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7BFC6" w14:textId="77777777" w:rsidR="00965B84" w:rsidRPr="007E0961" w:rsidRDefault="007E0961" w:rsidP="002C2C46">
      <w:pPr>
        <w:pStyle w:val="Title2"/>
        <w:spacing w:line="360" w:lineRule="auto"/>
        <w:jc w:val="both"/>
        <w:rPr>
          <w:bCs/>
        </w:rPr>
      </w:pPr>
      <w:r w:rsidRPr="007E0961">
        <w:rPr>
          <w:bCs/>
        </w:rPr>
        <w:t xml:space="preserve">Supporting Information </w:t>
      </w:r>
    </w:p>
    <w:p w14:paraId="12B4F2D0" w14:textId="77777777" w:rsidR="00965B84" w:rsidRPr="007E0961" w:rsidRDefault="00965B84" w:rsidP="0075446C">
      <w:pPr>
        <w:pStyle w:val="Tableofcontents"/>
      </w:pPr>
    </w:p>
    <w:p w14:paraId="42D3CDE9" w14:textId="7180A3F8" w:rsidR="00322A26" w:rsidRPr="007E0961" w:rsidRDefault="007E0961" w:rsidP="0075446C">
      <w:pPr>
        <w:spacing w:after="0" w:line="360" w:lineRule="auto"/>
        <w:jc w:val="both"/>
        <w:rPr>
          <w:rFonts w:ascii="Times New Roman" w:hAnsi="Times New Roman" w:cs="Times New Roman"/>
          <w:b/>
          <w:sz w:val="28"/>
          <w:szCs w:val="28"/>
        </w:rPr>
      </w:pPr>
      <w:bookmarkStart w:id="0" w:name="_Hlk155328387"/>
      <w:bookmarkStart w:id="1" w:name="_Hlk151112057"/>
      <w:r w:rsidRPr="007E0961">
        <w:rPr>
          <w:rFonts w:ascii="Times New Roman" w:hAnsi="Times New Roman" w:cs="Times New Roman"/>
          <w:b/>
          <w:sz w:val="28"/>
          <w:szCs w:val="28"/>
        </w:rPr>
        <w:t>High-</w:t>
      </w:r>
      <w:r w:rsidR="001D2678" w:rsidRPr="007E0961">
        <w:rPr>
          <w:rFonts w:ascii="Times New Roman" w:hAnsi="Times New Roman" w:cs="Times New Roman"/>
          <w:b/>
          <w:sz w:val="28"/>
          <w:szCs w:val="28"/>
        </w:rPr>
        <w:t>Energy</w:t>
      </w:r>
      <w:r w:rsidRPr="007E0961">
        <w:rPr>
          <w:rFonts w:ascii="Times New Roman" w:hAnsi="Times New Roman" w:cs="Times New Roman"/>
          <w:b/>
          <w:sz w:val="28"/>
          <w:szCs w:val="28"/>
        </w:rPr>
        <w:t>-</w:t>
      </w:r>
      <w:r w:rsidR="001D2678" w:rsidRPr="007E0961">
        <w:rPr>
          <w:rFonts w:ascii="Times New Roman" w:hAnsi="Times New Roman" w:cs="Times New Roman"/>
          <w:b/>
          <w:sz w:val="28"/>
          <w:szCs w:val="28"/>
        </w:rPr>
        <w:t xml:space="preserve">Density </w:t>
      </w:r>
      <w:r w:rsidRPr="007E0961">
        <w:rPr>
          <w:rFonts w:ascii="Times New Roman" w:hAnsi="Times New Roman" w:cs="Times New Roman"/>
          <w:b/>
          <w:sz w:val="28"/>
          <w:szCs w:val="28"/>
        </w:rPr>
        <w:t>Fiber Supercapacitors Based on Transition Metal Oxide Nanoribbon Yarns for Comprehensive Wearable Electronics</w:t>
      </w:r>
    </w:p>
    <w:p w14:paraId="528F2DE6" w14:textId="77777777" w:rsidR="00322A26" w:rsidRPr="007E0961" w:rsidRDefault="00322A26" w:rsidP="0075446C">
      <w:pPr>
        <w:spacing w:after="0" w:line="360" w:lineRule="auto"/>
        <w:jc w:val="both"/>
        <w:rPr>
          <w:rFonts w:ascii="Times New Roman" w:hAnsi="Times New Roman" w:cs="Times New Roman"/>
          <w:b/>
          <w:sz w:val="24"/>
          <w:szCs w:val="24"/>
        </w:rPr>
      </w:pPr>
    </w:p>
    <w:p w14:paraId="59E0AA9E" w14:textId="77777777" w:rsidR="00322A26" w:rsidRPr="007E0961" w:rsidRDefault="007E0961" w:rsidP="0075446C">
      <w:pPr>
        <w:pStyle w:val="AuthorsFull"/>
        <w:spacing w:line="360" w:lineRule="auto"/>
        <w:jc w:val="both"/>
        <w:rPr>
          <w:i w:val="0"/>
        </w:rPr>
      </w:pPr>
      <w:r w:rsidRPr="007E0961">
        <w:rPr>
          <w:i w:val="0"/>
        </w:rPr>
        <w:t>Junseong Ahn</w:t>
      </w:r>
      <w:r w:rsidRPr="007E0961">
        <w:rPr>
          <w:rFonts w:eastAsiaTheme="minorEastAsia"/>
          <w:i w:val="0"/>
          <w:vertAlign w:val="superscript"/>
          <w:lang w:eastAsia="ko-KR"/>
        </w:rPr>
        <w:t>1,</w:t>
      </w:r>
      <w:r w:rsidRPr="007E0961">
        <w:rPr>
          <w:rFonts w:eastAsia="Malgun Gothic"/>
          <w:i w:val="0"/>
          <w:vertAlign w:val="superscript"/>
          <w:lang w:eastAsia="ko-KR"/>
        </w:rPr>
        <w:t>#</w:t>
      </w:r>
      <w:r w:rsidRPr="007E0961">
        <w:rPr>
          <w:i w:val="0"/>
        </w:rPr>
        <w:t>, Suchithra Padmajan Sasikala</w:t>
      </w:r>
      <w:r w:rsidRPr="007E0961">
        <w:rPr>
          <w:i w:val="0"/>
          <w:vertAlign w:val="superscript"/>
        </w:rPr>
        <w:t>2,3,</w:t>
      </w:r>
      <w:r w:rsidRPr="007E0961">
        <w:rPr>
          <w:rFonts w:eastAsia="Malgun Gothic"/>
          <w:i w:val="0"/>
          <w:vertAlign w:val="superscript"/>
          <w:lang w:eastAsia="ko-KR"/>
        </w:rPr>
        <w:t>#</w:t>
      </w:r>
      <w:r w:rsidRPr="007E0961">
        <w:rPr>
          <w:i w:val="0"/>
        </w:rPr>
        <w:t>, Yongrok Jeong</w:t>
      </w:r>
      <w:r w:rsidRPr="007E0961">
        <w:rPr>
          <w:rFonts w:eastAsiaTheme="minorEastAsia"/>
          <w:i w:val="0"/>
          <w:vertAlign w:val="superscript"/>
          <w:lang w:eastAsia="ko-KR"/>
        </w:rPr>
        <w:t>4,5,6,</w:t>
      </w:r>
      <w:r w:rsidRPr="007E0961">
        <w:rPr>
          <w:rFonts w:eastAsia="Malgun Gothic"/>
          <w:i w:val="0"/>
          <w:vertAlign w:val="superscript"/>
          <w:lang w:eastAsia="ko-KR"/>
        </w:rPr>
        <w:t>#</w:t>
      </w:r>
      <w:r w:rsidRPr="007E0961">
        <w:rPr>
          <w:i w:val="0"/>
        </w:rPr>
        <w:t>, Jin Goo Kim</w:t>
      </w:r>
      <w:r w:rsidRPr="007E0961">
        <w:rPr>
          <w:i w:val="0"/>
          <w:vertAlign w:val="superscript"/>
        </w:rPr>
        <w:t>2,3</w:t>
      </w:r>
      <w:r w:rsidRPr="007E0961">
        <w:rPr>
          <w:i w:val="0"/>
        </w:rPr>
        <w:t xml:space="preserve">, </w:t>
      </w:r>
      <w:r w:rsidRPr="007E0961">
        <w:rPr>
          <w:rFonts w:eastAsiaTheme="minorEastAsia"/>
          <w:i w:val="0"/>
          <w:lang w:eastAsia="ko-KR"/>
        </w:rPr>
        <w:t>Ji-Hwan Ha</w:t>
      </w:r>
      <w:r w:rsidRPr="007E0961">
        <w:rPr>
          <w:rFonts w:eastAsiaTheme="minorEastAsia"/>
          <w:i w:val="0"/>
          <w:vertAlign w:val="superscript"/>
          <w:lang w:eastAsia="ko-KR"/>
        </w:rPr>
        <w:t>4,5</w:t>
      </w:r>
      <w:r w:rsidRPr="007E0961">
        <w:rPr>
          <w:rFonts w:eastAsiaTheme="minorEastAsia"/>
          <w:i w:val="0"/>
          <w:lang w:eastAsia="ko-KR"/>
        </w:rPr>
        <w:t xml:space="preserve">, </w:t>
      </w:r>
      <w:r w:rsidRPr="007E0961">
        <w:rPr>
          <w:i w:val="0"/>
        </w:rPr>
        <w:t>Soon Hyoung Hwang</w:t>
      </w:r>
      <w:r w:rsidRPr="007E0961">
        <w:rPr>
          <w:rFonts w:eastAsiaTheme="minorEastAsia"/>
          <w:i w:val="0"/>
          <w:vertAlign w:val="superscript"/>
          <w:lang w:eastAsia="ko-KR"/>
        </w:rPr>
        <w:t>5</w:t>
      </w:r>
      <w:r w:rsidRPr="007E0961">
        <w:rPr>
          <w:i w:val="0"/>
        </w:rPr>
        <w:t>, Sohee Jeon</w:t>
      </w:r>
      <w:r w:rsidRPr="007E0961">
        <w:rPr>
          <w:rFonts w:eastAsiaTheme="minorEastAsia"/>
          <w:i w:val="0"/>
          <w:vertAlign w:val="superscript"/>
          <w:lang w:eastAsia="ko-KR"/>
        </w:rPr>
        <w:t>5</w:t>
      </w:r>
      <w:r w:rsidRPr="007E0961">
        <w:rPr>
          <w:i w:val="0"/>
        </w:rPr>
        <w:t>, Junhyuk Choi</w:t>
      </w:r>
      <w:r w:rsidRPr="007E0961">
        <w:rPr>
          <w:i w:val="0"/>
          <w:vertAlign w:val="superscript"/>
        </w:rPr>
        <w:t>4</w:t>
      </w:r>
      <w:r w:rsidRPr="007E0961">
        <w:rPr>
          <w:i w:val="0"/>
        </w:rPr>
        <w:t>, Byung-Ho Kang</w:t>
      </w:r>
      <w:r w:rsidRPr="007E0961">
        <w:rPr>
          <w:i w:val="0"/>
          <w:vertAlign w:val="superscript"/>
        </w:rPr>
        <w:t>4,5</w:t>
      </w:r>
      <w:r w:rsidRPr="007E0961">
        <w:rPr>
          <w:i w:val="0"/>
        </w:rPr>
        <w:t>, Jihyeon Ahn</w:t>
      </w:r>
      <w:r w:rsidRPr="007E0961">
        <w:rPr>
          <w:rFonts w:eastAsiaTheme="minorEastAsia"/>
          <w:i w:val="0"/>
          <w:vertAlign w:val="superscript"/>
          <w:lang w:eastAsia="ko-KR"/>
        </w:rPr>
        <w:t>4</w:t>
      </w:r>
      <w:r w:rsidRPr="007E0961">
        <w:rPr>
          <w:i w:val="0"/>
        </w:rPr>
        <w:t>, Jun</w:t>
      </w:r>
      <w:r w:rsidRPr="007E0961">
        <w:rPr>
          <w:rFonts w:eastAsia="Malgun Gothic"/>
          <w:i w:val="0"/>
          <w:lang w:eastAsia="ko-KR"/>
        </w:rPr>
        <w:t>-H</w:t>
      </w:r>
      <w:r w:rsidRPr="007E0961">
        <w:rPr>
          <w:i w:val="0"/>
        </w:rPr>
        <w:t>o Jeong</w:t>
      </w:r>
      <w:r w:rsidRPr="007E0961">
        <w:rPr>
          <w:rFonts w:eastAsiaTheme="minorEastAsia"/>
          <w:i w:val="0"/>
          <w:vertAlign w:val="superscript"/>
          <w:lang w:eastAsia="ko-KR"/>
        </w:rPr>
        <w:t>5,</w:t>
      </w:r>
      <w:r w:rsidRPr="007E0961">
        <w:rPr>
          <w:i w:val="0"/>
          <w:vertAlign w:val="superscript"/>
        </w:rPr>
        <w:t>*</w:t>
      </w:r>
      <w:r w:rsidRPr="007E0961">
        <w:rPr>
          <w:i w:val="0"/>
        </w:rPr>
        <w:t>, Sang Ouk Kim</w:t>
      </w:r>
      <w:r w:rsidRPr="007E0961">
        <w:rPr>
          <w:rFonts w:eastAsiaTheme="minorEastAsia"/>
          <w:i w:val="0"/>
          <w:vertAlign w:val="superscript"/>
          <w:lang w:eastAsia="ko-KR"/>
        </w:rPr>
        <w:t>2,3,</w:t>
      </w:r>
      <w:r w:rsidRPr="007E0961">
        <w:rPr>
          <w:i w:val="0"/>
          <w:vertAlign w:val="superscript"/>
        </w:rPr>
        <w:t>*</w:t>
      </w:r>
      <w:r w:rsidRPr="007E0961">
        <w:rPr>
          <w:i w:val="0"/>
        </w:rPr>
        <w:t>,</w:t>
      </w:r>
      <w:r w:rsidRPr="007E0961">
        <w:rPr>
          <w:rFonts w:eastAsia="Malgun Gothic"/>
          <w:i w:val="0"/>
          <w:lang w:eastAsia="ko-KR"/>
        </w:rPr>
        <w:t xml:space="preserve"> </w:t>
      </w:r>
      <w:r w:rsidRPr="007E0961">
        <w:rPr>
          <w:i w:val="0"/>
        </w:rPr>
        <w:t>Inkyu Park</w:t>
      </w:r>
      <w:r w:rsidRPr="007E0961">
        <w:rPr>
          <w:rFonts w:eastAsiaTheme="minorEastAsia"/>
          <w:i w:val="0"/>
          <w:vertAlign w:val="superscript"/>
          <w:lang w:eastAsia="ko-KR"/>
        </w:rPr>
        <w:t>4,</w:t>
      </w:r>
      <w:r w:rsidRPr="007E0961">
        <w:rPr>
          <w:i w:val="0"/>
          <w:vertAlign w:val="superscript"/>
        </w:rPr>
        <w:t>*</w:t>
      </w:r>
    </w:p>
    <w:bookmarkEnd w:id="0"/>
    <w:bookmarkEnd w:id="1"/>
    <w:p w14:paraId="1AFE55FA" w14:textId="77777777" w:rsidR="00B363E9" w:rsidRPr="007E0961" w:rsidRDefault="00B363E9" w:rsidP="002C2C46">
      <w:pPr>
        <w:jc w:val="both"/>
        <w:rPr>
          <w:rFonts w:ascii="Times New Roman" w:hAnsi="Times New Roman" w:cs="Times New Roman"/>
          <w:bCs/>
          <w:sz w:val="24"/>
          <w:szCs w:val="24"/>
        </w:rPr>
      </w:pPr>
    </w:p>
    <w:p w14:paraId="2A3524D9" w14:textId="6EC84F1C" w:rsidR="00B363E9" w:rsidRPr="007E0961" w:rsidRDefault="007E0961" w:rsidP="002C2C46">
      <w:pPr>
        <w:jc w:val="both"/>
        <w:rPr>
          <w:rFonts w:ascii="Times New Roman" w:hAnsi="Times New Roman" w:cs="Times New Roman"/>
          <w:b/>
          <w:sz w:val="24"/>
          <w:szCs w:val="24"/>
        </w:rPr>
      </w:pPr>
      <w:r w:rsidRPr="007E0961">
        <w:rPr>
          <w:rFonts w:ascii="Times New Roman" w:hAnsi="Times New Roman" w:cs="Times New Roman"/>
          <w:b/>
          <w:sz w:val="24"/>
          <w:szCs w:val="24"/>
        </w:rPr>
        <w:t xml:space="preserve">Supplementary </w:t>
      </w:r>
      <w:r w:rsidRPr="007E0961">
        <w:rPr>
          <w:rFonts w:ascii="Times New Roman" w:hAnsi="Times New Roman" w:cs="Times New Roman" w:hint="eastAsia"/>
          <w:b/>
          <w:sz w:val="24"/>
          <w:szCs w:val="24"/>
        </w:rPr>
        <w:t>Note</w:t>
      </w:r>
      <w:r w:rsidRPr="007E0961">
        <w:rPr>
          <w:rFonts w:ascii="Times New Roman" w:hAnsi="Times New Roman" w:cs="Times New Roman"/>
          <w:b/>
          <w:sz w:val="24"/>
          <w:szCs w:val="24"/>
        </w:rPr>
        <w:t xml:space="preserve"> </w:t>
      </w:r>
      <w:r w:rsidRPr="007E0961">
        <w:rPr>
          <w:rFonts w:ascii="Times New Roman" w:hAnsi="Times New Roman" w:cs="Times New Roman" w:hint="eastAsia"/>
          <w:b/>
          <w:sz w:val="24"/>
          <w:szCs w:val="24"/>
        </w:rPr>
        <w:t xml:space="preserve">1. </w:t>
      </w:r>
      <w:r w:rsidR="00492AA9" w:rsidRPr="007E0961">
        <w:rPr>
          <w:rFonts w:ascii="Times New Roman" w:hAnsi="Times New Roman" w:cs="Times New Roman"/>
          <w:bCs/>
          <w:sz w:val="24"/>
          <w:szCs w:val="24"/>
          <w:lang w:val="de-DE"/>
        </w:rPr>
        <w:t>C</w:t>
      </w:r>
      <w:r w:rsidRPr="007E0961">
        <w:rPr>
          <w:rFonts w:ascii="Times New Roman" w:hAnsi="Times New Roman" w:cs="Times New Roman"/>
          <w:bCs/>
          <w:sz w:val="24"/>
          <w:szCs w:val="24"/>
          <w:lang w:val="de-DE"/>
        </w:rPr>
        <w:t>alculation of surface-area-to-volume ratio and porosity of nanoribbon yarn</w:t>
      </w:r>
      <w:r w:rsidRPr="007E0961">
        <w:rPr>
          <w:rFonts w:ascii="Times New Roman" w:hAnsi="Times New Roman" w:cs="Times New Roman"/>
          <w:b/>
          <w:sz w:val="24"/>
          <w:szCs w:val="24"/>
        </w:rPr>
        <w:t xml:space="preserve"> </w:t>
      </w:r>
    </w:p>
    <w:p w14:paraId="53D3682E" w14:textId="158FC6CE" w:rsidR="00B363E9" w:rsidRPr="007E0961" w:rsidRDefault="007E0961" w:rsidP="002C2C46">
      <w:pPr>
        <w:jc w:val="both"/>
        <w:rPr>
          <w:rFonts w:ascii="Times New Roman" w:hAnsi="Times New Roman" w:cs="Times New Roman"/>
          <w:bCs/>
          <w:sz w:val="24"/>
          <w:szCs w:val="24"/>
          <w:lang w:val="de-DE"/>
        </w:rPr>
      </w:pPr>
      <w:r w:rsidRPr="007E0961">
        <w:rPr>
          <w:rFonts w:ascii="Times New Roman" w:hAnsi="Times New Roman" w:cs="Times New Roman"/>
          <w:bCs/>
          <w:sz w:val="24"/>
          <w:szCs w:val="24"/>
        </w:rPr>
        <w:t xml:space="preserve">The porosity of the nanoribbon yarn </w:t>
      </w:r>
      <w:r w:rsidR="00492AA9" w:rsidRPr="007E0961">
        <w:rPr>
          <w:rFonts w:ascii="Times New Roman" w:hAnsi="Times New Roman" w:cs="Times New Roman"/>
          <w:bCs/>
          <w:sz w:val="24"/>
          <w:szCs w:val="24"/>
        </w:rPr>
        <w:t>was</w:t>
      </w:r>
      <w:r w:rsidRPr="007E0961">
        <w:rPr>
          <w:rFonts w:ascii="Times New Roman" w:hAnsi="Times New Roman" w:cs="Times New Roman"/>
          <w:bCs/>
          <w:sz w:val="24"/>
          <w:szCs w:val="24"/>
        </w:rPr>
        <w:t xml:space="preserve"> determined using the equation</w:t>
      </w:r>
      <w:r w:rsidR="003C7AB3" w:rsidRPr="007E0961">
        <w:rPr>
          <w:rFonts w:ascii="Times New Roman" w:hAnsi="Times New Roman" w:cs="Times New Roman"/>
          <w:bCs/>
          <w:sz w:val="24"/>
          <w:szCs w:val="24"/>
        </w:rPr>
        <w:t>:</w:t>
      </w:r>
    </w:p>
    <w:p w14:paraId="70509442" w14:textId="77777777" w:rsidR="00B363E9" w:rsidRPr="007E0961" w:rsidRDefault="007E0961" w:rsidP="002C2C46">
      <w:pPr>
        <w:jc w:val="both"/>
        <w:rPr>
          <w:rFonts w:ascii="Times New Roman" w:hAnsi="Times New Roman" w:cs="Times New Roman"/>
          <w:bCs/>
          <w:sz w:val="24"/>
          <w:szCs w:val="24"/>
        </w:rPr>
      </w:pPr>
      <m:oMathPara>
        <m:oMath>
          <m:sSub>
            <m:sSubPr>
              <m:ctrlPr>
                <w:rPr>
                  <w:rFonts w:ascii="Cambria Math" w:hAnsi="Cambria Math" w:cs="Times New Roman"/>
                  <w:bCs/>
                  <w:sz w:val="24"/>
                  <w:szCs w:val="24"/>
                  <w:lang w:val="de-DE"/>
                </w:rPr>
              </m:ctrlPr>
            </m:sSubPr>
            <m:e>
              <m:r>
                <w:rPr>
                  <w:rFonts w:ascii="Cambria Math" w:hAnsi="Cambria Math" w:cs="Times New Roman"/>
                  <w:sz w:val="24"/>
                  <w:szCs w:val="24"/>
                  <w:lang w:val="de-DE"/>
                </w:rPr>
                <m:t>φ</m:t>
              </m:r>
            </m:e>
            <m:sub>
              <m:r>
                <w:rPr>
                  <w:rFonts w:ascii="Cambria Math" w:hAnsi="Cambria Math" w:cs="Times New Roman"/>
                  <w:sz w:val="24"/>
                  <w:szCs w:val="24"/>
                  <w:lang w:val="de-DE"/>
                </w:rPr>
                <m:t>yarn</m:t>
              </m:r>
            </m:sub>
          </m:sSub>
          <m:r>
            <w:rPr>
              <w:rFonts w:ascii="Cambria Math" w:hAnsi="Cambria Math" w:cs="Times New Roman"/>
              <w:sz w:val="24"/>
              <w:szCs w:val="24"/>
              <w:lang w:val="de-DE"/>
            </w:rPr>
            <m:t>=1-</m:t>
          </m:r>
          <m:f>
            <m:fPr>
              <m:ctrlPr>
                <w:rPr>
                  <w:rFonts w:ascii="Cambria Math" w:hAnsi="Cambria Math" w:cs="Times New Roman"/>
                  <w:bCs/>
                  <w:sz w:val="24"/>
                  <w:szCs w:val="24"/>
                  <w:lang w:val="de-DE"/>
                </w:rPr>
              </m:ctrlPr>
            </m:fPr>
            <m:num>
              <m:r>
                <w:rPr>
                  <w:rFonts w:ascii="Cambria Math" w:hAnsi="Cambria Math" w:cs="Times New Roman"/>
                  <w:sz w:val="24"/>
                  <w:szCs w:val="24"/>
                </w:rPr>
                <m:t>n</m:t>
              </m:r>
              <m:r>
                <w:rPr>
                  <w:rFonts w:ascii="Cambria Math" w:hAnsi="Cambria Math" w:cs="Times New Roman"/>
                  <w:sz w:val="24"/>
                  <w:szCs w:val="24"/>
                  <w:lang w:val="de-DE"/>
                </w:rPr>
                <m:t>×</m:t>
              </m:r>
              <m:sSub>
                <m:sSubPr>
                  <m:ctrlPr>
                    <w:rPr>
                      <w:rFonts w:ascii="Cambria Math" w:hAnsi="Cambria Math" w:cs="Times New Roman"/>
                      <w:bCs/>
                      <w:i/>
                      <w:sz w:val="24"/>
                      <w:szCs w:val="24"/>
                      <w:lang w:val="de-DE"/>
                    </w:rPr>
                  </m:ctrlPr>
                </m:sSubPr>
                <m:e>
                  <m:r>
                    <w:rPr>
                      <w:rFonts w:ascii="Cambria Math" w:hAnsi="Cambria Math" w:cs="Times New Roman"/>
                      <w:sz w:val="24"/>
                      <w:szCs w:val="24"/>
                    </w:rPr>
                    <m:t>A</m:t>
                  </m:r>
                </m:e>
                <m:sub>
                  <m:r>
                    <w:rPr>
                      <w:rFonts w:ascii="Cambria Math" w:hAnsi="Cambria Math" w:cs="Times New Roman"/>
                      <w:sz w:val="24"/>
                      <w:szCs w:val="24"/>
                    </w:rPr>
                    <m:t>nanoribbon</m:t>
                  </m:r>
                </m:sub>
              </m:sSub>
              <m:r>
                <w:rPr>
                  <w:rFonts w:ascii="Cambria Math" w:hAnsi="Cambria Math" w:cs="Times New Roman"/>
                  <w:sz w:val="24"/>
                  <w:szCs w:val="24"/>
                  <w:lang w:val="de-DE"/>
                </w:rPr>
                <m:t>×</m:t>
              </m:r>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nanoribbon</m:t>
                  </m:r>
                </m:sub>
              </m:sSub>
            </m:num>
            <m:den>
              <m:sSub>
                <m:sSubPr>
                  <m:ctrlPr>
                    <w:rPr>
                      <w:rFonts w:ascii="Cambria Math" w:hAnsi="Cambria Math" w:cs="Times New Roman"/>
                      <w:bCs/>
                      <w:i/>
                      <w:sz w:val="24"/>
                      <w:szCs w:val="24"/>
                      <w:lang w:val="de-DE"/>
                    </w:rPr>
                  </m:ctrlPr>
                </m:sSubPr>
                <m:e>
                  <m:r>
                    <w:rPr>
                      <w:rFonts w:ascii="Cambria Math" w:hAnsi="Cambria Math" w:cs="Times New Roman"/>
                      <w:sz w:val="24"/>
                      <w:szCs w:val="24"/>
                    </w:rPr>
                    <m:t>A</m:t>
                  </m:r>
                </m:e>
                <m:sub>
                  <m:r>
                    <w:rPr>
                      <w:rFonts w:ascii="Cambria Math" w:hAnsi="Cambria Math" w:cs="Times New Roman"/>
                      <w:sz w:val="24"/>
                      <w:szCs w:val="24"/>
                    </w:rPr>
                    <m:t>yarn</m:t>
                  </m:r>
                </m:sub>
              </m:sSub>
              <m:r>
                <w:rPr>
                  <w:rFonts w:ascii="Cambria Math" w:hAnsi="Cambria Math" w:cs="Times New Roman"/>
                  <w:sz w:val="24"/>
                  <w:szCs w:val="24"/>
                  <w:lang w:val="de-DE"/>
                </w:rPr>
                <m:t>×</m:t>
              </m:r>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yarn</m:t>
                  </m:r>
                </m:sub>
              </m:sSub>
            </m:den>
          </m:f>
        </m:oMath>
      </m:oMathPara>
    </w:p>
    <w:p w14:paraId="5E54A93A" w14:textId="77777777" w:rsidR="00B363E9" w:rsidRPr="007E0961" w:rsidRDefault="007E0961" w:rsidP="002C2C46">
      <w:pPr>
        <w:jc w:val="both"/>
        <w:rPr>
          <w:rFonts w:ascii="Times New Roman" w:hAnsi="Times New Roman" w:cs="Times New Roman"/>
          <w:bCs/>
          <w:sz w:val="24"/>
          <w:szCs w:val="24"/>
          <w:lang w:val="de-DE"/>
        </w:rPr>
      </w:pPr>
      <w:r w:rsidRPr="007E0961">
        <w:rPr>
          <w:rFonts w:ascii="Times New Roman" w:hAnsi="Times New Roman" w:cs="Times New Roman"/>
          <w:bCs/>
          <w:sz w:val="24"/>
          <w:szCs w:val="24"/>
          <w:lang w:val="de-DE"/>
        </w:rPr>
        <w:t xml:space="preserve">where </w:t>
      </w:r>
      <m:oMath>
        <m:sSub>
          <m:sSubPr>
            <m:ctrlPr>
              <w:rPr>
                <w:rFonts w:ascii="Cambria Math" w:hAnsi="Cambria Math" w:cs="Times New Roman"/>
                <w:bCs/>
                <w:sz w:val="24"/>
                <w:szCs w:val="24"/>
                <w:lang w:val="de-DE"/>
              </w:rPr>
            </m:ctrlPr>
          </m:sSubPr>
          <m:e>
            <m:r>
              <w:rPr>
                <w:rFonts w:ascii="Cambria Math" w:hAnsi="Cambria Math" w:cs="Times New Roman"/>
                <w:sz w:val="24"/>
                <w:szCs w:val="24"/>
                <w:lang w:val="de-DE"/>
              </w:rPr>
              <m:t>φ</m:t>
            </m:r>
          </m:e>
          <m:sub>
            <m:r>
              <w:rPr>
                <w:rFonts w:ascii="Cambria Math" w:hAnsi="Cambria Math" w:cs="Times New Roman"/>
                <w:sz w:val="24"/>
                <w:szCs w:val="24"/>
                <w:lang w:val="de-DE"/>
              </w:rPr>
              <m:t>yarn</m:t>
            </m:r>
          </m:sub>
        </m:sSub>
      </m:oMath>
      <w:r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rPr>
        <w:t>represents the porosity of the nanoribbon yarn</w:t>
      </w:r>
      <w:r w:rsidRPr="007E0961">
        <w:rPr>
          <w:rFonts w:ascii="Times New Roman" w:hAnsi="Times New Roman" w:cs="Times New Roman"/>
          <w:bCs/>
          <w:sz w:val="24"/>
          <w:szCs w:val="24"/>
          <w:lang w:val="de-DE"/>
        </w:rPr>
        <w:t>,</w:t>
      </w:r>
      <w:r w:rsidRPr="007E0961">
        <w:rPr>
          <w:rFonts w:ascii="Times New Roman" w:hAnsi="Times New Roman" w:cs="Times New Roman" w:hint="eastAsia"/>
          <w:bCs/>
          <w:sz w:val="24"/>
          <w:szCs w:val="24"/>
          <w:lang w:val="de-DE"/>
        </w:rPr>
        <w:t xml:space="preserve"> </w:t>
      </w:r>
      <m:oMath>
        <m:r>
          <w:rPr>
            <w:rFonts w:ascii="Cambria Math" w:hAnsi="Cambria Math" w:cs="Times New Roman"/>
            <w:sz w:val="24"/>
            <w:szCs w:val="24"/>
            <w:lang w:val="de-DE"/>
          </w:rPr>
          <m:t>n</m:t>
        </m:r>
      </m:oMath>
      <w:r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rPr>
        <w:t xml:space="preserve">denotes the number of nanoribbons </w:t>
      </w:r>
      <w:r w:rsidRPr="007E0961">
        <w:rPr>
          <w:rFonts w:ascii="Times New Roman" w:hAnsi="Times New Roman" w:cs="Times New Roman"/>
          <w:bCs/>
          <w:sz w:val="24"/>
          <w:szCs w:val="24"/>
        </w:rPr>
        <w:t>within a single nanoribbon yarn</w:t>
      </w:r>
      <w:r w:rsidRPr="007E0961">
        <w:rPr>
          <w:rFonts w:ascii="Times New Roman" w:hAnsi="Times New Roman" w:cs="Times New Roman" w:hint="eastAsia"/>
          <w:bCs/>
          <w:sz w:val="24"/>
          <w:szCs w:val="24"/>
          <w:lang w:val="de-DE"/>
        </w:rPr>
        <w:t>,</w:t>
      </w:r>
      <w:r w:rsidRPr="007E0961">
        <w:rPr>
          <w:rFonts w:ascii="Times New Roman" w:hAnsi="Times New Roman" w:cs="Times New Roman"/>
          <w:bCs/>
          <w:sz w:val="24"/>
          <w:szCs w:val="24"/>
          <w:lang w:val="de-DE"/>
        </w:rPr>
        <w:t xml:space="preserve"> </w:t>
      </w:r>
      <m:oMath>
        <m:sSub>
          <m:sSubPr>
            <m:ctrlPr>
              <w:rPr>
                <w:rFonts w:ascii="Cambria Math" w:hAnsi="Cambria Math" w:cs="Times New Roman"/>
                <w:bCs/>
                <w:i/>
                <w:sz w:val="24"/>
                <w:szCs w:val="24"/>
                <w:lang w:val="de-DE"/>
              </w:rPr>
            </m:ctrlPr>
          </m:sSubPr>
          <m:e>
            <m:r>
              <w:rPr>
                <w:rFonts w:ascii="Cambria Math" w:hAnsi="Cambria Math" w:cs="Times New Roman"/>
                <w:sz w:val="24"/>
                <w:szCs w:val="24"/>
              </w:rPr>
              <m:t>A</m:t>
            </m:r>
          </m:e>
          <m:sub>
            <m:r>
              <w:rPr>
                <w:rFonts w:ascii="Cambria Math" w:hAnsi="Cambria Math" w:cs="Times New Roman"/>
                <w:sz w:val="24"/>
                <w:szCs w:val="24"/>
              </w:rPr>
              <m:t>yarn</m:t>
            </m:r>
          </m:sub>
        </m:sSub>
      </m:oMath>
      <w:r w:rsidRPr="007E0961">
        <w:rPr>
          <w:rFonts w:ascii="Times New Roman" w:hAnsi="Times New Roman" w:cs="Times New Roman"/>
          <w:bCs/>
          <w:sz w:val="24"/>
          <w:szCs w:val="24"/>
        </w:rPr>
        <w:t xml:space="preserve"> signifies the cross-sectional area of the nanoribbon yarn</w:t>
      </w:r>
      <w:r w:rsidRPr="007E0961">
        <w:rPr>
          <w:rFonts w:ascii="Times New Roman" w:hAnsi="Times New Roman" w:cs="Times New Roman"/>
          <w:bCs/>
          <w:sz w:val="24"/>
          <w:szCs w:val="24"/>
          <w:lang w:val="de-DE"/>
        </w:rPr>
        <w:t>,</w:t>
      </w:r>
      <m:oMath>
        <m:r>
          <w:rPr>
            <w:rFonts w:ascii="Cambria Math" w:hAnsi="Cambria Math" w:cs="Times New Roman"/>
            <w:sz w:val="24"/>
            <w:szCs w:val="24"/>
            <w:lang w:val="de-DE"/>
          </w:rPr>
          <m:t xml:space="preserve"> </m:t>
        </m:r>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nanoribbon</m:t>
            </m:r>
          </m:sub>
        </m:sSub>
      </m:oMath>
      <w:r w:rsidRPr="007E0961">
        <w:rPr>
          <w:rFonts w:ascii="Times New Roman" w:hAnsi="Times New Roman" w:cs="Times New Roman"/>
          <w:bCs/>
          <w:sz w:val="24"/>
          <w:szCs w:val="24"/>
        </w:rPr>
        <w:t xml:space="preserve"> </w:t>
      </w:r>
      <w:r w:rsidRPr="007E0961">
        <w:rPr>
          <w:rFonts w:ascii="Times New Roman" w:hAnsi="Times New Roman" w:cs="Times New Roman"/>
          <w:bCs/>
          <w:sz w:val="24"/>
          <w:szCs w:val="24"/>
          <w:lang w:val="de-DE"/>
        </w:rPr>
        <w:t xml:space="preserve">represents the total length of a nanoribbon before twisting, </w:t>
      </w:r>
      <m:oMath>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yarn</m:t>
            </m:r>
          </m:sub>
        </m:sSub>
      </m:oMath>
      <w:r w:rsidRPr="007E0961">
        <w:rPr>
          <w:rFonts w:ascii="Times New Roman" w:hAnsi="Times New Roman" w:cs="Times New Roman"/>
          <w:bCs/>
          <w:sz w:val="24"/>
          <w:szCs w:val="24"/>
        </w:rPr>
        <w:t xml:space="preserve"> </w:t>
      </w:r>
      <w:r w:rsidRPr="007E0961">
        <w:rPr>
          <w:rFonts w:ascii="Times New Roman" w:hAnsi="Times New Roman" w:cs="Times New Roman"/>
          <w:bCs/>
          <w:sz w:val="24"/>
          <w:szCs w:val="24"/>
          <w:lang w:val="de-DE"/>
        </w:rPr>
        <w:t xml:space="preserve">represents the total length of nanoribbon </w:t>
      </w:r>
      <w:r w:rsidRPr="007E0961">
        <w:rPr>
          <w:rFonts w:ascii="Times New Roman" w:hAnsi="Times New Roman" w:cs="Times New Roman"/>
          <w:bCs/>
          <w:sz w:val="24"/>
          <w:szCs w:val="24"/>
        </w:rPr>
        <w:t>yarn</w:t>
      </w:r>
      <w:r w:rsidRPr="007E0961">
        <w:rPr>
          <w:rFonts w:ascii="Times New Roman" w:hAnsi="Times New Roman" w:cs="Times New Roman"/>
          <w:bCs/>
          <w:sz w:val="24"/>
          <w:szCs w:val="24"/>
          <w:lang w:val="de-DE"/>
        </w:rPr>
        <w:t xml:space="preserve"> (which is 1</w:t>
      </w:r>
      <w:r w:rsidRPr="007E0961">
        <w:rPr>
          <w:rFonts w:ascii="Times New Roman" w:hAnsi="Times New Roman" w:cs="Times New Roman"/>
          <w:bCs/>
          <w:sz w:val="24"/>
          <w:szCs w:val="24"/>
          <w:lang w:val="de-DE"/>
        </w:rPr>
        <w:t xml:space="preserve">0% shorter than </w:t>
      </w:r>
      <m:oMath>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nanoribbon</m:t>
            </m:r>
          </m:sub>
        </m:sSub>
      </m:oMath>
      <w:r w:rsidRPr="007E0961">
        <w:rPr>
          <w:rFonts w:ascii="Times New Roman" w:hAnsi="Times New Roman" w:cs="Times New Roman" w:hint="eastAsia"/>
          <w:bCs/>
          <w:sz w:val="24"/>
          <w:szCs w:val="24"/>
          <w:lang w:val="de-DE"/>
        </w:rPr>
        <w:t>)</w:t>
      </w:r>
      <w:r w:rsidR="00492AA9" w:rsidRPr="007E0961">
        <w:rPr>
          <w:rFonts w:ascii="Times New Roman" w:hAnsi="Times New Roman" w:cs="Times New Roman"/>
          <w:bCs/>
          <w:sz w:val="24"/>
          <w:szCs w:val="24"/>
          <w:lang w:val="de-DE"/>
        </w:rPr>
        <w:t>,</w:t>
      </w:r>
      <w:r w:rsidRPr="007E0961">
        <w:rPr>
          <w:rFonts w:ascii="Times New Roman" w:hAnsi="Times New Roman" w:cs="Times New Roman"/>
          <w:bCs/>
          <w:sz w:val="24"/>
          <w:szCs w:val="24"/>
          <w:lang w:val="de-DE"/>
        </w:rPr>
        <w:t xml:space="preserve"> and </w:t>
      </w:r>
      <m:oMath>
        <m:sSub>
          <m:sSubPr>
            <m:ctrlPr>
              <w:rPr>
                <w:rFonts w:ascii="Cambria Math" w:hAnsi="Cambria Math" w:cs="Times New Roman"/>
                <w:bCs/>
                <w:i/>
                <w:sz w:val="24"/>
                <w:szCs w:val="24"/>
                <w:lang w:val="de-DE"/>
              </w:rPr>
            </m:ctrlPr>
          </m:sSubPr>
          <m:e>
            <m:r>
              <w:rPr>
                <w:rFonts w:ascii="Cambria Math" w:hAnsi="Cambria Math" w:cs="Times New Roman"/>
                <w:sz w:val="24"/>
                <w:szCs w:val="24"/>
              </w:rPr>
              <m:t>A</m:t>
            </m:r>
          </m:e>
          <m:sub>
            <m:r>
              <w:rPr>
                <w:rFonts w:ascii="Cambria Math" w:hAnsi="Cambria Math" w:cs="Times New Roman"/>
                <w:sz w:val="24"/>
                <w:szCs w:val="24"/>
              </w:rPr>
              <m:t>nanoribbon</m:t>
            </m:r>
          </m:sub>
        </m:sSub>
        <m:r>
          <w:rPr>
            <w:rFonts w:ascii="Cambria Math" w:hAnsi="Cambria Math" w:cs="Times New Roman"/>
            <w:sz w:val="24"/>
            <w:szCs w:val="24"/>
            <w:lang w:val="de-DE"/>
          </w:rPr>
          <m:t xml:space="preserve"> </m:t>
        </m:r>
      </m:oMath>
      <w:r w:rsidRPr="007E0961">
        <w:rPr>
          <w:rFonts w:ascii="Times New Roman" w:hAnsi="Times New Roman" w:cs="Times New Roman"/>
          <w:bCs/>
          <w:sz w:val="24"/>
          <w:szCs w:val="24"/>
          <w:lang w:val="de-DE"/>
        </w:rPr>
        <w:t>is the cross-sectional area of a nanoribbon.</w:t>
      </w:r>
      <w:r w:rsidRPr="007E0961">
        <w:rPr>
          <w:rFonts w:ascii="Times New Roman" w:hAnsi="Times New Roman" w:cs="Times New Roman" w:hint="eastAsia"/>
          <w:bCs/>
          <w:sz w:val="24"/>
          <w:szCs w:val="24"/>
          <w:lang w:val="de-DE"/>
        </w:rPr>
        <w:t xml:space="preserve"> </w:t>
      </w:r>
    </w:p>
    <w:p w14:paraId="70ECFCA5" w14:textId="7D843045" w:rsidR="00B363E9" w:rsidRPr="007E0961" w:rsidRDefault="007E0961" w:rsidP="002C2C46">
      <w:pPr>
        <w:jc w:val="both"/>
        <w:rPr>
          <w:rFonts w:ascii="Times New Roman" w:hAnsi="Times New Roman" w:cs="Times New Roman"/>
          <w:bCs/>
          <w:sz w:val="24"/>
          <w:szCs w:val="24"/>
          <w:lang w:val="de-DE"/>
        </w:rPr>
      </w:pPr>
      <w:r w:rsidRPr="007E0961">
        <w:rPr>
          <w:rFonts w:ascii="Times New Roman" w:hAnsi="Times New Roman" w:cs="Times New Roman"/>
          <w:bCs/>
          <w:sz w:val="24"/>
          <w:szCs w:val="24"/>
          <w:lang w:val="de-DE"/>
        </w:rPr>
        <w:t xml:space="preserve">In this </w:t>
      </w:r>
      <w:r w:rsidR="003C7AB3" w:rsidRPr="007E0961">
        <w:rPr>
          <w:rFonts w:ascii="Times New Roman" w:hAnsi="Times New Roman" w:cs="Times New Roman"/>
          <w:bCs/>
          <w:sz w:val="24"/>
          <w:szCs w:val="24"/>
          <w:lang w:val="de-DE"/>
        </w:rPr>
        <w:t>study</w:t>
      </w:r>
      <w:r w:rsidRPr="007E0961">
        <w:rPr>
          <w:rFonts w:ascii="Times New Roman" w:hAnsi="Times New Roman" w:cs="Times New Roman"/>
          <w:bCs/>
          <w:sz w:val="24"/>
          <w:szCs w:val="24"/>
          <w:lang w:val="de-DE"/>
        </w:rPr>
        <w:t xml:space="preserve">, the width </w:t>
      </w:r>
      <w:r w:rsidRPr="007E0961">
        <w:rPr>
          <w:rFonts w:ascii="Times New Roman" w:hAnsi="Times New Roman" w:cs="Times New Roman" w:hint="eastAsia"/>
          <w:bCs/>
          <w:sz w:val="24"/>
          <w:szCs w:val="24"/>
          <w:lang w:val="de-DE"/>
        </w:rPr>
        <w:t>(</w:t>
      </w:r>
      <m:oMath>
        <m:sSub>
          <m:sSubPr>
            <m:ctrlPr>
              <w:rPr>
                <w:rFonts w:ascii="Cambria Math" w:hAnsi="Cambria Math" w:cs="Times New Roman"/>
                <w:bCs/>
                <w:i/>
                <w:sz w:val="24"/>
                <w:szCs w:val="24"/>
                <w:lang w:val="de-DE"/>
              </w:rPr>
            </m:ctrlPr>
          </m:sSubPr>
          <m:e>
            <m:r>
              <w:rPr>
                <w:rFonts w:ascii="Cambria Math" w:hAnsi="Cambria Math" w:cs="Times New Roman"/>
                <w:sz w:val="24"/>
                <w:szCs w:val="24"/>
              </w:rPr>
              <m:t>W</m:t>
            </m:r>
          </m:e>
          <m:sub>
            <m:r>
              <w:rPr>
                <w:rFonts w:ascii="Cambria Math" w:hAnsi="Cambria Math" w:cs="Times New Roman"/>
                <w:sz w:val="24"/>
                <w:szCs w:val="24"/>
              </w:rPr>
              <m:t>nanoribbon</m:t>
            </m:r>
          </m:sub>
        </m:sSub>
      </m:oMath>
      <w:r w:rsidRPr="007E0961">
        <w:rPr>
          <w:rFonts w:ascii="Times New Roman" w:hAnsi="Times New Roman" w:cs="Times New Roman" w:hint="eastAsia"/>
          <w:bCs/>
          <w:sz w:val="24"/>
          <w:szCs w:val="24"/>
        </w:rPr>
        <w:t xml:space="preserve">) </w:t>
      </w:r>
      <w:r w:rsidR="002F258E" w:rsidRPr="007E0961">
        <w:rPr>
          <w:rFonts w:ascii="Times New Roman" w:hAnsi="Times New Roman" w:cs="Times New Roman"/>
          <w:bCs/>
          <w:sz w:val="24"/>
          <w:szCs w:val="24"/>
        </w:rPr>
        <w:t xml:space="preserve">and height </w:t>
      </w:r>
      <w:r w:rsidR="002F258E" w:rsidRPr="007E0961">
        <w:rPr>
          <w:rFonts w:ascii="Times New Roman" w:hAnsi="Times New Roman" w:cs="Times New Roman" w:hint="eastAsia"/>
          <w:bCs/>
          <w:sz w:val="24"/>
          <w:szCs w:val="24"/>
          <w:lang w:val="de-DE"/>
        </w:rPr>
        <w:t>(</w:t>
      </w:r>
      <m:oMath>
        <m:sSub>
          <m:sSubPr>
            <m:ctrlPr>
              <w:rPr>
                <w:rFonts w:ascii="Cambria Math" w:hAnsi="Cambria Math" w:cs="Times New Roman"/>
                <w:bCs/>
                <w:i/>
                <w:sz w:val="24"/>
                <w:szCs w:val="24"/>
                <w:lang w:val="de-DE"/>
              </w:rPr>
            </m:ctrlPr>
          </m:sSubPr>
          <m:e>
            <m:r>
              <w:rPr>
                <w:rFonts w:ascii="Cambria Math" w:hAnsi="Cambria Math" w:cs="Times New Roman"/>
                <w:sz w:val="24"/>
                <w:szCs w:val="24"/>
                <w:lang w:val="de-DE"/>
              </w:rPr>
              <m:t>h</m:t>
            </m:r>
          </m:e>
          <m:sub>
            <m:r>
              <w:rPr>
                <w:rFonts w:ascii="Cambria Math" w:hAnsi="Cambria Math" w:cs="Times New Roman"/>
                <w:sz w:val="24"/>
                <w:szCs w:val="24"/>
              </w:rPr>
              <m:t>nanoribbon</m:t>
            </m:r>
          </m:sub>
        </m:sSub>
      </m:oMath>
      <w:r w:rsidR="002F258E" w:rsidRPr="007E0961">
        <w:rPr>
          <w:rFonts w:ascii="Times New Roman" w:hAnsi="Times New Roman" w:cs="Times New Roman" w:hint="eastAsia"/>
          <w:bCs/>
          <w:sz w:val="24"/>
          <w:szCs w:val="24"/>
          <w:lang w:val="de-DE"/>
        </w:rPr>
        <w:t>)</w:t>
      </w:r>
      <w:r w:rsidR="002F258E" w:rsidRPr="007E0961">
        <w:rPr>
          <w:rFonts w:ascii="Times New Roman" w:hAnsi="Times New Roman" w:cs="Times New Roman"/>
          <w:bCs/>
          <w:sz w:val="24"/>
          <w:szCs w:val="24"/>
          <w:lang w:val="de-DE"/>
        </w:rPr>
        <w:t xml:space="preserve"> of the nanoribbon were </w:t>
      </w:r>
      <w:r w:rsidRPr="007E0961">
        <w:rPr>
          <w:rFonts w:ascii="Times New Roman" w:hAnsi="Times New Roman" w:cs="Times New Roman"/>
          <w:bCs/>
          <w:sz w:val="24"/>
          <w:szCs w:val="24"/>
          <w:lang w:val="de-DE"/>
        </w:rPr>
        <w:t>800</w:t>
      </w:r>
      <w:r w:rsidR="002845A3" w:rsidRPr="007E0961">
        <w:rPr>
          <w:rFonts w:ascii="Times New Roman" w:hAnsi="Times New Roman" w:cs="Times New Roman"/>
          <w:bCs/>
          <w:sz w:val="24"/>
          <w:szCs w:val="24"/>
          <w:lang w:val="de-DE"/>
        </w:rPr>
        <w:t xml:space="preserve"> and </w:t>
      </w:r>
      <w:r w:rsidRPr="007E0961">
        <w:rPr>
          <w:rFonts w:ascii="Times New Roman" w:hAnsi="Times New Roman" w:cs="Times New Roman"/>
          <w:bCs/>
          <w:sz w:val="24"/>
          <w:szCs w:val="24"/>
          <w:lang w:val="de-DE"/>
        </w:rPr>
        <w:t xml:space="preserve"> </w:t>
      </w:r>
      <w:r w:rsidR="002845A3" w:rsidRPr="007E0961">
        <w:rPr>
          <w:rFonts w:ascii="Times New Roman" w:hAnsi="Times New Roman" w:cs="Times New Roman"/>
          <w:bCs/>
          <w:sz w:val="24"/>
          <w:szCs w:val="24"/>
          <w:lang w:val="de-DE"/>
        </w:rPr>
        <w:t xml:space="preserve">300 </w:t>
      </w:r>
      <w:r w:rsidRPr="007E0961">
        <w:rPr>
          <w:rFonts w:ascii="Times New Roman" w:hAnsi="Times New Roman" w:cs="Times New Roman"/>
          <w:bCs/>
          <w:sz w:val="24"/>
          <w:szCs w:val="24"/>
          <w:lang w:val="de-DE"/>
        </w:rPr>
        <w:t xml:space="preserve">nm, </w:t>
      </w:r>
      <w:r w:rsidR="002845A3" w:rsidRPr="007E0961">
        <w:rPr>
          <w:rFonts w:ascii="Times New Roman" w:hAnsi="Times New Roman" w:cs="Times New Roman"/>
          <w:bCs/>
          <w:sz w:val="24"/>
          <w:szCs w:val="24"/>
          <w:lang w:val="de-DE"/>
        </w:rPr>
        <w:t>respectively</w:t>
      </w:r>
      <w:r w:rsidRPr="007E0961">
        <w:rPr>
          <w:rFonts w:ascii="Times New Roman" w:hAnsi="Times New Roman" w:cs="Times New Roman" w:hint="eastAsia"/>
          <w:bCs/>
          <w:sz w:val="24"/>
          <w:szCs w:val="24"/>
          <w:lang w:val="de-DE"/>
        </w:rPr>
        <w:t>,</w:t>
      </w:r>
      <w:r w:rsidRPr="007E0961">
        <w:rPr>
          <w:rFonts w:ascii="Times New Roman" w:hAnsi="Times New Roman" w:cs="Times New Roman"/>
          <w:bCs/>
          <w:sz w:val="24"/>
          <w:szCs w:val="24"/>
          <w:lang w:val="de-DE"/>
        </w:rPr>
        <w:t xml:space="preserve"> and</w:t>
      </w:r>
      <w:r w:rsidRPr="007E0961">
        <w:rPr>
          <w:rFonts w:ascii="Times New Roman" w:hAnsi="Times New Roman" w:cs="Times New Roman" w:hint="eastAsia"/>
          <w:bCs/>
          <w:sz w:val="24"/>
          <w:szCs w:val="24"/>
          <w:lang w:val="de-DE"/>
        </w:rPr>
        <w:t xml:space="preserve"> </w:t>
      </w:r>
      <w:r w:rsidRPr="007E0961">
        <w:rPr>
          <w:rFonts w:ascii="Times New Roman" w:hAnsi="Times New Roman" w:cs="Times New Roman"/>
          <w:bCs/>
          <w:sz w:val="24"/>
          <w:szCs w:val="24"/>
          <w:lang w:val="de-DE"/>
        </w:rPr>
        <w:t xml:space="preserve">the radius of the yarn </w:t>
      </w:r>
      <w:r w:rsidRPr="007E0961">
        <w:rPr>
          <w:rFonts w:ascii="Times New Roman" w:hAnsi="Times New Roman" w:cs="Times New Roman" w:hint="eastAsia"/>
          <w:bCs/>
          <w:sz w:val="24"/>
          <w:szCs w:val="24"/>
          <w:lang w:val="de-DE"/>
        </w:rPr>
        <w:t>(</w:t>
      </w:r>
      <m:oMath>
        <m:sSub>
          <m:sSubPr>
            <m:ctrlPr>
              <w:rPr>
                <w:rFonts w:ascii="Cambria Math" w:hAnsi="Cambria Math" w:cs="Times New Roman"/>
                <w:bCs/>
                <w:i/>
                <w:sz w:val="24"/>
                <w:szCs w:val="24"/>
                <w:lang w:val="de-DE"/>
              </w:rPr>
            </m:ctrlPr>
          </m:sSubPr>
          <m:e>
            <m:r>
              <w:rPr>
                <w:rFonts w:ascii="Cambria Math" w:hAnsi="Cambria Math" w:cs="Times New Roman"/>
                <w:sz w:val="24"/>
                <w:szCs w:val="24"/>
              </w:rPr>
              <m:t>R</m:t>
            </m:r>
          </m:e>
          <m:sub>
            <m:r>
              <w:rPr>
                <w:rFonts w:ascii="Cambria Math" w:hAnsi="Cambria Math" w:cs="Times New Roman"/>
                <w:sz w:val="24"/>
                <w:szCs w:val="24"/>
              </w:rPr>
              <m:t>yarn</m:t>
            </m:r>
          </m:sub>
        </m:sSub>
      </m:oMath>
      <w:r w:rsidRPr="007E0961">
        <w:rPr>
          <w:rFonts w:ascii="Times New Roman" w:hAnsi="Times New Roman" w:cs="Times New Roman" w:hint="eastAsia"/>
          <w:bCs/>
          <w:sz w:val="24"/>
          <w:szCs w:val="24"/>
          <w:lang w:val="de-DE"/>
        </w:rPr>
        <w:t>)</w:t>
      </w:r>
      <w:r w:rsidRPr="007E0961">
        <w:rPr>
          <w:rFonts w:ascii="Times New Roman" w:hAnsi="Times New Roman" w:cs="Times New Roman"/>
          <w:bCs/>
          <w:sz w:val="24"/>
          <w:szCs w:val="24"/>
          <w:lang w:val="de-DE"/>
        </w:rPr>
        <w:t xml:space="preserve"> </w:t>
      </w:r>
      <w:r w:rsidR="00C627B9" w:rsidRPr="007E0961">
        <w:rPr>
          <w:rFonts w:ascii="Times New Roman" w:hAnsi="Times New Roman" w:cs="Times New Roman"/>
          <w:bCs/>
          <w:sz w:val="24"/>
          <w:szCs w:val="24"/>
          <w:lang w:val="de-DE"/>
        </w:rPr>
        <w:t>wa</w:t>
      </w:r>
      <w:r w:rsidRPr="007E0961">
        <w:rPr>
          <w:rFonts w:ascii="Times New Roman" w:hAnsi="Times New Roman" w:cs="Times New Roman"/>
          <w:bCs/>
          <w:sz w:val="24"/>
          <w:szCs w:val="24"/>
          <w:lang w:val="de-DE"/>
        </w:rPr>
        <w:t xml:space="preserve">s </w:t>
      </w:r>
      <w:r w:rsidRPr="007E0961">
        <w:rPr>
          <w:rFonts w:ascii="Times New Roman" w:hAnsi="Times New Roman" w:cs="Times New Roman" w:hint="eastAsia"/>
          <w:bCs/>
          <w:sz w:val="24"/>
          <w:szCs w:val="24"/>
          <w:lang w:val="de-DE"/>
        </w:rPr>
        <w:t>a</w:t>
      </w:r>
      <w:r w:rsidR="00492AA9" w:rsidRPr="007E0961">
        <w:rPr>
          <w:rFonts w:ascii="Times New Roman" w:hAnsi="Times New Roman" w:cs="Times New Roman"/>
          <w:bCs/>
          <w:sz w:val="24"/>
          <w:szCs w:val="24"/>
          <w:lang w:val="de-DE"/>
        </w:rPr>
        <w:t>pproximately</w:t>
      </w:r>
      <w:r w:rsidRPr="007E0961">
        <w:rPr>
          <w:rFonts w:ascii="Times New Roman" w:hAnsi="Times New Roman" w:cs="Times New Roman" w:hint="eastAsia"/>
          <w:bCs/>
          <w:sz w:val="24"/>
          <w:szCs w:val="24"/>
          <w:lang w:val="de-DE"/>
        </w:rPr>
        <w:t xml:space="preserve"> 200</w:t>
      </w:r>
      <w:r w:rsidRPr="007E0961">
        <w:rPr>
          <w:rFonts w:ascii="Times New Roman" w:hAnsi="Times New Roman" w:cs="Times New Roman"/>
          <w:bCs/>
          <w:sz w:val="24"/>
          <w:szCs w:val="24"/>
          <w:lang w:val="de-DE"/>
        </w:rPr>
        <w:t xml:space="preserve"> μm</w:t>
      </w:r>
      <w:r w:rsidRPr="007E0961">
        <w:rPr>
          <w:rFonts w:ascii="Times New Roman" w:hAnsi="Times New Roman" w:cs="Times New Roman" w:hint="eastAsia"/>
          <w:bCs/>
          <w:sz w:val="24"/>
          <w:szCs w:val="24"/>
          <w:lang w:val="de-DE"/>
        </w:rPr>
        <w:t xml:space="preserve">. </w:t>
      </w:r>
      <w:r w:rsidRPr="007E0961">
        <w:rPr>
          <w:rFonts w:ascii="Times New Roman" w:hAnsi="Times New Roman" w:cs="Times New Roman"/>
          <w:bCs/>
          <w:sz w:val="24"/>
          <w:szCs w:val="24"/>
        </w:rPr>
        <w:t xml:space="preserve">The value of </w:t>
      </w:r>
      <w:r w:rsidRPr="007E0961">
        <w:rPr>
          <w:rFonts w:ascii="Times New Roman" w:hAnsi="Times New Roman" w:cs="Times New Roman"/>
          <w:bCs/>
          <w:i/>
          <w:iCs/>
          <w:sz w:val="24"/>
          <w:szCs w:val="24"/>
          <w:lang w:val="de-DE"/>
        </w:rPr>
        <w:t>n</w:t>
      </w:r>
      <w:r w:rsidRPr="007E0961">
        <w:rPr>
          <w:rFonts w:ascii="Times New Roman" w:hAnsi="Times New Roman" w:cs="Times New Roman"/>
          <w:bCs/>
          <w:sz w:val="24"/>
          <w:szCs w:val="24"/>
        </w:rPr>
        <w:t xml:space="preserve"> </w:t>
      </w:r>
      <w:r w:rsidR="00753BF9" w:rsidRPr="007E0961">
        <w:rPr>
          <w:rFonts w:ascii="Times New Roman" w:hAnsi="Times New Roman" w:cs="Times New Roman"/>
          <w:bCs/>
          <w:sz w:val="24"/>
          <w:szCs w:val="24"/>
        </w:rPr>
        <w:t>was</w:t>
      </w:r>
      <w:r w:rsidRPr="007E0961">
        <w:rPr>
          <w:rFonts w:ascii="Times New Roman" w:hAnsi="Times New Roman" w:cs="Times New Roman"/>
          <w:bCs/>
          <w:sz w:val="24"/>
          <w:szCs w:val="24"/>
        </w:rPr>
        <w:t xml:space="preserve"> computed by dividing the width of the original nanoribbon mold (2 cm) before yarning by the width of a single nanoribbon (800 nm), resulting in </w:t>
      </w:r>
      <w:r w:rsidRPr="007E0961">
        <w:rPr>
          <w:rFonts w:ascii="Cambria Math" w:hAnsi="Cambria Math" w:cs="Cambria Math"/>
          <w:bCs/>
          <w:sz w:val="24"/>
          <w:szCs w:val="24"/>
        </w:rPr>
        <w:t>𝑛</w:t>
      </w:r>
      <w:r w:rsidR="00492AA9" w:rsidRPr="007E0961">
        <w:rPr>
          <w:rFonts w:ascii="Cambria Math" w:hAnsi="Cambria Math" w:cs="Cambria Math"/>
          <w:bCs/>
          <w:sz w:val="24"/>
          <w:szCs w:val="24"/>
        </w:rPr>
        <w:t xml:space="preserve"> </w:t>
      </w:r>
      <w:r w:rsidRPr="007E0961">
        <w:rPr>
          <w:rFonts w:ascii="Times New Roman" w:hAnsi="Times New Roman" w:cs="Times New Roman"/>
          <w:bCs/>
          <w:sz w:val="24"/>
          <w:szCs w:val="24"/>
        </w:rPr>
        <w:t>=</w:t>
      </w:r>
      <w:r w:rsidR="00492AA9" w:rsidRPr="007E0961">
        <w:rPr>
          <w:rFonts w:ascii="Times New Roman" w:hAnsi="Times New Roman" w:cs="Times New Roman"/>
          <w:bCs/>
          <w:sz w:val="24"/>
          <w:szCs w:val="24"/>
        </w:rPr>
        <w:t xml:space="preserve"> </w:t>
      </w:r>
      <w:r w:rsidRPr="007E0961">
        <w:rPr>
          <w:rFonts w:ascii="Times New Roman" w:hAnsi="Times New Roman" w:cs="Times New Roman"/>
          <w:bCs/>
          <w:sz w:val="24"/>
          <w:szCs w:val="24"/>
        </w:rPr>
        <w:t>2.5</w:t>
      </w:r>
      <w:r w:rsidR="00492AA9" w:rsidRPr="007E0961">
        <w:rPr>
          <w:rFonts w:ascii="Times New Roman" w:hAnsi="Times New Roman" w:cs="Times New Roman"/>
          <w:bCs/>
          <w:sz w:val="24"/>
          <w:szCs w:val="24"/>
        </w:rPr>
        <w:t xml:space="preserve"> </w:t>
      </w:r>
      <w:r w:rsidRPr="007E0961">
        <w:rPr>
          <w:rFonts w:ascii="Times New Roman" w:hAnsi="Times New Roman" w:cs="Times New Roman"/>
          <w:bCs/>
          <w:sz w:val="24"/>
          <w:szCs w:val="24"/>
        </w:rPr>
        <w:t>×</w:t>
      </w:r>
      <w:r w:rsidR="00492AA9" w:rsidRPr="007E0961">
        <w:rPr>
          <w:rFonts w:ascii="Times New Roman" w:hAnsi="Times New Roman" w:cs="Times New Roman"/>
          <w:bCs/>
          <w:sz w:val="24"/>
          <w:szCs w:val="24"/>
        </w:rPr>
        <w:t xml:space="preserve"> </w:t>
      </w:r>
      <w:r w:rsidRPr="007E0961">
        <w:rPr>
          <w:rFonts w:ascii="Times New Roman" w:hAnsi="Times New Roman" w:cs="Times New Roman"/>
          <w:bCs/>
          <w:sz w:val="24"/>
          <w:szCs w:val="24"/>
        </w:rPr>
        <w:t>10</w:t>
      </w:r>
      <w:r w:rsidRPr="007E0961">
        <w:rPr>
          <w:rFonts w:ascii="Times New Roman" w:hAnsi="Times New Roman" w:cs="Times New Roman"/>
          <w:bCs/>
          <w:sz w:val="24"/>
          <w:szCs w:val="24"/>
          <w:vertAlign w:val="superscript"/>
        </w:rPr>
        <w:t>4</w:t>
      </w:r>
      <w:r w:rsidRPr="007E0961">
        <w:rPr>
          <w:rFonts w:ascii="Times New Roman" w:hAnsi="Times New Roman" w:cs="Times New Roman"/>
          <w:bCs/>
          <w:sz w:val="24"/>
          <w:szCs w:val="24"/>
        </w:rPr>
        <w:t xml:space="preserve">. </w:t>
      </w:r>
      <w:r w:rsidRPr="007E0961">
        <w:rPr>
          <w:rFonts w:ascii="Times New Roman" w:hAnsi="Times New Roman" w:cs="Times New Roman"/>
          <w:bCs/>
          <w:sz w:val="24"/>
          <w:szCs w:val="24"/>
          <w:lang w:val="de-DE"/>
        </w:rPr>
        <w:t xml:space="preserve">Consequently, the </w:t>
      </w:r>
      <w:r w:rsidR="002D06A6" w:rsidRPr="007E0961">
        <w:rPr>
          <w:rFonts w:ascii="Times New Roman" w:hAnsi="Times New Roman" w:cs="Times New Roman"/>
          <w:bCs/>
          <w:sz w:val="24"/>
          <w:szCs w:val="24"/>
          <w:lang w:val="de-DE"/>
        </w:rPr>
        <w:t xml:space="preserve">calculated </w:t>
      </w:r>
      <w:r w:rsidRPr="007E0961">
        <w:rPr>
          <w:rFonts w:ascii="Times New Roman" w:hAnsi="Times New Roman" w:cs="Times New Roman"/>
          <w:bCs/>
          <w:sz w:val="24"/>
          <w:szCs w:val="24"/>
          <w:lang w:val="de-DE"/>
        </w:rPr>
        <w:t>final</w:t>
      </w:r>
      <w:r w:rsidR="00FB2A4D" w:rsidRPr="007E0961">
        <w:rPr>
          <w:rFonts w:ascii="Times New Roman" w:hAnsi="Times New Roman" w:cs="Times New Roman"/>
          <w:bCs/>
          <w:sz w:val="24"/>
          <w:szCs w:val="24"/>
          <w:lang w:val="de-DE"/>
        </w:rPr>
        <w:t xml:space="preserve"> </w:t>
      </w:r>
      <w:r w:rsidRPr="007E0961">
        <w:rPr>
          <w:rFonts w:ascii="Times New Roman" w:hAnsi="Times New Roman" w:cs="Times New Roman" w:hint="eastAsia"/>
          <w:bCs/>
          <w:sz w:val="24"/>
          <w:szCs w:val="24"/>
          <w:lang w:val="de-DE"/>
        </w:rPr>
        <w:t>porosity</w:t>
      </w:r>
      <w:r w:rsidRPr="007E0961">
        <w:rPr>
          <w:rFonts w:ascii="Times New Roman" w:hAnsi="Times New Roman" w:cs="Times New Roman"/>
          <w:bCs/>
          <w:sz w:val="24"/>
          <w:szCs w:val="24"/>
          <w:lang w:val="de-DE"/>
        </w:rPr>
        <w:t xml:space="preserve"> of the nanoribbon yarn </w:t>
      </w:r>
      <w:r w:rsidR="00FB2A4D" w:rsidRPr="007E0961">
        <w:rPr>
          <w:rFonts w:ascii="Times New Roman" w:hAnsi="Times New Roman" w:cs="Times New Roman"/>
          <w:bCs/>
          <w:sz w:val="24"/>
          <w:szCs w:val="24"/>
          <w:lang w:val="de-DE"/>
        </w:rPr>
        <w:t>was</w:t>
      </w:r>
      <w:r w:rsidR="00492AA9" w:rsidRPr="007E0961">
        <w:rPr>
          <w:rFonts w:ascii="Times New Roman" w:hAnsi="Times New Roman" w:cs="Times New Roman"/>
          <w:bCs/>
          <w:sz w:val="24"/>
          <w:szCs w:val="24"/>
          <w:lang w:val="de-DE"/>
        </w:rPr>
        <w:t xml:space="preserve"> </w:t>
      </w:r>
      <w:r w:rsidRPr="007E0961">
        <w:rPr>
          <w:rFonts w:ascii="Times New Roman" w:hAnsi="Times New Roman" w:cs="Times New Roman" w:hint="eastAsia"/>
          <w:bCs/>
          <w:sz w:val="24"/>
          <w:szCs w:val="24"/>
          <w:lang w:val="de-DE"/>
        </w:rPr>
        <w:t>94.7%</w:t>
      </w:r>
      <w:r w:rsidRPr="007E0961">
        <w:rPr>
          <w:rFonts w:ascii="Times New Roman" w:hAnsi="Times New Roman" w:cs="Times New Roman"/>
          <w:bCs/>
          <w:sz w:val="24"/>
          <w:szCs w:val="24"/>
          <w:lang w:val="de-DE"/>
        </w:rPr>
        <w:t xml:space="preserve">. </w:t>
      </w:r>
      <w:r w:rsidRPr="007E0961">
        <w:rPr>
          <w:rFonts w:ascii="Times New Roman" w:hAnsi="Times New Roman" w:cs="Times New Roman" w:hint="eastAsia"/>
          <w:bCs/>
          <w:sz w:val="24"/>
          <w:szCs w:val="24"/>
          <w:lang w:val="de-DE"/>
        </w:rPr>
        <w:t xml:space="preserve"> </w:t>
      </w:r>
    </w:p>
    <w:p w14:paraId="4EA53955" w14:textId="77777777" w:rsidR="00B363E9" w:rsidRPr="007E0961" w:rsidRDefault="00B363E9" w:rsidP="002C2C46">
      <w:pPr>
        <w:jc w:val="both"/>
        <w:rPr>
          <w:rFonts w:ascii="Times New Roman" w:hAnsi="Times New Roman" w:cs="Times New Roman"/>
          <w:bCs/>
          <w:sz w:val="24"/>
          <w:szCs w:val="24"/>
        </w:rPr>
      </w:pPr>
    </w:p>
    <w:p w14:paraId="3395413B" w14:textId="5BDE0905" w:rsidR="00B363E9" w:rsidRPr="007E0961" w:rsidRDefault="007E0961" w:rsidP="002C2C46">
      <w:pPr>
        <w:jc w:val="both"/>
        <w:rPr>
          <w:rFonts w:ascii="Times New Roman" w:hAnsi="Times New Roman" w:cs="Times New Roman"/>
          <w:bCs/>
          <w:sz w:val="24"/>
          <w:szCs w:val="24"/>
        </w:rPr>
      </w:pPr>
      <w:r w:rsidRPr="007E0961">
        <w:rPr>
          <w:rFonts w:ascii="Times New Roman" w:hAnsi="Times New Roman" w:cs="Times New Roman"/>
          <w:bCs/>
          <w:sz w:val="24"/>
          <w:szCs w:val="24"/>
        </w:rPr>
        <w:t xml:space="preserve">Subsequently, the </w:t>
      </w:r>
      <w:r w:rsidR="00C37E76" w:rsidRPr="007E0961">
        <w:rPr>
          <w:rFonts w:ascii="Times New Roman" w:hAnsi="Times New Roman" w:cs="Times New Roman"/>
          <w:bCs/>
          <w:sz w:val="24"/>
          <w:szCs w:val="24"/>
          <w:lang w:val="de-DE"/>
        </w:rPr>
        <w:t>surface-area-to-volume ratio (</w:t>
      </w:r>
      <w:r w:rsidRPr="007E0961">
        <w:rPr>
          <w:rFonts w:ascii="Times New Roman" w:hAnsi="Times New Roman" w:cs="Times New Roman"/>
          <w:bCs/>
          <w:sz w:val="24"/>
          <w:szCs w:val="24"/>
        </w:rPr>
        <w:t>SA:V</w:t>
      </w:r>
      <w:r w:rsidR="00C37E76"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of the nanoribbon yarn </w:t>
      </w:r>
      <w:r w:rsidR="00BF0F01" w:rsidRPr="007E0961">
        <w:rPr>
          <w:rFonts w:ascii="Times New Roman" w:hAnsi="Times New Roman" w:cs="Times New Roman"/>
          <w:bCs/>
          <w:sz w:val="24"/>
          <w:szCs w:val="24"/>
        </w:rPr>
        <w:t xml:space="preserve">was </w:t>
      </w:r>
      <w:r w:rsidRPr="007E0961">
        <w:rPr>
          <w:rFonts w:ascii="Times New Roman" w:hAnsi="Times New Roman" w:cs="Times New Roman"/>
          <w:bCs/>
          <w:sz w:val="24"/>
          <w:szCs w:val="24"/>
        </w:rPr>
        <w:t>determined using the equation</w:t>
      </w:r>
      <w:r w:rsidR="00BF0F01" w:rsidRPr="007E0961">
        <w:rPr>
          <w:rFonts w:ascii="Times New Roman" w:hAnsi="Times New Roman" w:cs="Times New Roman"/>
          <w:bCs/>
          <w:sz w:val="24"/>
          <w:szCs w:val="24"/>
        </w:rPr>
        <w:t>:</w:t>
      </w:r>
    </w:p>
    <w:p w14:paraId="7FF4359E" w14:textId="77777777" w:rsidR="00B363E9" w:rsidRPr="007E0961" w:rsidRDefault="007E0961" w:rsidP="002C2C46">
      <w:pPr>
        <w:jc w:val="both"/>
        <w:rPr>
          <w:rFonts w:ascii="Times New Roman" w:hAnsi="Times New Roman" w:cs="Times New Roman"/>
          <w:bCs/>
          <w:sz w:val="24"/>
          <w:szCs w:val="24"/>
        </w:rPr>
      </w:pPr>
      <m:oMathPara>
        <m:oMath>
          <m:sSub>
            <m:sSubPr>
              <m:ctrlPr>
                <w:rPr>
                  <w:rFonts w:ascii="Cambria Math" w:hAnsi="Cambria Math" w:cs="Times New Roman"/>
                  <w:bCs/>
                  <w:sz w:val="24"/>
                  <w:szCs w:val="24"/>
                  <w:lang w:val="de-DE"/>
                </w:rPr>
              </m:ctrlPr>
            </m:sSubPr>
            <m:e>
              <m:r>
                <w:rPr>
                  <w:rFonts w:ascii="Cambria Math" w:hAnsi="Cambria Math" w:cs="Times New Roman"/>
                  <w:sz w:val="24"/>
                  <w:szCs w:val="24"/>
                </w:rPr>
                <m:t>SA</m:t>
              </m:r>
              <m:r>
                <w:rPr>
                  <w:rFonts w:ascii="Cambria Math" w:hAnsi="Cambria Math" w:cs="Times New Roman"/>
                  <w:sz w:val="24"/>
                  <w:szCs w:val="24"/>
                </w:rPr>
                <m:t>:</m:t>
              </m:r>
              <m:r>
                <w:rPr>
                  <w:rFonts w:ascii="Cambria Math" w:hAnsi="Cambria Math" w:cs="Times New Roman"/>
                  <w:sz w:val="24"/>
                  <w:szCs w:val="24"/>
                </w:rPr>
                <m:t>V</m:t>
              </m:r>
            </m:e>
            <m:sub>
              <m:r>
                <w:rPr>
                  <w:rFonts w:ascii="Cambria Math" w:hAnsi="Cambria Math" w:cs="Times New Roman"/>
                  <w:sz w:val="24"/>
                  <w:szCs w:val="24"/>
                </w:rPr>
                <m:t>yarn</m:t>
              </m:r>
            </m:sub>
          </m:sSub>
          <m:r>
            <m:rPr>
              <m:sty m:val="p"/>
            </m:rPr>
            <w:rPr>
              <w:rFonts w:ascii="Cambria Math" w:hAnsi="Cambria Math" w:cs="Times New Roman"/>
              <w:sz w:val="24"/>
              <w:szCs w:val="24"/>
            </w:rPr>
            <m:t>=</m:t>
          </m:r>
          <m:f>
            <m:fPr>
              <m:ctrlPr>
                <w:rPr>
                  <w:rFonts w:ascii="Cambria Math" w:hAnsi="Cambria Math" w:cs="Times New Roman"/>
                  <w:bCs/>
                  <w:sz w:val="24"/>
                  <w:szCs w:val="24"/>
                  <w:lang w:val="de-DE"/>
                </w:rPr>
              </m:ctrlPr>
            </m:fPr>
            <m:num>
              <m:sSub>
                <m:sSubPr>
                  <m:ctrlPr>
                    <w:rPr>
                      <w:rFonts w:ascii="Cambria Math" w:hAnsi="Cambria Math" w:cs="Times New Roman"/>
                      <w:bCs/>
                      <w:i/>
                      <w:sz w:val="24"/>
                      <w:szCs w:val="24"/>
                      <w:lang w:val="de-DE"/>
                    </w:rPr>
                  </m:ctrlPr>
                </m:sSubPr>
                <m:e>
                  <m:r>
                    <w:rPr>
                      <w:rFonts w:ascii="Cambria Math" w:hAnsi="Cambria Math" w:cs="Times New Roman"/>
                      <w:sz w:val="24"/>
                      <w:szCs w:val="24"/>
                    </w:rPr>
                    <m:t>SA</m:t>
                  </m:r>
                </m:e>
                <m:sub>
                  <m:r>
                    <w:rPr>
                      <w:rFonts w:ascii="Cambria Math" w:hAnsi="Cambria Math" w:cs="Times New Roman"/>
                      <w:sz w:val="24"/>
                      <w:szCs w:val="24"/>
                    </w:rPr>
                    <m:t>yarn</m:t>
                  </m:r>
                </m:sub>
              </m:sSub>
            </m:num>
            <m:den>
              <m:sSub>
                <m:sSubPr>
                  <m:ctrlPr>
                    <w:rPr>
                      <w:rFonts w:ascii="Cambria Math" w:hAnsi="Cambria Math" w:cs="Times New Roman"/>
                      <w:bCs/>
                      <w:i/>
                      <w:sz w:val="24"/>
                      <w:szCs w:val="24"/>
                      <w:lang w:val="de-DE"/>
                    </w:rPr>
                  </m:ctrlPr>
                </m:sSubPr>
                <m:e>
                  <m:r>
                    <w:rPr>
                      <w:rFonts w:ascii="Cambria Math" w:hAnsi="Cambria Math" w:cs="Times New Roman"/>
                      <w:sz w:val="24"/>
                      <w:szCs w:val="24"/>
                    </w:rPr>
                    <m:t>V</m:t>
                  </m:r>
                </m:e>
                <m:sub>
                  <m:r>
                    <w:rPr>
                      <w:rFonts w:ascii="Cambria Math" w:hAnsi="Cambria Math" w:cs="Times New Roman"/>
                      <w:sz w:val="24"/>
                      <w:szCs w:val="24"/>
                    </w:rPr>
                    <m:t>yarn</m:t>
                  </m:r>
                </m:sub>
              </m:sSub>
            </m:den>
          </m:f>
          <m:r>
            <w:rPr>
              <w:rFonts w:ascii="Cambria Math" w:hAnsi="Cambria Math" w:cs="Times New Roman"/>
              <w:sz w:val="24"/>
              <w:szCs w:val="24"/>
              <w:lang w:val="de-DE"/>
            </w:rPr>
            <m:t>,</m:t>
          </m:r>
        </m:oMath>
      </m:oMathPara>
    </w:p>
    <w:p w14:paraId="56B9EFA6" w14:textId="508218CB" w:rsidR="00B363E9" w:rsidRPr="007E0961" w:rsidRDefault="007E0961" w:rsidP="002C2C46">
      <w:pPr>
        <w:jc w:val="both"/>
        <w:rPr>
          <w:rFonts w:ascii="Times New Roman" w:hAnsi="Times New Roman" w:cs="Times New Roman"/>
          <w:bCs/>
          <w:sz w:val="24"/>
          <w:szCs w:val="24"/>
          <w:lang w:val="de-DE"/>
        </w:rPr>
      </w:pPr>
      <w:r w:rsidRPr="007E0961">
        <w:rPr>
          <w:rFonts w:ascii="Times New Roman" w:hAnsi="Times New Roman" w:cs="Times New Roman"/>
          <w:bCs/>
          <w:sz w:val="24"/>
          <w:szCs w:val="24"/>
          <w:lang w:val="de-DE"/>
        </w:rPr>
        <w:lastRenderedPageBreak/>
        <w:t xml:space="preserve">where </w:t>
      </w:r>
      <m:oMath>
        <m:sSub>
          <m:sSubPr>
            <m:ctrlPr>
              <w:rPr>
                <w:rFonts w:ascii="Cambria Math" w:hAnsi="Cambria Math" w:cs="Times New Roman"/>
                <w:bCs/>
                <w:i/>
                <w:sz w:val="24"/>
                <w:szCs w:val="24"/>
                <w:lang w:val="de-DE"/>
              </w:rPr>
            </m:ctrlPr>
          </m:sSubPr>
          <m:e>
            <m:r>
              <w:rPr>
                <w:rFonts w:ascii="Cambria Math" w:hAnsi="Cambria Math" w:cs="Times New Roman"/>
                <w:sz w:val="24"/>
                <w:szCs w:val="24"/>
              </w:rPr>
              <m:t>V</m:t>
            </m:r>
          </m:e>
          <m:sub>
            <m:r>
              <w:rPr>
                <w:rFonts w:ascii="Cambria Math" w:hAnsi="Cambria Math" w:cs="Times New Roman"/>
                <w:sz w:val="24"/>
                <w:szCs w:val="24"/>
              </w:rPr>
              <m:t>yarn</m:t>
            </m:r>
          </m:sub>
        </m:sSub>
      </m:oMath>
      <w:r w:rsidRPr="007E0961">
        <w:rPr>
          <w:rFonts w:ascii="Times New Roman" w:hAnsi="Times New Roman" w:cs="Times New Roman"/>
          <w:bCs/>
          <w:sz w:val="24"/>
          <w:szCs w:val="24"/>
        </w:rPr>
        <w:t xml:space="preserve"> </w:t>
      </w:r>
      <w:r w:rsidRPr="007E0961">
        <w:rPr>
          <w:rFonts w:ascii="Times New Roman" w:hAnsi="Times New Roman" w:cs="Times New Roman"/>
          <w:bCs/>
          <w:sz w:val="24"/>
          <w:szCs w:val="24"/>
          <w:lang w:val="de-DE"/>
        </w:rPr>
        <w:t>is the</w:t>
      </w:r>
      <w:r w:rsidRPr="007E0961">
        <w:rPr>
          <w:rFonts w:ascii="Times New Roman" w:hAnsi="Times New Roman" w:cs="Times New Roman"/>
          <w:bCs/>
          <w:sz w:val="24"/>
          <w:szCs w:val="24"/>
          <w:lang w:val="de-DE"/>
        </w:rPr>
        <w:t xml:space="preserve"> entire volume of a single nanoribbon yarn</w:t>
      </w:r>
      <w:r w:rsidR="006F3B32" w:rsidRPr="007E0961">
        <w:rPr>
          <w:rFonts w:ascii="Times New Roman" w:hAnsi="Times New Roman" w:cs="Times New Roman"/>
          <w:bCs/>
          <w:sz w:val="24"/>
          <w:szCs w:val="24"/>
          <w:lang w:val="de-DE"/>
        </w:rPr>
        <w:t>,</w:t>
      </w:r>
      <w:r w:rsidRPr="007E0961">
        <w:rPr>
          <w:rFonts w:ascii="Times New Roman" w:hAnsi="Times New Roman" w:cs="Times New Roman"/>
          <w:bCs/>
          <w:sz w:val="24"/>
          <w:szCs w:val="24"/>
          <w:lang w:val="de-DE"/>
        </w:rPr>
        <w:t xml:space="preserve"> and </w:t>
      </w:r>
      <m:oMath>
        <m:sSub>
          <m:sSubPr>
            <m:ctrlPr>
              <w:rPr>
                <w:rFonts w:ascii="Cambria Math" w:hAnsi="Cambria Math" w:cs="Times New Roman"/>
                <w:bCs/>
                <w:i/>
                <w:sz w:val="24"/>
                <w:szCs w:val="24"/>
                <w:lang w:val="de-DE"/>
              </w:rPr>
            </m:ctrlPr>
          </m:sSubPr>
          <m:e>
            <m:r>
              <w:rPr>
                <w:rFonts w:ascii="Cambria Math" w:hAnsi="Cambria Math" w:cs="Times New Roman"/>
                <w:sz w:val="24"/>
                <w:szCs w:val="24"/>
              </w:rPr>
              <m:t>SA</m:t>
            </m:r>
          </m:e>
          <m:sub>
            <m:r>
              <w:rPr>
                <w:rFonts w:ascii="Cambria Math" w:hAnsi="Cambria Math" w:cs="Times New Roman"/>
                <w:sz w:val="24"/>
                <w:szCs w:val="24"/>
              </w:rPr>
              <m:t>yarn</m:t>
            </m:r>
          </m:sub>
        </m:sSub>
      </m:oMath>
      <w:r w:rsidRPr="007E0961">
        <w:rPr>
          <w:rFonts w:ascii="Times New Roman" w:hAnsi="Times New Roman" w:cs="Times New Roman"/>
          <w:bCs/>
          <w:sz w:val="24"/>
          <w:szCs w:val="24"/>
          <w:vertAlign w:val="subscript"/>
        </w:rPr>
        <w:t xml:space="preserve"> </w:t>
      </w:r>
      <w:r w:rsidRPr="007E0961">
        <w:rPr>
          <w:rFonts w:ascii="Times New Roman" w:hAnsi="Times New Roman" w:cs="Times New Roman"/>
          <w:bCs/>
          <w:sz w:val="24"/>
          <w:szCs w:val="24"/>
          <w:lang w:val="de-DE"/>
        </w:rPr>
        <w:t xml:space="preserve">represents the effective surface area of the nanoribbon yarn. </w:t>
      </w:r>
      <w:r w:rsidRPr="007E0961">
        <w:rPr>
          <w:rFonts w:ascii="Times New Roman" w:hAnsi="Times New Roman" w:cs="Times New Roman"/>
          <w:bCs/>
          <w:sz w:val="24"/>
          <w:szCs w:val="24"/>
        </w:rPr>
        <w:t xml:space="preserve">Considering </w:t>
      </w:r>
      <w:r w:rsidR="00AF71C5" w:rsidRPr="007E0961">
        <w:rPr>
          <w:rFonts w:ascii="Times New Roman" w:hAnsi="Times New Roman" w:cs="Times New Roman"/>
          <w:bCs/>
          <w:sz w:val="24"/>
          <w:szCs w:val="24"/>
        </w:rPr>
        <w:t xml:space="preserve">excellent </w:t>
      </w:r>
      <w:r w:rsidRPr="007E0961">
        <w:rPr>
          <w:rFonts w:ascii="Times New Roman" w:hAnsi="Times New Roman" w:cs="Times New Roman"/>
          <w:bCs/>
          <w:sz w:val="24"/>
          <w:szCs w:val="24"/>
        </w:rPr>
        <w:t xml:space="preserve">alignment and identical dimensions of </w:t>
      </w:r>
      <w:r w:rsidR="005478E6" w:rsidRPr="007E0961">
        <w:rPr>
          <w:rFonts w:ascii="Times New Roman" w:hAnsi="Times New Roman" w:cs="Times New Roman"/>
          <w:bCs/>
          <w:sz w:val="24"/>
          <w:szCs w:val="24"/>
        </w:rPr>
        <w:t xml:space="preserve">the </w:t>
      </w:r>
      <w:r w:rsidRPr="007E0961">
        <w:rPr>
          <w:rFonts w:ascii="Times New Roman" w:hAnsi="Times New Roman" w:cs="Times New Roman"/>
          <w:bCs/>
          <w:sz w:val="24"/>
          <w:szCs w:val="24"/>
        </w:rPr>
        <w:t xml:space="preserve">constituent nanoribbons within the yarn, the equation </w:t>
      </w:r>
      <w:r w:rsidR="005478E6" w:rsidRPr="007E0961">
        <w:rPr>
          <w:rFonts w:ascii="Times New Roman" w:hAnsi="Times New Roman" w:cs="Times New Roman"/>
          <w:bCs/>
          <w:sz w:val="24"/>
          <w:szCs w:val="24"/>
        </w:rPr>
        <w:t xml:space="preserve">can be </w:t>
      </w:r>
      <w:r w:rsidRPr="007E0961">
        <w:rPr>
          <w:rFonts w:ascii="Times New Roman" w:hAnsi="Times New Roman" w:cs="Times New Roman"/>
          <w:bCs/>
          <w:sz w:val="24"/>
          <w:szCs w:val="24"/>
        </w:rPr>
        <w:t>expressed as</w:t>
      </w:r>
      <w:r w:rsidR="003D589A" w:rsidRPr="007E0961">
        <w:rPr>
          <w:rFonts w:ascii="Times New Roman" w:hAnsi="Times New Roman" w:cs="Times New Roman"/>
          <w:bCs/>
          <w:sz w:val="24"/>
          <w:szCs w:val="24"/>
        </w:rPr>
        <w:t>:</w:t>
      </w:r>
    </w:p>
    <w:p w14:paraId="362B99E2" w14:textId="77777777" w:rsidR="00B363E9" w:rsidRPr="007E0961" w:rsidRDefault="007E0961" w:rsidP="002C2C46">
      <w:pPr>
        <w:jc w:val="both"/>
        <w:rPr>
          <w:rFonts w:ascii="Times New Roman" w:hAnsi="Times New Roman" w:cs="Times New Roman"/>
          <w:bCs/>
          <w:sz w:val="24"/>
          <w:szCs w:val="24"/>
          <w:lang w:val="de-DE"/>
        </w:rPr>
      </w:pPr>
      <m:oMathPara>
        <m:oMath>
          <m:sSub>
            <m:sSubPr>
              <m:ctrlPr>
                <w:rPr>
                  <w:rFonts w:ascii="Cambria Math" w:hAnsi="Cambria Math" w:cs="Times New Roman"/>
                  <w:bCs/>
                  <w:sz w:val="24"/>
                  <w:szCs w:val="24"/>
                  <w:lang w:val="de-DE"/>
                </w:rPr>
              </m:ctrlPr>
            </m:sSubPr>
            <m:e>
              <m:r>
                <w:rPr>
                  <w:rFonts w:ascii="Cambria Math" w:hAnsi="Cambria Math" w:cs="Times New Roman"/>
                  <w:sz w:val="24"/>
                  <w:szCs w:val="24"/>
                </w:rPr>
                <m:t>SA</m:t>
              </m:r>
              <m:r>
                <w:rPr>
                  <w:rFonts w:ascii="Cambria Math" w:hAnsi="Cambria Math" w:cs="Times New Roman"/>
                  <w:sz w:val="24"/>
                  <w:szCs w:val="24"/>
                  <w:lang w:val="de-DE"/>
                </w:rPr>
                <m:t>:</m:t>
              </m:r>
              <m:r>
                <w:rPr>
                  <w:rFonts w:ascii="Cambria Math" w:hAnsi="Cambria Math" w:cs="Times New Roman"/>
                  <w:sz w:val="24"/>
                  <w:szCs w:val="24"/>
                </w:rPr>
                <m:t>V</m:t>
              </m:r>
            </m:e>
            <m:sub>
              <m:r>
                <w:rPr>
                  <w:rFonts w:ascii="Cambria Math" w:hAnsi="Cambria Math" w:cs="Times New Roman"/>
                  <w:sz w:val="24"/>
                  <w:szCs w:val="24"/>
                </w:rPr>
                <m:t>yarn</m:t>
              </m:r>
            </m:sub>
          </m:sSub>
          <m:r>
            <m:rPr>
              <m:sty m:val="p"/>
            </m:rPr>
            <w:rPr>
              <w:rFonts w:ascii="Cambria Math" w:hAnsi="Cambria Math" w:cs="Times New Roman"/>
              <w:sz w:val="24"/>
              <w:szCs w:val="24"/>
              <w:lang w:val="de-DE"/>
            </w:rPr>
            <m:t>=k</m:t>
          </m:r>
          <m:f>
            <m:fPr>
              <m:ctrlPr>
                <w:rPr>
                  <w:rFonts w:ascii="Cambria Math" w:hAnsi="Cambria Math" w:cs="Times New Roman"/>
                  <w:bCs/>
                  <w:sz w:val="24"/>
                  <w:szCs w:val="24"/>
                  <w:lang w:val="de-DE"/>
                </w:rPr>
              </m:ctrlPr>
            </m:fPr>
            <m:num>
              <m:sSub>
                <m:sSubPr>
                  <m:ctrlPr>
                    <w:rPr>
                      <w:rFonts w:ascii="Cambria Math" w:hAnsi="Cambria Math" w:cs="Times New Roman"/>
                      <w:bCs/>
                      <w:i/>
                      <w:sz w:val="24"/>
                      <w:szCs w:val="24"/>
                      <w:lang w:val="de-DE"/>
                    </w:rPr>
                  </m:ctrlPr>
                </m:sSubPr>
                <m:e>
                  <m:r>
                    <w:rPr>
                      <w:rFonts w:ascii="Cambria Math" w:hAnsi="Cambria Math" w:cs="Times New Roman"/>
                      <w:sz w:val="24"/>
                      <w:szCs w:val="24"/>
                    </w:rPr>
                    <m:t>SA</m:t>
                  </m:r>
                </m:e>
                <m:sub>
                  <m:r>
                    <w:rPr>
                      <w:rFonts w:ascii="Cambria Math" w:hAnsi="Cambria Math" w:cs="Times New Roman"/>
                      <w:sz w:val="24"/>
                      <w:szCs w:val="24"/>
                    </w:rPr>
                    <m:t>yarn</m:t>
                  </m:r>
                </m:sub>
              </m:sSub>
            </m:num>
            <m:den>
              <m:sSub>
                <m:sSubPr>
                  <m:ctrlPr>
                    <w:rPr>
                      <w:rFonts w:ascii="Cambria Math" w:hAnsi="Cambria Math" w:cs="Times New Roman"/>
                      <w:bCs/>
                      <w:i/>
                      <w:sz w:val="24"/>
                      <w:szCs w:val="24"/>
                      <w:lang w:val="de-DE"/>
                    </w:rPr>
                  </m:ctrlPr>
                </m:sSubPr>
                <m:e>
                  <m:r>
                    <w:rPr>
                      <w:rFonts w:ascii="Cambria Math" w:hAnsi="Cambria Math" w:cs="Times New Roman"/>
                      <w:sz w:val="24"/>
                      <w:szCs w:val="24"/>
                    </w:rPr>
                    <m:t>V</m:t>
                  </m:r>
                </m:e>
                <m:sub>
                  <m:r>
                    <w:rPr>
                      <w:rFonts w:ascii="Cambria Math" w:hAnsi="Cambria Math" w:cs="Times New Roman"/>
                      <w:sz w:val="24"/>
                      <w:szCs w:val="24"/>
                    </w:rPr>
                    <m:t>yarn</m:t>
                  </m:r>
                </m:sub>
              </m:sSub>
            </m:den>
          </m:f>
          <m:r>
            <m:rPr>
              <m:sty m:val="p"/>
            </m:rPr>
            <w:rPr>
              <w:rFonts w:ascii="Cambria Math" w:hAnsi="Cambria Math" w:cs="Times New Roman"/>
              <w:sz w:val="24"/>
              <w:szCs w:val="24"/>
              <w:lang w:val="de-DE"/>
            </w:rPr>
            <m:t>=k</m:t>
          </m:r>
          <m:f>
            <m:fPr>
              <m:ctrlPr>
                <w:rPr>
                  <w:rFonts w:ascii="Cambria Math" w:hAnsi="Cambria Math" w:cs="Times New Roman"/>
                  <w:bCs/>
                  <w:sz w:val="24"/>
                  <w:szCs w:val="24"/>
                  <w:lang w:val="de-DE"/>
                </w:rPr>
              </m:ctrlPr>
            </m:fPr>
            <m:num>
              <m:r>
                <w:rPr>
                  <w:rFonts w:ascii="Cambria Math" w:hAnsi="Cambria Math" w:cs="Times New Roman"/>
                  <w:sz w:val="24"/>
                  <w:szCs w:val="24"/>
                </w:rPr>
                <m:t>n</m:t>
              </m:r>
              <m:r>
                <w:rPr>
                  <w:rFonts w:ascii="Cambria Math" w:hAnsi="Cambria Math" w:cs="Times New Roman"/>
                  <w:sz w:val="24"/>
                  <w:szCs w:val="24"/>
                  <w:lang w:val="de-DE"/>
                </w:rPr>
                <m:t>×</m:t>
              </m:r>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nanoribbon</m:t>
                  </m:r>
                </m:sub>
              </m:sSub>
            </m:num>
            <m:den>
              <m:sSub>
                <m:sSubPr>
                  <m:ctrlPr>
                    <w:rPr>
                      <w:rFonts w:ascii="Cambria Math" w:hAnsi="Cambria Math" w:cs="Times New Roman"/>
                      <w:bCs/>
                      <w:i/>
                      <w:sz w:val="24"/>
                      <w:szCs w:val="24"/>
                      <w:lang w:val="de-DE"/>
                    </w:rPr>
                  </m:ctrlPr>
                </m:sSubPr>
                <m:e>
                  <m:r>
                    <w:rPr>
                      <w:rFonts w:ascii="Cambria Math" w:hAnsi="Cambria Math" w:cs="Times New Roman"/>
                      <w:sz w:val="24"/>
                      <w:szCs w:val="24"/>
                    </w:rPr>
                    <m:t>A</m:t>
                  </m:r>
                </m:e>
                <m:sub>
                  <m:r>
                    <w:rPr>
                      <w:rFonts w:ascii="Cambria Math" w:hAnsi="Cambria Math" w:cs="Times New Roman"/>
                      <w:sz w:val="24"/>
                      <w:szCs w:val="24"/>
                    </w:rPr>
                    <m:t>yarn</m:t>
                  </m:r>
                </m:sub>
              </m:sSub>
              <m:r>
                <w:rPr>
                  <w:rFonts w:ascii="Cambria Math" w:hAnsi="Cambria Math" w:cs="Times New Roman"/>
                  <w:sz w:val="24"/>
                  <w:szCs w:val="24"/>
                  <w:lang w:val="de-DE"/>
                </w:rPr>
                <m:t>×</m:t>
              </m:r>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yarn</m:t>
                  </m:r>
                </m:sub>
              </m:sSub>
            </m:den>
          </m:f>
          <m:r>
            <w:rPr>
              <w:rFonts w:ascii="Cambria Math" w:hAnsi="Cambria Math" w:cs="Times New Roman"/>
              <w:sz w:val="24"/>
              <w:szCs w:val="24"/>
              <w:lang w:val="de-DE"/>
            </w:rPr>
            <m:t>=</m:t>
          </m:r>
          <m:r>
            <w:rPr>
              <w:rFonts w:ascii="Cambria Math" w:hAnsi="Cambria Math" w:cs="Times New Roman"/>
              <w:sz w:val="24"/>
              <w:szCs w:val="24"/>
              <w:lang w:val="de-DE"/>
            </w:rPr>
            <m:t>k</m:t>
          </m:r>
          <m:f>
            <m:fPr>
              <m:ctrlPr>
                <w:rPr>
                  <w:rFonts w:ascii="Cambria Math" w:hAnsi="Cambria Math" w:cs="Times New Roman"/>
                  <w:bCs/>
                  <w:i/>
                  <w:sz w:val="24"/>
                  <w:szCs w:val="24"/>
                  <w:lang w:val="de-DE"/>
                </w:rPr>
              </m:ctrlPr>
            </m:fPr>
            <m:num>
              <m:r>
                <w:rPr>
                  <w:rFonts w:ascii="Cambria Math" w:hAnsi="Cambria Math" w:cs="Times New Roman"/>
                  <w:sz w:val="24"/>
                  <w:szCs w:val="24"/>
                </w:rPr>
                <m:t>n</m:t>
              </m:r>
              <m:r>
                <w:rPr>
                  <w:rFonts w:ascii="Cambria Math" w:hAnsi="Cambria Math" w:cs="Times New Roman"/>
                  <w:sz w:val="24"/>
                  <w:szCs w:val="24"/>
                  <w:lang w:val="de-DE"/>
                </w:rPr>
                <m:t>×2</m:t>
              </m:r>
              <m:sSub>
                <m:sSubPr>
                  <m:ctrlPr>
                    <w:rPr>
                      <w:rFonts w:ascii="Cambria Math" w:hAnsi="Cambria Math" w:cs="Times New Roman"/>
                      <w:bCs/>
                      <w:i/>
                      <w:sz w:val="24"/>
                      <w:szCs w:val="24"/>
                      <w:lang w:val="de-DE"/>
                    </w:rPr>
                  </m:ctrlPr>
                </m:sSubPr>
                <m:e>
                  <m:r>
                    <w:rPr>
                      <w:rFonts w:ascii="Cambria Math" w:hAnsi="Cambria Math" w:cs="Times New Roman"/>
                      <w:sz w:val="24"/>
                      <w:szCs w:val="24"/>
                      <w:lang w:val="de-DE"/>
                    </w:rPr>
                    <m:t>(</m:t>
                  </m:r>
                  <m:r>
                    <w:rPr>
                      <w:rFonts w:ascii="Cambria Math" w:hAnsi="Cambria Math" w:cs="Times New Roman"/>
                      <w:sz w:val="24"/>
                      <w:szCs w:val="24"/>
                    </w:rPr>
                    <m:t>W</m:t>
                  </m:r>
                </m:e>
                <m:sub>
                  <m:r>
                    <w:rPr>
                      <w:rFonts w:ascii="Cambria Math" w:hAnsi="Cambria Math" w:cs="Times New Roman"/>
                      <w:sz w:val="24"/>
                      <w:szCs w:val="24"/>
                    </w:rPr>
                    <m:t>nanoribbon</m:t>
                  </m:r>
                </m:sub>
              </m:sSub>
              <m:r>
                <w:rPr>
                  <w:rFonts w:ascii="Cambria Math" w:hAnsi="Cambria Math" w:cs="Times New Roman"/>
                  <w:sz w:val="24"/>
                  <w:szCs w:val="24"/>
                  <w:lang w:val="de-DE"/>
                </w:rPr>
                <m:t>+</m:t>
              </m:r>
              <m:sSub>
                <m:sSubPr>
                  <m:ctrlPr>
                    <w:rPr>
                      <w:rFonts w:ascii="Cambria Math" w:hAnsi="Cambria Math" w:cs="Times New Roman"/>
                      <w:bCs/>
                      <w:i/>
                      <w:sz w:val="24"/>
                      <w:szCs w:val="24"/>
                      <w:lang w:val="de-DE"/>
                    </w:rPr>
                  </m:ctrlPr>
                </m:sSubPr>
                <m:e>
                  <m:r>
                    <w:rPr>
                      <w:rFonts w:ascii="Cambria Math" w:hAnsi="Cambria Math" w:cs="Times New Roman"/>
                      <w:sz w:val="24"/>
                      <w:szCs w:val="24"/>
                      <w:lang w:val="de-DE"/>
                    </w:rPr>
                    <m:t>h</m:t>
                  </m:r>
                </m:e>
                <m:sub>
                  <m:r>
                    <w:rPr>
                      <w:rFonts w:ascii="Cambria Math" w:hAnsi="Cambria Math" w:cs="Times New Roman"/>
                      <w:sz w:val="24"/>
                      <w:szCs w:val="24"/>
                    </w:rPr>
                    <m:t>nanoribbon</m:t>
                  </m:r>
                </m:sub>
              </m:sSub>
              <m:r>
                <w:rPr>
                  <w:rFonts w:ascii="Cambria Math" w:hAnsi="Cambria Math" w:cs="Times New Roman"/>
                  <w:sz w:val="24"/>
                  <w:szCs w:val="24"/>
                  <w:lang w:val="de-DE"/>
                </w:rPr>
                <m:t>)</m:t>
              </m:r>
            </m:num>
            <m:den>
              <m:r>
                <w:rPr>
                  <w:rFonts w:ascii="Cambria Math" w:hAnsi="Cambria Math" w:cs="Times New Roman"/>
                  <w:sz w:val="24"/>
                  <w:szCs w:val="24"/>
                </w:rPr>
                <m:t>π</m:t>
              </m:r>
              <m:sSup>
                <m:sSupPr>
                  <m:ctrlPr>
                    <w:rPr>
                      <w:rFonts w:ascii="Cambria Math" w:hAnsi="Cambria Math" w:cs="Times New Roman"/>
                      <w:bCs/>
                      <w:i/>
                      <w:sz w:val="24"/>
                      <w:szCs w:val="24"/>
                      <w:lang w:val="de-DE"/>
                    </w:rPr>
                  </m:ctrlPr>
                </m:sSupPr>
                <m:e>
                  <m:sSub>
                    <m:sSubPr>
                      <m:ctrlPr>
                        <w:rPr>
                          <w:rFonts w:ascii="Cambria Math" w:hAnsi="Cambria Math" w:cs="Times New Roman"/>
                          <w:bCs/>
                          <w:i/>
                          <w:sz w:val="24"/>
                          <w:szCs w:val="24"/>
                          <w:lang w:val="de-DE"/>
                        </w:rPr>
                      </m:ctrlPr>
                    </m:sSubPr>
                    <m:e>
                      <m:r>
                        <w:rPr>
                          <w:rFonts w:ascii="Cambria Math" w:hAnsi="Cambria Math" w:cs="Times New Roman"/>
                          <w:sz w:val="24"/>
                          <w:szCs w:val="24"/>
                        </w:rPr>
                        <m:t>R</m:t>
                      </m:r>
                    </m:e>
                    <m:sub>
                      <m:r>
                        <w:rPr>
                          <w:rFonts w:ascii="Cambria Math" w:hAnsi="Cambria Math" w:cs="Times New Roman"/>
                          <w:sz w:val="24"/>
                          <w:szCs w:val="24"/>
                        </w:rPr>
                        <m:t>yarn</m:t>
                      </m:r>
                    </m:sub>
                  </m:sSub>
                </m:e>
                <m:sup>
                  <m:r>
                    <w:rPr>
                      <w:rFonts w:ascii="Cambria Math" w:hAnsi="Cambria Math" w:cs="Times New Roman"/>
                      <w:sz w:val="24"/>
                      <w:szCs w:val="24"/>
                      <w:lang w:val="de-DE"/>
                    </w:rPr>
                    <m:t>2</m:t>
                  </m:r>
                </m:sup>
              </m:sSup>
            </m:den>
          </m:f>
          <m:r>
            <w:rPr>
              <w:rFonts w:ascii="Cambria Math" w:hAnsi="Cambria Math" w:cs="Times New Roman"/>
              <w:sz w:val="24"/>
              <w:szCs w:val="24"/>
              <w:lang w:val="de-DE"/>
            </w:rPr>
            <m:t>×</m:t>
          </m:r>
          <m:f>
            <m:fPr>
              <m:ctrlPr>
                <w:rPr>
                  <w:rFonts w:ascii="Cambria Math" w:hAnsi="Cambria Math" w:cs="Times New Roman"/>
                  <w:bCs/>
                  <w:i/>
                  <w:sz w:val="24"/>
                  <w:szCs w:val="24"/>
                  <w:lang w:val="de-DE"/>
                </w:rPr>
              </m:ctrlPr>
            </m:fPr>
            <m:num>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nanoribbon</m:t>
                  </m:r>
                </m:sub>
              </m:sSub>
            </m:num>
            <m:den>
              <m:sSub>
                <m:sSubPr>
                  <m:ctrlPr>
                    <w:rPr>
                      <w:rFonts w:ascii="Cambria Math" w:hAnsi="Cambria Math" w:cs="Times New Roman"/>
                      <w:bCs/>
                      <w:i/>
                      <w:sz w:val="24"/>
                      <w:szCs w:val="24"/>
                      <w:lang w:val="de-DE"/>
                    </w:rPr>
                  </m:ctrlPr>
                </m:sSubPr>
                <m:e>
                  <m:r>
                    <w:rPr>
                      <w:rFonts w:ascii="Cambria Math" w:hAnsi="Cambria Math" w:cs="Times New Roman"/>
                      <w:sz w:val="24"/>
                      <w:szCs w:val="24"/>
                    </w:rPr>
                    <m:t>L</m:t>
                  </m:r>
                </m:e>
                <m:sub>
                  <m:r>
                    <w:rPr>
                      <w:rFonts w:ascii="Cambria Math" w:hAnsi="Cambria Math" w:cs="Times New Roman"/>
                      <w:sz w:val="24"/>
                      <w:szCs w:val="24"/>
                    </w:rPr>
                    <m:t>yarn</m:t>
                  </m:r>
                </m:sub>
              </m:sSub>
            </m:den>
          </m:f>
        </m:oMath>
      </m:oMathPara>
    </w:p>
    <w:p w14:paraId="41BB4021" w14:textId="0EE52174" w:rsidR="00B363E9" w:rsidRPr="007E0961" w:rsidRDefault="007E0961" w:rsidP="002C2C46">
      <w:pPr>
        <w:jc w:val="both"/>
        <w:rPr>
          <w:rFonts w:ascii="Times New Roman" w:hAnsi="Times New Roman" w:cs="Times New Roman"/>
          <w:bCs/>
          <w:sz w:val="24"/>
          <w:szCs w:val="24"/>
          <w:lang w:val="de-DE"/>
        </w:rPr>
      </w:pPr>
      <w:r w:rsidRPr="007E0961">
        <w:rPr>
          <w:rFonts w:ascii="Times New Roman" w:hAnsi="Times New Roman" w:cs="Times New Roman"/>
          <w:bCs/>
          <w:sz w:val="24"/>
          <w:szCs w:val="24"/>
          <w:lang w:val="de-DE"/>
        </w:rPr>
        <w:t>wh</w:t>
      </w:r>
      <w:r w:rsidRPr="007E0961">
        <w:rPr>
          <w:rFonts w:ascii="Times New Roman" w:hAnsi="Times New Roman" w:cs="Times New Roman" w:hint="eastAsia"/>
          <w:bCs/>
          <w:sz w:val="24"/>
          <w:szCs w:val="24"/>
          <w:lang w:val="de-DE"/>
        </w:rPr>
        <w:t>ere</w:t>
      </w:r>
      <w:r w:rsidRPr="007E0961">
        <w:rPr>
          <w:rFonts w:ascii="Times New Roman" w:hAnsi="Times New Roman" w:cs="Times New Roman"/>
          <w:bCs/>
          <w:sz w:val="24"/>
          <w:szCs w:val="24"/>
          <w:lang w:val="de-DE"/>
        </w:rPr>
        <w:t xml:space="preserve"> k </w:t>
      </w:r>
      <w:r w:rsidRPr="007E0961">
        <w:rPr>
          <w:rFonts w:ascii="Times New Roman" w:hAnsi="Times New Roman" w:cs="Times New Roman" w:hint="eastAsia"/>
          <w:bCs/>
          <w:sz w:val="24"/>
          <w:szCs w:val="24"/>
          <w:lang w:val="de-DE"/>
        </w:rPr>
        <w:t>represents</w:t>
      </w:r>
      <w:r w:rsidRPr="007E0961">
        <w:rPr>
          <w:rFonts w:ascii="Times New Roman" w:hAnsi="Times New Roman" w:cs="Times New Roman"/>
          <w:bCs/>
          <w:sz w:val="24"/>
          <w:szCs w:val="24"/>
          <w:lang w:val="de-DE"/>
        </w:rPr>
        <w:t xml:space="preserve"> the coefficient indicating </w:t>
      </w:r>
      <w:r w:rsidRPr="007E0961">
        <w:rPr>
          <w:rFonts w:ascii="Times New Roman" w:hAnsi="Times New Roman" w:cs="Times New Roman"/>
          <w:bCs/>
          <w:sz w:val="24"/>
          <w:szCs w:val="24"/>
        </w:rPr>
        <w:t xml:space="preserve">the reduction </w:t>
      </w:r>
      <w:r w:rsidR="00F45037" w:rsidRPr="007E0961">
        <w:rPr>
          <w:rFonts w:ascii="Times New Roman" w:hAnsi="Times New Roman" w:cs="Times New Roman"/>
          <w:bCs/>
          <w:sz w:val="24"/>
          <w:szCs w:val="24"/>
        </w:rPr>
        <w:t xml:space="preserve">in </w:t>
      </w:r>
      <w:r w:rsidRPr="007E0961">
        <w:rPr>
          <w:rFonts w:ascii="Times New Roman" w:hAnsi="Times New Roman" w:cs="Times New Roman"/>
          <w:bCs/>
          <w:sz w:val="24"/>
          <w:szCs w:val="24"/>
        </w:rPr>
        <w:t xml:space="preserve">the effective surface area due to </w:t>
      </w:r>
      <w:r w:rsidR="00F45037" w:rsidRPr="007E0961">
        <w:rPr>
          <w:rFonts w:ascii="Times New Roman" w:hAnsi="Times New Roman" w:cs="Times New Roman"/>
          <w:bCs/>
          <w:sz w:val="24"/>
          <w:szCs w:val="24"/>
        </w:rPr>
        <w:t xml:space="preserve">established </w:t>
      </w:r>
      <w:r w:rsidRPr="007E0961">
        <w:rPr>
          <w:rFonts w:ascii="Times New Roman" w:hAnsi="Times New Roman" w:cs="Times New Roman"/>
          <w:bCs/>
          <w:sz w:val="24"/>
          <w:szCs w:val="24"/>
        </w:rPr>
        <w:t>contact between the nanoribbons.</w:t>
      </w:r>
      <w:r w:rsidRPr="007E0961">
        <w:rPr>
          <w:rFonts w:ascii="Times New Roman" w:hAnsi="Times New Roman" w:cs="Times New Roman"/>
          <w:bCs/>
          <w:sz w:val="24"/>
          <w:szCs w:val="24"/>
          <w:lang w:val="de-DE"/>
        </w:rPr>
        <w:t xml:space="preserve"> (i.e., k = 1 signifies no effective contact area between </w:t>
      </w:r>
      <w:r w:rsidR="00D3007F" w:rsidRPr="007E0961">
        <w:rPr>
          <w:rFonts w:ascii="Times New Roman" w:hAnsi="Times New Roman" w:cs="Times New Roman"/>
          <w:bCs/>
          <w:sz w:val="24"/>
          <w:szCs w:val="24"/>
          <w:lang w:val="de-DE"/>
        </w:rPr>
        <w:t xml:space="preserve">the </w:t>
      </w:r>
      <w:r w:rsidRPr="007E0961">
        <w:rPr>
          <w:rFonts w:ascii="Times New Roman" w:hAnsi="Times New Roman" w:cs="Times New Roman"/>
          <w:bCs/>
          <w:sz w:val="24"/>
          <w:szCs w:val="24"/>
          <w:lang w:val="de-DE"/>
        </w:rPr>
        <w:t>nanoribbons</w:t>
      </w:r>
      <w:r w:rsidR="00D3007F" w:rsidRPr="007E0961">
        <w:rPr>
          <w:rFonts w:ascii="Times New Roman" w:hAnsi="Times New Roman" w:cs="Times New Roman"/>
          <w:bCs/>
          <w:sz w:val="24"/>
          <w:szCs w:val="24"/>
          <w:lang w:val="de-DE"/>
        </w:rPr>
        <w:t xml:space="preserve">; that is, </w:t>
      </w:r>
      <w:r w:rsidRPr="007E0961">
        <w:rPr>
          <w:rFonts w:ascii="Times New Roman" w:hAnsi="Times New Roman" w:cs="Times New Roman"/>
          <w:bCs/>
          <w:sz w:val="24"/>
          <w:szCs w:val="24"/>
          <w:lang w:val="de-DE"/>
        </w:rPr>
        <w:t>the effective surface area</w:t>
      </w:r>
      <w:r w:rsidR="00D3007F" w:rsidRPr="007E0961">
        <w:rPr>
          <w:rFonts w:ascii="Times New Roman" w:hAnsi="Times New Roman" w:cs="Times New Roman"/>
          <w:bCs/>
          <w:sz w:val="24"/>
          <w:szCs w:val="24"/>
          <w:lang w:val="de-DE"/>
        </w:rPr>
        <w:t xml:space="preserve"> does not decrease in this condition</w:t>
      </w:r>
      <w:r w:rsidRPr="007E0961">
        <w:rPr>
          <w:rFonts w:ascii="Times New Roman" w:hAnsi="Times New Roman" w:cs="Times New Roman"/>
          <w:bCs/>
          <w:sz w:val="24"/>
          <w:szCs w:val="24"/>
          <w:lang w:val="de-DE"/>
        </w:rPr>
        <w:t>).</w:t>
      </w:r>
    </w:p>
    <w:p w14:paraId="47980156" w14:textId="2B3F2EC3" w:rsidR="00B363E9" w:rsidRPr="007E0961" w:rsidRDefault="007E0961" w:rsidP="002C2C46">
      <w:pPr>
        <w:jc w:val="both"/>
        <w:rPr>
          <w:rFonts w:ascii="Times New Roman" w:hAnsi="Times New Roman" w:cs="Times New Roman"/>
          <w:bCs/>
          <w:sz w:val="24"/>
          <w:szCs w:val="24"/>
          <w:lang w:val="de-DE"/>
        </w:rPr>
      </w:pPr>
      <w:r w:rsidRPr="007E0961">
        <w:rPr>
          <w:rFonts w:ascii="Times New Roman" w:hAnsi="Times New Roman" w:cs="Times New Roman"/>
          <w:bCs/>
          <w:sz w:val="24"/>
          <w:szCs w:val="24"/>
        </w:rPr>
        <w:t>Given the hi</w:t>
      </w:r>
      <w:r w:rsidRPr="007E0961">
        <w:rPr>
          <w:rFonts w:ascii="Times New Roman" w:hAnsi="Times New Roman" w:cs="Times New Roman"/>
          <w:bCs/>
          <w:sz w:val="24"/>
          <w:szCs w:val="24"/>
        </w:rPr>
        <w:t>gh porosity of the nanoribbon yarn, it is reasonabl</w:t>
      </w:r>
      <w:r w:rsidR="00492AA9" w:rsidRPr="007E0961">
        <w:rPr>
          <w:rFonts w:ascii="Times New Roman" w:hAnsi="Times New Roman" w:cs="Times New Roman"/>
          <w:bCs/>
          <w:sz w:val="24"/>
          <w:szCs w:val="24"/>
        </w:rPr>
        <w:t>e to</w:t>
      </w:r>
      <w:r w:rsidRPr="007E0961">
        <w:rPr>
          <w:rFonts w:ascii="Times New Roman" w:hAnsi="Times New Roman" w:cs="Times New Roman"/>
          <w:bCs/>
          <w:sz w:val="24"/>
          <w:szCs w:val="24"/>
        </w:rPr>
        <w:t xml:space="preserve"> assume that individual nanoribbons are separated at the nanoscale</w:t>
      </w:r>
      <w:r w:rsidR="001F0864" w:rsidRPr="007E0961">
        <w:rPr>
          <w:rFonts w:ascii="Times New Roman" w:hAnsi="Times New Roman" w:cs="Times New Roman"/>
          <w:bCs/>
          <w:sz w:val="24"/>
          <w:szCs w:val="24"/>
          <w:lang w:val="de-DE"/>
        </w:rPr>
        <w:t>.</w:t>
      </w:r>
      <w:r w:rsidRPr="007E0961">
        <w:rPr>
          <w:rFonts w:ascii="Times New Roman" w:hAnsi="Times New Roman" w:cs="Times New Roman"/>
          <w:bCs/>
          <w:sz w:val="24"/>
          <w:szCs w:val="24"/>
          <w:lang w:val="de-DE"/>
        </w:rPr>
        <w:t xml:space="preserve"> </w:t>
      </w:r>
      <w:r w:rsidR="001F0864" w:rsidRPr="007E0961">
        <w:rPr>
          <w:rFonts w:ascii="Times New Roman" w:hAnsi="Times New Roman" w:cs="Times New Roman"/>
          <w:bCs/>
          <w:sz w:val="24"/>
          <w:szCs w:val="24"/>
          <w:lang w:val="de-DE"/>
        </w:rPr>
        <w:t>T</w:t>
      </w:r>
      <w:r w:rsidRPr="007E0961">
        <w:rPr>
          <w:rFonts w:ascii="Times New Roman" w:hAnsi="Times New Roman" w:cs="Times New Roman"/>
          <w:bCs/>
          <w:sz w:val="24"/>
          <w:szCs w:val="24"/>
          <w:lang w:val="de-DE"/>
        </w:rPr>
        <w:t>hus</w:t>
      </w:r>
      <w:r w:rsidR="00492AA9" w:rsidRPr="007E0961">
        <w:rPr>
          <w:rFonts w:ascii="Times New Roman" w:hAnsi="Times New Roman" w:cs="Times New Roman"/>
          <w:bCs/>
          <w:sz w:val="24"/>
          <w:szCs w:val="24"/>
          <w:lang w:val="de-DE"/>
        </w:rPr>
        <w:t>,</w:t>
      </w:r>
      <w:r w:rsidRPr="007E0961">
        <w:rPr>
          <w:rFonts w:ascii="Times New Roman" w:hAnsi="Times New Roman" w:cs="Times New Roman"/>
          <w:bCs/>
          <w:sz w:val="24"/>
          <w:szCs w:val="24"/>
          <w:lang w:val="de-DE"/>
        </w:rPr>
        <w:t xml:space="preserve"> k </w:t>
      </w:r>
      <w:r w:rsidR="00FE1AA8" w:rsidRPr="007E0961">
        <w:rPr>
          <w:rFonts w:ascii="Times New Roman" w:hAnsi="Times New Roman" w:cs="Times New Roman"/>
          <w:bCs/>
          <w:sz w:val="24"/>
          <w:szCs w:val="24"/>
          <w:lang w:val="de-DE"/>
        </w:rPr>
        <w:t>= 1 was assumed in this study</w:t>
      </w:r>
      <w:r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rPr>
        <w:t xml:space="preserve">Nevertheless, the value of </w:t>
      </w:r>
      <w:r w:rsidRPr="007E0961">
        <w:rPr>
          <w:rFonts w:ascii="Times New Roman" w:hAnsi="Times New Roman" w:cs="Times New Roman"/>
          <w:bCs/>
          <w:sz w:val="24"/>
          <w:szCs w:val="24"/>
          <w:lang w:val="de-DE"/>
        </w:rPr>
        <w:t>k</w:t>
      </w:r>
      <w:r w:rsidRPr="007E0961">
        <w:rPr>
          <w:rFonts w:ascii="Times New Roman" w:hAnsi="Times New Roman" w:cs="Times New Roman"/>
          <w:bCs/>
          <w:sz w:val="24"/>
          <w:szCs w:val="24"/>
        </w:rPr>
        <w:t xml:space="preserve"> should </w:t>
      </w:r>
      <w:r w:rsidR="00893BC5" w:rsidRPr="007E0961">
        <w:rPr>
          <w:rFonts w:ascii="Times New Roman" w:hAnsi="Times New Roman" w:cs="Times New Roman"/>
          <w:bCs/>
          <w:sz w:val="24"/>
          <w:szCs w:val="24"/>
        </w:rPr>
        <w:t xml:space="preserve">be </w:t>
      </w:r>
      <w:r w:rsidRPr="007E0961">
        <w:rPr>
          <w:rFonts w:ascii="Times New Roman" w:hAnsi="Times New Roman" w:cs="Times New Roman"/>
          <w:bCs/>
          <w:sz w:val="24"/>
          <w:szCs w:val="24"/>
        </w:rPr>
        <w:t>rigorous</w:t>
      </w:r>
      <w:r w:rsidR="00893BC5" w:rsidRPr="007E0961">
        <w:rPr>
          <w:rFonts w:ascii="Times New Roman" w:hAnsi="Times New Roman" w:cs="Times New Roman"/>
          <w:bCs/>
          <w:sz w:val="24"/>
          <w:szCs w:val="24"/>
        </w:rPr>
        <w:t>ly</w:t>
      </w:r>
      <w:r w:rsidRPr="007E0961">
        <w:rPr>
          <w:rFonts w:ascii="Times New Roman" w:hAnsi="Times New Roman" w:cs="Times New Roman"/>
          <w:bCs/>
          <w:sz w:val="24"/>
          <w:szCs w:val="24"/>
        </w:rPr>
        <w:t xml:space="preserve"> experimental</w:t>
      </w:r>
      <w:r w:rsidR="00893BC5" w:rsidRPr="007E0961">
        <w:rPr>
          <w:rFonts w:ascii="Times New Roman" w:hAnsi="Times New Roman" w:cs="Times New Roman"/>
          <w:bCs/>
          <w:sz w:val="24"/>
          <w:szCs w:val="24"/>
        </w:rPr>
        <w:t>ly validated in the future</w:t>
      </w:r>
      <w:r w:rsidRPr="007E0961">
        <w:rPr>
          <w:rFonts w:ascii="Times New Roman" w:hAnsi="Times New Roman" w:cs="Times New Roman"/>
          <w:bCs/>
          <w:sz w:val="24"/>
          <w:szCs w:val="24"/>
        </w:rPr>
        <w:t>.</w:t>
      </w:r>
    </w:p>
    <w:p w14:paraId="2D7827CB" w14:textId="33D6B41C" w:rsidR="00B363E9" w:rsidRPr="007E0961" w:rsidRDefault="007E0961" w:rsidP="002C2C46">
      <w:pPr>
        <w:jc w:val="both"/>
        <w:rPr>
          <w:rFonts w:ascii="Times New Roman" w:hAnsi="Times New Roman" w:cs="Times New Roman"/>
          <w:bCs/>
          <w:sz w:val="24"/>
          <w:szCs w:val="24"/>
          <w:lang w:val="de-DE"/>
        </w:rPr>
      </w:pPr>
      <w:r w:rsidRPr="007E0961">
        <w:rPr>
          <w:rFonts w:ascii="Times New Roman" w:hAnsi="Times New Roman" w:cs="Times New Roman"/>
          <w:bCs/>
          <w:sz w:val="24"/>
          <w:szCs w:val="24"/>
          <w:lang w:val="de-DE"/>
        </w:rPr>
        <w:t xml:space="preserve">Consequently, the </w:t>
      </w:r>
      <w:r w:rsidR="00566682" w:rsidRPr="007E0961">
        <w:rPr>
          <w:rFonts w:ascii="Times New Roman" w:hAnsi="Times New Roman" w:cs="Times New Roman"/>
          <w:bCs/>
          <w:sz w:val="24"/>
          <w:szCs w:val="24"/>
          <w:lang w:val="de-DE"/>
        </w:rPr>
        <w:t xml:space="preserve">calculated </w:t>
      </w:r>
      <w:r w:rsidRPr="007E0961">
        <w:rPr>
          <w:rFonts w:ascii="Times New Roman" w:hAnsi="Times New Roman" w:cs="Times New Roman"/>
          <w:bCs/>
          <w:sz w:val="24"/>
          <w:szCs w:val="24"/>
          <w:lang w:val="de-DE"/>
        </w:rPr>
        <w:t xml:space="preserve">final SA:V of the nanoribbon yarn </w:t>
      </w:r>
      <w:r w:rsidR="00492AA9" w:rsidRPr="007E0961">
        <w:rPr>
          <w:rFonts w:ascii="Times New Roman" w:hAnsi="Times New Roman" w:cs="Times New Roman"/>
          <w:bCs/>
          <w:sz w:val="24"/>
          <w:szCs w:val="24"/>
          <w:lang w:val="de-DE"/>
        </w:rPr>
        <w:t>wa</w:t>
      </w:r>
      <w:r w:rsidRPr="007E0961">
        <w:rPr>
          <w:rFonts w:ascii="Times New Roman" w:hAnsi="Times New Roman" w:cs="Times New Roman"/>
          <w:bCs/>
          <w:sz w:val="24"/>
          <w:szCs w:val="24"/>
          <w:lang w:val="de-DE"/>
        </w:rPr>
        <w:t xml:space="preserve">s </w:t>
      </w:r>
      <w:r w:rsidRPr="007E0961">
        <w:rPr>
          <w:rFonts w:ascii="Times New Roman" w:hAnsi="Times New Roman" w:cs="Times New Roman" w:hint="eastAsia"/>
          <w:bCs/>
          <w:sz w:val="24"/>
          <w:szCs w:val="24"/>
          <w:lang w:val="de-DE"/>
        </w:rPr>
        <w:t>4</w:t>
      </w:r>
      <w:r w:rsidRPr="007E0961">
        <w:rPr>
          <w:rFonts w:ascii="Times New Roman" w:hAnsi="Times New Roman" w:cs="Times New Roman"/>
          <w:bCs/>
          <w:sz w:val="24"/>
          <w:szCs w:val="24"/>
          <w:lang w:val="de-DE"/>
        </w:rPr>
        <w:t>.</w:t>
      </w:r>
      <w:r w:rsidRPr="007E0961">
        <w:rPr>
          <w:rFonts w:ascii="Times New Roman" w:hAnsi="Times New Roman" w:cs="Times New Roman" w:hint="eastAsia"/>
          <w:bCs/>
          <w:sz w:val="24"/>
          <w:szCs w:val="24"/>
          <w:lang w:val="de-DE"/>
        </w:rPr>
        <w:t>86</w:t>
      </w:r>
      <w:r w:rsidR="00492AA9"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lang w:val="de-DE"/>
        </w:rPr>
        <w:t>×</w:t>
      </w:r>
      <w:r w:rsidR="00492AA9"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lang w:val="de-DE"/>
        </w:rPr>
        <w:t>10</w:t>
      </w:r>
      <w:r w:rsidRPr="007E0961">
        <w:rPr>
          <w:rFonts w:ascii="Times New Roman" w:hAnsi="Times New Roman" w:cs="Times New Roman" w:hint="eastAsia"/>
          <w:bCs/>
          <w:sz w:val="24"/>
          <w:szCs w:val="24"/>
          <w:vertAlign w:val="superscript"/>
          <w:lang w:val="de-DE"/>
        </w:rPr>
        <w:t>5</w:t>
      </w:r>
      <w:r w:rsidRPr="007E0961">
        <w:rPr>
          <w:rFonts w:ascii="Times New Roman" w:hAnsi="Times New Roman" w:cs="Times New Roman"/>
          <w:bCs/>
          <w:sz w:val="24"/>
          <w:szCs w:val="24"/>
          <w:lang w:val="de-DE"/>
        </w:rPr>
        <w:t xml:space="preserve"> m</w:t>
      </w:r>
      <w:r w:rsidRPr="007E0961">
        <w:rPr>
          <w:rFonts w:ascii="Times New Roman" w:hAnsi="Times New Roman" w:cs="Times New Roman"/>
          <w:bCs/>
          <w:sz w:val="24"/>
          <w:szCs w:val="24"/>
          <w:vertAlign w:val="superscript"/>
          <w:lang w:val="de-DE"/>
        </w:rPr>
        <w:t>-1</w:t>
      </w:r>
      <w:r w:rsidRPr="007E0961">
        <w:rPr>
          <w:rFonts w:ascii="Times New Roman" w:hAnsi="Times New Roman" w:cs="Times New Roman"/>
          <w:bCs/>
          <w:sz w:val="24"/>
          <w:szCs w:val="24"/>
          <w:lang w:val="de-DE"/>
        </w:rPr>
        <w:t xml:space="preserve">. Notably, the SA:V for an individual nanoribbon </w:t>
      </w:r>
      <w:r w:rsidR="00492AA9" w:rsidRPr="007E0961">
        <w:rPr>
          <w:rFonts w:ascii="Times New Roman" w:hAnsi="Times New Roman" w:cs="Times New Roman"/>
          <w:bCs/>
          <w:sz w:val="24"/>
          <w:szCs w:val="24"/>
          <w:lang w:val="de-DE"/>
        </w:rPr>
        <w:t xml:space="preserve">was </w:t>
      </w:r>
      <w:r w:rsidRPr="007E0961">
        <w:rPr>
          <w:rFonts w:ascii="Times New Roman" w:hAnsi="Times New Roman" w:cs="Times New Roman"/>
          <w:bCs/>
          <w:sz w:val="24"/>
          <w:szCs w:val="24"/>
          <w:lang w:val="de-DE"/>
        </w:rPr>
        <w:t xml:space="preserve">calculated by dividing the total length of </w:t>
      </w:r>
      <w:r w:rsidR="00492AA9" w:rsidRPr="007E0961">
        <w:rPr>
          <w:rFonts w:ascii="Times New Roman" w:hAnsi="Times New Roman" w:cs="Times New Roman"/>
          <w:bCs/>
          <w:sz w:val="24"/>
          <w:szCs w:val="24"/>
          <w:lang w:val="de-DE"/>
        </w:rPr>
        <w:t>t</w:t>
      </w:r>
      <w:r w:rsidR="00C627B9" w:rsidRPr="007E0961">
        <w:rPr>
          <w:rFonts w:ascii="Times New Roman" w:hAnsi="Times New Roman" w:cs="Times New Roman"/>
          <w:bCs/>
          <w:sz w:val="24"/>
          <w:szCs w:val="24"/>
          <w:lang w:val="de-DE"/>
        </w:rPr>
        <w:t>h</w:t>
      </w:r>
      <w:r w:rsidR="00492AA9" w:rsidRPr="007E0961">
        <w:rPr>
          <w:rFonts w:ascii="Times New Roman" w:hAnsi="Times New Roman" w:cs="Times New Roman"/>
          <w:bCs/>
          <w:sz w:val="24"/>
          <w:szCs w:val="24"/>
          <w:lang w:val="de-DE"/>
        </w:rPr>
        <w:t xml:space="preserve">e </w:t>
      </w:r>
      <w:r w:rsidRPr="007E0961">
        <w:rPr>
          <w:rFonts w:ascii="Times New Roman" w:hAnsi="Times New Roman" w:cs="Times New Roman"/>
          <w:bCs/>
          <w:sz w:val="24"/>
          <w:szCs w:val="24"/>
          <w:lang w:val="de-DE"/>
        </w:rPr>
        <w:t>nanoribbon edges by the cross-sectional area of a nanoribbon</w:t>
      </w:r>
      <w:r w:rsidR="00C627B9" w:rsidRPr="007E0961">
        <w:rPr>
          <w:rFonts w:ascii="Times New Roman" w:hAnsi="Times New Roman" w:cs="Times New Roman"/>
          <w:bCs/>
          <w:sz w:val="24"/>
          <w:szCs w:val="24"/>
          <w:lang w:val="de-DE"/>
        </w:rPr>
        <w:t xml:space="preserve"> and was found to be equal to </w:t>
      </w:r>
      <w:r w:rsidR="00C627B9" w:rsidRPr="007E0961">
        <w:rPr>
          <w:rFonts w:ascii="Times New Roman" w:hAnsi="Times New Roman" w:cs="Times New Roman" w:hint="eastAsia"/>
          <w:bCs/>
          <w:sz w:val="24"/>
          <w:szCs w:val="24"/>
          <w:lang w:val="de-DE"/>
        </w:rPr>
        <w:t>1</w:t>
      </w:r>
      <w:r w:rsidR="00C627B9" w:rsidRPr="007E0961">
        <w:rPr>
          <w:rFonts w:ascii="Times New Roman" w:hAnsi="Times New Roman" w:cs="Times New Roman"/>
          <w:bCs/>
          <w:sz w:val="24"/>
          <w:szCs w:val="24"/>
          <w:lang w:val="de-DE"/>
        </w:rPr>
        <w:t>.</w:t>
      </w:r>
      <w:r w:rsidR="00C627B9" w:rsidRPr="007E0961">
        <w:rPr>
          <w:rFonts w:ascii="Times New Roman" w:hAnsi="Times New Roman" w:cs="Times New Roman" w:hint="eastAsia"/>
          <w:bCs/>
          <w:sz w:val="24"/>
          <w:szCs w:val="24"/>
          <w:lang w:val="de-DE"/>
        </w:rPr>
        <w:t>09</w:t>
      </w:r>
      <w:r w:rsidR="00C627B9" w:rsidRPr="007E0961">
        <w:rPr>
          <w:rFonts w:ascii="Times New Roman" w:hAnsi="Times New Roman" w:cs="Times New Roman"/>
          <w:bCs/>
          <w:sz w:val="24"/>
          <w:szCs w:val="24"/>
          <w:lang w:val="de-DE"/>
        </w:rPr>
        <w:t xml:space="preserve"> × 10</w:t>
      </w:r>
      <w:r w:rsidR="00C627B9" w:rsidRPr="007E0961">
        <w:rPr>
          <w:rFonts w:ascii="Times New Roman" w:hAnsi="Times New Roman" w:cs="Times New Roman"/>
          <w:bCs/>
          <w:sz w:val="24"/>
          <w:szCs w:val="24"/>
          <w:vertAlign w:val="superscript"/>
          <w:lang w:val="de-DE"/>
        </w:rPr>
        <w:t>7</w:t>
      </w:r>
      <w:r w:rsidR="00C627B9" w:rsidRPr="007E0961">
        <w:rPr>
          <w:rFonts w:ascii="Times New Roman" w:hAnsi="Times New Roman" w:cs="Times New Roman"/>
          <w:bCs/>
          <w:sz w:val="24"/>
          <w:szCs w:val="24"/>
          <w:lang w:val="de-DE"/>
        </w:rPr>
        <w:t xml:space="preserve"> m</w:t>
      </w:r>
      <w:r w:rsidR="00C627B9" w:rsidRPr="007E0961">
        <w:rPr>
          <w:rFonts w:ascii="Times New Roman" w:hAnsi="Times New Roman" w:cs="Times New Roman"/>
          <w:bCs/>
          <w:sz w:val="24"/>
          <w:szCs w:val="24"/>
          <w:vertAlign w:val="superscript"/>
          <w:lang w:val="de-DE"/>
        </w:rPr>
        <w:t>-1</w:t>
      </w:r>
      <w:r w:rsidRPr="007E0961">
        <w:rPr>
          <w:rFonts w:ascii="Times New Roman" w:hAnsi="Times New Roman" w:cs="Times New Roman"/>
          <w:bCs/>
          <w:sz w:val="24"/>
          <w:szCs w:val="24"/>
          <w:lang w:val="de-DE"/>
        </w:rPr>
        <w:t>.</w:t>
      </w:r>
    </w:p>
    <w:p w14:paraId="759B71A2" w14:textId="411ECC50" w:rsidR="00B363E9" w:rsidRPr="007E0961" w:rsidRDefault="007E0961" w:rsidP="002C2C46">
      <w:pPr>
        <w:jc w:val="both"/>
        <w:rPr>
          <w:rFonts w:ascii="Times New Roman" w:hAnsi="Times New Roman" w:cs="Times New Roman"/>
          <w:b/>
          <w:sz w:val="24"/>
          <w:szCs w:val="24"/>
        </w:rPr>
      </w:pPr>
      <w:bookmarkStart w:id="2" w:name="_Hlk143803979"/>
      <w:r w:rsidRPr="007E0961">
        <w:rPr>
          <w:rFonts w:ascii="Times New Roman" w:hAnsi="Times New Roman" w:cs="Times New Roman"/>
          <w:bCs/>
          <w:sz w:val="24"/>
          <w:szCs w:val="24"/>
        </w:rPr>
        <w:t xml:space="preserve">In summary, the developed nanoribbon </w:t>
      </w:r>
      <w:r w:rsidR="00865CE5" w:rsidRPr="007E0961">
        <w:rPr>
          <w:rFonts w:ascii="Times New Roman" w:hAnsi="Times New Roman" w:cs="Times New Roman"/>
          <w:bCs/>
          <w:sz w:val="24"/>
          <w:szCs w:val="24"/>
        </w:rPr>
        <w:t xml:space="preserve">exhibited </w:t>
      </w:r>
      <w:r w:rsidRPr="007E0961">
        <w:rPr>
          <w:rFonts w:ascii="Times New Roman" w:hAnsi="Times New Roman" w:cs="Times New Roman"/>
          <w:bCs/>
          <w:sz w:val="24"/>
          <w:szCs w:val="24"/>
        </w:rPr>
        <w:t xml:space="preserve">a theoretical </w:t>
      </w:r>
      <w:r w:rsidRPr="007E0961">
        <w:rPr>
          <w:rFonts w:ascii="Times New Roman" w:hAnsi="Times New Roman" w:cs="Times New Roman"/>
          <w:bCs/>
          <w:sz w:val="24"/>
          <w:szCs w:val="24"/>
          <w:lang w:val="de-DE"/>
        </w:rPr>
        <w:t xml:space="preserve">SA:V of </w:t>
      </w:r>
      <w:r w:rsidRPr="007E0961">
        <w:rPr>
          <w:rFonts w:ascii="Times New Roman" w:hAnsi="Times New Roman" w:cs="Times New Roman" w:hint="eastAsia"/>
          <w:bCs/>
          <w:sz w:val="24"/>
          <w:szCs w:val="24"/>
          <w:lang w:val="de-DE"/>
        </w:rPr>
        <w:t>4</w:t>
      </w:r>
      <w:r w:rsidRPr="007E0961">
        <w:rPr>
          <w:rFonts w:ascii="Times New Roman" w:hAnsi="Times New Roman" w:cs="Times New Roman"/>
          <w:bCs/>
          <w:sz w:val="24"/>
          <w:szCs w:val="24"/>
          <w:lang w:val="de-DE"/>
        </w:rPr>
        <w:t>.</w:t>
      </w:r>
      <w:r w:rsidRPr="007E0961">
        <w:rPr>
          <w:rFonts w:ascii="Times New Roman" w:hAnsi="Times New Roman" w:cs="Times New Roman" w:hint="eastAsia"/>
          <w:bCs/>
          <w:sz w:val="24"/>
          <w:szCs w:val="24"/>
          <w:lang w:val="de-DE"/>
        </w:rPr>
        <w:t>86</w:t>
      </w:r>
      <w:r w:rsidR="00492AA9"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lang w:val="de-DE"/>
        </w:rPr>
        <w:t>×</w:t>
      </w:r>
      <w:r w:rsidR="00492AA9"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lang w:val="de-DE"/>
        </w:rPr>
        <w:t>10</w:t>
      </w:r>
      <w:r w:rsidRPr="007E0961">
        <w:rPr>
          <w:rFonts w:ascii="Times New Roman" w:hAnsi="Times New Roman" w:cs="Times New Roman" w:hint="eastAsia"/>
          <w:bCs/>
          <w:sz w:val="24"/>
          <w:szCs w:val="24"/>
          <w:vertAlign w:val="superscript"/>
          <w:lang w:val="de-DE"/>
        </w:rPr>
        <w:t>5</w:t>
      </w:r>
      <w:r w:rsidRPr="007E0961">
        <w:rPr>
          <w:rFonts w:ascii="Times New Roman" w:hAnsi="Times New Roman" w:cs="Times New Roman"/>
          <w:bCs/>
          <w:sz w:val="24"/>
          <w:szCs w:val="24"/>
          <w:lang w:val="de-DE"/>
        </w:rPr>
        <w:t xml:space="preserve"> m</w:t>
      </w:r>
      <w:r w:rsidRPr="007E0961">
        <w:rPr>
          <w:rFonts w:ascii="Times New Roman" w:hAnsi="Times New Roman" w:cs="Times New Roman"/>
          <w:bCs/>
          <w:sz w:val="24"/>
          <w:szCs w:val="24"/>
          <w:vertAlign w:val="superscript"/>
          <w:lang w:val="de-DE"/>
        </w:rPr>
        <w:t>-1</w:t>
      </w:r>
      <w:r w:rsidRPr="007E0961">
        <w:rPr>
          <w:rFonts w:ascii="Times New Roman" w:hAnsi="Times New Roman" w:cs="Times New Roman"/>
          <w:bCs/>
          <w:sz w:val="24"/>
          <w:szCs w:val="24"/>
          <w:lang w:val="de-DE"/>
        </w:rPr>
        <w:t xml:space="preserve">, </w:t>
      </w:r>
      <w:r w:rsidR="00865CE5" w:rsidRPr="007E0961">
        <w:rPr>
          <w:rFonts w:ascii="Times New Roman" w:hAnsi="Times New Roman" w:cs="Times New Roman"/>
          <w:bCs/>
          <w:sz w:val="24"/>
          <w:szCs w:val="24"/>
          <w:lang w:val="de-DE"/>
        </w:rPr>
        <w:t xml:space="preserve">whereas </w:t>
      </w:r>
      <w:r w:rsidRPr="007E0961">
        <w:rPr>
          <w:rFonts w:ascii="Times New Roman" w:hAnsi="Times New Roman" w:cs="Times New Roman"/>
          <w:bCs/>
          <w:sz w:val="24"/>
          <w:szCs w:val="24"/>
          <w:lang w:val="de-DE"/>
        </w:rPr>
        <w:t xml:space="preserve">the nanoribbon yarn </w:t>
      </w:r>
      <w:r w:rsidR="00865CE5" w:rsidRPr="007E0961">
        <w:rPr>
          <w:rFonts w:ascii="Times New Roman" w:hAnsi="Times New Roman" w:cs="Times New Roman"/>
          <w:bCs/>
          <w:sz w:val="24"/>
          <w:szCs w:val="24"/>
          <w:lang w:val="de-DE"/>
        </w:rPr>
        <w:t xml:space="preserve">exhibited </w:t>
      </w:r>
      <w:r w:rsidRPr="007E0961">
        <w:rPr>
          <w:rFonts w:ascii="Times New Roman" w:hAnsi="Times New Roman" w:cs="Times New Roman"/>
          <w:bCs/>
          <w:sz w:val="24"/>
          <w:szCs w:val="24"/>
          <w:lang w:val="de-DE"/>
        </w:rPr>
        <w:t xml:space="preserve">a theoretical SA:V of </w:t>
      </w:r>
      <w:r w:rsidRPr="007E0961">
        <w:rPr>
          <w:rFonts w:ascii="Times New Roman" w:hAnsi="Times New Roman" w:cs="Times New Roman" w:hint="eastAsia"/>
          <w:bCs/>
          <w:sz w:val="24"/>
          <w:szCs w:val="24"/>
          <w:lang w:val="de-DE"/>
        </w:rPr>
        <w:t>1</w:t>
      </w:r>
      <w:r w:rsidRPr="007E0961">
        <w:rPr>
          <w:rFonts w:ascii="Times New Roman" w:hAnsi="Times New Roman" w:cs="Times New Roman"/>
          <w:bCs/>
          <w:sz w:val="24"/>
          <w:szCs w:val="24"/>
          <w:lang w:val="de-DE"/>
        </w:rPr>
        <w:t>.</w:t>
      </w:r>
      <w:r w:rsidRPr="007E0961">
        <w:rPr>
          <w:rFonts w:ascii="Times New Roman" w:hAnsi="Times New Roman" w:cs="Times New Roman" w:hint="eastAsia"/>
          <w:bCs/>
          <w:sz w:val="24"/>
          <w:szCs w:val="24"/>
          <w:lang w:val="de-DE"/>
        </w:rPr>
        <w:t>09</w:t>
      </w:r>
      <w:r w:rsidR="00492AA9"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lang w:val="de-DE"/>
        </w:rPr>
        <w:t>×</w:t>
      </w:r>
      <w:r w:rsidR="00492AA9" w:rsidRPr="007E0961">
        <w:rPr>
          <w:rFonts w:ascii="Times New Roman" w:hAnsi="Times New Roman" w:cs="Times New Roman"/>
          <w:bCs/>
          <w:sz w:val="24"/>
          <w:szCs w:val="24"/>
          <w:lang w:val="de-DE"/>
        </w:rPr>
        <w:t xml:space="preserve"> </w:t>
      </w:r>
      <w:r w:rsidRPr="007E0961">
        <w:rPr>
          <w:rFonts w:ascii="Times New Roman" w:hAnsi="Times New Roman" w:cs="Times New Roman"/>
          <w:bCs/>
          <w:sz w:val="24"/>
          <w:szCs w:val="24"/>
          <w:lang w:val="de-DE"/>
        </w:rPr>
        <w:t>10</w:t>
      </w:r>
      <w:r w:rsidRPr="007E0961">
        <w:rPr>
          <w:rFonts w:ascii="Times New Roman" w:hAnsi="Times New Roman" w:cs="Times New Roman" w:hint="eastAsia"/>
          <w:bCs/>
          <w:sz w:val="24"/>
          <w:szCs w:val="24"/>
          <w:vertAlign w:val="superscript"/>
          <w:lang w:val="de-DE"/>
        </w:rPr>
        <w:t>7</w:t>
      </w:r>
      <w:r w:rsidRPr="007E0961">
        <w:rPr>
          <w:rFonts w:ascii="Times New Roman" w:hAnsi="Times New Roman" w:cs="Times New Roman"/>
          <w:bCs/>
          <w:sz w:val="24"/>
          <w:szCs w:val="24"/>
          <w:lang w:val="de-DE"/>
        </w:rPr>
        <w:t xml:space="preserve"> m</w:t>
      </w:r>
      <w:r w:rsidRPr="007E0961">
        <w:rPr>
          <w:rFonts w:ascii="Times New Roman" w:hAnsi="Times New Roman" w:cs="Times New Roman"/>
          <w:bCs/>
          <w:sz w:val="24"/>
          <w:szCs w:val="24"/>
          <w:vertAlign w:val="superscript"/>
          <w:lang w:val="de-DE"/>
        </w:rPr>
        <w:t>-1</w:t>
      </w:r>
      <w:r w:rsidRPr="007E0961">
        <w:rPr>
          <w:rFonts w:ascii="Times New Roman" w:hAnsi="Times New Roman" w:cs="Times New Roman"/>
          <w:bCs/>
          <w:sz w:val="24"/>
          <w:szCs w:val="24"/>
          <w:lang w:val="de-DE"/>
        </w:rPr>
        <w:t xml:space="preserve"> with a porosity of 9</w:t>
      </w:r>
      <w:r w:rsidRPr="007E0961">
        <w:rPr>
          <w:rFonts w:ascii="Times New Roman" w:hAnsi="Times New Roman" w:cs="Times New Roman" w:hint="eastAsia"/>
          <w:bCs/>
          <w:sz w:val="24"/>
          <w:szCs w:val="24"/>
          <w:lang w:val="de-DE"/>
        </w:rPr>
        <w:t>4</w:t>
      </w:r>
      <w:r w:rsidRPr="007E0961">
        <w:rPr>
          <w:rFonts w:ascii="Times New Roman" w:hAnsi="Times New Roman" w:cs="Times New Roman"/>
          <w:bCs/>
          <w:sz w:val="24"/>
          <w:szCs w:val="24"/>
          <w:lang w:val="de-DE"/>
        </w:rPr>
        <w:t>.</w:t>
      </w:r>
      <w:r w:rsidRPr="007E0961">
        <w:rPr>
          <w:rFonts w:ascii="Times New Roman" w:hAnsi="Times New Roman" w:cs="Times New Roman" w:hint="eastAsia"/>
          <w:bCs/>
          <w:sz w:val="24"/>
          <w:szCs w:val="24"/>
          <w:lang w:val="de-DE"/>
        </w:rPr>
        <w:t>7</w:t>
      </w:r>
      <w:r w:rsidRPr="007E0961">
        <w:rPr>
          <w:rFonts w:ascii="Times New Roman" w:hAnsi="Times New Roman" w:cs="Times New Roman"/>
          <w:bCs/>
          <w:sz w:val="24"/>
          <w:szCs w:val="24"/>
          <w:lang w:val="de-DE"/>
        </w:rPr>
        <w:t>%.</w:t>
      </w:r>
      <w:bookmarkEnd w:id="2"/>
    </w:p>
    <w:p w14:paraId="67633A5A" w14:textId="77777777" w:rsidR="00B363E9" w:rsidRPr="007E0961" w:rsidRDefault="00B363E9" w:rsidP="002C2C46">
      <w:pPr>
        <w:jc w:val="both"/>
        <w:rPr>
          <w:rFonts w:ascii="Times New Roman" w:hAnsi="Times New Roman" w:cs="Times New Roman"/>
          <w:b/>
          <w:sz w:val="24"/>
          <w:szCs w:val="24"/>
        </w:rPr>
      </w:pPr>
    </w:p>
    <w:p w14:paraId="64C27B1D" w14:textId="77777777" w:rsidR="00F350DB" w:rsidRPr="007E0961" w:rsidRDefault="007E0961" w:rsidP="002C2C46">
      <w:pPr>
        <w:jc w:val="both"/>
        <w:rPr>
          <w:rFonts w:ascii="Times New Roman" w:hAnsi="Times New Roman" w:cs="Times New Roman"/>
          <w:b/>
          <w:sz w:val="24"/>
          <w:szCs w:val="24"/>
        </w:rPr>
      </w:pPr>
      <w:r w:rsidRPr="007E0961">
        <w:rPr>
          <w:rFonts w:ascii="Times New Roman" w:hAnsi="Times New Roman" w:cs="Times New Roman"/>
          <w:b/>
          <w:sz w:val="24"/>
          <w:szCs w:val="24"/>
        </w:rPr>
        <w:br w:type="page"/>
      </w:r>
    </w:p>
    <w:p w14:paraId="13FA015F" w14:textId="3C65D9C8" w:rsidR="006C0F10" w:rsidRPr="007E0961" w:rsidRDefault="007E0961" w:rsidP="002C2C46">
      <w:pPr>
        <w:jc w:val="both"/>
        <w:rPr>
          <w:rFonts w:ascii="Times New Roman" w:hAnsi="Times New Roman" w:cs="Times New Roman"/>
          <w:bCs/>
          <w:sz w:val="24"/>
          <w:szCs w:val="24"/>
        </w:rPr>
      </w:pPr>
      <w:r w:rsidRPr="007E0961">
        <w:rPr>
          <w:rFonts w:ascii="Times New Roman" w:hAnsi="Times New Roman" w:cs="Times New Roman"/>
          <w:b/>
          <w:sz w:val="24"/>
          <w:szCs w:val="24"/>
        </w:rPr>
        <w:lastRenderedPageBreak/>
        <w:t xml:space="preserve">Supplementary </w:t>
      </w:r>
      <w:r w:rsidRPr="007E0961">
        <w:rPr>
          <w:rFonts w:ascii="Times New Roman" w:hAnsi="Times New Roman" w:cs="Times New Roman" w:hint="eastAsia"/>
          <w:b/>
          <w:sz w:val="24"/>
          <w:szCs w:val="24"/>
        </w:rPr>
        <w:t>Note</w:t>
      </w:r>
      <w:r w:rsidRPr="007E0961">
        <w:rPr>
          <w:rFonts w:ascii="Times New Roman" w:hAnsi="Times New Roman" w:cs="Times New Roman"/>
          <w:b/>
          <w:sz w:val="24"/>
          <w:szCs w:val="24"/>
        </w:rPr>
        <w:t xml:space="preserve"> </w:t>
      </w:r>
      <w:r w:rsidR="00B363E9" w:rsidRPr="007E0961">
        <w:rPr>
          <w:rFonts w:ascii="Times New Roman" w:hAnsi="Times New Roman" w:cs="Times New Roman" w:hint="eastAsia"/>
          <w:b/>
          <w:sz w:val="24"/>
          <w:szCs w:val="24"/>
        </w:rPr>
        <w:t>2</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Energy balance of energy harvesting, storage, and consumption</w:t>
      </w:r>
    </w:p>
    <w:p w14:paraId="79135A52" w14:textId="5CF05495" w:rsidR="006C0F10" w:rsidRPr="007E0961" w:rsidRDefault="007E0961" w:rsidP="002C2C46">
      <w:pPr>
        <w:jc w:val="both"/>
        <w:rPr>
          <w:rFonts w:ascii="Times New Roman" w:hAnsi="Times New Roman" w:cs="Times New Roman"/>
          <w:bCs/>
          <w:sz w:val="24"/>
          <w:szCs w:val="24"/>
        </w:rPr>
      </w:pPr>
      <w:r w:rsidRPr="007E0961">
        <w:rPr>
          <w:rFonts w:ascii="Times New Roman" w:hAnsi="Times New Roman" w:cs="Times New Roman"/>
          <w:bCs/>
          <w:sz w:val="24"/>
          <w:szCs w:val="24"/>
        </w:rPr>
        <w:t xml:space="preserve">As shown in </w:t>
      </w:r>
      <w:r w:rsidRPr="007E0961">
        <w:rPr>
          <w:rFonts w:ascii="Times New Roman" w:hAnsi="Times New Roman" w:cs="Times New Roman"/>
          <w:b/>
          <w:bCs/>
          <w:sz w:val="24"/>
          <w:szCs w:val="24"/>
        </w:rPr>
        <w:t>Fig</w:t>
      </w:r>
      <w:r w:rsidR="00492AA9" w:rsidRPr="007E0961">
        <w:rPr>
          <w:rFonts w:ascii="Times New Roman" w:hAnsi="Times New Roman" w:cs="Times New Roman"/>
          <w:b/>
          <w:bCs/>
          <w:sz w:val="24"/>
          <w:szCs w:val="24"/>
        </w:rPr>
        <w:t>.</w:t>
      </w:r>
      <w:r w:rsidRPr="007E0961">
        <w:rPr>
          <w:rFonts w:ascii="Times New Roman" w:hAnsi="Times New Roman" w:cs="Times New Roman"/>
          <w:b/>
          <w:bCs/>
          <w:sz w:val="24"/>
          <w:szCs w:val="24"/>
        </w:rPr>
        <w:t xml:space="preserve"> 6b</w:t>
      </w:r>
      <w:r w:rsidRPr="007E0961">
        <w:rPr>
          <w:rFonts w:ascii="Times New Roman" w:hAnsi="Times New Roman" w:cs="Times New Roman"/>
          <w:bCs/>
          <w:sz w:val="24"/>
          <w:szCs w:val="24"/>
        </w:rPr>
        <w:t xml:space="preserve">, a single TENG can charge a single </w:t>
      </w:r>
      <w:r w:rsidR="000C4774" w:rsidRPr="007E0961">
        <w:rPr>
          <w:rFonts w:ascii="Times New Roman" w:hAnsi="Times New Roman" w:cs="Times New Roman"/>
          <w:bCs/>
          <w:sz w:val="24"/>
          <w:szCs w:val="24"/>
        </w:rPr>
        <w:t xml:space="preserve">1.5-cm-long </w:t>
      </w:r>
      <w:r w:rsidRPr="007E0961">
        <w:rPr>
          <w:rFonts w:ascii="Times New Roman" w:hAnsi="Times New Roman" w:cs="Times New Roman"/>
          <w:bCs/>
          <w:sz w:val="24"/>
          <w:szCs w:val="24"/>
        </w:rPr>
        <w:t>aFS up to 1.0 V during one inhal</w:t>
      </w:r>
      <w:r w:rsidR="00492AA9" w:rsidRPr="007E0961">
        <w:rPr>
          <w:rFonts w:ascii="Times New Roman" w:hAnsi="Times New Roman" w:cs="Times New Roman"/>
          <w:bCs/>
          <w:sz w:val="24"/>
          <w:szCs w:val="24"/>
        </w:rPr>
        <w:t>ation</w:t>
      </w:r>
      <w:r w:rsidRPr="007E0961">
        <w:rPr>
          <w:rFonts w:ascii="Times New Roman" w:hAnsi="Times New Roman" w:cs="Times New Roman"/>
          <w:bCs/>
          <w:sz w:val="24"/>
          <w:szCs w:val="24"/>
        </w:rPr>
        <w:t xml:space="preserve"> and exhal</w:t>
      </w:r>
      <w:r w:rsidR="00492AA9" w:rsidRPr="007E0961">
        <w:rPr>
          <w:rFonts w:ascii="Times New Roman" w:hAnsi="Times New Roman" w:cs="Times New Roman"/>
          <w:bCs/>
          <w:sz w:val="24"/>
          <w:szCs w:val="24"/>
        </w:rPr>
        <w:t>ation</w:t>
      </w:r>
      <w:r w:rsidRPr="007E0961">
        <w:rPr>
          <w:rFonts w:ascii="Times New Roman" w:hAnsi="Times New Roman" w:cs="Times New Roman"/>
          <w:bCs/>
          <w:sz w:val="24"/>
          <w:szCs w:val="24"/>
        </w:rPr>
        <w:t xml:space="preserve"> cycle. Assuming a working voltage range of approximately 1.5 V for the developed aFS</w:t>
      </w:r>
      <w:r w:rsidRPr="007E0961">
        <w:rPr>
          <w:rFonts w:ascii="Times New Roman" w:hAnsi="Times New Roman" w:cs="Times New Roman" w:hint="eastAsia"/>
          <w:bCs/>
          <w:sz w:val="24"/>
          <w:szCs w:val="24"/>
        </w:rPr>
        <w:t xml:space="preserve"> </w:t>
      </w:r>
      <w:r w:rsidRPr="007E0961">
        <w:rPr>
          <w:rFonts w:ascii="Times New Roman" w:hAnsi="Times New Roman" w:cs="Times New Roman"/>
          <w:bCs/>
          <w:sz w:val="24"/>
          <w:szCs w:val="24"/>
        </w:rPr>
        <w:t xml:space="preserve">(see </w:t>
      </w:r>
      <w:r w:rsidRPr="007E0961">
        <w:rPr>
          <w:rFonts w:ascii="Times New Roman" w:hAnsi="Times New Roman" w:cs="Times New Roman"/>
          <w:b/>
          <w:bCs/>
          <w:sz w:val="24"/>
          <w:szCs w:val="24"/>
        </w:rPr>
        <w:t>Fig</w:t>
      </w:r>
      <w:r w:rsidR="00492AA9" w:rsidRPr="007E0961">
        <w:rPr>
          <w:rFonts w:ascii="Times New Roman" w:hAnsi="Times New Roman" w:cs="Times New Roman"/>
          <w:b/>
          <w:bCs/>
          <w:sz w:val="24"/>
          <w:szCs w:val="24"/>
        </w:rPr>
        <w:t>.</w:t>
      </w:r>
      <w:r w:rsidRPr="007E0961">
        <w:rPr>
          <w:rFonts w:ascii="Times New Roman" w:hAnsi="Times New Roman" w:cs="Times New Roman"/>
          <w:b/>
          <w:bCs/>
          <w:sz w:val="24"/>
          <w:szCs w:val="24"/>
        </w:rPr>
        <w:t xml:space="preserve"> 4c</w:t>
      </w:r>
      <w:r w:rsidRPr="007E0961">
        <w:rPr>
          <w:rFonts w:ascii="Times New Roman" w:hAnsi="Times New Roman" w:cs="Times New Roman"/>
          <w:bCs/>
          <w:sz w:val="24"/>
          <w:szCs w:val="24"/>
        </w:rPr>
        <w:t xml:space="preserve">) and that </w:t>
      </w:r>
      <w:r w:rsidR="00492AA9" w:rsidRPr="007E0961">
        <w:rPr>
          <w:rFonts w:ascii="Times New Roman" w:hAnsi="Times New Roman" w:cs="Times New Roman"/>
          <w:bCs/>
          <w:sz w:val="24"/>
          <w:szCs w:val="24"/>
        </w:rPr>
        <w:t xml:space="preserve">the </w:t>
      </w:r>
      <w:r w:rsidRPr="007E0961">
        <w:rPr>
          <w:rFonts w:ascii="Times New Roman" w:hAnsi="Times New Roman" w:cs="Times New Roman"/>
          <w:bCs/>
          <w:sz w:val="24"/>
          <w:szCs w:val="24"/>
        </w:rPr>
        <w:t>voltage and capacitance are proportional, two TENGs should be equipped to fully charge a single aFS with each breath</w:t>
      </w:r>
      <w:r w:rsidR="00541595" w:rsidRPr="007E0961">
        <w:rPr>
          <w:rFonts w:ascii="Times New Roman" w:hAnsi="Times New Roman" w:cs="Times New Roman"/>
          <w:bCs/>
          <w:sz w:val="24"/>
          <w:szCs w:val="24"/>
        </w:rPr>
        <w:t>ing motion</w:t>
      </w:r>
      <w:r w:rsidRPr="007E0961">
        <w:rPr>
          <w:rFonts w:ascii="Times New Roman" w:hAnsi="Times New Roman" w:cs="Times New Roman"/>
          <w:bCs/>
          <w:sz w:val="24"/>
          <w:szCs w:val="24"/>
        </w:rPr>
        <w:t>. Furthermore, in</w:t>
      </w:r>
      <w:r w:rsidRPr="007E0961">
        <w:rPr>
          <w:rFonts w:ascii="Times New Roman" w:hAnsi="Times New Roman" w:cs="Times New Roman"/>
          <w:bCs/>
          <w:sz w:val="24"/>
          <w:szCs w:val="24"/>
        </w:rPr>
        <w:t xml:space="preserve"> our experiments, we found that with four fully charged aFS (each 1.5 cm in length) connected in series, the LE</w:t>
      </w:r>
      <w:r w:rsidRPr="007E0961">
        <w:rPr>
          <w:rFonts w:ascii="Times New Roman" w:hAnsi="Times New Roman" w:cs="Times New Roman" w:hint="eastAsia"/>
          <w:bCs/>
          <w:sz w:val="24"/>
          <w:szCs w:val="24"/>
        </w:rPr>
        <w:t>D</w:t>
      </w:r>
      <w:r w:rsidRPr="007E0961">
        <w:rPr>
          <w:rFonts w:ascii="Times New Roman" w:hAnsi="Times New Roman" w:cs="Times New Roman"/>
          <w:bCs/>
          <w:sz w:val="24"/>
          <w:szCs w:val="24"/>
        </w:rPr>
        <w:t xml:space="preserve"> array could operate for approximately 25 s </w:t>
      </w:r>
      <w:r w:rsidR="00512FD0" w:rsidRPr="007E0961">
        <w:rPr>
          <w:rFonts w:ascii="Times New Roman" w:hAnsi="Times New Roman" w:cs="Times New Roman"/>
          <w:bCs/>
          <w:sz w:val="24"/>
          <w:szCs w:val="24"/>
        </w:rPr>
        <w:t>(</w:t>
      </w:r>
      <w:r w:rsidR="008C0EF5" w:rsidRPr="007E0961">
        <w:rPr>
          <w:rFonts w:ascii="Times New Roman" w:hAnsi="Times New Roman" w:cs="Times New Roman"/>
          <w:b/>
          <w:bCs/>
          <w:sz w:val="24"/>
          <w:szCs w:val="24"/>
        </w:rPr>
        <w:t>Fig</w:t>
      </w:r>
      <w:r w:rsidR="00492AA9" w:rsidRPr="007E0961">
        <w:rPr>
          <w:rFonts w:ascii="Times New Roman" w:hAnsi="Times New Roman" w:cs="Times New Roman"/>
          <w:b/>
          <w:bCs/>
          <w:sz w:val="24"/>
          <w:szCs w:val="24"/>
        </w:rPr>
        <w:t>.</w:t>
      </w:r>
      <w:r w:rsidR="008C0EF5" w:rsidRPr="007E0961">
        <w:rPr>
          <w:rFonts w:ascii="Times New Roman" w:hAnsi="Times New Roman" w:cs="Times New Roman"/>
          <w:b/>
          <w:bCs/>
          <w:sz w:val="24"/>
          <w:szCs w:val="24"/>
        </w:rPr>
        <w:t xml:space="preserve"> S12</w:t>
      </w:r>
      <w:r w:rsidRPr="007E0961">
        <w:rPr>
          <w:rFonts w:ascii="Times New Roman" w:hAnsi="Times New Roman" w:cs="Times New Roman"/>
          <w:bCs/>
          <w:sz w:val="24"/>
          <w:szCs w:val="24"/>
        </w:rPr>
        <w:t xml:space="preserve"> and </w:t>
      </w:r>
      <w:r w:rsidR="00492AA9" w:rsidRPr="007E0961">
        <w:rPr>
          <w:rFonts w:ascii="Times New Roman" w:hAnsi="Times New Roman" w:cs="Times New Roman"/>
          <w:b/>
          <w:bCs/>
          <w:sz w:val="24"/>
          <w:szCs w:val="24"/>
        </w:rPr>
        <w:t>Supplementary M</w:t>
      </w:r>
      <w:r w:rsidR="008C0EF5" w:rsidRPr="007E0961">
        <w:rPr>
          <w:rFonts w:ascii="Times New Roman" w:hAnsi="Times New Roman" w:cs="Times New Roman"/>
          <w:b/>
          <w:bCs/>
          <w:sz w:val="24"/>
          <w:szCs w:val="24"/>
        </w:rPr>
        <w:t>ovie</w:t>
      </w:r>
      <w:r w:rsidRPr="007E0961">
        <w:rPr>
          <w:rFonts w:ascii="Times New Roman" w:hAnsi="Times New Roman" w:cs="Times New Roman"/>
          <w:b/>
          <w:bCs/>
          <w:sz w:val="24"/>
          <w:szCs w:val="24"/>
        </w:rPr>
        <w:t xml:space="preserve"> </w:t>
      </w:r>
      <w:r w:rsidR="008C0EF5" w:rsidRPr="007E0961">
        <w:rPr>
          <w:rFonts w:ascii="Times New Roman" w:hAnsi="Times New Roman" w:cs="Times New Roman"/>
          <w:b/>
          <w:bCs/>
          <w:sz w:val="24"/>
          <w:szCs w:val="24"/>
        </w:rPr>
        <w:t>S</w:t>
      </w:r>
      <w:r w:rsidRPr="007E0961">
        <w:rPr>
          <w:rFonts w:ascii="Times New Roman" w:hAnsi="Times New Roman" w:cs="Times New Roman"/>
          <w:b/>
          <w:bCs/>
          <w:sz w:val="24"/>
          <w:szCs w:val="24"/>
        </w:rPr>
        <w:t>1</w:t>
      </w:r>
      <w:r w:rsidR="00512FD0" w:rsidRPr="007E0961">
        <w:rPr>
          <w:rFonts w:ascii="Times New Roman" w:hAnsi="Times New Roman" w:cs="Times New Roman"/>
          <w:sz w:val="24"/>
          <w:szCs w:val="24"/>
        </w:rPr>
        <w:t>)</w:t>
      </w:r>
      <w:r w:rsidRPr="007E0961">
        <w:rPr>
          <w:rFonts w:ascii="Times New Roman" w:hAnsi="Times New Roman" w:cs="Times New Roman"/>
          <w:bCs/>
          <w:sz w:val="24"/>
          <w:szCs w:val="24"/>
        </w:rPr>
        <w:t xml:space="preserve">. Additionally, as shown in </w:t>
      </w:r>
      <w:r w:rsidR="008C0EF5" w:rsidRPr="007E0961">
        <w:rPr>
          <w:rFonts w:ascii="Times New Roman" w:hAnsi="Times New Roman" w:cs="Times New Roman"/>
          <w:b/>
          <w:bCs/>
          <w:sz w:val="24"/>
          <w:szCs w:val="24"/>
        </w:rPr>
        <w:t>Fig</w:t>
      </w:r>
      <w:r w:rsidR="00492AA9" w:rsidRPr="007E0961">
        <w:rPr>
          <w:rFonts w:ascii="Times New Roman" w:hAnsi="Times New Roman" w:cs="Times New Roman"/>
          <w:b/>
          <w:bCs/>
          <w:sz w:val="24"/>
          <w:szCs w:val="24"/>
        </w:rPr>
        <w:t>.</w:t>
      </w:r>
      <w:r w:rsidR="008C0EF5" w:rsidRPr="007E0961">
        <w:rPr>
          <w:rFonts w:ascii="Times New Roman" w:hAnsi="Times New Roman" w:cs="Times New Roman"/>
          <w:b/>
          <w:bCs/>
          <w:sz w:val="24"/>
          <w:szCs w:val="24"/>
        </w:rPr>
        <w:t xml:space="preserve"> S13</w:t>
      </w:r>
      <w:r w:rsidRPr="007E0961">
        <w:rPr>
          <w:rFonts w:ascii="Times New Roman" w:hAnsi="Times New Roman" w:cs="Times New Roman"/>
          <w:bCs/>
          <w:sz w:val="24"/>
          <w:szCs w:val="24"/>
        </w:rPr>
        <w:t xml:space="preserve">, the pressure sensor can </w:t>
      </w:r>
      <w:r w:rsidRPr="007E0961">
        <w:rPr>
          <w:rFonts w:ascii="Times New Roman" w:hAnsi="Times New Roman" w:cs="Times New Roman"/>
          <w:bCs/>
          <w:sz w:val="24"/>
          <w:szCs w:val="24"/>
        </w:rPr>
        <w:t>be driven for up to 40 s.</w:t>
      </w:r>
    </w:p>
    <w:p w14:paraId="767D008F" w14:textId="77777777" w:rsidR="002C4635" w:rsidRPr="007E0961" w:rsidRDefault="007E0961" w:rsidP="002C2C46">
      <w:pPr>
        <w:jc w:val="both"/>
        <w:rPr>
          <w:rFonts w:ascii="Times New Roman" w:hAnsi="Times New Roman" w:cs="Times New Roman"/>
          <w:b/>
          <w:sz w:val="24"/>
          <w:szCs w:val="24"/>
          <w:lang w:val="de-DE"/>
        </w:rPr>
      </w:pPr>
      <w:r w:rsidRPr="007E0961">
        <w:rPr>
          <w:rFonts w:ascii="Times New Roman" w:hAnsi="Times New Roman" w:cs="Times New Roman"/>
          <w:b/>
          <w:sz w:val="24"/>
          <w:szCs w:val="24"/>
          <w:lang w:val="de-DE"/>
        </w:rPr>
        <w:br w:type="page"/>
      </w:r>
    </w:p>
    <w:p w14:paraId="348B690F" w14:textId="770885AA" w:rsidR="00CA4B1F" w:rsidRPr="007E0961" w:rsidRDefault="007E0961" w:rsidP="002C2C46">
      <w:pPr>
        <w:jc w:val="both"/>
        <w:rPr>
          <w:rFonts w:ascii="Times New Roman" w:hAnsi="Times New Roman" w:cs="Times New Roman"/>
          <w:bCs/>
          <w:sz w:val="24"/>
          <w:szCs w:val="24"/>
        </w:rPr>
      </w:pPr>
      <w:r w:rsidRPr="007E0961">
        <w:rPr>
          <w:rFonts w:ascii="Times New Roman" w:hAnsi="Times New Roman" w:cs="Times New Roman"/>
          <w:b/>
          <w:sz w:val="24"/>
          <w:szCs w:val="24"/>
        </w:rPr>
        <w:lastRenderedPageBreak/>
        <w:t xml:space="preserve">Table </w:t>
      </w:r>
      <w:r w:rsidR="00872353" w:rsidRPr="007E0961">
        <w:rPr>
          <w:rFonts w:ascii="Times New Roman" w:hAnsi="Times New Roman" w:cs="Times New Roman"/>
          <w:b/>
          <w:sz w:val="24"/>
          <w:szCs w:val="24"/>
        </w:rPr>
        <w:t>S</w:t>
      </w:r>
      <w:r w:rsidRPr="007E0961">
        <w:rPr>
          <w:rFonts w:ascii="Times New Roman" w:hAnsi="Times New Roman" w:cs="Times New Roman"/>
          <w:b/>
          <w:sz w:val="24"/>
          <w:szCs w:val="24"/>
        </w:rPr>
        <w:t xml:space="preserve">1 </w:t>
      </w:r>
      <w:r w:rsidRPr="007E0961">
        <w:rPr>
          <w:rFonts w:ascii="Times New Roman" w:hAnsi="Times New Roman" w:cs="Times New Roman"/>
          <w:bCs/>
          <w:sz w:val="24"/>
          <w:szCs w:val="24"/>
        </w:rPr>
        <w:t xml:space="preserve">Comparison </w:t>
      </w:r>
      <w:r w:rsidR="00817DE3" w:rsidRPr="007E0961">
        <w:rPr>
          <w:rFonts w:ascii="Times New Roman" w:hAnsi="Times New Roman" w:cs="Times New Roman"/>
          <w:bCs/>
          <w:sz w:val="24"/>
          <w:szCs w:val="24"/>
        </w:rPr>
        <w:t>of the characteristics of the</w:t>
      </w:r>
      <w:r w:rsidRPr="007E0961">
        <w:rPr>
          <w:rFonts w:ascii="Times New Roman" w:hAnsi="Times New Roman" w:cs="Times New Roman"/>
          <w:bCs/>
          <w:sz w:val="24"/>
          <w:szCs w:val="24"/>
        </w:rPr>
        <w:t xml:space="preserve"> developed sFSs with </w:t>
      </w:r>
      <w:r w:rsidR="00817DE3" w:rsidRPr="007E0961">
        <w:rPr>
          <w:rFonts w:ascii="Times New Roman" w:hAnsi="Times New Roman" w:cs="Times New Roman"/>
          <w:bCs/>
          <w:sz w:val="24"/>
          <w:szCs w:val="24"/>
        </w:rPr>
        <w:t xml:space="preserve">those of </w:t>
      </w:r>
      <w:r w:rsidRPr="007E0961">
        <w:rPr>
          <w:rFonts w:ascii="Times New Roman" w:hAnsi="Times New Roman" w:cs="Times New Roman"/>
          <w:bCs/>
          <w:sz w:val="24"/>
          <w:szCs w:val="24"/>
        </w:rPr>
        <w:t xml:space="preserve">previously reported </w:t>
      </w:r>
      <w:r w:rsidR="00FD79C0" w:rsidRPr="007E0961">
        <w:rPr>
          <w:rFonts w:ascii="Times New Roman" w:hAnsi="Times New Roman" w:cs="Times New Roman"/>
          <w:bCs/>
          <w:sz w:val="24"/>
          <w:szCs w:val="24"/>
        </w:rPr>
        <w:t>high-</w:t>
      </w:r>
      <w:r w:rsidRPr="007E0961">
        <w:rPr>
          <w:rFonts w:ascii="Times New Roman" w:hAnsi="Times New Roman" w:cs="Times New Roman"/>
          <w:bCs/>
          <w:sz w:val="24"/>
          <w:szCs w:val="24"/>
        </w:rPr>
        <w:t>performing sFSs</w:t>
      </w:r>
    </w:p>
    <w:tbl>
      <w:tblPr>
        <w:tblStyle w:val="TableGrid"/>
        <w:tblW w:w="0" w:type="auto"/>
        <w:tblLayout w:type="fixed"/>
        <w:tblLook w:val="04A0" w:firstRow="1" w:lastRow="0" w:firstColumn="1" w:lastColumn="0" w:noHBand="0" w:noVBand="1"/>
      </w:tblPr>
      <w:tblGrid>
        <w:gridCol w:w="2335"/>
        <w:gridCol w:w="1260"/>
        <w:gridCol w:w="1260"/>
        <w:gridCol w:w="1890"/>
        <w:gridCol w:w="1800"/>
        <w:gridCol w:w="805"/>
      </w:tblGrid>
      <w:tr w:rsidR="00295B3B" w:rsidRPr="007E0961" w14:paraId="67F6B219" w14:textId="77777777" w:rsidTr="007F7E60">
        <w:tc>
          <w:tcPr>
            <w:tcW w:w="2335" w:type="dxa"/>
            <w:tcBorders>
              <w:bottom w:val="single" w:sz="12" w:space="0" w:color="auto"/>
            </w:tcBorders>
            <w:vAlign w:val="center"/>
          </w:tcPr>
          <w:p w14:paraId="634A28B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Description of the fiber electrode</w:t>
            </w:r>
          </w:p>
        </w:tc>
        <w:tc>
          <w:tcPr>
            <w:tcW w:w="1260" w:type="dxa"/>
            <w:tcBorders>
              <w:bottom w:val="single" w:sz="12" w:space="0" w:color="auto"/>
            </w:tcBorders>
            <w:vAlign w:val="center"/>
          </w:tcPr>
          <w:p w14:paraId="2F0893C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Volumetric capacitance (F/cm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w:t>
            </w:r>
          </w:p>
        </w:tc>
        <w:tc>
          <w:tcPr>
            <w:tcW w:w="1260" w:type="dxa"/>
            <w:tcBorders>
              <w:bottom w:val="single" w:sz="12" w:space="0" w:color="auto"/>
            </w:tcBorders>
            <w:vAlign w:val="center"/>
          </w:tcPr>
          <w:p w14:paraId="771AF67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Arial capacitance (F/cm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w:t>
            </w:r>
          </w:p>
          <w:p w14:paraId="606E08A6" w14:textId="77777777" w:rsidR="00CA4B1F" w:rsidRPr="007E0961" w:rsidRDefault="00CA4B1F" w:rsidP="002C2C46">
            <w:pPr>
              <w:jc w:val="both"/>
              <w:rPr>
                <w:rFonts w:ascii="Times New Roman" w:hAnsi="Times New Roman" w:cs="Times New Roman"/>
                <w:sz w:val="24"/>
                <w:szCs w:val="24"/>
              </w:rPr>
            </w:pPr>
          </w:p>
        </w:tc>
        <w:tc>
          <w:tcPr>
            <w:tcW w:w="1890" w:type="dxa"/>
            <w:tcBorders>
              <w:bottom w:val="single" w:sz="12" w:space="0" w:color="auto"/>
            </w:tcBorders>
            <w:vAlign w:val="center"/>
          </w:tcPr>
          <w:p w14:paraId="784EA4D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 xml:space="preserve">Volumetric </w:t>
            </w:r>
            <w:r w:rsidRPr="007E0961">
              <w:rPr>
                <w:rFonts w:ascii="Times New Roman" w:hAnsi="Times New Roman" w:cs="Times New Roman"/>
                <w:sz w:val="24"/>
                <w:szCs w:val="24"/>
              </w:rPr>
              <w:t>energy density (Wh/cm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w:t>
            </w:r>
          </w:p>
          <w:p w14:paraId="7C16B27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@Power density</w:t>
            </w:r>
          </w:p>
          <w:p w14:paraId="0DC9112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w:t>
            </w:r>
          </w:p>
        </w:tc>
        <w:tc>
          <w:tcPr>
            <w:tcW w:w="1800" w:type="dxa"/>
            <w:tcBorders>
              <w:bottom w:val="single" w:sz="12" w:space="0" w:color="auto"/>
            </w:tcBorders>
            <w:vAlign w:val="center"/>
          </w:tcPr>
          <w:p w14:paraId="75A3557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Arial energy density (mWh/cm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 @Power density</w:t>
            </w:r>
          </w:p>
          <w:p w14:paraId="16118ED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(mW/cm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w:t>
            </w:r>
          </w:p>
        </w:tc>
        <w:tc>
          <w:tcPr>
            <w:tcW w:w="805" w:type="dxa"/>
            <w:tcBorders>
              <w:bottom w:val="single" w:sz="12" w:space="0" w:color="auto"/>
            </w:tcBorders>
            <w:vAlign w:val="center"/>
          </w:tcPr>
          <w:p w14:paraId="3AA1B05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Reference</w:t>
            </w:r>
          </w:p>
        </w:tc>
      </w:tr>
      <w:tr w:rsidR="00295B3B" w:rsidRPr="007E0961" w14:paraId="107C6D2F" w14:textId="77777777" w:rsidTr="007F7E60">
        <w:tc>
          <w:tcPr>
            <w:tcW w:w="2335" w:type="dxa"/>
            <w:tcBorders>
              <w:top w:val="single" w:sz="12" w:space="0" w:color="auto"/>
            </w:tcBorders>
            <w:vAlign w:val="center"/>
          </w:tcPr>
          <w:p w14:paraId="7E1B67A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Co</w:t>
            </w:r>
            <w:r w:rsidRPr="007E0961">
              <w:rPr>
                <w:rFonts w:ascii="Times New Roman" w:hAnsi="Times New Roman" w:cs="Times New Roman"/>
                <w:sz w:val="24"/>
                <w:szCs w:val="24"/>
                <w:vertAlign w:val="subscript"/>
              </w:rPr>
              <w:t>x</w:t>
            </w:r>
            <w:r w:rsidRPr="007E0961">
              <w:rPr>
                <w:rFonts w:ascii="Times New Roman" w:hAnsi="Times New Roman" w:cs="Times New Roman"/>
                <w:sz w:val="24"/>
                <w:szCs w:val="24"/>
              </w:rPr>
              <w:t>Ni</w:t>
            </w:r>
            <w:r w:rsidRPr="007E0961">
              <w:rPr>
                <w:rFonts w:ascii="Times New Roman" w:hAnsi="Times New Roman" w:cs="Times New Roman"/>
                <w:sz w:val="24"/>
                <w:szCs w:val="24"/>
                <w:vertAlign w:val="subscript"/>
              </w:rPr>
              <w:t>y</w:t>
            </w:r>
            <w:r w:rsidRPr="007E0961">
              <w:rPr>
                <w:rFonts w:ascii="Times New Roman" w:hAnsi="Times New Roman" w:cs="Times New Roman"/>
                <w:sz w:val="24"/>
                <w:szCs w:val="24"/>
              </w:rPr>
              <w:t>O</w:t>
            </w:r>
            <w:r w:rsidRPr="007E0961">
              <w:rPr>
                <w:rFonts w:ascii="Times New Roman" w:hAnsi="Times New Roman" w:cs="Times New Roman"/>
                <w:sz w:val="24"/>
                <w:szCs w:val="24"/>
                <w:vertAlign w:val="subscript"/>
              </w:rPr>
              <w:t>z</w:t>
            </w:r>
            <w:r w:rsidRPr="007E0961">
              <w:rPr>
                <w:rFonts w:ascii="Times New Roman" w:hAnsi="Times New Roman" w:cs="Times New Roman"/>
                <w:sz w:val="24"/>
                <w:szCs w:val="24"/>
              </w:rPr>
              <w:t xml:space="preserve"> (CNO) yarn</w:t>
            </w:r>
          </w:p>
        </w:tc>
        <w:tc>
          <w:tcPr>
            <w:tcW w:w="1260" w:type="dxa"/>
            <w:tcBorders>
              <w:top w:val="single" w:sz="12" w:space="0" w:color="auto"/>
            </w:tcBorders>
            <w:vAlign w:val="center"/>
          </w:tcPr>
          <w:p w14:paraId="7C63AA0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493.34</w:t>
            </w:r>
          </w:p>
        </w:tc>
        <w:tc>
          <w:tcPr>
            <w:tcW w:w="1260" w:type="dxa"/>
            <w:tcBorders>
              <w:top w:val="single" w:sz="12" w:space="0" w:color="auto"/>
            </w:tcBorders>
            <w:vAlign w:val="center"/>
          </w:tcPr>
          <w:p w14:paraId="167F029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7.36</w:t>
            </w:r>
          </w:p>
        </w:tc>
        <w:tc>
          <w:tcPr>
            <w:tcW w:w="1890" w:type="dxa"/>
            <w:tcBorders>
              <w:top w:val="single" w:sz="12" w:space="0" w:color="auto"/>
            </w:tcBorders>
            <w:vAlign w:val="center"/>
          </w:tcPr>
          <w:p w14:paraId="21936DA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13.87@62.4</w:t>
            </w:r>
          </w:p>
        </w:tc>
        <w:tc>
          <w:tcPr>
            <w:tcW w:w="1800" w:type="dxa"/>
            <w:tcBorders>
              <w:top w:val="single" w:sz="12" w:space="0" w:color="auto"/>
            </w:tcBorders>
            <w:vAlign w:val="center"/>
          </w:tcPr>
          <w:p w14:paraId="2FE2000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0.20@0.93</w:t>
            </w:r>
          </w:p>
        </w:tc>
        <w:tc>
          <w:tcPr>
            <w:tcW w:w="805" w:type="dxa"/>
            <w:tcBorders>
              <w:top w:val="single" w:sz="12" w:space="0" w:color="auto"/>
            </w:tcBorders>
            <w:vAlign w:val="center"/>
          </w:tcPr>
          <w:p w14:paraId="0C28B38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This work</w:t>
            </w:r>
          </w:p>
        </w:tc>
      </w:tr>
      <w:tr w:rsidR="00295B3B" w:rsidRPr="007E0961" w14:paraId="48756ACA" w14:textId="77777777" w:rsidTr="007F7E60">
        <w:tc>
          <w:tcPr>
            <w:tcW w:w="2335" w:type="dxa"/>
            <w:vAlign w:val="center"/>
          </w:tcPr>
          <w:p w14:paraId="1075527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w:t>
            </w:r>
            <w:r w:rsidRPr="007E0961">
              <w:rPr>
                <w:rFonts w:ascii="Times New Roman" w:hAnsi="Times New Roman" w:cs="Times New Roman"/>
                <w:sz w:val="24"/>
                <w:szCs w:val="24"/>
                <w:vertAlign w:val="subscript"/>
              </w:rPr>
              <w:t>x</w:t>
            </w:r>
            <w:r w:rsidRPr="007E0961">
              <w:rPr>
                <w:rFonts w:ascii="Times New Roman" w:hAnsi="Times New Roman" w:cs="Times New Roman"/>
                <w:sz w:val="24"/>
                <w:szCs w:val="24"/>
              </w:rPr>
              <w:t>O</w:t>
            </w:r>
            <w:r w:rsidRPr="007E0961">
              <w:rPr>
                <w:rFonts w:ascii="Times New Roman" w:hAnsi="Times New Roman" w:cs="Times New Roman"/>
                <w:sz w:val="24"/>
                <w:szCs w:val="24"/>
                <w:vertAlign w:val="subscript"/>
              </w:rPr>
              <w:t>y</w:t>
            </w:r>
            <w:r w:rsidRPr="007E0961">
              <w:rPr>
                <w:rFonts w:ascii="Times New Roman" w:hAnsi="Times New Roman" w:cs="Times New Roman"/>
                <w:sz w:val="24"/>
                <w:szCs w:val="24"/>
              </w:rPr>
              <w:t>(MO)yarn</w:t>
            </w:r>
          </w:p>
        </w:tc>
        <w:tc>
          <w:tcPr>
            <w:tcW w:w="1260" w:type="dxa"/>
            <w:vAlign w:val="center"/>
          </w:tcPr>
          <w:p w14:paraId="7FE916A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156.6</w:t>
            </w:r>
          </w:p>
        </w:tc>
        <w:tc>
          <w:tcPr>
            <w:tcW w:w="1260" w:type="dxa"/>
            <w:vAlign w:val="center"/>
          </w:tcPr>
          <w:p w14:paraId="2C18430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2.32</w:t>
            </w:r>
          </w:p>
        </w:tc>
        <w:tc>
          <w:tcPr>
            <w:tcW w:w="1890" w:type="dxa"/>
            <w:vAlign w:val="center"/>
          </w:tcPr>
          <w:p w14:paraId="39CFCBA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4.40@63.2</w:t>
            </w:r>
          </w:p>
        </w:tc>
        <w:tc>
          <w:tcPr>
            <w:tcW w:w="1800" w:type="dxa"/>
            <w:vAlign w:val="center"/>
          </w:tcPr>
          <w:p w14:paraId="73C42E9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0.06@0.93</w:t>
            </w:r>
          </w:p>
        </w:tc>
        <w:tc>
          <w:tcPr>
            <w:tcW w:w="805" w:type="dxa"/>
            <w:vAlign w:val="center"/>
          </w:tcPr>
          <w:p w14:paraId="483C32C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This work</w:t>
            </w:r>
          </w:p>
        </w:tc>
      </w:tr>
      <w:tr w:rsidR="00295B3B" w:rsidRPr="007E0961" w14:paraId="161663A3" w14:textId="77777777" w:rsidTr="007F7E60">
        <w:tc>
          <w:tcPr>
            <w:tcW w:w="2335" w:type="dxa"/>
            <w:vAlign w:val="center"/>
          </w:tcPr>
          <w:p w14:paraId="5B8EA77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Ni</w:t>
            </w:r>
            <w:r w:rsidRPr="007E0961">
              <w:rPr>
                <w:rFonts w:ascii="Times New Roman" w:hAnsi="Times New Roman" w:cs="Times New Roman"/>
                <w:sz w:val="24"/>
                <w:szCs w:val="24"/>
                <w:vertAlign w:val="subscript"/>
              </w:rPr>
              <w:t>x</w:t>
            </w:r>
            <w:r w:rsidRPr="007E0961">
              <w:rPr>
                <w:rFonts w:ascii="Times New Roman" w:hAnsi="Times New Roman" w:cs="Times New Roman"/>
                <w:sz w:val="24"/>
                <w:szCs w:val="24"/>
              </w:rPr>
              <w:t>O</w:t>
            </w:r>
            <w:r w:rsidRPr="007E0961">
              <w:rPr>
                <w:rFonts w:ascii="Times New Roman" w:hAnsi="Times New Roman" w:cs="Times New Roman"/>
                <w:sz w:val="24"/>
                <w:szCs w:val="24"/>
                <w:vertAlign w:val="subscript"/>
              </w:rPr>
              <w:t>y</w:t>
            </w:r>
            <w:r w:rsidRPr="007E0961">
              <w:rPr>
                <w:rFonts w:ascii="Times New Roman" w:hAnsi="Times New Roman" w:cs="Times New Roman"/>
                <w:sz w:val="24"/>
                <w:szCs w:val="24"/>
              </w:rPr>
              <w:t xml:space="preserve"> (INO) yarn</w:t>
            </w:r>
          </w:p>
        </w:tc>
        <w:tc>
          <w:tcPr>
            <w:tcW w:w="1260" w:type="dxa"/>
            <w:vAlign w:val="center"/>
          </w:tcPr>
          <w:p w14:paraId="0ABA6EA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54.7</w:t>
            </w:r>
          </w:p>
        </w:tc>
        <w:tc>
          <w:tcPr>
            <w:tcW w:w="1260" w:type="dxa"/>
            <w:vAlign w:val="center"/>
          </w:tcPr>
          <w:p w14:paraId="2D338C8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0.78</w:t>
            </w:r>
          </w:p>
        </w:tc>
        <w:tc>
          <w:tcPr>
            <w:tcW w:w="1890" w:type="dxa"/>
            <w:vAlign w:val="center"/>
          </w:tcPr>
          <w:p w14:paraId="2DA3EA8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1.54@68.63</w:t>
            </w:r>
          </w:p>
        </w:tc>
        <w:tc>
          <w:tcPr>
            <w:tcW w:w="1800" w:type="dxa"/>
            <w:vAlign w:val="center"/>
          </w:tcPr>
          <w:p w14:paraId="0469B0D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0.02@0.97</w:t>
            </w:r>
          </w:p>
        </w:tc>
        <w:tc>
          <w:tcPr>
            <w:tcW w:w="805" w:type="dxa"/>
            <w:vAlign w:val="center"/>
          </w:tcPr>
          <w:p w14:paraId="65B2C40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This work</w:t>
            </w:r>
          </w:p>
        </w:tc>
      </w:tr>
      <w:tr w:rsidR="00295B3B" w:rsidRPr="007E0961" w14:paraId="18E5A49B" w14:textId="77777777" w:rsidTr="007F7E60">
        <w:tc>
          <w:tcPr>
            <w:tcW w:w="2335" w:type="dxa"/>
            <w:vAlign w:val="center"/>
          </w:tcPr>
          <w:p w14:paraId="73F90EB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Graphene/</w:t>
            </w:r>
            <w:r w:rsidR="00492AA9" w:rsidRPr="007E0961">
              <w:rPr>
                <w:rFonts w:ascii="Times New Roman" w:hAnsi="Times New Roman" w:cs="Times New Roman"/>
                <w:sz w:val="24"/>
                <w:szCs w:val="24"/>
              </w:rPr>
              <w:t>Carbon nanotube (</w:t>
            </w:r>
            <w:r w:rsidRPr="007E0961">
              <w:rPr>
                <w:rFonts w:ascii="Times New Roman" w:hAnsi="Times New Roman" w:cs="Times New Roman"/>
                <w:sz w:val="24"/>
                <w:szCs w:val="24"/>
              </w:rPr>
              <w:t>CNT</w:t>
            </w:r>
            <w:r w:rsidR="00492AA9" w:rsidRPr="007E0961">
              <w:rPr>
                <w:rFonts w:ascii="Times New Roman" w:hAnsi="Times New Roman" w:cs="Times New Roman"/>
                <w:sz w:val="24"/>
                <w:szCs w:val="24"/>
              </w:rPr>
              <w:t>)</w:t>
            </w:r>
            <w:r w:rsidRPr="007E0961">
              <w:rPr>
                <w:rFonts w:ascii="Times New Roman" w:hAnsi="Times New Roman" w:cs="Times New Roman"/>
                <w:sz w:val="24"/>
                <w:szCs w:val="24"/>
              </w:rPr>
              <w:t> fiber</w:t>
            </w:r>
          </w:p>
        </w:tc>
        <w:tc>
          <w:tcPr>
            <w:tcW w:w="1260" w:type="dxa"/>
            <w:vAlign w:val="center"/>
          </w:tcPr>
          <w:p w14:paraId="34B5C27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3BF3311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0.004</w:t>
            </w:r>
          </w:p>
        </w:tc>
        <w:tc>
          <w:tcPr>
            <w:tcW w:w="1890" w:type="dxa"/>
            <w:vAlign w:val="center"/>
          </w:tcPr>
          <w:p w14:paraId="7BB0217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2F00BCB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4A54239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&lt;EndNote&gt;&lt;Cite&gt;&lt;Author&gt;Sun&lt;/Author&gt;&lt;Year&gt;2014&lt;/Year&gt;&lt;RecNum&gt;41&lt;/RecNum&gt;&lt;DisplayText&gt;&lt;style face="superscript"&gt;[1]&lt;/style&gt;&lt;/DisplayText&gt;&lt;record&gt;&lt;rec-number&gt;</w:instrText>
            </w:r>
            <w:r w:rsidRPr="007E0961">
              <w:rPr>
                <w:rFonts w:ascii="Times New Roman" w:hAnsi="Times New Roman" w:cs="Times New Roman"/>
                <w:sz w:val="24"/>
                <w:szCs w:val="24"/>
              </w:rPr>
              <w:instrText>41&lt;/rec-number&gt;&lt;foreign-keys&gt;&lt;key app="EN" db-id="2tara9vdp50rxqe9rf5xzvw0xv0zpw5te92v" timestamp="1699027255"&gt;41&lt;/key&gt;&lt;/foreign-keys&gt;&lt;ref-type name="Journal Article"&gt;17&lt;/ref-type&gt;&lt;contributors&gt;&lt;authors&gt;&lt;author&gt;Sun, Hao&lt;/author&gt;&lt;author&gt;You, Xiao&lt;/author&gt;&lt;a</w:instrText>
            </w:r>
            <w:r w:rsidRPr="007E0961">
              <w:rPr>
                <w:rFonts w:ascii="Times New Roman" w:hAnsi="Times New Roman" w:cs="Times New Roman"/>
                <w:sz w:val="24"/>
                <w:szCs w:val="24"/>
              </w:rPr>
              <w:instrText>uthor&gt;Deng, Jue&lt;/author&gt;&lt;author&gt;Chen, Xuli&lt;/author&gt;&lt;author&gt;Yang, Zhibin&lt;/author&gt;&lt;author&gt;Ren, Jing&lt;/author&gt;&lt;author&gt;Peng, Huisheng&lt;/author&gt;&lt;/authors&gt;&lt;/contributors&gt;&lt;titles&gt;&lt;title&gt;Novel graphene/carbon nanotube composite fibers for efficient wire‐shaped minia</w:instrText>
            </w:r>
            <w:r w:rsidRPr="007E0961">
              <w:rPr>
                <w:rFonts w:ascii="Times New Roman" w:hAnsi="Times New Roman" w:cs="Times New Roman"/>
                <w:sz w:val="24"/>
                <w:szCs w:val="24"/>
              </w:rPr>
              <w:instrText>ture energy devices&lt;/title&gt;&lt;secondary-title&gt;Advanced Materials&lt;/secondary-title&gt;&lt;/titles&gt;&lt;periodical&gt;&lt;full-title&gt;Advanced Materials&lt;/full-title&gt;&lt;/periodical&gt;&lt;pages&gt;2868-2873&lt;/pages&gt;&lt;volume&gt;26&lt;/volume&gt;&lt;number&gt;18&lt;/number&gt;&lt;dates&gt;&lt;year&gt;2014&lt;/year&gt;&lt;/dates&gt;&lt;publ</w:instrText>
            </w:r>
            <w:r w:rsidRPr="007E0961">
              <w:rPr>
                <w:rFonts w:ascii="Times New Roman" w:hAnsi="Times New Roman" w:cs="Times New Roman"/>
                <w:sz w:val="24"/>
                <w:szCs w:val="24"/>
              </w:rPr>
              <w:instrText>isher&gt;Wiley Online Library&lt;/publisher&gt;&lt;isbn&gt;0935-9648&lt;/isbn&gt;&lt;urls&gt;&lt;/urls&gt;&lt;/record&gt;&lt;/Cite&gt;&lt;/EndNote&gt;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 w:tooltip="Sun, 2014 #41" w:history="1">
              <w:r w:rsidRPr="007E0961">
                <w:rPr>
                  <w:rFonts w:ascii="Times New Roman" w:hAnsi="Times New Roman" w:cs="Times New Roman"/>
                  <w:sz w:val="24"/>
                  <w:szCs w:val="24"/>
                </w:rPr>
                <w:t>1</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2CDB40CE" w14:textId="77777777" w:rsidTr="007F7E60">
        <w:tc>
          <w:tcPr>
            <w:tcW w:w="2335" w:type="dxa"/>
            <w:vAlign w:val="center"/>
          </w:tcPr>
          <w:p w14:paraId="3CE89ED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/CNT yarn</w:t>
            </w:r>
          </w:p>
        </w:tc>
        <w:tc>
          <w:tcPr>
            <w:tcW w:w="1260" w:type="dxa"/>
            <w:vAlign w:val="center"/>
          </w:tcPr>
          <w:p w14:paraId="43231B8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156</w:t>
            </w:r>
          </w:p>
        </w:tc>
        <w:tc>
          <w:tcPr>
            <w:tcW w:w="1260" w:type="dxa"/>
            <w:vAlign w:val="center"/>
          </w:tcPr>
          <w:p w14:paraId="34E3564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90" w:type="dxa"/>
            <w:vAlign w:val="center"/>
          </w:tcPr>
          <w:p w14:paraId="10715B3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0.011@0.16</w:t>
            </w:r>
          </w:p>
        </w:tc>
        <w:tc>
          <w:tcPr>
            <w:tcW w:w="1800" w:type="dxa"/>
            <w:vAlign w:val="center"/>
          </w:tcPr>
          <w:p w14:paraId="67C48DF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7A871FC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&lt;EndNote&gt;&lt;Cite&gt;&lt;Author&gt;Lu&lt;/Author&gt;&lt;Year&gt;2017&lt;/Year&gt;&lt;Re</w:instrText>
            </w:r>
            <w:r w:rsidRPr="007E0961">
              <w:rPr>
                <w:rFonts w:ascii="Times New Roman" w:hAnsi="Times New Roman" w:cs="Times New Roman"/>
                <w:sz w:val="24"/>
                <w:szCs w:val="24"/>
              </w:rPr>
              <w:instrText>cNum&gt;42&lt;/RecNum&gt;&lt;DisplayText&gt;&lt;style face="superscript"&gt;[2]&lt;/style&gt;&lt;/DisplayText&gt;&lt;record&gt;&lt;rec-number&gt;42&lt;/rec-number&gt;&lt;foreign-keys&gt;&lt;key app="EN" db-id="2tara9vdp50rxqe9rf5xzvw0xv0zpw5te92v" timestamp="1699027672"&gt;42&lt;/key&gt;&lt;/foreign-keys&gt;&lt;ref-type name="Journa</w:instrText>
            </w:r>
            <w:r w:rsidRPr="007E0961">
              <w:rPr>
                <w:rFonts w:ascii="Times New Roman" w:hAnsi="Times New Roman" w:cs="Times New Roman"/>
                <w:sz w:val="24"/>
                <w:szCs w:val="24"/>
              </w:rPr>
              <w:instrText>l Article"&gt;17&lt;/ref-type&gt;&lt;contributors&gt;&lt;authors&gt;&lt;author&gt;Lu, Zan&lt;/author&gt;&lt;author&gt;Chao, Yunfeng&lt;/author&gt;&lt;author&gt;Ge, Yu&lt;/author&gt;&lt;author&gt;Foroughi, Javad&lt;/author&gt;&lt;author&gt;Zhao, Yong&lt;/author&gt;&lt;author&gt;Wang, Caiyun&lt;/author&gt;&lt;author&gt;Long, Hairu&lt;/author&gt;&lt;author&gt;Wallace,</w:instrText>
            </w:r>
            <w:r w:rsidRPr="007E0961">
              <w:rPr>
                <w:rFonts w:ascii="Times New Roman" w:hAnsi="Times New Roman" w:cs="Times New Roman"/>
                <w:sz w:val="24"/>
                <w:szCs w:val="24"/>
              </w:rPr>
              <w:instrText xml:space="preserve"> Gordon G.&lt;/author&gt;&lt;/authors&gt;&lt;/contributors&gt;&lt;titles&gt;&lt;title&gt;High-performance hybrid carbon nanotube fibers for wearable energy storage&lt;/title&gt;&lt;secondary-title&gt;Nanoscale&lt;/secondary-title&gt;&lt;/titles&gt;&lt;periodical&gt;&lt;full-title&gt;Nanoscale&lt;/full-title&gt;&lt;/periodical&gt;&lt;pa</w:instrText>
            </w:r>
            <w:r w:rsidRPr="007E0961">
              <w:rPr>
                <w:rFonts w:ascii="Times New Roman" w:hAnsi="Times New Roman" w:cs="Times New Roman"/>
                <w:sz w:val="24"/>
                <w:szCs w:val="24"/>
              </w:rPr>
              <w:instrText>ges&gt;5063-5071&lt;/pages&gt;&lt;volume&gt;9&lt;/volume&gt;&lt;number&gt;16&lt;/number&gt;&lt;dates&gt;&lt;year&gt;2017&lt;/year&gt;&lt;/dates&gt;&lt;publisher&gt;The Royal Society of Chemistry&lt;/publisher&gt;&lt;isbn&gt;2040-3364&lt;/isbn&gt;&lt;work-type&gt;10.1039/C7NR00408G&lt;/work-type&gt;&lt;urls&gt;&lt;related-urls&gt;&lt;url&gt;http://dx.doi.org/10.1039</w:instrText>
            </w:r>
            <w:r w:rsidRPr="007E0961">
              <w:rPr>
                <w:rFonts w:ascii="Times New Roman" w:hAnsi="Times New Roman" w:cs="Times New Roman"/>
                <w:sz w:val="24"/>
                <w:szCs w:val="24"/>
              </w:rPr>
              <w:instrText>/C7NR00408G&lt;/url&gt;&lt;/related-urls&gt;&lt;/urls&gt;&lt;electronic-resource-num&gt;10.1039/C7NR00408G&lt;/electronic-resource-num&gt;&lt;/record&gt;&lt;/Cite&gt;&lt;/EndNote&gt;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 w:tooltip="Lu, 2017 #42" w:history="1">
              <w:r w:rsidRPr="007E0961">
                <w:rPr>
                  <w:rFonts w:ascii="Times New Roman" w:hAnsi="Times New Roman" w:cs="Times New Roman"/>
                  <w:sz w:val="24"/>
                  <w:szCs w:val="24"/>
                </w:rPr>
                <w:t>2</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0B112351" w14:textId="77777777" w:rsidTr="007F7E60">
        <w:tc>
          <w:tcPr>
            <w:tcW w:w="2335" w:type="dxa"/>
            <w:vAlign w:val="center"/>
          </w:tcPr>
          <w:p w14:paraId="7251F02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/CNT yarn</w:t>
            </w:r>
          </w:p>
        </w:tc>
        <w:tc>
          <w:tcPr>
            <w:tcW w:w="1260" w:type="dxa"/>
            <w:vAlign w:val="center"/>
          </w:tcPr>
          <w:p w14:paraId="4C76254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25.4</w:t>
            </w:r>
          </w:p>
        </w:tc>
        <w:tc>
          <w:tcPr>
            <w:tcW w:w="1260" w:type="dxa"/>
            <w:vAlign w:val="center"/>
          </w:tcPr>
          <w:p w14:paraId="6B805E2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90" w:type="dxa"/>
            <w:vAlign w:val="center"/>
          </w:tcPr>
          <w:p w14:paraId="36A987D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0.003@0.12</w:t>
            </w:r>
          </w:p>
        </w:tc>
        <w:tc>
          <w:tcPr>
            <w:tcW w:w="1800" w:type="dxa"/>
            <w:vAlign w:val="center"/>
          </w:tcPr>
          <w:p w14:paraId="20CE070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1AF02D9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w:instrText>
            </w:r>
            <w:r w:rsidRPr="007E0961">
              <w:rPr>
                <w:rFonts w:ascii="Times New Roman" w:hAnsi="Times New Roman" w:cs="Times New Roman"/>
                <w:sz w:val="24"/>
                <w:szCs w:val="24"/>
              </w:rPr>
              <w:instrText>Author&gt;Choi&lt;/Author&gt;&lt;Year&gt;2014&lt;/Year&gt;&lt;RecNum&gt;43&lt;/RecNum&gt;&lt;DisplayText&gt;&lt;style face="superscript"&gt;[3]&lt;/style&gt;&lt;/DisplayText&gt;&lt;record&gt;&lt;rec-number&gt;43&lt;/rec-number&gt;&lt;foreign-keys&gt;&lt;key app="EN" db-id="2tara9vdp50rxqe9rf5xzvw0xv0zpw5te92v" timestamp="1699028052"&gt;43&lt;/k</w:instrText>
            </w:r>
            <w:r w:rsidRPr="007E0961">
              <w:rPr>
                <w:rFonts w:ascii="Times New Roman" w:hAnsi="Times New Roman" w:cs="Times New Roman"/>
                <w:sz w:val="24"/>
                <w:szCs w:val="24"/>
              </w:rPr>
              <w:instrText>ey&gt;&lt;/foreign-keys&gt;&lt;ref-type name="Journal Article"&gt;17&lt;/ref-type&gt;&lt;contributors&gt;&lt;authors&gt;&lt;author&gt;Choi, Changsoon&lt;/author&gt;&lt;author&gt;Lee, Jae Ah&lt;/author&gt;&lt;author&gt;Choi, A. Young&lt;/author&gt;&lt;author&gt;Kim, Youn Tae&lt;/author&gt;&lt;author&gt;Lepró, Xavier&lt;/author&gt;&lt;author&gt;Lima, Marc</w:instrText>
            </w:r>
            <w:r w:rsidRPr="007E0961">
              <w:rPr>
                <w:rFonts w:ascii="Times New Roman" w:hAnsi="Times New Roman" w:cs="Times New Roman"/>
                <w:sz w:val="24"/>
                <w:szCs w:val="24"/>
              </w:rPr>
              <w:instrText>io D.&lt;/author&gt;&lt;author&gt;Baughman, Ray H.&lt;/author&gt;&lt;author&gt;Kim, Seon Jeong&lt;/author&gt;&lt;/authors&gt;&lt;/contributors&gt;&lt;titles&gt;&lt;title&gt;Flexible supercapacitor made of carbon nanotube yarn with internal pores&lt;/title&gt;&lt;secondary-title&gt;Advanced Materials&lt;/secondary-title&gt;&lt;/ti</w:instrText>
            </w:r>
            <w:r w:rsidRPr="007E0961">
              <w:rPr>
                <w:rFonts w:ascii="Times New Roman" w:hAnsi="Times New Roman" w:cs="Times New Roman"/>
                <w:sz w:val="24"/>
                <w:szCs w:val="24"/>
              </w:rPr>
              <w:instrText>tles&gt;&lt;periodical&gt;&lt;full-title&gt;Advanced Materials&lt;/full-title&gt;&lt;/periodical&gt;&lt;pages&gt;2059-2065&lt;/pages&gt;&lt;volume&gt;26&lt;/volume&gt;&lt;number&gt;13&lt;/number&gt;&lt;dates&gt;&lt;year&gt;2014&lt;/year&gt;&lt;/dates&gt;&lt;publisher&gt;Wiley Online Library&lt;/publisher&gt;&lt;isbn&gt;0935-9648&lt;/isbn&gt;&lt;urls&gt;&lt;/urls&gt;&lt;/record&gt;&lt;/</w:instrText>
            </w:r>
            <w:r w:rsidRPr="007E0961">
              <w:rPr>
                <w:rFonts w:ascii="Times New Roman" w:hAnsi="Times New Roman" w:cs="Times New Roman"/>
                <w:sz w:val="24"/>
                <w:szCs w:val="24"/>
              </w:rPr>
              <w:instrTex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3" w:tooltip="Choi, 2014 #43" w:history="1">
              <w:r w:rsidRPr="007E0961">
                <w:rPr>
                  <w:rFonts w:ascii="Times New Roman" w:hAnsi="Times New Roman" w:cs="Times New Roman"/>
                  <w:sz w:val="24"/>
                  <w:szCs w:val="24"/>
                </w:rPr>
                <w:t>3</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55DCCDE9" w14:textId="77777777" w:rsidTr="007F7E60">
        <w:trPr>
          <w:trHeight w:val="305"/>
        </w:trPr>
        <w:tc>
          <w:tcPr>
            <w:tcW w:w="2335" w:type="dxa"/>
            <w:vAlign w:val="center"/>
          </w:tcPr>
          <w:p w14:paraId="2B8495C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w:t>
            </w:r>
            <w:r w:rsidR="00C627B9" w:rsidRPr="007E0961">
              <w:rPr>
                <w:rFonts w:ascii="Times New Roman" w:hAnsi="Times New Roman" w:cs="Times New Roman"/>
                <w:sz w:val="24"/>
                <w:szCs w:val="24"/>
              </w:rPr>
              <w:t>C</w:t>
            </w:r>
            <w:r w:rsidRPr="007E0961">
              <w:rPr>
                <w:rFonts w:ascii="Times New Roman" w:hAnsi="Times New Roman" w:cs="Times New Roman"/>
                <w:sz w:val="24"/>
                <w:szCs w:val="24"/>
              </w:rPr>
              <w:t>arbon fiber</w:t>
            </w:r>
          </w:p>
        </w:tc>
        <w:tc>
          <w:tcPr>
            <w:tcW w:w="1260" w:type="dxa"/>
            <w:vAlign w:val="center"/>
          </w:tcPr>
          <w:p w14:paraId="18727B0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2.5</w:t>
            </w:r>
          </w:p>
        </w:tc>
        <w:tc>
          <w:tcPr>
            <w:tcW w:w="1260" w:type="dxa"/>
            <w:vAlign w:val="center"/>
          </w:tcPr>
          <w:p w14:paraId="7AE5F0C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90" w:type="dxa"/>
            <w:vAlign w:val="center"/>
          </w:tcPr>
          <w:p w14:paraId="62525E6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0.0002@0.008</w:t>
            </w:r>
          </w:p>
        </w:tc>
        <w:tc>
          <w:tcPr>
            <w:tcW w:w="1800" w:type="dxa"/>
            <w:vAlign w:val="center"/>
          </w:tcPr>
          <w:p w14:paraId="0CFC6F1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4B3F48E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&lt;EndNote&gt;&lt;Cite&gt;&lt;Author&gt;Xiao&lt;/Author&gt;&lt;Year&gt;2012&lt;/Year&gt;&lt;RecNum&gt;44&lt;/RecNum&gt;&lt;DisplayText&gt;&lt;style face="superscript"&gt;[4]&lt;/style&gt;&lt;</w:instrText>
            </w:r>
            <w:r w:rsidRPr="007E0961">
              <w:rPr>
                <w:rFonts w:ascii="Times New Roman" w:hAnsi="Times New Roman" w:cs="Times New Roman"/>
                <w:sz w:val="24"/>
                <w:szCs w:val="24"/>
              </w:rPr>
              <w:instrText>/DisplayText&gt;&lt;record&gt;&lt;rec-number&gt;44&lt;/rec-number&gt;&lt;foreign-keys&gt;&lt;key app="EN" db-id="2tara9vdp50rxqe9rf5xzvw0xv0zpw5te92v" timestamp="1699028166"&gt;44&lt;/key&gt;&lt;/foreign-keys&gt;&lt;ref-type name="Journal Article"&gt;17&lt;/ref-type&gt;&lt;contributors&gt;&lt;authors&gt;&lt;author&gt;Xiao, Xu&lt;/au</w:instrText>
            </w:r>
            <w:r w:rsidRPr="007E0961">
              <w:rPr>
                <w:rFonts w:ascii="Times New Roman" w:hAnsi="Times New Roman" w:cs="Times New Roman"/>
                <w:sz w:val="24"/>
                <w:szCs w:val="24"/>
              </w:rPr>
              <w:instrText>thor&gt;&lt;author&gt;Li, Tianqi&lt;/author&gt;&lt;author&gt;Yang, Peihua&lt;/author&gt;&lt;author&gt;Gao, Yuan&lt;/author&gt;&lt;author&gt;Jin, Huanyu&lt;/author&gt;&lt;author&gt;Ni, Weijian&lt;/author&gt;&lt;author&gt;Zhan, Wenhui&lt;/author&gt;&lt;author&gt;Zhang, Xianghui&lt;/author&gt;&lt;author&gt;Cao, Yuanzhi&lt;/author&gt;&lt;author&gt;Zhong, Junwen&lt;/</w:instrText>
            </w:r>
            <w:r w:rsidRPr="007E0961">
              <w:rPr>
                <w:rFonts w:ascii="Times New Roman" w:hAnsi="Times New Roman" w:cs="Times New Roman"/>
                <w:sz w:val="24"/>
                <w:szCs w:val="24"/>
              </w:rPr>
              <w:instrText>author&gt;&lt;author&gt;Gong, Li&lt;/author&gt;&lt;author&gt;Yen, Wen-Chun&lt;/author&gt;&lt;author&gt;Mai, Wenjie&lt;/author&gt;&lt;author&gt;Chen, Jian&lt;/author&gt;&lt;author&gt;Huo, Kaifu&lt;/author&gt;&lt;author&gt;Chueh, Yu-Lun&lt;/author&gt;&lt;author&gt;Wang, Zhong Lin&lt;/author&gt;&lt;author&gt;Zhou, Jun&lt;/author&gt;&lt;/authors&gt;&lt;/contributors</w:instrText>
            </w:r>
            <w:r w:rsidRPr="007E0961">
              <w:rPr>
                <w:rFonts w:ascii="Times New Roman" w:hAnsi="Times New Roman" w:cs="Times New Roman"/>
                <w:sz w:val="24"/>
                <w:szCs w:val="24"/>
              </w:rPr>
              <w:instrText>&gt;&lt;titles&gt;&lt;title&gt;Fiber-Based All-Solid-State Flexible Supercapacitors for Self-Powered Systems&lt;/title&gt;&lt;secondary-title&gt;ACS Nano&lt;/secondary-title&gt;&lt;/titles&gt;&lt;periodical&gt;&lt;full-title&gt;ACS Nano&lt;/full-title&gt;&lt;/periodical&gt;&lt;pages&gt;9200-9206&lt;/pages&gt;&lt;volume&gt;6&lt;/volume&gt;&lt;nu</w:instrText>
            </w:r>
            <w:r w:rsidRPr="007E0961">
              <w:rPr>
                <w:rFonts w:ascii="Times New Roman" w:hAnsi="Times New Roman" w:cs="Times New Roman"/>
                <w:sz w:val="24"/>
                <w:szCs w:val="24"/>
              </w:rPr>
              <w:instrText>mber&gt;10&lt;/number&gt;&lt;dates&gt;&lt;year&gt;2012&lt;/year&gt;&lt;pub-dates&gt;&lt;date&gt;2012/10/23&lt;/date&gt;&lt;/pub-dates&gt;&lt;/dates&gt;&lt;publisher&gt;American Chemical Society&lt;/publisher&gt;&lt;isbn&gt;1936-0851&lt;/isbn&gt;&lt;urls&gt;&lt;related-urls&gt;&lt;url&gt;https://doi.org/10.1021/nn303530k&lt;/url&gt;&lt;/related-urls&gt;&lt;/urls&gt;&lt;elect</w:instrText>
            </w:r>
            <w:r w:rsidRPr="007E0961">
              <w:rPr>
                <w:rFonts w:ascii="Times New Roman" w:hAnsi="Times New Roman" w:cs="Times New Roman"/>
                <w:sz w:val="24"/>
                <w:szCs w:val="24"/>
              </w:rPr>
              <w:instrText>ronic-resource-num&gt;10.1021/nn303530k&lt;/electronic-resource-num&gt;&lt;/record&gt;&lt;/Cite&gt;&lt;/EndNote&gt;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4" w:tooltip="Xiao, 2012 #44" w:history="1">
              <w:r w:rsidRPr="007E0961">
                <w:rPr>
                  <w:rFonts w:ascii="Times New Roman" w:hAnsi="Times New Roman" w:cs="Times New Roman"/>
                  <w:sz w:val="24"/>
                  <w:szCs w:val="24"/>
                </w:rPr>
                <w:t>4</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0B13FEC5" w14:textId="77777777" w:rsidTr="007F7E60">
        <w:trPr>
          <w:trHeight w:val="285"/>
        </w:trPr>
        <w:tc>
          <w:tcPr>
            <w:tcW w:w="2335" w:type="dxa"/>
            <w:vAlign w:val="center"/>
          </w:tcPr>
          <w:p w14:paraId="12D4577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/CNT yarn</w:t>
            </w:r>
          </w:p>
        </w:tc>
        <w:tc>
          <w:tcPr>
            <w:tcW w:w="1260" w:type="dxa"/>
            <w:vAlign w:val="center"/>
          </w:tcPr>
          <w:p w14:paraId="772D02D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14D2E74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0.003</w:t>
            </w:r>
          </w:p>
        </w:tc>
        <w:tc>
          <w:tcPr>
            <w:tcW w:w="1890" w:type="dxa"/>
            <w:vAlign w:val="center"/>
          </w:tcPr>
          <w:p w14:paraId="7A00056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0.003@1.08</w:t>
            </w:r>
          </w:p>
        </w:tc>
        <w:tc>
          <w:tcPr>
            <w:tcW w:w="1800" w:type="dxa"/>
            <w:vAlign w:val="center"/>
          </w:tcPr>
          <w:p w14:paraId="6DDB51F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11E4A17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&lt;EndNote&gt;&lt;Cite&gt;&lt;Author&gt;Ren&lt;/Author&gt;&lt;Year&gt;2013&lt;/Year&gt;&lt;RecNum&gt;26</w:instrText>
            </w:r>
            <w:r w:rsidRPr="007E0961">
              <w:rPr>
                <w:rFonts w:ascii="Times New Roman" w:hAnsi="Times New Roman" w:cs="Times New Roman"/>
                <w:sz w:val="24"/>
                <w:szCs w:val="24"/>
              </w:rPr>
              <w:instrText>&lt;/RecNum&gt;&lt;DisplayText&gt;&lt;style face="superscript"&gt;[5]&lt;/style&gt;&lt;/DisplayText&gt;&lt;record&gt;&lt;rec-number&gt;26&lt;/rec-number&gt;&lt;foreign-keys&gt;&lt;key app="EN" db-id="2tara9vdp50rxqe9rf5xzvw0xv0zpw5te92v" timestamp="1686817950"&gt;26&lt;/key&gt;&lt;/foreign-keys&gt;&lt;ref-type name="Journal Artic</w:instrText>
            </w:r>
            <w:r w:rsidRPr="007E0961">
              <w:rPr>
                <w:rFonts w:ascii="Times New Roman" w:hAnsi="Times New Roman" w:cs="Times New Roman"/>
                <w:sz w:val="24"/>
                <w:szCs w:val="24"/>
              </w:rPr>
              <w:instrText>le"&gt;17&lt;/ref-type&gt;&lt;contributors&gt;&lt;authors&gt;&lt;author&gt;Ren, Jing&lt;/author&gt;&lt;author&gt;Li, Li&lt;/author&gt;&lt;author&gt;Chen, Chen&lt;/author&gt;&lt;author&gt;Chen, Xuli&lt;/author&gt;&lt;author&gt;Cai, Zhenbo&lt;/author&gt;&lt;author&gt;Qiu, Longbin&lt;/author&gt;&lt;author&gt;Wang, Yonggang&lt;/author&gt;&lt;author&gt;Zhu, Xingrong&lt;/au</w:instrText>
            </w:r>
            <w:r w:rsidRPr="007E0961">
              <w:rPr>
                <w:rFonts w:ascii="Times New Roman" w:hAnsi="Times New Roman" w:cs="Times New Roman"/>
                <w:sz w:val="24"/>
                <w:szCs w:val="24"/>
              </w:rPr>
              <w:instrText>thor&gt;&lt;author&gt;Peng, Huisheng&lt;/author&gt;&lt;/authors&gt;&lt;/contributors&gt;&lt;titles&gt;&lt;title&gt;Twisting Carbon Nanotube Fibers for Both Wire-Shaped Micro-Supercapacitor and Micro-Battery&lt;/title&gt;&lt;secondary-title&gt;Advanced Materials&lt;/secondary-title&gt;&lt;/titles&gt;&lt;periodical&gt;&lt;full-t</w:instrText>
            </w:r>
            <w:r w:rsidRPr="007E0961">
              <w:rPr>
                <w:rFonts w:ascii="Times New Roman" w:hAnsi="Times New Roman" w:cs="Times New Roman"/>
                <w:sz w:val="24"/>
                <w:szCs w:val="24"/>
              </w:rPr>
              <w:instrText>itle&gt;Advanced Materials&lt;/full-title&gt;&lt;/periodical&gt;&lt;pages&gt;1155-1159&lt;/pages&gt;&lt;volume&gt;25&lt;/volume&gt;&lt;number&gt;8&lt;/number&gt;&lt;keywords&gt;&lt;keyword&gt;wire-shaped&lt;/keyword&gt;&lt;keyword&gt;micro-supercapacitor&lt;/keyword&gt;&lt;keyword&gt;micro-battery&lt;/keyword&gt;&lt;keyword&gt;carbon nanotube fiber&lt;/key</w:instrText>
            </w:r>
            <w:r w:rsidRPr="007E0961">
              <w:rPr>
                <w:rFonts w:ascii="Times New Roman" w:hAnsi="Times New Roman" w:cs="Times New Roman"/>
                <w:sz w:val="24"/>
                <w:szCs w:val="24"/>
              </w:rPr>
              <w:instrText>word&gt;&lt;/keywords&gt;&lt;dates&gt;&lt;year&gt;2013&lt;/year&gt;&lt;pub-dates&gt;&lt;date&gt;2013/02/25&lt;/date&gt;&lt;/pub-dates&gt;&lt;/dates&gt;&lt;publisher&gt;John Wiley &amp;amp; Sons, Ltd&lt;/publisher&gt;&lt;isbn&gt;0935-9648&lt;/isbn&gt;&lt;work-type&gt;https://doi.org/10.1002/adma.201203445&lt;/work-type&gt;&lt;urls&gt;&lt;related-urls&gt;&lt;url&gt;https</w:instrText>
            </w:r>
            <w:r w:rsidRPr="007E0961">
              <w:rPr>
                <w:rFonts w:ascii="Times New Roman" w:hAnsi="Times New Roman" w:cs="Times New Roman"/>
                <w:sz w:val="24"/>
                <w:szCs w:val="24"/>
              </w:rPr>
              <w:instrText>://doi.org/10.1002/adma.201203445&lt;/url&gt;&lt;/related-urls&gt;&lt;/urls&gt;&lt;electronic-resource-num&gt;https://doi.org/10.1002/adma.201203445&lt;/electronic-resource-num&gt;&lt;access-date&gt;2023/06/15&lt;/access-date&gt;&lt;/record&gt;&lt;/Cite&gt;&lt;/EndNote&gt;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5" w:tooltip="Ren, 2013 #26" w:history="1">
              <w:r w:rsidRPr="007E0961">
                <w:rPr>
                  <w:rFonts w:ascii="Times New Roman" w:hAnsi="Times New Roman" w:cs="Times New Roman"/>
                  <w:sz w:val="24"/>
                  <w:szCs w:val="24"/>
                </w:rPr>
                <w:t>5</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0695167D" w14:textId="77777777" w:rsidTr="007F7E60">
        <w:trPr>
          <w:trHeight w:val="300"/>
        </w:trPr>
        <w:tc>
          <w:tcPr>
            <w:tcW w:w="2335" w:type="dxa"/>
            <w:vAlign w:val="center"/>
          </w:tcPr>
          <w:p w14:paraId="1921948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PANI/CNT yarn</w:t>
            </w:r>
          </w:p>
        </w:tc>
        <w:tc>
          <w:tcPr>
            <w:tcW w:w="1260" w:type="dxa"/>
            <w:vAlign w:val="center"/>
          </w:tcPr>
          <w:p w14:paraId="384C958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6D12222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0.038</w:t>
            </w:r>
          </w:p>
        </w:tc>
        <w:tc>
          <w:tcPr>
            <w:tcW w:w="1890" w:type="dxa"/>
            <w:vAlign w:val="center"/>
          </w:tcPr>
          <w:p w14:paraId="6BB4390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7BFBE6A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09CC884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&lt;EndNote&gt;&lt;Cite&gt;&lt;Author&gt;Wang&lt;/Author&gt;&lt;Year&gt;2013&lt;/Year&gt;&lt;RecNum&gt;46&lt;/RecNum&gt;&lt;DisplayText&gt;&lt;style face="superscript"&gt;[6]&lt;/style&gt;&lt;/DisplayText&gt;&lt;record&gt;&lt;rec-number&gt;46&lt;/rec-number&gt;&lt;foreign-keys&gt;&lt;key app="EN" db-i</w:instrText>
            </w:r>
            <w:r w:rsidRPr="007E0961">
              <w:rPr>
                <w:rFonts w:ascii="Times New Roman" w:hAnsi="Times New Roman" w:cs="Times New Roman"/>
                <w:sz w:val="24"/>
                <w:szCs w:val="24"/>
              </w:rPr>
              <w:instrText>d="2tara9vdp50rxqe9rf5xzvw0xv0zpw5te92v" timestamp="1699029693"&gt;46&lt;/key&gt;&lt;/foreign-keys&gt;&lt;ref-type name="Journal Article"&gt;17&lt;/ref-type&gt;&lt;contributors&gt;&lt;authors&gt;&lt;author&gt;Wang, Kai&lt;/author&gt;&lt;author&gt;Meng, Qinghai&lt;/author&gt;&lt;author&gt;Zhang, Yajie&lt;/author&gt;&lt;author&gt;Wei, Zh</w:instrText>
            </w:r>
            <w:r w:rsidRPr="007E0961">
              <w:rPr>
                <w:rFonts w:ascii="Times New Roman" w:hAnsi="Times New Roman" w:cs="Times New Roman"/>
                <w:sz w:val="24"/>
                <w:szCs w:val="24"/>
              </w:rPr>
              <w:instrText>ixiang&lt;/author&gt;&lt;author&gt;Miao, Menghe&lt;/author&gt;&lt;/authors&gt;&lt;/contributors&gt;&lt;titles&gt;&lt;title&gt;High‐performance two‐ply yarn supercapacitors based on carbon nanotubes and polyaniline nanowire arrays&lt;/title&gt;&lt;secondary-title&gt;Advanced materials&lt;/secondary-title&gt;&lt;/titles</w:instrText>
            </w:r>
            <w:r w:rsidRPr="007E0961">
              <w:rPr>
                <w:rFonts w:ascii="Times New Roman" w:hAnsi="Times New Roman" w:cs="Times New Roman"/>
                <w:sz w:val="24"/>
                <w:szCs w:val="24"/>
              </w:rPr>
              <w:instrText>&gt;&lt;periodical&gt;&lt;full-title&gt;Advanced Materials&lt;/full-title&gt;&lt;/periodical&gt;&lt;pages&gt;1494-1498&lt;/pages&gt;&lt;volume&gt;25&lt;/volume&gt;&lt;number&gt;10&lt;/number&gt;&lt;dates&gt;&lt;year&gt;2013&lt;/year&gt;&lt;/dates&gt;&lt;publisher&gt;Wiley Online Library&lt;/publisher&gt;&lt;isbn&gt;0935-9648&lt;/isbn&gt;&lt;urls&gt;&lt;/urls&gt;&lt;/record&gt;&lt;/Cite</w:instrText>
            </w:r>
            <w:r w:rsidRPr="007E0961">
              <w:rPr>
                <w:rFonts w:ascii="Times New Roman" w:hAnsi="Times New Roman" w:cs="Times New Roman"/>
                <w:sz w:val="24"/>
                <w:szCs w:val="24"/>
              </w:rPr>
              <w:instrText>&gt;&lt;/EndNote&gt;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6" w:tooltip="Wang, 2013 #46" w:history="1">
              <w:r w:rsidRPr="007E0961">
                <w:rPr>
                  <w:rFonts w:ascii="Times New Roman" w:hAnsi="Times New Roman" w:cs="Times New Roman"/>
                  <w:sz w:val="24"/>
                  <w:szCs w:val="24"/>
                </w:rPr>
                <w:t>6</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45F62B4D" w14:textId="77777777" w:rsidTr="007F7E60">
        <w:trPr>
          <w:trHeight w:val="326"/>
        </w:trPr>
        <w:tc>
          <w:tcPr>
            <w:tcW w:w="2335" w:type="dxa"/>
            <w:vAlign w:val="center"/>
          </w:tcPr>
          <w:p w14:paraId="208C753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/rGO fiber</w:t>
            </w:r>
          </w:p>
        </w:tc>
        <w:tc>
          <w:tcPr>
            <w:tcW w:w="1260" w:type="dxa"/>
            <w:vAlign w:val="center"/>
          </w:tcPr>
          <w:p w14:paraId="477923C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169</w:t>
            </w:r>
          </w:p>
        </w:tc>
        <w:tc>
          <w:tcPr>
            <w:tcW w:w="1260" w:type="dxa"/>
            <w:vAlign w:val="center"/>
          </w:tcPr>
          <w:p w14:paraId="0D5E8BF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0.059</w:t>
            </w:r>
          </w:p>
        </w:tc>
        <w:tc>
          <w:tcPr>
            <w:tcW w:w="1890" w:type="dxa"/>
            <w:vAlign w:val="center"/>
          </w:tcPr>
          <w:p w14:paraId="7F2C7A8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0.003</w:t>
            </w:r>
          </w:p>
        </w:tc>
        <w:tc>
          <w:tcPr>
            <w:tcW w:w="1800" w:type="dxa"/>
            <w:vAlign w:val="center"/>
          </w:tcPr>
          <w:p w14:paraId="6865EAF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0.001</w:t>
            </w:r>
          </w:p>
        </w:tc>
        <w:tc>
          <w:tcPr>
            <w:tcW w:w="805" w:type="dxa"/>
            <w:vAlign w:val="center"/>
          </w:tcPr>
          <w:p w14:paraId="28F479E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&lt;EndNote&gt;&lt;Cite&gt;&lt;Author&gt;Zheng&lt;/Author&gt;&lt;Year&gt;2014&lt;/Year&gt;&lt;RecNum&gt;47&lt;/RecNum&gt;&lt;DisplayText&gt;&lt;style face="superscript"&gt;[7]&lt;/style&gt;&lt;/DisplayText&gt;</w:instrText>
            </w:r>
            <w:r w:rsidRPr="007E0961">
              <w:rPr>
                <w:rFonts w:ascii="Times New Roman" w:hAnsi="Times New Roman" w:cs="Times New Roman"/>
                <w:sz w:val="24"/>
                <w:szCs w:val="24"/>
              </w:rPr>
              <w:instrText>&lt;record&gt;&lt;rec-number&gt;47&lt;/rec-number&gt;&lt;foreign-keys&gt;&lt;key app="EN" db-id="2tara9vdp50rxqe9rf5xzvw0xv0zpw5te92v" timestamp="1699030202"&gt;47&lt;/key&gt;&lt;/foreign-keys&gt;&lt;ref-type name="Journal Article"&gt;17&lt;/ref-type&gt;&lt;contributors&gt;&lt;authors&gt;&lt;author&gt;Zheng, Bingna&lt;/author&gt;&lt;au</w:instrText>
            </w:r>
            <w:r w:rsidRPr="007E0961">
              <w:rPr>
                <w:rFonts w:ascii="Times New Roman" w:hAnsi="Times New Roman" w:cs="Times New Roman"/>
                <w:sz w:val="24"/>
                <w:szCs w:val="24"/>
              </w:rPr>
              <w:instrText>thor&gt;Huang, Tieqi&lt;/author&gt;&lt;author&gt;Kou, Liang&lt;/author&gt;&lt;author&gt;Zhao, Xiaoli&lt;/author&gt;&lt;author&gt;Gopalsamy, Karthikeyan&lt;/author&gt;&lt;author&gt;Gao, Chao&lt;/author&gt;&lt;/authors&gt;&lt;/contributors&gt;&lt;titles&gt;&lt;title&gt;Graphene fiber-based asymmetric micro-supercapacitors&lt;/title&gt;&lt;seconda</w:instrText>
            </w:r>
            <w:r w:rsidRPr="007E0961">
              <w:rPr>
                <w:rFonts w:ascii="Times New Roman" w:hAnsi="Times New Roman" w:cs="Times New Roman"/>
                <w:sz w:val="24"/>
                <w:szCs w:val="24"/>
              </w:rPr>
              <w:instrText>ry-title&gt;Journal of Materials Chemistry A&lt;/secondary-title&gt;&lt;/titles&gt;&lt;periodical&gt;&lt;full-title&gt;Journal of Materials Chemistry A&lt;/full-title&gt;&lt;/periodical&gt;&lt;pages&gt;9736-9743&lt;/pages&gt;&lt;volume&gt;2&lt;/volume&gt;&lt;number&gt;25&lt;/number&gt;&lt;dates&gt;&lt;year&gt;2014&lt;/year&gt;&lt;/dates&gt;&lt;publisher&gt;Ro</w:instrText>
            </w:r>
            <w:r w:rsidRPr="007E0961">
              <w:rPr>
                <w:rFonts w:ascii="Times New Roman" w:hAnsi="Times New Roman" w:cs="Times New Roman"/>
                <w:sz w:val="24"/>
                <w:szCs w:val="24"/>
              </w:rPr>
              <w:instrText>yal Society of Chemistry&lt;/publisher&gt;&lt;urls&gt;&lt;/urls&gt;&lt;/record&gt;&lt;/Cite&gt;&lt;/EndNote&gt;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7" w:tooltip="Zheng, 2014 #47" w:history="1">
              <w:r w:rsidRPr="007E0961">
                <w:rPr>
                  <w:rFonts w:ascii="Times New Roman" w:hAnsi="Times New Roman" w:cs="Times New Roman"/>
                  <w:sz w:val="24"/>
                  <w:szCs w:val="24"/>
                </w:rPr>
                <w:t>7</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43E86A6C" w14:textId="77777777" w:rsidTr="007F7E60">
        <w:trPr>
          <w:trHeight w:val="305"/>
        </w:trPr>
        <w:tc>
          <w:tcPr>
            <w:tcW w:w="2335" w:type="dxa"/>
            <w:vAlign w:val="center"/>
          </w:tcPr>
          <w:p w14:paraId="0FE7F74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CNF paper/CNT fiber</w:t>
            </w:r>
          </w:p>
        </w:tc>
        <w:tc>
          <w:tcPr>
            <w:tcW w:w="1260" w:type="dxa"/>
            <w:vAlign w:val="center"/>
          </w:tcPr>
          <w:p w14:paraId="51060B2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6FE69F0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0.086</w:t>
            </w:r>
          </w:p>
        </w:tc>
        <w:tc>
          <w:tcPr>
            <w:tcW w:w="1890" w:type="dxa"/>
            <w:vAlign w:val="center"/>
          </w:tcPr>
          <w:p w14:paraId="7D6F8A6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3B1EBBD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0.009</w:t>
            </w:r>
          </w:p>
        </w:tc>
        <w:tc>
          <w:tcPr>
            <w:tcW w:w="805" w:type="dxa"/>
            <w:vAlign w:val="center"/>
          </w:tcPr>
          <w:p w14:paraId="2518CFC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&lt;EndNote&gt;&lt;Cite&gt;&lt;Author&gt;Le&lt;/Author&gt;&lt;Year&gt;2013&lt;/Year&gt;&lt;RecNum&gt;48&lt;/RecNum&gt;&lt;</w:instrText>
            </w:r>
            <w:r w:rsidRPr="007E0961">
              <w:rPr>
                <w:rFonts w:ascii="Times New Roman" w:hAnsi="Times New Roman" w:cs="Times New Roman"/>
                <w:sz w:val="24"/>
                <w:szCs w:val="24"/>
              </w:rPr>
              <w:instrText>DisplayText&gt;&lt;style face="superscript"&gt;[8]&lt;/style&gt;&lt;/DisplayText&gt;&lt;record&gt;&lt;rec-number&gt;48&lt;/rec-number&gt;&lt;foreign-keys&gt;&lt;key app="EN" db-id="2tara9vdp50rxqe9rf5xzvw0xv0zpw5te92v" timestamp="1699030437"&gt;48&lt;/key&gt;&lt;/foreign-keys&gt;&lt;ref-type name="Journal Article"&gt;17&lt;/re</w:instrText>
            </w:r>
            <w:r w:rsidRPr="007E0961">
              <w:rPr>
                <w:rFonts w:ascii="Times New Roman" w:hAnsi="Times New Roman" w:cs="Times New Roman"/>
                <w:sz w:val="24"/>
                <w:szCs w:val="24"/>
              </w:rPr>
              <w:instrText>f-type&gt;&lt;contributors&gt;&lt;authors&gt;&lt;author&gt;Le, Viet Thong&lt;/author&gt;&lt;author&gt;Kim, Heetae&lt;/author&gt;&lt;author&gt;Ghosh, Arunabha&lt;/author&gt;&lt;author&gt;Kim, Jaesu&lt;/author&gt;&lt;author&gt;Chang, Jian&lt;/author&gt;&lt;author&gt;Vu, Quoc An&lt;/author&gt;&lt;author&gt;Pham, Duy Tho&lt;/author&gt;&lt;author&gt;Lee, Ju-Hyuck&lt;</w:instrText>
            </w:r>
            <w:r w:rsidRPr="007E0961">
              <w:rPr>
                <w:rFonts w:ascii="Times New Roman" w:hAnsi="Times New Roman" w:cs="Times New Roman"/>
                <w:sz w:val="24"/>
                <w:szCs w:val="24"/>
              </w:rPr>
              <w:instrText>/author&gt;&lt;author&gt;Kim, Sang-Woo&lt;/author&gt;&lt;author&gt;Lee, Young Hee&lt;/author&gt;&lt;/authors&gt;&lt;/contributors&gt;&lt;titles&gt;&lt;title&gt;Coaxial fiber supercapacitor using all-carbon material electrodes&lt;/title&gt;&lt;secondary-title&gt;ACS nano&lt;/secondary-title&gt;&lt;/titles&gt;&lt;periodical&gt;&lt;full-titl</w:instrText>
            </w:r>
            <w:r w:rsidRPr="007E0961">
              <w:rPr>
                <w:rFonts w:ascii="Times New Roman" w:hAnsi="Times New Roman" w:cs="Times New Roman"/>
                <w:sz w:val="24"/>
                <w:szCs w:val="24"/>
              </w:rPr>
              <w:instrText>e&gt;ACS Nano&lt;/full-title&gt;&lt;/periodical&gt;&lt;pages&gt;5940-5947&lt;/pages&gt;&lt;volume&gt;7&lt;/volume&gt;&lt;number&gt;7&lt;/number&gt;&lt;dates&gt;&lt;year&gt;2013&lt;/year&gt;&lt;/dates&gt;&lt;publisher&gt;ACS Publications&lt;/publisher&gt;&lt;isbn&gt;1936-0851&lt;/isbn&gt;&lt;urls&gt;&lt;/urls&gt;&lt;/record&gt;&lt;/Cite&gt;&lt;/EndNote&gt;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8" w:tooltip="Le, 2013 #48" w:history="1">
              <w:r w:rsidRPr="007E0961">
                <w:rPr>
                  <w:rFonts w:ascii="Times New Roman" w:hAnsi="Times New Roman" w:cs="Times New Roman"/>
                  <w:sz w:val="24"/>
                  <w:szCs w:val="24"/>
                </w:rPr>
                <w:t>8</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0FA5B13F" w14:textId="77777777" w:rsidTr="007F7E60">
        <w:trPr>
          <w:trHeight w:val="356"/>
        </w:trPr>
        <w:tc>
          <w:tcPr>
            <w:tcW w:w="2335" w:type="dxa"/>
            <w:vAlign w:val="center"/>
          </w:tcPr>
          <w:p w14:paraId="46479C9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/rGO/SWCNT fiber</w:t>
            </w:r>
          </w:p>
        </w:tc>
        <w:tc>
          <w:tcPr>
            <w:tcW w:w="1260" w:type="dxa"/>
            <w:vAlign w:val="center"/>
          </w:tcPr>
          <w:p w14:paraId="444FCB5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137</w:t>
            </w:r>
          </w:p>
        </w:tc>
        <w:tc>
          <w:tcPr>
            <w:tcW w:w="1260" w:type="dxa"/>
            <w:vAlign w:val="center"/>
          </w:tcPr>
          <w:p w14:paraId="4437903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90" w:type="dxa"/>
            <w:vAlign w:val="center"/>
          </w:tcPr>
          <w:p w14:paraId="22A41A6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0C965A8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7F1CD1B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&lt;EndNote&gt;&lt;Cite&gt;&lt;Author&gt;Yu&lt;/Author&gt;&lt;Year&gt;2014&lt;/Year&gt;&lt;RecNum&gt;49&lt;/RecNum&gt;&lt;DisplayText&gt;&lt;style face="superscript"&gt;[9]&lt;/style&gt;&lt;/DisplayText&gt;&lt;record&gt;&lt;rec-number&gt;49&lt;/rec-number&gt;&lt;foreign-keys&gt;&lt;</w:instrText>
            </w:r>
            <w:r w:rsidRPr="007E0961">
              <w:rPr>
                <w:rFonts w:ascii="Times New Roman" w:hAnsi="Times New Roman" w:cs="Times New Roman"/>
                <w:sz w:val="24"/>
                <w:szCs w:val="24"/>
              </w:rPr>
              <w:instrText>key app="EN" db-id="2tara9vdp50rxqe9rf5xzvw0xv0zpw5te92v" timestamp="1699030889"&gt;49&lt;/key&gt;&lt;/foreign-keys&gt;&lt;ref-type name="Journal Article"&gt;17&lt;/ref-type&gt;&lt;contributors&gt;&lt;authors&gt;&lt;author&gt;Yu, Dingshan&lt;/author&gt;&lt;author&gt;Goh, Kunli&lt;/author&gt;&lt;author&gt;Zhang, Qiang&lt;/autho</w:instrText>
            </w:r>
            <w:r w:rsidRPr="007E0961">
              <w:rPr>
                <w:rFonts w:ascii="Times New Roman" w:hAnsi="Times New Roman" w:cs="Times New Roman"/>
                <w:sz w:val="24"/>
                <w:szCs w:val="24"/>
              </w:rPr>
              <w:instrText>r&gt;&lt;author&gt;Wei, Li&lt;/author&gt;&lt;author&gt;Wang, Hong&lt;/author&gt;&lt;author&gt;Jiang, Wenchao&lt;/author&gt;&lt;author&gt;Chen, Yuan&lt;/author&gt;&lt;/authors&gt;&lt;/contributors&gt;&lt;titles&gt;&lt;title&gt;Controlled functionalization of carbonaceous fibers for asymmetric solid‐state micro‐supercapacitors with</w:instrText>
            </w:r>
            <w:r w:rsidRPr="007E0961">
              <w:rPr>
                <w:rFonts w:ascii="Times New Roman" w:hAnsi="Times New Roman" w:cs="Times New Roman"/>
                <w:sz w:val="24"/>
                <w:szCs w:val="24"/>
              </w:rPr>
              <w:instrText xml:space="preserve"> high volumetric energy density&lt;/title&gt;&lt;secondary-title&gt;Advanced Materials&lt;/secondary-title&gt;&lt;/titles&gt;&lt;periodical&gt;&lt;full-title&gt;Advanced Materials&lt;/full-title&gt;&lt;/periodical&gt;&lt;pages&gt;6790-6797&lt;/pages&gt;&lt;volume&gt;26&lt;/volume&gt;&lt;number&gt;39&lt;/number&gt;&lt;dates&gt;&lt;year&gt;2014&lt;/year&gt;&lt;</w:instrText>
            </w:r>
            <w:r w:rsidRPr="007E0961">
              <w:rPr>
                <w:rFonts w:ascii="Times New Roman" w:hAnsi="Times New Roman" w:cs="Times New Roman"/>
                <w:sz w:val="24"/>
                <w:szCs w:val="24"/>
              </w:rPr>
              <w:instrText>/dates&gt;&lt;publisher&gt;Wiley Online Library&lt;/publisher&gt;&lt;isbn&gt;0935-9648&lt;/isbn&gt;&lt;urls&gt;&lt;/urls&gt;&lt;/record&gt;&lt;/Cite&gt;&lt;/EndNote&gt;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9" w:tooltip="Yu, 2014 #49" w:history="1">
              <w:r w:rsidRPr="007E0961">
                <w:rPr>
                  <w:rFonts w:ascii="Times New Roman" w:hAnsi="Times New Roman" w:cs="Times New Roman"/>
                  <w:sz w:val="24"/>
                  <w:szCs w:val="24"/>
                </w:rPr>
                <w:t>9</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3030CEC8" w14:textId="77777777" w:rsidTr="007F7E60">
        <w:trPr>
          <w:trHeight w:val="435"/>
        </w:trPr>
        <w:tc>
          <w:tcPr>
            <w:tcW w:w="2335" w:type="dxa"/>
            <w:vAlign w:val="center"/>
          </w:tcPr>
          <w:p w14:paraId="628D830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PANI@ γ-irradiated CNT yarn</w:t>
            </w:r>
          </w:p>
        </w:tc>
        <w:tc>
          <w:tcPr>
            <w:tcW w:w="1260" w:type="dxa"/>
            <w:vAlign w:val="center"/>
          </w:tcPr>
          <w:p w14:paraId="69E92FE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31E0D61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0.043</w:t>
            </w:r>
          </w:p>
        </w:tc>
        <w:tc>
          <w:tcPr>
            <w:tcW w:w="1890" w:type="dxa"/>
            <w:vAlign w:val="center"/>
          </w:tcPr>
          <w:p w14:paraId="19820A4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2CD0D1B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6209E20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&lt;EndNote&gt;&lt;Cite&gt;&lt;Author&gt;Su&lt;/Author&gt;&lt;</w:instrText>
            </w:r>
            <w:r w:rsidRPr="007E0961">
              <w:rPr>
                <w:rFonts w:ascii="Times New Roman" w:hAnsi="Times New Roman" w:cs="Times New Roman"/>
                <w:sz w:val="24"/>
                <w:szCs w:val="24"/>
              </w:rPr>
              <w:instrText>Year&gt;2014&lt;/Year&gt;&lt;RecNum&gt;50&lt;/RecNum&gt;&lt;DisplayText&gt;&lt;style face="superscript"&gt;[10]&lt;/style&gt;&lt;/DisplayText&gt;&lt;record&gt;&lt;rec-number&gt;50&lt;/rec-number&gt;&lt;foreign-keys&gt;&lt;key app="EN" db-id="2tara9vdp50rxqe9rf5xzvw0xv0zpw5te92v" timestamp="1699031764"&gt;50&lt;/key&gt;&lt;/foreign-keys&gt;&lt;r</w:instrText>
            </w:r>
            <w:r w:rsidRPr="007E0961">
              <w:rPr>
                <w:rFonts w:ascii="Times New Roman" w:hAnsi="Times New Roman" w:cs="Times New Roman"/>
                <w:sz w:val="24"/>
                <w:szCs w:val="24"/>
              </w:rPr>
              <w:instrText>ef-type name="Journal Article"&gt;17&lt;/ref-type&gt;&lt;contributors&gt;&lt;authors&gt;&lt;author&gt;Su, Fenghua&lt;/author&gt;&lt;author&gt;Miao, Menghe&lt;/author&gt;&lt;author&gt;Niu, Haitao&lt;/author&gt;&lt;author&gt;Wei, Zhixiang&lt;/author&gt;&lt;/authors&gt;&lt;/contributors&gt;&lt;titles&gt;&lt;title&gt;Gamma-irradiated carbon nanotube y</w:instrText>
            </w:r>
            <w:r w:rsidRPr="007E0961">
              <w:rPr>
                <w:rFonts w:ascii="Times New Roman" w:hAnsi="Times New Roman" w:cs="Times New Roman"/>
                <w:sz w:val="24"/>
                <w:szCs w:val="24"/>
              </w:rPr>
              <w:instrText>arn as substrate for high-performance fiber supercapacitors&lt;/title&gt;&lt;secondary-title&gt;ACS Applied Materials &amp;amp; Interfaces&lt;/secondary-title&gt;&lt;/titles&gt;&lt;periodical&gt;&lt;full-title&gt;ACS applied materials &amp;amp; interfaces&lt;/full-title&gt;&lt;/periodical&gt;&lt;pages&gt;2553-2560&lt;/p</w:instrText>
            </w:r>
            <w:r w:rsidRPr="007E0961">
              <w:rPr>
                <w:rFonts w:ascii="Times New Roman" w:hAnsi="Times New Roman" w:cs="Times New Roman"/>
                <w:sz w:val="24"/>
                <w:szCs w:val="24"/>
              </w:rPr>
              <w:instrText>ages&gt;&lt;volume&gt;6&lt;/volume&gt;&lt;number&gt;4&lt;/number&gt;&lt;dates&gt;&lt;year&gt;2014&lt;/year&gt;&lt;/dates&gt;&lt;publisher&gt;ACS Publications&lt;/publisher&gt;&lt;isbn&gt;1944-8244&lt;/isbn&gt;&lt;urls&gt;&lt;/urls&gt;&lt;/record&gt;&lt;/Cite&gt;&lt;/EndNote&gt;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0" w:tooltip="Su, 2014 #50" w:history="1">
              <w:r w:rsidRPr="007E0961">
                <w:rPr>
                  <w:rFonts w:ascii="Times New Roman" w:hAnsi="Times New Roman" w:cs="Times New Roman"/>
                  <w:sz w:val="24"/>
                  <w:szCs w:val="24"/>
                </w:rPr>
                <w:t>10</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23D3921D" w14:textId="77777777" w:rsidTr="007F7E60">
        <w:trPr>
          <w:trHeight w:val="242"/>
        </w:trPr>
        <w:tc>
          <w:tcPr>
            <w:tcW w:w="2335" w:type="dxa"/>
            <w:vAlign w:val="center"/>
          </w:tcPr>
          <w:p w14:paraId="5B7996E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/SWCNT fiber</w:t>
            </w:r>
          </w:p>
        </w:tc>
        <w:tc>
          <w:tcPr>
            <w:tcW w:w="1260" w:type="dxa"/>
            <w:vAlign w:val="center"/>
          </w:tcPr>
          <w:p w14:paraId="629E603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74.8</w:t>
            </w:r>
          </w:p>
        </w:tc>
        <w:tc>
          <w:tcPr>
            <w:tcW w:w="1260" w:type="dxa"/>
            <w:vAlign w:val="center"/>
          </w:tcPr>
          <w:p w14:paraId="70DD674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90" w:type="dxa"/>
            <w:vAlign w:val="center"/>
          </w:tcPr>
          <w:p w14:paraId="78D01E6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0.01@5</w:t>
            </w:r>
          </w:p>
        </w:tc>
        <w:tc>
          <w:tcPr>
            <w:tcW w:w="1800" w:type="dxa"/>
            <w:vAlign w:val="center"/>
          </w:tcPr>
          <w:p w14:paraId="632C43B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342FAB8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&lt;EndNote&gt;&lt;Cite&gt;&lt;Author&gt;Li&lt;/Author&gt;&lt;Year&gt;2018&lt;/Year&gt;&lt;RecNum&gt;51&lt;/RecNum&gt;&lt;DisplayText&gt;&lt;style face="superscript"&gt;[11]&lt;/style&gt;&lt;/DisplayText&gt;&lt;record&gt;&lt;rec-number&gt;51&lt;/rec-number&gt;&lt;foreign-keys&gt;&lt;key app="EN" db-id="2tara9vdp50rxqe9rf5xzvw0xv0</w:instrText>
            </w:r>
            <w:r w:rsidRPr="007E0961">
              <w:rPr>
                <w:rFonts w:ascii="Times New Roman" w:hAnsi="Times New Roman" w:cs="Times New Roman"/>
                <w:sz w:val="24"/>
                <w:szCs w:val="24"/>
              </w:rPr>
              <w:instrText xml:space="preserve">zpw5te92v" timestamp="1699032127"&gt;51&lt;/key&gt;&lt;/foreign-keys&gt;&lt;ref-type name="Journal Article"&gt;17&lt;/ref-type&gt;&lt;contributors&gt;&lt;authors&gt;&lt;author&gt;Li, Guo-Xian&lt;/author&gt;&lt;author&gt;Hou, Peng-Xiang&lt;/author&gt;&lt;author&gt;Luan, Jian&lt;/author&gt;&lt;author&gt;Li, Jin-Cheng&lt;/author&gt;&lt;author&gt;Li, </w:instrText>
            </w:r>
            <w:r w:rsidRPr="007E0961">
              <w:rPr>
                <w:rFonts w:ascii="Times New Roman" w:hAnsi="Times New Roman" w:cs="Times New Roman"/>
                <w:sz w:val="24"/>
                <w:szCs w:val="24"/>
              </w:rPr>
              <w:instrText>Xin&lt;/author&gt;&lt;author&gt;Wang, Han&lt;/author&gt;&lt;author&gt;Shi, Chao&lt;/author&gt;&lt;author&gt;Liu, Chang&lt;/author&gt;&lt;author&gt;Cheng, Hui-Ming&lt;/author&gt;&lt;/authors&gt;&lt;/contributors&gt;&lt;titles&gt;&lt;title&gt;A MnO2 nanosheet/single-wall carbon nanotube hybrid fiber for wearable solid-state supercapac</w:instrText>
            </w:r>
            <w:r w:rsidRPr="007E0961">
              <w:rPr>
                <w:rFonts w:ascii="Times New Roman" w:hAnsi="Times New Roman" w:cs="Times New Roman"/>
                <w:sz w:val="24"/>
                <w:szCs w:val="24"/>
              </w:rPr>
              <w:instrText>itors&lt;/title&gt;&lt;secondary-title&gt;Carbon&lt;/secondary-title&gt;&lt;/titles&gt;&lt;periodical&gt;&lt;full-title&gt;Carbon&lt;/full-title&gt;&lt;/periodical&gt;&lt;pages&gt;634-643&lt;/pages&gt;&lt;volume&gt;140&lt;/volume&gt;&lt;dates&gt;&lt;year&gt;2018&lt;/year&gt;&lt;/dates&gt;&lt;publisher&gt;Elsevier&lt;/publisher&gt;&lt;isbn&gt;0008-6223&lt;/isbn&gt;&lt;urls&gt;&lt;/ur</w:instrText>
            </w:r>
            <w:r w:rsidRPr="007E0961">
              <w:rPr>
                <w:rFonts w:ascii="Times New Roman" w:hAnsi="Times New Roman" w:cs="Times New Roman"/>
                <w:sz w:val="24"/>
                <w:szCs w:val="24"/>
              </w:rPr>
              <w:instrText>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1" w:tooltip="Li, 2018 #51" w:history="1">
              <w:r w:rsidRPr="007E0961">
                <w:rPr>
                  <w:rFonts w:ascii="Times New Roman" w:hAnsi="Times New Roman" w:cs="Times New Roman"/>
                  <w:sz w:val="24"/>
                  <w:szCs w:val="24"/>
                </w:rPr>
                <w:t>11</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602AAFE9" w14:textId="77777777" w:rsidTr="007F7E60">
        <w:trPr>
          <w:trHeight w:val="401"/>
        </w:trPr>
        <w:tc>
          <w:tcPr>
            <w:tcW w:w="2335" w:type="dxa"/>
            <w:vAlign w:val="center"/>
          </w:tcPr>
          <w:p w14:paraId="06992DF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 xml:space="preserve">Biscrolled </w:t>
            </w:r>
            <w:r w:rsidR="00C627B9" w:rsidRPr="007E0961">
              <w:rPr>
                <w:rFonts w:ascii="Times New Roman" w:hAnsi="Times New Roman" w:cs="Times New Roman"/>
                <w:sz w:val="24"/>
                <w:szCs w:val="24"/>
              </w:rPr>
              <w:t>MnO2-coated</w:t>
            </w:r>
            <w:r w:rsidRPr="007E0961">
              <w:rPr>
                <w:rFonts w:ascii="Times New Roman" w:hAnsi="Times New Roman" w:cs="Times New Roman"/>
                <w:sz w:val="24"/>
                <w:szCs w:val="24"/>
              </w:rPr>
              <w:t xml:space="preserve"> CNT fiber</w:t>
            </w:r>
          </w:p>
        </w:tc>
        <w:tc>
          <w:tcPr>
            <w:tcW w:w="1260" w:type="dxa"/>
            <w:vAlign w:val="center"/>
          </w:tcPr>
          <w:p w14:paraId="3D86196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155</w:t>
            </w:r>
          </w:p>
        </w:tc>
        <w:tc>
          <w:tcPr>
            <w:tcW w:w="1260" w:type="dxa"/>
            <w:vAlign w:val="center"/>
          </w:tcPr>
          <w:p w14:paraId="5C88693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0.89</w:t>
            </w:r>
          </w:p>
        </w:tc>
        <w:tc>
          <w:tcPr>
            <w:tcW w:w="1890" w:type="dxa"/>
            <w:vAlign w:val="center"/>
          </w:tcPr>
          <w:p w14:paraId="783A428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0.005</w:t>
            </w:r>
          </w:p>
        </w:tc>
        <w:tc>
          <w:tcPr>
            <w:tcW w:w="1800" w:type="dxa"/>
            <w:vAlign w:val="center"/>
          </w:tcPr>
          <w:p w14:paraId="6E17B23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0.035</w:t>
            </w:r>
          </w:p>
        </w:tc>
        <w:tc>
          <w:tcPr>
            <w:tcW w:w="805" w:type="dxa"/>
            <w:vAlign w:val="center"/>
          </w:tcPr>
          <w:p w14:paraId="1E1D2BE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&lt;EndNote&gt;&lt;Cite&gt;&lt;Author&gt;Choi&lt;/Author&gt;&lt;Year&gt;2016&lt;/Year&gt;&lt;RecNum&gt;52&lt;/RecNum&gt;&lt;DisplayText&gt;&lt;</w:instrText>
            </w:r>
            <w:r w:rsidRPr="007E0961">
              <w:rPr>
                <w:rFonts w:ascii="Times New Roman" w:hAnsi="Times New Roman" w:cs="Times New Roman"/>
                <w:sz w:val="24"/>
                <w:szCs w:val="24"/>
              </w:rPr>
              <w:instrText>style face="superscript"&gt;[12]&lt;/style&gt;&lt;/DisplayText&gt;&lt;record&gt;&lt;rec-number&gt;52&lt;/rec-number&gt;&lt;foreign-keys&gt;&lt;key app="EN" db-id="2tara9vdp50rxqe9rf5xzvw0xv0zpw5te92v" timestamp="1699032366"&gt;52&lt;/key&gt;&lt;/foreign-keys&gt;&lt;ref-type name="Journal Article"&gt;17&lt;/ref-type&gt;&lt;cont</w:instrText>
            </w:r>
            <w:r w:rsidRPr="007E0961">
              <w:rPr>
                <w:rFonts w:ascii="Times New Roman" w:hAnsi="Times New Roman" w:cs="Times New Roman"/>
                <w:sz w:val="24"/>
                <w:szCs w:val="24"/>
              </w:rPr>
              <w:instrText>ributors&gt;&lt;authors&gt;&lt;author&gt;Choi, Changsoon&lt;/author&gt;&lt;author&gt;Kim, Kang Min&lt;/author&gt;&lt;author&gt;Kim, Keon Jung&lt;/author&gt;&lt;author&gt;Lepró, Xavier&lt;/author&gt;&lt;author&gt;Spinks, Geoffrey M.&lt;/author&gt;&lt;author&gt;Baughman, Ray H.&lt;/author&gt;&lt;author&gt;Kim, Seon Jeong&lt;/author&gt;&lt;/authors&gt;&lt;/co</w:instrText>
            </w:r>
            <w:r w:rsidRPr="007E0961">
              <w:rPr>
                <w:rFonts w:ascii="Times New Roman" w:hAnsi="Times New Roman" w:cs="Times New Roman"/>
                <w:sz w:val="24"/>
                <w:szCs w:val="24"/>
              </w:rPr>
              <w:instrText>ntributors&gt;&lt;titles&gt;&lt;title&gt;Improvement of system capacitance via weavable superelastic biscrolled yarn supercapacitors&lt;/title&gt;&lt;secondary-title&gt;Nature communications&lt;/secondary-title&gt;&lt;/titles&gt;&lt;periodical&gt;&lt;full-title&gt;Nature Communications&lt;/full-title&gt;&lt;/period</w:instrText>
            </w:r>
            <w:r w:rsidRPr="007E0961">
              <w:rPr>
                <w:rFonts w:ascii="Times New Roman" w:hAnsi="Times New Roman" w:cs="Times New Roman"/>
                <w:sz w:val="24"/>
                <w:szCs w:val="24"/>
              </w:rPr>
              <w:instrText>ical&gt;&lt;pages&gt;13811&lt;/pages&gt;&lt;volume&gt;7&lt;/volume&gt;&lt;number&gt;1&lt;/number&gt;&lt;dates&gt;&lt;year&gt;2016&lt;/year&gt;&lt;/dates&gt;&lt;publisher&gt;Nature Publishing Group UK London&lt;/publisher&gt;&lt;isbn&gt;2041-1723&lt;/isbn&gt;&lt;urls&gt;&lt;/urls&gt;&lt;/record&gt;&lt;/Cite&gt;&lt;/EndNote&gt;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2" w:tooltip="Choi, 2016 #52" w:history="1">
              <w:r w:rsidRPr="007E0961">
                <w:rPr>
                  <w:rFonts w:ascii="Times New Roman" w:hAnsi="Times New Roman" w:cs="Times New Roman"/>
                  <w:sz w:val="24"/>
                  <w:szCs w:val="24"/>
                </w:rPr>
                <w:t>12</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7E929824" w14:textId="77777777" w:rsidTr="007F7E60">
        <w:trPr>
          <w:trHeight w:val="323"/>
        </w:trPr>
        <w:tc>
          <w:tcPr>
            <w:tcW w:w="2335" w:type="dxa"/>
            <w:vAlign w:val="center"/>
          </w:tcPr>
          <w:p w14:paraId="60AB59C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GO/SWCNT fiber</w:t>
            </w:r>
          </w:p>
        </w:tc>
        <w:tc>
          <w:tcPr>
            <w:tcW w:w="1260" w:type="dxa"/>
            <w:vAlign w:val="center"/>
          </w:tcPr>
          <w:p w14:paraId="28A11DB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300</w:t>
            </w:r>
          </w:p>
        </w:tc>
        <w:tc>
          <w:tcPr>
            <w:tcW w:w="1260" w:type="dxa"/>
            <w:vAlign w:val="center"/>
          </w:tcPr>
          <w:p w14:paraId="47FD9BD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90" w:type="dxa"/>
            <w:vAlign w:val="center"/>
          </w:tcPr>
          <w:p w14:paraId="6750874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0.006</w:t>
            </w:r>
          </w:p>
        </w:tc>
        <w:tc>
          <w:tcPr>
            <w:tcW w:w="1800" w:type="dxa"/>
            <w:vAlign w:val="center"/>
          </w:tcPr>
          <w:p w14:paraId="1763B36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0.016</w:t>
            </w:r>
          </w:p>
        </w:tc>
        <w:tc>
          <w:tcPr>
            <w:tcW w:w="805" w:type="dxa"/>
            <w:vAlign w:val="center"/>
          </w:tcPr>
          <w:p w14:paraId="66E51CE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&lt;EndNote&gt;&lt;Cite&gt;&lt;Author&gt;Yu&lt;/Author&gt;&lt;Year&gt;2014&lt;/Year&gt;&lt;RecNum&gt;31&lt;/RecNum&gt;&lt;DisplayText&gt;&lt;style face="superscript"&gt;[13]&lt;/style&gt;&lt;/DisplayText&gt;&lt;record&gt;&lt;rec-number&gt;31&lt;/rec-number&gt;&lt;foreign-keys&gt;&lt;key app="EN</w:instrText>
            </w:r>
            <w:r w:rsidRPr="007E0961">
              <w:rPr>
                <w:rFonts w:ascii="Times New Roman" w:hAnsi="Times New Roman" w:cs="Times New Roman"/>
                <w:sz w:val="24"/>
                <w:szCs w:val="24"/>
              </w:rPr>
              <w:instrText>" db-id="2tara9vdp50rxqe9rf5xzvw0xv0zpw5te92v" timestamp="1686818208"&gt;31&lt;/key&gt;&lt;/foreign-keys&gt;&lt;ref-type name="Journal Article"&gt;17&lt;/ref-type&gt;&lt;contributors&gt;&lt;authors&gt;&lt;author&gt;Yu, Dingshan&lt;/author&gt;&lt;author&gt;Goh, Kunli&lt;/author&gt;&lt;author&gt;Wang, Hong&lt;/author&gt;&lt;author&gt;Wei</w:instrText>
            </w:r>
            <w:r w:rsidRPr="007E0961">
              <w:rPr>
                <w:rFonts w:ascii="Times New Roman" w:hAnsi="Times New Roman" w:cs="Times New Roman"/>
                <w:sz w:val="24"/>
                <w:szCs w:val="24"/>
              </w:rPr>
              <w:instrText>, Li&lt;/author&gt;&lt;author&gt;Jiang, Wenchao&lt;/author&gt;&lt;author&gt;Zhang, Qiang&lt;/author&gt;&lt;author&gt;Dai, Liming&lt;/author&gt;&lt;author&gt;Chen, Yuan&lt;/author&gt;&lt;/authors&gt;&lt;/contributors&gt;&lt;titles&gt;&lt;title&gt;Scalable synthesis of hierarchically structured carbon nanotube–graphene fibres for capa</w:instrText>
            </w:r>
            <w:r w:rsidRPr="007E0961">
              <w:rPr>
                <w:rFonts w:ascii="Times New Roman" w:hAnsi="Times New Roman" w:cs="Times New Roman"/>
                <w:sz w:val="24"/>
                <w:szCs w:val="24"/>
              </w:rPr>
              <w:instrText>citive energy storage&lt;/title&gt;&lt;secondary-title&gt;Nature nanotechnology&lt;/secondary-title&gt;&lt;/titles&gt;&lt;periodical&gt;&lt;full-title&gt;Nature nanotechnology&lt;/full-title&gt;&lt;/periodical&gt;&lt;pages&gt;555-562&lt;/pages&gt;&lt;volume&gt;9&lt;/volume&gt;&lt;number&gt;7&lt;/number&gt;&lt;dates&gt;&lt;year&gt;2014&lt;/year&gt;&lt;/dates&gt;&lt;</w:instrText>
            </w:r>
            <w:r w:rsidRPr="007E0961">
              <w:rPr>
                <w:rFonts w:ascii="Times New Roman" w:hAnsi="Times New Roman" w:cs="Times New Roman"/>
                <w:sz w:val="24"/>
                <w:szCs w:val="24"/>
              </w:rPr>
              <w:instrText>publisher&gt;Nature Publishing Group UK London&lt;/publisher&gt;&lt;isbn&gt;1748-3387&lt;/isbn&gt;&lt;urls&gt;&lt;/urls&gt;&lt;/record&gt;&lt;/Cite&gt;&lt;/EndNote&gt;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3" w:tooltip="Yu, 2014 #31" w:history="1">
              <w:r w:rsidRPr="007E0961">
                <w:rPr>
                  <w:rFonts w:ascii="Times New Roman" w:hAnsi="Times New Roman" w:cs="Times New Roman"/>
                  <w:sz w:val="24"/>
                  <w:szCs w:val="24"/>
                </w:rPr>
                <w:t>13</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33AF7409" w14:textId="77777777" w:rsidTr="007F7E60">
        <w:trPr>
          <w:trHeight w:val="375"/>
        </w:trPr>
        <w:tc>
          <w:tcPr>
            <w:tcW w:w="2335" w:type="dxa"/>
            <w:vAlign w:val="center"/>
          </w:tcPr>
          <w:p w14:paraId="58E38F3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PEDOT/rGO fiber</w:t>
            </w:r>
          </w:p>
        </w:tc>
        <w:tc>
          <w:tcPr>
            <w:tcW w:w="1260" w:type="dxa"/>
            <w:vAlign w:val="center"/>
          </w:tcPr>
          <w:p w14:paraId="2CF93D3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263.1</w:t>
            </w:r>
          </w:p>
        </w:tc>
        <w:tc>
          <w:tcPr>
            <w:tcW w:w="1260" w:type="dxa"/>
            <w:vAlign w:val="center"/>
          </w:tcPr>
          <w:p w14:paraId="70AE4ED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0.83</w:t>
            </w:r>
          </w:p>
        </w:tc>
        <w:tc>
          <w:tcPr>
            <w:tcW w:w="1890" w:type="dxa"/>
            <w:vAlign w:val="center"/>
          </w:tcPr>
          <w:p w14:paraId="6A1311C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0.007</w:t>
            </w:r>
          </w:p>
        </w:tc>
        <w:tc>
          <w:tcPr>
            <w:tcW w:w="1800" w:type="dxa"/>
            <w:vAlign w:val="center"/>
          </w:tcPr>
          <w:p w14:paraId="789DD56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0.017</w:t>
            </w:r>
          </w:p>
        </w:tc>
        <w:tc>
          <w:tcPr>
            <w:tcW w:w="805" w:type="dxa"/>
            <w:vAlign w:val="center"/>
          </w:tcPr>
          <w:p w14:paraId="5A10057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w:instrText>
            </w:r>
            <w:r w:rsidRPr="007E0961">
              <w:rPr>
                <w:rFonts w:ascii="Times New Roman" w:hAnsi="Times New Roman" w:cs="Times New Roman"/>
                <w:sz w:val="24"/>
                <w:szCs w:val="24"/>
              </w:rPr>
              <w:instrText>Padmajan Sasikala&lt;/Author&gt;&lt;Year&gt;2017&lt;/Year&gt;&lt;RecNum&gt;25&lt;/RecNum&gt;&lt;DisplayText&gt;&lt;style face="superscript"&gt;[14]&lt;/style&gt;&lt;/DisplayText&gt;&lt;record&gt;&lt;rec-number&gt;25&lt;/rec-number&gt;&lt;foreign-keys&gt;&lt;key app="EN" db-id="2tara9vdp50rxqe9rf5xzvw0xv0zpw5te92v" timestamp="1686817848</w:instrText>
            </w:r>
            <w:r w:rsidRPr="007E0961">
              <w:rPr>
                <w:rFonts w:ascii="Times New Roman" w:hAnsi="Times New Roman" w:cs="Times New Roman"/>
                <w:sz w:val="24"/>
                <w:szCs w:val="24"/>
              </w:rPr>
              <w:instrText>"&gt;25&lt;/key&gt;&lt;/foreign-keys&gt;&lt;ref-type name="Journal Article"&gt;17&lt;/ref-type&gt;&lt;contributors&gt;&lt;authors&gt;&lt;author&gt;Padmajan Sasikala, Suchithra&lt;/author&gt;&lt;author&gt;Lee, Kyung Eun&lt;/author&gt;&lt;author&gt;Lim, Joonwon&lt;/author&gt;&lt;author&gt;Lee, Ho Jin&lt;/author&gt;&lt;author&gt;Koo, Sung Hwan&lt;/autho</w:instrText>
            </w:r>
            <w:r w:rsidRPr="007E0961">
              <w:rPr>
                <w:rFonts w:ascii="Times New Roman" w:hAnsi="Times New Roman" w:cs="Times New Roman"/>
                <w:sz w:val="24"/>
                <w:szCs w:val="24"/>
              </w:rPr>
              <w:instrText>r&gt;&lt;author&gt;Kim, In Ho&lt;/author&gt;&lt;author&gt;Jung, Hong Ju&lt;/author&gt;&lt;author&gt;Kim, Sang Ouk&lt;/author&gt;&lt;/authors&gt;&lt;/contributors&gt;&lt;titles&gt;&lt;title&gt;Interface-Confined High Crystalline Growth of Semiconducting Polymers at Graphene Fibers for High-Performance Wearable Supercap</w:instrText>
            </w:r>
            <w:r w:rsidRPr="007E0961">
              <w:rPr>
                <w:rFonts w:ascii="Times New Roman" w:hAnsi="Times New Roman" w:cs="Times New Roman"/>
                <w:sz w:val="24"/>
                <w:szCs w:val="24"/>
              </w:rPr>
              <w:instrText>acitors&lt;/title&gt;&lt;secondary-title&gt;ACS Nano&lt;/secondary-title&gt;&lt;/titles&gt;&lt;periodical&gt;&lt;full-title&gt;ACS Nano&lt;/full-title&gt;&lt;/periodical&gt;&lt;pages&gt;9424-9434&lt;/pages&gt;&lt;volume&gt;11&lt;/volume&gt;&lt;number&gt;9&lt;/number&gt;&lt;dates&gt;&lt;year&gt;2017&lt;/year&gt;&lt;pub-dates&gt;&lt;date&gt;2017/09/26&lt;/date&gt;&lt;/pub-dates&gt;</w:instrText>
            </w:r>
            <w:r w:rsidRPr="007E0961">
              <w:rPr>
                <w:rFonts w:ascii="Times New Roman" w:hAnsi="Times New Roman" w:cs="Times New Roman"/>
                <w:sz w:val="24"/>
                <w:szCs w:val="24"/>
              </w:rPr>
              <w:instrText>&lt;/dates&gt;&lt;publisher&gt;American Chemical Society&lt;/publisher&gt;&lt;isbn&gt;1936-0851&lt;/isbn&gt;&lt;urls&gt;&lt;related-urls&gt;&lt;url&gt;https://doi.org/10.1021/acsnano.7b05029&lt;/url&gt;&lt;/related-urls&gt;&lt;/urls&gt;&lt;electronic-resource-num&gt;10.1021/acsnano.7b05029&lt;/electronic-resource-num&gt;&lt;/record&gt;&lt;/C</w:instrText>
            </w:r>
            <w:r w:rsidRPr="007E0961">
              <w:rPr>
                <w:rFonts w:ascii="Times New Roman" w:hAnsi="Times New Roman" w:cs="Times New Roman"/>
                <w:sz w:val="24"/>
                <w:szCs w:val="24"/>
              </w:rPr>
              <w:instrText>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4" w:tooltip="Padmajan Sasikala, 2017 #25" w:history="1">
              <w:r w:rsidRPr="007E0961">
                <w:rPr>
                  <w:rFonts w:ascii="Times New Roman" w:hAnsi="Times New Roman" w:cs="Times New Roman"/>
                  <w:sz w:val="24"/>
                  <w:szCs w:val="24"/>
                </w:rPr>
                <w:t>14</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11C671E1" w14:textId="77777777" w:rsidTr="007F7E60">
        <w:trPr>
          <w:trHeight w:val="420"/>
        </w:trPr>
        <w:tc>
          <w:tcPr>
            <w:tcW w:w="2335" w:type="dxa"/>
            <w:vAlign w:val="center"/>
          </w:tcPr>
          <w:p w14:paraId="6D035F2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Ordered mesoporous carbon@CNT fiber</w:t>
            </w:r>
          </w:p>
        </w:tc>
        <w:tc>
          <w:tcPr>
            <w:tcW w:w="1260" w:type="dxa"/>
            <w:vAlign w:val="center"/>
          </w:tcPr>
          <w:p w14:paraId="3565310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0615E03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0.039</w:t>
            </w:r>
          </w:p>
        </w:tc>
        <w:tc>
          <w:tcPr>
            <w:tcW w:w="1890" w:type="dxa"/>
            <w:vAlign w:val="center"/>
          </w:tcPr>
          <w:p w14:paraId="104834B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3D1B1EE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0.001@0.04</w:t>
            </w:r>
          </w:p>
        </w:tc>
        <w:tc>
          <w:tcPr>
            <w:tcW w:w="805" w:type="dxa"/>
            <w:vAlign w:val="center"/>
          </w:tcPr>
          <w:p w14:paraId="547E711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&lt;EndNote&gt;&lt;Cite&gt;&lt;Author&gt;Ren&lt;/Author&gt;&lt;Year&gt;2013&lt;/Year&gt;&lt;RecNum&gt;54&lt;/RecNum&gt;&lt;DisplayText&gt;&lt;</w:instrText>
            </w:r>
            <w:r w:rsidRPr="007E0961">
              <w:rPr>
                <w:rFonts w:ascii="Times New Roman" w:hAnsi="Times New Roman" w:cs="Times New Roman"/>
                <w:sz w:val="24"/>
                <w:szCs w:val="24"/>
              </w:rPr>
              <w:instrText>style face="superscript"&gt;[15]&lt;/style&gt;&lt;/DisplayText&gt;&lt;record&gt;&lt;rec-number&gt;54&lt;/rec-number&gt;&lt;foreign-keys&gt;&lt;key app="EN" db-id="2tara9vdp50rxqe9rf5xzvw0xv0zpw5te92v" timestamp="1699033538"&gt;54&lt;/key&gt;&lt;/foreign-keys&gt;&lt;ref-type name="Journal Article"&gt;17&lt;/ref-type&gt;&lt;cont</w:instrText>
            </w:r>
            <w:r w:rsidRPr="007E0961">
              <w:rPr>
                <w:rFonts w:ascii="Times New Roman" w:hAnsi="Times New Roman" w:cs="Times New Roman"/>
                <w:sz w:val="24"/>
                <w:szCs w:val="24"/>
              </w:rPr>
              <w:instrText>ributors&gt;&lt;authors&gt;&lt;author&gt;Ren, Jing&lt;/author&gt;&lt;author&gt;Bai, Wenyu&lt;/author&gt;&lt;author&gt;Guan, Guozhen&lt;/author&gt;&lt;author&gt;Zhang, Ye&lt;/author&gt;&lt;author&gt;Peng, Huisheng&lt;/author&gt;&lt;/authors&gt;&lt;/contributors&gt;&lt;titles&gt;&lt;title&gt;Flexible and Weaveable Capacitor Wire Based on a Carbon Na</w:instrText>
            </w:r>
            <w:r w:rsidRPr="007E0961">
              <w:rPr>
                <w:rFonts w:ascii="Times New Roman" w:hAnsi="Times New Roman" w:cs="Times New Roman"/>
                <w:sz w:val="24"/>
                <w:szCs w:val="24"/>
              </w:rPr>
              <w:instrText>nocomposite Fiber&lt;/title&gt;&lt;secondary-title&gt;Advanced Materials&lt;/secondary-title&gt;&lt;/titles&gt;&lt;periodical&gt;&lt;full-title&gt;Advanced Materials&lt;/full-title&gt;&lt;/periodical&gt;&lt;pages&gt;5965-5970&lt;/pages&gt;&lt;volume&gt;25&lt;/volume&gt;&lt;number&gt;41&lt;/number&gt;&lt;keywords&gt;&lt;keyword&gt;flexible&lt;/keyword&gt;&lt;k</w:instrText>
            </w:r>
            <w:r w:rsidRPr="007E0961">
              <w:rPr>
                <w:rFonts w:ascii="Times New Roman" w:hAnsi="Times New Roman" w:cs="Times New Roman"/>
                <w:sz w:val="24"/>
                <w:szCs w:val="24"/>
              </w:rPr>
              <w:instrText>eyword&gt;weaveable&lt;/keyword&gt;&lt;keyword&gt;capacitor wire&lt;/keyword&gt;&lt;keyword&gt;carbon&lt;/keyword&gt;&lt;keyword&gt;nancomposite fiber&lt;/keyword&gt;&lt;/keywords&gt;&lt;dates&gt;&lt;year&gt;2013&lt;/year&gt;&lt;pub-dates&gt;&lt;date&gt;2013/11/01&lt;/date&gt;&lt;/pub-dates&gt;&lt;/dates&gt;&lt;publisher&gt;John Wiley &amp;amp; Sons, Ltd&lt;/publish</w:instrText>
            </w:r>
            <w:r w:rsidRPr="007E0961">
              <w:rPr>
                <w:rFonts w:ascii="Times New Roman" w:hAnsi="Times New Roman" w:cs="Times New Roman"/>
                <w:sz w:val="24"/>
                <w:szCs w:val="24"/>
              </w:rPr>
              <w:instrText>er&gt;&lt;isbn&gt;0935-9648&lt;/isbn&gt;&lt;urls&gt;&lt;related-urls&gt;&lt;url&gt;https://doi.org/10.1002/adma.201302498&lt;/url&gt;&lt;/related-urls&gt;&lt;/urls&gt;&lt;electronic-resource-num&gt;https://doi.org/10.1002/adma.201302498&lt;/electronic-resource-num&gt;&lt;access-date&gt;2023/11/03&lt;/access-date&gt;&lt;/record&gt;&lt;/Cit</w:instrText>
            </w:r>
            <w:r w:rsidRPr="007E0961">
              <w:rPr>
                <w:rFonts w:ascii="Times New Roman" w:hAnsi="Times New Roman" w:cs="Times New Roman"/>
                <w:sz w:val="24"/>
                <w:szCs w:val="24"/>
              </w:rPr>
              <w:instrTex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5" w:tooltip="Ren, 2013 #54" w:history="1">
              <w:r w:rsidRPr="007E0961">
                <w:rPr>
                  <w:rFonts w:ascii="Times New Roman" w:hAnsi="Times New Roman" w:cs="Times New Roman"/>
                  <w:sz w:val="24"/>
                  <w:szCs w:val="24"/>
                </w:rPr>
                <w:t>15</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1A50904B" w14:textId="77777777" w:rsidTr="007F7E60">
        <w:trPr>
          <w:trHeight w:val="233"/>
        </w:trPr>
        <w:tc>
          <w:tcPr>
            <w:tcW w:w="2335" w:type="dxa"/>
            <w:vAlign w:val="center"/>
          </w:tcPr>
          <w:p w14:paraId="050B806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Graphene/CNT fiber</w:t>
            </w:r>
          </w:p>
        </w:tc>
        <w:tc>
          <w:tcPr>
            <w:tcW w:w="1260" w:type="dxa"/>
            <w:vAlign w:val="center"/>
          </w:tcPr>
          <w:p w14:paraId="2548F98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158</w:t>
            </w:r>
          </w:p>
        </w:tc>
        <w:tc>
          <w:tcPr>
            <w:tcW w:w="1260" w:type="dxa"/>
            <w:vAlign w:val="center"/>
          </w:tcPr>
          <w:p w14:paraId="7B9AA12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90" w:type="dxa"/>
            <w:vAlign w:val="center"/>
          </w:tcPr>
          <w:p w14:paraId="7624B2C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0.003</w:t>
            </w:r>
          </w:p>
        </w:tc>
        <w:tc>
          <w:tcPr>
            <w:tcW w:w="1800" w:type="dxa"/>
            <w:vAlign w:val="center"/>
          </w:tcPr>
          <w:p w14:paraId="78EB47E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0.003</w:t>
            </w:r>
          </w:p>
        </w:tc>
        <w:tc>
          <w:tcPr>
            <w:tcW w:w="805" w:type="dxa"/>
            <w:vAlign w:val="center"/>
          </w:tcPr>
          <w:p w14:paraId="753200A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&lt;EndNote&gt;&lt;Cite&gt;&lt;Author&gt;Kou&lt;/Author&gt;&lt;Year&gt;2014&lt;/Year&gt;&lt;RecNum&gt;20&lt;/RecNum&gt;&lt;DisplayText&gt;&lt;style face="superscript"&gt;[16]&lt;/style&gt;&lt;/DisplayText</w:instrText>
            </w:r>
            <w:r w:rsidRPr="007E0961">
              <w:rPr>
                <w:rFonts w:ascii="Times New Roman" w:hAnsi="Times New Roman" w:cs="Times New Roman"/>
                <w:sz w:val="24"/>
                <w:szCs w:val="24"/>
              </w:rPr>
              <w:instrText>&gt;&lt;record&gt;&lt;rec-number&gt;20&lt;/rec-number&gt;&lt;foreign-keys&gt;&lt;key app="EN" db-id="2tara9vdp50rxqe9rf5xzvw0xv0zpw5te92v" timestamp="1686817026"&gt;20&lt;/key&gt;&lt;/foreign-keys&gt;&lt;ref-type name="Journal Article"&gt;17&lt;/ref-type&gt;&lt;contributors&gt;&lt;authors&gt;&lt;author&gt;Kou, Liang&lt;/author&gt;&lt;auth</w:instrText>
            </w:r>
            <w:r w:rsidRPr="007E0961">
              <w:rPr>
                <w:rFonts w:ascii="Times New Roman" w:hAnsi="Times New Roman" w:cs="Times New Roman"/>
                <w:sz w:val="24"/>
                <w:szCs w:val="24"/>
              </w:rPr>
              <w:instrText>or&gt;Huang, Tieqi&lt;/author&gt;&lt;author&gt;Zheng, Bingna&lt;/author&gt;&lt;author&gt;Han, Yi&lt;/author&gt;&lt;author&gt;Zhao, Xiaoli&lt;/author&gt;&lt;author&gt;Gopalsamy, Karthikeyan&lt;/author&gt;&lt;author&gt;Sun, Haiyan&lt;/author&gt;&lt;author&gt;Gao, Chao&lt;/author&gt;&lt;/authors&gt;&lt;/contributors&gt;&lt;titles&gt;&lt;title&gt;Coaxial wet-spun</w:instrText>
            </w:r>
            <w:r w:rsidRPr="007E0961">
              <w:rPr>
                <w:rFonts w:ascii="Times New Roman" w:hAnsi="Times New Roman" w:cs="Times New Roman"/>
                <w:sz w:val="24"/>
                <w:szCs w:val="24"/>
              </w:rPr>
              <w:instrText xml:space="preserve"> yarn supercapacitors for high-energy density and safe wearable electronics&lt;/title&gt;&lt;secondary-title&gt;Nature Communications&lt;/secondary-title&gt;&lt;/titles&gt;&lt;periodical&gt;&lt;full-title&gt;Nature Communications&lt;/full-title&gt;&lt;/periodical&gt;&lt;pages&gt;3754&lt;/pages&gt;&lt;volume&gt;5&lt;/volume&gt;</w:instrText>
            </w:r>
            <w:r w:rsidRPr="007E0961">
              <w:rPr>
                <w:rFonts w:ascii="Times New Roman" w:hAnsi="Times New Roman" w:cs="Times New Roman"/>
                <w:sz w:val="24"/>
                <w:szCs w:val="24"/>
              </w:rPr>
              <w:instrText>&lt;number&gt;1&lt;/number&gt;&lt;dates&gt;&lt;year&gt;2014&lt;/year&gt;&lt;pub-dates&gt;&lt;date&gt;2014/05/02&lt;/date&gt;&lt;/pub-dates&gt;&lt;/dates&gt;&lt;isbn&gt;2041-1723&lt;/isbn&gt;&lt;urls&gt;&lt;related-urls&gt;&lt;url&gt;https://doi.org/10.1038/ncomms4754&lt;/url&gt;&lt;/related-urls&gt;&lt;/urls&gt;&lt;electronic-resource-num&gt;10.1038/ncomms4754&lt;/electr</w:instrText>
            </w:r>
            <w:r w:rsidRPr="007E0961">
              <w:rPr>
                <w:rFonts w:ascii="Times New Roman" w:hAnsi="Times New Roman" w:cs="Times New Roman"/>
                <w:sz w:val="24"/>
                <w:szCs w:val="24"/>
              </w:rPr>
              <w:instrText>onic-resource-num&gt;&lt;/record&gt;&lt;/Cite&gt;&lt;/EndNote&gt;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6" w:tooltip="Kou, 2014 #20" w:history="1">
              <w:r w:rsidRPr="007E0961">
                <w:rPr>
                  <w:rFonts w:ascii="Times New Roman" w:hAnsi="Times New Roman" w:cs="Times New Roman"/>
                  <w:sz w:val="24"/>
                  <w:szCs w:val="24"/>
                </w:rPr>
                <w:t>16</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14812F5E" w14:textId="77777777" w:rsidTr="007F7E60">
        <w:trPr>
          <w:trHeight w:val="305"/>
        </w:trPr>
        <w:tc>
          <w:tcPr>
            <w:tcW w:w="2335" w:type="dxa"/>
            <w:vAlign w:val="center"/>
          </w:tcPr>
          <w:p w14:paraId="1FBC3D9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Mxene/CNT yarn</w:t>
            </w:r>
          </w:p>
        </w:tc>
        <w:tc>
          <w:tcPr>
            <w:tcW w:w="1260" w:type="dxa"/>
            <w:vAlign w:val="center"/>
          </w:tcPr>
          <w:p w14:paraId="1393105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1083</w:t>
            </w:r>
          </w:p>
        </w:tc>
        <w:tc>
          <w:tcPr>
            <w:tcW w:w="1260" w:type="dxa"/>
            <w:vAlign w:val="center"/>
          </w:tcPr>
          <w:p w14:paraId="0BE593B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3.18</w:t>
            </w:r>
          </w:p>
        </w:tc>
        <w:tc>
          <w:tcPr>
            <w:tcW w:w="1890" w:type="dxa"/>
            <w:vAlign w:val="center"/>
          </w:tcPr>
          <w:p w14:paraId="0160DEB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0.008@0.53</w:t>
            </w:r>
          </w:p>
        </w:tc>
        <w:tc>
          <w:tcPr>
            <w:tcW w:w="1800" w:type="dxa"/>
            <w:vAlign w:val="center"/>
          </w:tcPr>
          <w:p w14:paraId="7C4C3F3B" w14:textId="77777777" w:rsidR="00CA4B1F" w:rsidRPr="007E0961" w:rsidRDefault="00CA4B1F" w:rsidP="002C2C46">
            <w:pPr>
              <w:jc w:val="both"/>
              <w:rPr>
                <w:rFonts w:ascii="Times New Roman" w:hAnsi="Times New Roman" w:cs="Times New Roman"/>
                <w:sz w:val="24"/>
                <w:szCs w:val="24"/>
              </w:rPr>
            </w:pPr>
          </w:p>
        </w:tc>
        <w:tc>
          <w:tcPr>
            <w:tcW w:w="805" w:type="dxa"/>
            <w:vAlign w:val="center"/>
          </w:tcPr>
          <w:p w14:paraId="1422C23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&lt;EndNote&gt;&lt;Cite&gt;&lt;Author&gt;Wang&lt;/Author&gt;&lt;Year&gt;2018&lt;/Year&gt;&lt;RecNum&gt;56&lt;/RecNum&gt;&lt;DisplayText&gt;&lt;</w:instrText>
            </w:r>
            <w:r w:rsidRPr="007E0961">
              <w:rPr>
                <w:rFonts w:ascii="Times New Roman" w:hAnsi="Times New Roman" w:cs="Times New Roman"/>
                <w:sz w:val="24"/>
                <w:szCs w:val="24"/>
              </w:rPr>
              <w:instrText>style face="superscript"&gt;[17]&lt;/style&gt;&lt;/DisplayText&gt;&lt;record&gt;&lt;rec-number&gt;56&lt;/rec-number&gt;&lt;foreign-keys&gt;&lt;key app="EN" db-id="2tara9vdp50rxqe9rf5xzvw0xv0zpw5te92v" timestamp="1699034439"&gt;56&lt;/key&gt;&lt;/foreign-keys&gt;&lt;ref-type name="Journal Article"&gt;17&lt;/ref-type&gt;&lt;cont</w:instrText>
            </w:r>
            <w:r w:rsidRPr="007E0961">
              <w:rPr>
                <w:rFonts w:ascii="Times New Roman" w:hAnsi="Times New Roman" w:cs="Times New Roman"/>
                <w:sz w:val="24"/>
                <w:szCs w:val="24"/>
              </w:rPr>
              <w:instrText>ributors&gt;&lt;authors&gt;&lt;author&gt;Wang, Zhiyu&lt;/author&gt;&lt;author&gt;Qin, Si&lt;/author&gt;&lt;author&gt;Seyedin, Shayan&lt;/author&gt;&lt;author&gt;Zhang, Jizhen&lt;/author&gt;&lt;author&gt;Wang, Jiangting&lt;/author&gt;&lt;author&gt;Levitt, Ariana&lt;/author&gt;&lt;author&gt;Li, Na&lt;/author&gt;&lt;author&gt;Haines, Carter&lt;/author&gt;&lt;author</w:instrText>
            </w:r>
            <w:r w:rsidRPr="007E0961">
              <w:rPr>
                <w:rFonts w:ascii="Times New Roman" w:hAnsi="Times New Roman" w:cs="Times New Roman"/>
                <w:sz w:val="24"/>
                <w:szCs w:val="24"/>
              </w:rPr>
              <w:instrText>&gt;Ovalle‐Robles, Raquel&lt;/author&gt;&lt;author&gt;Lei, Weiwei&lt;/author&gt;&lt;/authors&gt;&lt;/contributors&gt;&lt;titles&gt;&lt;title&gt;High‐performance biscrolled MXene/carbon nanotube yarn supercapacitors&lt;/title&gt;&lt;secondary-title&gt;Small&lt;/secondary-title&gt;&lt;/titles&gt;&lt;periodical&gt;&lt;full-title&gt;Small&lt;</w:instrText>
            </w:r>
            <w:r w:rsidRPr="007E0961">
              <w:rPr>
                <w:rFonts w:ascii="Times New Roman" w:hAnsi="Times New Roman" w:cs="Times New Roman"/>
                <w:sz w:val="24"/>
                <w:szCs w:val="24"/>
              </w:rPr>
              <w:instrText>/full-title&gt;&lt;/periodical&gt;&lt;pages&gt;1802225&lt;/pages&gt;&lt;volume&gt;14&lt;/volume&gt;&lt;number&gt;37&lt;/number&gt;&lt;dates&gt;&lt;year&gt;2018&lt;/year&gt;&lt;/dates&gt;&lt;publisher&gt;Wiley Online Library&lt;/publisher&gt;&lt;isbn&gt;1613-6810&lt;/isbn&gt;&lt;urls&gt;&lt;/urls&gt;&lt;/record&gt;&lt;/Cite&gt;&lt;/EndNote&gt;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7" w:tooltip="Wang, 2018 #56" w:history="1">
              <w:r w:rsidRPr="007E0961">
                <w:rPr>
                  <w:rFonts w:ascii="Times New Roman" w:hAnsi="Times New Roman" w:cs="Times New Roman"/>
                  <w:sz w:val="24"/>
                  <w:szCs w:val="24"/>
                </w:rPr>
                <w:t>17</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4700D5E3" w14:textId="77777777" w:rsidTr="007F7E60">
        <w:trPr>
          <w:trHeight w:val="285"/>
        </w:trPr>
        <w:tc>
          <w:tcPr>
            <w:tcW w:w="2335" w:type="dxa"/>
            <w:vAlign w:val="center"/>
          </w:tcPr>
          <w:p w14:paraId="3B02E0E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Activated carbon</w:t>
            </w:r>
          </w:p>
          <w:p w14:paraId="787A906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@carbon fiber</w:t>
            </w:r>
          </w:p>
        </w:tc>
        <w:tc>
          <w:tcPr>
            <w:tcW w:w="1260" w:type="dxa"/>
            <w:vAlign w:val="center"/>
          </w:tcPr>
          <w:p w14:paraId="11037A4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4D76666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0.23</w:t>
            </w:r>
          </w:p>
        </w:tc>
        <w:tc>
          <w:tcPr>
            <w:tcW w:w="1890" w:type="dxa"/>
            <w:vAlign w:val="center"/>
          </w:tcPr>
          <w:p w14:paraId="5244811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29196E9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4FB3FD1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&lt;EndNote&gt;&lt;Cite&gt;&lt;Author&gt;He&lt;/Author&gt;&lt;Year&gt;2022&lt;/Year&gt;&lt;RecNum&gt;57&lt;/RecNum&gt;&lt;DisplayText&gt;&lt;style face="superscript"&gt;[18]&lt;/style&gt;&lt;/DisplayText&gt;&lt;record&gt;&lt;rec-number&gt;57&lt;/rec-number&gt;&lt;</w:instrText>
            </w:r>
            <w:r w:rsidRPr="007E0961">
              <w:rPr>
                <w:rFonts w:ascii="Times New Roman" w:hAnsi="Times New Roman" w:cs="Times New Roman"/>
                <w:sz w:val="24"/>
                <w:szCs w:val="24"/>
              </w:rPr>
              <w:instrText>foreign-keys&gt;&lt;key app="EN" db-id="2tara9vdp50rxqe9rf5xzvw0xv0zpw5te92v" timestamp="1699034999"&gt;57&lt;/key&gt;&lt;/foreign-keys&gt;&lt;ref-type name="Journal Article"&gt;17&lt;/ref-type&gt;&lt;contributors&gt;&lt;authors&gt;&lt;author&gt;He, Nanfei&lt;/author&gt;&lt;author&gt;Song, Junhua&lt;/author&gt;&lt;author&gt;Liao,</w:instrText>
            </w:r>
            <w:r w:rsidRPr="007E0961">
              <w:rPr>
                <w:rFonts w:ascii="Times New Roman" w:hAnsi="Times New Roman" w:cs="Times New Roman"/>
                <w:sz w:val="24"/>
                <w:szCs w:val="24"/>
              </w:rPr>
              <w:instrText xml:space="preserve"> Jinyun&lt;/author&gt;&lt;author&gt;Zhao, Feng&lt;/author&gt;&lt;author&gt;Gao, Wei&lt;/author&gt;&lt;/authors&gt;&lt;/contributors&gt;&lt;titles&gt;&lt;title&gt;Separator threads in yarn-shaped supercapacitors to avoid short-circuiting upon length&lt;/title&gt;&lt;secondary-title&gt;npj Flexible Electronics&lt;/secondary-t</w:instrText>
            </w:r>
            <w:r w:rsidRPr="007E0961">
              <w:rPr>
                <w:rFonts w:ascii="Times New Roman" w:hAnsi="Times New Roman" w:cs="Times New Roman"/>
                <w:sz w:val="24"/>
                <w:szCs w:val="24"/>
              </w:rPr>
              <w:instrText>itle&gt;&lt;/titles&gt;&lt;periodical&gt;&lt;full-title&gt;npj Flexible Electronics&lt;/full-title&gt;&lt;/periodical&gt;&lt;pages&gt;19&lt;/pages&gt;&lt;volume&gt;6&lt;/volume&gt;&lt;number&gt;1&lt;/number&gt;&lt;dates&gt;&lt;year&gt;2022&lt;/year&gt;&lt;/dates&gt;&lt;publisher&gt;Nature Publishing Group UK London&lt;/publisher&gt;&lt;isbn&gt;2397-4621&lt;/isbn&gt;&lt;urls</w:instrText>
            </w:r>
            <w:r w:rsidRPr="007E0961">
              <w:rPr>
                <w:rFonts w:ascii="Times New Roman" w:hAnsi="Times New Roman" w:cs="Times New Roman"/>
                <w:sz w:val="24"/>
                <w:szCs w:val="24"/>
              </w:rPr>
              <w:instrText>&gt;&lt;/urls&gt;&lt;/record&gt;&lt;/Cite&gt;&lt;/EndNote&gt;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8" w:tooltip="He, 2022 #57" w:history="1">
              <w:r w:rsidRPr="007E0961">
                <w:rPr>
                  <w:rFonts w:ascii="Times New Roman" w:hAnsi="Times New Roman" w:cs="Times New Roman"/>
                  <w:sz w:val="24"/>
                  <w:szCs w:val="24"/>
                </w:rPr>
                <w:t>18</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1FD72C37" w14:textId="77777777" w:rsidTr="007F7E60">
        <w:trPr>
          <w:trHeight w:val="350"/>
        </w:trPr>
        <w:tc>
          <w:tcPr>
            <w:tcW w:w="2335" w:type="dxa"/>
            <w:vAlign w:val="center"/>
          </w:tcPr>
          <w:p w14:paraId="061A355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rGO/Mxene fiber</w:t>
            </w:r>
          </w:p>
        </w:tc>
        <w:tc>
          <w:tcPr>
            <w:tcW w:w="1260" w:type="dxa"/>
            <w:vAlign w:val="center"/>
          </w:tcPr>
          <w:p w14:paraId="367D163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23.2</w:t>
            </w:r>
          </w:p>
        </w:tc>
        <w:tc>
          <w:tcPr>
            <w:tcW w:w="1260" w:type="dxa"/>
            <w:vAlign w:val="center"/>
          </w:tcPr>
          <w:p w14:paraId="77C9D3A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0.377</w:t>
            </w:r>
          </w:p>
        </w:tc>
        <w:tc>
          <w:tcPr>
            <w:tcW w:w="1890" w:type="dxa"/>
            <w:vAlign w:val="center"/>
          </w:tcPr>
          <w:p w14:paraId="14C9BD2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1A6A7B6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0.027@2.5</w:t>
            </w:r>
          </w:p>
        </w:tc>
        <w:tc>
          <w:tcPr>
            <w:tcW w:w="805" w:type="dxa"/>
            <w:vAlign w:val="center"/>
          </w:tcPr>
          <w:p w14:paraId="020BF58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&lt;EndNote&gt;&lt;Cite&gt;&lt;Author&gt;He&lt;/Author&gt;&lt;Year&gt;2020&lt;/Year&gt;&lt;RecNum&gt;58&lt;/RecNum&gt;&lt;DisplayText&gt;&lt;style face="superscript"&gt;</w:instrText>
            </w:r>
            <w:r w:rsidRPr="007E0961">
              <w:rPr>
                <w:rFonts w:ascii="Times New Roman" w:hAnsi="Times New Roman" w:cs="Times New Roman"/>
                <w:sz w:val="24"/>
                <w:szCs w:val="24"/>
              </w:rPr>
              <w:instrText>[19]&lt;/style&gt;&lt;/DisplayText&gt;&lt;record&gt;&lt;rec-number&gt;58&lt;/rec-number&gt;&lt;foreign-keys&gt;&lt;key app="EN" db-id="2tara9vdp50rxqe9rf5xzvw0xv0zpw5te92v" timestamp="1699035257"&gt;58&lt;/key&gt;&lt;/foreign-keys&gt;&lt;ref-type name="Journal Article"&gt;17&lt;/ref-type&gt;&lt;contributors&gt;&lt;authors&gt;&lt;author</w:instrText>
            </w:r>
            <w:r w:rsidRPr="007E0961">
              <w:rPr>
                <w:rFonts w:ascii="Times New Roman" w:hAnsi="Times New Roman" w:cs="Times New Roman"/>
                <w:sz w:val="24"/>
                <w:szCs w:val="24"/>
              </w:rPr>
              <w:instrText>&gt;He, Nanfei&lt;/author&gt;&lt;author&gt;Liao, Jinyun&lt;/author&gt;&lt;author&gt;Zhao, Feng&lt;/author&gt;&lt;author&gt;Gao, Wei&lt;/author&gt;&lt;/authors&gt;&lt;/contributors&gt;&lt;titles&gt;&lt;title&gt;Dual-core supercapacitor yarns: An enhanced performance consistency and linear power density&lt;/title&gt;&lt;secondary-titl</w:instrText>
            </w:r>
            <w:r w:rsidRPr="007E0961">
              <w:rPr>
                <w:rFonts w:ascii="Times New Roman" w:hAnsi="Times New Roman" w:cs="Times New Roman"/>
                <w:sz w:val="24"/>
                <w:szCs w:val="24"/>
              </w:rPr>
              <w:instrText>e&gt;ACS applied materials &amp;amp; interfaces&lt;/secondary-title&gt;&lt;/titles&gt;&lt;periodical&gt;&lt;full-title&gt;ACS applied materials &amp;amp; interfaces&lt;/full-title&gt;&lt;/periodical&gt;&lt;pages&gt;15211-15219&lt;/pages&gt;&lt;volume&gt;12&lt;/volume&gt;&lt;number&gt;13&lt;/number&gt;&lt;dates&gt;&lt;year&gt;2020&lt;/year&gt;&lt;/dates&gt;&lt;publ</w:instrText>
            </w:r>
            <w:r w:rsidRPr="007E0961">
              <w:rPr>
                <w:rFonts w:ascii="Times New Roman" w:hAnsi="Times New Roman" w:cs="Times New Roman"/>
                <w:sz w:val="24"/>
                <w:szCs w:val="24"/>
              </w:rPr>
              <w:instrText>isher&gt;ACS Publications&lt;/publisher&gt;&lt;isbn&gt;1944-8244&lt;/isbn&gt;&lt;urls&gt;&lt;/urls&gt;&lt;/record&gt;&lt;/Cite&gt;&lt;/EndNote&gt;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9" w:tooltip="He, 2020 #58" w:history="1">
              <w:r w:rsidRPr="007E0961">
                <w:rPr>
                  <w:rFonts w:ascii="Times New Roman" w:hAnsi="Times New Roman" w:cs="Times New Roman"/>
                  <w:sz w:val="24"/>
                  <w:szCs w:val="24"/>
                </w:rPr>
                <w:t>19</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2C3A1E2E" w14:textId="77777777" w:rsidTr="007F7E60">
        <w:trPr>
          <w:trHeight w:val="530"/>
        </w:trPr>
        <w:tc>
          <w:tcPr>
            <w:tcW w:w="2335" w:type="dxa"/>
            <w:vAlign w:val="center"/>
          </w:tcPr>
          <w:p w14:paraId="1CC7EA3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Mxene@Ag plated nylon fiber</w:t>
            </w:r>
          </w:p>
        </w:tc>
        <w:tc>
          <w:tcPr>
            <w:tcW w:w="1260" w:type="dxa"/>
            <w:vAlign w:val="center"/>
          </w:tcPr>
          <w:p w14:paraId="3C71EFB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7A070DB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0.328</w:t>
            </w:r>
          </w:p>
        </w:tc>
        <w:tc>
          <w:tcPr>
            <w:tcW w:w="1890" w:type="dxa"/>
            <w:vAlign w:val="center"/>
          </w:tcPr>
          <w:p w14:paraId="7BA6CA9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48B73F9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0.007@0.13</w:t>
            </w:r>
          </w:p>
        </w:tc>
        <w:tc>
          <w:tcPr>
            <w:tcW w:w="805" w:type="dxa"/>
            <w:vAlign w:val="center"/>
          </w:tcPr>
          <w:p w14:paraId="390FBFB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&lt;EndNote&gt;&lt;Cite&gt;&lt;Author&gt;Hu&lt;/Author&gt;&lt;Year&gt;</w:instrText>
            </w:r>
            <w:r w:rsidRPr="007E0961">
              <w:rPr>
                <w:rFonts w:ascii="Times New Roman" w:hAnsi="Times New Roman" w:cs="Times New Roman"/>
                <w:sz w:val="24"/>
                <w:szCs w:val="24"/>
              </w:rPr>
              <w:instrText>2017&lt;/Year&gt;&lt;RecNum&gt;59&lt;/RecNum&gt;&lt;DisplayText&gt;&lt;style face="superscript"&gt;[20]&lt;/style&gt;&lt;/DisplayText&gt;&lt;record&gt;&lt;rec-number&gt;59&lt;/rec-number&gt;&lt;foreign-keys&gt;&lt;key app="EN" db-id="2tara9vdp50rxqe9rf5xzvw0xv0zpw5te92v" timestamp="1699035567"&gt;59&lt;/key&gt;&lt;/foreign-keys&gt;&lt;ref-ty</w:instrText>
            </w:r>
            <w:r w:rsidRPr="007E0961">
              <w:rPr>
                <w:rFonts w:ascii="Times New Roman" w:hAnsi="Times New Roman" w:cs="Times New Roman"/>
                <w:sz w:val="24"/>
                <w:szCs w:val="24"/>
              </w:rPr>
              <w:instrText>pe name="Journal Article"&gt;17&lt;/ref-type&gt;&lt;contributors&gt;&lt;authors&gt;&lt;author&gt;Hu, Minmin&lt;/author&gt;&lt;author&gt;Li, Zhaojin&lt;/author&gt;&lt;author&gt;Li, Guoxian&lt;/author&gt;&lt;author&gt;Hu, Tao&lt;/author&gt;&lt;author&gt;Zhang, Chao&lt;/author&gt;&lt;author&gt;Wang, Xiaohui&lt;/author&gt;&lt;/authors&gt;&lt;/contributors&gt;&lt;tit</w:instrText>
            </w:r>
            <w:r w:rsidRPr="007E0961">
              <w:rPr>
                <w:rFonts w:ascii="Times New Roman" w:hAnsi="Times New Roman" w:cs="Times New Roman"/>
                <w:sz w:val="24"/>
                <w:szCs w:val="24"/>
              </w:rPr>
              <w:instrText>les&gt;&lt;title&gt;All‐solid‐state flexible fiber‐based MXene supercapacitors&lt;/title&gt;&lt;secondary-title&gt;Advanced Materials Technologies&lt;/secondary-title&gt;&lt;/titles&gt;&lt;periodical&gt;&lt;full-title&gt;Advanced Materials Technologies&lt;/full-title&gt;&lt;/periodical&gt;&lt;pages&gt;1700143&lt;/pages&gt;&lt;</w:instrText>
            </w:r>
            <w:r w:rsidRPr="007E0961">
              <w:rPr>
                <w:rFonts w:ascii="Times New Roman" w:hAnsi="Times New Roman" w:cs="Times New Roman"/>
                <w:sz w:val="24"/>
                <w:szCs w:val="24"/>
              </w:rPr>
              <w:instrText>volume&gt;2&lt;/volume&gt;&lt;number&gt;10&lt;/number&gt;&lt;dates&gt;&lt;year&gt;2017&lt;/year&gt;&lt;/dates&gt;&lt;publisher&gt;Wiley Online Library&lt;/publisher&gt;&lt;isbn&gt;2365-709X&lt;/isbn&gt;&lt;urls&gt;&lt;/urls&gt;&lt;/record&gt;&lt;/Cite&gt;&lt;/EndNote&gt;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0" w:tooltip="Hu, 2017 #59" w:history="1">
              <w:r w:rsidRPr="007E0961">
                <w:rPr>
                  <w:rFonts w:ascii="Times New Roman" w:hAnsi="Times New Roman" w:cs="Times New Roman"/>
                  <w:sz w:val="24"/>
                  <w:szCs w:val="24"/>
                </w:rPr>
                <w:t>20</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6502CD24" w14:textId="77777777" w:rsidTr="007F7E60">
        <w:trPr>
          <w:trHeight w:val="242"/>
        </w:trPr>
        <w:tc>
          <w:tcPr>
            <w:tcW w:w="2335" w:type="dxa"/>
            <w:vAlign w:val="center"/>
          </w:tcPr>
          <w:p w14:paraId="4CA4909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PEDOT@Mxene fiber</w:t>
            </w:r>
          </w:p>
        </w:tc>
        <w:tc>
          <w:tcPr>
            <w:tcW w:w="1260" w:type="dxa"/>
            <w:vAlign w:val="center"/>
          </w:tcPr>
          <w:p w14:paraId="604CE94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54.7</w:t>
            </w:r>
          </w:p>
        </w:tc>
        <w:tc>
          <w:tcPr>
            <w:tcW w:w="1260" w:type="dxa"/>
            <w:vAlign w:val="center"/>
          </w:tcPr>
          <w:p w14:paraId="019ED1A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0.658</w:t>
            </w:r>
          </w:p>
        </w:tc>
        <w:tc>
          <w:tcPr>
            <w:tcW w:w="1890" w:type="dxa"/>
            <w:vAlign w:val="center"/>
          </w:tcPr>
          <w:p w14:paraId="44DE446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1DF398A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805" w:type="dxa"/>
            <w:vAlign w:val="center"/>
          </w:tcPr>
          <w:p w14:paraId="25345DE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&lt;EndNote&gt;&lt;Cite&gt;&lt;Author&gt;Hu&lt;/Author&gt;&lt;Year&gt;2017&lt;/Year&gt;&lt;RecNum&gt;59&lt;/RecNum&gt;&lt;DisplayText&gt;&lt;style face="superscript"&gt;[20]&lt;/style&gt;&lt;/DisplayText&gt;&lt;record&gt;&lt;rec-number&gt;59&lt;/rec-number&gt;&lt;foreign-keys&gt;&lt;key app="EN" db-id="2tara9vdp50rxqe9rf5xzvw0xv0zpw5</w:instrText>
            </w:r>
            <w:r w:rsidRPr="007E0961">
              <w:rPr>
                <w:rFonts w:ascii="Times New Roman" w:hAnsi="Times New Roman" w:cs="Times New Roman"/>
                <w:sz w:val="24"/>
                <w:szCs w:val="24"/>
              </w:rPr>
              <w:instrText>te92v" timestamp="1699035567"&gt;59&lt;/key&gt;&lt;/foreign-keys&gt;&lt;ref-type name="Journal Article"&gt;17&lt;/ref-type&gt;&lt;contributors&gt;&lt;authors&gt;&lt;author&gt;Hu, Minmin&lt;/author&gt;&lt;author&gt;Li, Zhaojin&lt;/author&gt;&lt;author&gt;Li, Guoxian&lt;/author&gt;&lt;author&gt;Hu, Tao&lt;/author&gt;&lt;author&gt;Zhang, Chao&lt;/author</w:instrText>
            </w:r>
            <w:r w:rsidRPr="007E0961">
              <w:rPr>
                <w:rFonts w:ascii="Times New Roman" w:hAnsi="Times New Roman" w:cs="Times New Roman"/>
                <w:sz w:val="24"/>
                <w:szCs w:val="24"/>
              </w:rPr>
              <w:instrText>&gt;&lt;author&gt;Wang, Xiaohui&lt;/author&gt;&lt;/authors&gt;&lt;/contributors&gt;&lt;titles&gt;&lt;title&gt;All‐solid‐state flexible fiber‐based MXene supercapacitors&lt;/title&gt;&lt;secondary-title&gt;Advanced Materials Technologies&lt;/secondary-title&gt;&lt;/titles&gt;&lt;periodical&gt;&lt;full-title&gt;Advanced Materials T</w:instrText>
            </w:r>
            <w:r w:rsidRPr="007E0961">
              <w:rPr>
                <w:rFonts w:ascii="Times New Roman" w:hAnsi="Times New Roman" w:cs="Times New Roman"/>
                <w:sz w:val="24"/>
                <w:szCs w:val="24"/>
              </w:rPr>
              <w:instrText>echnologies&lt;/full-title&gt;&lt;/periodical&gt;&lt;pages&gt;1700143&lt;/pages&gt;&lt;volume&gt;2&lt;/volume&gt;&lt;number&gt;10&lt;/number&gt;&lt;dates&gt;&lt;year&gt;2017&lt;/year&gt;&lt;/dates&gt;&lt;publisher&gt;Wiley Online Library&lt;/publisher&gt;&lt;isbn&gt;2365-709X&lt;/isbn&gt;&lt;urls&gt;&lt;/urls&gt;&lt;/record&gt;&lt;/Cite&gt;&lt;/EndNote&gt;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0" w:tooltip="Hu, 2017 #59" w:history="1">
              <w:r w:rsidRPr="007E0961">
                <w:rPr>
                  <w:rFonts w:ascii="Times New Roman" w:hAnsi="Times New Roman" w:cs="Times New Roman"/>
                  <w:sz w:val="24"/>
                  <w:szCs w:val="24"/>
                </w:rPr>
                <w:t>20</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1D47D111" w14:textId="77777777" w:rsidTr="007F7E60">
        <w:trPr>
          <w:trHeight w:val="840"/>
        </w:trPr>
        <w:tc>
          <w:tcPr>
            <w:tcW w:w="2335" w:type="dxa"/>
            <w:vAlign w:val="center"/>
          </w:tcPr>
          <w:p w14:paraId="3784CBB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lastRenderedPageBreak/>
              <w:t>Polypyrrole@MnO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@CNT@cotton thread</w:t>
            </w:r>
          </w:p>
        </w:tc>
        <w:tc>
          <w:tcPr>
            <w:tcW w:w="1260" w:type="dxa"/>
            <w:vAlign w:val="center"/>
          </w:tcPr>
          <w:p w14:paraId="7C8761E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260" w:type="dxa"/>
            <w:vAlign w:val="center"/>
          </w:tcPr>
          <w:p w14:paraId="70C3A68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1.49</w:t>
            </w:r>
          </w:p>
        </w:tc>
        <w:tc>
          <w:tcPr>
            <w:tcW w:w="1890" w:type="dxa"/>
            <w:vAlign w:val="center"/>
          </w:tcPr>
          <w:p w14:paraId="1CD820C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2A6EFBE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0.033@0.67</w:t>
            </w:r>
          </w:p>
        </w:tc>
        <w:tc>
          <w:tcPr>
            <w:tcW w:w="805" w:type="dxa"/>
            <w:vAlign w:val="center"/>
          </w:tcPr>
          <w:p w14:paraId="7EC3169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&lt;EndNote&gt;&lt;Cite&gt;&lt;Author&gt;Liu&lt;/Author&gt;&lt;Year&gt;2013&lt;/Year&gt;&lt;RecNum&gt;61&lt;/RecNum&gt;&lt;DisplayText&gt;&lt;style face="superscript"&gt;[21]&lt;/style&gt;&lt;/DisplayText&gt;&lt;record&gt;&lt;</w:instrText>
            </w:r>
            <w:r w:rsidRPr="007E0961">
              <w:rPr>
                <w:rFonts w:ascii="Times New Roman" w:hAnsi="Times New Roman" w:cs="Times New Roman"/>
                <w:sz w:val="24"/>
                <w:szCs w:val="24"/>
              </w:rPr>
              <w:instrText xml:space="preserve">rec-number&gt;61&lt;/rec-number&gt;&lt;foreign-keys&gt;&lt;key app="EN" db-id="2tara9vdp50rxqe9rf5xzvw0xv0zpw5te92v" timestamp="1699036189"&gt;61&lt;/key&gt;&lt;/foreign-keys&gt;&lt;ref-type name="Journal Article"&gt;17&lt;/ref-type&gt;&lt;contributors&gt;&lt;authors&gt;&lt;author&gt;Liu, Nishuang&lt;/author&gt;&lt;author&gt;Ma, </w:instrText>
            </w:r>
            <w:r w:rsidRPr="007E0961">
              <w:rPr>
                <w:rFonts w:ascii="Times New Roman" w:hAnsi="Times New Roman" w:cs="Times New Roman"/>
                <w:sz w:val="24"/>
                <w:szCs w:val="24"/>
              </w:rPr>
              <w:instrText>Wenzhen&lt;/author&gt;&lt;author&gt;Tao, Jiayou&lt;/author&gt;&lt;author&gt;Zhang, Xianghui&lt;/author&gt;&lt;author&gt;Su, Jun&lt;/author&gt;&lt;author&gt;Li, Luying&lt;/author&gt;&lt;author&gt;Yang, Congxing&lt;/author&gt;&lt;author&gt;Gao, Yihua&lt;/author&gt;&lt;author&gt;Golberg, Dmitri&lt;/author&gt;&lt;author&gt;Bando, Yoshio&lt;/author&gt;&lt;/authors</w:instrText>
            </w:r>
            <w:r w:rsidRPr="007E0961">
              <w:rPr>
                <w:rFonts w:ascii="Times New Roman" w:hAnsi="Times New Roman" w:cs="Times New Roman"/>
                <w:sz w:val="24"/>
                <w:szCs w:val="24"/>
              </w:rPr>
              <w:instrText xml:space="preserve">&gt;&lt;/contributors&gt;&lt;titles&gt;&lt;title&gt;Cable‐type supercapacitors of three‐dimensional cotton thread based multi‐grade nanostructures for wearable energy storage&lt;/title&gt;&lt;secondary-title&gt;Advanced materials&lt;/secondary-title&gt;&lt;/titles&gt;&lt;periodical&gt;&lt;full-title&gt;Advanced </w:instrText>
            </w:r>
            <w:r w:rsidRPr="007E0961">
              <w:rPr>
                <w:rFonts w:ascii="Times New Roman" w:hAnsi="Times New Roman" w:cs="Times New Roman"/>
                <w:sz w:val="24"/>
                <w:szCs w:val="24"/>
              </w:rPr>
              <w:instrText>Materials&lt;/full-title&gt;&lt;/periodical&gt;&lt;pages&gt;4925-4931&lt;/pages&gt;&lt;volume&gt;25&lt;/volume&gt;&lt;number&gt;35&lt;/number&gt;&lt;dates&gt;&lt;year&gt;2013&lt;/year&gt;&lt;/dates&gt;&lt;publisher&gt;Wiley Online Library&lt;/publisher&gt;&lt;isbn&gt;0935-9648&lt;/isbn&gt;&lt;urls&gt;&lt;/urls&gt;&lt;/record&gt;&lt;/Cite&gt;&lt;/EndNote&gt;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1" w:tooltip="Liu, 2013 #61" w:history="1">
              <w:r w:rsidRPr="007E0961">
                <w:rPr>
                  <w:rFonts w:ascii="Times New Roman" w:hAnsi="Times New Roman" w:cs="Times New Roman"/>
                  <w:sz w:val="24"/>
                  <w:szCs w:val="24"/>
                </w:rPr>
                <w:t>21</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6B7844BE" w14:textId="77777777" w:rsidTr="007F7E60">
        <w:trPr>
          <w:trHeight w:val="219"/>
        </w:trPr>
        <w:tc>
          <w:tcPr>
            <w:tcW w:w="2335" w:type="dxa"/>
            <w:vAlign w:val="center"/>
          </w:tcPr>
          <w:p w14:paraId="672C440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PANI@F-MWCNT@silk</w:t>
            </w:r>
          </w:p>
        </w:tc>
        <w:tc>
          <w:tcPr>
            <w:tcW w:w="1260" w:type="dxa"/>
            <w:vAlign w:val="center"/>
          </w:tcPr>
          <w:p w14:paraId="283AABF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63.7</w:t>
            </w:r>
          </w:p>
        </w:tc>
        <w:tc>
          <w:tcPr>
            <w:tcW w:w="1260" w:type="dxa"/>
            <w:vAlign w:val="center"/>
          </w:tcPr>
          <w:p w14:paraId="6DE4F4E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0.095</w:t>
            </w:r>
          </w:p>
        </w:tc>
        <w:tc>
          <w:tcPr>
            <w:tcW w:w="1890" w:type="dxa"/>
            <w:vAlign w:val="center"/>
          </w:tcPr>
          <w:p w14:paraId="0393522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w:t>
            </w:r>
          </w:p>
        </w:tc>
        <w:tc>
          <w:tcPr>
            <w:tcW w:w="1800" w:type="dxa"/>
            <w:vAlign w:val="center"/>
          </w:tcPr>
          <w:p w14:paraId="45C26F2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1.22x10</w:t>
            </w:r>
            <w:r w:rsidRPr="007E0961">
              <w:rPr>
                <w:rFonts w:ascii="Times New Roman" w:hAnsi="Times New Roman" w:cs="Times New Roman"/>
                <w:sz w:val="24"/>
                <w:szCs w:val="24"/>
                <w:vertAlign w:val="superscript"/>
              </w:rPr>
              <w:t>−</w:t>
            </w:r>
            <w:r w:rsidRPr="007E0961">
              <w:rPr>
                <w:rFonts w:ascii="Times New Roman" w:hAnsi="Times New Roman" w:cs="Times New Roman"/>
                <w:sz w:val="24"/>
                <w:szCs w:val="24"/>
                <w:vertAlign w:val="superscript"/>
              </w:rPr>
              <w:t>4</w:t>
            </w:r>
            <w:r w:rsidRPr="007E0961">
              <w:rPr>
                <w:rFonts w:ascii="Times New Roman" w:hAnsi="Times New Roman" w:cs="Times New Roman"/>
                <w:sz w:val="24"/>
                <w:szCs w:val="24"/>
              </w:rPr>
              <w:t>@0.0127</w:t>
            </w:r>
          </w:p>
        </w:tc>
        <w:tc>
          <w:tcPr>
            <w:tcW w:w="805" w:type="dxa"/>
            <w:vAlign w:val="center"/>
          </w:tcPr>
          <w:p w14:paraId="4F2F7A6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&lt;EndNote&gt;&lt;Cite&gt;&lt;Author&gt;Song&lt;/Author&gt;&lt;Year&gt;2020&lt;/Year&gt;&lt;RecNum&gt;71&lt;/RecNum&gt;&lt;DisplayText&gt;&lt;style face="superscript"&gt;[22]&lt;/style&gt;&lt;/DisplayText&gt;&lt;record&gt;&lt;rec-number&gt;71</w:instrText>
            </w:r>
            <w:r w:rsidRPr="007E0961">
              <w:rPr>
                <w:rFonts w:ascii="Times New Roman" w:hAnsi="Times New Roman" w:cs="Times New Roman"/>
                <w:sz w:val="24"/>
                <w:szCs w:val="24"/>
              </w:rPr>
              <w:instrText>&lt;/rec-number&gt;&lt;foreign-keys&gt;&lt;key app="EN" db-id="2tara9vdp50rxqe9rf5xzvw0xv0zpw5te92v" timestamp="1699044500"&gt;71&lt;/key&gt;&lt;/foreign-keys&gt;&lt;ref-type name="Journal Article"&gt;17&lt;/ref-type&gt;&lt;contributors&gt;&lt;authors&gt;&lt;author&gt;Song, Peng&lt;/author&gt;&lt;author&gt;Tao, Jie&lt;/author&gt;&lt;au</w:instrText>
            </w:r>
            <w:r w:rsidRPr="007E0961">
              <w:rPr>
                <w:rFonts w:ascii="Times New Roman" w:hAnsi="Times New Roman" w:cs="Times New Roman"/>
                <w:sz w:val="24"/>
                <w:szCs w:val="24"/>
              </w:rPr>
              <w:instrText>thor&gt;He, Xiaomei&lt;/author&gt;&lt;author&gt;Sun, Yiming&lt;/author&gt;&lt;author&gt;Shen, Xiaoping&lt;/author&gt;&lt;author&gt;Zhai, Linzhi&lt;/author&gt;&lt;author&gt;Yuan, Aihua&lt;/author&gt;&lt;author&gt;Zhang, Dongyang&lt;/author&gt;&lt;author&gt;Ji, Zhenyuan&lt;/author&gt;&lt;author&gt;Li, Baolong&lt;/author&gt;&lt;/authors&gt;&lt;/contributors&gt;&lt;</w:instrText>
            </w:r>
            <w:r w:rsidRPr="007E0961">
              <w:rPr>
                <w:rFonts w:ascii="Times New Roman" w:hAnsi="Times New Roman" w:cs="Times New Roman"/>
                <w:sz w:val="24"/>
                <w:szCs w:val="24"/>
              </w:rPr>
              <w:instrText>titles&gt;&lt;title&gt;Silk-inspired stretchable fiber-shaped supercapacitors with ultrahigh volumetric capacitance and energy density for wearable electronics&lt;/title&gt;&lt;secondary-title&gt;Chemical Engineering Journal&lt;/secondary-title&gt;&lt;/titles&gt;&lt;periodical&gt;&lt;full-title&gt;Ch</w:instrText>
            </w:r>
            <w:r w:rsidRPr="007E0961">
              <w:rPr>
                <w:rFonts w:ascii="Times New Roman" w:hAnsi="Times New Roman" w:cs="Times New Roman"/>
                <w:sz w:val="24"/>
                <w:szCs w:val="24"/>
              </w:rPr>
              <w:instrText>emical Engineering Journal&lt;/full-title&gt;&lt;/periodical&gt;&lt;pages&gt;124024&lt;/pages&gt;&lt;volume&gt;386&lt;/volume&gt;&lt;dates&gt;&lt;year&gt;2020&lt;/year&gt;&lt;/dates&gt;&lt;publisher&gt;Elsevier&lt;/publisher&gt;&lt;isbn&gt;1385-8947&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2" w:tooltip="Song, 2020 #71" w:history="1">
              <w:r w:rsidRPr="007E0961">
                <w:rPr>
                  <w:rFonts w:ascii="Times New Roman" w:hAnsi="Times New Roman" w:cs="Times New Roman"/>
                  <w:sz w:val="24"/>
                  <w:szCs w:val="24"/>
                </w:rPr>
                <w:t>22</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bl>
    <w:p w14:paraId="7FF2201C" w14:textId="77777777" w:rsidR="00006B3E" w:rsidRPr="007E0961" w:rsidRDefault="00006B3E" w:rsidP="002C2C46">
      <w:pPr>
        <w:jc w:val="both"/>
        <w:rPr>
          <w:rFonts w:ascii="Times New Roman" w:hAnsi="Times New Roman" w:cs="Times New Roman"/>
          <w:b/>
          <w:sz w:val="24"/>
          <w:szCs w:val="24"/>
        </w:rPr>
      </w:pPr>
    </w:p>
    <w:p w14:paraId="06C6D261" w14:textId="77777777" w:rsidR="00F350DB" w:rsidRPr="007E0961" w:rsidRDefault="007E0961" w:rsidP="002C2C46">
      <w:pPr>
        <w:jc w:val="both"/>
        <w:rPr>
          <w:rFonts w:ascii="Times New Roman" w:hAnsi="Times New Roman" w:cs="Times New Roman"/>
          <w:b/>
          <w:sz w:val="24"/>
          <w:szCs w:val="24"/>
        </w:rPr>
      </w:pPr>
      <w:r w:rsidRPr="007E0961">
        <w:rPr>
          <w:rFonts w:ascii="Times New Roman" w:hAnsi="Times New Roman" w:cs="Times New Roman"/>
          <w:b/>
          <w:sz w:val="24"/>
          <w:szCs w:val="24"/>
        </w:rPr>
        <w:br w:type="page"/>
      </w:r>
    </w:p>
    <w:p w14:paraId="14817EA0" w14:textId="261DC4F5" w:rsidR="00CA4B1F" w:rsidRPr="007E0961" w:rsidRDefault="007E0961" w:rsidP="002C2C46">
      <w:pPr>
        <w:jc w:val="both"/>
        <w:rPr>
          <w:rFonts w:ascii="Times New Roman" w:hAnsi="Times New Roman" w:cs="Times New Roman"/>
          <w:bCs/>
          <w:sz w:val="24"/>
          <w:szCs w:val="24"/>
        </w:rPr>
      </w:pPr>
      <w:r w:rsidRPr="007E0961">
        <w:rPr>
          <w:rFonts w:ascii="Times New Roman" w:hAnsi="Times New Roman" w:cs="Times New Roman"/>
          <w:b/>
          <w:sz w:val="24"/>
          <w:szCs w:val="24"/>
        </w:rPr>
        <w:lastRenderedPageBreak/>
        <w:t xml:space="preserve">Table </w:t>
      </w:r>
      <w:r w:rsidR="00872353" w:rsidRPr="007E0961">
        <w:rPr>
          <w:rFonts w:ascii="Times New Roman" w:hAnsi="Times New Roman" w:cs="Times New Roman"/>
          <w:b/>
          <w:sz w:val="24"/>
          <w:szCs w:val="24"/>
        </w:rPr>
        <w:t>S</w:t>
      </w:r>
      <w:r w:rsidRPr="007E0961">
        <w:rPr>
          <w:rFonts w:ascii="Times New Roman" w:hAnsi="Times New Roman" w:cs="Times New Roman"/>
          <w:b/>
          <w:sz w:val="24"/>
          <w:szCs w:val="24"/>
        </w:rPr>
        <w:t>2</w:t>
      </w:r>
      <w:r w:rsidR="00006B3E" w:rsidRPr="007E0961">
        <w:rPr>
          <w:rFonts w:ascii="Times New Roman" w:hAnsi="Times New Roman" w:cs="Times New Roman"/>
          <w:b/>
          <w:sz w:val="24"/>
          <w:szCs w:val="24"/>
        </w:rPr>
        <w:t>.</w:t>
      </w:r>
      <w:r w:rsidRPr="007E0961">
        <w:rPr>
          <w:rFonts w:ascii="Times New Roman" w:hAnsi="Times New Roman" w:cs="Times New Roman"/>
          <w:b/>
          <w:sz w:val="24"/>
          <w:szCs w:val="24"/>
        </w:rPr>
        <w:t xml:space="preserve"> </w:t>
      </w:r>
      <w:r w:rsidR="00E979AB" w:rsidRPr="007E0961">
        <w:rPr>
          <w:rFonts w:ascii="Times New Roman" w:hAnsi="Times New Roman" w:cs="Times New Roman"/>
          <w:bCs/>
          <w:sz w:val="24"/>
          <w:szCs w:val="24"/>
        </w:rPr>
        <w:t xml:space="preserve">Comparison of the characteristics of the developed aFSs with those of previously reported high-performing aFSs </w:t>
      </w:r>
    </w:p>
    <w:tbl>
      <w:tblPr>
        <w:tblStyle w:val="TableGrid"/>
        <w:tblW w:w="9715" w:type="dxa"/>
        <w:tblLayout w:type="fixed"/>
        <w:tblLook w:val="04A0" w:firstRow="1" w:lastRow="0" w:firstColumn="1" w:lastColumn="0" w:noHBand="0" w:noVBand="1"/>
      </w:tblPr>
      <w:tblGrid>
        <w:gridCol w:w="2335"/>
        <w:gridCol w:w="900"/>
        <w:gridCol w:w="1260"/>
        <w:gridCol w:w="1350"/>
        <w:gridCol w:w="3150"/>
        <w:gridCol w:w="720"/>
      </w:tblGrid>
      <w:tr w:rsidR="00295B3B" w:rsidRPr="007E0961" w14:paraId="7F691E7E" w14:textId="77777777" w:rsidTr="007F7E60">
        <w:trPr>
          <w:trHeight w:val="710"/>
        </w:trPr>
        <w:tc>
          <w:tcPr>
            <w:tcW w:w="2335" w:type="dxa"/>
            <w:tcBorders>
              <w:bottom w:val="single" w:sz="12" w:space="0" w:color="auto"/>
            </w:tcBorders>
            <w:vAlign w:val="center"/>
          </w:tcPr>
          <w:p w14:paraId="46E37A1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Description of the fiber electrode</w:t>
            </w:r>
          </w:p>
          <w:p w14:paraId="1FD0C15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Cathode (-)</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Anode (+)</w:t>
            </w:r>
          </w:p>
        </w:tc>
        <w:tc>
          <w:tcPr>
            <w:tcW w:w="900" w:type="dxa"/>
            <w:tcBorders>
              <w:bottom w:val="single" w:sz="12" w:space="0" w:color="auto"/>
            </w:tcBorders>
            <w:vAlign w:val="center"/>
          </w:tcPr>
          <w:p w14:paraId="2696FF4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Max</w:t>
            </w:r>
          </w:p>
          <w:p w14:paraId="09CC0F4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Voltage</w:t>
            </w:r>
          </w:p>
          <w:p w14:paraId="7471D68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(V)</w:t>
            </w:r>
          </w:p>
        </w:tc>
        <w:tc>
          <w:tcPr>
            <w:tcW w:w="1260" w:type="dxa"/>
            <w:tcBorders>
              <w:bottom w:val="single" w:sz="12" w:space="0" w:color="auto"/>
            </w:tcBorders>
            <w:vAlign w:val="center"/>
          </w:tcPr>
          <w:p w14:paraId="4E3FCF6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Electrolyte</w:t>
            </w:r>
          </w:p>
        </w:tc>
        <w:tc>
          <w:tcPr>
            <w:tcW w:w="1350" w:type="dxa"/>
            <w:tcBorders>
              <w:bottom w:val="single" w:sz="12" w:space="0" w:color="auto"/>
            </w:tcBorders>
            <w:vAlign w:val="center"/>
          </w:tcPr>
          <w:p w14:paraId="0105BFC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Capacitance</w:t>
            </w:r>
          </w:p>
          <w:p w14:paraId="549BD338" w14:textId="77777777" w:rsidR="00CA4B1F" w:rsidRPr="007E0961" w:rsidRDefault="00CA4B1F" w:rsidP="002C2C46">
            <w:pPr>
              <w:jc w:val="both"/>
              <w:rPr>
                <w:rFonts w:ascii="Times New Roman" w:hAnsi="Times New Roman" w:cs="Times New Roman"/>
                <w:sz w:val="24"/>
                <w:szCs w:val="24"/>
              </w:rPr>
            </w:pPr>
          </w:p>
        </w:tc>
        <w:tc>
          <w:tcPr>
            <w:tcW w:w="3150" w:type="dxa"/>
            <w:tcBorders>
              <w:bottom w:val="single" w:sz="12" w:space="0" w:color="auto"/>
            </w:tcBorders>
            <w:vAlign w:val="center"/>
          </w:tcPr>
          <w:p w14:paraId="7902EA9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 xml:space="preserve">Energy </w:t>
            </w:r>
            <w:r w:rsidRPr="007E0961">
              <w:rPr>
                <w:rFonts w:ascii="Times New Roman" w:hAnsi="Times New Roman" w:cs="Times New Roman"/>
                <w:sz w:val="24"/>
                <w:szCs w:val="24"/>
              </w:rPr>
              <w:t>density</w:t>
            </w:r>
          </w:p>
          <w:p w14:paraId="7FEE0FE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@Power density</w:t>
            </w:r>
          </w:p>
          <w:p w14:paraId="6AE4C631" w14:textId="77777777" w:rsidR="00CA4B1F" w:rsidRPr="007E0961" w:rsidRDefault="00CA4B1F" w:rsidP="002C2C46">
            <w:pPr>
              <w:jc w:val="both"/>
              <w:rPr>
                <w:rFonts w:ascii="Times New Roman" w:hAnsi="Times New Roman" w:cs="Times New Roman"/>
                <w:sz w:val="24"/>
                <w:szCs w:val="24"/>
              </w:rPr>
            </w:pPr>
          </w:p>
        </w:tc>
        <w:tc>
          <w:tcPr>
            <w:tcW w:w="720" w:type="dxa"/>
            <w:tcBorders>
              <w:bottom w:val="single" w:sz="12" w:space="0" w:color="auto"/>
            </w:tcBorders>
            <w:vAlign w:val="center"/>
          </w:tcPr>
          <w:p w14:paraId="6594255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Reference</w:t>
            </w:r>
          </w:p>
        </w:tc>
      </w:tr>
      <w:tr w:rsidR="00295B3B" w:rsidRPr="007E0961" w14:paraId="7E1B440B" w14:textId="77777777" w:rsidTr="007F7E60">
        <w:trPr>
          <w:trHeight w:val="180"/>
        </w:trPr>
        <w:tc>
          <w:tcPr>
            <w:tcW w:w="2335" w:type="dxa"/>
            <w:tcBorders>
              <w:top w:val="single" w:sz="12" w:space="0" w:color="auto"/>
            </w:tcBorders>
            <w:vAlign w:val="center"/>
          </w:tcPr>
          <w:p w14:paraId="7EC3C83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Graphene fiber</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CNO yarn</w:t>
            </w:r>
          </w:p>
        </w:tc>
        <w:tc>
          <w:tcPr>
            <w:tcW w:w="900" w:type="dxa"/>
            <w:tcBorders>
              <w:top w:val="single" w:sz="12" w:space="0" w:color="auto"/>
            </w:tcBorders>
            <w:vAlign w:val="center"/>
          </w:tcPr>
          <w:p w14:paraId="37E4334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1.6</w:t>
            </w:r>
          </w:p>
        </w:tc>
        <w:tc>
          <w:tcPr>
            <w:tcW w:w="1260" w:type="dxa"/>
            <w:tcBorders>
              <w:top w:val="single" w:sz="12" w:space="0" w:color="auto"/>
            </w:tcBorders>
            <w:vAlign w:val="center"/>
          </w:tcPr>
          <w:p w14:paraId="488F1FA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Polyvinyl alcohol/potassium hydroxide (PVA/KOH)</w:t>
            </w:r>
          </w:p>
        </w:tc>
        <w:tc>
          <w:tcPr>
            <w:tcW w:w="1350" w:type="dxa"/>
            <w:tcBorders>
              <w:top w:val="single" w:sz="12" w:space="0" w:color="auto"/>
            </w:tcBorders>
            <w:vAlign w:val="center"/>
          </w:tcPr>
          <w:p w14:paraId="35BE17B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214.9 F/cm</w:t>
            </w:r>
            <w:r w:rsidRPr="007E0961">
              <w:rPr>
                <w:rFonts w:ascii="Times New Roman" w:hAnsi="Times New Roman" w:cs="Times New Roman"/>
                <w:sz w:val="24"/>
                <w:szCs w:val="24"/>
                <w:vertAlign w:val="superscript"/>
              </w:rPr>
              <w:t>3</w:t>
            </w:r>
          </w:p>
          <w:p w14:paraId="58A1B83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2.93 F/cm</w:t>
            </w:r>
            <w:r w:rsidRPr="007E0961">
              <w:rPr>
                <w:rFonts w:ascii="Times New Roman" w:hAnsi="Times New Roman" w:cs="Times New Roman"/>
                <w:sz w:val="24"/>
                <w:szCs w:val="24"/>
                <w:vertAlign w:val="superscript"/>
              </w:rPr>
              <w:t>2</w:t>
            </w:r>
          </w:p>
        </w:tc>
        <w:tc>
          <w:tcPr>
            <w:tcW w:w="3150" w:type="dxa"/>
            <w:tcBorders>
              <w:top w:val="single" w:sz="12" w:space="0" w:color="auto"/>
            </w:tcBorders>
            <w:vAlign w:val="center"/>
          </w:tcPr>
          <w:p w14:paraId="4F24771C" w14:textId="77777777" w:rsidR="00CA4B1F" w:rsidRPr="007E0961" w:rsidRDefault="007E0961" w:rsidP="002C2C46">
            <w:pPr>
              <w:jc w:val="both"/>
              <w:rPr>
                <w:rFonts w:ascii="Times New Roman" w:hAnsi="Times New Roman" w:cs="Times New Roman"/>
                <w:sz w:val="24"/>
                <w:szCs w:val="24"/>
                <w:vertAlign w:val="superscript"/>
              </w:rPr>
            </w:pPr>
            <w:r w:rsidRPr="007E0961">
              <w:rPr>
                <w:rFonts w:ascii="Times New Roman" w:hAnsi="Times New Roman" w:cs="Times New Roman"/>
                <w:sz w:val="24"/>
                <w:szCs w:val="24"/>
              </w:rPr>
              <w:t>0.076 Wh/cm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@0.53 W/cm</w:t>
            </w:r>
            <w:r w:rsidRPr="007E0961">
              <w:rPr>
                <w:rFonts w:ascii="Times New Roman" w:hAnsi="Times New Roman" w:cs="Times New Roman"/>
                <w:sz w:val="24"/>
                <w:szCs w:val="24"/>
                <w:vertAlign w:val="superscript"/>
              </w:rPr>
              <w:t>3</w:t>
            </w:r>
          </w:p>
          <w:p w14:paraId="44FA4D4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1.04 mWh/cm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@7.2 mW/cm</w:t>
            </w:r>
            <w:r w:rsidRPr="007E0961">
              <w:rPr>
                <w:rFonts w:ascii="Times New Roman" w:hAnsi="Times New Roman" w:cs="Times New Roman"/>
                <w:sz w:val="24"/>
                <w:szCs w:val="24"/>
                <w:vertAlign w:val="superscript"/>
              </w:rPr>
              <w:t>2</w:t>
            </w:r>
          </w:p>
        </w:tc>
        <w:tc>
          <w:tcPr>
            <w:tcW w:w="720" w:type="dxa"/>
            <w:tcBorders>
              <w:top w:val="single" w:sz="12" w:space="0" w:color="auto"/>
            </w:tcBorders>
            <w:vAlign w:val="center"/>
          </w:tcPr>
          <w:p w14:paraId="517484E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This work</w:t>
            </w:r>
          </w:p>
        </w:tc>
      </w:tr>
      <w:tr w:rsidR="00295B3B" w:rsidRPr="007E0961" w14:paraId="3B5F31A5" w14:textId="77777777" w:rsidTr="007F7E60">
        <w:trPr>
          <w:trHeight w:val="512"/>
        </w:trPr>
        <w:tc>
          <w:tcPr>
            <w:tcW w:w="2335" w:type="dxa"/>
            <w:vAlign w:val="center"/>
          </w:tcPr>
          <w:p w14:paraId="770E47B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Mxene fiber</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CNO yarn</w:t>
            </w:r>
          </w:p>
        </w:tc>
        <w:tc>
          <w:tcPr>
            <w:tcW w:w="900" w:type="dxa"/>
            <w:vAlign w:val="center"/>
          </w:tcPr>
          <w:p w14:paraId="79E1282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1.45</w:t>
            </w:r>
          </w:p>
        </w:tc>
        <w:tc>
          <w:tcPr>
            <w:tcW w:w="1260" w:type="dxa"/>
            <w:vAlign w:val="center"/>
          </w:tcPr>
          <w:p w14:paraId="4DCDDAF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PVA/KOH</w:t>
            </w:r>
          </w:p>
        </w:tc>
        <w:tc>
          <w:tcPr>
            <w:tcW w:w="1350" w:type="dxa"/>
            <w:vAlign w:val="center"/>
          </w:tcPr>
          <w:p w14:paraId="6D57547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166.3 F/cm</w:t>
            </w:r>
            <w:r w:rsidRPr="007E0961">
              <w:rPr>
                <w:rFonts w:ascii="Times New Roman" w:hAnsi="Times New Roman" w:cs="Times New Roman"/>
                <w:sz w:val="24"/>
                <w:szCs w:val="24"/>
                <w:vertAlign w:val="superscript"/>
              </w:rPr>
              <w:t>3</w:t>
            </w:r>
          </w:p>
          <w:p w14:paraId="4A4FF4F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2.08 F/cm</w:t>
            </w:r>
            <w:r w:rsidRPr="007E0961">
              <w:rPr>
                <w:rFonts w:ascii="Times New Roman" w:hAnsi="Times New Roman" w:cs="Times New Roman"/>
                <w:sz w:val="24"/>
                <w:szCs w:val="24"/>
                <w:vertAlign w:val="superscript"/>
              </w:rPr>
              <w:t>2</w:t>
            </w:r>
          </w:p>
        </w:tc>
        <w:tc>
          <w:tcPr>
            <w:tcW w:w="3150" w:type="dxa"/>
            <w:vAlign w:val="center"/>
          </w:tcPr>
          <w:p w14:paraId="78751692" w14:textId="77777777" w:rsidR="00CA4B1F" w:rsidRPr="007E0961" w:rsidRDefault="007E0961" w:rsidP="002C2C46">
            <w:pPr>
              <w:jc w:val="both"/>
              <w:rPr>
                <w:rFonts w:ascii="Times New Roman" w:hAnsi="Times New Roman" w:cs="Times New Roman"/>
                <w:sz w:val="24"/>
                <w:szCs w:val="24"/>
                <w:vertAlign w:val="superscript"/>
              </w:rPr>
            </w:pPr>
            <w:r w:rsidRPr="007E0961">
              <w:rPr>
                <w:rFonts w:ascii="Times New Roman" w:hAnsi="Times New Roman" w:cs="Times New Roman"/>
                <w:sz w:val="24"/>
                <w:szCs w:val="24"/>
              </w:rPr>
              <w:t>0.048 Wh/cm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@0.57 W/cm</w:t>
            </w:r>
            <w:r w:rsidRPr="007E0961">
              <w:rPr>
                <w:rFonts w:ascii="Times New Roman" w:hAnsi="Times New Roman" w:cs="Times New Roman"/>
                <w:sz w:val="24"/>
                <w:szCs w:val="24"/>
                <w:vertAlign w:val="superscript"/>
              </w:rPr>
              <w:t>3</w:t>
            </w:r>
          </w:p>
          <w:p w14:paraId="3EEFC86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0.60 mWh/cm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@7.1 mW/cm</w:t>
            </w:r>
            <w:r w:rsidRPr="007E0961">
              <w:rPr>
                <w:rFonts w:ascii="Times New Roman" w:hAnsi="Times New Roman" w:cs="Times New Roman"/>
                <w:sz w:val="24"/>
                <w:szCs w:val="24"/>
                <w:vertAlign w:val="superscript"/>
              </w:rPr>
              <w:t>2</w:t>
            </w:r>
          </w:p>
        </w:tc>
        <w:tc>
          <w:tcPr>
            <w:tcW w:w="720" w:type="dxa"/>
            <w:vAlign w:val="center"/>
          </w:tcPr>
          <w:p w14:paraId="0FE766C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This work</w:t>
            </w:r>
          </w:p>
        </w:tc>
      </w:tr>
      <w:tr w:rsidR="00295B3B" w:rsidRPr="007E0961" w14:paraId="47B2A477" w14:textId="77777777" w:rsidTr="007F7E60">
        <w:trPr>
          <w:trHeight w:val="285"/>
        </w:trPr>
        <w:tc>
          <w:tcPr>
            <w:tcW w:w="2335" w:type="dxa"/>
            <w:vAlign w:val="center"/>
          </w:tcPr>
          <w:p w14:paraId="4E004DC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RuO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/CNT yarn</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Mxene/CNT yarn</w:t>
            </w:r>
          </w:p>
        </w:tc>
        <w:tc>
          <w:tcPr>
            <w:tcW w:w="900" w:type="dxa"/>
            <w:vAlign w:val="center"/>
          </w:tcPr>
          <w:p w14:paraId="7CB38B2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1.5</w:t>
            </w:r>
          </w:p>
        </w:tc>
        <w:tc>
          <w:tcPr>
            <w:tcW w:w="1260" w:type="dxa"/>
            <w:vAlign w:val="center"/>
          </w:tcPr>
          <w:p w14:paraId="0EEF21A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PVA/H</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SO</w:t>
            </w:r>
            <w:r w:rsidRPr="007E0961">
              <w:rPr>
                <w:rFonts w:ascii="Times New Roman" w:hAnsi="Times New Roman" w:cs="Times New Roman"/>
                <w:sz w:val="24"/>
                <w:szCs w:val="24"/>
                <w:vertAlign w:val="subscript"/>
              </w:rPr>
              <w:t>4</w:t>
            </w:r>
          </w:p>
        </w:tc>
        <w:tc>
          <w:tcPr>
            <w:tcW w:w="1350" w:type="dxa"/>
            <w:vAlign w:val="center"/>
          </w:tcPr>
          <w:p w14:paraId="06EBCC1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203 F/cm</w:t>
            </w:r>
            <w:r w:rsidRPr="007E0961">
              <w:rPr>
                <w:rFonts w:ascii="Times New Roman" w:hAnsi="Times New Roman" w:cs="Times New Roman"/>
                <w:sz w:val="24"/>
                <w:szCs w:val="24"/>
                <w:vertAlign w:val="superscript"/>
              </w:rPr>
              <w:t>3</w:t>
            </w:r>
          </w:p>
          <w:p w14:paraId="1F00FA2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0.55 F/cm</w:t>
            </w:r>
            <w:r w:rsidRPr="007E0961">
              <w:rPr>
                <w:rFonts w:ascii="Times New Roman" w:hAnsi="Times New Roman" w:cs="Times New Roman"/>
                <w:sz w:val="24"/>
                <w:szCs w:val="24"/>
                <w:vertAlign w:val="superscript"/>
              </w:rPr>
              <w:t>2</w:t>
            </w:r>
          </w:p>
        </w:tc>
        <w:tc>
          <w:tcPr>
            <w:tcW w:w="3150" w:type="dxa"/>
            <w:vAlign w:val="center"/>
          </w:tcPr>
          <w:p w14:paraId="038875D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0.061 Wh/cm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@0.35 W/cm</w:t>
            </w:r>
            <w:r w:rsidRPr="007E0961">
              <w:rPr>
                <w:rFonts w:ascii="Times New Roman" w:hAnsi="Times New Roman" w:cs="Times New Roman"/>
                <w:sz w:val="24"/>
                <w:szCs w:val="24"/>
                <w:vertAlign w:val="superscript"/>
              </w:rPr>
              <w:t>3</w:t>
            </w:r>
          </w:p>
          <w:p w14:paraId="251CA4C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0.168 mWh/cm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@0.975 mW/cm</w:t>
            </w:r>
            <w:r w:rsidRPr="007E0961">
              <w:rPr>
                <w:rFonts w:ascii="Times New Roman" w:hAnsi="Times New Roman" w:cs="Times New Roman"/>
                <w:sz w:val="24"/>
                <w:szCs w:val="24"/>
                <w:vertAlign w:val="superscript"/>
              </w:rPr>
              <w:t>2</w:t>
            </w:r>
          </w:p>
        </w:tc>
        <w:tc>
          <w:tcPr>
            <w:tcW w:w="720" w:type="dxa"/>
            <w:vAlign w:val="center"/>
          </w:tcPr>
          <w:p w14:paraId="56E91AB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&lt;EndNote&gt;&lt;Cite&gt;&lt;Author&gt;Wang&lt;/Author&gt;&lt;Year&gt;2018&lt;/Year&gt;&lt;RecNum&gt;56&lt;</w:instrText>
            </w:r>
            <w:r w:rsidRPr="007E0961">
              <w:rPr>
                <w:rFonts w:ascii="Times New Roman" w:hAnsi="Times New Roman" w:cs="Times New Roman"/>
                <w:sz w:val="24"/>
                <w:szCs w:val="24"/>
              </w:rPr>
              <w:instrText>/RecNum&gt;&lt;DisplayText&gt;&lt;style face="superscript"&gt;[17]&lt;/style&gt;&lt;/DisplayText&gt;&lt;record&gt;&lt;rec-number&gt;56&lt;/rec-number&gt;&lt;foreign-keys&gt;&lt;key app="EN" db-id="2tara9vdp50rxqe9rf5xzvw0xv0zpw5te92v" timestamp="1699034439"&gt;56&lt;/key&gt;&lt;/foreign-keys&gt;&lt;ref-type name="Journal Artic</w:instrText>
            </w:r>
            <w:r w:rsidRPr="007E0961">
              <w:rPr>
                <w:rFonts w:ascii="Times New Roman" w:hAnsi="Times New Roman" w:cs="Times New Roman"/>
                <w:sz w:val="24"/>
                <w:szCs w:val="24"/>
              </w:rPr>
              <w:instrText xml:space="preserve">le"&gt;17&lt;/ref-type&gt;&lt;contributors&gt;&lt;authors&gt;&lt;author&gt;Wang, Zhiyu&lt;/author&gt;&lt;author&gt;Qin, Si&lt;/author&gt;&lt;author&gt;Seyedin, Shayan&lt;/author&gt;&lt;author&gt;Zhang, Jizhen&lt;/author&gt;&lt;author&gt;Wang, Jiangting&lt;/author&gt;&lt;author&gt;Levitt, Ariana&lt;/author&gt;&lt;author&gt;Li, Na&lt;/author&gt;&lt;author&gt;Haines, </w:instrText>
            </w:r>
            <w:r w:rsidRPr="007E0961">
              <w:rPr>
                <w:rFonts w:ascii="Times New Roman" w:hAnsi="Times New Roman" w:cs="Times New Roman"/>
                <w:sz w:val="24"/>
                <w:szCs w:val="24"/>
              </w:rPr>
              <w:instrText>Carter&lt;/author&gt;&lt;author&gt;Ovalle‐Robles, Raquel&lt;/author&gt;&lt;author&gt;Lei, Weiwei&lt;/author&gt;&lt;/authors&gt;&lt;/contributors&gt;&lt;titles&gt;&lt;title&gt;High‐performance biscrolled MXene/carbon nanotube yarn supercapacitors&lt;/title&gt;&lt;secondary-title&gt;Small&lt;/secondary-title&gt;&lt;/titles&gt;&lt;periodi</w:instrText>
            </w:r>
            <w:r w:rsidRPr="007E0961">
              <w:rPr>
                <w:rFonts w:ascii="Times New Roman" w:hAnsi="Times New Roman" w:cs="Times New Roman"/>
                <w:sz w:val="24"/>
                <w:szCs w:val="24"/>
              </w:rPr>
              <w:instrText>cal&gt;&lt;full-title&gt;Small&lt;/full-title&gt;&lt;/periodical&gt;&lt;pages&gt;1802225&lt;/pages&gt;&lt;volume&gt;14&lt;/volume&gt;&lt;number&gt;37&lt;/number&gt;&lt;dates&gt;&lt;year&gt;2018&lt;/year&gt;&lt;/dates&gt;&lt;publisher&gt;Wiley Online Library&lt;/publisher&gt;&lt;isbn&gt;1613-6810&lt;/isbn&gt;&lt;urls&gt;&lt;/urls&gt;&lt;/record&gt;&lt;/Cite&gt;&lt;/EndNote&gt;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17" w:tooltip="Wang, 2018 #56" w:history="1">
              <w:r w:rsidRPr="007E0961">
                <w:rPr>
                  <w:rFonts w:ascii="Times New Roman" w:hAnsi="Times New Roman" w:cs="Times New Roman"/>
                  <w:sz w:val="24"/>
                  <w:szCs w:val="24"/>
                </w:rPr>
                <w:t>17</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1B4DFF93" w14:textId="77777777" w:rsidTr="007F7E60">
        <w:trPr>
          <w:trHeight w:val="705"/>
        </w:trPr>
        <w:tc>
          <w:tcPr>
            <w:tcW w:w="2335" w:type="dxa"/>
            <w:vAlign w:val="center"/>
          </w:tcPr>
          <w:p w14:paraId="2B5C35B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rGO@SWCNT fiber</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@rGO@SWCNT fiber</w:t>
            </w:r>
          </w:p>
        </w:tc>
        <w:tc>
          <w:tcPr>
            <w:tcW w:w="900" w:type="dxa"/>
            <w:vAlign w:val="center"/>
          </w:tcPr>
          <w:p w14:paraId="0B86323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1.8</w:t>
            </w:r>
          </w:p>
        </w:tc>
        <w:tc>
          <w:tcPr>
            <w:tcW w:w="1260" w:type="dxa"/>
            <w:vAlign w:val="center"/>
          </w:tcPr>
          <w:p w14:paraId="3641DF7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PVP/</w:t>
            </w:r>
          </w:p>
          <w:p w14:paraId="1826D6D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Na</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SO</w:t>
            </w:r>
            <w:r w:rsidRPr="007E0961">
              <w:rPr>
                <w:rFonts w:ascii="Times New Roman" w:hAnsi="Times New Roman" w:cs="Times New Roman"/>
                <w:sz w:val="24"/>
                <w:szCs w:val="24"/>
                <w:vertAlign w:val="subscript"/>
              </w:rPr>
              <w:t>4</w:t>
            </w:r>
          </w:p>
        </w:tc>
        <w:tc>
          <w:tcPr>
            <w:tcW w:w="1350" w:type="dxa"/>
            <w:vAlign w:val="center"/>
          </w:tcPr>
          <w:p w14:paraId="250D8EB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11.1 F/cm</w:t>
            </w:r>
            <w:r w:rsidRPr="007E0961">
              <w:rPr>
                <w:rFonts w:ascii="Times New Roman" w:hAnsi="Times New Roman" w:cs="Times New Roman"/>
                <w:sz w:val="24"/>
                <w:szCs w:val="24"/>
                <w:vertAlign w:val="superscript"/>
              </w:rPr>
              <w:t>3</w:t>
            </w:r>
          </w:p>
        </w:tc>
        <w:tc>
          <w:tcPr>
            <w:tcW w:w="3150" w:type="dxa"/>
            <w:vAlign w:val="center"/>
          </w:tcPr>
          <w:p w14:paraId="1428BF5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0.005 Wh/cm</w:t>
            </w:r>
            <w:r w:rsidRPr="007E0961">
              <w:rPr>
                <w:rFonts w:ascii="Times New Roman" w:hAnsi="Times New Roman" w:cs="Times New Roman"/>
                <w:sz w:val="24"/>
                <w:szCs w:val="24"/>
                <w:vertAlign w:val="superscript"/>
              </w:rPr>
              <w:t>3</w:t>
            </w:r>
          </w:p>
        </w:tc>
        <w:tc>
          <w:tcPr>
            <w:tcW w:w="720" w:type="dxa"/>
            <w:vAlign w:val="center"/>
          </w:tcPr>
          <w:p w14:paraId="7A40998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&lt;EndNote&gt;&lt;Cite&gt;&lt;Author&gt;Yu&lt;/Author&gt;&lt;Year&gt;2014&lt;/Year&gt;&lt;RecNum&gt;49&lt;/RecNum&gt;&lt;DisplayText&gt;&lt;style face="superscript"&gt;[9]&lt;</w:instrText>
            </w:r>
            <w:r w:rsidRPr="007E0961">
              <w:rPr>
                <w:rFonts w:ascii="Times New Roman" w:hAnsi="Times New Roman" w:cs="Times New Roman"/>
                <w:sz w:val="24"/>
                <w:szCs w:val="24"/>
              </w:rPr>
              <w:instrText xml:space="preserve">/style&gt;&lt;/DisplayText&gt;&lt;record&gt;&lt;rec-number&gt;49&lt;/rec-number&gt;&lt;foreign-keys&gt;&lt;key app="EN" db-id="2tara9vdp50rxqe9rf5xzvw0xv0zpw5te92v" timestamp="1699030889"&gt;49&lt;/key&gt;&lt;/foreign-keys&gt;&lt;ref-type name="Journal Article"&gt;17&lt;/ref-type&gt;&lt;contributors&gt;&lt;authors&gt;&lt;author&gt;Yu, </w:instrText>
            </w:r>
            <w:r w:rsidRPr="007E0961">
              <w:rPr>
                <w:rFonts w:ascii="Times New Roman" w:hAnsi="Times New Roman" w:cs="Times New Roman"/>
                <w:sz w:val="24"/>
                <w:szCs w:val="24"/>
              </w:rPr>
              <w:instrText>Dingshan&lt;/author&gt;&lt;author&gt;Goh, Kunli&lt;/author&gt;&lt;author&gt;Zhang, Qiang&lt;/author&gt;&lt;author&gt;Wei, Li&lt;/author&gt;&lt;author&gt;Wang, Hong&lt;/author&gt;&lt;author&gt;Jiang, Wenchao&lt;/author&gt;&lt;author&gt;Chen, Yuan&lt;/author&gt;&lt;/authors&gt;&lt;/contributors&gt;&lt;titles&gt;&lt;title&gt;Controlled functionalization of ca</w:instrText>
            </w:r>
            <w:r w:rsidRPr="007E0961">
              <w:rPr>
                <w:rFonts w:ascii="Times New Roman" w:hAnsi="Times New Roman" w:cs="Times New Roman"/>
                <w:sz w:val="24"/>
                <w:szCs w:val="24"/>
              </w:rPr>
              <w:instrText>rbonaceous fibers for asymmetric solid‐state micro‐supercapacitors with high volumetric energy density&lt;/title&gt;&lt;secondary-title&gt;Advanced Materials&lt;/secondary-title&gt;&lt;/titles&gt;&lt;periodical&gt;&lt;full-title&gt;Advanced Materials&lt;/full-title&gt;&lt;/periodical&gt;&lt;pages&gt;6790-6797</w:instrText>
            </w:r>
            <w:r w:rsidRPr="007E0961">
              <w:rPr>
                <w:rFonts w:ascii="Times New Roman" w:hAnsi="Times New Roman" w:cs="Times New Roman"/>
                <w:sz w:val="24"/>
                <w:szCs w:val="24"/>
              </w:rPr>
              <w:instrText>&lt;/pages&gt;&lt;volume&gt;26&lt;/volume&gt;&lt;number&gt;39&lt;/number&gt;&lt;dates&gt;&lt;year&gt;2014&lt;/year&gt;&lt;/dates&gt;&lt;publisher&gt;Wiley Online Library&lt;/publisher&gt;&lt;isbn&gt;0935-9648&lt;/isbn&gt;&lt;urls&gt;&lt;/urls&gt;&lt;/record&gt;&lt;/Cite&gt;&lt;/EndNote&gt;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9" w:tooltip="Yu, 2014 #49" w:history="1">
              <w:r w:rsidRPr="007E0961">
                <w:rPr>
                  <w:rFonts w:ascii="Times New Roman" w:hAnsi="Times New Roman" w:cs="Times New Roman"/>
                  <w:sz w:val="24"/>
                  <w:szCs w:val="24"/>
                </w:rPr>
                <w:t>9</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6B4F92CC" w14:textId="77777777" w:rsidTr="007F7E60">
        <w:trPr>
          <w:trHeight w:val="435"/>
        </w:trPr>
        <w:tc>
          <w:tcPr>
            <w:tcW w:w="2335" w:type="dxa"/>
            <w:vAlign w:val="center"/>
          </w:tcPr>
          <w:p w14:paraId="1A525AE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ZnNiCo</w:t>
            </w:r>
            <w:r w:rsidRPr="007E0961">
              <w:rPr>
                <w:rFonts w:ascii="Times New Roman" w:hAnsi="Times New Roman" w:cs="Times New Roman"/>
                <w:sz w:val="24"/>
                <w:szCs w:val="24"/>
                <w:vertAlign w:val="subscript"/>
              </w:rPr>
              <w:t>3</w:t>
            </w:r>
            <w:r w:rsidRPr="007E0961">
              <w:rPr>
                <w:rFonts w:ascii="Times New Roman" w:hAnsi="Times New Roman" w:cs="Times New Roman"/>
                <w:sz w:val="24"/>
                <w:szCs w:val="24"/>
              </w:rPr>
              <w:t>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@Ni(OH)</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 xml:space="preserve"> @ </w:t>
            </w:r>
            <w:r w:rsidRPr="007E0961">
              <w:rPr>
                <w:rFonts w:ascii="Times New Roman" w:hAnsi="Times New Roman" w:cs="Times New Roman"/>
                <w:sz w:val="24"/>
                <w:szCs w:val="24"/>
              </w:rPr>
              <w:t>CNTF</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VN@CNT fiber</w:t>
            </w:r>
          </w:p>
        </w:tc>
        <w:tc>
          <w:tcPr>
            <w:tcW w:w="900" w:type="dxa"/>
            <w:vAlign w:val="center"/>
          </w:tcPr>
          <w:p w14:paraId="6475579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1.6</w:t>
            </w:r>
          </w:p>
        </w:tc>
        <w:tc>
          <w:tcPr>
            <w:tcW w:w="1260" w:type="dxa"/>
            <w:vAlign w:val="center"/>
          </w:tcPr>
          <w:p w14:paraId="04ADD3E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PVA/KOH</w:t>
            </w:r>
          </w:p>
        </w:tc>
        <w:tc>
          <w:tcPr>
            <w:tcW w:w="1350" w:type="dxa"/>
            <w:vAlign w:val="center"/>
          </w:tcPr>
          <w:p w14:paraId="1BA750E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94.67 F/cm</w:t>
            </w:r>
            <w:r w:rsidRPr="007E0961">
              <w:rPr>
                <w:rFonts w:ascii="Times New Roman" w:hAnsi="Times New Roman" w:cs="Times New Roman"/>
                <w:sz w:val="24"/>
                <w:szCs w:val="24"/>
                <w:vertAlign w:val="superscript"/>
              </w:rPr>
              <w:t>3</w:t>
            </w:r>
          </w:p>
          <w:p w14:paraId="7CD6D3A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0.57 F/cm</w:t>
            </w:r>
            <w:r w:rsidRPr="007E0961">
              <w:rPr>
                <w:rFonts w:ascii="Times New Roman" w:hAnsi="Times New Roman" w:cs="Times New Roman"/>
                <w:sz w:val="24"/>
                <w:szCs w:val="24"/>
                <w:vertAlign w:val="superscript"/>
              </w:rPr>
              <w:t>3</w:t>
            </w:r>
          </w:p>
        </w:tc>
        <w:tc>
          <w:tcPr>
            <w:tcW w:w="3150" w:type="dxa"/>
            <w:vAlign w:val="center"/>
          </w:tcPr>
          <w:p w14:paraId="5881A60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0.033 Wh/cm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@0.39 W/cm</w:t>
            </w:r>
            <w:r w:rsidRPr="007E0961">
              <w:rPr>
                <w:rFonts w:ascii="Times New Roman" w:hAnsi="Times New Roman" w:cs="Times New Roman"/>
                <w:sz w:val="24"/>
                <w:szCs w:val="24"/>
                <w:vertAlign w:val="superscript"/>
              </w:rPr>
              <w:t>3</w:t>
            </w:r>
          </w:p>
          <w:p w14:paraId="00CBFD3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0.204 mWh/cm</w:t>
            </w:r>
            <w:r w:rsidRPr="007E0961">
              <w:rPr>
                <w:rFonts w:ascii="Times New Roman" w:hAnsi="Times New Roman" w:cs="Times New Roman"/>
                <w:sz w:val="24"/>
                <w:szCs w:val="24"/>
                <w:vertAlign w:val="superscript"/>
              </w:rPr>
              <w:t>2</w:t>
            </w:r>
          </w:p>
        </w:tc>
        <w:tc>
          <w:tcPr>
            <w:tcW w:w="720" w:type="dxa"/>
            <w:vAlign w:val="center"/>
          </w:tcPr>
          <w:p w14:paraId="2CBD0AAE"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&lt;EndNote&gt;&lt;Cite&gt;&lt;Author&gt;Zhang&lt;/Author&gt;&lt;Year&gt;2017&lt;/Year&gt;&lt;RecNum&gt;62&lt;/RecNum&gt;&lt;DisplayText&gt;&lt;style face="superscript"&gt;[23]&lt;/style&gt;&lt;/DisplayText&gt;&lt;record&gt;&lt;</w:instrText>
            </w:r>
            <w:r w:rsidRPr="007E0961">
              <w:rPr>
                <w:rFonts w:ascii="Times New Roman" w:hAnsi="Times New Roman" w:cs="Times New Roman"/>
                <w:sz w:val="24"/>
                <w:szCs w:val="24"/>
              </w:rPr>
              <w:instrText>rec-number&gt;62&lt;/rec-number&gt;&lt;foreign-keys&gt;&lt;key app="EN" db-id="2tara9vdp50rxqe9rf5xzvw0xv0zpw5te92v" timestamp="1699038667"&gt;62&lt;/key&gt;&lt;/foreign-keys&gt;&lt;ref-type name="Journal Article"&gt;17&lt;/ref-type&gt;&lt;contributors&gt;&lt;authors&gt;&lt;author&gt;Zhang, Qichong&lt;/author&gt;&lt;author&gt;Xu,</w:instrText>
            </w:r>
            <w:r w:rsidRPr="007E0961">
              <w:rPr>
                <w:rFonts w:ascii="Times New Roman" w:hAnsi="Times New Roman" w:cs="Times New Roman"/>
                <w:sz w:val="24"/>
                <w:szCs w:val="24"/>
              </w:rPr>
              <w:instrText xml:space="preserve"> Weiwei&lt;/author&gt;&lt;author&gt;Sun, Juan&lt;/author&gt;&lt;author&gt;Pan, Zhenghui&lt;/author&gt;&lt;author&gt;Zhao, Jingxin&lt;/author&gt;&lt;author&gt;Wang, Xiaona&lt;/author&gt;&lt;author&gt;Zhang, Jun&lt;/author&gt;&lt;author&gt;Man, Ping&lt;/author&gt;&lt;author&gt;Guo, Jiabin&lt;/author&gt;&lt;author&gt;Zhou, Zhenyu&lt;/author&gt;&lt;/authors&gt;&lt;/con</w:instrText>
            </w:r>
            <w:r w:rsidRPr="007E0961">
              <w:rPr>
                <w:rFonts w:ascii="Times New Roman" w:hAnsi="Times New Roman" w:cs="Times New Roman"/>
                <w:sz w:val="24"/>
                <w:szCs w:val="24"/>
              </w:rPr>
              <w:instrText>tributors&gt;&lt;titles&gt;&lt;title&gt;Constructing ultrahigh-capacity zinc–nickel–cobalt oxide@ Ni (OH) 2 core–shell nanowire arrays for high-performance coaxial fiber-shaped asymmetric supercapacitors&lt;/title&gt;&lt;secondary-title&gt;Nano letters&lt;/secondary-title&gt;&lt;/titles&gt;&lt;per</w:instrText>
            </w:r>
            <w:r w:rsidRPr="007E0961">
              <w:rPr>
                <w:rFonts w:ascii="Times New Roman" w:hAnsi="Times New Roman" w:cs="Times New Roman"/>
                <w:sz w:val="24"/>
                <w:szCs w:val="24"/>
              </w:rPr>
              <w:instrText>iodical&gt;&lt;full-title&gt;Nano letters&lt;/full-title&gt;&lt;/periodical&gt;&lt;pages&gt;7552-7560&lt;/pages&gt;&lt;volume&gt;17&lt;/volume&gt;&lt;number&gt;12&lt;/number&gt;&lt;dates&gt;&lt;year&gt;2017&lt;/year&gt;&lt;/dates&gt;&lt;publisher&gt;ACS Publications&lt;/publisher&gt;&lt;isbn&gt;1530-6984&lt;/isbn&gt;&lt;urls&gt;&lt;/urls&gt;&lt;/record&gt;&lt;/Cite&gt;&lt;/EndNote&gt;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3" w:tooltip="Zhang, 2017 #62" w:history="1">
              <w:r w:rsidRPr="007E0961">
                <w:rPr>
                  <w:rFonts w:ascii="Times New Roman" w:hAnsi="Times New Roman" w:cs="Times New Roman"/>
                  <w:sz w:val="24"/>
                  <w:szCs w:val="24"/>
                </w:rPr>
                <w:t>23</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1BE1256B" w14:textId="77777777" w:rsidTr="007F7E60">
        <w:trPr>
          <w:trHeight w:val="665"/>
        </w:trPr>
        <w:tc>
          <w:tcPr>
            <w:tcW w:w="2335" w:type="dxa"/>
            <w:vAlign w:val="center"/>
          </w:tcPr>
          <w:p w14:paraId="66BF7C6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Graphene Fiber</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NiCo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S</w:t>
            </w:r>
            <w:r w:rsidRPr="007E0961">
              <w:rPr>
                <w:rFonts w:ascii="Times New Roman" w:hAnsi="Times New Roman" w:cs="Times New Roman"/>
                <w:sz w:val="24"/>
                <w:szCs w:val="24"/>
                <w:vertAlign w:val="subscript"/>
              </w:rPr>
              <w:t>4</w:t>
            </w:r>
            <w:r w:rsidRPr="007E0961">
              <w:rPr>
                <w:rFonts w:ascii="Times New Roman" w:hAnsi="Times New Roman" w:cs="Times New Roman"/>
                <w:sz w:val="24"/>
                <w:szCs w:val="24"/>
              </w:rPr>
              <w:t>@Graphene Fiber</w:t>
            </w:r>
          </w:p>
        </w:tc>
        <w:tc>
          <w:tcPr>
            <w:tcW w:w="900" w:type="dxa"/>
            <w:vAlign w:val="center"/>
          </w:tcPr>
          <w:p w14:paraId="5B1561C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1.5</w:t>
            </w:r>
          </w:p>
        </w:tc>
        <w:tc>
          <w:tcPr>
            <w:tcW w:w="1260" w:type="dxa"/>
            <w:vAlign w:val="center"/>
          </w:tcPr>
          <w:p w14:paraId="5E55C72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PVA/KOH</w:t>
            </w:r>
          </w:p>
        </w:tc>
        <w:tc>
          <w:tcPr>
            <w:tcW w:w="1350" w:type="dxa"/>
            <w:vAlign w:val="center"/>
          </w:tcPr>
          <w:p w14:paraId="1BC5AFD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300 F/cm</w:t>
            </w:r>
            <w:r w:rsidRPr="007E0961">
              <w:rPr>
                <w:rFonts w:ascii="Times New Roman" w:hAnsi="Times New Roman" w:cs="Times New Roman"/>
                <w:sz w:val="24"/>
                <w:szCs w:val="24"/>
                <w:vertAlign w:val="superscript"/>
              </w:rPr>
              <w:t>3</w:t>
            </w:r>
          </w:p>
          <w:p w14:paraId="09F74C9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0.568 F/cm</w:t>
            </w:r>
            <w:r w:rsidRPr="007E0961">
              <w:rPr>
                <w:rFonts w:ascii="Times New Roman" w:hAnsi="Times New Roman" w:cs="Times New Roman"/>
                <w:sz w:val="24"/>
                <w:szCs w:val="24"/>
                <w:vertAlign w:val="superscript"/>
              </w:rPr>
              <w:t>2</w:t>
            </w:r>
          </w:p>
        </w:tc>
        <w:tc>
          <w:tcPr>
            <w:tcW w:w="3150" w:type="dxa"/>
            <w:vAlign w:val="center"/>
          </w:tcPr>
          <w:p w14:paraId="6F42A20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0.012 Wh/cm</w:t>
            </w:r>
            <w:r w:rsidRPr="007E0961">
              <w:rPr>
                <w:rFonts w:ascii="Times New Roman" w:hAnsi="Times New Roman" w:cs="Times New Roman"/>
                <w:sz w:val="24"/>
                <w:szCs w:val="24"/>
                <w:vertAlign w:val="superscript"/>
              </w:rPr>
              <w:t>3</w:t>
            </w:r>
          </w:p>
        </w:tc>
        <w:tc>
          <w:tcPr>
            <w:tcW w:w="720" w:type="dxa"/>
            <w:vAlign w:val="center"/>
          </w:tcPr>
          <w:p w14:paraId="6A500BC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&lt;EndNote&gt;&lt;Cite&gt;&lt;Author&gt;Cai&lt;/Author&gt;&lt;Year&gt;2016&lt;/Year&gt;&lt;RecNum&gt;36&lt;/RecNum&gt;&lt;DisplayText&gt;&lt;</w:instrText>
            </w:r>
            <w:r w:rsidRPr="007E0961">
              <w:rPr>
                <w:rFonts w:ascii="Times New Roman" w:hAnsi="Times New Roman" w:cs="Times New Roman"/>
                <w:sz w:val="24"/>
                <w:szCs w:val="24"/>
              </w:rPr>
              <w:instrText>style face="superscript"&gt;[24]&lt;/style&gt;&lt;/DisplayText&gt;&lt;record&gt;&lt;rec-number&gt;36&lt;/rec-number&gt;&lt;foreign-keys&gt;&lt;key app="EN" db-id="2tara9vdp50rxqe9rf5xzvw0xv0zpw5te92v" timestamp="1686818904"&gt;36&lt;/key&gt;&lt;/foreign-keys&gt;&lt;ref-type name="Journal Article"&gt;17&lt;/ref-type&gt;&lt;cont</w:instrText>
            </w:r>
            <w:r w:rsidRPr="007E0961">
              <w:rPr>
                <w:rFonts w:ascii="Times New Roman" w:hAnsi="Times New Roman" w:cs="Times New Roman"/>
                <w:sz w:val="24"/>
                <w:szCs w:val="24"/>
              </w:rPr>
              <w:instrText>ributors&gt;&lt;authors&gt;&lt;author&gt;Cai, Weihua&lt;/author&gt;&lt;author&gt;Lai, Ting&lt;/author&gt;&lt;author&gt;Lai, Jianwei&lt;/author&gt;&lt;author&gt;Xie, Haoting&lt;/author&gt;&lt;author&gt;Ouyang, Liuzhang&lt;/author&gt;&lt;author&gt;Ye, Jianshan&lt;/author&gt;&lt;author&gt;Yu, Chengzhong&lt;/author&gt;&lt;/authors&gt;&lt;/contributors&gt;&lt;titles&gt;</w:instrText>
            </w:r>
            <w:r w:rsidRPr="007E0961">
              <w:rPr>
                <w:rFonts w:ascii="Times New Roman" w:hAnsi="Times New Roman" w:cs="Times New Roman"/>
                <w:sz w:val="24"/>
                <w:szCs w:val="24"/>
              </w:rPr>
              <w:instrText>&lt;title&gt;Transition metal sulfides grown on graphene fibers for wearable asymmetric supercapacitors with high volumetric capacitance and high energy density&lt;/title&gt;&lt;secondary-title&gt;Scientific Reports&lt;/secondary-title&gt;&lt;/titles&gt;&lt;periodical&gt;&lt;full-title&gt;Scientif</w:instrText>
            </w:r>
            <w:r w:rsidRPr="007E0961">
              <w:rPr>
                <w:rFonts w:ascii="Times New Roman" w:hAnsi="Times New Roman" w:cs="Times New Roman"/>
                <w:sz w:val="24"/>
                <w:szCs w:val="24"/>
              </w:rPr>
              <w:instrText>ic Reports&lt;/full-title&gt;&lt;/periodical&gt;&lt;pages&gt;26890&lt;/pages&gt;&lt;volume&gt;6&lt;/volume&gt;&lt;number&gt;1&lt;/number&gt;&lt;dates&gt;&lt;year&gt;2016&lt;/year&gt;&lt;pub-dates&gt;&lt;date&gt;2016/06/01&lt;/date&gt;&lt;/pub-dates&gt;&lt;/dates&gt;&lt;isbn&gt;2045-2322&lt;/isbn&gt;&lt;urls&gt;&lt;related-urls&gt;&lt;url&gt;https://doi.org/10.1038/srep26890&lt;/url&gt;</w:instrText>
            </w:r>
            <w:r w:rsidRPr="007E0961">
              <w:rPr>
                <w:rFonts w:ascii="Times New Roman" w:hAnsi="Times New Roman" w:cs="Times New Roman"/>
                <w:sz w:val="24"/>
                <w:szCs w:val="24"/>
              </w:rPr>
              <w:instrText>&lt;/related-urls&gt;&lt;/urls&gt;&lt;electronic-resource-num&gt;10.1038/srep26890&lt;/electronic-resource-num&gt;&lt;/record&gt;&lt;/Cite&gt;&lt;/EndNote&gt;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4" w:tooltip="Cai, 2016 #36" w:history="1">
              <w:r w:rsidRPr="007E0961">
                <w:rPr>
                  <w:rFonts w:ascii="Times New Roman" w:hAnsi="Times New Roman" w:cs="Times New Roman"/>
                  <w:sz w:val="24"/>
                  <w:szCs w:val="24"/>
                </w:rPr>
                <w:t>24</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7F1C17B2" w14:textId="77777777" w:rsidTr="007F7E60">
        <w:trPr>
          <w:trHeight w:val="401"/>
        </w:trPr>
        <w:tc>
          <w:tcPr>
            <w:tcW w:w="2335" w:type="dxa"/>
            <w:vAlign w:val="center"/>
          </w:tcPr>
          <w:p w14:paraId="276535F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-CuO@Cu wire</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Fe</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O</w:t>
            </w:r>
            <w:r w:rsidRPr="007E0961">
              <w:rPr>
                <w:rFonts w:ascii="Times New Roman" w:hAnsi="Times New Roman" w:cs="Times New Roman"/>
                <w:sz w:val="24"/>
                <w:szCs w:val="24"/>
                <w:vertAlign w:val="subscript"/>
              </w:rPr>
              <w:t>3</w:t>
            </w:r>
            <w:r w:rsidRPr="007E0961">
              <w:rPr>
                <w:rFonts w:ascii="Times New Roman" w:hAnsi="Times New Roman" w:cs="Times New Roman"/>
                <w:sz w:val="24"/>
                <w:szCs w:val="24"/>
              </w:rPr>
              <w:t>@Carbon  fiber</w:t>
            </w:r>
          </w:p>
        </w:tc>
        <w:tc>
          <w:tcPr>
            <w:tcW w:w="900" w:type="dxa"/>
            <w:vAlign w:val="center"/>
          </w:tcPr>
          <w:p w14:paraId="70D4122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1.6</w:t>
            </w:r>
          </w:p>
        </w:tc>
        <w:tc>
          <w:tcPr>
            <w:tcW w:w="1260" w:type="dxa"/>
            <w:vAlign w:val="center"/>
          </w:tcPr>
          <w:p w14:paraId="12C86E2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LiCl/PVA</w:t>
            </w:r>
          </w:p>
        </w:tc>
        <w:tc>
          <w:tcPr>
            <w:tcW w:w="1350" w:type="dxa"/>
            <w:vAlign w:val="center"/>
          </w:tcPr>
          <w:p w14:paraId="2E37ADA8"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2.46 F/cm</w:t>
            </w:r>
            <w:r w:rsidRPr="007E0961">
              <w:rPr>
                <w:rFonts w:ascii="Times New Roman" w:hAnsi="Times New Roman" w:cs="Times New Roman"/>
                <w:sz w:val="24"/>
                <w:szCs w:val="24"/>
                <w:vertAlign w:val="superscript"/>
              </w:rPr>
              <w:t>3</w:t>
            </w:r>
          </w:p>
        </w:tc>
        <w:tc>
          <w:tcPr>
            <w:tcW w:w="3150" w:type="dxa"/>
            <w:vAlign w:val="center"/>
          </w:tcPr>
          <w:p w14:paraId="290DE2C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0.0008 Wh/cm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 xml:space="preserve">@0.10 </w:t>
            </w:r>
            <w:r w:rsidRPr="007E0961">
              <w:rPr>
                <w:rFonts w:ascii="Times New Roman" w:hAnsi="Times New Roman" w:cs="Times New Roman"/>
                <w:sz w:val="24"/>
                <w:szCs w:val="24"/>
              </w:rPr>
              <w:t>W/cm</w:t>
            </w:r>
            <w:r w:rsidRPr="007E0961">
              <w:rPr>
                <w:rFonts w:ascii="Times New Roman" w:hAnsi="Times New Roman" w:cs="Times New Roman"/>
                <w:sz w:val="24"/>
                <w:szCs w:val="24"/>
                <w:vertAlign w:val="superscript"/>
              </w:rPr>
              <w:t>3</w:t>
            </w:r>
          </w:p>
        </w:tc>
        <w:tc>
          <w:tcPr>
            <w:tcW w:w="720" w:type="dxa"/>
            <w:vAlign w:val="center"/>
          </w:tcPr>
          <w:p w14:paraId="14C25AA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&lt;EndNote&gt;&lt;Cite&gt;&lt;Author&gt;Yu&lt;/Author&gt;&lt;Year&gt;2015&lt;/Year&gt;&lt;RecNum&gt;64&lt;/RecNum&gt;&lt;DisplayText&gt;&lt;style face="superscript"&gt;[25]&lt;/style&gt;&lt;/DisplayText&gt;&lt;record&gt;&lt;rec-number&gt;64&lt;/rec-number&gt;&lt;foreign-keys&gt;&lt;key app="EN" db-id="2tara9vdp50rxqe9rf5xzvw0xv0zpw</w:instrText>
            </w:r>
            <w:r w:rsidRPr="007E0961">
              <w:rPr>
                <w:rFonts w:ascii="Times New Roman" w:hAnsi="Times New Roman" w:cs="Times New Roman"/>
                <w:sz w:val="24"/>
                <w:szCs w:val="24"/>
              </w:rPr>
              <w:instrText>5te92v" timestamp="1699039739"&gt;64&lt;/key&gt;&lt;/foreign-keys&gt;&lt;ref-type name="Journal Article"&gt;17&lt;/ref-type&gt;&lt;contributors&gt;&lt;authors&gt;&lt;author&gt;Yu, Zenan&lt;/author&gt;&lt;author&gt;Moore, Julian&lt;/author&gt;&lt;author&gt;Calderon, Jean&lt;/author&gt;&lt;author&gt;Zhai, Lei&lt;/author&gt;&lt;author&gt;Thomas, Jaya</w:instrText>
            </w:r>
            <w:r w:rsidRPr="007E0961">
              <w:rPr>
                <w:rFonts w:ascii="Times New Roman" w:hAnsi="Times New Roman" w:cs="Times New Roman"/>
                <w:sz w:val="24"/>
                <w:szCs w:val="24"/>
              </w:rPr>
              <w:instrText>n&lt;/author&gt;&lt;/authors&gt;&lt;/contributors&gt;&lt;titles&gt;&lt;title&gt;Coil‐type asymmetric supercapacitor electrical cables&lt;/title&gt;&lt;secondary-title&gt;small&lt;/secondary-title&gt;&lt;/titles&gt;&lt;periodical&gt;&lt;full-title&gt;Small&lt;/full-title&gt;&lt;/periodical&gt;&lt;pages&gt;5289-5295&lt;/pages&gt;&lt;volume&gt;11&lt;/volum</w:instrText>
            </w:r>
            <w:r w:rsidRPr="007E0961">
              <w:rPr>
                <w:rFonts w:ascii="Times New Roman" w:hAnsi="Times New Roman" w:cs="Times New Roman"/>
                <w:sz w:val="24"/>
                <w:szCs w:val="24"/>
              </w:rPr>
              <w:instrText>e&gt;&lt;number&gt;39&lt;/number&gt;&lt;dates&gt;&lt;year&gt;2015&lt;/year&gt;&lt;/dates&gt;&lt;publisher&gt;Wiley Online Library&lt;/publisher&gt;&lt;isbn&gt;1613-6810&lt;/isbn&gt;&lt;urls&gt;&lt;/urls&gt;&lt;/record&gt;&lt;/Cite&gt;&lt;/EndNote&gt;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5" w:tooltip="Yu, 2015 #64" w:history="1">
              <w:r w:rsidRPr="007E0961">
                <w:rPr>
                  <w:rFonts w:ascii="Times New Roman" w:hAnsi="Times New Roman" w:cs="Times New Roman"/>
                  <w:sz w:val="24"/>
                  <w:szCs w:val="24"/>
                </w:rPr>
                <w:t>25</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708A5C99" w14:textId="77777777" w:rsidTr="007F7E60">
        <w:trPr>
          <w:trHeight w:val="465"/>
        </w:trPr>
        <w:tc>
          <w:tcPr>
            <w:tcW w:w="2335" w:type="dxa"/>
            <w:vAlign w:val="center"/>
          </w:tcPr>
          <w:p w14:paraId="73C60AD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rGO@CNT fiber</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PPy@CNT@CNT fiber</w:t>
            </w:r>
          </w:p>
        </w:tc>
        <w:tc>
          <w:tcPr>
            <w:tcW w:w="900" w:type="dxa"/>
            <w:vAlign w:val="center"/>
          </w:tcPr>
          <w:p w14:paraId="0F9B9C3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1.6</w:t>
            </w:r>
          </w:p>
        </w:tc>
        <w:tc>
          <w:tcPr>
            <w:tcW w:w="1260" w:type="dxa"/>
            <w:vAlign w:val="center"/>
          </w:tcPr>
          <w:p w14:paraId="5FC50BC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PVA/</w:t>
            </w:r>
            <w:r w:rsidRPr="007E0961">
              <w:rPr>
                <w:rFonts w:ascii="Times New Roman" w:hAnsi="Times New Roman" w:cs="Times New Roman"/>
                <w:color w:val="1F1F1F"/>
                <w:sz w:val="24"/>
                <w:szCs w:val="24"/>
              </w:rPr>
              <w:t>H</w:t>
            </w:r>
            <w:r w:rsidRPr="007E0961">
              <w:rPr>
                <w:rFonts w:ascii="Times New Roman" w:hAnsi="Times New Roman" w:cs="Times New Roman"/>
                <w:color w:val="1F1F1F"/>
                <w:sz w:val="24"/>
                <w:szCs w:val="24"/>
                <w:vertAlign w:val="subscript"/>
              </w:rPr>
              <w:t>3</w:t>
            </w:r>
            <w:r w:rsidRPr="007E0961">
              <w:rPr>
                <w:rFonts w:ascii="Times New Roman" w:hAnsi="Times New Roman" w:cs="Times New Roman"/>
                <w:color w:val="1F1F1F"/>
                <w:sz w:val="24"/>
                <w:szCs w:val="24"/>
              </w:rPr>
              <w:t>PO</w:t>
            </w:r>
            <w:r w:rsidRPr="007E0961">
              <w:rPr>
                <w:rFonts w:ascii="Times New Roman" w:hAnsi="Times New Roman" w:cs="Times New Roman"/>
                <w:color w:val="1F1F1F"/>
                <w:sz w:val="24"/>
                <w:szCs w:val="24"/>
                <w:vertAlign w:val="subscript"/>
              </w:rPr>
              <w:t>4</w:t>
            </w:r>
          </w:p>
        </w:tc>
        <w:tc>
          <w:tcPr>
            <w:tcW w:w="1350" w:type="dxa"/>
            <w:vAlign w:val="center"/>
          </w:tcPr>
          <w:p w14:paraId="2560A4CF"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12.8 F/cm</w:t>
            </w:r>
            <w:r w:rsidRPr="007E0961">
              <w:rPr>
                <w:rFonts w:ascii="Times New Roman" w:hAnsi="Times New Roman" w:cs="Times New Roman"/>
                <w:sz w:val="24"/>
                <w:szCs w:val="24"/>
                <w:vertAlign w:val="superscript"/>
              </w:rPr>
              <w:t>3</w:t>
            </w:r>
          </w:p>
          <w:p w14:paraId="079F6DC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0.058 F/cm</w:t>
            </w:r>
            <w:r w:rsidRPr="007E0961">
              <w:rPr>
                <w:rFonts w:ascii="Times New Roman" w:hAnsi="Times New Roman" w:cs="Times New Roman"/>
                <w:sz w:val="24"/>
                <w:szCs w:val="24"/>
                <w:vertAlign w:val="superscript"/>
              </w:rPr>
              <w:t>2</w:t>
            </w:r>
          </w:p>
        </w:tc>
        <w:tc>
          <w:tcPr>
            <w:tcW w:w="3150" w:type="dxa"/>
            <w:vAlign w:val="center"/>
          </w:tcPr>
          <w:p w14:paraId="0A43E15C"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0.012 mWh/cm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@0.4 mWh/cm</w:t>
            </w:r>
            <w:r w:rsidRPr="007E0961">
              <w:rPr>
                <w:rFonts w:ascii="Times New Roman" w:hAnsi="Times New Roman" w:cs="Times New Roman"/>
                <w:sz w:val="24"/>
                <w:szCs w:val="24"/>
                <w:vertAlign w:val="superscript"/>
              </w:rPr>
              <w:t>2</w:t>
            </w:r>
          </w:p>
        </w:tc>
        <w:tc>
          <w:tcPr>
            <w:tcW w:w="720" w:type="dxa"/>
            <w:vAlign w:val="center"/>
          </w:tcPr>
          <w:p w14:paraId="69294D6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&lt;EndNote&gt;&lt;Cite&gt;&lt;Author&gt;Liu&lt;/Author&gt;&lt;Year&gt;2019&lt;/Year&gt;&lt;RecNum&gt;65&lt;/RecNum&gt;&lt;DisplayText&gt;&lt;style face="superscript"&gt;[26]&lt;/style&gt;&lt;/DisplayText&gt;&lt;record&gt;&lt;rec-number&gt;65&lt;/rec-number&gt;&lt;foreign-keys&gt;&lt;</w:instrText>
            </w:r>
            <w:r w:rsidRPr="007E0961">
              <w:rPr>
                <w:rFonts w:ascii="Times New Roman" w:hAnsi="Times New Roman" w:cs="Times New Roman"/>
                <w:sz w:val="24"/>
                <w:szCs w:val="24"/>
              </w:rPr>
              <w:instrText>key app="EN" db-id="2tara9vdp50rxqe9rf5xzvw0xv0zpw5te92v" timestamp="1699040514"&gt;65&lt;/key&gt;&lt;/foreign-keys&gt;&lt;ref-type name="Journal Article"&gt;17&lt;/ref-type&gt;&lt;contributors&gt;&lt;authors&gt;&lt;author&gt;Liu, Jia-hua&lt;/author&gt;&lt;author&gt;Xu, Xiao-ying&lt;/author&gt;&lt;author&gt;Yu, Jiali&lt;/autho</w:instrText>
            </w:r>
            <w:r w:rsidRPr="007E0961">
              <w:rPr>
                <w:rFonts w:ascii="Times New Roman" w:hAnsi="Times New Roman" w:cs="Times New Roman"/>
                <w:sz w:val="24"/>
                <w:szCs w:val="24"/>
              </w:rPr>
              <w:instrText>r&gt;&lt;author&gt;Hong, Jiao-ling&lt;/author&gt;&lt;author&gt;Liu, Chen&lt;/author&gt;&lt;author&gt;Ouyang, Xing&lt;/author&gt;&lt;author&gt;Lei, Shuai&lt;/author&gt;&lt;author&gt;Meng, Xiao&lt;/author&gt;&lt;author&gt;Tang, Jiao-Ning&lt;/author&gt;&lt;author&gt;Chen, Da-Zhu&lt;/author&gt;&lt;/authors&gt;&lt;/contributors&gt;&lt;titles&gt;&lt;title&gt;Facile const</w:instrText>
            </w:r>
            <w:r w:rsidRPr="007E0961">
              <w:rPr>
                <w:rFonts w:ascii="Times New Roman" w:hAnsi="Times New Roman" w:cs="Times New Roman"/>
                <w:sz w:val="24"/>
                <w:szCs w:val="24"/>
              </w:rPr>
              <w:instrText>ruction of 3D porous carbon nanotubes/polypyrrole and reduced graphene oxide on carbon nanotube fiber for high-performance asymmetric supercapacitors&lt;/title&gt;&lt;secondary-title&gt;Electrochimica Acta&lt;/secondary-title&gt;&lt;/titles&gt;&lt;periodical&gt;&lt;full-title&gt;Electrochimi</w:instrText>
            </w:r>
            <w:r w:rsidRPr="007E0961">
              <w:rPr>
                <w:rFonts w:ascii="Times New Roman" w:hAnsi="Times New Roman" w:cs="Times New Roman"/>
                <w:sz w:val="24"/>
                <w:szCs w:val="24"/>
              </w:rPr>
              <w:instrText>ca Acta&lt;/full-title&gt;&lt;/periodical&gt;&lt;pages&gt;9-19&lt;/pages&gt;&lt;volume&gt;314&lt;/volume&gt;&lt;dates&gt;&lt;year&gt;2019&lt;/year&gt;&lt;/dates&gt;&lt;publisher&gt;Elsevier&lt;/publisher&gt;&lt;isbn&gt;0013-4686&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6" w:tooltip="Liu, 2019 #65" w:history="1">
              <w:r w:rsidRPr="007E0961">
                <w:rPr>
                  <w:rFonts w:ascii="Times New Roman" w:hAnsi="Times New Roman" w:cs="Times New Roman"/>
                  <w:sz w:val="24"/>
                  <w:szCs w:val="24"/>
                </w:rPr>
                <w:t>26</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075295BF" w14:textId="77777777" w:rsidTr="007F7E60">
        <w:trPr>
          <w:trHeight w:val="375"/>
        </w:trPr>
        <w:tc>
          <w:tcPr>
            <w:tcW w:w="2335" w:type="dxa"/>
            <w:vAlign w:val="center"/>
          </w:tcPr>
          <w:p w14:paraId="070F5C0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MoS</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 xml:space="preserve"> coated CNT fiber </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Na-doped 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@CNT fiber</w:t>
            </w:r>
          </w:p>
        </w:tc>
        <w:tc>
          <w:tcPr>
            <w:tcW w:w="900" w:type="dxa"/>
            <w:vAlign w:val="center"/>
          </w:tcPr>
          <w:p w14:paraId="734A81E2" w14:textId="77777777" w:rsidR="00CA4B1F" w:rsidRPr="007E0961" w:rsidRDefault="00CA4B1F" w:rsidP="002C2C46">
            <w:pPr>
              <w:jc w:val="both"/>
              <w:rPr>
                <w:rFonts w:ascii="Times New Roman" w:hAnsi="Times New Roman" w:cs="Times New Roman"/>
                <w:sz w:val="24"/>
                <w:szCs w:val="24"/>
              </w:rPr>
            </w:pPr>
          </w:p>
          <w:p w14:paraId="0C65B94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2.2</w:t>
            </w:r>
          </w:p>
        </w:tc>
        <w:tc>
          <w:tcPr>
            <w:tcW w:w="1260" w:type="dxa"/>
            <w:vAlign w:val="center"/>
          </w:tcPr>
          <w:p w14:paraId="3581D48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Na</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SO</w:t>
            </w:r>
            <w:r w:rsidRPr="007E0961">
              <w:rPr>
                <w:rFonts w:ascii="Times New Roman" w:hAnsi="Times New Roman" w:cs="Times New Roman"/>
                <w:sz w:val="24"/>
                <w:szCs w:val="24"/>
                <w:vertAlign w:val="subscript"/>
              </w:rPr>
              <w:t>4</w:t>
            </w:r>
            <w:r w:rsidRPr="007E0961">
              <w:rPr>
                <w:rFonts w:ascii="Times New Roman" w:hAnsi="Times New Roman" w:cs="Times New Roman"/>
                <w:sz w:val="24"/>
                <w:szCs w:val="24"/>
              </w:rPr>
              <w:t>/PVA</w:t>
            </w:r>
          </w:p>
        </w:tc>
        <w:tc>
          <w:tcPr>
            <w:tcW w:w="1350" w:type="dxa"/>
            <w:vAlign w:val="center"/>
          </w:tcPr>
          <w:p w14:paraId="50C2081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0.265 F/cm</w:t>
            </w:r>
            <w:r w:rsidRPr="007E0961">
              <w:rPr>
                <w:rFonts w:ascii="Times New Roman" w:hAnsi="Times New Roman" w:cs="Times New Roman"/>
                <w:sz w:val="24"/>
                <w:szCs w:val="24"/>
                <w:vertAlign w:val="superscript"/>
              </w:rPr>
              <w:t>2</w:t>
            </w:r>
          </w:p>
        </w:tc>
        <w:tc>
          <w:tcPr>
            <w:tcW w:w="3150" w:type="dxa"/>
            <w:vAlign w:val="center"/>
          </w:tcPr>
          <w:p w14:paraId="3EBC5EA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0.178 mWh/cm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@1.1 mWh/cm</w:t>
            </w:r>
            <w:r w:rsidRPr="007E0961">
              <w:rPr>
                <w:rFonts w:ascii="Times New Roman" w:hAnsi="Times New Roman" w:cs="Times New Roman"/>
                <w:sz w:val="24"/>
                <w:szCs w:val="24"/>
                <w:vertAlign w:val="superscript"/>
              </w:rPr>
              <w:t>2</w:t>
            </w:r>
          </w:p>
        </w:tc>
        <w:tc>
          <w:tcPr>
            <w:tcW w:w="720" w:type="dxa"/>
            <w:vAlign w:val="center"/>
          </w:tcPr>
          <w:p w14:paraId="5B87E46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&lt;EndNote&gt;&lt;Cite&gt;&lt;Author&gt;Zong&lt;/Author&gt;&lt;Year&gt;2018&lt;/Year&gt;&lt;RecNum&gt;66&lt;/RecNum&gt;&lt;DisplayText&gt;&lt;style face="superscript"&gt;[27]&lt;/style&gt;&lt;/DisplayText&gt;&lt;reco</w:instrText>
            </w:r>
            <w:r w:rsidRPr="007E0961">
              <w:rPr>
                <w:rFonts w:ascii="Times New Roman" w:hAnsi="Times New Roman" w:cs="Times New Roman"/>
                <w:sz w:val="24"/>
                <w:szCs w:val="24"/>
              </w:rPr>
              <w:instrText>rd&gt;&lt;rec-number&gt;66&lt;/rec-number&gt;&lt;foreign-keys&gt;&lt;key app="EN" db-id="2tara9vdp50rxqe9rf5xzvw0xv0zpw5te92v" timestamp="1699041072"&gt;66&lt;/key&gt;&lt;/foreign-keys&gt;&lt;ref-type name="Journal Article"&gt;17&lt;/ref-type&gt;&lt;contributors&gt;&lt;authors&gt;&lt;author&gt;Zong, Qijun&lt;/author&gt;&lt;author&gt;Zh</w:instrText>
            </w:r>
            <w:r w:rsidRPr="007E0961">
              <w:rPr>
                <w:rFonts w:ascii="Times New Roman" w:hAnsi="Times New Roman" w:cs="Times New Roman"/>
                <w:sz w:val="24"/>
                <w:szCs w:val="24"/>
              </w:rPr>
              <w:instrText>ang, Qichong&lt;/author&gt;&lt;author&gt;Mei, Xue&lt;/author&gt;&lt;author&gt;Li, Qiulong&lt;/author&gt;&lt;author&gt;Zhou, Zhenyu&lt;/author&gt;&lt;author&gt;Li, Dong&lt;/author&gt;&lt;author&gt;Chen, Mingyuan&lt;/author&gt;&lt;author&gt;Shi, Feiyang&lt;/author&gt;&lt;author&gt;Sun, Juan&lt;/author&gt;&lt;author&gt;Yao, Yagang&lt;/author&gt;&lt;/authors&gt;&lt;/co</w:instrText>
            </w:r>
            <w:r w:rsidRPr="007E0961">
              <w:rPr>
                <w:rFonts w:ascii="Times New Roman" w:hAnsi="Times New Roman" w:cs="Times New Roman"/>
                <w:sz w:val="24"/>
                <w:szCs w:val="24"/>
              </w:rPr>
              <w:instrText>ntributors&gt;&lt;titles&gt;&lt;title&gt;Facile synthesis of Na-doped MnO2 nanosheets on carbon nanotube fibers for ultrahigh-energy-density all-solid-state wearable asymmetric supercapacitors&lt;/title&gt;&lt;secondary-title&gt;ACS applied materials &amp;amp; interfaces&lt;/secondary-titl</w:instrText>
            </w:r>
            <w:r w:rsidRPr="007E0961">
              <w:rPr>
                <w:rFonts w:ascii="Times New Roman" w:hAnsi="Times New Roman" w:cs="Times New Roman"/>
                <w:sz w:val="24"/>
                <w:szCs w:val="24"/>
              </w:rPr>
              <w:instrText>e&gt;&lt;/titles&gt;&lt;periodical&gt;&lt;full-title&gt;ACS applied materials &amp;amp; interfaces&lt;/full-title&gt;&lt;/periodical&gt;&lt;pages&gt;37233-37241&lt;/pages&gt;&lt;volume&gt;10&lt;/volume&gt;&lt;number&gt;43&lt;/number&gt;&lt;dates&gt;&lt;year&gt;2018&lt;/year&gt;&lt;/dates&gt;&lt;publisher&gt;ACS Publications&lt;/publisher&gt;&lt;isbn&gt;1944-8244&lt;/isbn&gt;</w:instrText>
            </w:r>
            <w:r w:rsidRPr="007E0961">
              <w:rPr>
                <w:rFonts w:ascii="Times New Roman" w:hAnsi="Times New Roman" w:cs="Times New Roman"/>
                <w:sz w:val="24"/>
                <w:szCs w:val="24"/>
              </w:rPr>
              <w:instrTex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7" w:tooltip="Zong, 2018 #66" w:history="1">
              <w:r w:rsidRPr="007E0961">
                <w:rPr>
                  <w:rFonts w:ascii="Times New Roman" w:hAnsi="Times New Roman" w:cs="Times New Roman"/>
                  <w:sz w:val="24"/>
                  <w:szCs w:val="24"/>
                </w:rPr>
                <w:t>27</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248838D3" w14:textId="77777777" w:rsidTr="007F7E60">
        <w:trPr>
          <w:trHeight w:val="647"/>
        </w:trPr>
        <w:tc>
          <w:tcPr>
            <w:tcW w:w="2335" w:type="dxa"/>
            <w:vAlign w:val="center"/>
          </w:tcPr>
          <w:p w14:paraId="06476EB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PPy coated carbon fiber</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CNT@MnO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 xml:space="preserve"> film</w:t>
            </w:r>
          </w:p>
        </w:tc>
        <w:tc>
          <w:tcPr>
            <w:tcW w:w="900" w:type="dxa"/>
            <w:vAlign w:val="center"/>
          </w:tcPr>
          <w:p w14:paraId="7D6E5FE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1.6</w:t>
            </w:r>
          </w:p>
        </w:tc>
        <w:tc>
          <w:tcPr>
            <w:tcW w:w="1260" w:type="dxa"/>
            <w:vAlign w:val="center"/>
          </w:tcPr>
          <w:p w14:paraId="0E6123F1"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LiCl/PVA</w:t>
            </w:r>
          </w:p>
        </w:tc>
        <w:tc>
          <w:tcPr>
            <w:tcW w:w="1350" w:type="dxa"/>
            <w:vAlign w:val="center"/>
          </w:tcPr>
          <w:p w14:paraId="3FAC88E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4.08 F/cm</w:t>
            </w:r>
            <w:r w:rsidRPr="007E0961">
              <w:rPr>
                <w:rFonts w:ascii="Times New Roman" w:hAnsi="Times New Roman" w:cs="Times New Roman"/>
                <w:sz w:val="24"/>
                <w:szCs w:val="24"/>
                <w:vertAlign w:val="superscript"/>
              </w:rPr>
              <w:t>3</w:t>
            </w:r>
          </w:p>
          <w:p w14:paraId="590DC4A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0.066 F/cm</w:t>
            </w:r>
            <w:r w:rsidRPr="007E0961">
              <w:rPr>
                <w:rFonts w:ascii="Times New Roman" w:hAnsi="Times New Roman" w:cs="Times New Roman"/>
                <w:sz w:val="24"/>
                <w:szCs w:val="24"/>
                <w:vertAlign w:val="superscript"/>
              </w:rPr>
              <w:t>2</w:t>
            </w:r>
          </w:p>
        </w:tc>
        <w:tc>
          <w:tcPr>
            <w:tcW w:w="3150" w:type="dxa"/>
            <w:vAlign w:val="center"/>
          </w:tcPr>
          <w:p w14:paraId="003E7C10"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0.001 Wh/cm</w:t>
            </w:r>
            <w:r w:rsidRPr="007E0961">
              <w:rPr>
                <w:rFonts w:ascii="Times New Roman" w:hAnsi="Times New Roman" w:cs="Times New Roman"/>
                <w:sz w:val="24"/>
                <w:szCs w:val="24"/>
                <w:vertAlign w:val="superscript"/>
              </w:rPr>
              <w:t>3</w:t>
            </w:r>
          </w:p>
          <w:p w14:paraId="782A1E2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0.023 mWh/cm</w:t>
            </w:r>
            <w:r w:rsidRPr="007E0961">
              <w:rPr>
                <w:rFonts w:ascii="Times New Roman" w:hAnsi="Times New Roman" w:cs="Times New Roman"/>
                <w:sz w:val="24"/>
                <w:szCs w:val="24"/>
                <w:vertAlign w:val="superscript"/>
              </w:rPr>
              <w:t>2</w:t>
            </w:r>
          </w:p>
        </w:tc>
        <w:tc>
          <w:tcPr>
            <w:tcW w:w="720" w:type="dxa"/>
            <w:vAlign w:val="center"/>
          </w:tcPr>
          <w:p w14:paraId="02D445D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&lt;EndNote&gt;&lt;Cite&gt;&lt;Author&gt;Xu&lt;/Author&gt;&lt;Year&gt;</w:instrText>
            </w:r>
            <w:r w:rsidRPr="007E0961">
              <w:rPr>
                <w:rFonts w:ascii="Times New Roman" w:hAnsi="Times New Roman" w:cs="Times New Roman"/>
                <w:sz w:val="24"/>
                <w:szCs w:val="24"/>
              </w:rPr>
              <w:instrText>2021&lt;/Year&gt;&lt;RecNum&gt;67&lt;/RecNum&gt;&lt;DisplayText&gt;&lt;style face="superscript"&gt;[28]&lt;/style&gt;&lt;/DisplayText&gt;&lt;record&gt;&lt;rec-number&gt;67&lt;/rec-number&gt;&lt;foreign-keys&gt;&lt;key app="EN" db-id="2tara9vdp50rxqe9rf5xzvw0xv0zpw5te92v" timestamp="1699041624"&gt;67&lt;/key&gt;&lt;/foreign-keys&gt;&lt;ref-ty</w:instrText>
            </w:r>
            <w:r w:rsidRPr="007E0961">
              <w:rPr>
                <w:rFonts w:ascii="Times New Roman" w:hAnsi="Times New Roman" w:cs="Times New Roman"/>
                <w:sz w:val="24"/>
                <w:szCs w:val="24"/>
              </w:rPr>
              <w:instrText>pe name="Journal Article"&gt;17&lt;/ref-type&gt;&lt;contributors&gt;&lt;authors&gt;&lt;author&gt;Xu, Yanfang&lt;/author&gt;&lt;author&gt;Yan, Yushan&lt;/author&gt;&lt;author&gt;Lu, Weibang&lt;/author&gt;&lt;author&gt;Yarlagadda, Shridhar&lt;/author&gt;&lt;author&gt;Xu, Guangbiao&lt;/author&gt;&lt;/authors&gt;&lt;/contributors&gt;&lt;titles&gt;&lt;title&gt;Hig</w:instrText>
            </w:r>
            <w:r w:rsidRPr="007E0961">
              <w:rPr>
                <w:rFonts w:ascii="Times New Roman" w:hAnsi="Times New Roman" w:cs="Times New Roman"/>
                <w:sz w:val="24"/>
                <w:szCs w:val="24"/>
              </w:rPr>
              <w:instrText>h-Performance Flexible Asymmetric Fiber-Shaped Supercapacitor Based on CF/PPy and CNT/MnO2 Composite Electrodes&lt;/title&gt;&lt;secondary-title&gt;ACS Applied Energy Materials&lt;/secondary-title&gt;&lt;/titles&gt;&lt;periodical&gt;&lt;full-title&gt;ACS Applied Energy Materials&lt;/full-title&gt;</w:instrText>
            </w:r>
            <w:r w:rsidRPr="007E0961">
              <w:rPr>
                <w:rFonts w:ascii="Times New Roman" w:hAnsi="Times New Roman" w:cs="Times New Roman"/>
                <w:sz w:val="24"/>
                <w:szCs w:val="24"/>
              </w:rPr>
              <w:instrText>&lt;/periodical&gt;&lt;pages&gt;10639-10645&lt;/pages&gt;&lt;volume&gt;4&lt;/volume&gt;&lt;number&gt;10&lt;/number&gt;&lt;dates&gt;&lt;year&gt;2021&lt;/year&gt;&lt;pub-dates&gt;&lt;date&gt;2021/10/25&lt;/date&gt;&lt;/pub-dates&gt;&lt;/dates&gt;&lt;publisher&gt;American Chemical Society&lt;/publisher&gt;&lt;urls&gt;&lt;related-urls&gt;&lt;url&gt;https://doi.org/10.1021/acsae</w:instrText>
            </w:r>
            <w:r w:rsidRPr="007E0961">
              <w:rPr>
                <w:rFonts w:ascii="Times New Roman" w:hAnsi="Times New Roman" w:cs="Times New Roman"/>
                <w:sz w:val="24"/>
                <w:szCs w:val="24"/>
              </w:rPr>
              <w:instrText>m.1c01648&lt;/url&gt;&lt;/related-urls&gt;&lt;/urls&gt;&lt;electronic-resource-num&gt;10.1021/acsaem.1c01648&lt;/electronic-resource-num&gt;&lt;/record&gt;&lt;/Cite&gt;&lt;/EndNote&gt;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8" w:tooltip="Xu, 2021 #67" w:history="1">
              <w:r w:rsidRPr="007E0961">
                <w:rPr>
                  <w:rFonts w:ascii="Times New Roman" w:hAnsi="Times New Roman" w:cs="Times New Roman"/>
                  <w:sz w:val="24"/>
                  <w:szCs w:val="24"/>
                </w:rPr>
                <w:t>28</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07673316" w14:textId="77777777" w:rsidTr="007F7E60">
        <w:trPr>
          <w:trHeight w:val="510"/>
        </w:trPr>
        <w:tc>
          <w:tcPr>
            <w:tcW w:w="2335" w:type="dxa"/>
            <w:vAlign w:val="center"/>
          </w:tcPr>
          <w:p w14:paraId="18F8C9D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MoS</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@CNTF/</w:t>
            </w:r>
            <w:r w:rsidRPr="007E0961">
              <w:rPr>
                <w:rFonts w:ascii="Times New Roman" w:hAnsi="Times New Roman" w:cs="Times New Roman"/>
                <w:color w:val="FF0000"/>
                <w:sz w:val="24"/>
                <w:szCs w:val="24"/>
              </w:rPr>
              <w:t xml:space="preserve">/ </w:t>
            </w:r>
            <w:r w:rsidRPr="007E0961">
              <w:rPr>
                <w:rFonts w:ascii="Times New Roman" w:hAnsi="Times New Roman" w:cs="Times New Roman"/>
                <w:sz w:val="24"/>
                <w:szCs w:val="24"/>
              </w:rPr>
              <w:t>MnO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@PEDOT:PSS@OCNTF</w:t>
            </w:r>
          </w:p>
        </w:tc>
        <w:tc>
          <w:tcPr>
            <w:tcW w:w="900" w:type="dxa"/>
            <w:vAlign w:val="center"/>
          </w:tcPr>
          <w:p w14:paraId="1B6385F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1.8</w:t>
            </w:r>
          </w:p>
        </w:tc>
        <w:tc>
          <w:tcPr>
            <w:tcW w:w="1260" w:type="dxa"/>
            <w:vAlign w:val="center"/>
          </w:tcPr>
          <w:p w14:paraId="5416EDD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LiCl/PVA</w:t>
            </w:r>
          </w:p>
        </w:tc>
        <w:tc>
          <w:tcPr>
            <w:tcW w:w="1350" w:type="dxa"/>
            <w:vAlign w:val="center"/>
          </w:tcPr>
          <w:p w14:paraId="0EAED874"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0.278 F/cm</w:t>
            </w:r>
            <w:r w:rsidRPr="007E0961">
              <w:rPr>
                <w:rFonts w:ascii="Times New Roman" w:hAnsi="Times New Roman" w:cs="Times New Roman"/>
                <w:sz w:val="24"/>
                <w:szCs w:val="24"/>
                <w:vertAlign w:val="superscript"/>
              </w:rPr>
              <w:t>2</w:t>
            </w:r>
          </w:p>
        </w:tc>
        <w:tc>
          <w:tcPr>
            <w:tcW w:w="3150" w:type="dxa"/>
            <w:vAlign w:val="center"/>
          </w:tcPr>
          <w:p w14:paraId="64B285F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0. 125</w:t>
            </w:r>
            <w:r w:rsidRPr="007E0961">
              <w:rPr>
                <w:rFonts w:ascii="Times New Roman" w:hAnsi="Times New Roman" w:cs="Times New Roman"/>
                <w:sz w:val="24"/>
                <w:szCs w:val="24"/>
              </w:rPr>
              <w:t xml:space="preserve"> mWh/cm</w:t>
            </w:r>
            <w:r w:rsidRPr="007E0961">
              <w:rPr>
                <w:rFonts w:ascii="Times New Roman" w:hAnsi="Times New Roman" w:cs="Times New Roman"/>
                <w:sz w:val="24"/>
                <w:szCs w:val="24"/>
                <w:vertAlign w:val="superscript"/>
              </w:rPr>
              <w:t>2</w:t>
            </w:r>
            <w:r w:rsidRPr="007E0961">
              <w:rPr>
                <w:rFonts w:ascii="Times New Roman" w:hAnsi="Times New Roman" w:cs="Times New Roman"/>
                <w:sz w:val="24"/>
                <w:szCs w:val="24"/>
              </w:rPr>
              <w:t>@0.540 mW/cm</w:t>
            </w:r>
            <w:r w:rsidRPr="007E0961">
              <w:rPr>
                <w:rFonts w:ascii="Times New Roman" w:hAnsi="Times New Roman" w:cs="Times New Roman"/>
                <w:sz w:val="24"/>
                <w:szCs w:val="24"/>
                <w:vertAlign w:val="superscript"/>
              </w:rPr>
              <w:t>2</w:t>
            </w:r>
          </w:p>
        </w:tc>
        <w:tc>
          <w:tcPr>
            <w:tcW w:w="720" w:type="dxa"/>
            <w:vAlign w:val="center"/>
          </w:tcPr>
          <w:p w14:paraId="2FCA8543"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&lt;EndNote&gt;&lt;Cite&gt;&lt;Author&gt;Zhang&lt;/Author&gt;&lt;Year&gt;2017&lt;/Year&gt;&lt;RecNum&gt;68&lt;/RecNum&gt;&lt;DisplayText&gt;&lt;style face="superscript"&gt;[29]&lt;/style&gt;&lt;/DisplayText&gt;&lt;record&gt;&lt;rec-number&gt;68&lt;/rec-number&gt;&lt;foreign-keys&gt;&lt;key app="EN" db-id="2tara9vdp50</w:instrText>
            </w:r>
            <w:r w:rsidRPr="007E0961">
              <w:rPr>
                <w:rFonts w:ascii="Times New Roman" w:hAnsi="Times New Roman" w:cs="Times New Roman"/>
                <w:sz w:val="24"/>
                <w:szCs w:val="24"/>
              </w:rPr>
              <w:instrText>rxqe9rf5xzvw0xv0zpw5te92v" timestamp="1699043614"&gt;68&lt;/key&gt;&lt;/foreign-keys&gt;&lt;ref-type name="Journal Article"&gt;17&lt;/ref-type&gt;&lt;contributors&gt;&lt;authors&gt;&lt;author&gt;Zhang, Qichong&lt;/author&gt;&lt;author&gt;Sun, Juan&lt;/author&gt;&lt;author&gt;Pan, Zhenghui&lt;/author&gt;&lt;author&gt;Zhang, Jun&lt;/author&gt;</w:instrText>
            </w:r>
            <w:r w:rsidRPr="007E0961">
              <w:rPr>
                <w:rFonts w:ascii="Times New Roman" w:hAnsi="Times New Roman" w:cs="Times New Roman"/>
                <w:sz w:val="24"/>
                <w:szCs w:val="24"/>
              </w:rPr>
              <w:instrText>&lt;author&gt;Zhao, Jingxin&lt;/author&gt;&lt;author&gt;Wang, Xiaona&lt;/author&gt;&lt;author&gt;Zhang, Cuixia&lt;/author&gt;&lt;author&gt;Yao, Yagang&lt;/author&gt;&lt;author&gt;Lu, Weibang&lt;/author&gt;&lt;author&gt;Li, Qingwen&lt;/author&gt;&lt;/authors&gt;&lt;/contributors&gt;&lt;titles&gt;&lt;title&gt;Stretchable fiber-shaped asymmetric superca</w:instrText>
            </w:r>
            <w:r w:rsidRPr="007E0961">
              <w:rPr>
                <w:rFonts w:ascii="Times New Roman" w:hAnsi="Times New Roman" w:cs="Times New Roman"/>
                <w:sz w:val="24"/>
                <w:szCs w:val="24"/>
              </w:rPr>
              <w:instrText>pacitors with ultrahigh energy density&lt;/title&gt;&lt;secondary-title&gt;Nano Energy&lt;/secondary-title&gt;&lt;/titles&gt;&lt;periodical&gt;&lt;full-title&gt;Nano Energy&lt;/full-title&gt;&lt;/periodical&gt;&lt;pages&gt;219-228&lt;/pages&gt;&lt;volume&gt;39&lt;/volume&gt;&lt;dates&gt;&lt;year&gt;2017&lt;/year&gt;&lt;/dates&gt;&lt;publisher&gt;Elsevier&lt;/</w:instrText>
            </w:r>
            <w:r w:rsidRPr="007E0961">
              <w:rPr>
                <w:rFonts w:ascii="Times New Roman" w:hAnsi="Times New Roman" w:cs="Times New Roman"/>
                <w:sz w:val="24"/>
                <w:szCs w:val="24"/>
              </w:rPr>
              <w:instrText>publisher&gt;&lt;isbn&gt;2211-2855&lt;/isbn&gt;&lt;urls&gt;&lt;/urls&gt;&lt;/record&gt;&lt;/Cite&gt;&lt;/EndNote&gt;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29" w:tooltip="Zhang, 2017 #68" w:history="1">
              <w:r w:rsidRPr="007E0961">
                <w:rPr>
                  <w:rFonts w:ascii="Times New Roman" w:hAnsi="Times New Roman" w:cs="Times New Roman"/>
                  <w:sz w:val="24"/>
                  <w:szCs w:val="24"/>
                </w:rPr>
                <w:t>29</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r w:rsidR="00295B3B" w:rsidRPr="007E0961" w14:paraId="0FA9C3E4" w14:textId="77777777" w:rsidTr="007F7E60">
        <w:trPr>
          <w:trHeight w:val="405"/>
        </w:trPr>
        <w:tc>
          <w:tcPr>
            <w:tcW w:w="2335" w:type="dxa"/>
            <w:vAlign w:val="center"/>
          </w:tcPr>
          <w:p w14:paraId="1D1F7B0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lastRenderedPageBreak/>
              <w:t>Mxene@rGO fiber</w:t>
            </w:r>
            <w:r w:rsidRPr="007E0961">
              <w:rPr>
                <w:rFonts w:ascii="Times New Roman" w:hAnsi="Times New Roman" w:cs="Times New Roman"/>
                <w:color w:val="FF0000"/>
                <w:sz w:val="24"/>
                <w:szCs w:val="24"/>
              </w:rPr>
              <w:t>//</w:t>
            </w:r>
            <w:r w:rsidRPr="007E0961">
              <w:rPr>
                <w:rFonts w:ascii="Times New Roman" w:hAnsi="Times New Roman" w:cs="Times New Roman"/>
                <w:sz w:val="24"/>
                <w:szCs w:val="24"/>
              </w:rPr>
              <w:t xml:space="preserve"> PANI@PEDOT fiber</w:t>
            </w:r>
          </w:p>
        </w:tc>
        <w:tc>
          <w:tcPr>
            <w:tcW w:w="900" w:type="dxa"/>
            <w:vAlign w:val="center"/>
          </w:tcPr>
          <w:p w14:paraId="5BBEAF0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1.45</w:t>
            </w:r>
          </w:p>
        </w:tc>
        <w:tc>
          <w:tcPr>
            <w:tcW w:w="1260" w:type="dxa"/>
            <w:vAlign w:val="center"/>
          </w:tcPr>
          <w:p w14:paraId="3D4E6FD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PVA/</w:t>
            </w:r>
          </w:p>
          <w:p w14:paraId="0524ACE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H</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SO</w:t>
            </w:r>
            <w:r w:rsidRPr="007E0961">
              <w:rPr>
                <w:rFonts w:ascii="Times New Roman" w:hAnsi="Times New Roman" w:cs="Times New Roman"/>
                <w:sz w:val="24"/>
                <w:szCs w:val="24"/>
                <w:vertAlign w:val="subscript"/>
              </w:rPr>
              <w:t>4</w:t>
            </w:r>
          </w:p>
        </w:tc>
        <w:tc>
          <w:tcPr>
            <w:tcW w:w="1350" w:type="dxa"/>
            <w:vAlign w:val="center"/>
          </w:tcPr>
          <w:p w14:paraId="6B0AA73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139 F/cm</w:t>
            </w:r>
            <w:r w:rsidRPr="007E0961">
              <w:rPr>
                <w:rFonts w:ascii="Times New Roman" w:hAnsi="Times New Roman" w:cs="Times New Roman"/>
                <w:sz w:val="24"/>
                <w:szCs w:val="24"/>
                <w:vertAlign w:val="superscript"/>
              </w:rPr>
              <w:t>3</w:t>
            </w:r>
          </w:p>
        </w:tc>
        <w:tc>
          <w:tcPr>
            <w:tcW w:w="3150" w:type="dxa"/>
            <w:vAlign w:val="center"/>
          </w:tcPr>
          <w:p w14:paraId="12BD956B"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t>0.041 Wh/cm</w:t>
            </w:r>
            <w:r w:rsidRPr="007E0961">
              <w:rPr>
                <w:rFonts w:ascii="Times New Roman" w:hAnsi="Times New Roman" w:cs="Times New Roman"/>
                <w:sz w:val="24"/>
                <w:szCs w:val="24"/>
                <w:vertAlign w:val="superscript"/>
              </w:rPr>
              <w:t>3</w:t>
            </w:r>
            <w:r w:rsidRPr="007E0961">
              <w:rPr>
                <w:rFonts w:ascii="Times New Roman" w:hAnsi="Times New Roman" w:cs="Times New Roman"/>
                <w:sz w:val="24"/>
                <w:szCs w:val="24"/>
              </w:rPr>
              <w:t>@ 0.725 W/cm</w:t>
            </w:r>
            <w:r w:rsidRPr="007E0961">
              <w:rPr>
                <w:rFonts w:ascii="Times New Roman" w:hAnsi="Times New Roman" w:cs="Times New Roman"/>
                <w:sz w:val="24"/>
                <w:szCs w:val="24"/>
                <w:vertAlign w:val="superscript"/>
              </w:rPr>
              <w:t>3</w:t>
            </w:r>
          </w:p>
        </w:tc>
        <w:tc>
          <w:tcPr>
            <w:tcW w:w="720" w:type="dxa"/>
            <w:vAlign w:val="center"/>
          </w:tcPr>
          <w:p w14:paraId="0E19D269"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fldChar w:fldCharType="begin"/>
            </w:r>
            <w:r w:rsidRPr="007E0961">
              <w:rPr>
                <w:rFonts w:ascii="Times New Roman" w:hAnsi="Times New Roman" w:cs="Times New Roman"/>
                <w:sz w:val="24"/>
                <w:szCs w:val="24"/>
              </w:rPr>
              <w:instrText xml:space="preserve"> ADDIN EN.CITE &lt;EndNote&gt;&lt;Cite&gt;&lt;Author&gt;</w:instrText>
            </w:r>
            <w:r w:rsidRPr="007E0961">
              <w:rPr>
                <w:rFonts w:ascii="Times New Roman" w:hAnsi="Times New Roman" w:cs="Times New Roman"/>
                <w:sz w:val="24"/>
                <w:szCs w:val="24"/>
              </w:rPr>
              <w:instrText>Li&lt;/Author&gt;&lt;Year&gt;2016&lt;/Year&gt;&lt;RecNum&gt;70&lt;/RecNum&gt;&lt;DisplayText&gt;&lt;style face="superscript"&gt;[30]&lt;/style&gt;&lt;/DisplayText&gt;&lt;record&gt;&lt;rec-number&gt;70&lt;/rec-number&gt;&lt;foreign-keys&gt;&lt;key app="EN" db-id="2tara9vdp50rxqe9rf5xzvw0xv0zpw5te92v" timestamp="1699044120"&gt;70&lt;/key&gt;&lt;/for</w:instrText>
            </w:r>
            <w:r w:rsidRPr="007E0961">
              <w:rPr>
                <w:rFonts w:ascii="Times New Roman" w:hAnsi="Times New Roman" w:cs="Times New Roman"/>
                <w:sz w:val="24"/>
                <w:szCs w:val="24"/>
              </w:rPr>
              <w:instrText>eign-keys&gt;&lt;ref-type name="Journal Article"&gt;17&lt;/ref-type&gt;&lt;contributors&gt;&lt;authors&gt;&lt;author&gt;Li, Yong&lt;/author&gt;&lt;author&gt;Yan, Xiaoqin&lt;/author&gt;&lt;author&gt;Zheng, Xin&lt;/author&gt;&lt;author&gt;Si, Haonan&lt;/author&gt;&lt;author&gt;Li, Minghua&lt;/author&gt;&lt;author&gt;Liu, Yichong&lt;/author&gt;&lt;author&gt;Sun,</w:instrText>
            </w:r>
            <w:r w:rsidRPr="007E0961">
              <w:rPr>
                <w:rFonts w:ascii="Times New Roman" w:hAnsi="Times New Roman" w:cs="Times New Roman"/>
                <w:sz w:val="24"/>
                <w:szCs w:val="24"/>
              </w:rPr>
              <w:instrText xml:space="preserve"> Yihui&lt;/author&gt;&lt;author&gt;Jiang, Yaru&lt;/author&gt;&lt;author&gt;Zhang, Yue&lt;/author&gt;&lt;/authors&gt;&lt;/contributors&gt;&lt;titles&gt;&lt;title&gt;Fiber-shaped asymmetric supercapacitors with ultrahigh energy density for flexible/wearable energy storage&lt;/title&gt;&lt;secondary-title&gt;Journal of Mate</w:instrText>
            </w:r>
            <w:r w:rsidRPr="007E0961">
              <w:rPr>
                <w:rFonts w:ascii="Times New Roman" w:hAnsi="Times New Roman" w:cs="Times New Roman"/>
                <w:sz w:val="24"/>
                <w:szCs w:val="24"/>
              </w:rPr>
              <w:instrText>rials Chemistry A&lt;/secondary-title&gt;&lt;/titles&gt;&lt;periodical&gt;&lt;full-title&gt;Journal of Materials Chemistry A&lt;/full-title&gt;&lt;/periodical&gt;&lt;pages&gt;17704-17710&lt;/pages&gt;&lt;volume&gt;4&lt;/volume&gt;&lt;number&gt;45&lt;/number&gt;&lt;dates&gt;&lt;year&gt;2016&lt;/year&gt;&lt;/dates&gt;&lt;publisher&gt;Royal Society of Chemist</w:instrText>
            </w:r>
            <w:r w:rsidRPr="007E0961">
              <w:rPr>
                <w:rFonts w:ascii="Times New Roman" w:hAnsi="Times New Roman" w:cs="Times New Roman"/>
                <w:sz w:val="24"/>
                <w:szCs w:val="24"/>
              </w:rPr>
              <w:instrText>ry&lt;/publisher&gt;&lt;urls&gt;&lt;/urls&gt;&lt;/record&gt;&lt;/Cite&gt;&lt;/EndNote&gt;</w:instrText>
            </w:r>
            <w:r w:rsidRPr="007E0961">
              <w:rPr>
                <w:rFonts w:ascii="Times New Roman" w:hAnsi="Times New Roman" w:cs="Times New Roman"/>
                <w:sz w:val="24"/>
                <w:szCs w:val="24"/>
              </w:rPr>
              <w:fldChar w:fldCharType="separate"/>
            </w:r>
            <w:r w:rsidRPr="007E0961">
              <w:rPr>
                <w:rFonts w:ascii="Times New Roman" w:hAnsi="Times New Roman" w:cs="Times New Roman"/>
                <w:sz w:val="24"/>
                <w:szCs w:val="24"/>
              </w:rPr>
              <w:t>[</w:t>
            </w:r>
            <w:hyperlink w:anchor="_ENREF_30" w:tooltip="Li, 2016 #70" w:history="1">
              <w:r w:rsidRPr="007E0961">
                <w:rPr>
                  <w:rFonts w:ascii="Times New Roman" w:hAnsi="Times New Roman" w:cs="Times New Roman"/>
                  <w:sz w:val="24"/>
                  <w:szCs w:val="24"/>
                </w:rPr>
                <w:t>30</w:t>
              </w:r>
            </w:hyperlink>
            <w:r w:rsidRPr="007E0961">
              <w:rPr>
                <w:rFonts w:ascii="Times New Roman" w:hAnsi="Times New Roman" w:cs="Times New Roman"/>
                <w:sz w:val="24"/>
                <w:szCs w:val="24"/>
              </w:rPr>
              <w:t>]</w:t>
            </w:r>
            <w:r w:rsidRPr="007E0961">
              <w:rPr>
                <w:rFonts w:ascii="Times New Roman" w:hAnsi="Times New Roman" w:cs="Times New Roman"/>
                <w:sz w:val="24"/>
                <w:szCs w:val="24"/>
              </w:rPr>
              <w:fldChar w:fldCharType="end"/>
            </w:r>
          </w:p>
        </w:tc>
      </w:tr>
    </w:tbl>
    <w:p w14:paraId="7ECCA8B6" w14:textId="77777777" w:rsidR="00CA4B1F" w:rsidRPr="007E0961" w:rsidRDefault="00CA4B1F" w:rsidP="002C2C46">
      <w:pPr>
        <w:jc w:val="both"/>
        <w:rPr>
          <w:rFonts w:ascii="Times New Roman" w:hAnsi="Times New Roman" w:cs="Times New Roman"/>
          <w:sz w:val="24"/>
          <w:szCs w:val="24"/>
        </w:rPr>
      </w:pPr>
    </w:p>
    <w:p w14:paraId="0C7158BD" w14:textId="77777777" w:rsidR="00006B3E" w:rsidRPr="007E0961" w:rsidRDefault="00006B3E" w:rsidP="002C2C46">
      <w:pPr>
        <w:jc w:val="both"/>
        <w:rPr>
          <w:rFonts w:ascii="Times New Roman" w:hAnsi="Times New Roman" w:cs="Times New Roman"/>
          <w:sz w:val="24"/>
          <w:szCs w:val="24"/>
        </w:rPr>
      </w:pPr>
    </w:p>
    <w:p w14:paraId="7365FFA2"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b/>
          <w:noProof/>
          <w:sz w:val="24"/>
          <w:szCs w:val="24"/>
          <w:lang w:eastAsia="en-US"/>
        </w:rPr>
        <w:drawing>
          <wp:inline distT="0" distB="0" distL="0" distR="0" wp14:anchorId="611F9641" wp14:editId="13D435AD">
            <wp:extent cx="5837198" cy="5623965"/>
            <wp:effectExtent l="0" t="0" r="5080" b="2540"/>
            <wp:docPr id="1031611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11612" name="그림 1031611612"/>
                    <pic:cNvPicPr/>
                  </pic:nvPicPr>
                  <pic:blipFill>
                    <a:blip r:embed="rId8" cstate="print">
                      <a:extLst>
                        <a:ext uri="{28A0092B-C50C-407E-A947-70E740481C1C}">
                          <a14:useLocalDpi xmlns:a14="http://schemas.microsoft.com/office/drawing/2010/main" val="0"/>
                        </a:ext>
                      </a:extLst>
                    </a:blip>
                    <a:srcRect l="10892" t="8714" r="29471" b="33829"/>
                    <a:stretch>
                      <a:fillRect/>
                    </a:stretch>
                  </pic:blipFill>
                  <pic:spPr bwMode="auto">
                    <a:xfrm>
                      <a:off x="0" y="0"/>
                      <a:ext cx="5843711" cy="5630240"/>
                    </a:xfrm>
                    <a:prstGeom prst="rect">
                      <a:avLst/>
                    </a:prstGeom>
                    <a:ln>
                      <a:noFill/>
                    </a:ln>
                    <a:extLst>
                      <a:ext uri="{53640926-AAD7-44D8-BBD7-CCE9431645EC}">
                        <a14:shadowObscured xmlns:a14="http://schemas.microsoft.com/office/drawing/2010/main"/>
                      </a:ext>
                    </a:extLst>
                  </pic:spPr>
                </pic:pic>
              </a:graphicData>
            </a:graphic>
          </wp:inline>
        </w:drawing>
      </w:r>
    </w:p>
    <w:p w14:paraId="2B0CD3CD" w14:textId="290CF0D1" w:rsidR="00CA4B1F"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w:t>
      </w:r>
      <w:r w:rsidRPr="007E0961">
        <w:rPr>
          <w:rFonts w:ascii="Times New Roman" w:hAnsi="Times New Roman" w:cs="Times New Roman"/>
          <w:bCs/>
          <w:sz w:val="24"/>
          <w:szCs w:val="24"/>
        </w:rPr>
        <w:t>1</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Detailed fabrication process for the TMO/metal/TMO trilayer nanoribbon yarn.</w:t>
      </w:r>
      <w:r w:rsidRPr="007E0961">
        <w:rPr>
          <w:rFonts w:ascii="Times New Roman" w:hAnsi="Times New Roman" w:cs="Times New Roman"/>
          <w:b/>
          <w:sz w:val="24"/>
          <w:szCs w:val="24"/>
        </w:rPr>
        <w:t xml:space="preserve"> </w:t>
      </w:r>
      <w:r w:rsidRPr="007E0961">
        <w:rPr>
          <w:rFonts w:ascii="Times New Roman" w:hAnsi="Times New Roman" w:cs="Times New Roman"/>
          <w:sz w:val="24"/>
          <w:szCs w:val="24"/>
        </w:rPr>
        <w:t xml:space="preserve">(a) Polymer nanopatterned mold replication through </w:t>
      </w:r>
      <w:r w:rsidR="005A6AC9" w:rsidRPr="007E0961">
        <w:rPr>
          <w:rFonts w:ascii="Times New Roman" w:hAnsi="Times New Roman" w:cs="Times New Roman"/>
          <w:sz w:val="24"/>
          <w:szCs w:val="24"/>
        </w:rPr>
        <w:t>NIL</w:t>
      </w:r>
      <w:r w:rsidRPr="007E0961">
        <w:rPr>
          <w:rFonts w:ascii="Times New Roman" w:hAnsi="Times New Roman" w:cs="Times New Roman"/>
          <w:sz w:val="24"/>
          <w:szCs w:val="24"/>
        </w:rPr>
        <w:t xml:space="preserve">. </w:t>
      </w:r>
      <w:r w:rsidRPr="007E0961">
        <w:rPr>
          <w:rFonts w:ascii="Times New Roman" w:hAnsi="Times New Roman" w:cs="Times New Roman"/>
          <w:sz w:val="24"/>
          <w:szCs w:val="24"/>
        </w:rPr>
        <w:t>(b) E-beam deposition of each layer. (c) Selective 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 xml:space="preserve"> plasma etching of the polymer nanopatterned mold. (d) Twisting of the nanoribbon array to form a nanoribbon yarn. </w:t>
      </w:r>
    </w:p>
    <w:p w14:paraId="26263352" w14:textId="77777777" w:rsidR="00006B3E" w:rsidRPr="007E0961" w:rsidRDefault="00006B3E" w:rsidP="002C2C46">
      <w:pPr>
        <w:jc w:val="both"/>
        <w:rPr>
          <w:rFonts w:ascii="Times New Roman" w:hAnsi="Times New Roman" w:cs="Times New Roman"/>
          <w:sz w:val="24"/>
          <w:szCs w:val="24"/>
        </w:rPr>
      </w:pPr>
    </w:p>
    <w:p w14:paraId="228B8E1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noProof/>
          <w:sz w:val="24"/>
          <w:szCs w:val="24"/>
          <w:lang w:eastAsia="en-US"/>
        </w:rPr>
        <w:drawing>
          <wp:inline distT="0" distB="0" distL="0" distR="0" wp14:anchorId="4F1BDD34" wp14:editId="7B01E5EF">
            <wp:extent cx="5873144" cy="3665692"/>
            <wp:effectExtent l="0" t="0" r="0" b="5080"/>
            <wp:docPr id="1090306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06150" name="그림 1090306150"/>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890528" cy="3676542"/>
                    </a:xfrm>
                    <a:prstGeom prst="rect">
                      <a:avLst/>
                    </a:prstGeom>
                    <a:ln>
                      <a:noFill/>
                    </a:ln>
                    <a:extLst>
                      <a:ext uri="{53640926-AAD7-44D8-BBD7-CCE9431645EC}">
                        <a14:shadowObscured xmlns:a14="http://schemas.microsoft.com/office/drawing/2010/main"/>
                      </a:ext>
                    </a:extLst>
                  </pic:spPr>
                </pic:pic>
              </a:graphicData>
            </a:graphic>
          </wp:inline>
        </w:drawing>
      </w:r>
    </w:p>
    <w:p w14:paraId="5ED6856F" w14:textId="707F38FF" w:rsidR="00CA4B1F"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w:t>
      </w:r>
      <w:r w:rsidRPr="007E0961">
        <w:rPr>
          <w:rFonts w:ascii="Times New Roman" w:hAnsi="Times New Roman" w:cs="Times New Roman"/>
          <w:bCs/>
          <w:sz w:val="24"/>
          <w:szCs w:val="24"/>
        </w:rPr>
        <w:t>2</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Experimental results showing the selective etching of the nanopatterned mold</w:t>
      </w:r>
      <w:r w:rsidRPr="007E0961">
        <w:rPr>
          <w:rFonts w:ascii="Times New Roman" w:hAnsi="Times New Roman" w:cs="Times New Roman"/>
          <w:bCs/>
          <w:sz w:val="24"/>
          <w:szCs w:val="24"/>
        </w:rPr>
        <w:t xml:space="preserve"> </w:t>
      </w:r>
      <w:r w:rsidR="000D2073" w:rsidRPr="007E0961">
        <w:rPr>
          <w:rFonts w:ascii="Times New Roman" w:hAnsi="Times New Roman" w:cs="Times New Roman"/>
          <w:bCs/>
          <w:sz w:val="24"/>
          <w:szCs w:val="24"/>
        </w:rPr>
        <w:t xml:space="preserve">based on </w:t>
      </w:r>
      <w:r w:rsidRPr="007E0961">
        <w:rPr>
          <w:rFonts w:ascii="Times New Roman" w:hAnsi="Times New Roman" w:cs="Times New Roman"/>
          <w:bCs/>
          <w:sz w:val="24"/>
          <w:szCs w:val="24"/>
        </w:rPr>
        <w:t>O</w:t>
      </w:r>
      <w:r w:rsidRPr="007E0961">
        <w:rPr>
          <w:rFonts w:ascii="Times New Roman" w:hAnsi="Times New Roman" w:cs="Times New Roman"/>
          <w:bCs/>
          <w:sz w:val="24"/>
          <w:szCs w:val="24"/>
          <w:vertAlign w:val="subscript"/>
        </w:rPr>
        <w:t>2</w:t>
      </w:r>
      <w:r w:rsidRPr="007E0961">
        <w:rPr>
          <w:rFonts w:ascii="Times New Roman" w:hAnsi="Times New Roman" w:cs="Times New Roman"/>
          <w:bCs/>
          <w:sz w:val="24"/>
          <w:szCs w:val="24"/>
        </w:rPr>
        <w:t xml:space="preserve"> plasma treatment.</w:t>
      </w:r>
      <w:r w:rsidRPr="007E0961">
        <w:rPr>
          <w:rFonts w:ascii="Times New Roman" w:hAnsi="Times New Roman" w:cs="Times New Roman"/>
          <w:sz w:val="24"/>
          <w:szCs w:val="24"/>
        </w:rPr>
        <w:t xml:space="preserve"> All </w:t>
      </w:r>
      <w:r w:rsidR="002F0294" w:rsidRPr="007E0961">
        <w:rPr>
          <w:rFonts w:ascii="Times New Roman" w:hAnsi="Times New Roman" w:cs="Times New Roman"/>
          <w:sz w:val="24"/>
          <w:szCs w:val="24"/>
        </w:rPr>
        <w:t xml:space="preserve">the </w:t>
      </w:r>
      <w:r w:rsidRPr="007E0961">
        <w:rPr>
          <w:rFonts w:ascii="Times New Roman" w:hAnsi="Times New Roman" w:cs="Times New Roman"/>
          <w:sz w:val="24"/>
          <w:szCs w:val="24"/>
        </w:rPr>
        <w:t>images are side-view SEM images. The nanopatterns were cut using a focused ion beam. (a) As-deposited TMO/metal/TMO trilayer</w:t>
      </w:r>
      <w:r w:rsidRPr="007E0961">
        <w:rPr>
          <w:rFonts w:ascii="Times New Roman" w:hAnsi="Times New Roman" w:cs="Times New Roman"/>
          <w:sz w:val="24"/>
          <w:szCs w:val="24"/>
        </w:rPr>
        <w:t xml:space="preserve"> on the nanopatterned polymer mold and (b) its enlarged image. (c) Variation of the polymer mold with the deposited trilayer </w:t>
      </w:r>
      <w:r w:rsidR="000D2073" w:rsidRPr="007E0961">
        <w:rPr>
          <w:rFonts w:ascii="Times New Roman" w:hAnsi="Times New Roman" w:cs="Times New Roman"/>
          <w:sz w:val="24"/>
          <w:szCs w:val="24"/>
        </w:rPr>
        <w:t>at various</w:t>
      </w:r>
      <w:r w:rsidRPr="007E0961">
        <w:rPr>
          <w:rFonts w:ascii="Times New Roman" w:hAnsi="Times New Roman" w:cs="Times New Roman"/>
          <w:sz w:val="24"/>
          <w:szCs w:val="24"/>
        </w:rPr>
        <w:t xml:space="preserve"> O</w:t>
      </w:r>
      <w:r w:rsidRPr="007E0961">
        <w:rPr>
          <w:rFonts w:ascii="Times New Roman" w:hAnsi="Times New Roman" w:cs="Times New Roman"/>
          <w:sz w:val="24"/>
          <w:szCs w:val="24"/>
          <w:vertAlign w:val="subscript"/>
        </w:rPr>
        <w:t>2</w:t>
      </w:r>
      <w:r w:rsidRPr="007E0961">
        <w:rPr>
          <w:rFonts w:ascii="Times New Roman" w:hAnsi="Times New Roman" w:cs="Times New Roman"/>
          <w:sz w:val="24"/>
          <w:szCs w:val="24"/>
        </w:rPr>
        <w:t xml:space="preserve"> plasma etching time</w:t>
      </w:r>
      <w:r w:rsidR="000D2073" w:rsidRPr="007E0961">
        <w:rPr>
          <w:rFonts w:ascii="Times New Roman" w:hAnsi="Times New Roman" w:cs="Times New Roman"/>
          <w:sz w:val="24"/>
          <w:szCs w:val="24"/>
        </w:rPr>
        <w:t>s</w:t>
      </w:r>
      <w:r w:rsidRPr="007E0961">
        <w:rPr>
          <w:rFonts w:ascii="Times New Roman" w:hAnsi="Times New Roman" w:cs="Times New Roman"/>
          <w:sz w:val="24"/>
          <w:szCs w:val="24"/>
        </w:rPr>
        <w:t xml:space="preserve">.  </w:t>
      </w:r>
    </w:p>
    <w:p w14:paraId="66C9C9F0" w14:textId="77777777" w:rsidR="00CA4B1F" w:rsidRPr="007E0961" w:rsidRDefault="00CA4B1F" w:rsidP="002C2C46">
      <w:pPr>
        <w:jc w:val="both"/>
        <w:rPr>
          <w:rFonts w:ascii="Times New Roman" w:hAnsi="Times New Roman" w:cs="Times New Roman"/>
          <w:sz w:val="24"/>
          <w:szCs w:val="24"/>
        </w:rPr>
      </w:pPr>
    </w:p>
    <w:p w14:paraId="6654FB7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br w:type="page"/>
      </w:r>
    </w:p>
    <w:p w14:paraId="6540DB8D" w14:textId="77777777" w:rsidR="00CA4B1F" w:rsidRPr="007E0961" w:rsidRDefault="007E0961" w:rsidP="002C2C46">
      <w:pPr>
        <w:jc w:val="both"/>
        <w:rPr>
          <w:rFonts w:ascii="Times New Roman" w:hAnsi="Times New Roman" w:cs="Times New Roman"/>
          <w:b/>
          <w:sz w:val="24"/>
          <w:szCs w:val="24"/>
        </w:rPr>
      </w:pPr>
      <w:r w:rsidRPr="007E0961">
        <w:rPr>
          <w:rFonts w:ascii="Times New Roman" w:hAnsi="Times New Roman" w:cs="Times New Roman"/>
          <w:b/>
          <w:noProof/>
          <w:sz w:val="24"/>
          <w:szCs w:val="24"/>
          <w:lang w:eastAsia="en-US"/>
        </w:rPr>
        <w:lastRenderedPageBreak/>
        <w:drawing>
          <wp:inline distT="0" distB="0" distL="0" distR="0" wp14:anchorId="12DEFE0F" wp14:editId="0FC53F39">
            <wp:extent cx="5390153" cy="4514850"/>
            <wp:effectExtent l="0" t="0" r="0" b="0"/>
            <wp:docPr id="206439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9995" name="그림 206439995"/>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16195" cy="4536663"/>
                    </a:xfrm>
                    <a:prstGeom prst="rect">
                      <a:avLst/>
                    </a:prstGeom>
                    <a:ln>
                      <a:noFill/>
                    </a:ln>
                    <a:extLst>
                      <a:ext uri="{53640926-AAD7-44D8-BBD7-CCE9431645EC}">
                        <a14:shadowObscured xmlns:a14="http://schemas.microsoft.com/office/drawing/2010/main"/>
                      </a:ext>
                    </a:extLst>
                  </pic:spPr>
                </pic:pic>
              </a:graphicData>
            </a:graphic>
          </wp:inline>
        </w:drawing>
      </w:r>
    </w:p>
    <w:p w14:paraId="043394B5" w14:textId="2C174A0E" w:rsidR="00CA4B1F"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w:t>
      </w:r>
      <w:r w:rsidRPr="007E0961">
        <w:rPr>
          <w:rFonts w:ascii="Times New Roman" w:hAnsi="Times New Roman" w:cs="Times New Roman"/>
          <w:bCs/>
          <w:sz w:val="24"/>
          <w:szCs w:val="24"/>
        </w:rPr>
        <w:t>3</w:t>
      </w:r>
      <w:r w:rsidRPr="007E0961">
        <w:rPr>
          <w:rFonts w:ascii="Times New Roman" w:hAnsi="Times New Roman" w:cs="Times New Roman"/>
          <w:sz w:val="24"/>
          <w:szCs w:val="24"/>
        </w:rPr>
        <w:t xml:space="preserve"> Low- and high-magnification </w:t>
      </w:r>
      <w:r w:rsidR="003F5BE0" w:rsidRPr="007E0961">
        <w:rPr>
          <w:rFonts w:ascii="Times New Roman" w:hAnsi="Times New Roman" w:cs="Times New Roman"/>
          <w:sz w:val="24"/>
          <w:szCs w:val="24"/>
        </w:rPr>
        <w:t>SEM</w:t>
      </w:r>
      <w:r w:rsidRPr="007E0961">
        <w:rPr>
          <w:rFonts w:ascii="Times New Roman" w:hAnsi="Times New Roman" w:cs="Times New Roman"/>
          <w:sz w:val="24"/>
          <w:szCs w:val="24"/>
        </w:rPr>
        <w:t xml:space="preserve"> images of the (a) </w:t>
      </w:r>
      <w:r w:rsidR="000D2073" w:rsidRPr="007E0961">
        <w:rPr>
          <w:rFonts w:ascii="Times New Roman" w:hAnsi="Times New Roman" w:cs="Times New Roman"/>
          <w:sz w:val="24"/>
          <w:szCs w:val="24"/>
        </w:rPr>
        <w:t xml:space="preserve">NO, </w:t>
      </w:r>
      <w:r w:rsidRPr="007E0961">
        <w:rPr>
          <w:rFonts w:ascii="Times New Roman" w:hAnsi="Times New Roman" w:cs="Times New Roman"/>
          <w:sz w:val="24"/>
          <w:szCs w:val="24"/>
        </w:rPr>
        <w:t xml:space="preserve">(b) </w:t>
      </w:r>
      <w:r w:rsidR="000D2073" w:rsidRPr="007E0961">
        <w:rPr>
          <w:rFonts w:ascii="Times New Roman" w:hAnsi="Times New Roman" w:cs="Times New Roman"/>
          <w:sz w:val="24"/>
          <w:szCs w:val="24"/>
        </w:rPr>
        <w:t xml:space="preserve">MO, </w:t>
      </w:r>
      <w:r w:rsidRPr="007E0961">
        <w:rPr>
          <w:rFonts w:ascii="Times New Roman" w:hAnsi="Times New Roman" w:cs="Times New Roman"/>
          <w:sz w:val="24"/>
          <w:szCs w:val="24"/>
        </w:rPr>
        <w:t xml:space="preserve">and (c) CNO </w:t>
      </w:r>
      <w:r w:rsidRPr="007E0961">
        <w:rPr>
          <w:rFonts w:ascii="Times New Roman" w:hAnsi="Times New Roman" w:cs="Times New Roman"/>
          <w:sz w:val="24"/>
          <w:szCs w:val="24"/>
        </w:rPr>
        <w:t>nanoribbon yarns.</w:t>
      </w:r>
    </w:p>
    <w:p w14:paraId="49DC871F" w14:textId="77777777" w:rsidR="00006B3E" w:rsidRPr="007E0961" w:rsidRDefault="00006B3E" w:rsidP="002C2C46">
      <w:pPr>
        <w:jc w:val="both"/>
        <w:rPr>
          <w:rFonts w:ascii="Times New Roman" w:hAnsi="Times New Roman" w:cs="Times New Roman"/>
          <w:sz w:val="24"/>
          <w:szCs w:val="24"/>
        </w:rPr>
      </w:pPr>
    </w:p>
    <w:p w14:paraId="2C387FE9" w14:textId="77777777" w:rsidR="00F350DB"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br w:type="page"/>
      </w:r>
    </w:p>
    <w:p w14:paraId="0E8FEAB5"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b/>
          <w:noProof/>
          <w:sz w:val="24"/>
          <w:szCs w:val="24"/>
          <w:lang w:eastAsia="en-US"/>
        </w:rPr>
        <w:lastRenderedPageBreak/>
        <w:drawing>
          <wp:inline distT="0" distB="0" distL="0" distR="0" wp14:anchorId="1D1722E9" wp14:editId="1BA2F6C6">
            <wp:extent cx="3077936" cy="1951264"/>
            <wp:effectExtent l="0" t="0" r="0" b="5080"/>
            <wp:docPr id="859498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98500" name="그림 859498500"/>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78306" cy="1951499"/>
                    </a:xfrm>
                    <a:prstGeom prst="rect">
                      <a:avLst/>
                    </a:prstGeom>
                    <a:ln>
                      <a:noFill/>
                    </a:ln>
                    <a:extLst>
                      <a:ext uri="{53640926-AAD7-44D8-BBD7-CCE9431645EC}">
                        <a14:shadowObscured xmlns:a14="http://schemas.microsoft.com/office/drawing/2010/main"/>
                      </a:ext>
                    </a:extLst>
                  </pic:spPr>
                </pic:pic>
              </a:graphicData>
            </a:graphic>
          </wp:inline>
        </w:drawing>
      </w:r>
    </w:p>
    <w:p w14:paraId="422BEC28" w14:textId="43112C72" w:rsidR="00CA4B1F"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w:t>
      </w:r>
      <w:r w:rsidRPr="007E0961">
        <w:rPr>
          <w:rFonts w:ascii="Times New Roman" w:hAnsi="Times New Roman" w:cs="Times New Roman"/>
          <w:bCs/>
          <w:sz w:val="24"/>
          <w:szCs w:val="24"/>
        </w:rPr>
        <w:t>4</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 xml:space="preserve">Schematic representation of </w:t>
      </w:r>
      <w:r w:rsidR="00A45D5B" w:rsidRPr="007E0961">
        <w:rPr>
          <w:rFonts w:ascii="Times New Roman" w:hAnsi="Times New Roman" w:cs="Times New Roman"/>
          <w:bCs/>
          <w:sz w:val="24"/>
          <w:szCs w:val="24"/>
        </w:rPr>
        <w:t>the s</w:t>
      </w:r>
      <w:r w:rsidRPr="007E0961">
        <w:rPr>
          <w:rFonts w:ascii="Times New Roman" w:hAnsi="Times New Roman" w:cs="Times New Roman"/>
          <w:bCs/>
          <w:sz w:val="24"/>
          <w:szCs w:val="24"/>
        </w:rPr>
        <w:t>FS structure.</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 xml:space="preserve">The </w:t>
      </w:r>
      <w:r w:rsidR="00A45D5B" w:rsidRPr="007E0961">
        <w:rPr>
          <w:rFonts w:ascii="Times New Roman" w:hAnsi="Times New Roman" w:cs="Times New Roman"/>
          <w:bCs/>
          <w:sz w:val="24"/>
          <w:szCs w:val="24"/>
        </w:rPr>
        <w:t>s</w:t>
      </w:r>
      <w:r w:rsidRPr="007E0961">
        <w:rPr>
          <w:rFonts w:ascii="Times New Roman" w:hAnsi="Times New Roman" w:cs="Times New Roman"/>
          <w:bCs/>
          <w:sz w:val="24"/>
          <w:szCs w:val="24"/>
        </w:rPr>
        <w:t xml:space="preserve">FS comprises </w:t>
      </w:r>
      <w:r w:rsidR="00AC2AEC" w:rsidRPr="007E0961">
        <w:rPr>
          <w:rFonts w:ascii="Times New Roman" w:hAnsi="Times New Roman" w:cs="Times New Roman"/>
          <w:bCs/>
          <w:sz w:val="24"/>
          <w:szCs w:val="24"/>
        </w:rPr>
        <w:t xml:space="preserve">an </w:t>
      </w:r>
      <w:r w:rsidRPr="007E0961">
        <w:rPr>
          <w:rFonts w:ascii="Times New Roman" w:hAnsi="Times New Roman" w:cs="Times New Roman"/>
          <w:bCs/>
          <w:sz w:val="24"/>
          <w:szCs w:val="24"/>
        </w:rPr>
        <w:t>electrode (anode/cathode) composed of</w:t>
      </w:r>
      <w:r w:rsidR="00AC2AEC" w:rsidRPr="007E0961">
        <w:rPr>
          <w:rFonts w:ascii="Times New Roman" w:hAnsi="Times New Roman" w:cs="Times New Roman"/>
          <w:bCs/>
          <w:sz w:val="24"/>
          <w:szCs w:val="24"/>
        </w:rPr>
        <w:t xml:space="preserve"> the</w:t>
      </w:r>
      <w:r w:rsidRPr="007E0961">
        <w:rPr>
          <w:rFonts w:ascii="Times New Roman" w:hAnsi="Times New Roman" w:cs="Times New Roman"/>
          <w:bCs/>
          <w:sz w:val="24"/>
          <w:szCs w:val="24"/>
        </w:rPr>
        <w:t xml:space="preserve"> same material-based nanoribbon yarn and </w:t>
      </w:r>
      <w:r w:rsidR="00AC2AEC" w:rsidRPr="007E0961">
        <w:rPr>
          <w:rFonts w:ascii="Times New Roman" w:hAnsi="Times New Roman" w:cs="Times New Roman"/>
          <w:bCs/>
          <w:sz w:val="24"/>
          <w:szCs w:val="24"/>
        </w:rPr>
        <w:t xml:space="preserve">a </w:t>
      </w:r>
      <w:r w:rsidRPr="007E0961">
        <w:rPr>
          <w:rFonts w:ascii="Times New Roman" w:hAnsi="Times New Roman" w:cs="Times New Roman"/>
          <w:bCs/>
          <w:sz w:val="24"/>
          <w:szCs w:val="24"/>
        </w:rPr>
        <w:t>PVA/KOH gel</w:t>
      </w:r>
      <w:r w:rsidR="00141A4A" w:rsidRPr="007E0961">
        <w:rPr>
          <w:rFonts w:ascii="Times New Roman" w:hAnsi="Times New Roman" w:cs="Times New Roman"/>
          <w:bCs/>
          <w:sz w:val="24"/>
          <w:szCs w:val="24"/>
        </w:rPr>
        <w:t xml:space="preserve"> electrolyte</w:t>
      </w:r>
      <w:r w:rsidRPr="007E0961">
        <w:rPr>
          <w:rFonts w:ascii="Times New Roman" w:hAnsi="Times New Roman" w:cs="Times New Roman"/>
          <w:bCs/>
          <w:sz w:val="24"/>
          <w:szCs w:val="24"/>
        </w:rPr>
        <w:t>.</w:t>
      </w:r>
    </w:p>
    <w:p w14:paraId="2A0FA289" w14:textId="77777777" w:rsidR="00006B3E" w:rsidRPr="007E0961" w:rsidRDefault="00006B3E" w:rsidP="002C2C46">
      <w:pPr>
        <w:jc w:val="both"/>
        <w:rPr>
          <w:rFonts w:ascii="Times New Roman" w:hAnsi="Times New Roman" w:cs="Times New Roman"/>
          <w:bCs/>
          <w:sz w:val="24"/>
          <w:szCs w:val="24"/>
        </w:rPr>
      </w:pPr>
    </w:p>
    <w:p w14:paraId="34DB19BE" w14:textId="77777777" w:rsidR="00F350DB" w:rsidRPr="007E0961" w:rsidRDefault="007E0961" w:rsidP="002C2C46">
      <w:pPr>
        <w:jc w:val="both"/>
        <w:rPr>
          <w:rFonts w:ascii="Times New Roman" w:hAnsi="Times New Roman" w:cs="Times New Roman"/>
          <w:b/>
          <w:sz w:val="24"/>
          <w:szCs w:val="24"/>
        </w:rPr>
      </w:pPr>
      <w:r w:rsidRPr="007E0961">
        <w:rPr>
          <w:rFonts w:ascii="Times New Roman" w:hAnsi="Times New Roman" w:cs="Times New Roman"/>
          <w:b/>
          <w:sz w:val="24"/>
          <w:szCs w:val="24"/>
        </w:rPr>
        <w:br w:type="page"/>
      </w:r>
    </w:p>
    <w:p w14:paraId="54775BCC" w14:textId="77777777" w:rsidR="00872353" w:rsidRPr="007E0961" w:rsidRDefault="007E0961" w:rsidP="002C2C46">
      <w:pPr>
        <w:jc w:val="both"/>
        <w:rPr>
          <w:rFonts w:ascii="Times New Roman" w:hAnsi="Times New Roman" w:cs="Times New Roman"/>
          <w:b/>
          <w:sz w:val="24"/>
          <w:szCs w:val="24"/>
        </w:rPr>
      </w:pPr>
      <w:r w:rsidRPr="007E0961">
        <w:rPr>
          <w:rFonts w:ascii="Times New Roman" w:hAnsi="Times New Roman" w:cs="Times New Roman"/>
          <w:b/>
          <w:noProof/>
          <w:sz w:val="24"/>
          <w:szCs w:val="24"/>
          <w:lang w:eastAsia="en-US"/>
        </w:rPr>
        <w:lastRenderedPageBreak/>
        <w:drawing>
          <wp:inline distT="0" distB="0" distL="0" distR="0" wp14:anchorId="55E1D143" wp14:editId="5325CE2E">
            <wp:extent cx="5943600" cy="2492375"/>
            <wp:effectExtent l="0" t="0" r="0" b="0"/>
            <wp:docPr id="11672702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70207" name=""/>
                    <pic:cNvPicPr/>
                  </pic:nvPicPr>
                  <pic:blipFill>
                    <a:blip r:embed="rId12"/>
                    <a:stretch>
                      <a:fillRect/>
                    </a:stretch>
                  </pic:blipFill>
                  <pic:spPr>
                    <a:xfrm>
                      <a:off x="0" y="0"/>
                      <a:ext cx="5943600" cy="2492375"/>
                    </a:xfrm>
                    <a:prstGeom prst="rect">
                      <a:avLst/>
                    </a:prstGeom>
                  </pic:spPr>
                </pic:pic>
              </a:graphicData>
            </a:graphic>
          </wp:inline>
        </w:drawing>
      </w:r>
    </w:p>
    <w:p w14:paraId="02098FC8" w14:textId="77777777" w:rsidR="00872353"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S5.</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 xml:space="preserve">(a) </w:t>
      </w:r>
      <w:r w:rsidR="000D2073" w:rsidRPr="007E0961">
        <w:rPr>
          <w:rFonts w:ascii="Times New Roman" w:hAnsi="Times New Roman" w:cs="Times New Roman"/>
          <w:bCs/>
          <w:sz w:val="24"/>
          <w:szCs w:val="24"/>
        </w:rPr>
        <w:t>L</w:t>
      </w:r>
      <w:r w:rsidRPr="007E0961">
        <w:rPr>
          <w:rFonts w:ascii="Times New Roman" w:hAnsi="Times New Roman" w:cs="Times New Roman"/>
          <w:bCs/>
          <w:sz w:val="24"/>
          <w:szCs w:val="24"/>
        </w:rPr>
        <w:t xml:space="preserve">og </w:t>
      </w:r>
      <w:r w:rsidRPr="007E0961">
        <w:rPr>
          <w:rFonts w:ascii="Times New Roman" w:hAnsi="Times New Roman" w:cs="Times New Roman"/>
          <w:bCs/>
          <w:i/>
          <w:iCs/>
          <w:sz w:val="24"/>
          <w:szCs w:val="24"/>
        </w:rPr>
        <w:t>j</w:t>
      </w:r>
      <w:r w:rsidRPr="007E0961">
        <w:rPr>
          <w:rFonts w:ascii="Times New Roman" w:hAnsi="Times New Roman" w:cs="Times New Roman"/>
          <w:bCs/>
          <w:sz w:val="24"/>
          <w:szCs w:val="24"/>
        </w:rPr>
        <w:t xml:space="preserve"> versus log </w:t>
      </w:r>
      <w:r w:rsidRPr="007E0961">
        <w:rPr>
          <w:rFonts w:ascii="Times New Roman" w:hAnsi="Times New Roman" w:cs="Times New Roman"/>
          <w:bCs/>
          <w:i/>
          <w:iCs/>
          <w:sz w:val="24"/>
          <w:szCs w:val="24"/>
        </w:rPr>
        <w:t>v</w:t>
      </w:r>
      <w:r w:rsidRPr="007E0961">
        <w:rPr>
          <w:rFonts w:ascii="Times New Roman" w:hAnsi="Times New Roman" w:cs="Times New Roman"/>
          <w:bCs/>
          <w:sz w:val="24"/>
          <w:szCs w:val="24"/>
        </w:rPr>
        <w:t xml:space="preserve"> plot and (b) associated b-values for CNO, MO</w:t>
      </w:r>
      <w:r w:rsidR="000D2073"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and NO yarn sFS at 0.1</w:t>
      </w:r>
      <w:r w:rsidR="000D2073" w:rsidRPr="007E0961">
        <w:rPr>
          <w:rFonts w:ascii="Times New Roman" w:hAnsi="Times New Roman" w:cs="Times New Roman"/>
          <w:bCs/>
          <w:sz w:val="24"/>
          <w:szCs w:val="24"/>
        </w:rPr>
        <w:t xml:space="preserve"> </w:t>
      </w:r>
      <w:r w:rsidRPr="007E0961">
        <w:rPr>
          <w:rFonts w:ascii="Times New Roman" w:hAnsi="Times New Roman" w:cs="Times New Roman"/>
          <w:bCs/>
          <w:sz w:val="24"/>
          <w:szCs w:val="24"/>
        </w:rPr>
        <w:t>V.</w:t>
      </w:r>
    </w:p>
    <w:p w14:paraId="43DDA9FF" w14:textId="77777777" w:rsidR="00872353" w:rsidRPr="007E0961" w:rsidRDefault="00872353" w:rsidP="002C2C46">
      <w:pPr>
        <w:jc w:val="both"/>
        <w:rPr>
          <w:rFonts w:ascii="Times New Roman" w:hAnsi="Times New Roman" w:cs="Times New Roman"/>
          <w:b/>
          <w:sz w:val="24"/>
          <w:szCs w:val="24"/>
        </w:rPr>
      </w:pPr>
    </w:p>
    <w:p w14:paraId="29CF7A46" w14:textId="77777777" w:rsidR="00872353" w:rsidRPr="007E0961" w:rsidRDefault="007E0961" w:rsidP="002C2C46">
      <w:pPr>
        <w:jc w:val="both"/>
        <w:rPr>
          <w:rFonts w:ascii="Times New Roman" w:hAnsi="Times New Roman" w:cs="Times New Roman"/>
          <w:b/>
          <w:sz w:val="24"/>
          <w:szCs w:val="24"/>
        </w:rPr>
      </w:pPr>
      <w:r w:rsidRPr="007E0961">
        <w:rPr>
          <w:rFonts w:ascii="Times New Roman" w:hAnsi="Times New Roman" w:cs="Times New Roman"/>
          <w:b/>
          <w:sz w:val="24"/>
          <w:szCs w:val="24"/>
        </w:rPr>
        <w:br w:type="page"/>
      </w:r>
    </w:p>
    <w:p w14:paraId="1792A9B9" w14:textId="77777777" w:rsidR="00CA4B1F" w:rsidRPr="007E0961" w:rsidRDefault="007E0961" w:rsidP="002C2C46">
      <w:pPr>
        <w:jc w:val="both"/>
        <w:rPr>
          <w:rFonts w:ascii="Times New Roman" w:hAnsi="Times New Roman" w:cs="Times New Roman"/>
          <w:b/>
          <w:sz w:val="24"/>
          <w:szCs w:val="24"/>
        </w:rPr>
      </w:pPr>
      <w:r w:rsidRPr="007E0961">
        <w:rPr>
          <w:rFonts w:ascii="Times New Roman" w:hAnsi="Times New Roman" w:cs="Times New Roman"/>
          <w:b/>
          <w:noProof/>
          <w:sz w:val="24"/>
          <w:szCs w:val="24"/>
          <w:lang w:eastAsia="en-US"/>
        </w:rPr>
        <w:lastRenderedPageBreak/>
        <w:drawing>
          <wp:inline distT="0" distB="0" distL="0" distR="0" wp14:anchorId="6C63A88E" wp14:editId="4646345D">
            <wp:extent cx="5879917" cy="2441121"/>
            <wp:effectExtent l="0" t="0" r="635" b="0"/>
            <wp:docPr id="2068293069"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93069" name="그림 5" descr="A screenshot of a graph&#10;&#10;Description automatically generated"/>
                    <pic:cNvPicPr/>
                  </pic:nvPicPr>
                  <pic:blipFill>
                    <a:blip r:embed="rId13" cstate="print">
                      <a:extLst>
                        <a:ext uri="{28A0092B-C50C-407E-A947-70E740481C1C}">
                          <a14:useLocalDpi xmlns:a14="http://schemas.microsoft.com/office/drawing/2010/main" val="0"/>
                        </a:ext>
                      </a:extLst>
                    </a:blip>
                    <a:srcRect l="11401" t="12637" r="12500" b="55769"/>
                    <a:stretch>
                      <a:fillRect/>
                    </a:stretch>
                  </pic:blipFill>
                  <pic:spPr bwMode="auto">
                    <a:xfrm>
                      <a:off x="0" y="0"/>
                      <a:ext cx="5919364" cy="2457498"/>
                    </a:xfrm>
                    <a:prstGeom prst="rect">
                      <a:avLst/>
                    </a:prstGeom>
                    <a:ln>
                      <a:noFill/>
                    </a:ln>
                    <a:extLst>
                      <a:ext uri="{53640926-AAD7-44D8-BBD7-CCE9431645EC}">
                        <a14:shadowObscured xmlns:a14="http://schemas.microsoft.com/office/drawing/2010/main"/>
                      </a:ext>
                    </a:extLst>
                  </pic:spPr>
                </pic:pic>
              </a:graphicData>
            </a:graphic>
          </wp:inline>
        </w:drawing>
      </w:r>
    </w:p>
    <w:p w14:paraId="7085CCF6" w14:textId="77777777" w:rsidR="00CA4B1F"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S6</w:t>
      </w:r>
      <w:r w:rsidRPr="007E0961">
        <w:rPr>
          <w:rFonts w:ascii="Times New Roman" w:hAnsi="Times New Roman" w:cs="Times New Roman"/>
          <w:b/>
          <w:sz w:val="24"/>
          <w:szCs w:val="24"/>
        </w:rPr>
        <w:t xml:space="preserve"> </w:t>
      </w:r>
      <w:r w:rsidRPr="007E0961">
        <w:rPr>
          <w:rFonts w:ascii="Times New Roman" w:hAnsi="Times New Roman" w:cs="Times New Roman"/>
          <w:sz w:val="24"/>
          <w:szCs w:val="24"/>
        </w:rPr>
        <w:t>(a) Nyquist plot</w:t>
      </w:r>
      <w:r w:rsidR="00AC2AEC" w:rsidRPr="007E0961">
        <w:rPr>
          <w:rFonts w:ascii="Times New Roman" w:hAnsi="Times New Roman" w:cs="Times New Roman"/>
          <w:sz w:val="24"/>
          <w:szCs w:val="24"/>
        </w:rPr>
        <w:t>s</w:t>
      </w:r>
      <w:r w:rsidRPr="007E0961">
        <w:rPr>
          <w:rFonts w:ascii="Times New Roman" w:hAnsi="Times New Roman" w:cs="Times New Roman"/>
          <w:sz w:val="24"/>
          <w:szCs w:val="24"/>
        </w:rPr>
        <w:t xml:space="preserve"> of different FSs over a frequency range of 0.01 Hz to 100 kHz. (b) Amplified Nyquist plot</w:t>
      </w:r>
      <w:r w:rsidR="00AC2AEC" w:rsidRPr="007E0961">
        <w:rPr>
          <w:rFonts w:ascii="Times New Roman" w:hAnsi="Times New Roman" w:cs="Times New Roman"/>
          <w:sz w:val="24"/>
          <w:szCs w:val="24"/>
        </w:rPr>
        <w:t>s</w:t>
      </w:r>
      <w:r w:rsidRPr="007E0961">
        <w:rPr>
          <w:rFonts w:ascii="Times New Roman" w:hAnsi="Times New Roman" w:cs="Times New Roman"/>
          <w:sz w:val="24"/>
          <w:szCs w:val="24"/>
        </w:rPr>
        <w:t xml:space="preserve"> in the high</w:t>
      </w:r>
      <w:r w:rsidR="000D2073" w:rsidRPr="007E0961">
        <w:rPr>
          <w:rFonts w:ascii="Times New Roman" w:hAnsi="Times New Roman" w:cs="Times New Roman"/>
          <w:sz w:val="24"/>
          <w:szCs w:val="24"/>
        </w:rPr>
        <w:t>-</w:t>
      </w:r>
      <w:r w:rsidRPr="007E0961">
        <w:rPr>
          <w:rFonts w:ascii="Times New Roman" w:hAnsi="Times New Roman" w:cs="Times New Roman"/>
          <w:sz w:val="24"/>
          <w:szCs w:val="24"/>
        </w:rPr>
        <w:t>frequency range displaying internal resistance.</w:t>
      </w:r>
    </w:p>
    <w:p w14:paraId="5814E064" w14:textId="77777777" w:rsidR="00CA4B1F" w:rsidRPr="007E0961" w:rsidRDefault="00CA4B1F" w:rsidP="002C2C46">
      <w:pPr>
        <w:jc w:val="both"/>
        <w:rPr>
          <w:rFonts w:ascii="Times New Roman" w:hAnsi="Times New Roman" w:cs="Times New Roman"/>
          <w:sz w:val="24"/>
          <w:szCs w:val="24"/>
        </w:rPr>
      </w:pPr>
    </w:p>
    <w:p w14:paraId="33F1533E" w14:textId="77777777" w:rsidR="00872353"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br w:type="page"/>
      </w:r>
    </w:p>
    <w:p w14:paraId="4C132F1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b/>
          <w:noProof/>
          <w:sz w:val="24"/>
          <w:szCs w:val="24"/>
          <w:lang w:eastAsia="en-US"/>
        </w:rPr>
        <w:lastRenderedPageBreak/>
        <w:drawing>
          <wp:inline distT="0" distB="0" distL="0" distR="0" wp14:anchorId="0E53B977" wp14:editId="3CFED05D">
            <wp:extent cx="5784922" cy="2416629"/>
            <wp:effectExtent l="0" t="0" r="0" b="0"/>
            <wp:docPr id="8520657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65798" name="그림 852065798"/>
                    <pic:cNvPicPr/>
                  </pic:nvPicPr>
                  <pic:blipFill>
                    <a:blip r:embed="rId14" cstate="print">
                      <a:extLst>
                        <a:ext uri="{28A0092B-C50C-407E-A947-70E740481C1C}">
                          <a14:useLocalDpi xmlns:a14="http://schemas.microsoft.com/office/drawing/2010/main" val="0"/>
                        </a:ext>
                      </a:extLst>
                    </a:blip>
                    <a:srcRect l="5358" t="13601" r="11127" b="51511"/>
                    <a:stretch>
                      <a:fillRect/>
                    </a:stretch>
                  </pic:blipFill>
                  <pic:spPr bwMode="auto">
                    <a:xfrm>
                      <a:off x="0" y="0"/>
                      <a:ext cx="5801787" cy="2423674"/>
                    </a:xfrm>
                    <a:prstGeom prst="rect">
                      <a:avLst/>
                    </a:prstGeom>
                    <a:ln>
                      <a:noFill/>
                    </a:ln>
                    <a:extLst>
                      <a:ext uri="{53640926-AAD7-44D8-BBD7-CCE9431645EC}">
                        <a14:shadowObscured xmlns:a14="http://schemas.microsoft.com/office/drawing/2010/main"/>
                      </a:ext>
                    </a:extLst>
                  </pic:spPr>
                </pic:pic>
              </a:graphicData>
            </a:graphic>
          </wp:inline>
        </w:drawing>
      </w:r>
    </w:p>
    <w:p w14:paraId="17035137" w14:textId="76B0CCC2" w:rsidR="00CA4B1F"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S7</w:t>
      </w:r>
      <w:r w:rsidRPr="007E0961">
        <w:rPr>
          <w:rFonts w:ascii="Times New Roman" w:hAnsi="Times New Roman" w:cs="Times New Roman"/>
          <w:b/>
          <w:sz w:val="24"/>
          <w:szCs w:val="24"/>
        </w:rPr>
        <w:t xml:space="preserve"> </w:t>
      </w:r>
      <w:r w:rsidRPr="007E0961">
        <w:rPr>
          <w:rFonts w:ascii="Times New Roman" w:hAnsi="Times New Roman" w:cs="Times New Roman"/>
          <w:sz w:val="24"/>
          <w:szCs w:val="24"/>
        </w:rPr>
        <w:t xml:space="preserve">(a) </w:t>
      </w:r>
      <w:r w:rsidR="00077E9D" w:rsidRPr="007E0961">
        <w:rPr>
          <w:rFonts w:ascii="Times New Roman" w:hAnsi="Times New Roman" w:cs="Times New Roman"/>
          <w:sz w:val="24"/>
          <w:szCs w:val="24"/>
        </w:rPr>
        <w:t>CV</w:t>
      </w:r>
      <w:r w:rsidRPr="007E0961">
        <w:rPr>
          <w:rFonts w:ascii="Times New Roman" w:hAnsi="Times New Roman" w:cs="Times New Roman"/>
          <w:sz w:val="24"/>
          <w:szCs w:val="24"/>
        </w:rPr>
        <w:t xml:space="preserve"> curves of the G-CNO aFS at different scan rates, and (b) evolution of the discharge current density at different scan rates.</w:t>
      </w:r>
    </w:p>
    <w:p w14:paraId="754F711C" w14:textId="77777777" w:rsidR="00CA4B1F" w:rsidRPr="007E0961" w:rsidRDefault="00CA4B1F" w:rsidP="002C2C46">
      <w:pPr>
        <w:jc w:val="both"/>
        <w:rPr>
          <w:rFonts w:ascii="Times New Roman" w:hAnsi="Times New Roman" w:cs="Times New Roman"/>
          <w:sz w:val="24"/>
          <w:szCs w:val="24"/>
        </w:rPr>
      </w:pPr>
    </w:p>
    <w:p w14:paraId="03B33FFA"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br w:type="page"/>
      </w:r>
      <w:r w:rsidRPr="007E0961">
        <w:rPr>
          <w:rFonts w:ascii="Times New Roman" w:hAnsi="Times New Roman" w:cs="Times New Roman"/>
          <w:b/>
          <w:noProof/>
          <w:sz w:val="24"/>
          <w:szCs w:val="24"/>
          <w:lang w:eastAsia="en-US"/>
        </w:rPr>
        <w:lastRenderedPageBreak/>
        <w:drawing>
          <wp:inline distT="0" distB="0" distL="0" distR="0" wp14:anchorId="168C5A3A" wp14:editId="216E1FC4">
            <wp:extent cx="3223027" cy="2661557"/>
            <wp:effectExtent l="0" t="0" r="3175" b="5715"/>
            <wp:docPr id="13573252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25220" name="그림 1357325220"/>
                    <pic:cNvPicPr/>
                  </pic:nvPicPr>
                  <pic:blipFill>
                    <a:blip r:embed="rId15" cstate="print">
                      <a:extLst>
                        <a:ext uri="{28A0092B-C50C-407E-A947-70E740481C1C}">
                          <a14:useLocalDpi xmlns:a14="http://schemas.microsoft.com/office/drawing/2010/main" val="0"/>
                        </a:ext>
                      </a:extLst>
                    </a:blip>
                    <a:srcRect l="20880" t="9753" r="39698" b="57692"/>
                    <a:stretch>
                      <a:fillRect/>
                    </a:stretch>
                  </pic:blipFill>
                  <pic:spPr bwMode="auto">
                    <a:xfrm>
                      <a:off x="0" y="0"/>
                      <a:ext cx="3232998" cy="2669791"/>
                    </a:xfrm>
                    <a:prstGeom prst="rect">
                      <a:avLst/>
                    </a:prstGeom>
                    <a:ln>
                      <a:noFill/>
                    </a:ln>
                    <a:extLst>
                      <a:ext uri="{53640926-AAD7-44D8-BBD7-CCE9431645EC}">
                        <a14:shadowObscured xmlns:a14="http://schemas.microsoft.com/office/drawing/2010/main"/>
                      </a:ext>
                    </a:extLst>
                  </pic:spPr>
                </pic:pic>
              </a:graphicData>
            </a:graphic>
          </wp:inline>
        </w:drawing>
      </w:r>
    </w:p>
    <w:p w14:paraId="0EAA1697" w14:textId="53E7BCAE" w:rsidR="00006B3E"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S8</w:t>
      </w:r>
      <w:r w:rsidRPr="007E0961">
        <w:rPr>
          <w:rFonts w:ascii="Times New Roman" w:hAnsi="Times New Roman" w:cs="Times New Roman"/>
          <w:b/>
          <w:sz w:val="24"/>
          <w:szCs w:val="24"/>
        </w:rPr>
        <w:t xml:space="preserve"> </w:t>
      </w:r>
      <w:r w:rsidR="003544E2" w:rsidRPr="007E0961">
        <w:rPr>
          <w:rFonts w:ascii="Times New Roman" w:hAnsi="Times New Roman" w:cs="Times New Roman"/>
          <w:bCs/>
          <w:sz w:val="24"/>
          <w:szCs w:val="24"/>
        </w:rPr>
        <w:t>GCD</w:t>
      </w:r>
      <w:r w:rsidRPr="007E0961">
        <w:rPr>
          <w:rFonts w:ascii="Times New Roman" w:hAnsi="Times New Roman" w:cs="Times New Roman"/>
          <w:bCs/>
          <w:sz w:val="24"/>
          <w:szCs w:val="24"/>
        </w:rPr>
        <w:t xml:space="preserve"> curves of the M-CNO </w:t>
      </w:r>
      <w:r w:rsidRPr="007E0961">
        <w:rPr>
          <w:rFonts w:ascii="Times New Roman" w:hAnsi="Times New Roman" w:cs="Times New Roman"/>
          <w:sz w:val="24"/>
          <w:szCs w:val="24"/>
        </w:rPr>
        <w:t>a</w:t>
      </w:r>
      <w:r w:rsidRPr="007E0961">
        <w:rPr>
          <w:rFonts w:ascii="Times New Roman" w:hAnsi="Times New Roman" w:cs="Times New Roman"/>
          <w:bCs/>
          <w:sz w:val="24"/>
          <w:szCs w:val="24"/>
        </w:rPr>
        <w:t>FS at increasing current densities.</w:t>
      </w:r>
    </w:p>
    <w:p w14:paraId="2E315E3F" w14:textId="77777777" w:rsidR="00F350DB"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br w:type="page"/>
      </w:r>
    </w:p>
    <w:p w14:paraId="36F963FD"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b/>
          <w:noProof/>
          <w:sz w:val="24"/>
          <w:szCs w:val="24"/>
          <w:lang w:eastAsia="en-US"/>
        </w:rPr>
        <w:lastRenderedPageBreak/>
        <w:drawing>
          <wp:inline distT="0" distB="0" distL="0" distR="0" wp14:anchorId="18C55AA0" wp14:editId="66327D58">
            <wp:extent cx="5470071" cy="4249121"/>
            <wp:effectExtent l="0" t="0" r="3810" b="5715"/>
            <wp:docPr id="10382338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33806" name="그림 1038233806"/>
                    <pic:cNvPicPr/>
                  </pic:nvPicPr>
                  <pic:blipFill>
                    <a:blip r:embed="rId16" cstate="print">
                      <a:extLst>
                        <a:ext uri="{28A0092B-C50C-407E-A947-70E740481C1C}">
                          <a14:useLocalDpi xmlns:a14="http://schemas.microsoft.com/office/drawing/2010/main" val="0"/>
                        </a:ext>
                      </a:extLst>
                    </a:blip>
                    <a:srcRect l="10441" t="13463" r="26786" b="37775"/>
                    <a:stretch>
                      <a:fillRect/>
                    </a:stretch>
                  </pic:blipFill>
                  <pic:spPr bwMode="auto">
                    <a:xfrm>
                      <a:off x="0" y="0"/>
                      <a:ext cx="5480202" cy="4256991"/>
                    </a:xfrm>
                    <a:prstGeom prst="rect">
                      <a:avLst/>
                    </a:prstGeom>
                    <a:ln>
                      <a:noFill/>
                    </a:ln>
                    <a:extLst>
                      <a:ext uri="{53640926-AAD7-44D8-BBD7-CCE9431645EC}">
                        <a14:shadowObscured xmlns:a14="http://schemas.microsoft.com/office/drawing/2010/main"/>
                      </a:ext>
                    </a:extLst>
                  </pic:spPr>
                </pic:pic>
              </a:graphicData>
            </a:graphic>
          </wp:inline>
        </w:drawing>
      </w:r>
    </w:p>
    <w:p w14:paraId="187DB73B" w14:textId="77777777" w:rsidR="00006B3E" w:rsidRPr="007E0961" w:rsidRDefault="007E0961" w:rsidP="002C2C46">
      <w:pPr>
        <w:spacing w:line="480" w:lineRule="auto"/>
        <w:ind w:left="283" w:hangingChars="118" w:hanging="283"/>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S9</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Electrochemical performances of the G-CNO and M-CNO aFSs. (</w:t>
      </w:r>
      <w:r w:rsidRPr="007E0961">
        <w:rPr>
          <w:rFonts w:ascii="Times New Roman" w:hAnsi="Times New Roman" w:cs="Times New Roman"/>
          <w:sz w:val="24"/>
          <w:szCs w:val="24"/>
        </w:rPr>
        <w:t xml:space="preserve">a) </w:t>
      </w:r>
      <w:r w:rsidR="000D2073" w:rsidRPr="007E0961">
        <w:rPr>
          <w:rFonts w:ascii="Times New Roman" w:hAnsi="Times New Roman" w:cs="Times New Roman"/>
          <w:sz w:val="24"/>
          <w:szCs w:val="24"/>
        </w:rPr>
        <w:t>V</w:t>
      </w:r>
      <w:r w:rsidRPr="007E0961">
        <w:rPr>
          <w:rFonts w:ascii="Times New Roman" w:hAnsi="Times New Roman" w:cs="Times New Roman"/>
          <w:sz w:val="24"/>
          <w:szCs w:val="24"/>
        </w:rPr>
        <w:t xml:space="preserve">olumetric capacitance and (b) areal capacitance </w:t>
      </w:r>
      <w:r w:rsidR="000D2073" w:rsidRPr="007E0961">
        <w:rPr>
          <w:rFonts w:ascii="Times New Roman" w:hAnsi="Times New Roman" w:cs="Times New Roman"/>
          <w:sz w:val="24"/>
          <w:szCs w:val="24"/>
        </w:rPr>
        <w:t xml:space="preserve">of the device </w:t>
      </w:r>
      <w:r w:rsidRPr="007E0961">
        <w:rPr>
          <w:rFonts w:ascii="Times New Roman" w:hAnsi="Times New Roman" w:cs="Times New Roman"/>
          <w:sz w:val="24"/>
          <w:szCs w:val="24"/>
        </w:rPr>
        <w:t>at increasing current densities. Ragone plots displaying variations in the energy and power densities for the G-CNO and M-CNO aFSs</w:t>
      </w:r>
      <w:r w:rsidRPr="007E0961">
        <w:rPr>
          <w:rFonts w:ascii="Times New Roman" w:hAnsi="Times New Roman" w:cs="Times New Roman"/>
          <w:sz w:val="24"/>
          <w:szCs w:val="24"/>
        </w:rPr>
        <w:t xml:space="preserve">. </w:t>
      </w:r>
    </w:p>
    <w:p w14:paraId="29EB0F80" w14:textId="77777777" w:rsidR="00873133" w:rsidRPr="007E0961" w:rsidRDefault="00873133" w:rsidP="002C2C46">
      <w:pPr>
        <w:jc w:val="both"/>
        <w:rPr>
          <w:rFonts w:ascii="Times New Roman" w:hAnsi="Times New Roman" w:cs="Times New Roman"/>
          <w:sz w:val="24"/>
          <w:szCs w:val="24"/>
        </w:rPr>
      </w:pPr>
    </w:p>
    <w:p w14:paraId="39BE7CC3" w14:textId="77777777" w:rsidR="00873133"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noProof/>
          <w:sz w:val="24"/>
          <w:szCs w:val="24"/>
          <w:lang w:eastAsia="en-US"/>
        </w:rPr>
        <w:lastRenderedPageBreak/>
        <w:drawing>
          <wp:inline distT="0" distB="0" distL="0" distR="0" wp14:anchorId="39FF9547" wp14:editId="1D0E8562">
            <wp:extent cx="4788930" cy="365760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792950" cy="3660671"/>
                    </a:xfrm>
                    <a:prstGeom prst="rect">
                      <a:avLst/>
                    </a:prstGeom>
                    <a:noFill/>
                    <a:ln>
                      <a:noFill/>
                    </a:ln>
                  </pic:spPr>
                </pic:pic>
              </a:graphicData>
            </a:graphic>
          </wp:inline>
        </w:drawing>
      </w:r>
    </w:p>
    <w:p w14:paraId="5BC527D2" w14:textId="77777777" w:rsidR="00873133" w:rsidRPr="007E0961" w:rsidRDefault="007E0961" w:rsidP="002C2C46">
      <w:pPr>
        <w:spacing w:line="480" w:lineRule="auto"/>
        <w:ind w:left="283" w:hangingChars="118" w:hanging="283"/>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S10</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Electrochemical capacitance of the CNO sFSs during bending</w:t>
      </w:r>
      <w:r w:rsidR="00CD5B97"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straightening cycles. </w:t>
      </w:r>
    </w:p>
    <w:p w14:paraId="35957B1B" w14:textId="77777777" w:rsidR="00873133" w:rsidRPr="007E0961" w:rsidRDefault="00873133" w:rsidP="002C2C46">
      <w:pPr>
        <w:jc w:val="both"/>
        <w:rPr>
          <w:rFonts w:ascii="Times New Roman" w:hAnsi="Times New Roman" w:cs="Times New Roman"/>
          <w:sz w:val="24"/>
          <w:szCs w:val="24"/>
        </w:rPr>
      </w:pPr>
    </w:p>
    <w:p w14:paraId="42A09027"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b/>
          <w:noProof/>
          <w:sz w:val="24"/>
          <w:szCs w:val="24"/>
          <w:lang w:eastAsia="en-US"/>
        </w:rPr>
        <w:lastRenderedPageBreak/>
        <w:drawing>
          <wp:inline distT="0" distB="0" distL="0" distR="0" wp14:anchorId="511FCA1B" wp14:editId="4B994EEA">
            <wp:extent cx="5870121" cy="5031533"/>
            <wp:effectExtent l="0" t="0" r="0" b="0"/>
            <wp:docPr id="4955064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06432" name="그림 495506432"/>
                    <pic:cNvPicPr/>
                  </pic:nvPicPr>
                  <pic:blipFill>
                    <a:blip r:embed="rId18" cstate="print">
                      <a:extLst>
                        <a:ext uri="{28A0092B-C50C-407E-A947-70E740481C1C}">
                          <a14:useLocalDpi xmlns:a14="http://schemas.microsoft.com/office/drawing/2010/main" val="0"/>
                        </a:ext>
                      </a:extLst>
                    </a:blip>
                    <a:srcRect l="17856" t="12225" r="17715" b="32550"/>
                    <a:stretch>
                      <a:fillRect/>
                    </a:stretch>
                  </pic:blipFill>
                  <pic:spPr bwMode="auto">
                    <a:xfrm>
                      <a:off x="0" y="0"/>
                      <a:ext cx="5883384" cy="5042901"/>
                    </a:xfrm>
                    <a:prstGeom prst="rect">
                      <a:avLst/>
                    </a:prstGeom>
                    <a:ln>
                      <a:noFill/>
                    </a:ln>
                    <a:extLst>
                      <a:ext uri="{53640926-AAD7-44D8-BBD7-CCE9431645EC}">
                        <a14:shadowObscured xmlns:a14="http://schemas.microsoft.com/office/drawing/2010/main"/>
                      </a:ext>
                    </a:extLst>
                  </pic:spPr>
                </pic:pic>
              </a:graphicData>
            </a:graphic>
          </wp:inline>
        </w:drawing>
      </w:r>
    </w:p>
    <w:p w14:paraId="24C6FDBD" w14:textId="19751E0A" w:rsidR="008468B8" w:rsidRPr="007E0961" w:rsidRDefault="007E0961" w:rsidP="002C2C46">
      <w:pPr>
        <w:spacing w:line="480" w:lineRule="auto"/>
        <w:ind w:left="283" w:hangingChars="118" w:hanging="283"/>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w:t>
      </w:r>
      <w:r w:rsidR="000B3253" w:rsidRPr="007E0961">
        <w:rPr>
          <w:rFonts w:ascii="Times New Roman" w:hAnsi="Times New Roman" w:cs="Times New Roman"/>
          <w:bCs/>
          <w:sz w:val="24"/>
          <w:szCs w:val="24"/>
        </w:rPr>
        <w:t>1</w:t>
      </w:r>
      <w:r w:rsidR="00872353" w:rsidRPr="007E0961">
        <w:rPr>
          <w:rFonts w:ascii="Times New Roman" w:hAnsi="Times New Roman" w:cs="Times New Roman"/>
          <w:bCs/>
          <w:sz w:val="24"/>
          <w:szCs w:val="24"/>
        </w:rPr>
        <w:t>1</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TENG–mask integration and charging of the developed aFS.</w:t>
      </w:r>
      <w:r w:rsidRPr="007E0961">
        <w:rPr>
          <w:rFonts w:ascii="Times New Roman" w:hAnsi="Times New Roman" w:cs="Times New Roman"/>
          <w:b/>
          <w:sz w:val="24"/>
          <w:szCs w:val="24"/>
        </w:rPr>
        <w:t xml:space="preserve"> </w:t>
      </w:r>
      <w:r w:rsidRPr="007E0961">
        <w:rPr>
          <w:rFonts w:ascii="Times New Roman" w:hAnsi="Times New Roman" w:cs="Times New Roman"/>
          <w:sz w:val="24"/>
          <w:szCs w:val="24"/>
        </w:rPr>
        <w:t xml:space="preserve">(a) </w:t>
      </w:r>
      <w:r w:rsidR="005F2096" w:rsidRPr="007E0961">
        <w:rPr>
          <w:rFonts w:ascii="Times New Roman" w:hAnsi="Times New Roman" w:cs="Times New Roman"/>
          <w:sz w:val="24"/>
          <w:szCs w:val="24"/>
        </w:rPr>
        <w:t>W</w:t>
      </w:r>
      <w:r w:rsidRPr="007E0961">
        <w:rPr>
          <w:rFonts w:ascii="Times New Roman" w:hAnsi="Times New Roman" w:cs="Times New Roman"/>
          <w:sz w:val="24"/>
          <w:szCs w:val="24"/>
        </w:rPr>
        <w:t>orking principle of the TENG. (b) TENG output open circuit voltage under human exhal</w:t>
      </w:r>
      <w:r w:rsidR="00FC2CC4" w:rsidRPr="007E0961">
        <w:rPr>
          <w:rFonts w:ascii="Times New Roman" w:hAnsi="Times New Roman" w:cs="Times New Roman"/>
          <w:sz w:val="24"/>
          <w:szCs w:val="24"/>
        </w:rPr>
        <w:t>ation</w:t>
      </w:r>
      <w:r w:rsidRPr="007E0961">
        <w:rPr>
          <w:rFonts w:ascii="Times New Roman" w:hAnsi="Times New Roman" w:cs="Times New Roman"/>
          <w:sz w:val="24"/>
          <w:szCs w:val="24"/>
        </w:rPr>
        <w:t xml:space="preserve"> conditions. (c) Charging of aFS by the TENG. The red line represents the natural charge of the aFS due </w:t>
      </w:r>
      <w:r w:rsidR="00FC2CC4" w:rsidRPr="007E0961">
        <w:rPr>
          <w:rFonts w:ascii="Times New Roman" w:hAnsi="Times New Roman" w:cs="Times New Roman"/>
          <w:sz w:val="24"/>
          <w:szCs w:val="24"/>
        </w:rPr>
        <w:t xml:space="preserve">to </w:t>
      </w:r>
      <w:r w:rsidRPr="007E0961">
        <w:rPr>
          <w:rFonts w:ascii="Times New Roman" w:hAnsi="Times New Roman" w:cs="Times New Roman"/>
          <w:sz w:val="24"/>
          <w:szCs w:val="24"/>
        </w:rPr>
        <w:t xml:space="preserve">leakage of the electrical measurement equipment. The black line represents </w:t>
      </w:r>
      <w:r w:rsidR="006F16FF" w:rsidRPr="007E0961">
        <w:rPr>
          <w:rFonts w:ascii="Times New Roman" w:hAnsi="Times New Roman" w:cs="Times New Roman"/>
          <w:sz w:val="24"/>
          <w:szCs w:val="24"/>
        </w:rPr>
        <w:t xml:space="preserve">the </w:t>
      </w:r>
      <w:r w:rsidRPr="007E0961">
        <w:rPr>
          <w:rFonts w:ascii="Times New Roman" w:hAnsi="Times New Roman" w:cs="Times New Roman"/>
          <w:sz w:val="24"/>
          <w:szCs w:val="24"/>
        </w:rPr>
        <w:t xml:space="preserve">charging of the aFS with the TENG under human exhale conditions. </w:t>
      </w:r>
      <w:r w:rsidRPr="007E0961">
        <w:rPr>
          <w:rFonts w:ascii="Times New Roman" w:hAnsi="Times New Roman" w:cs="Times New Roman"/>
          <w:sz w:val="24"/>
          <w:szCs w:val="24"/>
        </w:rPr>
        <w:t xml:space="preserve">(d) Calibrated charging plot of the aFS to demonstrate interactions between the TENG and aFS. </w:t>
      </w:r>
    </w:p>
    <w:p w14:paraId="0100FFC6" w14:textId="77777777" w:rsidR="008468B8"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br w:type="page"/>
      </w:r>
    </w:p>
    <w:p w14:paraId="1E6106AE" w14:textId="77777777" w:rsidR="008468B8"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noProof/>
          <w:sz w:val="24"/>
          <w:szCs w:val="24"/>
          <w:lang w:eastAsia="en-US"/>
        </w:rPr>
        <w:lastRenderedPageBreak/>
        <w:drawing>
          <wp:inline distT="0" distB="0" distL="0" distR="0" wp14:anchorId="5375506E" wp14:editId="569B7B9A">
            <wp:extent cx="5871600" cy="1258915"/>
            <wp:effectExtent l="0" t="0" r="0" b="0"/>
            <wp:docPr id="18123600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60025"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871600" cy="1258915"/>
                    </a:xfrm>
                    <a:prstGeom prst="rect">
                      <a:avLst/>
                    </a:prstGeom>
                    <a:noFill/>
                  </pic:spPr>
                </pic:pic>
              </a:graphicData>
            </a:graphic>
          </wp:inline>
        </w:drawing>
      </w:r>
    </w:p>
    <w:p w14:paraId="0B49FA16" w14:textId="3D0E1A9C" w:rsidR="008468B8" w:rsidRPr="007E0961" w:rsidRDefault="007E0961" w:rsidP="002C2C46">
      <w:pPr>
        <w:spacing w:line="480" w:lineRule="auto"/>
        <w:ind w:left="283" w:hangingChars="118" w:hanging="283"/>
        <w:rPr>
          <w:rFonts w:ascii="Times New Roman" w:hAnsi="Times New Roman"/>
          <w:color w:val="000000"/>
          <w:sz w:val="24"/>
          <w:szCs w:val="24"/>
        </w:rPr>
      </w:pPr>
      <w:bookmarkStart w:id="3" w:name="_Hlk164446076"/>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w:t>
      </w:r>
      <w:r w:rsidRPr="007E0961">
        <w:rPr>
          <w:rFonts w:ascii="Times New Roman" w:hAnsi="Times New Roman" w:cs="Times New Roman"/>
          <w:bCs/>
          <w:sz w:val="24"/>
          <w:szCs w:val="24"/>
        </w:rPr>
        <w:t>1</w:t>
      </w:r>
      <w:r w:rsidR="00872353" w:rsidRPr="007E0961">
        <w:rPr>
          <w:rFonts w:ascii="Times New Roman" w:hAnsi="Times New Roman" w:cs="Times New Roman"/>
          <w:bCs/>
          <w:sz w:val="24"/>
          <w:szCs w:val="24"/>
        </w:rPr>
        <w:t>2</w:t>
      </w:r>
      <w:r w:rsidRPr="007E0961">
        <w:rPr>
          <w:rFonts w:ascii="Times New Roman" w:hAnsi="Times New Roman" w:cs="Times New Roman"/>
          <w:b/>
          <w:sz w:val="24"/>
          <w:szCs w:val="24"/>
        </w:rPr>
        <w:t xml:space="preserve"> </w:t>
      </w:r>
      <w:r w:rsidR="000B22E1" w:rsidRPr="007E0961">
        <w:rPr>
          <w:rFonts w:ascii="Times New Roman" w:hAnsi="Times New Roman" w:cs="Times New Roman"/>
          <w:sz w:val="24"/>
          <w:szCs w:val="24"/>
        </w:rPr>
        <w:t xml:space="preserve">A snapshot of the </w:t>
      </w:r>
      <w:r w:rsidR="005308CF" w:rsidRPr="007E0961">
        <w:rPr>
          <w:rFonts w:ascii="Times New Roman" w:hAnsi="Times New Roman" w:cs="Times New Roman"/>
          <w:sz w:val="24"/>
          <w:szCs w:val="24"/>
        </w:rPr>
        <w:t>LED</w:t>
      </w:r>
      <w:r w:rsidR="000B22E1" w:rsidRPr="007E0961">
        <w:rPr>
          <w:rFonts w:ascii="Times New Roman" w:hAnsi="Times New Roman" w:cs="Times New Roman"/>
          <w:sz w:val="24"/>
          <w:szCs w:val="24"/>
        </w:rPr>
        <w:t xml:space="preserve"> driven by the developed supercapacitor over time.</w:t>
      </w:r>
    </w:p>
    <w:bookmarkEnd w:id="3"/>
    <w:p w14:paraId="300BD7CD" w14:textId="77777777" w:rsidR="00CA4B1F" w:rsidRPr="007E0961" w:rsidRDefault="00CA4B1F" w:rsidP="002C2C46">
      <w:pPr>
        <w:jc w:val="both"/>
        <w:rPr>
          <w:rFonts w:ascii="Times New Roman" w:hAnsi="Times New Roman" w:cs="Times New Roman"/>
          <w:sz w:val="24"/>
          <w:szCs w:val="24"/>
        </w:rPr>
      </w:pPr>
    </w:p>
    <w:p w14:paraId="51629F56" w14:textId="77777777" w:rsidR="00CA4B1F" w:rsidRPr="007E0961" w:rsidRDefault="007E0961" w:rsidP="002C2C46">
      <w:pPr>
        <w:jc w:val="both"/>
        <w:rPr>
          <w:rFonts w:ascii="Times New Roman" w:hAnsi="Times New Roman" w:cs="Times New Roman"/>
          <w:sz w:val="24"/>
          <w:szCs w:val="24"/>
        </w:rPr>
      </w:pPr>
      <w:r w:rsidRPr="007E0961">
        <w:rPr>
          <w:rFonts w:ascii="Times New Roman" w:hAnsi="Times New Roman" w:cs="Times New Roman"/>
          <w:sz w:val="24"/>
          <w:szCs w:val="24"/>
        </w:rPr>
        <w:br w:type="page"/>
      </w:r>
      <w:r w:rsidRPr="007E0961">
        <w:rPr>
          <w:rFonts w:ascii="Times New Roman" w:hAnsi="Times New Roman" w:cs="Times New Roman"/>
          <w:b/>
          <w:noProof/>
          <w:sz w:val="24"/>
          <w:szCs w:val="24"/>
          <w:lang w:eastAsia="en-US"/>
        </w:rPr>
        <w:lastRenderedPageBreak/>
        <w:drawing>
          <wp:inline distT="0" distB="0" distL="0" distR="0" wp14:anchorId="25E1B583" wp14:editId="5EFD3203">
            <wp:extent cx="4595948" cy="3795939"/>
            <wp:effectExtent l="0" t="0" r="1905" b="1905"/>
            <wp:docPr id="12385747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74718" name="그림 1238574718"/>
                    <pic:cNvPicPr/>
                  </pic:nvPicPr>
                  <pic:blipFill>
                    <a:blip r:embed="rId20" cstate="print">
                      <a:extLst>
                        <a:ext uri="{28A0092B-C50C-407E-A947-70E740481C1C}">
                          <a14:useLocalDpi xmlns:a14="http://schemas.microsoft.com/office/drawing/2010/main" val="0"/>
                        </a:ext>
                      </a:extLst>
                    </a:blip>
                    <a:srcRect l="11952" t="10441" r="10714" b="25687"/>
                    <a:stretch>
                      <a:fillRect/>
                    </a:stretch>
                  </pic:blipFill>
                  <pic:spPr bwMode="auto">
                    <a:xfrm>
                      <a:off x="0" y="0"/>
                      <a:ext cx="4596420" cy="3796329"/>
                    </a:xfrm>
                    <a:prstGeom prst="rect">
                      <a:avLst/>
                    </a:prstGeom>
                    <a:ln>
                      <a:noFill/>
                    </a:ln>
                    <a:extLst>
                      <a:ext uri="{53640926-AAD7-44D8-BBD7-CCE9431645EC}">
                        <a14:shadowObscured xmlns:a14="http://schemas.microsoft.com/office/drawing/2010/main"/>
                      </a:ext>
                    </a:extLst>
                  </pic:spPr>
                </pic:pic>
              </a:graphicData>
            </a:graphic>
          </wp:inline>
        </w:drawing>
      </w:r>
    </w:p>
    <w:p w14:paraId="4F878FDA" w14:textId="77777777" w:rsidR="00CA4B1F" w:rsidRPr="007E0961" w:rsidRDefault="007E0961" w:rsidP="002C2C46">
      <w:pPr>
        <w:spacing w:line="480" w:lineRule="auto"/>
        <w:ind w:left="283" w:hangingChars="118" w:hanging="283"/>
        <w:jc w:val="both"/>
        <w:rPr>
          <w:rFonts w:ascii="Times New Roman" w:hAnsi="Times New Roman"/>
          <w:color w:val="000000"/>
          <w:sz w:val="24"/>
          <w:szCs w:val="24"/>
        </w:rPr>
      </w:pPr>
      <w:r w:rsidRPr="007E0961">
        <w:rPr>
          <w:rFonts w:ascii="Times New Roman" w:hAnsi="Times New Roman" w:cs="Times New Roman"/>
          <w:bCs/>
          <w:sz w:val="24"/>
          <w:szCs w:val="24"/>
        </w:rPr>
        <w:t>Fig</w:t>
      </w:r>
      <w:r w:rsidR="00A46178" w:rsidRPr="007E0961">
        <w:rPr>
          <w:rFonts w:ascii="Times New Roman" w:hAnsi="Times New Roman" w:cs="Times New Roman"/>
          <w:bCs/>
          <w:sz w:val="24"/>
          <w:szCs w:val="24"/>
        </w:rPr>
        <w:t>.</w:t>
      </w:r>
      <w:r w:rsidRPr="007E0961">
        <w:rPr>
          <w:rFonts w:ascii="Times New Roman" w:hAnsi="Times New Roman" w:cs="Times New Roman"/>
          <w:bCs/>
          <w:sz w:val="24"/>
          <w:szCs w:val="24"/>
        </w:rPr>
        <w:t xml:space="preserve"> </w:t>
      </w:r>
      <w:r w:rsidR="00872353" w:rsidRPr="007E0961">
        <w:rPr>
          <w:rFonts w:ascii="Times New Roman" w:hAnsi="Times New Roman" w:cs="Times New Roman"/>
          <w:bCs/>
          <w:sz w:val="24"/>
          <w:szCs w:val="24"/>
        </w:rPr>
        <w:t>S</w:t>
      </w:r>
      <w:r w:rsidRPr="007E0961">
        <w:rPr>
          <w:rFonts w:ascii="Times New Roman" w:hAnsi="Times New Roman" w:cs="Times New Roman"/>
          <w:bCs/>
          <w:sz w:val="24"/>
          <w:szCs w:val="24"/>
        </w:rPr>
        <w:t>1</w:t>
      </w:r>
      <w:r w:rsidR="00872353" w:rsidRPr="007E0961">
        <w:rPr>
          <w:rFonts w:ascii="Times New Roman" w:hAnsi="Times New Roman" w:cs="Times New Roman"/>
          <w:bCs/>
          <w:sz w:val="24"/>
          <w:szCs w:val="24"/>
        </w:rPr>
        <w:t>3</w:t>
      </w:r>
      <w:r w:rsidRPr="007E0961">
        <w:rPr>
          <w:rFonts w:ascii="Times New Roman" w:hAnsi="Times New Roman" w:cs="Times New Roman"/>
          <w:b/>
          <w:sz w:val="24"/>
          <w:szCs w:val="24"/>
        </w:rPr>
        <w:t xml:space="preserve"> </w:t>
      </w:r>
      <w:r w:rsidRPr="007E0961">
        <w:rPr>
          <w:rFonts w:ascii="Times New Roman" w:hAnsi="Times New Roman" w:cs="Times New Roman"/>
          <w:bCs/>
          <w:sz w:val="24"/>
          <w:szCs w:val="24"/>
        </w:rPr>
        <w:t xml:space="preserve">Integration of the pressure sensor with the aFS. </w:t>
      </w:r>
      <w:r w:rsidR="00872353" w:rsidRPr="007E0961">
        <w:rPr>
          <w:rFonts w:ascii="Times New Roman" w:hAnsi="Times New Roman" w:cs="Times New Roman"/>
          <w:bCs/>
          <w:sz w:val="24"/>
          <w:szCs w:val="24"/>
        </w:rPr>
        <w:t>(</w:t>
      </w:r>
      <w:r w:rsidRPr="007E0961">
        <w:rPr>
          <w:rFonts w:ascii="Times New Roman" w:hAnsi="Times New Roman" w:cs="Times New Roman"/>
          <w:bCs/>
          <w:sz w:val="24"/>
          <w:szCs w:val="24"/>
        </w:rPr>
        <w:t>a</w:t>
      </w:r>
      <w:r w:rsidRPr="007E0961">
        <w:rPr>
          <w:rFonts w:ascii="Times New Roman" w:hAnsi="Times New Roman" w:cs="Times New Roman"/>
          <w:sz w:val="24"/>
          <w:szCs w:val="24"/>
        </w:rPr>
        <w:t xml:space="preserve">) The working mechanism and electrical circuit </w:t>
      </w:r>
      <w:r w:rsidR="006F16FF" w:rsidRPr="007E0961">
        <w:rPr>
          <w:rFonts w:ascii="Times New Roman" w:hAnsi="Times New Roman" w:cs="Times New Roman"/>
          <w:sz w:val="24"/>
          <w:szCs w:val="24"/>
        </w:rPr>
        <w:t xml:space="preserve">are </w:t>
      </w:r>
      <w:r w:rsidRPr="007E0961">
        <w:rPr>
          <w:rFonts w:ascii="Times New Roman" w:hAnsi="Times New Roman" w:cs="Times New Roman"/>
          <w:sz w:val="24"/>
          <w:szCs w:val="24"/>
        </w:rPr>
        <w:t>used to measure the current and voltage of the aFS and to calculate the electrical conductance change of the pressure sensor. (b) Experimental result</w:t>
      </w:r>
      <w:r w:rsidR="00FC2CC4" w:rsidRPr="007E0961">
        <w:rPr>
          <w:rFonts w:ascii="Times New Roman" w:hAnsi="Times New Roman" w:cs="Times New Roman"/>
          <w:sz w:val="24"/>
          <w:szCs w:val="24"/>
        </w:rPr>
        <w:t>s</w:t>
      </w:r>
      <w:r w:rsidRPr="007E0961">
        <w:rPr>
          <w:rFonts w:ascii="Times New Roman" w:hAnsi="Times New Roman" w:cs="Times New Roman"/>
          <w:sz w:val="24"/>
          <w:szCs w:val="24"/>
        </w:rPr>
        <w:t xml:space="preserve"> </w:t>
      </w:r>
      <w:r w:rsidR="00FC2CC4" w:rsidRPr="007E0961">
        <w:rPr>
          <w:rFonts w:ascii="Times New Roman" w:hAnsi="Times New Roman" w:cs="Times New Roman"/>
          <w:sz w:val="24"/>
          <w:szCs w:val="24"/>
        </w:rPr>
        <w:t xml:space="preserve">show </w:t>
      </w:r>
      <w:r w:rsidRPr="007E0961">
        <w:rPr>
          <w:rFonts w:ascii="Times New Roman" w:hAnsi="Times New Roman" w:cs="Times New Roman"/>
          <w:sz w:val="24"/>
          <w:szCs w:val="24"/>
        </w:rPr>
        <w:t xml:space="preserve">the measured current and voltage </w:t>
      </w:r>
      <w:r w:rsidR="00FC2CC4" w:rsidRPr="007E0961">
        <w:rPr>
          <w:rFonts w:ascii="Times New Roman" w:hAnsi="Times New Roman" w:cs="Times New Roman"/>
          <w:sz w:val="24"/>
          <w:szCs w:val="24"/>
        </w:rPr>
        <w:t xml:space="preserve">at </w:t>
      </w:r>
      <w:r w:rsidRPr="007E0961">
        <w:rPr>
          <w:rFonts w:ascii="Times New Roman" w:hAnsi="Times New Roman" w:cs="Times New Roman"/>
          <w:sz w:val="24"/>
          <w:szCs w:val="24"/>
        </w:rPr>
        <w:t xml:space="preserve">the pressure </w:t>
      </w:r>
      <w:r w:rsidRPr="007E0961">
        <w:rPr>
          <w:rFonts w:ascii="Times New Roman" w:hAnsi="Times New Roman" w:cs="Times New Roman"/>
          <w:sz w:val="24"/>
          <w:szCs w:val="24"/>
        </w:rPr>
        <w:t>applied by a finger. (c) Electrical conductance of the pressure sensor at various pressures for sensor calibration. I</w:t>
      </w:r>
      <w:r w:rsidRPr="007E0961">
        <w:rPr>
          <w:rFonts w:ascii="Times New Roman" w:hAnsi="Times New Roman" w:cs="Times New Roman"/>
          <w:sz w:val="24"/>
          <w:szCs w:val="24"/>
          <w:vertAlign w:val="subscript"/>
        </w:rPr>
        <w:t>0</w:t>
      </w:r>
      <w:r w:rsidRPr="007E0961">
        <w:rPr>
          <w:rFonts w:ascii="Times New Roman" w:hAnsi="Times New Roman" w:cs="Times New Roman"/>
          <w:sz w:val="24"/>
          <w:szCs w:val="24"/>
        </w:rPr>
        <w:t xml:space="preserve"> represents the initial electrical conductance of the pressure sensor. </w:t>
      </w:r>
    </w:p>
    <w:p w14:paraId="1EA68C0B" w14:textId="77777777" w:rsidR="00CA4B1F" w:rsidRPr="007E0961" w:rsidRDefault="00CA4B1F" w:rsidP="002C2C46">
      <w:pPr>
        <w:jc w:val="both"/>
        <w:rPr>
          <w:rFonts w:ascii="Times New Roman" w:hAnsi="Times New Roman" w:cs="Times New Roman"/>
          <w:sz w:val="24"/>
          <w:szCs w:val="24"/>
        </w:rPr>
      </w:pPr>
    </w:p>
    <w:p w14:paraId="76574069" w14:textId="77777777" w:rsidR="00CA4B1F" w:rsidRPr="007E0961" w:rsidRDefault="007E0961" w:rsidP="002C2C46">
      <w:pPr>
        <w:jc w:val="both"/>
        <w:rPr>
          <w:rFonts w:ascii="Times New Roman" w:hAnsi="Times New Roman" w:cs="Times New Roman"/>
          <w:b/>
          <w:bCs/>
          <w:sz w:val="24"/>
          <w:szCs w:val="24"/>
        </w:rPr>
      </w:pPr>
      <w:r w:rsidRPr="007E0961">
        <w:rPr>
          <w:rFonts w:ascii="Times New Roman" w:hAnsi="Times New Roman" w:cs="Times New Roman"/>
          <w:b/>
          <w:bCs/>
          <w:sz w:val="24"/>
          <w:szCs w:val="24"/>
        </w:rPr>
        <w:br w:type="page"/>
      </w:r>
    </w:p>
    <w:p w14:paraId="0C4EE1C0" w14:textId="77777777" w:rsidR="00176138" w:rsidRPr="007E0961" w:rsidRDefault="007E0961" w:rsidP="002C2C46">
      <w:pPr>
        <w:tabs>
          <w:tab w:val="left" w:pos="915"/>
        </w:tabs>
        <w:spacing w:line="360" w:lineRule="auto"/>
        <w:jc w:val="both"/>
        <w:rPr>
          <w:rFonts w:ascii="Times New Roman" w:eastAsia="Times New Roman" w:hAnsi="Times New Roman" w:cs="Times New Roman"/>
          <w:b/>
          <w:sz w:val="24"/>
        </w:rPr>
      </w:pPr>
      <w:r w:rsidRPr="007E0961">
        <w:rPr>
          <w:rFonts w:ascii="Times New Roman" w:eastAsia="Times New Roman" w:hAnsi="Times New Roman" w:cs="Times New Roman"/>
          <w:b/>
          <w:sz w:val="24"/>
        </w:rPr>
        <w:lastRenderedPageBreak/>
        <w:t>References</w:t>
      </w:r>
      <w:r w:rsidR="00322A26" w:rsidRPr="007E0961">
        <w:rPr>
          <w:rFonts w:ascii="Times New Roman" w:eastAsia="Times New Roman" w:hAnsi="Times New Roman" w:cs="Times New Roman"/>
          <w:b/>
          <w:sz w:val="24"/>
        </w:rPr>
        <w:t>:</w:t>
      </w:r>
    </w:p>
    <w:p w14:paraId="493741EA" w14:textId="77777777" w:rsidR="000140F0" w:rsidRPr="007E0961" w:rsidRDefault="000140F0" w:rsidP="002C2C46">
      <w:pPr>
        <w:spacing w:after="0" w:line="360" w:lineRule="auto"/>
        <w:jc w:val="both"/>
        <w:rPr>
          <w:rFonts w:ascii="Times New Roman" w:eastAsia="Times New Roman" w:hAnsi="Times New Roman" w:cs="Times New Roman"/>
          <w:sz w:val="24"/>
        </w:rPr>
      </w:pPr>
    </w:p>
    <w:p w14:paraId="67E88C91"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w:t>
      </w:r>
      <w:r w:rsidRPr="007E0961">
        <w:rPr>
          <w:rFonts w:ascii="Times New Roman" w:eastAsia="Times New Roman" w:hAnsi="Times New Roman" w:cs="Times New Roman"/>
          <w:sz w:val="24"/>
        </w:rPr>
        <w:tab/>
        <w:t xml:space="preserve">Sun H, You X, Deng J, Chen X, Yang Z, Ren J, </w:t>
      </w:r>
      <w:r w:rsidRPr="007E0961">
        <w:rPr>
          <w:rFonts w:ascii="Times New Roman" w:eastAsia="Times New Roman" w:hAnsi="Times New Roman" w:cs="Times New Roman"/>
          <w:sz w:val="24"/>
        </w:rPr>
        <w:t>Peng H. Novel graphene/carbon nanotube composite fibers for efficient wire-shaped miniature energy devices.</w:t>
      </w:r>
      <w:r w:rsidRPr="007E0961">
        <w:rPr>
          <w:rFonts w:ascii="Times New Roman" w:eastAsia="Times New Roman" w:hAnsi="Times New Roman" w:cs="Times New Roman"/>
          <w:i/>
          <w:iCs/>
          <w:sz w:val="24"/>
        </w:rPr>
        <w:t xml:space="preserve"> Adv Mater</w:t>
      </w:r>
      <w:r w:rsidR="0075446C" w:rsidRPr="007E0961">
        <w:rPr>
          <w:rFonts w:ascii="Times New Roman" w:eastAsia="Times New Roman" w:hAnsi="Times New Roman" w:cs="Times New Roman"/>
          <w:i/>
          <w:iCs/>
          <w:sz w:val="24"/>
        </w:rPr>
        <w:t>.</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2868–2873.</w:t>
      </w:r>
    </w:p>
    <w:p w14:paraId="5F65795B"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w:t>
      </w:r>
      <w:r w:rsidRPr="007E0961">
        <w:rPr>
          <w:rFonts w:ascii="Times New Roman" w:eastAsia="Times New Roman" w:hAnsi="Times New Roman" w:cs="Times New Roman"/>
          <w:sz w:val="24"/>
        </w:rPr>
        <w:tab/>
      </w:r>
      <w:r w:rsidRPr="007E0961">
        <w:rPr>
          <w:rFonts w:ascii="Times New Roman" w:eastAsia="Times New Roman" w:hAnsi="Times New Roman" w:cs="Times New Roman"/>
          <w:sz w:val="24"/>
        </w:rPr>
        <w:t xml:space="preserve">Lu Z, Chao Y, Ge Y, Foroughi J, Zhao Y, Wang C, Long H, Wallace GG. High-performance hybrid carbon nanotube fibers for wearable energy storage. </w:t>
      </w:r>
      <w:r w:rsidRPr="007E0961">
        <w:rPr>
          <w:rFonts w:ascii="Times New Roman" w:eastAsia="Times New Roman" w:hAnsi="Times New Roman" w:cs="Times New Roman"/>
          <w:i/>
          <w:iCs/>
          <w:sz w:val="24"/>
        </w:rPr>
        <w:t>Nanoscale</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2017</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9</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5063–5071.</w:t>
      </w:r>
    </w:p>
    <w:p w14:paraId="52ED7A5D"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[3]</w:t>
      </w:r>
      <w:r w:rsidRPr="007E0961">
        <w:rPr>
          <w:rFonts w:ascii="Times New Roman" w:eastAsia="Times New Roman" w:hAnsi="Times New Roman" w:cs="Times New Roman"/>
          <w:sz w:val="24"/>
        </w:rPr>
        <w:tab/>
        <w:t>Choi C, Lee JA, Choi AY, Kim YT, Lepró X, Lima MD, Baughman RH, Kim SJ. Flexib</w:t>
      </w:r>
      <w:r w:rsidRPr="007E0961">
        <w:rPr>
          <w:rFonts w:ascii="Times New Roman" w:eastAsia="Times New Roman" w:hAnsi="Times New Roman" w:cs="Times New Roman"/>
          <w:sz w:val="24"/>
        </w:rPr>
        <w:t xml:space="preserve">le supercapacitor made of carbon nanotube yarn with internal pores. </w:t>
      </w:r>
      <w:r w:rsidRPr="007E0961">
        <w:rPr>
          <w:rFonts w:ascii="Times New Roman" w:eastAsia="Times New Roman" w:hAnsi="Times New Roman" w:cs="Times New Roman"/>
          <w:i/>
          <w:iCs/>
          <w:sz w:val="24"/>
        </w:rPr>
        <w:t>Adv Mater</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2059–2065.</w:t>
      </w:r>
    </w:p>
    <w:p w14:paraId="7B7C279C"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[4]</w:t>
      </w:r>
      <w:r w:rsidRPr="007E0961">
        <w:rPr>
          <w:rFonts w:ascii="Times New Roman" w:eastAsia="Times New Roman" w:hAnsi="Times New Roman" w:cs="Times New Roman"/>
          <w:sz w:val="24"/>
        </w:rPr>
        <w:tab/>
        <w:t xml:space="preserve">Xiao X, Li T, Yang P, Gao Y, Jin H, Ni W, Zhan W, Zhang X, Cao Y, Zhong J, Gong L, Yen WC, Mai W, Chen J, Huo K, Chueh YL, Wang ZL, Zhou J. Fiber-based </w:t>
      </w:r>
      <w:r w:rsidRPr="007E0961">
        <w:rPr>
          <w:rFonts w:ascii="Times New Roman" w:eastAsia="Times New Roman" w:hAnsi="Times New Roman" w:cs="Times New Roman"/>
          <w:sz w:val="24"/>
        </w:rPr>
        <w:t xml:space="preserve">all-solid-state flexible supercapacitors for self-powered systems. </w:t>
      </w:r>
      <w:r w:rsidRPr="007E0961">
        <w:rPr>
          <w:rFonts w:ascii="Times New Roman" w:eastAsia="Times New Roman" w:hAnsi="Times New Roman" w:cs="Times New Roman"/>
          <w:i/>
          <w:iCs/>
          <w:sz w:val="24"/>
        </w:rPr>
        <w:t>ACS Nano</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2012</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9200–9206.</w:t>
      </w:r>
    </w:p>
    <w:p w14:paraId="6508861A"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[5]</w:t>
      </w:r>
      <w:r w:rsidRPr="007E0961">
        <w:rPr>
          <w:rFonts w:ascii="Times New Roman" w:eastAsia="Times New Roman" w:hAnsi="Times New Roman" w:cs="Times New Roman"/>
          <w:sz w:val="24"/>
        </w:rPr>
        <w:tab/>
        <w:t>Ren J, Li L, Chen C, Chen X, Cai Z, Qiu L, Wang Y, Zhu X, Peng H. Twisting carbon nanotube fibers for both wire-shaped micro-supercapacitor and micro-batter</w:t>
      </w:r>
      <w:r w:rsidRPr="007E0961">
        <w:rPr>
          <w:rFonts w:ascii="Times New Roman" w:eastAsia="Times New Roman" w:hAnsi="Times New Roman" w:cs="Times New Roman"/>
          <w:sz w:val="24"/>
        </w:rPr>
        <w:t xml:space="preserve">y. </w:t>
      </w:r>
      <w:r w:rsidRPr="007E0961">
        <w:rPr>
          <w:rFonts w:ascii="Times New Roman" w:eastAsia="Times New Roman" w:hAnsi="Times New Roman" w:cs="Times New Roman"/>
          <w:i/>
          <w:iCs/>
          <w:sz w:val="24"/>
        </w:rPr>
        <w:t>Adv Mater</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2013</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25</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1155–1159.</w:t>
      </w:r>
    </w:p>
    <w:p w14:paraId="130D8C28"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[6]</w:t>
      </w:r>
      <w:r w:rsidRPr="007E0961">
        <w:rPr>
          <w:rFonts w:ascii="Times New Roman" w:eastAsia="Times New Roman" w:hAnsi="Times New Roman" w:cs="Times New Roman"/>
          <w:sz w:val="24"/>
        </w:rPr>
        <w:tab/>
        <w:t xml:space="preserve">Wang K, Meng Q, Zhang Y, Wei Z, Miao M. High-performance two-ply yarn supercapacitors based on carbon nanotubes and polyaniline nanowire arrays. </w:t>
      </w:r>
      <w:r w:rsidRPr="007E0961">
        <w:rPr>
          <w:rFonts w:ascii="Times New Roman" w:eastAsia="Times New Roman" w:hAnsi="Times New Roman" w:cs="Times New Roman"/>
          <w:i/>
          <w:iCs/>
          <w:sz w:val="24"/>
        </w:rPr>
        <w:t>Adv Mater</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2013</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25</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1494–1498.</w:t>
      </w:r>
    </w:p>
    <w:p w14:paraId="09C6A5EA"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[7]</w:t>
      </w:r>
      <w:r w:rsidRPr="007E0961">
        <w:rPr>
          <w:rFonts w:ascii="Times New Roman" w:eastAsia="Times New Roman" w:hAnsi="Times New Roman" w:cs="Times New Roman"/>
          <w:sz w:val="24"/>
        </w:rPr>
        <w:tab/>
        <w:t>Zheng B, Huang T, Kou L, Zhao X, Gop</w:t>
      </w:r>
      <w:r w:rsidRPr="007E0961">
        <w:rPr>
          <w:rFonts w:ascii="Times New Roman" w:eastAsia="Times New Roman" w:hAnsi="Times New Roman" w:cs="Times New Roman"/>
          <w:sz w:val="24"/>
        </w:rPr>
        <w:t xml:space="preserve">alsamy K, Gao C. Graphene fiber-based asymmetric micro-supercapacitors. </w:t>
      </w:r>
      <w:r w:rsidRPr="007E0961">
        <w:rPr>
          <w:rFonts w:ascii="Times New Roman" w:eastAsia="Times New Roman" w:hAnsi="Times New Roman" w:cs="Times New Roman"/>
          <w:i/>
          <w:iCs/>
          <w:sz w:val="24"/>
        </w:rPr>
        <w:t>J Mater Chem A</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9736–9743.</w:t>
      </w:r>
    </w:p>
    <w:p w14:paraId="24D7AB25"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[8]</w:t>
      </w:r>
      <w:r w:rsidRPr="007E0961">
        <w:rPr>
          <w:rFonts w:ascii="Times New Roman" w:eastAsia="Times New Roman" w:hAnsi="Times New Roman" w:cs="Times New Roman"/>
          <w:sz w:val="24"/>
        </w:rPr>
        <w:tab/>
        <w:t>Le VT, Kim H, Ghosh A, Kim J, Chang J, Vu QA, Pham DT, Lee JH, Kim SW, Lee YH. Coaxial fiber supercapacitor using all-carbon material electrodes.</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ACS Nano</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2013</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7</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5940–5947.</w:t>
      </w:r>
    </w:p>
    <w:p w14:paraId="00CD7992"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[9]</w:t>
      </w:r>
      <w:r w:rsidRPr="007E0961">
        <w:rPr>
          <w:rFonts w:ascii="Times New Roman" w:eastAsia="Times New Roman" w:hAnsi="Times New Roman" w:cs="Times New Roman"/>
          <w:sz w:val="24"/>
        </w:rPr>
        <w:tab/>
        <w:t xml:space="preserve">Yu D, Goh K, Zhang Q, Wei L, Wang H, Jiang W, Chen Y. Controlled functionalization of carbonaceous fibers for asymmetric solid-state micro-supercapacitors with high volumetric energy density. </w:t>
      </w:r>
      <w:r w:rsidRPr="007E0961">
        <w:rPr>
          <w:rFonts w:ascii="Times New Roman" w:eastAsia="Times New Roman" w:hAnsi="Times New Roman" w:cs="Times New Roman"/>
          <w:i/>
          <w:iCs/>
          <w:sz w:val="24"/>
        </w:rPr>
        <w:t>Adv Mater</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6790–6797.</w:t>
      </w:r>
    </w:p>
    <w:p w14:paraId="65BD8252"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[10]</w:t>
      </w:r>
      <w:r w:rsidRPr="007E0961">
        <w:rPr>
          <w:rFonts w:ascii="Times New Roman" w:eastAsia="Times New Roman" w:hAnsi="Times New Roman" w:cs="Times New Roman"/>
          <w:sz w:val="24"/>
        </w:rPr>
        <w:tab/>
        <w:t xml:space="preserve">Su F, Miao M, Niu H, Wei Z. Gamma-irradiated carbon nanotube yarn as substrate for high-performance fiber supercapacitors. </w:t>
      </w:r>
      <w:r w:rsidRPr="007E0961">
        <w:rPr>
          <w:rFonts w:ascii="Times New Roman" w:eastAsia="Times New Roman" w:hAnsi="Times New Roman" w:cs="Times New Roman"/>
          <w:i/>
          <w:iCs/>
          <w:sz w:val="24"/>
        </w:rPr>
        <w:t>ACS Appl Mater Interfaces</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2553–2560.</w:t>
      </w:r>
    </w:p>
    <w:p w14:paraId="323D6B0B"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lastRenderedPageBreak/>
        <w:t>[11]</w:t>
      </w:r>
      <w:r w:rsidRPr="007E0961">
        <w:rPr>
          <w:rFonts w:ascii="Times New Roman" w:eastAsia="Times New Roman" w:hAnsi="Times New Roman" w:cs="Times New Roman"/>
          <w:sz w:val="24"/>
        </w:rPr>
        <w:tab/>
        <w:t xml:space="preserve">Li G-X, Hou P, Luan J, Li J, Li X, Wang H, Shi C, Liu C, Cheng H. </w:t>
      </w:r>
      <w:r w:rsidRPr="007E0961">
        <w:rPr>
          <w:rFonts w:ascii="Times New Roman" w:eastAsia="Times New Roman" w:hAnsi="Times New Roman" w:cs="Times New Roman"/>
          <w:sz w:val="24"/>
        </w:rPr>
        <w:t>A MnO</w:t>
      </w:r>
      <w:r w:rsidRPr="007E0961">
        <w:rPr>
          <w:rFonts w:ascii="Times New Roman" w:eastAsia="Times New Roman" w:hAnsi="Times New Roman" w:cs="Times New Roman"/>
          <w:sz w:val="24"/>
          <w:vertAlign w:val="subscript"/>
        </w:rPr>
        <w:t>2</w:t>
      </w:r>
      <w:r w:rsidRPr="007E0961">
        <w:rPr>
          <w:rFonts w:ascii="Times New Roman" w:eastAsia="Times New Roman" w:hAnsi="Times New Roman" w:cs="Times New Roman"/>
          <w:sz w:val="24"/>
        </w:rPr>
        <w:t xml:space="preserve"> nanosheetisingle-wall carbon nanotube hybrid fiber for wearable solid-state supercapacitors. </w:t>
      </w:r>
      <w:r w:rsidRPr="007E0961">
        <w:rPr>
          <w:rFonts w:ascii="Times New Roman" w:eastAsia="Times New Roman" w:hAnsi="Times New Roman" w:cs="Times New Roman"/>
          <w:i/>
          <w:iCs/>
          <w:sz w:val="24"/>
        </w:rPr>
        <w:t>Carbon</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2018</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140</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634–643.</w:t>
      </w:r>
    </w:p>
    <w:p w14:paraId="79404F79"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[12]</w:t>
      </w:r>
      <w:r w:rsidRPr="007E0961">
        <w:rPr>
          <w:rFonts w:ascii="Times New Roman" w:eastAsia="Times New Roman" w:hAnsi="Times New Roman" w:cs="Times New Roman"/>
          <w:sz w:val="24"/>
        </w:rPr>
        <w:tab/>
        <w:t>Choi C, Kim KM, Kim KJ, Lepró X, Spinks GM, Baughman RH, Kim SJ.</w:t>
      </w:r>
      <w:r w:rsidRPr="007E0961">
        <w:t xml:space="preserve"> </w:t>
      </w:r>
      <w:r w:rsidRPr="007E0961">
        <w:rPr>
          <w:rFonts w:ascii="Times New Roman" w:eastAsia="Times New Roman" w:hAnsi="Times New Roman" w:cs="Times New Roman"/>
          <w:sz w:val="24"/>
        </w:rPr>
        <w:t>Improvement of system capacitance via weavable superelastic</w:t>
      </w:r>
      <w:r w:rsidRPr="007E0961">
        <w:rPr>
          <w:rFonts w:ascii="Times New Roman" w:eastAsia="Times New Roman" w:hAnsi="Times New Roman" w:cs="Times New Roman"/>
          <w:sz w:val="24"/>
        </w:rPr>
        <w:t xml:space="preserve"> biscrolled yarn supercapacitors. </w:t>
      </w:r>
      <w:r w:rsidRPr="007E0961">
        <w:rPr>
          <w:rFonts w:ascii="Times New Roman" w:eastAsia="Times New Roman" w:hAnsi="Times New Roman" w:cs="Times New Roman"/>
          <w:i/>
          <w:iCs/>
          <w:sz w:val="24"/>
        </w:rPr>
        <w:t>Nat Commun</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7</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13811.</w:t>
      </w:r>
    </w:p>
    <w:p w14:paraId="3335C3ED"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[13]</w:t>
      </w:r>
      <w:r w:rsidRPr="007E0961">
        <w:rPr>
          <w:rFonts w:ascii="Times New Roman" w:eastAsia="Times New Roman" w:hAnsi="Times New Roman" w:cs="Times New Roman"/>
          <w:sz w:val="24"/>
        </w:rPr>
        <w:tab/>
        <w:t xml:space="preserve">Yu D, Goh K, Wang H, Wei L, Jiang W, Zhang Q, Dai L, Chen Y. Scalable synthesis of hierarchically structured carbon nanotube-graphene fibres for capacitive energy storage. </w:t>
      </w:r>
      <w:r w:rsidRPr="007E0961">
        <w:rPr>
          <w:rFonts w:ascii="Times New Roman" w:eastAsia="Times New Roman" w:hAnsi="Times New Roman" w:cs="Times New Roman"/>
          <w:i/>
          <w:iCs/>
          <w:sz w:val="24"/>
        </w:rPr>
        <w:t>Nat Nanotechnol</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9</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555–562.</w:t>
      </w:r>
    </w:p>
    <w:p w14:paraId="30AA3563"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[14]</w:t>
      </w:r>
      <w:r w:rsidRPr="007E0961">
        <w:rPr>
          <w:rFonts w:ascii="Times New Roman" w:eastAsia="Times New Roman" w:hAnsi="Times New Roman" w:cs="Times New Roman"/>
          <w:sz w:val="24"/>
        </w:rPr>
        <w:tab/>
        <w:t xml:space="preserve">Padmajan Sasikala S, Lee KE, Lim J, Lee HJ, Koo SH, Kim IH, Jung HJ, Kim SO. Interface-confined high crystalline growth of semiconducting polymers at graphene fibers for highperformance wearable supercapacitors. </w:t>
      </w:r>
      <w:r w:rsidRPr="007E0961">
        <w:rPr>
          <w:rFonts w:ascii="Times New Roman" w:eastAsia="Times New Roman" w:hAnsi="Times New Roman" w:cs="Times New Roman"/>
          <w:i/>
          <w:iCs/>
          <w:sz w:val="24"/>
        </w:rPr>
        <w:t>ACS Nano</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2017</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11</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9424–9434.</w:t>
      </w:r>
    </w:p>
    <w:p w14:paraId="0CCEEC16"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[15]</w:t>
      </w:r>
      <w:r w:rsidRPr="007E0961">
        <w:rPr>
          <w:rFonts w:ascii="Times New Roman" w:eastAsia="Times New Roman" w:hAnsi="Times New Roman" w:cs="Times New Roman"/>
          <w:sz w:val="24"/>
        </w:rPr>
        <w:tab/>
        <w:t xml:space="preserve">Ren J, Bai W, Guan G, Zhang Y, Peng H. Flexible and weaveable capacitor wire based on a carbon nanocomposite fiber. </w:t>
      </w:r>
      <w:r w:rsidRPr="007E0961">
        <w:rPr>
          <w:rFonts w:ascii="Times New Roman" w:eastAsia="Times New Roman" w:hAnsi="Times New Roman" w:cs="Times New Roman"/>
          <w:i/>
          <w:iCs/>
          <w:sz w:val="24"/>
        </w:rPr>
        <w:t>Adv Mater</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2013</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25</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5965–5970.</w:t>
      </w:r>
    </w:p>
    <w:p w14:paraId="7943C8A7"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[16]</w:t>
      </w:r>
      <w:r w:rsidRPr="007E0961">
        <w:rPr>
          <w:rFonts w:ascii="Times New Roman" w:eastAsia="Times New Roman" w:hAnsi="Times New Roman" w:cs="Times New Roman"/>
          <w:sz w:val="24"/>
        </w:rPr>
        <w:tab/>
        <w:t>Kou L, Huang T, Zheng B, Han Y, Zhao X, Gopalsamy K, Sun H, Gao C. Coaxial wet-spun yar</w:t>
      </w:r>
      <w:r w:rsidRPr="007E0961">
        <w:rPr>
          <w:rFonts w:ascii="Times New Roman" w:eastAsia="Times New Roman" w:hAnsi="Times New Roman" w:cs="Times New Roman"/>
          <w:sz w:val="24"/>
        </w:rPr>
        <w:t xml:space="preserve">n supercapacitors for high-energy density and safe wearable electronics. </w:t>
      </w:r>
      <w:r w:rsidRPr="007E0961">
        <w:rPr>
          <w:rFonts w:ascii="Times New Roman" w:eastAsia="Times New Roman" w:hAnsi="Times New Roman" w:cs="Times New Roman"/>
          <w:i/>
          <w:iCs/>
          <w:sz w:val="24"/>
        </w:rPr>
        <w:t>Nat Commun</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5</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3754.</w:t>
      </w:r>
    </w:p>
    <w:p w14:paraId="3875A581"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[17]</w:t>
      </w:r>
      <w:r w:rsidRPr="007E0961">
        <w:rPr>
          <w:rFonts w:ascii="Times New Roman" w:eastAsia="Times New Roman" w:hAnsi="Times New Roman" w:cs="Times New Roman"/>
          <w:sz w:val="24"/>
        </w:rPr>
        <w:tab/>
        <w:t>Wang Z, Qin S, Seyedin S, Zhang J, Wang J, Levitt A, Li N, Haines C, Ovalle-Robles R, Lei W, Gogotsi Y, Baughman RH, Razal JM. High-performance biscrol</w:t>
      </w:r>
      <w:r w:rsidRPr="007E0961">
        <w:rPr>
          <w:rFonts w:ascii="Times New Roman" w:eastAsia="Times New Roman" w:hAnsi="Times New Roman" w:cs="Times New Roman"/>
          <w:sz w:val="24"/>
        </w:rPr>
        <w:t>led MXene/carbon nanotube yarn supercapacitors.</w:t>
      </w:r>
      <w:r w:rsidRPr="007E0961">
        <w:rPr>
          <w:rFonts w:ascii="Times New Roman" w:eastAsia="Times New Roman" w:hAnsi="Times New Roman" w:cs="Times New Roman"/>
          <w:i/>
          <w:iCs/>
          <w:sz w:val="24"/>
        </w:rPr>
        <w:t xml:space="preserve"> Small</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2018</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e1802225.</w:t>
      </w:r>
    </w:p>
    <w:p w14:paraId="145B2301"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[18]</w:t>
      </w:r>
      <w:r w:rsidRPr="007E0961">
        <w:rPr>
          <w:rFonts w:ascii="Times New Roman" w:eastAsia="Times New Roman" w:hAnsi="Times New Roman" w:cs="Times New Roman"/>
          <w:sz w:val="24"/>
        </w:rPr>
        <w:tab/>
        <w:t xml:space="preserve">He N, Song J, Liao J, Zhao F, Gao W. Separator threads in yarn-shaped supercapacitors to avoid short-circuiting upon length. </w:t>
      </w:r>
      <w:r w:rsidRPr="007E0961">
        <w:rPr>
          <w:rFonts w:ascii="Times New Roman" w:eastAsia="Times New Roman" w:hAnsi="Times New Roman" w:cs="Times New Roman"/>
          <w:i/>
          <w:iCs/>
          <w:sz w:val="24"/>
        </w:rPr>
        <w:t>NPJ Flex Electron</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2022</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19.</w:t>
      </w:r>
    </w:p>
    <w:p w14:paraId="075A8860"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[19]</w:t>
      </w:r>
      <w:r w:rsidRPr="007E0961">
        <w:rPr>
          <w:rFonts w:ascii="Times New Roman" w:eastAsia="Times New Roman" w:hAnsi="Times New Roman" w:cs="Times New Roman"/>
          <w:sz w:val="24"/>
        </w:rPr>
        <w:tab/>
        <w:t>He N, Liao J, Z</w:t>
      </w:r>
      <w:r w:rsidRPr="007E0961">
        <w:rPr>
          <w:rFonts w:ascii="Times New Roman" w:eastAsia="Times New Roman" w:hAnsi="Times New Roman" w:cs="Times New Roman"/>
          <w:sz w:val="24"/>
        </w:rPr>
        <w:t xml:space="preserve">hao F, Gao W. Dual-core supercapacitor yarns: An enhanced performance consistency and linear power density. </w:t>
      </w:r>
      <w:r w:rsidRPr="007E0961">
        <w:rPr>
          <w:rFonts w:ascii="Times New Roman" w:eastAsia="Times New Roman" w:hAnsi="Times New Roman" w:cs="Times New Roman"/>
          <w:i/>
          <w:iCs/>
          <w:sz w:val="24"/>
        </w:rPr>
        <w:t>ACS Appl Mater Interfaces</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2020</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12</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15211–15219.</w:t>
      </w:r>
    </w:p>
    <w:p w14:paraId="372E8864"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[20]</w:t>
      </w:r>
      <w:r w:rsidRPr="007E0961">
        <w:rPr>
          <w:rFonts w:ascii="Times New Roman" w:eastAsia="Times New Roman" w:hAnsi="Times New Roman" w:cs="Times New Roman"/>
          <w:sz w:val="24"/>
        </w:rPr>
        <w:tab/>
      </w:r>
      <w:r w:rsidRPr="007E0961">
        <w:rPr>
          <w:rFonts w:ascii="Times New Roman" w:eastAsia="Times New Roman" w:hAnsi="Times New Roman" w:cs="Times New Roman"/>
          <w:sz w:val="24"/>
        </w:rPr>
        <w:t xml:space="preserve">Hu M, Li Z, Li G, Hu T, Zhang C, Wang X. All-solid-state flexible fiber-based MXene supercapacitors. </w:t>
      </w:r>
      <w:r w:rsidRPr="007E0961">
        <w:rPr>
          <w:rFonts w:ascii="Times New Roman" w:eastAsia="Times New Roman" w:hAnsi="Times New Roman" w:cs="Times New Roman"/>
          <w:i/>
          <w:iCs/>
          <w:sz w:val="24"/>
        </w:rPr>
        <w:t>Adv Mater Technol</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2017</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1700143.</w:t>
      </w:r>
    </w:p>
    <w:p w14:paraId="0F33430A"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[21]</w:t>
      </w:r>
      <w:r w:rsidRPr="007E0961">
        <w:rPr>
          <w:rFonts w:ascii="Times New Roman" w:eastAsia="Times New Roman" w:hAnsi="Times New Roman" w:cs="Times New Roman"/>
          <w:sz w:val="24"/>
        </w:rPr>
        <w:tab/>
        <w:t>Liu N, Ma W, Tao J, Zhang X, Su J, Li L, Yang C, Gao Y, Golberg D, Bando Y. Cable-type supercapacitors of three-d</w:t>
      </w:r>
      <w:r w:rsidRPr="007E0961">
        <w:rPr>
          <w:rFonts w:ascii="Times New Roman" w:eastAsia="Times New Roman" w:hAnsi="Times New Roman" w:cs="Times New Roman"/>
          <w:sz w:val="24"/>
        </w:rPr>
        <w:t xml:space="preserve">imensional cotton thread based multi-grade nanostructures for wearable energy storage. </w:t>
      </w:r>
      <w:r w:rsidRPr="007E0961">
        <w:rPr>
          <w:rFonts w:ascii="Times New Roman" w:eastAsia="Times New Roman" w:hAnsi="Times New Roman" w:cs="Times New Roman"/>
          <w:i/>
          <w:iCs/>
          <w:sz w:val="24"/>
        </w:rPr>
        <w:t>Adv Mater</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2013</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25</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4925–4931.</w:t>
      </w:r>
    </w:p>
    <w:p w14:paraId="3C9FA0E3"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[22]</w:t>
      </w:r>
      <w:r w:rsidRPr="007E0961">
        <w:rPr>
          <w:rFonts w:ascii="Times New Roman" w:eastAsia="Times New Roman" w:hAnsi="Times New Roman" w:cs="Times New Roman"/>
          <w:sz w:val="24"/>
        </w:rPr>
        <w:tab/>
        <w:t xml:space="preserve">Song P, Tao J, He X, Sun Y, Shen X, Zhai L, Yuan A, Zhang D, Ji Z, Li B. </w:t>
      </w:r>
      <w:r w:rsidRPr="007E0961">
        <w:rPr>
          <w:rFonts w:ascii="Times New Roman" w:eastAsia="Times New Roman" w:hAnsi="Times New Roman" w:cs="Times New Roman"/>
          <w:i/>
          <w:iCs/>
          <w:sz w:val="24"/>
        </w:rPr>
        <w:t>Chem Eng J</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2020</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386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124024.</w:t>
      </w:r>
    </w:p>
    <w:p w14:paraId="52EBFE87"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lastRenderedPageBreak/>
        <w:t>[23]</w:t>
      </w:r>
      <w:r w:rsidRPr="007E0961">
        <w:rPr>
          <w:rFonts w:ascii="Times New Roman" w:eastAsia="Times New Roman" w:hAnsi="Times New Roman" w:cs="Times New Roman"/>
          <w:sz w:val="24"/>
        </w:rPr>
        <w:tab/>
        <w:t>Zhang Q, Xu W, Sun J, P</w:t>
      </w:r>
      <w:r w:rsidRPr="007E0961">
        <w:rPr>
          <w:rFonts w:ascii="Times New Roman" w:eastAsia="Times New Roman" w:hAnsi="Times New Roman" w:cs="Times New Roman"/>
          <w:sz w:val="24"/>
        </w:rPr>
        <w:t xml:space="preserve">an Z, Zhao J, Wang X, Zhang J, Man P, Guo J, Zhou Z, He B, Zhang Z, Li Q, Zhang Y, Xu L, Yao Y. Constructing ultrahigh-capacity zinc-nickel-cobalt oxide@Ni(OH). </w:t>
      </w:r>
      <w:r w:rsidRPr="007E0961">
        <w:rPr>
          <w:rFonts w:ascii="Times New Roman" w:eastAsia="Times New Roman" w:hAnsi="Times New Roman" w:cs="Times New Roman"/>
          <w:i/>
          <w:iCs/>
          <w:sz w:val="24"/>
        </w:rPr>
        <w:t>Nano Lett</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2017</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17</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7552–7560.</w:t>
      </w:r>
    </w:p>
    <w:p w14:paraId="4290679F"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[24]</w:t>
      </w:r>
      <w:r w:rsidRPr="007E0961">
        <w:rPr>
          <w:rFonts w:ascii="Times New Roman" w:eastAsia="Times New Roman" w:hAnsi="Times New Roman" w:cs="Times New Roman"/>
          <w:sz w:val="24"/>
        </w:rPr>
        <w:tab/>
        <w:t>Cai W, Lai T, Lai J, Xie H, Ouyang L, Ye J, Yu C. Transiti</w:t>
      </w:r>
      <w:r w:rsidRPr="007E0961">
        <w:rPr>
          <w:rFonts w:ascii="Times New Roman" w:eastAsia="Times New Roman" w:hAnsi="Times New Roman" w:cs="Times New Roman"/>
          <w:sz w:val="24"/>
        </w:rPr>
        <w:t xml:space="preserve">on metal sulfides grown on graphene fibers for wearable asymmetric supercapacitors with high volumetric capacitance and high energy density. </w:t>
      </w:r>
      <w:r w:rsidRPr="007E0961">
        <w:rPr>
          <w:rFonts w:ascii="Times New Roman" w:eastAsia="Times New Roman" w:hAnsi="Times New Roman" w:cs="Times New Roman"/>
          <w:i/>
          <w:iCs/>
          <w:sz w:val="24"/>
        </w:rPr>
        <w:t>Sci Rep</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26890.</w:t>
      </w:r>
    </w:p>
    <w:p w14:paraId="38E40BCA"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[25]</w:t>
      </w:r>
      <w:r w:rsidRPr="007E0961">
        <w:rPr>
          <w:rFonts w:ascii="Times New Roman" w:eastAsia="Times New Roman" w:hAnsi="Times New Roman" w:cs="Times New Roman"/>
          <w:sz w:val="24"/>
        </w:rPr>
        <w:tab/>
        <w:t>Yu Z, Moore J, Calderon J, Zhai L, Thomas J. Coil-type asymmetric supercapacitor elec</w:t>
      </w:r>
      <w:r w:rsidRPr="007E0961">
        <w:rPr>
          <w:rFonts w:ascii="Times New Roman" w:eastAsia="Times New Roman" w:hAnsi="Times New Roman" w:cs="Times New Roman"/>
          <w:sz w:val="24"/>
        </w:rPr>
        <w:t>trical cables.</w:t>
      </w:r>
      <w:r w:rsidRPr="007E0961">
        <w:rPr>
          <w:rFonts w:ascii="Times New Roman" w:eastAsia="Times New Roman" w:hAnsi="Times New Roman" w:cs="Times New Roman"/>
          <w:i/>
          <w:iCs/>
          <w:sz w:val="24"/>
        </w:rPr>
        <w:t xml:space="preserve"> Small</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2015</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11</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5289–5295.</w:t>
      </w:r>
    </w:p>
    <w:p w14:paraId="1FA513BC"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[26]</w:t>
      </w:r>
      <w:r w:rsidRPr="007E0961">
        <w:rPr>
          <w:rFonts w:ascii="Times New Roman" w:eastAsia="Times New Roman" w:hAnsi="Times New Roman" w:cs="Times New Roman"/>
          <w:sz w:val="24"/>
        </w:rPr>
        <w:tab/>
      </w:r>
      <w:r w:rsidRPr="007E0961">
        <w:rPr>
          <w:rFonts w:ascii="Times New Roman" w:eastAsia="Times New Roman" w:hAnsi="Times New Roman" w:cs="Times New Roman"/>
          <w:sz w:val="24"/>
        </w:rPr>
        <w:t xml:space="preserve">Liu J-h, Xu X, Yu J, Hong J, Liu C, Ouyang X, Lei S, Meng X, Tang J, Chen D. Facile construction of 3D porous carbon nanotubes/polypyrrole and reduced graphene oxide on carbon nanotube fiber for high-performance asymmetric supercapacitors. </w:t>
      </w:r>
      <w:r w:rsidRPr="007E0961">
        <w:rPr>
          <w:rFonts w:ascii="Times New Roman" w:eastAsia="Times New Roman" w:hAnsi="Times New Roman" w:cs="Times New Roman"/>
          <w:i/>
          <w:iCs/>
          <w:sz w:val="24"/>
        </w:rPr>
        <w:t>Electrochim Acta</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2019</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314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9–19.</w:t>
      </w:r>
    </w:p>
    <w:p w14:paraId="1AF2D47D"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[27]</w:t>
      </w:r>
      <w:r w:rsidRPr="007E0961">
        <w:rPr>
          <w:rFonts w:ascii="Times New Roman" w:eastAsia="Times New Roman" w:hAnsi="Times New Roman" w:cs="Times New Roman"/>
          <w:sz w:val="24"/>
        </w:rPr>
        <w:tab/>
        <w:t xml:space="preserve">Zong Q, Zhang Q, Mei X, Li Q, Zhou Z, Li D, Chen M, Shi F, Sun J, Yao Y, Zhang Z. </w:t>
      </w:r>
      <w:r w:rsidRPr="007E0961">
        <w:rPr>
          <w:rFonts w:ascii="Times New Roman" w:eastAsia="Times New Roman" w:hAnsi="Times New Roman" w:cs="Times New Roman"/>
          <w:i/>
          <w:iCs/>
          <w:sz w:val="24"/>
        </w:rPr>
        <w:t>ACS Appl Mater Interfaces</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2018</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10</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37233.</w:t>
      </w:r>
    </w:p>
    <w:p w14:paraId="70CE73EF"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[28]</w:t>
      </w:r>
      <w:r w:rsidRPr="007E0961">
        <w:rPr>
          <w:rFonts w:ascii="Times New Roman" w:eastAsia="Times New Roman" w:hAnsi="Times New Roman" w:cs="Times New Roman"/>
          <w:sz w:val="24"/>
        </w:rPr>
        <w:tab/>
        <w:t>Xu Y, Yan Y, Lu W, Yarlagadda S, Xu G. High-Performance flexible asymmetric fiber-shaped supercapacito</w:t>
      </w:r>
      <w:r w:rsidRPr="007E0961">
        <w:rPr>
          <w:rFonts w:ascii="Times New Roman" w:eastAsia="Times New Roman" w:hAnsi="Times New Roman" w:cs="Times New Roman"/>
          <w:sz w:val="24"/>
        </w:rPr>
        <w:t>r based on CF/PPy and CNT/MnO</w:t>
      </w:r>
      <w:r w:rsidRPr="007E0961">
        <w:rPr>
          <w:rFonts w:ascii="Times New Roman" w:eastAsia="Times New Roman" w:hAnsi="Times New Roman" w:cs="Times New Roman"/>
          <w:sz w:val="24"/>
          <w:vertAlign w:val="subscript"/>
        </w:rPr>
        <w:t>2</w:t>
      </w:r>
      <w:r w:rsidRPr="007E0961">
        <w:rPr>
          <w:rFonts w:ascii="Times New Roman" w:eastAsia="Times New Roman" w:hAnsi="Times New Roman" w:cs="Times New Roman"/>
          <w:sz w:val="24"/>
        </w:rPr>
        <w:t xml:space="preserve"> composite electrodes.</w:t>
      </w:r>
      <w:r w:rsidRPr="007E0961">
        <w:rPr>
          <w:rFonts w:ascii="Times New Roman" w:eastAsia="Times New Roman" w:hAnsi="Times New Roman" w:cs="Times New Roman"/>
          <w:i/>
          <w:iCs/>
          <w:sz w:val="24"/>
        </w:rPr>
        <w:t xml:space="preserve"> ACS Appl Energy Mater</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2021</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10639–10645.</w:t>
      </w:r>
    </w:p>
    <w:p w14:paraId="3B427E54" w14:textId="77777777" w:rsidR="001E46F1" w:rsidRPr="007E0961" w:rsidRDefault="007E0961" w:rsidP="002C2C46">
      <w:pPr>
        <w:pStyle w:val="EndNoteBibliography"/>
        <w:spacing w:after="0" w:line="360" w:lineRule="auto"/>
        <w:jc w:val="both"/>
        <w:rPr>
          <w:rFonts w:ascii="Times New Roman" w:eastAsia="Times New Roman" w:hAnsi="Times New Roman" w:cs="Times New Roman"/>
          <w:sz w:val="24"/>
        </w:rPr>
      </w:pPr>
      <w:r w:rsidRPr="007E0961">
        <w:rPr>
          <w:rFonts w:ascii="Times New Roman" w:eastAsia="Times New Roman" w:hAnsi="Times New Roman" w:cs="Times New Roman"/>
          <w:sz w:val="24"/>
        </w:rPr>
        <w:t>[29]</w:t>
      </w:r>
      <w:r w:rsidRPr="007E0961">
        <w:rPr>
          <w:rFonts w:ascii="Times New Roman" w:eastAsia="Times New Roman" w:hAnsi="Times New Roman" w:cs="Times New Roman"/>
          <w:sz w:val="24"/>
        </w:rPr>
        <w:tab/>
        <w:t>Zhang Q, Sun J, Pan Z, Zhang J, Zhao J, Wang X, Zhang C, Yao Y, Lu W, Li Q, Zhang Y, Zhang Z. Stretchable fiber-shaped asymmetric supercapacitors with ul</w:t>
      </w:r>
      <w:r w:rsidRPr="007E0961">
        <w:rPr>
          <w:rFonts w:ascii="Times New Roman" w:eastAsia="Times New Roman" w:hAnsi="Times New Roman" w:cs="Times New Roman"/>
          <w:sz w:val="24"/>
        </w:rPr>
        <w:t xml:space="preserve">trahigh energy density. </w:t>
      </w:r>
      <w:r w:rsidRPr="007E0961">
        <w:rPr>
          <w:rFonts w:ascii="Times New Roman" w:eastAsia="Times New Roman" w:hAnsi="Times New Roman" w:cs="Times New Roman"/>
          <w:i/>
          <w:iCs/>
          <w:sz w:val="24"/>
        </w:rPr>
        <w:t>Nano Energy</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2017</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39</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219–228.</w:t>
      </w:r>
    </w:p>
    <w:p w14:paraId="00F52294" w14:textId="77777777" w:rsidR="001E46F1" w:rsidRPr="00FD79C0" w:rsidRDefault="007E0961" w:rsidP="002C2C46">
      <w:pPr>
        <w:spacing w:after="0" w:line="360" w:lineRule="auto"/>
        <w:jc w:val="both"/>
        <w:rPr>
          <w:rFonts w:ascii="Times New Roman" w:hAnsi="Times New Roman" w:cs="Times New Roman"/>
          <w:sz w:val="24"/>
          <w:szCs w:val="24"/>
        </w:rPr>
      </w:pPr>
      <w:r w:rsidRPr="007E0961">
        <w:rPr>
          <w:rFonts w:ascii="Times New Roman" w:eastAsia="Times New Roman" w:hAnsi="Times New Roman" w:cs="Times New Roman"/>
          <w:sz w:val="24"/>
        </w:rPr>
        <w:t>[30]</w:t>
      </w:r>
      <w:r w:rsidRPr="007E0961">
        <w:rPr>
          <w:rFonts w:ascii="Times New Roman" w:eastAsia="Times New Roman" w:hAnsi="Times New Roman" w:cs="Times New Roman"/>
          <w:sz w:val="24"/>
        </w:rPr>
        <w:tab/>
        <w:t xml:space="preserve">Li Y, Yan X, Zheng X, Si H, Li M, Liu Y, Sun Y, Jiang Y, Zhang Y. Fiber-shaped asymmetric supercapacitors with ultrahigh energy density for flexible/wearable energy storage. </w:t>
      </w:r>
      <w:r w:rsidRPr="007E0961">
        <w:rPr>
          <w:rFonts w:ascii="Times New Roman" w:eastAsia="Times New Roman" w:hAnsi="Times New Roman" w:cs="Times New Roman"/>
          <w:i/>
          <w:iCs/>
          <w:sz w:val="24"/>
        </w:rPr>
        <w:t>J Mater Chem A</w:t>
      </w:r>
      <w:r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b/>
          <w:bCs/>
          <w:sz w:val="24"/>
        </w:rPr>
        <w:t>2016</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i/>
          <w:iCs/>
          <w:sz w:val="24"/>
        </w:rPr>
        <w:t>4</w:t>
      </w:r>
      <w:r w:rsidRPr="007E0961">
        <w:rPr>
          <w:rFonts w:ascii="Times New Roman" w:eastAsia="Times New Roman" w:hAnsi="Times New Roman" w:cs="Times New Roman"/>
          <w:sz w:val="24"/>
        </w:rPr>
        <w:t>:</w:t>
      </w:r>
      <w:r w:rsidR="00F0620C" w:rsidRPr="007E0961">
        <w:rPr>
          <w:rFonts w:ascii="Times New Roman" w:eastAsia="Times New Roman" w:hAnsi="Times New Roman" w:cs="Times New Roman"/>
          <w:sz w:val="24"/>
        </w:rPr>
        <w:t xml:space="preserve"> </w:t>
      </w:r>
      <w:r w:rsidRPr="007E0961">
        <w:rPr>
          <w:rFonts w:ascii="Times New Roman" w:eastAsia="Times New Roman" w:hAnsi="Times New Roman" w:cs="Times New Roman"/>
          <w:sz w:val="24"/>
        </w:rPr>
        <w:t>17704–17710.</w:t>
      </w:r>
      <w:bookmarkStart w:id="4" w:name="_GoBack"/>
      <w:bookmarkEnd w:id="4"/>
    </w:p>
    <w:sectPr w:rsidR="001E46F1" w:rsidRPr="00FD79C0">
      <w:headerReference w:type="default" r:id="rId21"/>
      <w:footerReference w:type="default" r:id="rId22"/>
      <w:pgSz w:w="12240" w:h="15840"/>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28829" w14:textId="77777777" w:rsidR="00434D41" w:rsidRDefault="00434D41">
      <w:pPr>
        <w:spacing w:after="0" w:line="240" w:lineRule="auto"/>
      </w:pPr>
      <w:r>
        <w:separator/>
      </w:r>
    </w:p>
  </w:endnote>
  <w:endnote w:type="continuationSeparator" w:id="0">
    <w:p w14:paraId="7851BF4B" w14:textId="77777777" w:rsidR="00434D41" w:rsidRDefault="00434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810702"/>
      <w:docPartObj>
        <w:docPartGallery w:val="Page Numbers (Bottom of Page)"/>
        <w:docPartUnique/>
      </w:docPartObj>
    </w:sdtPr>
    <w:sdtEndPr>
      <w:rPr>
        <w:noProof/>
      </w:rPr>
    </w:sdtEndPr>
    <w:sdtContent>
      <w:p w14:paraId="532A4B0E" w14:textId="77777777" w:rsidR="008C0EF5" w:rsidRDefault="007E096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88E29D6" w14:textId="77777777" w:rsidR="008C0EF5" w:rsidRDefault="008C0E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8AAF7" w14:textId="77777777" w:rsidR="00434D41" w:rsidRDefault="00434D41">
      <w:pPr>
        <w:spacing w:after="0" w:line="240" w:lineRule="auto"/>
      </w:pPr>
      <w:r>
        <w:separator/>
      </w:r>
    </w:p>
  </w:footnote>
  <w:footnote w:type="continuationSeparator" w:id="0">
    <w:p w14:paraId="613FDF5A" w14:textId="77777777" w:rsidR="00434D41" w:rsidRDefault="00434D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C4473" w14:textId="77777777" w:rsidR="008C0EF5" w:rsidRPr="000F444E" w:rsidRDefault="008C0EF5" w:rsidP="000F444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8689C"/>
    <w:multiLevelType w:val="multilevel"/>
    <w:tmpl w:val="002E3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C225C"/>
    <w:multiLevelType w:val="hybridMultilevel"/>
    <w:tmpl w:val="A0E03412"/>
    <w:lvl w:ilvl="0" w:tplc="464433A4">
      <w:start w:val="1"/>
      <w:numFmt w:val="decimal"/>
      <w:lvlText w:val="%1."/>
      <w:lvlJc w:val="left"/>
      <w:pPr>
        <w:ind w:left="720" w:hanging="360"/>
      </w:pPr>
      <w:rPr>
        <w:rFonts w:hint="default"/>
      </w:rPr>
    </w:lvl>
    <w:lvl w:ilvl="1" w:tplc="898EA0C0" w:tentative="1">
      <w:start w:val="1"/>
      <w:numFmt w:val="lowerLetter"/>
      <w:lvlText w:val="%2."/>
      <w:lvlJc w:val="left"/>
      <w:pPr>
        <w:ind w:left="1440" w:hanging="360"/>
      </w:pPr>
    </w:lvl>
    <w:lvl w:ilvl="2" w:tplc="98940164" w:tentative="1">
      <w:start w:val="1"/>
      <w:numFmt w:val="lowerRoman"/>
      <w:lvlText w:val="%3."/>
      <w:lvlJc w:val="right"/>
      <w:pPr>
        <w:ind w:left="2160" w:hanging="180"/>
      </w:pPr>
    </w:lvl>
    <w:lvl w:ilvl="3" w:tplc="D772AE22" w:tentative="1">
      <w:start w:val="1"/>
      <w:numFmt w:val="decimal"/>
      <w:lvlText w:val="%4."/>
      <w:lvlJc w:val="left"/>
      <w:pPr>
        <w:ind w:left="2880" w:hanging="360"/>
      </w:pPr>
    </w:lvl>
    <w:lvl w:ilvl="4" w:tplc="032E607C" w:tentative="1">
      <w:start w:val="1"/>
      <w:numFmt w:val="lowerLetter"/>
      <w:lvlText w:val="%5."/>
      <w:lvlJc w:val="left"/>
      <w:pPr>
        <w:ind w:left="3600" w:hanging="360"/>
      </w:pPr>
    </w:lvl>
    <w:lvl w:ilvl="5" w:tplc="CD1EAADC" w:tentative="1">
      <w:start w:val="1"/>
      <w:numFmt w:val="lowerRoman"/>
      <w:lvlText w:val="%6."/>
      <w:lvlJc w:val="right"/>
      <w:pPr>
        <w:ind w:left="4320" w:hanging="180"/>
      </w:pPr>
    </w:lvl>
    <w:lvl w:ilvl="6" w:tplc="4DB8EED8" w:tentative="1">
      <w:start w:val="1"/>
      <w:numFmt w:val="decimal"/>
      <w:lvlText w:val="%7."/>
      <w:lvlJc w:val="left"/>
      <w:pPr>
        <w:ind w:left="5040" w:hanging="360"/>
      </w:pPr>
    </w:lvl>
    <w:lvl w:ilvl="7" w:tplc="602E3F3C" w:tentative="1">
      <w:start w:val="1"/>
      <w:numFmt w:val="lowerLetter"/>
      <w:lvlText w:val="%8."/>
      <w:lvlJc w:val="left"/>
      <w:pPr>
        <w:ind w:left="5760" w:hanging="360"/>
      </w:pPr>
    </w:lvl>
    <w:lvl w:ilvl="8" w:tplc="4FDC32AE" w:tentative="1">
      <w:start w:val="1"/>
      <w:numFmt w:val="lowerRoman"/>
      <w:lvlText w:val="%9."/>
      <w:lvlJc w:val="right"/>
      <w:pPr>
        <w:ind w:left="6480" w:hanging="180"/>
      </w:pPr>
    </w:lvl>
  </w:abstractNum>
  <w:abstractNum w:abstractNumId="2" w15:restartNumberingAfterBreak="0">
    <w:nsid w:val="2D560B2F"/>
    <w:multiLevelType w:val="hybridMultilevel"/>
    <w:tmpl w:val="E28CBDB4"/>
    <w:lvl w:ilvl="0" w:tplc="D5BAE276">
      <w:start w:val="1"/>
      <w:numFmt w:val="decimal"/>
      <w:lvlText w:val="%1."/>
      <w:lvlJc w:val="left"/>
      <w:pPr>
        <w:ind w:left="720" w:hanging="360"/>
      </w:pPr>
      <w:rPr>
        <w:rFonts w:hint="default"/>
      </w:rPr>
    </w:lvl>
    <w:lvl w:ilvl="1" w:tplc="48147CE8" w:tentative="1">
      <w:start w:val="1"/>
      <w:numFmt w:val="lowerLetter"/>
      <w:lvlText w:val="%2."/>
      <w:lvlJc w:val="left"/>
      <w:pPr>
        <w:ind w:left="1440" w:hanging="360"/>
      </w:pPr>
    </w:lvl>
    <w:lvl w:ilvl="2" w:tplc="2FC4E8A6" w:tentative="1">
      <w:start w:val="1"/>
      <w:numFmt w:val="lowerRoman"/>
      <w:lvlText w:val="%3."/>
      <w:lvlJc w:val="right"/>
      <w:pPr>
        <w:ind w:left="2160" w:hanging="180"/>
      </w:pPr>
    </w:lvl>
    <w:lvl w:ilvl="3" w:tplc="B9F0AF7C" w:tentative="1">
      <w:start w:val="1"/>
      <w:numFmt w:val="decimal"/>
      <w:lvlText w:val="%4."/>
      <w:lvlJc w:val="left"/>
      <w:pPr>
        <w:ind w:left="2880" w:hanging="360"/>
      </w:pPr>
    </w:lvl>
    <w:lvl w:ilvl="4" w:tplc="D076C044" w:tentative="1">
      <w:start w:val="1"/>
      <w:numFmt w:val="lowerLetter"/>
      <w:lvlText w:val="%5."/>
      <w:lvlJc w:val="left"/>
      <w:pPr>
        <w:ind w:left="3600" w:hanging="360"/>
      </w:pPr>
    </w:lvl>
    <w:lvl w:ilvl="5" w:tplc="8908A1DE" w:tentative="1">
      <w:start w:val="1"/>
      <w:numFmt w:val="lowerRoman"/>
      <w:lvlText w:val="%6."/>
      <w:lvlJc w:val="right"/>
      <w:pPr>
        <w:ind w:left="4320" w:hanging="180"/>
      </w:pPr>
    </w:lvl>
    <w:lvl w:ilvl="6" w:tplc="400C66F8" w:tentative="1">
      <w:start w:val="1"/>
      <w:numFmt w:val="decimal"/>
      <w:lvlText w:val="%7."/>
      <w:lvlJc w:val="left"/>
      <w:pPr>
        <w:ind w:left="5040" w:hanging="360"/>
      </w:pPr>
    </w:lvl>
    <w:lvl w:ilvl="7" w:tplc="BF326142" w:tentative="1">
      <w:start w:val="1"/>
      <w:numFmt w:val="lowerLetter"/>
      <w:lvlText w:val="%8."/>
      <w:lvlJc w:val="left"/>
      <w:pPr>
        <w:ind w:left="5760" w:hanging="360"/>
      </w:pPr>
    </w:lvl>
    <w:lvl w:ilvl="8" w:tplc="B36E1008" w:tentative="1">
      <w:start w:val="1"/>
      <w:numFmt w:val="lowerRoman"/>
      <w:lvlText w:val="%9."/>
      <w:lvlJc w:val="right"/>
      <w:pPr>
        <w:ind w:left="6480" w:hanging="180"/>
      </w:pPr>
    </w:lvl>
  </w:abstractNum>
  <w:abstractNum w:abstractNumId="3" w15:restartNumberingAfterBreak="0">
    <w:nsid w:val="3572225F"/>
    <w:multiLevelType w:val="hybridMultilevel"/>
    <w:tmpl w:val="771CF534"/>
    <w:lvl w:ilvl="0" w:tplc="58A88FB4">
      <w:numFmt w:val="bullet"/>
      <w:lvlText w:val="-"/>
      <w:lvlJc w:val="left"/>
      <w:pPr>
        <w:ind w:left="760" w:hanging="360"/>
      </w:pPr>
      <w:rPr>
        <w:rFonts w:ascii="Calibri" w:eastAsiaTheme="minorEastAsia" w:hAnsi="Calibri" w:cs="Calibri" w:hint="default"/>
      </w:rPr>
    </w:lvl>
    <w:lvl w:ilvl="1" w:tplc="696CEDA8" w:tentative="1">
      <w:start w:val="1"/>
      <w:numFmt w:val="bullet"/>
      <w:lvlText w:val=""/>
      <w:lvlJc w:val="left"/>
      <w:pPr>
        <w:ind w:left="1200" w:hanging="400"/>
      </w:pPr>
      <w:rPr>
        <w:rFonts w:ascii="Wingdings" w:hAnsi="Wingdings" w:hint="default"/>
      </w:rPr>
    </w:lvl>
    <w:lvl w:ilvl="2" w:tplc="D794DD02" w:tentative="1">
      <w:start w:val="1"/>
      <w:numFmt w:val="bullet"/>
      <w:lvlText w:val=""/>
      <w:lvlJc w:val="left"/>
      <w:pPr>
        <w:ind w:left="1600" w:hanging="400"/>
      </w:pPr>
      <w:rPr>
        <w:rFonts w:ascii="Wingdings" w:hAnsi="Wingdings" w:hint="default"/>
      </w:rPr>
    </w:lvl>
    <w:lvl w:ilvl="3" w:tplc="462EB828" w:tentative="1">
      <w:start w:val="1"/>
      <w:numFmt w:val="bullet"/>
      <w:lvlText w:val=""/>
      <w:lvlJc w:val="left"/>
      <w:pPr>
        <w:ind w:left="2000" w:hanging="400"/>
      </w:pPr>
      <w:rPr>
        <w:rFonts w:ascii="Wingdings" w:hAnsi="Wingdings" w:hint="default"/>
      </w:rPr>
    </w:lvl>
    <w:lvl w:ilvl="4" w:tplc="6B68F3B2" w:tentative="1">
      <w:start w:val="1"/>
      <w:numFmt w:val="bullet"/>
      <w:lvlText w:val=""/>
      <w:lvlJc w:val="left"/>
      <w:pPr>
        <w:ind w:left="2400" w:hanging="400"/>
      </w:pPr>
      <w:rPr>
        <w:rFonts w:ascii="Wingdings" w:hAnsi="Wingdings" w:hint="default"/>
      </w:rPr>
    </w:lvl>
    <w:lvl w:ilvl="5" w:tplc="A0B85528" w:tentative="1">
      <w:start w:val="1"/>
      <w:numFmt w:val="bullet"/>
      <w:lvlText w:val=""/>
      <w:lvlJc w:val="left"/>
      <w:pPr>
        <w:ind w:left="2800" w:hanging="400"/>
      </w:pPr>
      <w:rPr>
        <w:rFonts w:ascii="Wingdings" w:hAnsi="Wingdings" w:hint="default"/>
      </w:rPr>
    </w:lvl>
    <w:lvl w:ilvl="6" w:tplc="3FBEB126" w:tentative="1">
      <w:start w:val="1"/>
      <w:numFmt w:val="bullet"/>
      <w:lvlText w:val=""/>
      <w:lvlJc w:val="left"/>
      <w:pPr>
        <w:ind w:left="3200" w:hanging="400"/>
      </w:pPr>
      <w:rPr>
        <w:rFonts w:ascii="Wingdings" w:hAnsi="Wingdings" w:hint="default"/>
      </w:rPr>
    </w:lvl>
    <w:lvl w:ilvl="7" w:tplc="7BE0DD30" w:tentative="1">
      <w:start w:val="1"/>
      <w:numFmt w:val="bullet"/>
      <w:lvlText w:val=""/>
      <w:lvlJc w:val="left"/>
      <w:pPr>
        <w:ind w:left="3600" w:hanging="400"/>
      </w:pPr>
      <w:rPr>
        <w:rFonts w:ascii="Wingdings" w:hAnsi="Wingdings" w:hint="default"/>
      </w:rPr>
    </w:lvl>
    <w:lvl w:ilvl="8" w:tplc="0F5817F4" w:tentative="1">
      <w:start w:val="1"/>
      <w:numFmt w:val="bullet"/>
      <w:lvlText w:val=""/>
      <w:lvlJc w:val="left"/>
      <w:pPr>
        <w:ind w:left="4000" w:hanging="400"/>
      </w:pPr>
      <w:rPr>
        <w:rFonts w:ascii="Wingdings" w:hAnsi="Wingdings" w:hint="default"/>
      </w:rPr>
    </w:lvl>
  </w:abstractNum>
  <w:abstractNum w:abstractNumId="4" w15:restartNumberingAfterBreak="0">
    <w:nsid w:val="42853538"/>
    <w:multiLevelType w:val="hybridMultilevel"/>
    <w:tmpl w:val="23A62210"/>
    <w:lvl w:ilvl="0" w:tplc="EEEC9704">
      <w:start w:val="1"/>
      <w:numFmt w:val="decimal"/>
      <w:lvlText w:val="%1."/>
      <w:lvlJc w:val="left"/>
      <w:pPr>
        <w:ind w:left="720" w:hanging="360"/>
      </w:pPr>
      <w:rPr>
        <w:rFonts w:hint="default"/>
      </w:rPr>
    </w:lvl>
    <w:lvl w:ilvl="1" w:tplc="0DFCE5AA" w:tentative="1">
      <w:start w:val="1"/>
      <w:numFmt w:val="lowerLetter"/>
      <w:lvlText w:val="%2."/>
      <w:lvlJc w:val="left"/>
      <w:pPr>
        <w:ind w:left="1440" w:hanging="360"/>
      </w:pPr>
    </w:lvl>
    <w:lvl w:ilvl="2" w:tplc="2B7CBB70" w:tentative="1">
      <w:start w:val="1"/>
      <w:numFmt w:val="lowerRoman"/>
      <w:lvlText w:val="%3."/>
      <w:lvlJc w:val="right"/>
      <w:pPr>
        <w:ind w:left="2160" w:hanging="180"/>
      </w:pPr>
    </w:lvl>
    <w:lvl w:ilvl="3" w:tplc="406E06F8" w:tentative="1">
      <w:start w:val="1"/>
      <w:numFmt w:val="decimal"/>
      <w:lvlText w:val="%4."/>
      <w:lvlJc w:val="left"/>
      <w:pPr>
        <w:ind w:left="2880" w:hanging="360"/>
      </w:pPr>
    </w:lvl>
    <w:lvl w:ilvl="4" w:tplc="C30E6C04" w:tentative="1">
      <w:start w:val="1"/>
      <w:numFmt w:val="lowerLetter"/>
      <w:lvlText w:val="%5."/>
      <w:lvlJc w:val="left"/>
      <w:pPr>
        <w:ind w:left="3600" w:hanging="360"/>
      </w:pPr>
    </w:lvl>
    <w:lvl w:ilvl="5" w:tplc="4B6E4F68" w:tentative="1">
      <w:start w:val="1"/>
      <w:numFmt w:val="lowerRoman"/>
      <w:lvlText w:val="%6."/>
      <w:lvlJc w:val="right"/>
      <w:pPr>
        <w:ind w:left="4320" w:hanging="180"/>
      </w:pPr>
    </w:lvl>
    <w:lvl w:ilvl="6" w:tplc="9BDCF71C" w:tentative="1">
      <w:start w:val="1"/>
      <w:numFmt w:val="decimal"/>
      <w:lvlText w:val="%7."/>
      <w:lvlJc w:val="left"/>
      <w:pPr>
        <w:ind w:left="5040" w:hanging="360"/>
      </w:pPr>
    </w:lvl>
    <w:lvl w:ilvl="7" w:tplc="983E2066" w:tentative="1">
      <w:start w:val="1"/>
      <w:numFmt w:val="lowerLetter"/>
      <w:lvlText w:val="%8."/>
      <w:lvlJc w:val="left"/>
      <w:pPr>
        <w:ind w:left="5760" w:hanging="360"/>
      </w:pPr>
    </w:lvl>
    <w:lvl w:ilvl="8" w:tplc="5CB041EE" w:tentative="1">
      <w:start w:val="1"/>
      <w:numFmt w:val="lowerRoman"/>
      <w:lvlText w:val="%9."/>
      <w:lvlJc w:val="right"/>
      <w:pPr>
        <w:ind w:left="6480" w:hanging="180"/>
      </w:pPr>
    </w:lvl>
  </w:abstractNum>
  <w:abstractNum w:abstractNumId="5" w15:restartNumberingAfterBreak="0">
    <w:nsid w:val="5245576F"/>
    <w:multiLevelType w:val="multilevel"/>
    <w:tmpl w:val="1D16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644D13"/>
    <w:multiLevelType w:val="hybridMultilevel"/>
    <w:tmpl w:val="1A661236"/>
    <w:lvl w:ilvl="0" w:tplc="5D6A1022">
      <w:start w:val="1"/>
      <w:numFmt w:val="decimal"/>
      <w:lvlText w:val="%1."/>
      <w:lvlJc w:val="left"/>
      <w:pPr>
        <w:ind w:left="720" w:hanging="360"/>
      </w:pPr>
      <w:rPr>
        <w:rFonts w:hint="default"/>
      </w:rPr>
    </w:lvl>
    <w:lvl w:ilvl="1" w:tplc="57F85C62" w:tentative="1">
      <w:start w:val="1"/>
      <w:numFmt w:val="lowerLetter"/>
      <w:lvlText w:val="%2."/>
      <w:lvlJc w:val="left"/>
      <w:pPr>
        <w:ind w:left="1440" w:hanging="360"/>
      </w:pPr>
    </w:lvl>
    <w:lvl w:ilvl="2" w:tplc="79E60872" w:tentative="1">
      <w:start w:val="1"/>
      <w:numFmt w:val="lowerRoman"/>
      <w:lvlText w:val="%3."/>
      <w:lvlJc w:val="right"/>
      <w:pPr>
        <w:ind w:left="2160" w:hanging="180"/>
      </w:pPr>
    </w:lvl>
    <w:lvl w:ilvl="3" w:tplc="696016D4" w:tentative="1">
      <w:start w:val="1"/>
      <w:numFmt w:val="decimal"/>
      <w:lvlText w:val="%4."/>
      <w:lvlJc w:val="left"/>
      <w:pPr>
        <w:ind w:left="2880" w:hanging="360"/>
      </w:pPr>
    </w:lvl>
    <w:lvl w:ilvl="4" w:tplc="4418B718" w:tentative="1">
      <w:start w:val="1"/>
      <w:numFmt w:val="lowerLetter"/>
      <w:lvlText w:val="%5."/>
      <w:lvlJc w:val="left"/>
      <w:pPr>
        <w:ind w:left="3600" w:hanging="360"/>
      </w:pPr>
    </w:lvl>
    <w:lvl w:ilvl="5" w:tplc="A4B66B02" w:tentative="1">
      <w:start w:val="1"/>
      <w:numFmt w:val="lowerRoman"/>
      <w:lvlText w:val="%6."/>
      <w:lvlJc w:val="right"/>
      <w:pPr>
        <w:ind w:left="4320" w:hanging="180"/>
      </w:pPr>
    </w:lvl>
    <w:lvl w:ilvl="6" w:tplc="BF1A02BA" w:tentative="1">
      <w:start w:val="1"/>
      <w:numFmt w:val="decimal"/>
      <w:lvlText w:val="%7."/>
      <w:lvlJc w:val="left"/>
      <w:pPr>
        <w:ind w:left="5040" w:hanging="360"/>
      </w:pPr>
    </w:lvl>
    <w:lvl w:ilvl="7" w:tplc="FE2EBD02" w:tentative="1">
      <w:start w:val="1"/>
      <w:numFmt w:val="lowerLetter"/>
      <w:lvlText w:val="%8."/>
      <w:lvlJc w:val="left"/>
      <w:pPr>
        <w:ind w:left="5760" w:hanging="360"/>
      </w:pPr>
    </w:lvl>
    <w:lvl w:ilvl="8" w:tplc="7D6E5C68" w:tentative="1">
      <w:start w:val="1"/>
      <w:numFmt w:val="lowerRoman"/>
      <w:lvlText w:val="%9."/>
      <w:lvlJc w:val="right"/>
      <w:pPr>
        <w:ind w:left="6480" w:hanging="180"/>
      </w:pPr>
    </w:lvl>
  </w:abstractNum>
  <w:abstractNum w:abstractNumId="7" w15:restartNumberingAfterBreak="0">
    <w:nsid w:val="61635AEB"/>
    <w:multiLevelType w:val="hybridMultilevel"/>
    <w:tmpl w:val="AFA6E4FC"/>
    <w:lvl w:ilvl="0" w:tplc="4BC073E8">
      <w:numFmt w:val="bullet"/>
      <w:lvlText w:val="-"/>
      <w:lvlJc w:val="left"/>
      <w:pPr>
        <w:ind w:left="800" w:hanging="360"/>
      </w:pPr>
      <w:rPr>
        <w:rFonts w:ascii="Times New Roman" w:eastAsiaTheme="minorEastAsia" w:hAnsi="Times New Roman" w:cs="Times New Roman" w:hint="default"/>
      </w:rPr>
    </w:lvl>
    <w:lvl w:ilvl="1" w:tplc="FEF49598" w:tentative="1">
      <w:start w:val="1"/>
      <w:numFmt w:val="bullet"/>
      <w:lvlText w:val=""/>
      <w:lvlJc w:val="left"/>
      <w:pPr>
        <w:ind w:left="1320" w:hanging="440"/>
      </w:pPr>
      <w:rPr>
        <w:rFonts w:ascii="Wingdings" w:hAnsi="Wingdings" w:hint="default"/>
      </w:rPr>
    </w:lvl>
    <w:lvl w:ilvl="2" w:tplc="71F40B1E" w:tentative="1">
      <w:start w:val="1"/>
      <w:numFmt w:val="bullet"/>
      <w:lvlText w:val=""/>
      <w:lvlJc w:val="left"/>
      <w:pPr>
        <w:ind w:left="1760" w:hanging="440"/>
      </w:pPr>
      <w:rPr>
        <w:rFonts w:ascii="Wingdings" w:hAnsi="Wingdings" w:hint="default"/>
      </w:rPr>
    </w:lvl>
    <w:lvl w:ilvl="3" w:tplc="CDDE6ABE" w:tentative="1">
      <w:start w:val="1"/>
      <w:numFmt w:val="bullet"/>
      <w:lvlText w:val=""/>
      <w:lvlJc w:val="left"/>
      <w:pPr>
        <w:ind w:left="2200" w:hanging="440"/>
      </w:pPr>
      <w:rPr>
        <w:rFonts w:ascii="Wingdings" w:hAnsi="Wingdings" w:hint="default"/>
      </w:rPr>
    </w:lvl>
    <w:lvl w:ilvl="4" w:tplc="642EB80C" w:tentative="1">
      <w:start w:val="1"/>
      <w:numFmt w:val="bullet"/>
      <w:lvlText w:val=""/>
      <w:lvlJc w:val="left"/>
      <w:pPr>
        <w:ind w:left="2640" w:hanging="440"/>
      </w:pPr>
      <w:rPr>
        <w:rFonts w:ascii="Wingdings" w:hAnsi="Wingdings" w:hint="default"/>
      </w:rPr>
    </w:lvl>
    <w:lvl w:ilvl="5" w:tplc="1A989AAA" w:tentative="1">
      <w:start w:val="1"/>
      <w:numFmt w:val="bullet"/>
      <w:lvlText w:val=""/>
      <w:lvlJc w:val="left"/>
      <w:pPr>
        <w:ind w:left="3080" w:hanging="440"/>
      </w:pPr>
      <w:rPr>
        <w:rFonts w:ascii="Wingdings" w:hAnsi="Wingdings" w:hint="default"/>
      </w:rPr>
    </w:lvl>
    <w:lvl w:ilvl="6" w:tplc="EA22D9C4" w:tentative="1">
      <w:start w:val="1"/>
      <w:numFmt w:val="bullet"/>
      <w:lvlText w:val=""/>
      <w:lvlJc w:val="left"/>
      <w:pPr>
        <w:ind w:left="3520" w:hanging="440"/>
      </w:pPr>
      <w:rPr>
        <w:rFonts w:ascii="Wingdings" w:hAnsi="Wingdings" w:hint="default"/>
      </w:rPr>
    </w:lvl>
    <w:lvl w:ilvl="7" w:tplc="BE04231E" w:tentative="1">
      <w:start w:val="1"/>
      <w:numFmt w:val="bullet"/>
      <w:lvlText w:val=""/>
      <w:lvlJc w:val="left"/>
      <w:pPr>
        <w:ind w:left="3960" w:hanging="440"/>
      </w:pPr>
      <w:rPr>
        <w:rFonts w:ascii="Wingdings" w:hAnsi="Wingdings" w:hint="default"/>
      </w:rPr>
    </w:lvl>
    <w:lvl w:ilvl="8" w:tplc="85326DF2" w:tentative="1">
      <w:start w:val="1"/>
      <w:numFmt w:val="bullet"/>
      <w:lvlText w:val=""/>
      <w:lvlJc w:val="left"/>
      <w:pPr>
        <w:ind w:left="4400" w:hanging="440"/>
      </w:pPr>
      <w:rPr>
        <w:rFonts w:ascii="Wingdings" w:hAnsi="Wingdings" w:hint="default"/>
      </w:rPr>
    </w:lvl>
  </w:abstractNum>
  <w:abstractNum w:abstractNumId="8" w15:restartNumberingAfterBreak="0">
    <w:nsid w:val="6B224277"/>
    <w:multiLevelType w:val="hybridMultilevel"/>
    <w:tmpl w:val="0B3C725E"/>
    <w:lvl w:ilvl="0" w:tplc="F33601B0">
      <w:start w:val="1"/>
      <w:numFmt w:val="decimal"/>
      <w:lvlText w:val="%1."/>
      <w:lvlJc w:val="left"/>
      <w:pPr>
        <w:ind w:left="720" w:hanging="360"/>
      </w:pPr>
      <w:rPr>
        <w:rFonts w:hint="default"/>
        <w:b/>
      </w:rPr>
    </w:lvl>
    <w:lvl w:ilvl="1" w:tplc="FF8402DE" w:tentative="1">
      <w:start w:val="1"/>
      <w:numFmt w:val="lowerLetter"/>
      <w:lvlText w:val="%2."/>
      <w:lvlJc w:val="left"/>
      <w:pPr>
        <w:ind w:left="1440" w:hanging="360"/>
      </w:pPr>
    </w:lvl>
    <w:lvl w:ilvl="2" w:tplc="814E17C8" w:tentative="1">
      <w:start w:val="1"/>
      <w:numFmt w:val="lowerRoman"/>
      <w:lvlText w:val="%3."/>
      <w:lvlJc w:val="right"/>
      <w:pPr>
        <w:ind w:left="2160" w:hanging="180"/>
      </w:pPr>
    </w:lvl>
    <w:lvl w:ilvl="3" w:tplc="9822B58A" w:tentative="1">
      <w:start w:val="1"/>
      <w:numFmt w:val="decimal"/>
      <w:lvlText w:val="%4."/>
      <w:lvlJc w:val="left"/>
      <w:pPr>
        <w:ind w:left="2880" w:hanging="360"/>
      </w:pPr>
    </w:lvl>
    <w:lvl w:ilvl="4" w:tplc="E638B49C" w:tentative="1">
      <w:start w:val="1"/>
      <w:numFmt w:val="lowerLetter"/>
      <w:lvlText w:val="%5."/>
      <w:lvlJc w:val="left"/>
      <w:pPr>
        <w:ind w:left="3600" w:hanging="360"/>
      </w:pPr>
    </w:lvl>
    <w:lvl w:ilvl="5" w:tplc="6E483DD0" w:tentative="1">
      <w:start w:val="1"/>
      <w:numFmt w:val="lowerRoman"/>
      <w:lvlText w:val="%6."/>
      <w:lvlJc w:val="right"/>
      <w:pPr>
        <w:ind w:left="4320" w:hanging="180"/>
      </w:pPr>
    </w:lvl>
    <w:lvl w:ilvl="6" w:tplc="BD7A83C2" w:tentative="1">
      <w:start w:val="1"/>
      <w:numFmt w:val="decimal"/>
      <w:lvlText w:val="%7."/>
      <w:lvlJc w:val="left"/>
      <w:pPr>
        <w:ind w:left="5040" w:hanging="360"/>
      </w:pPr>
    </w:lvl>
    <w:lvl w:ilvl="7" w:tplc="258E0B76" w:tentative="1">
      <w:start w:val="1"/>
      <w:numFmt w:val="lowerLetter"/>
      <w:lvlText w:val="%8."/>
      <w:lvlJc w:val="left"/>
      <w:pPr>
        <w:ind w:left="5760" w:hanging="360"/>
      </w:pPr>
    </w:lvl>
    <w:lvl w:ilvl="8" w:tplc="F544B520" w:tentative="1">
      <w:start w:val="1"/>
      <w:numFmt w:val="lowerRoman"/>
      <w:lvlText w:val="%9."/>
      <w:lvlJc w:val="right"/>
      <w:pPr>
        <w:ind w:left="6480" w:hanging="180"/>
      </w:pPr>
    </w:lvl>
  </w:abstractNum>
  <w:abstractNum w:abstractNumId="9" w15:restartNumberingAfterBreak="0">
    <w:nsid w:val="74DF6F8F"/>
    <w:multiLevelType w:val="hybridMultilevel"/>
    <w:tmpl w:val="034AA612"/>
    <w:lvl w:ilvl="0" w:tplc="9B46377E">
      <w:start w:val="1"/>
      <w:numFmt w:val="bullet"/>
      <w:lvlText w:val="•"/>
      <w:lvlJc w:val="left"/>
      <w:pPr>
        <w:tabs>
          <w:tab w:val="num" w:pos="720"/>
        </w:tabs>
        <w:ind w:left="720" w:hanging="360"/>
      </w:pPr>
      <w:rPr>
        <w:rFonts w:ascii="Arial" w:hAnsi="Arial" w:hint="default"/>
      </w:rPr>
    </w:lvl>
    <w:lvl w:ilvl="1" w:tplc="429CD52E" w:tentative="1">
      <w:start w:val="1"/>
      <w:numFmt w:val="bullet"/>
      <w:lvlText w:val="•"/>
      <w:lvlJc w:val="left"/>
      <w:pPr>
        <w:tabs>
          <w:tab w:val="num" w:pos="1440"/>
        </w:tabs>
        <w:ind w:left="1440" w:hanging="360"/>
      </w:pPr>
      <w:rPr>
        <w:rFonts w:ascii="Arial" w:hAnsi="Arial" w:hint="default"/>
      </w:rPr>
    </w:lvl>
    <w:lvl w:ilvl="2" w:tplc="DB223F8A" w:tentative="1">
      <w:start w:val="1"/>
      <w:numFmt w:val="bullet"/>
      <w:lvlText w:val="•"/>
      <w:lvlJc w:val="left"/>
      <w:pPr>
        <w:tabs>
          <w:tab w:val="num" w:pos="2160"/>
        </w:tabs>
        <w:ind w:left="2160" w:hanging="360"/>
      </w:pPr>
      <w:rPr>
        <w:rFonts w:ascii="Arial" w:hAnsi="Arial" w:hint="default"/>
      </w:rPr>
    </w:lvl>
    <w:lvl w:ilvl="3" w:tplc="DD48C594" w:tentative="1">
      <w:start w:val="1"/>
      <w:numFmt w:val="bullet"/>
      <w:lvlText w:val="•"/>
      <w:lvlJc w:val="left"/>
      <w:pPr>
        <w:tabs>
          <w:tab w:val="num" w:pos="2880"/>
        </w:tabs>
        <w:ind w:left="2880" w:hanging="360"/>
      </w:pPr>
      <w:rPr>
        <w:rFonts w:ascii="Arial" w:hAnsi="Arial" w:hint="default"/>
      </w:rPr>
    </w:lvl>
    <w:lvl w:ilvl="4" w:tplc="6C56B81A" w:tentative="1">
      <w:start w:val="1"/>
      <w:numFmt w:val="bullet"/>
      <w:lvlText w:val="•"/>
      <w:lvlJc w:val="left"/>
      <w:pPr>
        <w:tabs>
          <w:tab w:val="num" w:pos="3600"/>
        </w:tabs>
        <w:ind w:left="3600" w:hanging="360"/>
      </w:pPr>
      <w:rPr>
        <w:rFonts w:ascii="Arial" w:hAnsi="Arial" w:hint="default"/>
      </w:rPr>
    </w:lvl>
    <w:lvl w:ilvl="5" w:tplc="646257D4" w:tentative="1">
      <w:start w:val="1"/>
      <w:numFmt w:val="bullet"/>
      <w:lvlText w:val="•"/>
      <w:lvlJc w:val="left"/>
      <w:pPr>
        <w:tabs>
          <w:tab w:val="num" w:pos="4320"/>
        </w:tabs>
        <w:ind w:left="4320" w:hanging="360"/>
      </w:pPr>
      <w:rPr>
        <w:rFonts w:ascii="Arial" w:hAnsi="Arial" w:hint="default"/>
      </w:rPr>
    </w:lvl>
    <w:lvl w:ilvl="6" w:tplc="ED2A1478" w:tentative="1">
      <w:start w:val="1"/>
      <w:numFmt w:val="bullet"/>
      <w:lvlText w:val="•"/>
      <w:lvlJc w:val="left"/>
      <w:pPr>
        <w:tabs>
          <w:tab w:val="num" w:pos="5040"/>
        </w:tabs>
        <w:ind w:left="5040" w:hanging="360"/>
      </w:pPr>
      <w:rPr>
        <w:rFonts w:ascii="Arial" w:hAnsi="Arial" w:hint="default"/>
      </w:rPr>
    </w:lvl>
    <w:lvl w:ilvl="7" w:tplc="8EB654E0" w:tentative="1">
      <w:start w:val="1"/>
      <w:numFmt w:val="bullet"/>
      <w:lvlText w:val="•"/>
      <w:lvlJc w:val="left"/>
      <w:pPr>
        <w:tabs>
          <w:tab w:val="num" w:pos="5760"/>
        </w:tabs>
        <w:ind w:left="5760" w:hanging="360"/>
      </w:pPr>
      <w:rPr>
        <w:rFonts w:ascii="Arial" w:hAnsi="Arial" w:hint="default"/>
      </w:rPr>
    </w:lvl>
    <w:lvl w:ilvl="8" w:tplc="7004DD6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B5E0676"/>
    <w:multiLevelType w:val="hybridMultilevel"/>
    <w:tmpl w:val="2F983144"/>
    <w:lvl w:ilvl="0" w:tplc="A1388E40">
      <w:start w:val="1"/>
      <w:numFmt w:val="bullet"/>
      <w:lvlText w:val="•"/>
      <w:lvlJc w:val="left"/>
      <w:pPr>
        <w:tabs>
          <w:tab w:val="num" w:pos="720"/>
        </w:tabs>
        <w:ind w:left="720" w:hanging="360"/>
      </w:pPr>
      <w:rPr>
        <w:rFonts w:ascii="Arial" w:hAnsi="Arial" w:hint="default"/>
      </w:rPr>
    </w:lvl>
    <w:lvl w:ilvl="1" w:tplc="BAD074E4" w:tentative="1">
      <w:start w:val="1"/>
      <w:numFmt w:val="bullet"/>
      <w:lvlText w:val="•"/>
      <w:lvlJc w:val="left"/>
      <w:pPr>
        <w:tabs>
          <w:tab w:val="num" w:pos="1440"/>
        </w:tabs>
        <w:ind w:left="1440" w:hanging="360"/>
      </w:pPr>
      <w:rPr>
        <w:rFonts w:ascii="Arial" w:hAnsi="Arial" w:hint="default"/>
      </w:rPr>
    </w:lvl>
    <w:lvl w:ilvl="2" w:tplc="D67E2974" w:tentative="1">
      <w:start w:val="1"/>
      <w:numFmt w:val="bullet"/>
      <w:lvlText w:val="•"/>
      <w:lvlJc w:val="left"/>
      <w:pPr>
        <w:tabs>
          <w:tab w:val="num" w:pos="2160"/>
        </w:tabs>
        <w:ind w:left="2160" w:hanging="360"/>
      </w:pPr>
      <w:rPr>
        <w:rFonts w:ascii="Arial" w:hAnsi="Arial" w:hint="default"/>
      </w:rPr>
    </w:lvl>
    <w:lvl w:ilvl="3" w:tplc="C764C9EC" w:tentative="1">
      <w:start w:val="1"/>
      <w:numFmt w:val="bullet"/>
      <w:lvlText w:val="•"/>
      <w:lvlJc w:val="left"/>
      <w:pPr>
        <w:tabs>
          <w:tab w:val="num" w:pos="2880"/>
        </w:tabs>
        <w:ind w:left="2880" w:hanging="360"/>
      </w:pPr>
      <w:rPr>
        <w:rFonts w:ascii="Arial" w:hAnsi="Arial" w:hint="default"/>
      </w:rPr>
    </w:lvl>
    <w:lvl w:ilvl="4" w:tplc="1CD43E04" w:tentative="1">
      <w:start w:val="1"/>
      <w:numFmt w:val="bullet"/>
      <w:lvlText w:val="•"/>
      <w:lvlJc w:val="left"/>
      <w:pPr>
        <w:tabs>
          <w:tab w:val="num" w:pos="3600"/>
        </w:tabs>
        <w:ind w:left="3600" w:hanging="360"/>
      </w:pPr>
      <w:rPr>
        <w:rFonts w:ascii="Arial" w:hAnsi="Arial" w:hint="default"/>
      </w:rPr>
    </w:lvl>
    <w:lvl w:ilvl="5" w:tplc="74C4EAA8" w:tentative="1">
      <w:start w:val="1"/>
      <w:numFmt w:val="bullet"/>
      <w:lvlText w:val="•"/>
      <w:lvlJc w:val="left"/>
      <w:pPr>
        <w:tabs>
          <w:tab w:val="num" w:pos="4320"/>
        </w:tabs>
        <w:ind w:left="4320" w:hanging="360"/>
      </w:pPr>
      <w:rPr>
        <w:rFonts w:ascii="Arial" w:hAnsi="Arial" w:hint="default"/>
      </w:rPr>
    </w:lvl>
    <w:lvl w:ilvl="6" w:tplc="F6FCD1F4" w:tentative="1">
      <w:start w:val="1"/>
      <w:numFmt w:val="bullet"/>
      <w:lvlText w:val="•"/>
      <w:lvlJc w:val="left"/>
      <w:pPr>
        <w:tabs>
          <w:tab w:val="num" w:pos="5040"/>
        </w:tabs>
        <w:ind w:left="5040" w:hanging="360"/>
      </w:pPr>
      <w:rPr>
        <w:rFonts w:ascii="Arial" w:hAnsi="Arial" w:hint="default"/>
      </w:rPr>
    </w:lvl>
    <w:lvl w:ilvl="7" w:tplc="3A649AEC" w:tentative="1">
      <w:start w:val="1"/>
      <w:numFmt w:val="bullet"/>
      <w:lvlText w:val="•"/>
      <w:lvlJc w:val="left"/>
      <w:pPr>
        <w:tabs>
          <w:tab w:val="num" w:pos="5760"/>
        </w:tabs>
        <w:ind w:left="5760" w:hanging="360"/>
      </w:pPr>
      <w:rPr>
        <w:rFonts w:ascii="Arial" w:hAnsi="Arial" w:hint="default"/>
      </w:rPr>
    </w:lvl>
    <w:lvl w:ilvl="8" w:tplc="B6C40AFC"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0"/>
  </w:num>
  <w:num w:numId="3">
    <w:abstractNumId w:val="5"/>
  </w:num>
  <w:num w:numId="4">
    <w:abstractNumId w:val="3"/>
  </w:num>
  <w:num w:numId="5">
    <w:abstractNumId w:val="7"/>
  </w:num>
  <w:num w:numId="6">
    <w:abstractNumId w:val="0"/>
  </w:num>
  <w:num w:numId="7">
    <w:abstractNumId w:val="2"/>
  </w:num>
  <w:num w:numId="8">
    <w:abstractNumId w:val="6"/>
  </w:num>
  <w:num w:numId="9">
    <w:abstractNumId w:val="1"/>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wMjI0MjY3MTQzMzdW0lEKTi0uzszPAykwNKkFAPlxQ8wtAAAA"/>
  </w:docVars>
  <w:rsids>
    <w:rsidRoot w:val="005F33AC"/>
    <w:rsid w:val="0000068B"/>
    <w:rsid w:val="00000D20"/>
    <w:rsid w:val="0000129A"/>
    <w:rsid w:val="00003986"/>
    <w:rsid w:val="00004112"/>
    <w:rsid w:val="000044B7"/>
    <w:rsid w:val="00004E17"/>
    <w:rsid w:val="000052A9"/>
    <w:rsid w:val="00005A19"/>
    <w:rsid w:val="00005AD5"/>
    <w:rsid w:val="00005E62"/>
    <w:rsid w:val="0000605D"/>
    <w:rsid w:val="00006B3E"/>
    <w:rsid w:val="00007D0C"/>
    <w:rsid w:val="0001056A"/>
    <w:rsid w:val="00010A6F"/>
    <w:rsid w:val="00010CB8"/>
    <w:rsid w:val="00010EAC"/>
    <w:rsid w:val="0001160D"/>
    <w:rsid w:val="00011C92"/>
    <w:rsid w:val="00011CDD"/>
    <w:rsid w:val="00011D41"/>
    <w:rsid w:val="000121D8"/>
    <w:rsid w:val="00013EC6"/>
    <w:rsid w:val="000140F0"/>
    <w:rsid w:val="0001450F"/>
    <w:rsid w:val="00014A43"/>
    <w:rsid w:val="00015243"/>
    <w:rsid w:val="0001561B"/>
    <w:rsid w:val="000162F3"/>
    <w:rsid w:val="00016C38"/>
    <w:rsid w:val="0001735A"/>
    <w:rsid w:val="00017D7E"/>
    <w:rsid w:val="000200DD"/>
    <w:rsid w:val="000206CE"/>
    <w:rsid w:val="00021388"/>
    <w:rsid w:val="000218C6"/>
    <w:rsid w:val="000226F9"/>
    <w:rsid w:val="00022D2E"/>
    <w:rsid w:val="000231F6"/>
    <w:rsid w:val="000234DF"/>
    <w:rsid w:val="000236A9"/>
    <w:rsid w:val="000238A8"/>
    <w:rsid w:val="00025202"/>
    <w:rsid w:val="00025396"/>
    <w:rsid w:val="0002575A"/>
    <w:rsid w:val="000258BF"/>
    <w:rsid w:val="00030190"/>
    <w:rsid w:val="00030CF0"/>
    <w:rsid w:val="00032482"/>
    <w:rsid w:val="00032B72"/>
    <w:rsid w:val="0003467A"/>
    <w:rsid w:val="000349EB"/>
    <w:rsid w:val="000362A2"/>
    <w:rsid w:val="0003631C"/>
    <w:rsid w:val="00037E46"/>
    <w:rsid w:val="000408A0"/>
    <w:rsid w:val="00040B1F"/>
    <w:rsid w:val="00041222"/>
    <w:rsid w:val="0004178A"/>
    <w:rsid w:val="000425DE"/>
    <w:rsid w:val="00042D51"/>
    <w:rsid w:val="00042DD4"/>
    <w:rsid w:val="00042E60"/>
    <w:rsid w:val="0004402E"/>
    <w:rsid w:val="000444E6"/>
    <w:rsid w:val="0004475A"/>
    <w:rsid w:val="00044985"/>
    <w:rsid w:val="00044CDA"/>
    <w:rsid w:val="00045D1A"/>
    <w:rsid w:val="00046E95"/>
    <w:rsid w:val="000470B5"/>
    <w:rsid w:val="0005023F"/>
    <w:rsid w:val="00052266"/>
    <w:rsid w:val="0005258A"/>
    <w:rsid w:val="00052A6F"/>
    <w:rsid w:val="0005413B"/>
    <w:rsid w:val="00056671"/>
    <w:rsid w:val="00056B33"/>
    <w:rsid w:val="00057C3D"/>
    <w:rsid w:val="00060757"/>
    <w:rsid w:val="000609FE"/>
    <w:rsid w:val="00060EDE"/>
    <w:rsid w:val="00061334"/>
    <w:rsid w:val="00062CD1"/>
    <w:rsid w:val="00063252"/>
    <w:rsid w:val="00063C29"/>
    <w:rsid w:val="00064731"/>
    <w:rsid w:val="00064DE1"/>
    <w:rsid w:val="00065E02"/>
    <w:rsid w:val="000662AE"/>
    <w:rsid w:val="000664A8"/>
    <w:rsid w:val="0006652B"/>
    <w:rsid w:val="00070060"/>
    <w:rsid w:val="000700D3"/>
    <w:rsid w:val="00071949"/>
    <w:rsid w:val="0007199F"/>
    <w:rsid w:val="00071EFB"/>
    <w:rsid w:val="0007275E"/>
    <w:rsid w:val="00072B98"/>
    <w:rsid w:val="00072BCA"/>
    <w:rsid w:val="0007368B"/>
    <w:rsid w:val="00073823"/>
    <w:rsid w:val="00073C6B"/>
    <w:rsid w:val="000743DD"/>
    <w:rsid w:val="00074636"/>
    <w:rsid w:val="0007492E"/>
    <w:rsid w:val="00075AB5"/>
    <w:rsid w:val="0007719B"/>
    <w:rsid w:val="0007724A"/>
    <w:rsid w:val="00077A3A"/>
    <w:rsid w:val="00077E9D"/>
    <w:rsid w:val="00080218"/>
    <w:rsid w:val="00080A7C"/>
    <w:rsid w:val="000819F5"/>
    <w:rsid w:val="000822AD"/>
    <w:rsid w:val="000832E2"/>
    <w:rsid w:val="00083394"/>
    <w:rsid w:val="00083F0D"/>
    <w:rsid w:val="00084505"/>
    <w:rsid w:val="00085BCE"/>
    <w:rsid w:val="00085E8D"/>
    <w:rsid w:val="000869D5"/>
    <w:rsid w:val="00086AC6"/>
    <w:rsid w:val="000872DF"/>
    <w:rsid w:val="000879AF"/>
    <w:rsid w:val="00087E53"/>
    <w:rsid w:val="00087FCE"/>
    <w:rsid w:val="000902F2"/>
    <w:rsid w:val="000914B5"/>
    <w:rsid w:val="000920EA"/>
    <w:rsid w:val="000923AA"/>
    <w:rsid w:val="00093FB0"/>
    <w:rsid w:val="00094816"/>
    <w:rsid w:val="00095DAC"/>
    <w:rsid w:val="000A0D2C"/>
    <w:rsid w:val="000A0F36"/>
    <w:rsid w:val="000A2099"/>
    <w:rsid w:val="000A3AAB"/>
    <w:rsid w:val="000A43E6"/>
    <w:rsid w:val="000A5739"/>
    <w:rsid w:val="000B1666"/>
    <w:rsid w:val="000B22E1"/>
    <w:rsid w:val="000B2F2B"/>
    <w:rsid w:val="000B3253"/>
    <w:rsid w:val="000B3AD8"/>
    <w:rsid w:val="000B3DF0"/>
    <w:rsid w:val="000B4487"/>
    <w:rsid w:val="000B5392"/>
    <w:rsid w:val="000B54FD"/>
    <w:rsid w:val="000B675A"/>
    <w:rsid w:val="000B7209"/>
    <w:rsid w:val="000B7C68"/>
    <w:rsid w:val="000C00EF"/>
    <w:rsid w:val="000C0689"/>
    <w:rsid w:val="000C3150"/>
    <w:rsid w:val="000C3411"/>
    <w:rsid w:val="000C4706"/>
    <w:rsid w:val="000C4774"/>
    <w:rsid w:val="000C4871"/>
    <w:rsid w:val="000C4B23"/>
    <w:rsid w:val="000C54E0"/>
    <w:rsid w:val="000C59FA"/>
    <w:rsid w:val="000C5DCE"/>
    <w:rsid w:val="000C5FBB"/>
    <w:rsid w:val="000C6C8B"/>
    <w:rsid w:val="000C7C33"/>
    <w:rsid w:val="000D0CE7"/>
    <w:rsid w:val="000D1ED0"/>
    <w:rsid w:val="000D2073"/>
    <w:rsid w:val="000D2B3D"/>
    <w:rsid w:val="000D2CE0"/>
    <w:rsid w:val="000D3D32"/>
    <w:rsid w:val="000D5141"/>
    <w:rsid w:val="000D5969"/>
    <w:rsid w:val="000D60BE"/>
    <w:rsid w:val="000D712A"/>
    <w:rsid w:val="000D7701"/>
    <w:rsid w:val="000D7F62"/>
    <w:rsid w:val="000E1B21"/>
    <w:rsid w:val="000E2217"/>
    <w:rsid w:val="000E3E3C"/>
    <w:rsid w:val="000E3F9E"/>
    <w:rsid w:val="000E6229"/>
    <w:rsid w:val="000F02BF"/>
    <w:rsid w:val="000F264E"/>
    <w:rsid w:val="000F2B06"/>
    <w:rsid w:val="000F355D"/>
    <w:rsid w:val="000F37CA"/>
    <w:rsid w:val="000F444E"/>
    <w:rsid w:val="000F4C02"/>
    <w:rsid w:val="000F4D66"/>
    <w:rsid w:val="000F4EE2"/>
    <w:rsid w:val="000F4FF3"/>
    <w:rsid w:val="000F540B"/>
    <w:rsid w:val="000F56FA"/>
    <w:rsid w:val="000F62E7"/>
    <w:rsid w:val="0010024D"/>
    <w:rsid w:val="001031D5"/>
    <w:rsid w:val="001054BF"/>
    <w:rsid w:val="001065E3"/>
    <w:rsid w:val="00106600"/>
    <w:rsid w:val="00107427"/>
    <w:rsid w:val="0011019D"/>
    <w:rsid w:val="0011128F"/>
    <w:rsid w:val="001113C2"/>
    <w:rsid w:val="00111B27"/>
    <w:rsid w:val="00112431"/>
    <w:rsid w:val="001132ED"/>
    <w:rsid w:val="0011354A"/>
    <w:rsid w:val="00113D51"/>
    <w:rsid w:val="00114E1F"/>
    <w:rsid w:val="0011589E"/>
    <w:rsid w:val="001166DA"/>
    <w:rsid w:val="0012027F"/>
    <w:rsid w:val="0012083D"/>
    <w:rsid w:val="00120FA7"/>
    <w:rsid w:val="00121026"/>
    <w:rsid w:val="00121473"/>
    <w:rsid w:val="00121C0C"/>
    <w:rsid w:val="0012212E"/>
    <w:rsid w:val="001221F3"/>
    <w:rsid w:val="00122409"/>
    <w:rsid w:val="00122427"/>
    <w:rsid w:val="0012378B"/>
    <w:rsid w:val="00123CC1"/>
    <w:rsid w:val="001241B9"/>
    <w:rsid w:val="001246E3"/>
    <w:rsid w:val="00124D27"/>
    <w:rsid w:val="00124E32"/>
    <w:rsid w:val="00125512"/>
    <w:rsid w:val="0012638F"/>
    <w:rsid w:val="001269E6"/>
    <w:rsid w:val="00127B06"/>
    <w:rsid w:val="00127D2D"/>
    <w:rsid w:val="00127E3A"/>
    <w:rsid w:val="00130E7C"/>
    <w:rsid w:val="00131538"/>
    <w:rsid w:val="00131715"/>
    <w:rsid w:val="001323C1"/>
    <w:rsid w:val="00132625"/>
    <w:rsid w:val="001326E6"/>
    <w:rsid w:val="00134FD2"/>
    <w:rsid w:val="00135165"/>
    <w:rsid w:val="001358EA"/>
    <w:rsid w:val="00135F51"/>
    <w:rsid w:val="0013675F"/>
    <w:rsid w:val="001372BF"/>
    <w:rsid w:val="001374DE"/>
    <w:rsid w:val="00137BC9"/>
    <w:rsid w:val="00140668"/>
    <w:rsid w:val="00141321"/>
    <w:rsid w:val="00141A4A"/>
    <w:rsid w:val="00142EA7"/>
    <w:rsid w:val="001430B0"/>
    <w:rsid w:val="00143D41"/>
    <w:rsid w:val="00143E57"/>
    <w:rsid w:val="00144A1A"/>
    <w:rsid w:val="00144C9A"/>
    <w:rsid w:val="00145D3B"/>
    <w:rsid w:val="00145FAF"/>
    <w:rsid w:val="00146F8B"/>
    <w:rsid w:val="00147791"/>
    <w:rsid w:val="0015013F"/>
    <w:rsid w:val="001510EB"/>
    <w:rsid w:val="001513C3"/>
    <w:rsid w:val="0015244A"/>
    <w:rsid w:val="00152E17"/>
    <w:rsid w:val="00154748"/>
    <w:rsid w:val="00155247"/>
    <w:rsid w:val="00157129"/>
    <w:rsid w:val="00157178"/>
    <w:rsid w:val="001579EE"/>
    <w:rsid w:val="001601FD"/>
    <w:rsid w:val="0016206B"/>
    <w:rsid w:val="00162982"/>
    <w:rsid w:val="001635D8"/>
    <w:rsid w:val="00163906"/>
    <w:rsid w:val="001639FD"/>
    <w:rsid w:val="00163EF2"/>
    <w:rsid w:val="00164A1F"/>
    <w:rsid w:val="00164E16"/>
    <w:rsid w:val="00164F1B"/>
    <w:rsid w:val="0016544F"/>
    <w:rsid w:val="0016600B"/>
    <w:rsid w:val="00166681"/>
    <w:rsid w:val="001670E4"/>
    <w:rsid w:val="00167240"/>
    <w:rsid w:val="00167A22"/>
    <w:rsid w:val="00167D47"/>
    <w:rsid w:val="0017058F"/>
    <w:rsid w:val="001737E1"/>
    <w:rsid w:val="00174676"/>
    <w:rsid w:val="0017552E"/>
    <w:rsid w:val="001758C3"/>
    <w:rsid w:val="00175E23"/>
    <w:rsid w:val="00176138"/>
    <w:rsid w:val="0017633A"/>
    <w:rsid w:val="00176595"/>
    <w:rsid w:val="00176864"/>
    <w:rsid w:val="00176FFD"/>
    <w:rsid w:val="001778DC"/>
    <w:rsid w:val="00177ED1"/>
    <w:rsid w:val="00180468"/>
    <w:rsid w:val="001820D8"/>
    <w:rsid w:val="00182C24"/>
    <w:rsid w:val="00183747"/>
    <w:rsid w:val="00184825"/>
    <w:rsid w:val="001849B7"/>
    <w:rsid w:val="00185270"/>
    <w:rsid w:val="00187581"/>
    <w:rsid w:val="00191741"/>
    <w:rsid w:val="001925BB"/>
    <w:rsid w:val="00192A2C"/>
    <w:rsid w:val="00192CAD"/>
    <w:rsid w:val="001932E1"/>
    <w:rsid w:val="00194C16"/>
    <w:rsid w:val="00194CCA"/>
    <w:rsid w:val="001951FA"/>
    <w:rsid w:val="001967E2"/>
    <w:rsid w:val="00196D05"/>
    <w:rsid w:val="00196F50"/>
    <w:rsid w:val="001973EE"/>
    <w:rsid w:val="0019757B"/>
    <w:rsid w:val="001979E4"/>
    <w:rsid w:val="001A0676"/>
    <w:rsid w:val="001A06B0"/>
    <w:rsid w:val="001A13B7"/>
    <w:rsid w:val="001A1ECE"/>
    <w:rsid w:val="001A2564"/>
    <w:rsid w:val="001A2F99"/>
    <w:rsid w:val="001A3869"/>
    <w:rsid w:val="001A3875"/>
    <w:rsid w:val="001A3B3C"/>
    <w:rsid w:val="001A3D58"/>
    <w:rsid w:val="001A45E4"/>
    <w:rsid w:val="001A50E2"/>
    <w:rsid w:val="001A5F2E"/>
    <w:rsid w:val="001A6486"/>
    <w:rsid w:val="001A66B6"/>
    <w:rsid w:val="001A6D7D"/>
    <w:rsid w:val="001B024A"/>
    <w:rsid w:val="001B27B9"/>
    <w:rsid w:val="001B2826"/>
    <w:rsid w:val="001B331F"/>
    <w:rsid w:val="001B3BA3"/>
    <w:rsid w:val="001B43EB"/>
    <w:rsid w:val="001B549A"/>
    <w:rsid w:val="001B5A9B"/>
    <w:rsid w:val="001B692B"/>
    <w:rsid w:val="001B76C3"/>
    <w:rsid w:val="001B773E"/>
    <w:rsid w:val="001B7F06"/>
    <w:rsid w:val="001C0455"/>
    <w:rsid w:val="001C0C32"/>
    <w:rsid w:val="001C2039"/>
    <w:rsid w:val="001C21E9"/>
    <w:rsid w:val="001C268D"/>
    <w:rsid w:val="001C27FE"/>
    <w:rsid w:val="001C3469"/>
    <w:rsid w:val="001C373C"/>
    <w:rsid w:val="001C42B4"/>
    <w:rsid w:val="001C44FB"/>
    <w:rsid w:val="001C47A9"/>
    <w:rsid w:val="001C62FD"/>
    <w:rsid w:val="001C631E"/>
    <w:rsid w:val="001C632E"/>
    <w:rsid w:val="001C7A69"/>
    <w:rsid w:val="001C7E3B"/>
    <w:rsid w:val="001D0842"/>
    <w:rsid w:val="001D0E30"/>
    <w:rsid w:val="001D2678"/>
    <w:rsid w:val="001D2804"/>
    <w:rsid w:val="001D359B"/>
    <w:rsid w:val="001D5426"/>
    <w:rsid w:val="001D5445"/>
    <w:rsid w:val="001D64B0"/>
    <w:rsid w:val="001D6710"/>
    <w:rsid w:val="001D68DD"/>
    <w:rsid w:val="001D7369"/>
    <w:rsid w:val="001D76E1"/>
    <w:rsid w:val="001D7700"/>
    <w:rsid w:val="001D78A1"/>
    <w:rsid w:val="001D7CBD"/>
    <w:rsid w:val="001E11AC"/>
    <w:rsid w:val="001E1941"/>
    <w:rsid w:val="001E1A85"/>
    <w:rsid w:val="001E2AB1"/>
    <w:rsid w:val="001E2E9A"/>
    <w:rsid w:val="001E31DD"/>
    <w:rsid w:val="001E3247"/>
    <w:rsid w:val="001E3630"/>
    <w:rsid w:val="001E3A2A"/>
    <w:rsid w:val="001E4012"/>
    <w:rsid w:val="001E4519"/>
    <w:rsid w:val="001E46F1"/>
    <w:rsid w:val="001E4ACF"/>
    <w:rsid w:val="001E57AC"/>
    <w:rsid w:val="001E63E0"/>
    <w:rsid w:val="001E65AF"/>
    <w:rsid w:val="001E6ACA"/>
    <w:rsid w:val="001E751E"/>
    <w:rsid w:val="001E7E20"/>
    <w:rsid w:val="001F010B"/>
    <w:rsid w:val="001F0864"/>
    <w:rsid w:val="001F0A81"/>
    <w:rsid w:val="001F0D6E"/>
    <w:rsid w:val="001F1C6A"/>
    <w:rsid w:val="001F2E21"/>
    <w:rsid w:val="001F42A9"/>
    <w:rsid w:val="001F45F7"/>
    <w:rsid w:val="001F4EBF"/>
    <w:rsid w:val="001F5CB5"/>
    <w:rsid w:val="001F6F9C"/>
    <w:rsid w:val="00200A97"/>
    <w:rsid w:val="00200BF4"/>
    <w:rsid w:val="00201773"/>
    <w:rsid w:val="00201987"/>
    <w:rsid w:val="00202D61"/>
    <w:rsid w:val="002037B0"/>
    <w:rsid w:val="002043FA"/>
    <w:rsid w:val="00205310"/>
    <w:rsid w:val="00205663"/>
    <w:rsid w:val="002059AE"/>
    <w:rsid w:val="0020618A"/>
    <w:rsid w:val="002067E8"/>
    <w:rsid w:val="0020736E"/>
    <w:rsid w:val="00207755"/>
    <w:rsid w:val="00207C9C"/>
    <w:rsid w:val="00207E12"/>
    <w:rsid w:val="002107EE"/>
    <w:rsid w:val="00212338"/>
    <w:rsid w:val="002128F3"/>
    <w:rsid w:val="00213934"/>
    <w:rsid w:val="0021460F"/>
    <w:rsid w:val="00215309"/>
    <w:rsid w:val="00215D9A"/>
    <w:rsid w:val="00215ED6"/>
    <w:rsid w:val="00215F57"/>
    <w:rsid w:val="0021676F"/>
    <w:rsid w:val="0022018C"/>
    <w:rsid w:val="0022044C"/>
    <w:rsid w:val="00220512"/>
    <w:rsid w:val="00221A58"/>
    <w:rsid w:val="00222A06"/>
    <w:rsid w:val="002234D6"/>
    <w:rsid w:val="00223A53"/>
    <w:rsid w:val="00223DC4"/>
    <w:rsid w:val="00224284"/>
    <w:rsid w:val="00224453"/>
    <w:rsid w:val="0022487E"/>
    <w:rsid w:val="00224F2F"/>
    <w:rsid w:val="002253E7"/>
    <w:rsid w:val="00225B2A"/>
    <w:rsid w:val="00226616"/>
    <w:rsid w:val="002272B1"/>
    <w:rsid w:val="002277A7"/>
    <w:rsid w:val="00231747"/>
    <w:rsid w:val="002317FC"/>
    <w:rsid w:val="00231B77"/>
    <w:rsid w:val="002329BB"/>
    <w:rsid w:val="002351A4"/>
    <w:rsid w:val="00236363"/>
    <w:rsid w:val="00237AF0"/>
    <w:rsid w:val="0024005E"/>
    <w:rsid w:val="0024067C"/>
    <w:rsid w:val="00241D01"/>
    <w:rsid w:val="0024289F"/>
    <w:rsid w:val="002428F8"/>
    <w:rsid w:val="002437B0"/>
    <w:rsid w:val="00243D7D"/>
    <w:rsid w:val="00244633"/>
    <w:rsid w:val="00244A3B"/>
    <w:rsid w:val="00245665"/>
    <w:rsid w:val="00245ADE"/>
    <w:rsid w:val="0024630B"/>
    <w:rsid w:val="00246DA2"/>
    <w:rsid w:val="0024731F"/>
    <w:rsid w:val="00247538"/>
    <w:rsid w:val="0024797A"/>
    <w:rsid w:val="00250583"/>
    <w:rsid w:val="00251091"/>
    <w:rsid w:val="002512A0"/>
    <w:rsid w:val="0025136E"/>
    <w:rsid w:val="00251FE1"/>
    <w:rsid w:val="002542C7"/>
    <w:rsid w:val="002542CA"/>
    <w:rsid w:val="00254348"/>
    <w:rsid w:val="00255824"/>
    <w:rsid w:val="00256B41"/>
    <w:rsid w:val="0026101B"/>
    <w:rsid w:val="00262DB6"/>
    <w:rsid w:val="002639B2"/>
    <w:rsid w:val="00263F0A"/>
    <w:rsid w:val="0026568B"/>
    <w:rsid w:val="002656D2"/>
    <w:rsid w:val="00265F5D"/>
    <w:rsid w:val="00267CC7"/>
    <w:rsid w:val="00270659"/>
    <w:rsid w:val="00270DCF"/>
    <w:rsid w:val="0027106B"/>
    <w:rsid w:val="00271A03"/>
    <w:rsid w:val="00273587"/>
    <w:rsid w:val="00274611"/>
    <w:rsid w:val="00274A1A"/>
    <w:rsid w:val="002750AC"/>
    <w:rsid w:val="00276E12"/>
    <w:rsid w:val="002772D3"/>
    <w:rsid w:val="00277D44"/>
    <w:rsid w:val="002809B4"/>
    <w:rsid w:val="00280EAF"/>
    <w:rsid w:val="002817F5"/>
    <w:rsid w:val="00282834"/>
    <w:rsid w:val="00283666"/>
    <w:rsid w:val="002845A3"/>
    <w:rsid w:val="00284B99"/>
    <w:rsid w:val="002851AF"/>
    <w:rsid w:val="00285F7E"/>
    <w:rsid w:val="002878A1"/>
    <w:rsid w:val="0028795B"/>
    <w:rsid w:val="00290D44"/>
    <w:rsid w:val="0029125C"/>
    <w:rsid w:val="0029129F"/>
    <w:rsid w:val="002912D2"/>
    <w:rsid w:val="00291384"/>
    <w:rsid w:val="0029141A"/>
    <w:rsid w:val="00291586"/>
    <w:rsid w:val="00294389"/>
    <w:rsid w:val="00294926"/>
    <w:rsid w:val="00295B3B"/>
    <w:rsid w:val="00297B51"/>
    <w:rsid w:val="00297ECC"/>
    <w:rsid w:val="002A0C31"/>
    <w:rsid w:val="002A0DAC"/>
    <w:rsid w:val="002A165A"/>
    <w:rsid w:val="002A25CB"/>
    <w:rsid w:val="002A274F"/>
    <w:rsid w:val="002A3CF1"/>
    <w:rsid w:val="002A3E33"/>
    <w:rsid w:val="002A4354"/>
    <w:rsid w:val="002A49F2"/>
    <w:rsid w:val="002A58BE"/>
    <w:rsid w:val="002A5995"/>
    <w:rsid w:val="002A5FAC"/>
    <w:rsid w:val="002A62E6"/>
    <w:rsid w:val="002A6E7C"/>
    <w:rsid w:val="002A7729"/>
    <w:rsid w:val="002B04C1"/>
    <w:rsid w:val="002B14FF"/>
    <w:rsid w:val="002B1865"/>
    <w:rsid w:val="002B1D15"/>
    <w:rsid w:val="002B2039"/>
    <w:rsid w:val="002B40CF"/>
    <w:rsid w:val="002B6300"/>
    <w:rsid w:val="002B64BD"/>
    <w:rsid w:val="002B7369"/>
    <w:rsid w:val="002B7655"/>
    <w:rsid w:val="002C195D"/>
    <w:rsid w:val="002C2949"/>
    <w:rsid w:val="002C29A0"/>
    <w:rsid w:val="002C2C46"/>
    <w:rsid w:val="002C319F"/>
    <w:rsid w:val="002C3E15"/>
    <w:rsid w:val="002C432D"/>
    <w:rsid w:val="002C4635"/>
    <w:rsid w:val="002C4689"/>
    <w:rsid w:val="002C4BD1"/>
    <w:rsid w:val="002C4E54"/>
    <w:rsid w:val="002C51DC"/>
    <w:rsid w:val="002C67DE"/>
    <w:rsid w:val="002C70DE"/>
    <w:rsid w:val="002C7C88"/>
    <w:rsid w:val="002D06A6"/>
    <w:rsid w:val="002D0EBE"/>
    <w:rsid w:val="002D134C"/>
    <w:rsid w:val="002D170F"/>
    <w:rsid w:val="002D2EF3"/>
    <w:rsid w:val="002D3656"/>
    <w:rsid w:val="002D3F01"/>
    <w:rsid w:val="002D499F"/>
    <w:rsid w:val="002D4EAF"/>
    <w:rsid w:val="002D5864"/>
    <w:rsid w:val="002D5D06"/>
    <w:rsid w:val="002D6530"/>
    <w:rsid w:val="002D7859"/>
    <w:rsid w:val="002D7A72"/>
    <w:rsid w:val="002E0D8E"/>
    <w:rsid w:val="002E2746"/>
    <w:rsid w:val="002E2BDB"/>
    <w:rsid w:val="002E30EC"/>
    <w:rsid w:val="002E3981"/>
    <w:rsid w:val="002E3AD9"/>
    <w:rsid w:val="002E3DB9"/>
    <w:rsid w:val="002E40A9"/>
    <w:rsid w:val="002E5163"/>
    <w:rsid w:val="002E52E9"/>
    <w:rsid w:val="002E5528"/>
    <w:rsid w:val="002E68EE"/>
    <w:rsid w:val="002F0294"/>
    <w:rsid w:val="002F098E"/>
    <w:rsid w:val="002F0E6F"/>
    <w:rsid w:val="002F1418"/>
    <w:rsid w:val="002F258E"/>
    <w:rsid w:val="002F2A0A"/>
    <w:rsid w:val="002F382D"/>
    <w:rsid w:val="002F58DF"/>
    <w:rsid w:val="002F59A0"/>
    <w:rsid w:val="002F6329"/>
    <w:rsid w:val="002F74D6"/>
    <w:rsid w:val="002F7795"/>
    <w:rsid w:val="002F784D"/>
    <w:rsid w:val="003000F0"/>
    <w:rsid w:val="00300832"/>
    <w:rsid w:val="00301526"/>
    <w:rsid w:val="003019D2"/>
    <w:rsid w:val="003022CC"/>
    <w:rsid w:val="00302B52"/>
    <w:rsid w:val="0030334E"/>
    <w:rsid w:val="003047A3"/>
    <w:rsid w:val="00305305"/>
    <w:rsid w:val="00305E8B"/>
    <w:rsid w:val="003064A1"/>
    <w:rsid w:val="00306C17"/>
    <w:rsid w:val="00307DE3"/>
    <w:rsid w:val="003105A8"/>
    <w:rsid w:val="003126C4"/>
    <w:rsid w:val="003128B2"/>
    <w:rsid w:val="00312EC5"/>
    <w:rsid w:val="003130D5"/>
    <w:rsid w:val="003133C5"/>
    <w:rsid w:val="00314253"/>
    <w:rsid w:val="00314E03"/>
    <w:rsid w:val="00314EE1"/>
    <w:rsid w:val="003153E2"/>
    <w:rsid w:val="00315567"/>
    <w:rsid w:val="00315687"/>
    <w:rsid w:val="003157E4"/>
    <w:rsid w:val="0031589C"/>
    <w:rsid w:val="00315F64"/>
    <w:rsid w:val="003160BA"/>
    <w:rsid w:val="003164BE"/>
    <w:rsid w:val="00317074"/>
    <w:rsid w:val="00317238"/>
    <w:rsid w:val="00317589"/>
    <w:rsid w:val="00320BF1"/>
    <w:rsid w:val="00322112"/>
    <w:rsid w:val="003222C4"/>
    <w:rsid w:val="003225FE"/>
    <w:rsid w:val="003229CB"/>
    <w:rsid w:val="00322A26"/>
    <w:rsid w:val="0032396C"/>
    <w:rsid w:val="00323E48"/>
    <w:rsid w:val="00324238"/>
    <w:rsid w:val="00324ACF"/>
    <w:rsid w:val="00324BD8"/>
    <w:rsid w:val="00324CC9"/>
    <w:rsid w:val="00324FAE"/>
    <w:rsid w:val="00325A4F"/>
    <w:rsid w:val="00326E8F"/>
    <w:rsid w:val="00326FE4"/>
    <w:rsid w:val="00327F18"/>
    <w:rsid w:val="00330475"/>
    <w:rsid w:val="003305D7"/>
    <w:rsid w:val="003309C1"/>
    <w:rsid w:val="00334783"/>
    <w:rsid w:val="003347FF"/>
    <w:rsid w:val="00334924"/>
    <w:rsid w:val="00334CFB"/>
    <w:rsid w:val="00335FD0"/>
    <w:rsid w:val="00336A1B"/>
    <w:rsid w:val="00336EA4"/>
    <w:rsid w:val="00340471"/>
    <w:rsid w:val="003410B9"/>
    <w:rsid w:val="00341762"/>
    <w:rsid w:val="00341EE3"/>
    <w:rsid w:val="00341F69"/>
    <w:rsid w:val="00342482"/>
    <w:rsid w:val="003425F3"/>
    <w:rsid w:val="00344944"/>
    <w:rsid w:val="00344FAE"/>
    <w:rsid w:val="00345252"/>
    <w:rsid w:val="00346EB1"/>
    <w:rsid w:val="0034769A"/>
    <w:rsid w:val="0035007B"/>
    <w:rsid w:val="00350087"/>
    <w:rsid w:val="0035053C"/>
    <w:rsid w:val="0035292D"/>
    <w:rsid w:val="00352E8C"/>
    <w:rsid w:val="00353323"/>
    <w:rsid w:val="00353466"/>
    <w:rsid w:val="0035388C"/>
    <w:rsid w:val="00353DC3"/>
    <w:rsid w:val="00353E0D"/>
    <w:rsid w:val="00353F19"/>
    <w:rsid w:val="003544E2"/>
    <w:rsid w:val="00354B43"/>
    <w:rsid w:val="00354DFB"/>
    <w:rsid w:val="003550A6"/>
    <w:rsid w:val="003551CF"/>
    <w:rsid w:val="00355460"/>
    <w:rsid w:val="00360156"/>
    <w:rsid w:val="003615EA"/>
    <w:rsid w:val="00363615"/>
    <w:rsid w:val="0036378B"/>
    <w:rsid w:val="003637D4"/>
    <w:rsid w:val="00363C29"/>
    <w:rsid w:val="00363F16"/>
    <w:rsid w:val="0036415B"/>
    <w:rsid w:val="00364420"/>
    <w:rsid w:val="0036466F"/>
    <w:rsid w:val="00365A24"/>
    <w:rsid w:val="00366471"/>
    <w:rsid w:val="00366621"/>
    <w:rsid w:val="00366650"/>
    <w:rsid w:val="00366937"/>
    <w:rsid w:val="003669D4"/>
    <w:rsid w:val="00366E79"/>
    <w:rsid w:val="00367687"/>
    <w:rsid w:val="003678F5"/>
    <w:rsid w:val="00367D8E"/>
    <w:rsid w:val="0037167C"/>
    <w:rsid w:val="00372CCE"/>
    <w:rsid w:val="003732E2"/>
    <w:rsid w:val="00373D95"/>
    <w:rsid w:val="00377192"/>
    <w:rsid w:val="0037730E"/>
    <w:rsid w:val="00377775"/>
    <w:rsid w:val="003777A7"/>
    <w:rsid w:val="00377F6D"/>
    <w:rsid w:val="0038047D"/>
    <w:rsid w:val="00380C40"/>
    <w:rsid w:val="00380DFF"/>
    <w:rsid w:val="00381A37"/>
    <w:rsid w:val="00381F2C"/>
    <w:rsid w:val="0038422D"/>
    <w:rsid w:val="003852C6"/>
    <w:rsid w:val="00385BFB"/>
    <w:rsid w:val="003866B6"/>
    <w:rsid w:val="00387E32"/>
    <w:rsid w:val="00391714"/>
    <w:rsid w:val="003918BE"/>
    <w:rsid w:val="00391B41"/>
    <w:rsid w:val="00393C45"/>
    <w:rsid w:val="00393CDE"/>
    <w:rsid w:val="00393EAB"/>
    <w:rsid w:val="00394C3B"/>
    <w:rsid w:val="00394DC0"/>
    <w:rsid w:val="00395552"/>
    <w:rsid w:val="00396978"/>
    <w:rsid w:val="0039763E"/>
    <w:rsid w:val="003A1366"/>
    <w:rsid w:val="003A214A"/>
    <w:rsid w:val="003A23F5"/>
    <w:rsid w:val="003A6491"/>
    <w:rsid w:val="003B0724"/>
    <w:rsid w:val="003B3B4F"/>
    <w:rsid w:val="003B50CB"/>
    <w:rsid w:val="003B6BB1"/>
    <w:rsid w:val="003B763B"/>
    <w:rsid w:val="003B79E3"/>
    <w:rsid w:val="003B7C13"/>
    <w:rsid w:val="003C0D14"/>
    <w:rsid w:val="003C1043"/>
    <w:rsid w:val="003C1141"/>
    <w:rsid w:val="003C11CB"/>
    <w:rsid w:val="003C1463"/>
    <w:rsid w:val="003C1901"/>
    <w:rsid w:val="003C2514"/>
    <w:rsid w:val="003C2A41"/>
    <w:rsid w:val="003C2CA2"/>
    <w:rsid w:val="003C3F6F"/>
    <w:rsid w:val="003C64F4"/>
    <w:rsid w:val="003C6EB1"/>
    <w:rsid w:val="003C6FC3"/>
    <w:rsid w:val="003C7AB3"/>
    <w:rsid w:val="003D035B"/>
    <w:rsid w:val="003D093B"/>
    <w:rsid w:val="003D2D8A"/>
    <w:rsid w:val="003D2F1F"/>
    <w:rsid w:val="003D31AC"/>
    <w:rsid w:val="003D47E6"/>
    <w:rsid w:val="003D589A"/>
    <w:rsid w:val="003D63FF"/>
    <w:rsid w:val="003E14A7"/>
    <w:rsid w:val="003E154D"/>
    <w:rsid w:val="003E1884"/>
    <w:rsid w:val="003E2690"/>
    <w:rsid w:val="003E366B"/>
    <w:rsid w:val="003E418D"/>
    <w:rsid w:val="003E41A5"/>
    <w:rsid w:val="003E4514"/>
    <w:rsid w:val="003E48F7"/>
    <w:rsid w:val="003E6F9D"/>
    <w:rsid w:val="003E7C8D"/>
    <w:rsid w:val="003E7E58"/>
    <w:rsid w:val="003F02A6"/>
    <w:rsid w:val="003F08C4"/>
    <w:rsid w:val="003F0F9A"/>
    <w:rsid w:val="003F19DF"/>
    <w:rsid w:val="003F304A"/>
    <w:rsid w:val="003F30B6"/>
    <w:rsid w:val="003F3237"/>
    <w:rsid w:val="003F39D1"/>
    <w:rsid w:val="003F5BE0"/>
    <w:rsid w:val="003F73C7"/>
    <w:rsid w:val="004021BA"/>
    <w:rsid w:val="004035F9"/>
    <w:rsid w:val="00403B5C"/>
    <w:rsid w:val="004041EC"/>
    <w:rsid w:val="00404295"/>
    <w:rsid w:val="00405BF0"/>
    <w:rsid w:val="00406574"/>
    <w:rsid w:val="004079D2"/>
    <w:rsid w:val="00407DC5"/>
    <w:rsid w:val="00410FC4"/>
    <w:rsid w:val="00411E72"/>
    <w:rsid w:val="0041202C"/>
    <w:rsid w:val="004121B5"/>
    <w:rsid w:val="0041379A"/>
    <w:rsid w:val="00413826"/>
    <w:rsid w:val="004138AD"/>
    <w:rsid w:val="00413A1D"/>
    <w:rsid w:val="0041509B"/>
    <w:rsid w:val="00415464"/>
    <w:rsid w:val="00416263"/>
    <w:rsid w:val="0041648B"/>
    <w:rsid w:val="00417C92"/>
    <w:rsid w:val="00420CD4"/>
    <w:rsid w:val="00420F0F"/>
    <w:rsid w:val="004210DC"/>
    <w:rsid w:val="0042152E"/>
    <w:rsid w:val="004218B5"/>
    <w:rsid w:val="00421A56"/>
    <w:rsid w:val="00422272"/>
    <w:rsid w:val="004235E0"/>
    <w:rsid w:val="004236CB"/>
    <w:rsid w:val="00423C09"/>
    <w:rsid w:val="00423C4E"/>
    <w:rsid w:val="0042428C"/>
    <w:rsid w:val="0042552F"/>
    <w:rsid w:val="004255F1"/>
    <w:rsid w:val="004259B4"/>
    <w:rsid w:val="0042652D"/>
    <w:rsid w:val="00426664"/>
    <w:rsid w:val="00426746"/>
    <w:rsid w:val="00426CC4"/>
    <w:rsid w:val="0042727C"/>
    <w:rsid w:val="00427F30"/>
    <w:rsid w:val="004309B1"/>
    <w:rsid w:val="00430FF3"/>
    <w:rsid w:val="00432DF9"/>
    <w:rsid w:val="0043311D"/>
    <w:rsid w:val="00433EAE"/>
    <w:rsid w:val="004343A1"/>
    <w:rsid w:val="00434D41"/>
    <w:rsid w:val="00435741"/>
    <w:rsid w:val="00436C3C"/>
    <w:rsid w:val="0043758E"/>
    <w:rsid w:val="00437CF6"/>
    <w:rsid w:val="00440689"/>
    <w:rsid w:val="004409C1"/>
    <w:rsid w:val="00441DB1"/>
    <w:rsid w:val="004420D1"/>
    <w:rsid w:val="004426F5"/>
    <w:rsid w:val="00442A13"/>
    <w:rsid w:val="00442EF4"/>
    <w:rsid w:val="00443520"/>
    <w:rsid w:val="00444628"/>
    <w:rsid w:val="00444734"/>
    <w:rsid w:val="004458BA"/>
    <w:rsid w:val="00445ECF"/>
    <w:rsid w:val="00446AE5"/>
    <w:rsid w:val="004476B5"/>
    <w:rsid w:val="00447DA8"/>
    <w:rsid w:val="00451628"/>
    <w:rsid w:val="00451B76"/>
    <w:rsid w:val="0045264F"/>
    <w:rsid w:val="00452A44"/>
    <w:rsid w:val="004535B5"/>
    <w:rsid w:val="00453BF4"/>
    <w:rsid w:val="00453D0F"/>
    <w:rsid w:val="004549ED"/>
    <w:rsid w:val="00454E92"/>
    <w:rsid w:val="00455981"/>
    <w:rsid w:val="004563AE"/>
    <w:rsid w:val="00457785"/>
    <w:rsid w:val="00457C3A"/>
    <w:rsid w:val="0046097E"/>
    <w:rsid w:val="00460ABE"/>
    <w:rsid w:val="0046195E"/>
    <w:rsid w:val="00461D55"/>
    <w:rsid w:val="004623C0"/>
    <w:rsid w:val="00463F0C"/>
    <w:rsid w:val="00465BD0"/>
    <w:rsid w:val="004664E4"/>
    <w:rsid w:val="0046744F"/>
    <w:rsid w:val="00467ED5"/>
    <w:rsid w:val="0047023A"/>
    <w:rsid w:val="00470CD5"/>
    <w:rsid w:val="00471ABE"/>
    <w:rsid w:val="0047244A"/>
    <w:rsid w:val="004729CA"/>
    <w:rsid w:val="004751A7"/>
    <w:rsid w:val="004759E7"/>
    <w:rsid w:val="00475E08"/>
    <w:rsid w:val="00476392"/>
    <w:rsid w:val="00476A40"/>
    <w:rsid w:val="00476ED4"/>
    <w:rsid w:val="00480286"/>
    <w:rsid w:val="00480726"/>
    <w:rsid w:val="00480C7C"/>
    <w:rsid w:val="00481006"/>
    <w:rsid w:val="004813FA"/>
    <w:rsid w:val="004826DE"/>
    <w:rsid w:val="00482BC9"/>
    <w:rsid w:val="00483545"/>
    <w:rsid w:val="004835E0"/>
    <w:rsid w:val="004848DA"/>
    <w:rsid w:val="00484F17"/>
    <w:rsid w:val="004850EF"/>
    <w:rsid w:val="00486DF3"/>
    <w:rsid w:val="004873D5"/>
    <w:rsid w:val="00487704"/>
    <w:rsid w:val="00487C3D"/>
    <w:rsid w:val="004907F6"/>
    <w:rsid w:val="00490BC3"/>
    <w:rsid w:val="004921B9"/>
    <w:rsid w:val="00492454"/>
    <w:rsid w:val="00492527"/>
    <w:rsid w:val="0049258B"/>
    <w:rsid w:val="00492AA9"/>
    <w:rsid w:val="00494919"/>
    <w:rsid w:val="00494BBA"/>
    <w:rsid w:val="004951D1"/>
    <w:rsid w:val="00496414"/>
    <w:rsid w:val="004968E3"/>
    <w:rsid w:val="00496974"/>
    <w:rsid w:val="004A0BC2"/>
    <w:rsid w:val="004A1342"/>
    <w:rsid w:val="004A20CE"/>
    <w:rsid w:val="004A23BA"/>
    <w:rsid w:val="004A3934"/>
    <w:rsid w:val="004A3EE3"/>
    <w:rsid w:val="004A401E"/>
    <w:rsid w:val="004A5D0F"/>
    <w:rsid w:val="004A6675"/>
    <w:rsid w:val="004A74AC"/>
    <w:rsid w:val="004A7663"/>
    <w:rsid w:val="004A7B78"/>
    <w:rsid w:val="004B15D8"/>
    <w:rsid w:val="004B1777"/>
    <w:rsid w:val="004B1E20"/>
    <w:rsid w:val="004B1FF0"/>
    <w:rsid w:val="004B221F"/>
    <w:rsid w:val="004B2A06"/>
    <w:rsid w:val="004B2B84"/>
    <w:rsid w:val="004B3916"/>
    <w:rsid w:val="004B3C4B"/>
    <w:rsid w:val="004B4010"/>
    <w:rsid w:val="004B4965"/>
    <w:rsid w:val="004B4EC1"/>
    <w:rsid w:val="004B4F82"/>
    <w:rsid w:val="004B51CA"/>
    <w:rsid w:val="004B79BE"/>
    <w:rsid w:val="004B7B60"/>
    <w:rsid w:val="004C18A6"/>
    <w:rsid w:val="004C1CB6"/>
    <w:rsid w:val="004C1DE1"/>
    <w:rsid w:val="004C2495"/>
    <w:rsid w:val="004C24DA"/>
    <w:rsid w:val="004C3104"/>
    <w:rsid w:val="004C4FF6"/>
    <w:rsid w:val="004C545F"/>
    <w:rsid w:val="004C6123"/>
    <w:rsid w:val="004D0454"/>
    <w:rsid w:val="004D155F"/>
    <w:rsid w:val="004D21A7"/>
    <w:rsid w:val="004D277C"/>
    <w:rsid w:val="004D2F49"/>
    <w:rsid w:val="004D3116"/>
    <w:rsid w:val="004D38D9"/>
    <w:rsid w:val="004D3D0E"/>
    <w:rsid w:val="004D4020"/>
    <w:rsid w:val="004D56E7"/>
    <w:rsid w:val="004D68F0"/>
    <w:rsid w:val="004D6A7F"/>
    <w:rsid w:val="004D79C4"/>
    <w:rsid w:val="004D7B12"/>
    <w:rsid w:val="004E0207"/>
    <w:rsid w:val="004E0653"/>
    <w:rsid w:val="004E0F70"/>
    <w:rsid w:val="004E10FE"/>
    <w:rsid w:val="004E163A"/>
    <w:rsid w:val="004E18DE"/>
    <w:rsid w:val="004E33A9"/>
    <w:rsid w:val="004E4C92"/>
    <w:rsid w:val="004E4E98"/>
    <w:rsid w:val="004E5A2B"/>
    <w:rsid w:val="004E641A"/>
    <w:rsid w:val="004E64EA"/>
    <w:rsid w:val="004E65EF"/>
    <w:rsid w:val="004E748C"/>
    <w:rsid w:val="004F021F"/>
    <w:rsid w:val="004F0A05"/>
    <w:rsid w:val="004F0BB3"/>
    <w:rsid w:val="004F150A"/>
    <w:rsid w:val="004F159E"/>
    <w:rsid w:val="004F6D1F"/>
    <w:rsid w:val="004F76EF"/>
    <w:rsid w:val="004F7759"/>
    <w:rsid w:val="00500C4E"/>
    <w:rsid w:val="0050129A"/>
    <w:rsid w:val="005028EC"/>
    <w:rsid w:val="00502B2A"/>
    <w:rsid w:val="00503ED9"/>
    <w:rsid w:val="00504635"/>
    <w:rsid w:val="0050476B"/>
    <w:rsid w:val="00504AB1"/>
    <w:rsid w:val="005058F0"/>
    <w:rsid w:val="005059E4"/>
    <w:rsid w:val="00505A53"/>
    <w:rsid w:val="00506051"/>
    <w:rsid w:val="00506586"/>
    <w:rsid w:val="00506B0E"/>
    <w:rsid w:val="00506BF9"/>
    <w:rsid w:val="00506F31"/>
    <w:rsid w:val="0050708F"/>
    <w:rsid w:val="00507465"/>
    <w:rsid w:val="00507E55"/>
    <w:rsid w:val="00511691"/>
    <w:rsid w:val="00511E1C"/>
    <w:rsid w:val="00512AEC"/>
    <w:rsid w:val="00512FD0"/>
    <w:rsid w:val="005145B9"/>
    <w:rsid w:val="005146B7"/>
    <w:rsid w:val="00514809"/>
    <w:rsid w:val="00514D90"/>
    <w:rsid w:val="0051549E"/>
    <w:rsid w:val="00515DE7"/>
    <w:rsid w:val="00515F75"/>
    <w:rsid w:val="00516F68"/>
    <w:rsid w:val="00516FAE"/>
    <w:rsid w:val="0052158D"/>
    <w:rsid w:val="005215A0"/>
    <w:rsid w:val="005216D8"/>
    <w:rsid w:val="00523EB1"/>
    <w:rsid w:val="00524FCD"/>
    <w:rsid w:val="00525088"/>
    <w:rsid w:val="005267FD"/>
    <w:rsid w:val="005270BF"/>
    <w:rsid w:val="00527482"/>
    <w:rsid w:val="005301A8"/>
    <w:rsid w:val="005308CF"/>
    <w:rsid w:val="00530DC4"/>
    <w:rsid w:val="0053104D"/>
    <w:rsid w:val="00531A46"/>
    <w:rsid w:val="00533B2F"/>
    <w:rsid w:val="00534403"/>
    <w:rsid w:val="00534E3E"/>
    <w:rsid w:val="0053540B"/>
    <w:rsid w:val="00536199"/>
    <w:rsid w:val="00536FE0"/>
    <w:rsid w:val="005373B1"/>
    <w:rsid w:val="005400D6"/>
    <w:rsid w:val="005410BD"/>
    <w:rsid w:val="00541595"/>
    <w:rsid w:val="0054281D"/>
    <w:rsid w:val="00542BFA"/>
    <w:rsid w:val="00543085"/>
    <w:rsid w:val="0054327B"/>
    <w:rsid w:val="005433DF"/>
    <w:rsid w:val="00543D16"/>
    <w:rsid w:val="00544366"/>
    <w:rsid w:val="00544EC9"/>
    <w:rsid w:val="00545E84"/>
    <w:rsid w:val="00546CF7"/>
    <w:rsid w:val="005478E6"/>
    <w:rsid w:val="00547BAD"/>
    <w:rsid w:val="00550E48"/>
    <w:rsid w:val="00550EA1"/>
    <w:rsid w:val="00550EBF"/>
    <w:rsid w:val="00551045"/>
    <w:rsid w:val="005511AD"/>
    <w:rsid w:val="00551FA2"/>
    <w:rsid w:val="00552363"/>
    <w:rsid w:val="005523F7"/>
    <w:rsid w:val="00552E21"/>
    <w:rsid w:val="00554F49"/>
    <w:rsid w:val="00555547"/>
    <w:rsid w:val="00555913"/>
    <w:rsid w:val="0055689C"/>
    <w:rsid w:val="00556DE8"/>
    <w:rsid w:val="00560AA8"/>
    <w:rsid w:val="00561DFA"/>
    <w:rsid w:val="00561FCA"/>
    <w:rsid w:val="005625A8"/>
    <w:rsid w:val="005626D5"/>
    <w:rsid w:val="005627D2"/>
    <w:rsid w:val="00563254"/>
    <w:rsid w:val="00563F2E"/>
    <w:rsid w:val="005645C6"/>
    <w:rsid w:val="005649AF"/>
    <w:rsid w:val="00564AED"/>
    <w:rsid w:val="00564C89"/>
    <w:rsid w:val="00564DD3"/>
    <w:rsid w:val="00564FC0"/>
    <w:rsid w:val="0056523E"/>
    <w:rsid w:val="005656C1"/>
    <w:rsid w:val="00565B35"/>
    <w:rsid w:val="00566682"/>
    <w:rsid w:val="00567214"/>
    <w:rsid w:val="00572594"/>
    <w:rsid w:val="00572D9D"/>
    <w:rsid w:val="00573130"/>
    <w:rsid w:val="00573B2C"/>
    <w:rsid w:val="00573C69"/>
    <w:rsid w:val="00574724"/>
    <w:rsid w:val="00574F4B"/>
    <w:rsid w:val="005753BE"/>
    <w:rsid w:val="00575F2C"/>
    <w:rsid w:val="005763A9"/>
    <w:rsid w:val="00576A2C"/>
    <w:rsid w:val="00576E9B"/>
    <w:rsid w:val="00577CF0"/>
    <w:rsid w:val="00577D32"/>
    <w:rsid w:val="00577FDD"/>
    <w:rsid w:val="005802F4"/>
    <w:rsid w:val="0058104D"/>
    <w:rsid w:val="005810FC"/>
    <w:rsid w:val="005818D4"/>
    <w:rsid w:val="00581B9C"/>
    <w:rsid w:val="0058244F"/>
    <w:rsid w:val="00582AF4"/>
    <w:rsid w:val="00583A73"/>
    <w:rsid w:val="00583BC6"/>
    <w:rsid w:val="00584303"/>
    <w:rsid w:val="005855E7"/>
    <w:rsid w:val="005857F5"/>
    <w:rsid w:val="00585987"/>
    <w:rsid w:val="00585E40"/>
    <w:rsid w:val="0058725D"/>
    <w:rsid w:val="0058785B"/>
    <w:rsid w:val="00590613"/>
    <w:rsid w:val="00592283"/>
    <w:rsid w:val="00592404"/>
    <w:rsid w:val="00592CAA"/>
    <w:rsid w:val="00593BE1"/>
    <w:rsid w:val="00593F49"/>
    <w:rsid w:val="00594169"/>
    <w:rsid w:val="0059489D"/>
    <w:rsid w:val="00594C5F"/>
    <w:rsid w:val="0059502D"/>
    <w:rsid w:val="00595465"/>
    <w:rsid w:val="0059660F"/>
    <w:rsid w:val="005971CE"/>
    <w:rsid w:val="005A00AA"/>
    <w:rsid w:val="005A0100"/>
    <w:rsid w:val="005A0154"/>
    <w:rsid w:val="005A1871"/>
    <w:rsid w:val="005A3688"/>
    <w:rsid w:val="005A3802"/>
    <w:rsid w:val="005A3A00"/>
    <w:rsid w:val="005A3C17"/>
    <w:rsid w:val="005A5124"/>
    <w:rsid w:val="005A5F12"/>
    <w:rsid w:val="005A64A8"/>
    <w:rsid w:val="005A6AC9"/>
    <w:rsid w:val="005A6AF5"/>
    <w:rsid w:val="005A6EA9"/>
    <w:rsid w:val="005A70DF"/>
    <w:rsid w:val="005A738B"/>
    <w:rsid w:val="005A7874"/>
    <w:rsid w:val="005A7AA6"/>
    <w:rsid w:val="005A7B9C"/>
    <w:rsid w:val="005A7E09"/>
    <w:rsid w:val="005B04D2"/>
    <w:rsid w:val="005B0E87"/>
    <w:rsid w:val="005B18D9"/>
    <w:rsid w:val="005B2239"/>
    <w:rsid w:val="005B351C"/>
    <w:rsid w:val="005B40B1"/>
    <w:rsid w:val="005B435B"/>
    <w:rsid w:val="005B4D50"/>
    <w:rsid w:val="005B5C42"/>
    <w:rsid w:val="005B64DC"/>
    <w:rsid w:val="005B72D0"/>
    <w:rsid w:val="005B750C"/>
    <w:rsid w:val="005B7547"/>
    <w:rsid w:val="005C0445"/>
    <w:rsid w:val="005C22C0"/>
    <w:rsid w:val="005C260D"/>
    <w:rsid w:val="005C2F49"/>
    <w:rsid w:val="005C329A"/>
    <w:rsid w:val="005C3556"/>
    <w:rsid w:val="005C45E3"/>
    <w:rsid w:val="005C491F"/>
    <w:rsid w:val="005C4C49"/>
    <w:rsid w:val="005C4FA9"/>
    <w:rsid w:val="005C57BE"/>
    <w:rsid w:val="005C58A4"/>
    <w:rsid w:val="005C5D1E"/>
    <w:rsid w:val="005C623C"/>
    <w:rsid w:val="005C69F2"/>
    <w:rsid w:val="005C6A5E"/>
    <w:rsid w:val="005C6DDA"/>
    <w:rsid w:val="005C74C3"/>
    <w:rsid w:val="005C7526"/>
    <w:rsid w:val="005C7931"/>
    <w:rsid w:val="005D0309"/>
    <w:rsid w:val="005D0DAE"/>
    <w:rsid w:val="005D1D51"/>
    <w:rsid w:val="005D23F2"/>
    <w:rsid w:val="005D2B2F"/>
    <w:rsid w:val="005D2F93"/>
    <w:rsid w:val="005D4F0E"/>
    <w:rsid w:val="005D55F7"/>
    <w:rsid w:val="005D5EA7"/>
    <w:rsid w:val="005D6CC1"/>
    <w:rsid w:val="005D72B6"/>
    <w:rsid w:val="005E1A87"/>
    <w:rsid w:val="005E23BD"/>
    <w:rsid w:val="005E2973"/>
    <w:rsid w:val="005E5EA3"/>
    <w:rsid w:val="005E6100"/>
    <w:rsid w:val="005E6AF5"/>
    <w:rsid w:val="005E6EB3"/>
    <w:rsid w:val="005E70B7"/>
    <w:rsid w:val="005E772E"/>
    <w:rsid w:val="005E7CEC"/>
    <w:rsid w:val="005E7F9A"/>
    <w:rsid w:val="005F00CA"/>
    <w:rsid w:val="005F03A5"/>
    <w:rsid w:val="005F1FDE"/>
    <w:rsid w:val="005F2096"/>
    <w:rsid w:val="005F2730"/>
    <w:rsid w:val="005F30AB"/>
    <w:rsid w:val="005F3262"/>
    <w:rsid w:val="005F33AC"/>
    <w:rsid w:val="005F4C50"/>
    <w:rsid w:val="005F4F1D"/>
    <w:rsid w:val="005F5AAC"/>
    <w:rsid w:val="005F665D"/>
    <w:rsid w:val="005F6A4D"/>
    <w:rsid w:val="005F6CDF"/>
    <w:rsid w:val="005F6E71"/>
    <w:rsid w:val="005F7C73"/>
    <w:rsid w:val="00601D18"/>
    <w:rsid w:val="0060207C"/>
    <w:rsid w:val="006025EE"/>
    <w:rsid w:val="006046EE"/>
    <w:rsid w:val="006068CC"/>
    <w:rsid w:val="006070A2"/>
    <w:rsid w:val="00607651"/>
    <w:rsid w:val="006078FE"/>
    <w:rsid w:val="006111F7"/>
    <w:rsid w:val="00611411"/>
    <w:rsid w:val="006115C8"/>
    <w:rsid w:val="00611B4E"/>
    <w:rsid w:val="00612EDC"/>
    <w:rsid w:val="00613702"/>
    <w:rsid w:val="006141E8"/>
    <w:rsid w:val="00617F10"/>
    <w:rsid w:val="00621C47"/>
    <w:rsid w:val="006228A2"/>
    <w:rsid w:val="006234A7"/>
    <w:rsid w:val="00624255"/>
    <w:rsid w:val="006247A2"/>
    <w:rsid w:val="00624CD7"/>
    <w:rsid w:val="00625862"/>
    <w:rsid w:val="00627F90"/>
    <w:rsid w:val="006304D3"/>
    <w:rsid w:val="00632699"/>
    <w:rsid w:val="00634FBE"/>
    <w:rsid w:val="00635814"/>
    <w:rsid w:val="00635975"/>
    <w:rsid w:val="006362B8"/>
    <w:rsid w:val="00636B21"/>
    <w:rsid w:val="00640352"/>
    <w:rsid w:val="006403A5"/>
    <w:rsid w:val="006405D3"/>
    <w:rsid w:val="00640CB6"/>
    <w:rsid w:val="006428AA"/>
    <w:rsid w:val="006436DA"/>
    <w:rsid w:val="00643CA2"/>
    <w:rsid w:val="00644F0D"/>
    <w:rsid w:val="00645045"/>
    <w:rsid w:val="006454DC"/>
    <w:rsid w:val="00645A1B"/>
    <w:rsid w:val="006463B4"/>
    <w:rsid w:val="006465C4"/>
    <w:rsid w:val="00646F10"/>
    <w:rsid w:val="006471AE"/>
    <w:rsid w:val="00647821"/>
    <w:rsid w:val="00647B3A"/>
    <w:rsid w:val="006508EF"/>
    <w:rsid w:val="0065116A"/>
    <w:rsid w:val="0065172C"/>
    <w:rsid w:val="006517C5"/>
    <w:rsid w:val="00651FF7"/>
    <w:rsid w:val="00652B2A"/>
    <w:rsid w:val="0065300C"/>
    <w:rsid w:val="00654F93"/>
    <w:rsid w:val="006558BE"/>
    <w:rsid w:val="00656D73"/>
    <w:rsid w:val="006575BD"/>
    <w:rsid w:val="006576AD"/>
    <w:rsid w:val="00657CA1"/>
    <w:rsid w:val="00657CB8"/>
    <w:rsid w:val="0066006A"/>
    <w:rsid w:val="006609F8"/>
    <w:rsid w:val="00662D3C"/>
    <w:rsid w:val="00662E50"/>
    <w:rsid w:val="00663960"/>
    <w:rsid w:val="0066475E"/>
    <w:rsid w:val="006650E1"/>
    <w:rsid w:val="00665CD1"/>
    <w:rsid w:val="00665D41"/>
    <w:rsid w:val="00665F38"/>
    <w:rsid w:val="0066663B"/>
    <w:rsid w:val="00666B35"/>
    <w:rsid w:val="00672803"/>
    <w:rsid w:val="00673CB4"/>
    <w:rsid w:val="0067430E"/>
    <w:rsid w:val="006744EF"/>
    <w:rsid w:val="0067491A"/>
    <w:rsid w:val="00674E62"/>
    <w:rsid w:val="00675A5B"/>
    <w:rsid w:val="00676111"/>
    <w:rsid w:val="00676324"/>
    <w:rsid w:val="0067661F"/>
    <w:rsid w:val="00677383"/>
    <w:rsid w:val="0067794E"/>
    <w:rsid w:val="006816FE"/>
    <w:rsid w:val="00682676"/>
    <w:rsid w:val="006833F6"/>
    <w:rsid w:val="00683AE2"/>
    <w:rsid w:val="00684933"/>
    <w:rsid w:val="00684B13"/>
    <w:rsid w:val="00685021"/>
    <w:rsid w:val="0068569F"/>
    <w:rsid w:val="00686812"/>
    <w:rsid w:val="00686B79"/>
    <w:rsid w:val="00690296"/>
    <w:rsid w:val="00690422"/>
    <w:rsid w:val="006924DD"/>
    <w:rsid w:val="00693118"/>
    <w:rsid w:val="0069393C"/>
    <w:rsid w:val="00694EFF"/>
    <w:rsid w:val="00695A4B"/>
    <w:rsid w:val="0069635D"/>
    <w:rsid w:val="00696E6B"/>
    <w:rsid w:val="00697740"/>
    <w:rsid w:val="00697E9E"/>
    <w:rsid w:val="006A0D7C"/>
    <w:rsid w:val="006A4627"/>
    <w:rsid w:val="006A5F19"/>
    <w:rsid w:val="006A610A"/>
    <w:rsid w:val="006A66F5"/>
    <w:rsid w:val="006A7DE5"/>
    <w:rsid w:val="006B01F7"/>
    <w:rsid w:val="006B05FB"/>
    <w:rsid w:val="006B091A"/>
    <w:rsid w:val="006B0920"/>
    <w:rsid w:val="006B0CAD"/>
    <w:rsid w:val="006B1BC1"/>
    <w:rsid w:val="006B1F68"/>
    <w:rsid w:val="006B2D17"/>
    <w:rsid w:val="006B3ABD"/>
    <w:rsid w:val="006B3C82"/>
    <w:rsid w:val="006B424C"/>
    <w:rsid w:val="006B43A4"/>
    <w:rsid w:val="006B461B"/>
    <w:rsid w:val="006B514F"/>
    <w:rsid w:val="006B69E3"/>
    <w:rsid w:val="006B7964"/>
    <w:rsid w:val="006C0532"/>
    <w:rsid w:val="006C0F10"/>
    <w:rsid w:val="006C1C34"/>
    <w:rsid w:val="006C20EA"/>
    <w:rsid w:val="006C34B6"/>
    <w:rsid w:val="006C3B55"/>
    <w:rsid w:val="006C454E"/>
    <w:rsid w:val="006C4C48"/>
    <w:rsid w:val="006C578D"/>
    <w:rsid w:val="006C6317"/>
    <w:rsid w:val="006C63CA"/>
    <w:rsid w:val="006C6B21"/>
    <w:rsid w:val="006C6B25"/>
    <w:rsid w:val="006C763D"/>
    <w:rsid w:val="006D0191"/>
    <w:rsid w:val="006D0D62"/>
    <w:rsid w:val="006D2148"/>
    <w:rsid w:val="006D2F2B"/>
    <w:rsid w:val="006D302E"/>
    <w:rsid w:val="006D4600"/>
    <w:rsid w:val="006D4E6A"/>
    <w:rsid w:val="006D52B5"/>
    <w:rsid w:val="006D7066"/>
    <w:rsid w:val="006E07D6"/>
    <w:rsid w:val="006E1DAA"/>
    <w:rsid w:val="006E1EC4"/>
    <w:rsid w:val="006E21D5"/>
    <w:rsid w:val="006E365E"/>
    <w:rsid w:val="006E4139"/>
    <w:rsid w:val="006E5262"/>
    <w:rsid w:val="006E585B"/>
    <w:rsid w:val="006E5F92"/>
    <w:rsid w:val="006E6E01"/>
    <w:rsid w:val="006E7011"/>
    <w:rsid w:val="006E77E3"/>
    <w:rsid w:val="006F03DE"/>
    <w:rsid w:val="006F0697"/>
    <w:rsid w:val="006F16FF"/>
    <w:rsid w:val="006F20C7"/>
    <w:rsid w:val="006F2155"/>
    <w:rsid w:val="006F3B32"/>
    <w:rsid w:val="006F3BDD"/>
    <w:rsid w:val="006F413F"/>
    <w:rsid w:val="006F423F"/>
    <w:rsid w:val="006F467C"/>
    <w:rsid w:val="006F5179"/>
    <w:rsid w:val="006F550D"/>
    <w:rsid w:val="006F5E96"/>
    <w:rsid w:val="007006CA"/>
    <w:rsid w:val="007015B3"/>
    <w:rsid w:val="007022FC"/>
    <w:rsid w:val="00702368"/>
    <w:rsid w:val="00702427"/>
    <w:rsid w:val="00703634"/>
    <w:rsid w:val="007051EC"/>
    <w:rsid w:val="00705359"/>
    <w:rsid w:val="00705715"/>
    <w:rsid w:val="00705A93"/>
    <w:rsid w:val="00705B4C"/>
    <w:rsid w:val="0070655C"/>
    <w:rsid w:val="00707197"/>
    <w:rsid w:val="00707B0E"/>
    <w:rsid w:val="00707C7C"/>
    <w:rsid w:val="00707EDA"/>
    <w:rsid w:val="0071020D"/>
    <w:rsid w:val="007116AA"/>
    <w:rsid w:val="00712F06"/>
    <w:rsid w:val="007130F2"/>
    <w:rsid w:val="00714387"/>
    <w:rsid w:val="00714D96"/>
    <w:rsid w:val="007156B7"/>
    <w:rsid w:val="00715C3A"/>
    <w:rsid w:val="00715E9C"/>
    <w:rsid w:val="00716A3A"/>
    <w:rsid w:val="007176B5"/>
    <w:rsid w:val="00720102"/>
    <w:rsid w:val="0072225F"/>
    <w:rsid w:val="00722ACB"/>
    <w:rsid w:val="00723113"/>
    <w:rsid w:val="007233E7"/>
    <w:rsid w:val="007235DC"/>
    <w:rsid w:val="00725C3C"/>
    <w:rsid w:val="00726AE8"/>
    <w:rsid w:val="007274A4"/>
    <w:rsid w:val="00731272"/>
    <w:rsid w:val="007317BB"/>
    <w:rsid w:val="00731DC3"/>
    <w:rsid w:val="00732C42"/>
    <w:rsid w:val="00734C2F"/>
    <w:rsid w:val="00735C31"/>
    <w:rsid w:val="0073620E"/>
    <w:rsid w:val="007365D4"/>
    <w:rsid w:val="00736763"/>
    <w:rsid w:val="00736A01"/>
    <w:rsid w:val="0074021C"/>
    <w:rsid w:val="0074068D"/>
    <w:rsid w:val="007410FE"/>
    <w:rsid w:val="00741B1F"/>
    <w:rsid w:val="00741DEA"/>
    <w:rsid w:val="00745703"/>
    <w:rsid w:val="007458AC"/>
    <w:rsid w:val="007459D2"/>
    <w:rsid w:val="00745E81"/>
    <w:rsid w:val="0074799A"/>
    <w:rsid w:val="00747F78"/>
    <w:rsid w:val="00751D1F"/>
    <w:rsid w:val="00751D9B"/>
    <w:rsid w:val="007522A5"/>
    <w:rsid w:val="00752F80"/>
    <w:rsid w:val="00753BF9"/>
    <w:rsid w:val="0075440F"/>
    <w:rsid w:val="0075446C"/>
    <w:rsid w:val="00754598"/>
    <w:rsid w:val="00754E0E"/>
    <w:rsid w:val="00756DF2"/>
    <w:rsid w:val="00757127"/>
    <w:rsid w:val="00757D96"/>
    <w:rsid w:val="007610DB"/>
    <w:rsid w:val="00763B39"/>
    <w:rsid w:val="00764557"/>
    <w:rsid w:val="00764BA5"/>
    <w:rsid w:val="00764DDB"/>
    <w:rsid w:val="00765307"/>
    <w:rsid w:val="00765425"/>
    <w:rsid w:val="0076569B"/>
    <w:rsid w:val="0076610F"/>
    <w:rsid w:val="00766176"/>
    <w:rsid w:val="00767056"/>
    <w:rsid w:val="00770471"/>
    <w:rsid w:val="0077085A"/>
    <w:rsid w:val="0077108F"/>
    <w:rsid w:val="0077268B"/>
    <w:rsid w:val="007744E8"/>
    <w:rsid w:val="00774781"/>
    <w:rsid w:val="0077514F"/>
    <w:rsid w:val="00775434"/>
    <w:rsid w:val="007755A3"/>
    <w:rsid w:val="00775AAE"/>
    <w:rsid w:val="00775E92"/>
    <w:rsid w:val="0077622E"/>
    <w:rsid w:val="00776980"/>
    <w:rsid w:val="007776FD"/>
    <w:rsid w:val="00777808"/>
    <w:rsid w:val="00777822"/>
    <w:rsid w:val="00777BED"/>
    <w:rsid w:val="00780037"/>
    <w:rsid w:val="0078038A"/>
    <w:rsid w:val="00780A43"/>
    <w:rsid w:val="00780C78"/>
    <w:rsid w:val="00781313"/>
    <w:rsid w:val="00781538"/>
    <w:rsid w:val="00781DE1"/>
    <w:rsid w:val="00781F53"/>
    <w:rsid w:val="0078208E"/>
    <w:rsid w:val="0078263B"/>
    <w:rsid w:val="007826B7"/>
    <w:rsid w:val="00782981"/>
    <w:rsid w:val="00782AD2"/>
    <w:rsid w:val="00783179"/>
    <w:rsid w:val="00783B52"/>
    <w:rsid w:val="00784130"/>
    <w:rsid w:val="0078463F"/>
    <w:rsid w:val="00784C56"/>
    <w:rsid w:val="00786367"/>
    <w:rsid w:val="00786988"/>
    <w:rsid w:val="0078796E"/>
    <w:rsid w:val="0079076F"/>
    <w:rsid w:val="00790981"/>
    <w:rsid w:val="00790DC5"/>
    <w:rsid w:val="007910C2"/>
    <w:rsid w:val="00791702"/>
    <w:rsid w:val="007919B8"/>
    <w:rsid w:val="00791CC6"/>
    <w:rsid w:val="00792921"/>
    <w:rsid w:val="007932D7"/>
    <w:rsid w:val="00793B1B"/>
    <w:rsid w:val="00793CA2"/>
    <w:rsid w:val="00793E25"/>
    <w:rsid w:val="00794449"/>
    <w:rsid w:val="00794630"/>
    <w:rsid w:val="00795284"/>
    <w:rsid w:val="007957AA"/>
    <w:rsid w:val="00795A5C"/>
    <w:rsid w:val="00796264"/>
    <w:rsid w:val="00796376"/>
    <w:rsid w:val="00796A89"/>
    <w:rsid w:val="00796AED"/>
    <w:rsid w:val="007A0777"/>
    <w:rsid w:val="007A10F2"/>
    <w:rsid w:val="007A15F2"/>
    <w:rsid w:val="007A38EB"/>
    <w:rsid w:val="007A6F3C"/>
    <w:rsid w:val="007A7ED4"/>
    <w:rsid w:val="007A7F49"/>
    <w:rsid w:val="007B00DF"/>
    <w:rsid w:val="007B0971"/>
    <w:rsid w:val="007B0AC2"/>
    <w:rsid w:val="007B0ADE"/>
    <w:rsid w:val="007B0BFD"/>
    <w:rsid w:val="007B2964"/>
    <w:rsid w:val="007B40A1"/>
    <w:rsid w:val="007B44EE"/>
    <w:rsid w:val="007B4D57"/>
    <w:rsid w:val="007B5620"/>
    <w:rsid w:val="007B59C3"/>
    <w:rsid w:val="007B679F"/>
    <w:rsid w:val="007B773C"/>
    <w:rsid w:val="007B7A29"/>
    <w:rsid w:val="007B7A4F"/>
    <w:rsid w:val="007B7EF9"/>
    <w:rsid w:val="007C0BE9"/>
    <w:rsid w:val="007C0EE0"/>
    <w:rsid w:val="007C1D40"/>
    <w:rsid w:val="007C1D55"/>
    <w:rsid w:val="007C4230"/>
    <w:rsid w:val="007C4511"/>
    <w:rsid w:val="007C4A48"/>
    <w:rsid w:val="007C5212"/>
    <w:rsid w:val="007C6129"/>
    <w:rsid w:val="007C6FC8"/>
    <w:rsid w:val="007D0094"/>
    <w:rsid w:val="007D0A76"/>
    <w:rsid w:val="007D1548"/>
    <w:rsid w:val="007D218C"/>
    <w:rsid w:val="007D4653"/>
    <w:rsid w:val="007D4B88"/>
    <w:rsid w:val="007D5FEA"/>
    <w:rsid w:val="007D6D05"/>
    <w:rsid w:val="007D6F33"/>
    <w:rsid w:val="007D7C8A"/>
    <w:rsid w:val="007E0961"/>
    <w:rsid w:val="007E0B6C"/>
    <w:rsid w:val="007E1B3E"/>
    <w:rsid w:val="007E1B55"/>
    <w:rsid w:val="007E239C"/>
    <w:rsid w:val="007E3962"/>
    <w:rsid w:val="007E5149"/>
    <w:rsid w:val="007E5220"/>
    <w:rsid w:val="007E5749"/>
    <w:rsid w:val="007E5901"/>
    <w:rsid w:val="007E6CC5"/>
    <w:rsid w:val="007E6FF7"/>
    <w:rsid w:val="007E7C71"/>
    <w:rsid w:val="007F2C06"/>
    <w:rsid w:val="007F3425"/>
    <w:rsid w:val="007F38F1"/>
    <w:rsid w:val="007F3EC4"/>
    <w:rsid w:val="007F489C"/>
    <w:rsid w:val="007F5925"/>
    <w:rsid w:val="007F595F"/>
    <w:rsid w:val="007F6EF1"/>
    <w:rsid w:val="007F7E60"/>
    <w:rsid w:val="008001A3"/>
    <w:rsid w:val="00800A15"/>
    <w:rsid w:val="00800F61"/>
    <w:rsid w:val="00802EEE"/>
    <w:rsid w:val="0080303C"/>
    <w:rsid w:val="008033E9"/>
    <w:rsid w:val="0080379F"/>
    <w:rsid w:val="00803BE0"/>
    <w:rsid w:val="0080465F"/>
    <w:rsid w:val="008053B2"/>
    <w:rsid w:val="0080580A"/>
    <w:rsid w:val="0080740D"/>
    <w:rsid w:val="00807658"/>
    <w:rsid w:val="00807FCC"/>
    <w:rsid w:val="00814154"/>
    <w:rsid w:val="008151BC"/>
    <w:rsid w:val="00815B71"/>
    <w:rsid w:val="00816A24"/>
    <w:rsid w:val="00816B36"/>
    <w:rsid w:val="00816F44"/>
    <w:rsid w:val="00817044"/>
    <w:rsid w:val="0081708B"/>
    <w:rsid w:val="00817357"/>
    <w:rsid w:val="00817513"/>
    <w:rsid w:val="008175B1"/>
    <w:rsid w:val="00817AAC"/>
    <w:rsid w:val="00817DE3"/>
    <w:rsid w:val="008209E3"/>
    <w:rsid w:val="00821C82"/>
    <w:rsid w:val="008224E7"/>
    <w:rsid w:val="00823290"/>
    <w:rsid w:val="00823690"/>
    <w:rsid w:val="0082575D"/>
    <w:rsid w:val="00825E47"/>
    <w:rsid w:val="00827A2A"/>
    <w:rsid w:val="008312EB"/>
    <w:rsid w:val="00832965"/>
    <w:rsid w:val="00833F5E"/>
    <w:rsid w:val="0083467D"/>
    <w:rsid w:val="0083470F"/>
    <w:rsid w:val="00834A8D"/>
    <w:rsid w:val="00835395"/>
    <w:rsid w:val="008356F5"/>
    <w:rsid w:val="00835B54"/>
    <w:rsid w:val="008368B8"/>
    <w:rsid w:val="0083767D"/>
    <w:rsid w:val="00837E0B"/>
    <w:rsid w:val="00837FFD"/>
    <w:rsid w:val="0084036F"/>
    <w:rsid w:val="00840741"/>
    <w:rsid w:val="00841D9D"/>
    <w:rsid w:val="0084348F"/>
    <w:rsid w:val="008434B6"/>
    <w:rsid w:val="00843768"/>
    <w:rsid w:val="00843A1F"/>
    <w:rsid w:val="00843E2D"/>
    <w:rsid w:val="00844912"/>
    <w:rsid w:val="00844E01"/>
    <w:rsid w:val="00845595"/>
    <w:rsid w:val="008455FC"/>
    <w:rsid w:val="00845F23"/>
    <w:rsid w:val="00846082"/>
    <w:rsid w:val="00846576"/>
    <w:rsid w:val="00846594"/>
    <w:rsid w:val="008467DF"/>
    <w:rsid w:val="008468B8"/>
    <w:rsid w:val="00846F79"/>
    <w:rsid w:val="0084726E"/>
    <w:rsid w:val="00847525"/>
    <w:rsid w:val="00853A64"/>
    <w:rsid w:val="00853E5A"/>
    <w:rsid w:val="00857243"/>
    <w:rsid w:val="008577BD"/>
    <w:rsid w:val="00857828"/>
    <w:rsid w:val="00857A05"/>
    <w:rsid w:val="00860FB5"/>
    <w:rsid w:val="00862B0D"/>
    <w:rsid w:val="008631A3"/>
    <w:rsid w:val="008631F6"/>
    <w:rsid w:val="00863AF8"/>
    <w:rsid w:val="00864831"/>
    <w:rsid w:val="008652D3"/>
    <w:rsid w:val="00865338"/>
    <w:rsid w:val="008654FA"/>
    <w:rsid w:val="00865706"/>
    <w:rsid w:val="00865CE5"/>
    <w:rsid w:val="0086631E"/>
    <w:rsid w:val="008666B2"/>
    <w:rsid w:val="00866DF8"/>
    <w:rsid w:val="008672AC"/>
    <w:rsid w:val="008717D6"/>
    <w:rsid w:val="008718AA"/>
    <w:rsid w:val="00872353"/>
    <w:rsid w:val="00872550"/>
    <w:rsid w:val="0087257D"/>
    <w:rsid w:val="00872BFA"/>
    <w:rsid w:val="00873133"/>
    <w:rsid w:val="0087387F"/>
    <w:rsid w:val="00873C76"/>
    <w:rsid w:val="00873DBC"/>
    <w:rsid w:val="008747D1"/>
    <w:rsid w:val="00874F8F"/>
    <w:rsid w:val="00875261"/>
    <w:rsid w:val="00875D29"/>
    <w:rsid w:val="008769A5"/>
    <w:rsid w:val="00877237"/>
    <w:rsid w:val="00877B4B"/>
    <w:rsid w:val="008800B9"/>
    <w:rsid w:val="00880264"/>
    <w:rsid w:val="008802EB"/>
    <w:rsid w:val="00880333"/>
    <w:rsid w:val="008810F5"/>
    <w:rsid w:val="00881431"/>
    <w:rsid w:val="0088228B"/>
    <w:rsid w:val="008833B0"/>
    <w:rsid w:val="00883518"/>
    <w:rsid w:val="008843E2"/>
    <w:rsid w:val="00884EE4"/>
    <w:rsid w:val="00885017"/>
    <w:rsid w:val="00885A03"/>
    <w:rsid w:val="00885D27"/>
    <w:rsid w:val="00885EB2"/>
    <w:rsid w:val="0088651B"/>
    <w:rsid w:val="00886C48"/>
    <w:rsid w:val="0088734E"/>
    <w:rsid w:val="00890A46"/>
    <w:rsid w:val="008911BF"/>
    <w:rsid w:val="00891289"/>
    <w:rsid w:val="00891EB1"/>
    <w:rsid w:val="008931B2"/>
    <w:rsid w:val="0089339E"/>
    <w:rsid w:val="00893BC5"/>
    <w:rsid w:val="00893F82"/>
    <w:rsid w:val="00894873"/>
    <w:rsid w:val="0089654E"/>
    <w:rsid w:val="0089659A"/>
    <w:rsid w:val="00896A22"/>
    <w:rsid w:val="00897412"/>
    <w:rsid w:val="008A0121"/>
    <w:rsid w:val="008A05F8"/>
    <w:rsid w:val="008A0F2F"/>
    <w:rsid w:val="008A2E70"/>
    <w:rsid w:val="008A2ECE"/>
    <w:rsid w:val="008A34F9"/>
    <w:rsid w:val="008A4D05"/>
    <w:rsid w:val="008A5898"/>
    <w:rsid w:val="008A5A03"/>
    <w:rsid w:val="008A5A57"/>
    <w:rsid w:val="008A604A"/>
    <w:rsid w:val="008A6C53"/>
    <w:rsid w:val="008B0647"/>
    <w:rsid w:val="008B0726"/>
    <w:rsid w:val="008B0C4D"/>
    <w:rsid w:val="008B1B22"/>
    <w:rsid w:val="008B36ED"/>
    <w:rsid w:val="008B4624"/>
    <w:rsid w:val="008B48B7"/>
    <w:rsid w:val="008B6A60"/>
    <w:rsid w:val="008B70CB"/>
    <w:rsid w:val="008B7CC7"/>
    <w:rsid w:val="008C0692"/>
    <w:rsid w:val="008C0A75"/>
    <w:rsid w:val="008C0EF5"/>
    <w:rsid w:val="008C190E"/>
    <w:rsid w:val="008C2112"/>
    <w:rsid w:val="008C4624"/>
    <w:rsid w:val="008C494E"/>
    <w:rsid w:val="008C4A18"/>
    <w:rsid w:val="008C515E"/>
    <w:rsid w:val="008C58F6"/>
    <w:rsid w:val="008C651F"/>
    <w:rsid w:val="008C6562"/>
    <w:rsid w:val="008C7142"/>
    <w:rsid w:val="008C75CA"/>
    <w:rsid w:val="008D153C"/>
    <w:rsid w:val="008D1583"/>
    <w:rsid w:val="008D2191"/>
    <w:rsid w:val="008D22A6"/>
    <w:rsid w:val="008D232E"/>
    <w:rsid w:val="008D2E6D"/>
    <w:rsid w:val="008D35D5"/>
    <w:rsid w:val="008D39AD"/>
    <w:rsid w:val="008D4086"/>
    <w:rsid w:val="008D47CC"/>
    <w:rsid w:val="008D5788"/>
    <w:rsid w:val="008D589D"/>
    <w:rsid w:val="008D6A12"/>
    <w:rsid w:val="008D711C"/>
    <w:rsid w:val="008D7208"/>
    <w:rsid w:val="008D7BD7"/>
    <w:rsid w:val="008E09F4"/>
    <w:rsid w:val="008E2480"/>
    <w:rsid w:val="008E29B4"/>
    <w:rsid w:val="008E2E31"/>
    <w:rsid w:val="008E3205"/>
    <w:rsid w:val="008E39DA"/>
    <w:rsid w:val="008E5AC0"/>
    <w:rsid w:val="008E61B5"/>
    <w:rsid w:val="008E6DB9"/>
    <w:rsid w:val="008E7482"/>
    <w:rsid w:val="008E7B19"/>
    <w:rsid w:val="008F09E9"/>
    <w:rsid w:val="008F0E8C"/>
    <w:rsid w:val="008F17E7"/>
    <w:rsid w:val="008F1C43"/>
    <w:rsid w:val="008F2B9E"/>
    <w:rsid w:val="008F3484"/>
    <w:rsid w:val="008F49D4"/>
    <w:rsid w:val="008F4C41"/>
    <w:rsid w:val="008F5EAA"/>
    <w:rsid w:val="008F62CB"/>
    <w:rsid w:val="008F6BEE"/>
    <w:rsid w:val="0090031B"/>
    <w:rsid w:val="00900751"/>
    <w:rsid w:val="00901415"/>
    <w:rsid w:val="009018D8"/>
    <w:rsid w:val="00901FDC"/>
    <w:rsid w:val="009024E8"/>
    <w:rsid w:val="009029C0"/>
    <w:rsid w:val="00903CE2"/>
    <w:rsid w:val="00904236"/>
    <w:rsid w:val="0090479C"/>
    <w:rsid w:val="00904F06"/>
    <w:rsid w:val="00910B7C"/>
    <w:rsid w:val="00911391"/>
    <w:rsid w:val="00913007"/>
    <w:rsid w:val="0091337C"/>
    <w:rsid w:val="009133B6"/>
    <w:rsid w:val="00913809"/>
    <w:rsid w:val="00915846"/>
    <w:rsid w:val="00916D74"/>
    <w:rsid w:val="00917886"/>
    <w:rsid w:val="00920E47"/>
    <w:rsid w:val="0092104A"/>
    <w:rsid w:val="0092109F"/>
    <w:rsid w:val="00922E2F"/>
    <w:rsid w:val="0092564F"/>
    <w:rsid w:val="00925A7A"/>
    <w:rsid w:val="00925C37"/>
    <w:rsid w:val="00926724"/>
    <w:rsid w:val="00926CC7"/>
    <w:rsid w:val="0092746D"/>
    <w:rsid w:val="00927619"/>
    <w:rsid w:val="0092761B"/>
    <w:rsid w:val="00927F22"/>
    <w:rsid w:val="009304FE"/>
    <w:rsid w:val="0093114A"/>
    <w:rsid w:val="009328F1"/>
    <w:rsid w:val="00932B3D"/>
    <w:rsid w:val="00932E75"/>
    <w:rsid w:val="009335AB"/>
    <w:rsid w:val="00933D6D"/>
    <w:rsid w:val="009341C2"/>
    <w:rsid w:val="00934EEA"/>
    <w:rsid w:val="00935301"/>
    <w:rsid w:val="00935856"/>
    <w:rsid w:val="009365B9"/>
    <w:rsid w:val="00936B0B"/>
    <w:rsid w:val="0093736B"/>
    <w:rsid w:val="009375AD"/>
    <w:rsid w:val="00937C80"/>
    <w:rsid w:val="00940628"/>
    <w:rsid w:val="00940FFB"/>
    <w:rsid w:val="009411A3"/>
    <w:rsid w:val="00942309"/>
    <w:rsid w:val="00943BB0"/>
    <w:rsid w:val="00945213"/>
    <w:rsid w:val="009464D5"/>
    <w:rsid w:val="00946726"/>
    <w:rsid w:val="00947347"/>
    <w:rsid w:val="00947677"/>
    <w:rsid w:val="009478FD"/>
    <w:rsid w:val="00950789"/>
    <w:rsid w:val="00950E4F"/>
    <w:rsid w:val="00951492"/>
    <w:rsid w:val="00951786"/>
    <w:rsid w:val="00952310"/>
    <w:rsid w:val="00952394"/>
    <w:rsid w:val="00952426"/>
    <w:rsid w:val="00952A73"/>
    <w:rsid w:val="00953407"/>
    <w:rsid w:val="0095556C"/>
    <w:rsid w:val="0095573F"/>
    <w:rsid w:val="00955F2E"/>
    <w:rsid w:val="00956232"/>
    <w:rsid w:val="00956E96"/>
    <w:rsid w:val="00957DBF"/>
    <w:rsid w:val="00961DA1"/>
    <w:rsid w:val="0096224C"/>
    <w:rsid w:val="00962616"/>
    <w:rsid w:val="009632C7"/>
    <w:rsid w:val="0096358F"/>
    <w:rsid w:val="009638B6"/>
    <w:rsid w:val="00964692"/>
    <w:rsid w:val="00964B46"/>
    <w:rsid w:val="00964E21"/>
    <w:rsid w:val="00965B84"/>
    <w:rsid w:val="00966E32"/>
    <w:rsid w:val="009678F1"/>
    <w:rsid w:val="00967C16"/>
    <w:rsid w:val="009707C9"/>
    <w:rsid w:val="00970AF4"/>
    <w:rsid w:val="00971067"/>
    <w:rsid w:val="00971080"/>
    <w:rsid w:val="009713BD"/>
    <w:rsid w:val="00971A49"/>
    <w:rsid w:val="00973201"/>
    <w:rsid w:val="00973517"/>
    <w:rsid w:val="00973BB0"/>
    <w:rsid w:val="00973C5B"/>
    <w:rsid w:val="00974334"/>
    <w:rsid w:val="00974C54"/>
    <w:rsid w:val="00974D80"/>
    <w:rsid w:val="009752CF"/>
    <w:rsid w:val="009759AA"/>
    <w:rsid w:val="00975CBF"/>
    <w:rsid w:val="00976081"/>
    <w:rsid w:val="00977669"/>
    <w:rsid w:val="00977C4F"/>
    <w:rsid w:val="009802D8"/>
    <w:rsid w:val="00980B88"/>
    <w:rsid w:val="00980FBB"/>
    <w:rsid w:val="009815C6"/>
    <w:rsid w:val="00981B1D"/>
    <w:rsid w:val="00982343"/>
    <w:rsid w:val="00983706"/>
    <w:rsid w:val="0098385C"/>
    <w:rsid w:val="009840AD"/>
    <w:rsid w:val="009847A3"/>
    <w:rsid w:val="00984D81"/>
    <w:rsid w:val="009851F2"/>
    <w:rsid w:val="00985AF1"/>
    <w:rsid w:val="0098754E"/>
    <w:rsid w:val="00990688"/>
    <w:rsid w:val="00990710"/>
    <w:rsid w:val="0099083E"/>
    <w:rsid w:val="00990CE7"/>
    <w:rsid w:val="009912F4"/>
    <w:rsid w:val="0099339E"/>
    <w:rsid w:val="009935E5"/>
    <w:rsid w:val="009937A6"/>
    <w:rsid w:val="0099382F"/>
    <w:rsid w:val="00993BC8"/>
    <w:rsid w:val="0099409E"/>
    <w:rsid w:val="00994644"/>
    <w:rsid w:val="00995377"/>
    <w:rsid w:val="009955AE"/>
    <w:rsid w:val="009955BD"/>
    <w:rsid w:val="0099567D"/>
    <w:rsid w:val="009957B6"/>
    <w:rsid w:val="00996834"/>
    <w:rsid w:val="00996CB0"/>
    <w:rsid w:val="00997542"/>
    <w:rsid w:val="009A1EF7"/>
    <w:rsid w:val="009A3045"/>
    <w:rsid w:val="009A3733"/>
    <w:rsid w:val="009A387F"/>
    <w:rsid w:val="009A3D85"/>
    <w:rsid w:val="009A3ECA"/>
    <w:rsid w:val="009A4419"/>
    <w:rsid w:val="009A4C06"/>
    <w:rsid w:val="009A51AB"/>
    <w:rsid w:val="009A54EB"/>
    <w:rsid w:val="009A7788"/>
    <w:rsid w:val="009B0C0E"/>
    <w:rsid w:val="009B0F63"/>
    <w:rsid w:val="009B1A6A"/>
    <w:rsid w:val="009B1FFC"/>
    <w:rsid w:val="009B20FC"/>
    <w:rsid w:val="009B2B5D"/>
    <w:rsid w:val="009B3193"/>
    <w:rsid w:val="009B43B7"/>
    <w:rsid w:val="009B4451"/>
    <w:rsid w:val="009B4C9F"/>
    <w:rsid w:val="009B5B4F"/>
    <w:rsid w:val="009B5F8A"/>
    <w:rsid w:val="009B6B0C"/>
    <w:rsid w:val="009B792D"/>
    <w:rsid w:val="009B7AB6"/>
    <w:rsid w:val="009C0B48"/>
    <w:rsid w:val="009C0EF8"/>
    <w:rsid w:val="009C20D7"/>
    <w:rsid w:val="009C3F67"/>
    <w:rsid w:val="009C4CCD"/>
    <w:rsid w:val="009C51FD"/>
    <w:rsid w:val="009C53ED"/>
    <w:rsid w:val="009C7ACA"/>
    <w:rsid w:val="009D23E0"/>
    <w:rsid w:val="009D38B2"/>
    <w:rsid w:val="009D3DA5"/>
    <w:rsid w:val="009D4603"/>
    <w:rsid w:val="009D6E42"/>
    <w:rsid w:val="009D7B08"/>
    <w:rsid w:val="009D7E60"/>
    <w:rsid w:val="009D7F3A"/>
    <w:rsid w:val="009E07FE"/>
    <w:rsid w:val="009E0B8F"/>
    <w:rsid w:val="009E0F6F"/>
    <w:rsid w:val="009E37A6"/>
    <w:rsid w:val="009E3ADA"/>
    <w:rsid w:val="009E3FE8"/>
    <w:rsid w:val="009E43BC"/>
    <w:rsid w:val="009E54EC"/>
    <w:rsid w:val="009E5ECA"/>
    <w:rsid w:val="009E67EE"/>
    <w:rsid w:val="009E7433"/>
    <w:rsid w:val="009E7461"/>
    <w:rsid w:val="009E7B98"/>
    <w:rsid w:val="009E7F6D"/>
    <w:rsid w:val="009F00CE"/>
    <w:rsid w:val="009F02BA"/>
    <w:rsid w:val="009F1448"/>
    <w:rsid w:val="009F226A"/>
    <w:rsid w:val="009F22B8"/>
    <w:rsid w:val="009F36B3"/>
    <w:rsid w:val="009F445B"/>
    <w:rsid w:val="009F6340"/>
    <w:rsid w:val="009F6407"/>
    <w:rsid w:val="009F65B3"/>
    <w:rsid w:val="009F7066"/>
    <w:rsid w:val="009F734E"/>
    <w:rsid w:val="00A0133B"/>
    <w:rsid w:val="00A014C6"/>
    <w:rsid w:val="00A02308"/>
    <w:rsid w:val="00A025C1"/>
    <w:rsid w:val="00A030E0"/>
    <w:rsid w:val="00A037DB"/>
    <w:rsid w:val="00A03BDD"/>
    <w:rsid w:val="00A066B2"/>
    <w:rsid w:val="00A06DEB"/>
    <w:rsid w:val="00A075A5"/>
    <w:rsid w:val="00A07E3E"/>
    <w:rsid w:val="00A10EBD"/>
    <w:rsid w:val="00A12EEE"/>
    <w:rsid w:val="00A1324D"/>
    <w:rsid w:val="00A15C23"/>
    <w:rsid w:val="00A1647D"/>
    <w:rsid w:val="00A16534"/>
    <w:rsid w:val="00A201AE"/>
    <w:rsid w:val="00A20A79"/>
    <w:rsid w:val="00A2100E"/>
    <w:rsid w:val="00A21880"/>
    <w:rsid w:val="00A2248F"/>
    <w:rsid w:val="00A22E3C"/>
    <w:rsid w:val="00A22EBD"/>
    <w:rsid w:val="00A23D89"/>
    <w:rsid w:val="00A245A1"/>
    <w:rsid w:val="00A24901"/>
    <w:rsid w:val="00A24A94"/>
    <w:rsid w:val="00A25CC0"/>
    <w:rsid w:val="00A25FB3"/>
    <w:rsid w:val="00A2705D"/>
    <w:rsid w:val="00A30586"/>
    <w:rsid w:val="00A30598"/>
    <w:rsid w:val="00A30ADE"/>
    <w:rsid w:val="00A316A0"/>
    <w:rsid w:val="00A31970"/>
    <w:rsid w:val="00A319DC"/>
    <w:rsid w:val="00A321F0"/>
    <w:rsid w:val="00A32CB2"/>
    <w:rsid w:val="00A32FB5"/>
    <w:rsid w:val="00A33FB3"/>
    <w:rsid w:val="00A34D06"/>
    <w:rsid w:val="00A3518C"/>
    <w:rsid w:val="00A35C29"/>
    <w:rsid w:val="00A362CE"/>
    <w:rsid w:val="00A37947"/>
    <w:rsid w:val="00A3798E"/>
    <w:rsid w:val="00A415ED"/>
    <w:rsid w:val="00A41DDB"/>
    <w:rsid w:val="00A42056"/>
    <w:rsid w:val="00A428FE"/>
    <w:rsid w:val="00A42C89"/>
    <w:rsid w:val="00A433FE"/>
    <w:rsid w:val="00A4345B"/>
    <w:rsid w:val="00A43D22"/>
    <w:rsid w:val="00A43EB8"/>
    <w:rsid w:val="00A45D5B"/>
    <w:rsid w:val="00A460DD"/>
    <w:rsid w:val="00A46178"/>
    <w:rsid w:val="00A4645B"/>
    <w:rsid w:val="00A478F1"/>
    <w:rsid w:val="00A50285"/>
    <w:rsid w:val="00A53CC5"/>
    <w:rsid w:val="00A54153"/>
    <w:rsid w:val="00A5417A"/>
    <w:rsid w:val="00A543CC"/>
    <w:rsid w:val="00A54CFC"/>
    <w:rsid w:val="00A5786D"/>
    <w:rsid w:val="00A6057A"/>
    <w:rsid w:val="00A60E13"/>
    <w:rsid w:val="00A62848"/>
    <w:rsid w:val="00A637E1"/>
    <w:rsid w:val="00A638C0"/>
    <w:rsid w:val="00A64A0C"/>
    <w:rsid w:val="00A66298"/>
    <w:rsid w:val="00A6685A"/>
    <w:rsid w:val="00A66AFA"/>
    <w:rsid w:val="00A6752C"/>
    <w:rsid w:val="00A70187"/>
    <w:rsid w:val="00A70AA8"/>
    <w:rsid w:val="00A71121"/>
    <w:rsid w:val="00A72183"/>
    <w:rsid w:val="00A72290"/>
    <w:rsid w:val="00A7239B"/>
    <w:rsid w:val="00A73064"/>
    <w:rsid w:val="00A73150"/>
    <w:rsid w:val="00A73CA6"/>
    <w:rsid w:val="00A73E73"/>
    <w:rsid w:val="00A74F04"/>
    <w:rsid w:val="00A75415"/>
    <w:rsid w:val="00A76D72"/>
    <w:rsid w:val="00A76E98"/>
    <w:rsid w:val="00A7748D"/>
    <w:rsid w:val="00A80DE4"/>
    <w:rsid w:val="00A81778"/>
    <w:rsid w:val="00A8275C"/>
    <w:rsid w:val="00A82A75"/>
    <w:rsid w:val="00A834AC"/>
    <w:rsid w:val="00A84E2A"/>
    <w:rsid w:val="00A84EDE"/>
    <w:rsid w:val="00A852BF"/>
    <w:rsid w:val="00A857AD"/>
    <w:rsid w:val="00A859EF"/>
    <w:rsid w:val="00A85BF4"/>
    <w:rsid w:val="00A8730D"/>
    <w:rsid w:val="00A877F7"/>
    <w:rsid w:val="00A901D6"/>
    <w:rsid w:val="00A90AFF"/>
    <w:rsid w:val="00A91294"/>
    <w:rsid w:val="00A91720"/>
    <w:rsid w:val="00A91B6C"/>
    <w:rsid w:val="00A92708"/>
    <w:rsid w:val="00A92E7B"/>
    <w:rsid w:val="00A933A4"/>
    <w:rsid w:val="00A9365B"/>
    <w:rsid w:val="00A93BCA"/>
    <w:rsid w:val="00A94146"/>
    <w:rsid w:val="00A94436"/>
    <w:rsid w:val="00A95D92"/>
    <w:rsid w:val="00A9654D"/>
    <w:rsid w:val="00AA05B9"/>
    <w:rsid w:val="00AA1C0D"/>
    <w:rsid w:val="00AA1E58"/>
    <w:rsid w:val="00AA24A7"/>
    <w:rsid w:val="00AA33EA"/>
    <w:rsid w:val="00AA3C0D"/>
    <w:rsid w:val="00AA4241"/>
    <w:rsid w:val="00AA48F5"/>
    <w:rsid w:val="00AA4CF3"/>
    <w:rsid w:val="00AA4FD4"/>
    <w:rsid w:val="00AA51A9"/>
    <w:rsid w:val="00AA5465"/>
    <w:rsid w:val="00AA5C42"/>
    <w:rsid w:val="00AA604E"/>
    <w:rsid w:val="00AA62A5"/>
    <w:rsid w:val="00AA64B8"/>
    <w:rsid w:val="00AA7655"/>
    <w:rsid w:val="00AB0E5C"/>
    <w:rsid w:val="00AB122A"/>
    <w:rsid w:val="00AB1772"/>
    <w:rsid w:val="00AB1868"/>
    <w:rsid w:val="00AB1BAA"/>
    <w:rsid w:val="00AB2E18"/>
    <w:rsid w:val="00AB3680"/>
    <w:rsid w:val="00AB45D5"/>
    <w:rsid w:val="00AB549E"/>
    <w:rsid w:val="00AB58A8"/>
    <w:rsid w:val="00AB5B3A"/>
    <w:rsid w:val="00AB6555"/>
    <w:rsid w:val="00AB73EC"/>
    <w:rsid w:val="00AB7F2E"/>
    <w:rsid w:val="00AC220B"/>
    <w:rsid w:val="00AC2374"/>
    <w:rsid w:val="00AC2644"/>
    <w:rsid w:val="00AC28D3"/>
    <w:rsid w:val="00AC2AEC"/>
    <w:rsid w:val="00AC3BB9"/>
    <w:rsid w:val="00AC400C"/>
    <w:rsid w:val="00AC42C2"/>
    <w:rsid w:val="00AC52D9"/>
    <w:rsid w:val="00AC5C7A"/>
    <w:rsid w:val="00AC609C"/>
    <w:rsid w:val="00AC7B7F"/>
    <w:rsid w:val="00AC7F84"/>
    <w:rsid w:val="00AD15B4"/>
    <w:rsid w:val="00AD1CF1"/>
    <w:rsid w:val="00AD1D27"/>
    <w:rsid w:val="00AD343A"/>
    <w:rsid w:val="00AD38F5"/>
    <w:rsid w:val="00AD3CEB"/>
    <w:rsid w:val="00AD4B78"/>
    <w:rsid w:val="00AD4E8D"/>
    <w:rsid w:val="00AD5872"/>
    <w:rsid w:val="00AD59E8"/>
    <w:rsid w:val="00AD5E6E"/>
    <w:rsid w:val="00AD76BE"/>
    <w:rsid w:val="00AD77B7"/>
    <w:rsid w:val="00AD7FEB"/>
    <w:rsid w:val="00AE0DCF"/>
    <w:rsid w:val="00AE518D"/>
    <w:rsid w:val="00AE556F"/>
    <w:rsid w:val="00AE61EF"/>
    <w:rsid w:val="00AE646E"/>
    <w:rsid w:val="00AE7F1A"/>
    <w:rsid w:val="00AF04F7"/>
    <w:rsid w:val="00AF0C02"/>
    <w:rsid w:val="00AF0ED8"/>
    <w:rsid w:val="00AF11CA"/>
    <w:rsid w:val="00AF3125"/>
    <w:rsid w:val="00AF4B49"/>
    <w:rsid w:val="00AF7089"/>
    <w:rsid w:val="00AF71C5"/>
    <w:rsid w:val="00AF74AC"/>
    <w:rsid w:val="00AF7712"/>
    <w:rsid w:val="00AF7C09"/>
    <w:rsid w:val="00B00626"/>
    <w:rsid w:val="00B019CB"/>
    <w:rsid w:val="00B0270A"/>
    <w:rsid w:val="00B0294B"/>
    <w:rsid w:val="00B02B10"/>
    <w:rsid w:val="00B02D73"/>
    <w:rsid w:val="00B03E51"/>
    <w:rsid w:val="00B0422A"/>
    <w:rsid w:val="00B05197"/>
    <w:rsid w:val="00B0579A"/>
    <w:rsid w:val="00B05818"/>
    <w:rsid w:val="00B05849"/>
    <w:rsid w:val="00B06C6A"/>
    <w:rsid w:val="00B0765F"/>
    <w:rsid w:val="00B10489"/>
    <w:rsid w:val="00B107B9"/>
    <w:rsid w:val="00B10A14"/>
    <w:rsid w:val="00B10A42"/>
    <w:rsid w:val="00B10D20"/>
    <w:rsid w:val="00B12DA7"/>
    <w:rsid w:val="00B143FE"/>
    <w:rsid w:val="00B15AC0"/>
    <w:rsid w:val="00B160FD"/>
    <w:rsid w:val="00B16CA0"/>
    <w:rsid w:val="00B17DC5"/>
    <w:rsid w:val="00B2001D"/>
    <w:rsid w:val="00B203E1"/>
    <w:rsid w:val="00B21271"/>
    <w:rsid w:val="00B22642"/>
    <w:rsid w:val="00B22B14"/>
    <w:rsid w:val="00B23B44"/>
    <w:rsid w:val="00B24267"/>
    <w:rsid w:val="00B24F1D"/>
    <w:rsid w:val="00B26E7E"/>
    <w:rsid w:val="00B26FDC"/>
    <w:rsid w:val="00B30316"/>
    <w:rsid w:val="00B3073F"/>
    <w:rsid w:val="00B309A8"/>
    <w:rsid w:val="00B30A48"/>
    <w:rsid w:val="00B3177C"/>
    <w:rsid w:val="00B328AE"/>
    <w:rsid w:val="00B32D97"/>
    <w:rsid w:val="00B3337E"/>
    <w:rsid w:val="00B3369D"/>
    <w:rsid w:val="00B338AF"/>
    <w:rsid w:val="00B33C63"/>
    <w:rsid w:val="00B34449"/>
    <w:rsid w:val="00B34BBC"/>
    <w:rsid w:val="00B34D82"/>
    <w:rsid w:val="00B3550C"/>
    <w:rsid w:val="00B35F4C"/>
    <w:rsid w:val="00B363E9"/>
    <w:rsid w:val="00B3693F"/>
    <w:rsid w:val="00B36DBD"/>
    <w:rsid w:val="00B40A40"/>
    <w:rsid w:val="00B40E02"/>
    <w:rsid w:val="00B41840"/>
    <w:rsid w:val="00B41B87"/>
    <w:rsid w:val="00B41D7D"/>
    <w:rsid w:val="00B41E2C"/>
    <w:rsid w:val="00B41E40"/>
    <w:rsid w:val="00B424C0"/>
    <w:rsid w:val="00B43CE9"/>
    <w:rsid w:val="00B44889"/>
    <w:rsid w:val="00B44B9C"/>
    <w:rsid w:val="00B45265"/>
    <w:rsid w:val="00B46906"/>
    <w:rsid w:val="00B46E8E"/>
    <w:rsid w:val="00B4736B"/>
    <w:rsid w:val="00B4743F"/>
    <w:rsid w:val="00B475B8"/>
    <w:rsid w:val="00B50561"/>
    <w:rsid w:val="00B508AE"/>
    <w:rsid w:val="00B522BA"/>
    <w:rsid w:val="00B54984"/>
    <w:rsid w:val="00B55596"/>
    <w:rsid w:val="00B56A5B"/>
    <w:rsid w:val="00B57D90"/>
    <w:rsid w:val="00B62753"/>
    <w:rsid w:val="00B62C58"/>
    <w:rsid w:val="00B64195"/>
    <w:rsid w:val="00B648B0"/>
    <w:rsid w:val="00B65CA0"/>
    <w:rsid w:val="00B66841"/>
    <w:rsid w:val="00B66A9B"/>
    <w:rsid w:val="00B7057E"/>
    <w:rsid w:val="00B7130B"/>
    <w:rsid w:val="00B72395"/>
    <w:rsid w:val="00B723D0"/>
    <w:rsid w:val="00B726D2"/>
    <w:rsid w:val="00B72F89"/>
    <w:rsid w:val="00B73185"/>
    <w:rsid w:val="00B73ECA"/>
    <w:rsid w:val="00B74D8E"/>
    <w:rsid w:val="00B7634C"/>
    <w:rsid w:val="00B764C5"/>
    <w:rsid w:val="00B81BE8"/>
    <w:rsid w:val="00B822E4"/>
    <w:rsid w:val="00B82957"/>
    <w:rsid w:val="00B83D14"/>
    <w:rsid w:val="00B83D47"/>
    <w:rsid w:val="00B854C0"/>
    <w:rsid w:val="00B86C7F"/>
    <w:rsid w:val="00B877C0"/>
    <w:rsid w:val="00B87D95"/>
    <w:rsid w:val="00B90135"/>
    <w:rsid w:val="00B9210F"/>
    <w:rsid w:val="00B92D72"/>
    <w:rsid w:val="00B9361F"/>
    <w:rsid w:val="00B93895"/>
    <w:rsid w:val="00B93EDF"/>
    <w:rsid w:val="00B94037"/>
    <w:rsid w:val="00B94449"/>
    <w:rsid w:val="00B94F6F"/>
    <w:rsid w:val="00B95682"/>
    <w:rsid w:val="00B97110"/>
    <w:rsid w:val="00B97519"/>
    <w:rsid w:val="00B977F9"/>
    <w:rsid w:val="00B97DE7"/>
    <w:rsid w:val="00BA0264"/>
    <w:rsid w:val="00BA290A"/>
    <w:rsid w:val="00BA38A9"/>
    <w:rsid w:val="00BA3FEC"/>
    <w:rsid w:val="00BA4E84"/>
    <w:rsid w:val="00BA677B"/>
    <w:rsid w:val="00BA6C68"/>
    <w:rsid w:val="00BA7165"/>
    <w:rsid w:val="00BA7644"/>
    <w:rsid w:val="00BA7855"/>
    <w:rsid w:val="00BB2E8D"/>
    <w:rsid w:val="00BB335F"/>
    <w:rsid w:val="00BB3990"/>
    <w:rsid w:val="00BB4FC4"/>
    <w:rsid w:val="00BB58C6"/>
    <w:rsid w:val="00BB6D33"/>
    <w:rsid w:val="00BB6FE5"/>
    <w:rsid w:val="00BB7593"/>
    <w:rsid w:val="00BB764C"/>
    <w:rsid w:val="00BB7F71"/>
    <w:rsid w:val="00BC0262"/>
    <w:rsid w:val="00BC13C9"/>
    <w:rsid w:val="00BC17A6"/>
    <w:rsid w:val="00BC1D58"/>
    <w:rsid w:val="00BC3FAE"/>
    <w:rsid w:val="00BC5F9A"/>
    <w:rsid w:val="00BC7207"/>
    <w:rsid w:val="00BC7469"/>
    <w:rsid w:val="00BD0128"/>
    <w:rsid w:val="00BD04C6"/>
    <w:rsid w:val="00BD1199"/>
    <w:rsid w:val="00BD2F24"/>
    <w:rsid w:val="00BD32D6"/>
    <w:rsid w:val="00BD374E"/>
    <w:rsid w:val="00BD5776"/>
    <w:rsid w:val="00BD578C"/>
    <w:rsid w:val="00BD5A14"/>
    <w:rsid w:val="00BD627A"/>
    <w:rsid w:val="00BD652E"/>
    <w:rsid w:val="00BD654D"/>
    <w:rsid w:val="00BD671A"/>
    <w:rsid w:val="00BD77CC"/>
    <w:rsid w:val="00BD7E8F"/>
    <w:rsid w:val="00BE0180"/>
    <w:rsid w:val="00BE02CB"/>
    <w:rsid w:val="00BE0BD2"/>
    <w:rsid w:val="00BE0BF1"/>
    <w:rsid w:val="00BE1362"/>
    <w:rsid w:val="00BE22D9"/>
    <w:rsid w:val="00BE31DA"/>
    <w:rsid w:val="00BE39D3"/>
    <w:rsid w:val="00BE4B2A"/>
    <w:rsid w:val="00BE4DE4"/>
    <w:rsid w:val="00BE60E2"/>
    <w:rsid w:val="00BE615B"/>
    <w:rsid w:val="00BE788C"/>
    <w:rsid w:val="00BE79AA"/>
    <w:rsid w:val="00BF0658"/>
    <w:rsid w:val="00BF0CA3"/>
    <w:rsid w:val="00BF0EC3"/>
    <w:rsid w:val="00BF0F01"/>
    <w:rsid w:val="00BF16F9"/>
    <w:rsid w:val="00BF1701"/>
    <w:rsid w:val="00BF1C10"/>
    <w:rsid w:val="00BF2192"/>
    <w:rsid w:val="00BF3A2F"/>
    <w:rsid w:val="00BF4841"/>
    <w:rsid w:val="00BF4B36"/>
    <w:rsid w:val="00BF4B38"/>
    <w:rsid w:val="00BF5FB1"/>
    <w:rsid w:val="00BF6BED"/>
    <w:rsid w:val="00C00A28"/>
    <w:rsid w:val="00C01988"/>
    <w:rsid w:val="00C02639"/>
    <w:rsid w:val="00C03195"/>
    <w:rsid w:val="00C034AE"/>
    <w:rsid w:val="00C04388"/>
    <w:rsid w:val="00C04E5E"/>
    <w:rsid w:val="00C04F9E"/>
    <w:rsid w:val="00C056ED"/>
    <w:rsid w:val="00C068EE"/>
    <w:rsid w:val="00C06AB6"/>
    <w:rsid w:val="00C06F6A"/>
    <w:rsid w:val="00C10568"/>
    <w:rsid w:val="00C1062B"/>
    <w:rsid w:val="00C10788"/>
    <w:rsid w:val="00C10BEE"/>
    <w:rsid w:val="00C11193"/>
    <w:rsid w:val="00C1120A"/>
    <w:rsid w:val="00C11CA9"/>
    <w:rsid w:val="00C13649"/>
    <w:rsid w:val="00C13DD9"/>
    <w:rsid w:val="00C14988"/>
    <w:rsid w:val="00C15266"/>
    <w:rsid w:val="00C15B03"/>
    <w:rsid w:val="00C17B8D"/>
    <w:rsid w:val="00C2198C"/>
    <w:rsid w:val="00C23665"/>
    <w:rsid w:val="00C23C0A"/>
    <w:rsid w:val="00C2464D"/>
    <w:rsid w:val="00C250F7"/>
    <w:rsid w:val="00C262FA"/>
    <w:rsid w:val="00C265F9"/>
    <w:rsid w:val="00C26A38"/>
    <w:rsid w:val="00C26C3A"/>
    <w:rsid w:val="00C277F3"/>
    <w:rsid w:val="00C27E11"/>
    <w:rsid w:val="00C27FAF"/>
    <w:rsid w:val="00C30206"/>
    <w:rsid w:val="00C3115F"/>
    <w:rsid w:val="00C3183D"/>
    <w:rsid w:val="00C318B1"/>
    <w:rsid w:val="00C3361D"/>
    <w:rsid w:val="00C34548"/>
    <w:rsid w:val="00C35267"/>
    <w:rsid w:val="00C35F05"/>
    <w:rsid w:val="00C369E2"/>
    <w:rsid w:val="00C37E76"/>
    <w:rsid w:val="00C406C7"/>
    <w:rsid w:val="00C44633"/>
    <w:rsid w:val="00C44A69"/>
    <w:rsid w:val="00C4542A"/>
    <w:rsid w:val="00C45525"/>
    <w:rsid w:val="00C46482"/>
    <w:rsid w:val="00C474ED"/>
    <w:rsid w:val="00C47F31"/>
    <w:rsid w:val="00C5095E"/>
    <w:rsid w:val="00C50FC6"/>
    <w:rsid w:val="00C51647"/>
    <w:rsid w:val="00C5207A"/>
    <w:rsid w:val="00C5215D"/>
    <w:rsid w:val="00C5271B"/>
    <w:rsid w:val="00C536F1"/>
    <w:rsid w:val="00C54999"/>
    <w:rsid w:val="00C55069"/>
    <w:rsid w:val="00C55C03"/>
    <w:rsid w:val="00C55ED5"/>
    <w:rsid w:val="00C56677"/>
    <w:rsid w:val="00C57B22"/>
    <w:rsid w:val="00C57BA7"/>
    <w:rsid w:val="00C6174F"/>
    <w:rsid w:val="00C617D9"/>
    <w:rsid w:val="00C627B3"/>
    <w:rsid w:val="00C627B9"/>
    <w:rsid w:val="00C631F3"/>
    <w:rsid w:val="00C639CC"/>
    <w:rsid w:val="00C652BE"/>
    <w:rsid w:val="00C65519"/>
    <w:rsid w:val="00C6582A"/>
    <w:rsid w:val="00C66962"/>
    <w:rsid w:val="00C67432"/>
    <w:rsid w:val="00C677BD"/>
    <w:rsid w:val="00C70428"/>
    <w:rsid w:val="00C71FFB"/>
    <w:rsid w:val="00C723FE"/>
    <w:rsid w:val="00C732D4"/>
    <w:rsid w:val="00C7334A"/>
    <w:rsid w:val="00C73A93"/>
    <w:rsid w:val="00C7487C"/>
    <w:rsid w:val="00C74DB3"/>
    <w:rsid w:val="00C74F2D"/>
    <w:rsid w:val="00C7608E"/>
    <w:rsid w:val="00C764C3"/>
    <w:rsid w:val="00C76EF5"/>
    <w:rsid w:val="00C80D4D"/>
    <w:rsid w:val="00C84795"/>
    <w:rsid w:val="00C8485B"/>
    <w:rsid w:val="00C85C24"/>
    <w:rsid w:val="00C85F88"/>
    <w:rsid w:val="00C86D40"/>
    <w:rsid w:val="00C87EC1"/>
    <w:rsid w:val="00C87F8E"/>
    <w:rsid w:val="00C9077C"/>
    <w:rsid w:val="00C90E28"/>
    <w:rsid w:val="00C918AB"/>
    <w:rsid w:val="00C92DE6"/>
    <w:rsid w:val="00C931D2"/>
    <w:rsid w:val="00C93E81"/>
    <w:rsid w:val="00C93F83"/>
    <w:rsid w:val="00C9427D"/>
    <w:rsid w:val="00C955FF"/>
    <w:rsid w:val="00C9577D"/>
    <w:rsid w:val="00C95954"/>
    <w:rsid w:val="00C95F17"/>
    <w:rsid w:val="00C96133"/>
    <w:rsid w:val="00C9623A"/>
    <w:rsid w:val="00C97072"/>
    <w:rsid w:val="00CA0857"/>
    <w:rsid w:val="00CA0B58"/>
    <w:rsid w:val="00CA10D2"/>
    <w:rsid w:val="00CA2A59"/>
    <w:rsid w:val="00CA3D61"/>
    <w:rsid w:val="00CA448C"/>
    <w:rsid w:val="00CA4B1F"/>
    <w:rsid w:val="00CA4EE1"/>
    <w:rsid w:val="00CA635A"/>
    <w:rsid w:val="00CA6E82"/>
    <w:rsid w:val="00CA70FD"/>
    <w:rsid w:val="00CA7463"/>
    <w:rsid w:val="00CA79C2"/>
    <w:rsid w:val="00CA7F02"/>
    <w:rsid w:val="00CB0E0A"/>
    <w:rsid w:val="00CB0E3C"/>
    <w:rsid w:val="00CB1B46"/>
    <w:rsid w:val="00CB1D7E"/>
    <w:rsid w:val="00CB2FC6"/>
    <w:rsid w:val="00CB3BFE"/>
    <w:rsid w:val="00CB51CF"/>
    <w:rsid w:val="00CB55D6"/>
    <w:rsid w:val="00CB7578"/>
    <w:rsid w:val="00CC2564"/>
    <w:rsid w:val="00CC344C"/>
    <w:rsid w:val="00CC369A"/>
    <w:rsid w:val="00CC4318"/>
    <w:rsid w:val="00CC46B4"/>
    <w:rsid w:val="00CC57AD"/>
    <w:rsid w:val="00CD1561"/>
    <w:rsid w:val="00CD1CBF"/>
    <w:rsid w:val="00CD1EF2"/>
    <w:rsid w:val="00CD20E8"/>
    <w:rsid w:val="00CD2788"/>
    <w:rsid w:val="00CD2D9A"/>
    <w:rsid w:val="00CD3B56"/>
    <w:rsid w:val="00CD4D60"/>
    <w:rsid w:val="00CD4F93"/>
    <w:rsid w:val="00CD5863"/>
    <w:rsid w:val="00CD5B97"/>
    <w:rsid w:val="00CD5FAC"/>
    <w:rsid w:val="00CD61A0"/>
    <w:rsid w:val="00CD69F2"/>
    <w:rsid w:val="00CD6AAE"/>
    <w:rsid w:val="00CE0064"/>
    <w:rsid w:val="00CE0148"/>
    <w:rsid w:val="00CE0823"/>
    <w:rsid w:val="00CE2486"/>
    <w:rsid w:val="00CE4E3A"/>
    <w:rsid w:val="00CE4F73"/>
    <w:rsid w:val="00CE5B52"/>
    <w:rsid w:val="00CE5CD9"/>
    <w:rsid w:val="00CE67AA"/>
    <w:rsid w:val="00CE77AA"/>
    <w:rsid w:val="00CE7CE0"/>
    <w:rsid w:val="00CF02D1"/>
    <w:rsid w:val="00CF03BD"/>
    <w:rsid w:val="00CF15BB"/>
    <w:rsid w:val="00CF1916"/>
    <w:rsid w:val="00CF23FA"/>
    <w:rsid w:val="00CF2B07"/>
    <w:rsid w:val="00CF3280"/>
    <w:rsid w:val="00CF479C"/>
    <w:rsid w:val="00CF55D7"/>
    <w:rsid w:val="00CF5FB5"/>
    <w:rsid w:val="00CF7434"/>
    <w:rsid w:val="00CF7753"/>
    <w:rsid w:val="00CF79CA"/>
    <w:rsid w:val="00D002B7"/>
    <w:rsid w:val="00D00A3E"/>
    <w:rsid w:val="00D00BBF"/>
    <w:rsid w:val="00D01D3B"/>
    <w:rsid w:val="00D021E3"/>
    <w:rsid w:val="00D02C91"/>
    <w:rsid w:val="00D03509"/>
    <w:rsid w:val="00D0397E"/>
    <w:rsid w:val="00D03DBC"/>
    <w:rsid w:val="00D0479E"/>
    <w:rsid w:val="00D04A1C"/>
    <w:rsid w:val="00D05719"/>
    <w:rsid w:val="00D067FF"/>
    <w:rsid w:val="00D072CA"/>
    <w:rsid w:val="00D07BEE"/>
    <w:rsid w:val="00D1014F"/>
    <w:rsid w:val="00D11811"/>
    <w:rsid w:val="00D122DC"/>
    <w:rsid w:val="00D12354"/>
    <w:rsid w:val="00D12469"/>
    <w:rsid w:val="00D13625"/>
    <w:rsid w:val="00D1439F"/>
    <w:rsid w:val="00D14E21"/>
    <w:rsid w:val="00D15944"/>
    <w:rsid w:val="00D16505"/>
    <w:rsid w:val="00D167FE"/>
    <w:rsid w:val="00D177DF"/>
    <w:rsid w:val="00D17802"/>
    <w:rsid w:val="00D17809"/>
    <w:rsid w:val="00D17A6A"/>
    <w:rsid w:val="00D17C11"/>
    <w:rsid w:val="00D20028"/>
    <w:rsid w:val="00D21F9F"/>
    <w:rsid w:val="00D223EC"/>
    <w:rsid w:val="00D245DC"/>
    <w:rsid w:val="00D2468C"/>
    <w:rsid w:val="00D24C2E"/>
    <w:rsid w:val="00D27AE6"/>
    <w:rsid w:val="00D27B77"/>
    <w:rsid w:val="00D27D14"/>
    <w:rsid w:val="00D3007F"/>
    <w:rsid w:val="00D30670"/>
    <w:rsid w:val="00D31DD2"/>
    <w:rsid w:val="00D322C6"/>
    <w:rsid w:val="00D33DA2"/>
    <w:rsid w:val="00D33F9C"/>
    <w:rsid w:val="00D341A8"/>
    <w:rsid w:val="00D341B8"/>
    <w:rsid w:val="00D3441D"/>
    <w:rsid w:val="00D348EC"/>
    <w:rsid w:val="00D34FD4"/>
    <w:rsid w:val="00D3619E"/>
    <w:rsid w:val="00D36E7A"/>
    <w:rsid w:val="00D37207"/>
    <w:rsid w:val="00D37530"/>
    <w:rsid w:val="00D4033C"/>
    <w:rsid w:val="00D40883"/>
    <w:rsid w:val="00D41A83"/>
    <w:rsid w:val="00D41BE3"/>
    <w:rsid w:val="00D41C5E"/>
    <w:rsid w:val="00D4227F"/>
    <w:rsid w:val="00D4302D"/>
    <w:rsid w:val="00D43093"/>
    <w:rsid w:val="00D44B6E"/>
    <w:rsid w:val="00D46726"/>
    <w:rsid w:val="00D47096"/>
    <w:rsid w:val="00D477EE"/>
    <w:rsid w:val="00D502F8"/>
    <w:rsid w:val="00D514DB"/>
    <w:rsid w:val="00D523A3"/>
    <w:rsid w:val="00D5492F"/>
    <w:rsid w:val="00D54A98"/>
    <w:rsid w:val="00D56188"/>
    <w:rsid w:val="00D567CE"/>
    <w:rsid w:val="00D56DB4"/>
    <w:rsid w:val="00D5752D"/>
    <w:rsid w:val="00D575BB"/>
    <w:rsid w:val="00D576BD"/>
    <w:rsid w:val="00D57E96"/>
    <w:rsid w:val="00D57EA7"/>
    <w:rsid w:val="00D6038A"/>
    <w:rsid w:val="00D610A2"/>
    <w:rsid w:val="00D6120D"/>
    <w:rsid w:val="00D616F4"/>
    <w:rsid w:val="00D62178"/>
    <w:rsid w:val="00D623E3"/>
    <w:rsid w:val="00D62BC5"/>
    <w:rsid w:val="00D63445"/>
    <w:rsid w:val="00D63683"/>
    <w:rsid w:val="00D63A8F"/>
    <w:rsid w:val="00D65337"/>
    <w:rsid w:val="00D654BE"/>
    <w:rsid w:val="00D65CBA"/>
    <w:rsid w:val="00D66191"/>
    <w:rsid w:val="00D662F4"/>
    <w:rsid w:val="00D66DB2"/>
    <w:rsid w:val="00D670DB"/>
    <w:rsid w:val="00D676E4"/>
    <w:rsid w:val="00D704B8"/>
    <w:rsid w:val="00D704E9"/>
    <w:rsid w:val="00D705E1"/>
    <w:rsid w:val="00D70A3D"/>
    <w:rsid w:val="00D70AC2"/>
    <w:rsid w:val="00D71138"/>
    <w:rsid w:val="00D71611"/>
    <w:rsid w:val="00D71B82"/>
    <w:rsid w:val="00D721C4"/>
    <w:rsid w:val="00D722E6"/>
    <w:rsid w:val="00D72769"/>
    <w:rsid w:val="00D7339F"/>
    <w:rsid w:val="00D7373E"/>
    <w:rsid w:val="00D738B4"/>
    <w:rsid w:val="00D73A6C"/>
    <w:rsid w:val="00D74F58"/>
    <w:rsid w:val="00D75066"/>
    <w:rsid w:val="00D752C8"/>
    <w:rsid w:val="00D75694"/>
    <w:rsid w:val="00D76686"/>
    <w:rsid w:val="00D76B66"/>
    <w:rsid w:val="00D77BB9"/>
    <w:rsid w:val="00D77D2A"/>
    <w:rsid w:val="00D80583"/>
    <w:rsid w:val="00D80B98"/>
    <w:rsid w:val="00D8179C"/>
    <w:rsid w:val="00D827A0"/>
    <w:rsid w:val="00D82836"/>
    <w:rsid w:val="00D82A26"/>
    <w:rsid w:val="00D82DD0"/>
    <w:rsid w:val="00D832D0"/>
    <w:rsid w:val="00D83518"/>
    <w:rsid w:val="00D85A39"/>
    <w:rsid w:val="00D85CB8"/>
    <w:rsid w:val="00D87816"/>
    <w:rsid w:val="00D9020F"/>
    <w:rsid w:val="00D903EC"/>
    <w:rsid w:val="00D9068B"/>
    <w:rsid w:val="00D90CF1"/>
    <w:rsid w:val="00D91488"/>
    <w:rsid w:val="00D92DB4"/>
    <w:rsid w:val="00D93C4F"/>
    <w:rsid w:val="00D948DF"/>
    <w:rsid w:val="00D94EF2"/>
    <w:rsid w:val="00D9540A"/>
    <w:rsid w:val="00D95613"/>
    <w:rsid w:val="00D95DF7"/>
    <w:rsid w:val="00D96AF4"/>
    <w:rsid w:val="00D970BC"/>
    <w:rsid w:val="00D97CA6"/>
    <w:rsid w:val="00D97E3C"/>
    <w:rsid w:val="00DA130D"/>
    <w:rsid w:val="00DA16FF"/>
    <w:rsid w:val="00DA1924"/>
    <w:rsid w:val="00DA1C38"/>
    <w:rsid w:val="00DA3B0D"/>
    <w:rsid w:val="00DA3B40"/>
    <w:rsid w:val="00DA3E5C"/>
    <w:rsid w:val="00DA4632"/>
    <w:rsid w:val="00DA512E"/>
    <w:rsid w:val="00DA587E"/>
    <w:rsid w:val="00DA5D71"/>
    <w:rsid w:val="00DA670F"/>
    <w:rsid w:val="00DA74F0"/>
    <w:rsid w:val="00DB001C"/>
    <w:rsid w:val="00DB0C30"/>
    <w:rsid w:val="00DB1B4A"/>
    <w:rsid w:val="00DB209D"/>
    <w:rsid w:val="00DB217C"/>
    <w:rsid w:val="00DB22BF"/>
    <w:rsid w:val="00DB28AB"/>
    <w:rsid w:val="00DB2EE7"/>
    <w:rsid w:val="00DB39C7"/>
    <w:rsid w:val="00DB4A20"/>
    <w:rsid w:val="00DB4D65"/>
    <w:rsid w:val="00DB57EE"/>
    <w:rsid w:val="00DB5B51"/>
    <w:rsid w:val="00DB5C23"/>
    <w:rsid w:val="00DB644F"/>
    <w:rsid w:val="00DB6CB3"/>
    <w:rsid w:val="00DB7869"/>
    <w:rsid w:val="00DB7B00"/>
    <w:rsid w:val="00DB7DCE"/>
    <w:rsid w:val="00DC071A"/>
    <w:rsid w:val="00DC1AF1"/>
    <w:rsid w:val="00DC21B3"/>
    <w:rsid w:val="00DC285F"/>
    <w:rsid w:val="00DC3C92"/>
    <w:rsid w:val="00DC3D8B"/>
    <w:rsid w:val="00DC50D5"/>
    <w:rsid w:val="00DC53F2"/>
    <w:rsid w:val="00DC5522"/>
    <w:rsid w:val="00DC638A"/>
    <w:rsid w:val="00DC7306"/>
    <w:rsid w:val="00DC7809"/>
    <w:rsid w:val="00DD00AE"/>
    <w:rsid w:val="00DD0183"/>
    <w:rsid w:val="00DD0DED"/>
    <w:rsid w:val="00DD126C"/>
    <w:rsid w:val="00DD13A3"/>
    <w:rsid w:val="00DD1D71"/>
    <w:rsid w:val="00DD2588"/>
    <w:rsid w:val="00DD2B0F"/>
    <w:rsid w:val="00DD2BBC"/>
    <w:rsid w:val="00DD3D34"/>
    <w:rsid w:val="00DD3FCF"/>
    <w:rsid w:val="00DD408F"/>
    <w:rsid w:val="00DD45F9"/>
    <w:rsid w:val="00DD4700"/>
    <w:rsid w:val="00DD4949"/>
    <w:rsid w:val="00DD5E6F"/>
    <w:rsid w:val="00DD61B4"/>
    <w:rsid w:val="00DE08BD"/>
    <w:rsid w:val="00DE2BCE"/>
    <w:rsid w:val="00DE3D37"/>
    <w:rsid w:val="00DE3E8C"/>
    <w:rsid w:val="00DE49C4"/>
    <w:rsid w:val="00DE5076"/>
    <w:rsid w:val="00DE5A34"/>
    <w:rsid w:val="00DE7212"/>
    <w:rsid w:val="00DE7C15"/>
    <w:rsid w:val="00DF00C7"/>
    <w:rsid w:val="00DF0C79"/>
    <w:rsid w:val="00DF1EFC"/>
    <w:rsid w:val="00DF2BCD"/>
    <w:rsid w:val="00DF31B0"/>
    <w:rsid w:val="00DF323D"/>
    <w:rsid w:val="00DF3635"/>
    <w:rsid w:val="00DF388D"/>
    <w:rsid w:val="00DF4340"/>
    <w:rsid w:val="00DF4662"/>
    <w:rsid w:val="00DF48A9"/>
    <w:rsid w:val="00DF5622"/>
    <w:rsid w:val="00DF5642"/>
    <w:rsid w:val="00DF5896"/>
    <w:rsid w:val="00DF7D85"/>
    <w:rsid w:val="00E006C5"/>
    <w:rsid w:val="00E00B19"/>
    <w:rsid w:val="00E00DB3"/>
    <w:rsid w:val="00E010BE"/>
    <w:rsid w:val="00E054F4"/>
    <w:rsid w:val="00E10589"/>
    <w:rsid w:val="00E105A6"/>
    <w:rsid w:val="00E111E1"/>
    <w:rsid w:val="00E12593"/>
    <w:rsid w:val="00E12D4C"/>
    <w:rsid w:val="00E1330A"/>
    <w:rsid w:val="00E142C2"/>
    <w:rsid w:val="00E150FC"/>
    <w:rsid w:val="00E1678F"/>
    <w:rsid w:val="00E16FD6"/>
    <w:rsid w:val="00E17C71"/>
    <w:rsid w:val="00E17EEB"/>
    <w:rsid w:val="00E20185"/>
    <w:rsid w:val="00E20BF6"/>
    <w:rsid w:val="00E20D44"/>
    <w:rsid w:val="00E21497"/>
    <w:rsid w:val="00E22F0F"/>
    <w:rsid w:val="00E23977"/>
    <w:rsid w:val="00E2476A"/>
    <w:rsid w:val="00E251F6"/>
    <w:rsid w:val="00E25BD6"/>
    <w:rsid w:val="00E26064"/>
    <w:rsid w:val="00E26962"/>
    <w:rsid w:val="00E26AB7"/>
    <w:rsid w:val="00E30084"/>
    <w:rsid w:val="00E30DCE"/>
    <w:rsid w:val="00E33796"/>
    <w:rsid w:val="00E3470B"/>
    <w:rsid w:val="00E34869"/>
    <w:rsid w:val="00E34FDC"/>
    <w:rsid w:val="00E35E5A"/>
    <w:rsid w:val="00E379F3"/>
    <w:rsid w:val="00E409BA"/>
    <w:rsid w:val="00E40BAB"/>
    <w:rsid w:val="00E40D18"/>
    <w:rsid w:val="00E40D8B"/>
    <w:rsid w:val="00E4136D"/>
    <w:rsid w:val="00E432CA"/>
    <w:rsid w:val="00E4378C"/>
    <w:rsid w:val="00E43B58"/>
    <w:rsid w:val="00E43D72"/>
    <w:rsid w:val="00E4426A"/>
    <w:rsid w:val="00E46814"/>
    <w:rsid w:val="00E46953"/>
    <w:rsid w:val="00E51025"/>
    <w:rsid w:val="00E5160D"/>
    <w:rsid w:val="00E5246B"/>
    <w:rsid w:val="00E53D00"/>
    <w:rsid w:val="00E53D76"/>
    <w:rsid w:val="00E54ADA"/>
    <w:rsid w:val="00E54F61"/>
    <w:rsid w:val="00E56B37"/>
    <w:rsid w:val="00E57639"/>
    <w:rsid w:val="00E610D3"/>
    <w:rsid w:val="00E62AED"/>
    <w:rsid w:val="00E645DE"/>
    <w:rsid w:val="00E6594E"/>
    <w:rsid w:val="00E65A10"/>
    <w:rsid w:val="00E67B8E"/>
    <w:rsid w:val="00E70054"/>
    <w:rsid w:val="00E7233A"/>
    <w:rsid w:val="00E73F69"/>
    <w:rsid w:val="00E743CF"/>
    <w:rsid w:val="00E74652"/>
    <w:rsid w:val="00E74929"/>
    <w:rsid w:val="00E7493D"/>
    <w:rsid w:val="00E75207"/>
    <w:rsid w:val="00E7567C"/>
    <w:rsid w:val="00E75EBA"/>
    <w:rsid w:val="00E77D13"/>
    <w:rsid w:val="00E80D9A"/>
    <w:rsid w:val="00E81429"/>
    <w:rsid w:val="00E81A60"/>
    <w:rsid w:val="00E82866"/>
    <w:rsid w:val="00E82E68"/>
    <w:rsid w:val="00E833C6"/>
    <w:rsid w:val="00E83993"/>
    <w:rsid w:val="00E83FAA"/>
    <w:rsid w:val="00E8414F"/>
    <w:rsid w:val="00E87C0D"/>
    <w:rsid w:val="00E91ABE"/>
    <w:rsid w:val="00E91E69"/>
    <w:rsid w:val="00E922B1"/>
    <w:rsid w:val="00E929F3"/>
    <w:rsid w:val="00E92F43"/>
    <w:rsid w:val="00E939BD"/>
    <w:rsid w:val="00E93CE9"/>
    <w:rsid w:val="00E93DCE"/>
    <w:rsid w:val="00E93F5C"/>
    <w:rsid w:val="00E942F4"/>
    <w:rsid w:val="00E96E97"/>
    <w:rsid w:val="00E9722B"/>
    <w:rsid w:val="00E979AB"/>
    <w:rsid w:val="00EA02D6"/>
    <w:rsid w:val="00EA098A"/>
    <w:rsid w:val="00EA1A1C"/>
    <w:rsid w:val="00EA1E4D"/>
    <w:rsid w:val="00EA25D9"/>
    <w:rsid w:val="00EA49C1"/>
    <w:rsid w:val="00EB00DC"/>
    <w:rsid w:val="00EB11B2"/>
    <w:rsid w:val="00EB1381"/>
    <w:rsid w:val="00EB3D5D"/>
    <w:rsid w:val="00EB430E"/>
    <w:rsid w:val="00EB44AD"/>
    <w:rsid w:val="00EB473B"/>
    <w:rsid w:val="00EB593C"/>
    <w:rsid w:val="00EB5E19"/>
    <w:rsid w:val="00EC19D8"/>
    <w:rsid w:val="00EC2CCD"/>
    <w:rsid w:val="00EC3873"/>
    <w:rsid w:val="00EC6196"/>
    <w:rsid w:val="00EC6AB3"/>
    <w:rsid w:val="00EC734C"/>
    <w:rsid w:val="00ED01C4"/>
    <w:rsid w:val="00ED045D"/>
    <w:rsid w:val="00ED1364"/>
    <w:rsid w:val="00ED17AD"/>
    <w:rsid w:val="00ED1D0A"/>
    <w:rsid w:val="00ED20D3"/>
    <w:rsid w:val="00ED27FA"/>
    <w:rsid w:val="00ED4C60"/>
    <w:rsid w:val="00ED4F61"/>
    <w:rsid w:val="00ED5DDF"/>
    <w:rsid w:val="00ED695E"/>
    <w:rsid w:val="00ED6C03"/>
    <w:rsid w:val="00ED792E"/>
    <w:rsid w:val="00ED7A65"/>
    <w:rsid w:val="00ED7BE3"/>
    <w:rsid w:val="00ED7C5C"/>
    <w:rsid w:val="00EE0407"/>
    <w:rsid w:val="00EE06CF"/>
    <w:rsid w:val="00EE164A"/>
    <w:rsid w:val="00EE17E7"/>
    <w:rsid w:val="00EE1FA2"/>
    <w:rsid w:val="00EE2975"/>
    <w:rsid w:val="00EE4D76"/>
    <w:rsid w:val="00EE517B"/>
    <w:rsid w:val="00EE6330"/>
    <w:rsid w:val="00EE7486"/>
    <w:rsid w:val="00EF169A"/>
    <w:rsid w:val="00EF3E80"/>
    <w:rsid w:val="00EF4659"/>
    <w:rsid w:val="00EF4A09"/>
    <w:rsid w:val="00EF4BC3"/>
    <w:rsid w:val="00EF520F"/>
    <w:rsid w:val="00EF5934"/>
    <w:rsid w:val="00EF6453"/>
    <w:rsid w:val="00EF64D1"/>
    <w:rsid w:val="00EF656F"/>
    <w:rsid w:val="00EF679B"/>
    <w:rsid w:val="00EF70E5"/>
    <w:rsid w:val="00EF7849"/>
    <w:rsid w:val="00F01D3D"/>
    <w:rsid w:val="00F01EF8"/>
    <w:rsid w:val="00F03622"/>
    <w:rsid w:val="00F0548E"/>
    <w:rsid w:val="00F0563A"/>
    <w:rsid w:val="00F058B4"/>
    <w:rsid w:val="00F0620C"/>
    <w:rsid w:val="00F06873"/>
    <w:rsid w:val="00F07324"/>
    <w:rsid w:val="00F07C3A"/>
    <w:rsid w:val="00F101E6"/>
    <w:rsid w:val="00F114EA"/>
    <w:rsid w:val="00F121C9"/>
    <w:rsid w:val="00F1231B"/>
    <w:rsid w:val="00F1250D"/>
    <w:rsid w:val="00F126CC"/>
    <w:rsid w:val="00F156AF"/>
    <w:rsid w:val="00F15C50"/>
    <w:rsid w:val="00F15CDC"/>
    <w:rsid w:val="00F173BE"/>
    <w:rsid w:val="00F2055B"/>
    <w:rsid w:val="00F213F7"/>
    <w:rsid w:val="00F21AA0"/>
    <w:rsid w:val="00F22B31"/>
    <w:rsid w:val="00F22EBA"/>
    <w:rsid w:val="00F236B8"/>
    <w:rsid w:val="00F23B20"/>
    <w:rsid w:val="00F24B27"/>
    <w:rsid w:val="00F25B75"/>
    <w:rsid w:val="00F25BB9"/>
    <w:rsid w:val="00F27C67"/>
    <w:rsid w:val="00F302E3"/>
    <w:rsid w:val="00F30B4E"/>
    <w:rsid w:val="00F30C38"/>
    <w:rsid w:val="00F315FE"/>
    <w:rsid w:val="00F32323"/>
    <w:rsid w:val="00F327FB"/>
    <w:rsid w:val="00F33C26"/>
    <w:rsid w:val="00F34177"/>
    <w:rsid w:val="00F350DB"/>
    <w:rsid w:val="00F35194"/>
    <w:rsid w:val="00F359FD"/>
    <w:rsid w:val="00F35C05"/>
    <w:rsid w:val="00F40604"/>
    <w:rsid w:val="00F40DA1"/>
    <w:rsid w:val="00F4457C"/>
    <w:rsid w:val="00F45037"/>
    <w:rsid w:val="00F45440"/>
    <w:rsid w:val="00F462D2"/>
    <w:rsid w:val="00F46D10"/>
    <w:rsid w:val="00F472A4"/>
    <w:rsid w:val="00F50758"/>
    <w:rsid w:val="00F521C8"/>
    <w:rsid w:val="00F5641C"/>
    <w:rsid w:val="00F570F5"/>
    <w:rsid w:val="00F57108"/>
    <w:rsid w:val="00F62251"/>
    <w:rsid w:val="00F62E08"/>
    <w:rsid w:val="00F62E6B"/>
    <w:rsid w:val="00F6458E"/>
    <w:rsid w:val="00F646FB"/>
    <w:rsid w:val="00F652B2"/>
    <w:rsid w:val="00F65AC8"/>
    <w:rsid w:val="00F65C88"/>
    <w:rsid w:val="00F66033"/>
    <w:rsid w:val="00F6631C"/>
    <w:rsid w:val="00F6755C"/>
    <w:rsid w:val="00F70948"/>
    <w:rsid w:val="00F70B90"/>
    <w:rsid w:val="00F7198B"/>
    <w:rsid w:val="00F71CB0"/>
    <w:rsid w:val="00F72412"/>
    <w:rsid w:val="00F73764"/>
    <w:rsid w:val="00F73F1B"/>
    <w:rsid w:val="00F7579F"/>
    <w:rsid w:val="00F75B62"/>
    <w:rsid w:val="00F77022"/>
    <w:rsid w:val="00F77866"/>
    <w:rsid w:val="00F80725"/>
    <w:rsid w:val="00F812D9"/>
    <w:rsid w:val="00F813C0"/>
    <w:rsid w:val="00F81831"/>
    <w:rsid w:val="00F839C1"/>
    <w:rsid w:val="00F84F70"/>
    <w:rsid w:val="00F866F9"/>
    <w:rsid w:val="00F86B98"/>
    <w:rsid w:val="00F90951"/>
    <w:rsid w:val="00F914E5"/>
    <w:rsid w:val="00F91CD8"/>
    <w:rsid w:val="00F923B1"/>
    <w:rsid w:val="00F9301D"/>
    <w:rsid w:val="00F934F1"/>
    <w:rsid w:val="00F937EF"/>
    <w:rsid w:val="00F9400F"/>
    <w:rsid w:val="00F942B1"/>
    <w:rsid w:val="00F9491C"/>
    <w:rsid w:val="00F956FD"/>
    <w:rsid w:val="00F9672F"/>
    <w:rsid w:val="00F976D8"/>
    <w:rsid w:val="00F9799C"/>
    <w:rsid w:val="00FA0AD2"/>
    <w:rsid w:val="00FA0F9E"/>
    <w:rsid w:val="00FA100D"/>
    <w:rsid w:val="00FA1130"/>
    <w:rsid w:val="00FA1E40"/>
    <w:rsid w:val="00FA4090"/>
    <w:rsid w:val="00FA4119"/>
    <w:rsid w:val="00FA4222"/>
    <w:rsid w:val="00FA4EB3"/>
    <w:rsid w:val="00FA5BEA"/>
    <w:rsid w:val="00FA6861"/>
    <w:rsid w:val="00FA6D03"/>
    <w:rsid w:val="00FA6F52"/>
    <w:rsid w:val="00FA748B"/>
    <w:rsid w:val="00FB0F57"/>
    <w:rsid w:val="00FB1269"/>
    <w:rsid w:val="00FB191D"/>
    <w:rsid w:val="00FB1EDB"/>
    <w:rsid w:val="00FB21AF"/>
    <w:rsid w:val="00FB2203"/>
    <w:rsid w:val="00FB2465"/>
    <w:rsid w:val="00FB2A4D"/>
    <w:rsid w:val="00FB2F7C"/>
    <w:rsid w:val="00FB5582"/>
    <w:rsid w:val="00FB65DE"/>
    <w:rsid w:val="00FB67FB"/>
    <w:rsid w:val="00FB7173"/>
    <w:rsid w:val="00FB7BDB"/>
    <w:rsid w:val="00FB7D93"/>
    <w:rsid w:val="00FC2CC4"/>
    <w:rsid w:val="00FC3206"/>
    <w:rsid w:val="00FC3412"/>
    <w:rsid w:val="00FC38EB"/>
    <w:rsid w:val="00FC3D0A"/>
    <w:rsid w:val="00FC425D"/>
    <w:rsid w:val="00FC5F89"/>
    <w:rsid w:val="00FC600E"/>
    <w:rsid w:val="00FD0BF5"/>
    <w:rsid w:val="00FD1726"/>
    <w:rsid w:val="00FD1BFE"/>
    <w:rsid w:val="00FD1E70"/>
    <w:rsid w:val="00FD2E28"/>
    <w:rsid w:val="00FD2E7C"/>
    <w:rsid w:val="00FD322C"/>
    <w:rsid w:val="00FD38CB"/>
    <w:rsid w:val="00FD3A22"/>
    <w:rsid w:val="00FD3ED4"/>
    <w:rsid w:val="00FD43F5"/>
    <w:rsid w:val="00FD4964"/>
    <w:rsid w:val="00FD5BA6"/>
    <w:rsid w:val="00FD610D"/>
    <w:rsid w:val="00FD675C"/>
    <w:rsid w:val="00FD79C0"/>
    <w:rsid w:val="00FE0492"/>
    <w:rsid w:val="00FE19A8"/>
    <w:rsid w:val="00FE1AA8"/>
    <w:rsid w:val="00FE2A09"/>
    <w:rsid w:val="00FE5620"/>
    <w:rsid w:val="00FE5CB5"/>
    <w:rsid w:val="00FE7873"/>
    <w:rsid w:val="00FE7F29"/>
    <w:rsid w:val="00FF134F"/>
    <w:rsid w:val="00FF16F5"/>
    <w:rsid w:val="00FF209E"/>
    <w:rsid w:val="00FF3B85"/>
    <w:rsid w:val="00FF482C"/>
    <w:rsid w:val="00FF5459"/>
    <w:rsid w:val="00FF565E"/>
    <w:rsid w:val="00FF5C3F"/>
    <w:rsid w:val="00FF5E0B"/>
    <w:rsid w:val="00FF768D"/>
    <w:rsid w:val="00FF76CB"/>
    <w:rsid w:val="00FF7E1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69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7257D"/>
    <w:pPr>
      <w:spacing w:before="100" w:beforeAutospacing="1" w:after="100" w:afterAutospacing="1" w:line="240" w:lineRule="auto"/>
      <w:outlineLvl w:val="0"/>
    </w:pPr>
    <w:rPr>
      <w:rFonts w:ascii="Gulim" w:eastAsia="Gulim" w:hAnsi="Gulim" w:cs="Gulim"/>
      <w:b/>
      <w:bCs/>
      <w:kern w:val="36"/>
      <w:sz w:val="48"/>
      <w:szCs w:val="48"/>
    </w:rPr>
  </w:style>
  <w:style w:type="paragraph" w:styleId="Heading3">
    <w:name w:val="heading 3"/>
    <w:basedOn w:val="Normal"/>
    <w:next w:val="Normal"/>
    <w:link w:val="Heading3Char"/>
    <w:uiPriority w:val="9"/>
    <w:semiHidden/>
    <w:unhideWhenUsed/>
    <w:qFormat/>
    <w:rsid w:val="00120FA7"/>
    <w:pPr>
      <w:keepNext/>
      <w:ind w:leftChars="300" w:left="300" w:hangingChars="200" w:hanging="20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78B"/>
  </w:style>
  <w:style w:type="paragraph" w:styleId="Footer">
    <w:name w:val="footer"/>
    <w:basedOn w:val="Normal"/>
    <w:link w:val="FooterChar"/>
    <w:unhideWhenUsed/>
    <w:rsid w:val="0036378B"/>
    <w:pPr>
      <w:tabs>
        <w:tab w:val="center" w:pos="4680"/>
        <w:tab w:val="right" w:pos="9360"/>
      </w:tabs>
      <w:spacing w:after="0" w:line="240" w:lineRule="auto"/>
    </w:pPr>
  </w:style>
  <w:style w:type="character" w:customStyle="1" w:styleId="FooterChar">
    <w:name w:val="Footer Char"/>
    <w:basedOn w:val="DefaultParagraphFont"/>
    <w:link w:val="Footer"/>
    <w:rsid w:val="0036378B"/>
  </w:style>
  <w:style w:type="paragraph" w:styleId="BalloonText">
    <w:name w:val="Balloon Text"/>
    <w:basedOn w:val="Normal"/>
    <w:link w:val="BalloonTextChar"/>
    <w:semiHidden/>
    <w:unhideWhenUsed/>
    <w:rsid w:val="007E5149"/>
    <w:pPr>
      <w:spacing w:after="0" w:line="240" w:lineRule="auto"/>
    </w:pPr>
    <w:rPr>
      <w:rFonts w:ascii="Gulim" w:eastAsia="Gulim"/>
      <w:sz w:val="18"/>
      <w:szCs w:val="18"/>
    </w:rPr>
  </w:style>
  <w:style w:type="character" w:customStyle="1" w:styleId="BalloonTextChar">
    <w:name w:val="Balloon Text Char"/>
    <w:basedOn w:val="DefaultParagraphFont"/>
    <w:link w:val="BalloonText"/>
    <w:semiHidden/>
    <w:rsid w:val="007E5149"/>
    <w:rPr>
      <w:rFonts w:ascii="Gulim" w:eastAsia="Gulim"/>
      <w:sz w:val="18"/>
      <w:szCs w:val="18"/>
    </w:rPr>
  </w:style>
  <w:style w:type="character" w:styleId="CommentReference">
    <w:name w:val="annotation reference"/>
    <w:basedOn w:val="DefaultParagraphFont"/>
    <w:uiPriority w:val="99"/>
    <w:unhideWhenUsed/>
    <w:qFormat/>
    <w:rsid w:val="00205310"/>
    <w:rPr>
      <w:sz w:val="18"/>
      <w:szCs w:val="18"/>
    </w:rPr>
  </w:style>
  <w:style w:type="paragraph" w:styleId="CommentText">
    <w:name w:val="annotation text"/>
    <w:aliases w:val=" Char, Char Char Char, Char Char Char Char,Char,Char Char Char,Char Char Char Char,Char11"/>
    <w:basedOn w:val="Normal"/>
    <w:link w:val="CommentTextChar"/>
    <w:uiPriority w:val="99"/>
    <w:unhideWhenUsed/>
    <w:qFormat/>
    <w:rsid w:val="00205310"/>
  </w:style>
  <w:style w:type="character" w:customStyle="1" w:styleId="CommentTextChar">
    <w:name w:val="Comment Text Char"/>
    <w:aliases w:val=" Char Char, Char Char Char Char1, Char Char Char Char Char,Char Char,Char Char Char Char1,Char Char Char Char Char,Char11 Char"/>
    <w:basedOn w:val="DefaultParagraphFont"/>
    <w:link w:val="CommentText"/>
    <w:uiPriority w:val="99"/>
    <w:rsid w:val="00205310"/>
  </w:style>
  <w:style w:type="paragraph" w:styleId="CommentSubject">
    <w:name w:val="annotation subject"/>
    <w:basedOn w:val="CommentText"/>
    <w:next w:val="CommentText"/>
    <w:link w:val="CommentSubjectChar"/>
    <w:uiPriority w:val="99"/>
    <w:semiHidden/>
    <w:unhideWhenUsed/>
    <w:rsid w:val="00205310"/>
    <w:rPr>
      <w:b/>
      <w:bCs/>
    </w:rPr>
  </w:style>
  <w:style w:type="character" w:customStyle="1" w:styleId="CommentSubjectChar">
    <w:name w:val="Comment Subject Char"/>
    <w:basedOn w:val="CommentTextChar"/>
    <w:link w:val="CommentSubject"/>
    <w:uiPriority w:val="99"/>
    <w:semiHidden/>
    <w:rsid w:val="00205310"/>
    <w:rPr>
      <w:b/>
      <w:bCs/>
    </w:rPr>
  </w:style>
  <w:style w:type="character" w:customStyle="1" w:styleId="Heading1Char">
    <w:name w:val="Heading 1 Char"/>
    <w:basedOn w:val="DefaultParagraphFont"/>
    <w:link w:val="Heading1"/>
    <w:uiPriority w:val="9"/>
    <w:rsid w:val="0087257D"/>
    <w:rPr>
      <w:rFonts w:ascii="Gulim" w:eastAsia="Gulim" w:hAnsi="Gulim" w:cs="Gulim"/>
      <w:b/>
      <w:bCs/>
      <w:kern w:val="36"/>
      <w:sz w:val="48"/>
      <w:szCs w:val="48"/>
    </w:rPr>
  </w:style>
  <w:style w:type="character" w:customStyle="1" w:styleId="title-text">
    <w:name w:val="title-text"/>
    <w:basedOn w:val="DefaultParagraphFont"/>
    <w:rsid w:val="0087257D"/>
  </w:style>
  <w:style w:type="paragraph" w:customStyle="1" w:styleId="AuthorsFull">
    <w:name w:val="Authors Full"/>
    <w:basedOn w:val="Normal"/>
    <w:rsid w:val="00977669"/>
    <w:pPr>
      <w:spacing w:after="0" w:line="240" w:lineRule="auto"/>
    </w:pPr>
    <w:rPr>
      <w:rFonts w:ascii="Times New Roman" w:eastAsia="MS Mincho" w:hAnsi="Times New Roman" w:cs="Times New Roman"/>
      <w:i/>
      <w:sz w:val="24"/>
      <w:szCs w:val="24"/>
      <w:lang w:eastAsia="ja-JP"/>
    </w:rPr>
  </w:style>
  <w:style w:type="paragraph" w:customStyle="1" w:styleId="Addresses">
    <w:name w:val="Addresses"/>
    <w:basedOn w:val="Normal"/>
    <w:rsid w:val="00977669"/>
    <w:pPr>
      <w:spacing w:after="0" w:line="240" w:lineRule="auto"/>
    </w:pPr>
    <w:rPr>
      <w:rFonts w:ascii="Times New Roman" w:eastAsia="MS Mincho" w:hAnsi="Times New Roman" w:cs="Times New Roman"/>
      <w:sz w:val="24"/>
      <w:szCs w:val="24"/>
      <w:lang w:eastAsia="ja-JP"/>
    </w:rPr>
  </w:style>
  <w:style w:type="paragraph" w:customStyle="1" w:styleId="Tableofcontents">
    <w:name w:val="Table of contents"/>
    <w:basedOn w:val="Normal"/>
    <w:autoRedefine/>
    <w:rsid w:val="00006B3E"/>
    <w:pPr>
      <w:spacing w:after="0" w:line="360" w:lineRule="auto"/>
      <w:jc w:val="both"/>
    </w:pPr>
    <w:rPr>
      <w:rFonts w:ascii="Times New Roman" w:eastAsia="MS Mincho" w:hAnsi="Times New Roman" w:cs="Times New Roman"/>
      <w:sz w:val="24"/>
      <w:szCs w:val="24"/>
      <w:vertAlign w:val="superscript"/>
      <w:lang w:val="de-DE" w:eastAsia="ja-JP"/>
    </w:rPr>
  </w:style>
  <w:style w:type="paragraph" w:styleId="Revision">
    <w:name w:val="Revision"/>
    <w:hidden/>
    <w:uiPriority w:val="99"/>
    <w:semiHidden/>
    <w:rsid w:val="00AB2E18"/>
    <w:pPr>
      <w:spacing w:after="0" w:line="240" w:lineRule="auto"/>
    </w:pPr>
  </w:style>
  <w:style w:type="character" w:styleId="PlaceholderText">
    <w:name w:val="Placeholder Text"/>
    <w:basedOn w:val="DefaultParagraphFont"/>
    <w:uiPriority w:val="99"/>
    <w:semiHidden/>
    <w:rsid w:val="0039763E"/>
    <w:rPr>
      <w:color w:val="808080"/>
    </w:rPr>
  </w:style>
  <w:style w:type="character" w:customStyle="1" w:styleId="Heading3Char">
    <w:name w:val="Heading 3 Char"/>
    <w:basedOn w:val="DefaultParagraphFont"/>
    <w:link w:val="Heading3"/>
    <w:uiPriority w:val="9"/>
    <w:semiHidden/>
    <w:rsid w:val="00120FA7"/>
    <w:rPr>
      <w:rFonts w:asciiTheme="majorHAnsi" w:eastAsiaTheme="majorEastAsia" w:hAnsiTheme="majorHAnsi" w:cstheme="majorBidi"/>
    </w:rPr>
  </w:style>
  <w:style w:type="character" w:styleId="Hyperlink">
    <w:name w:val="Hyperlink"/>
    <w:basedOn w:val="DefaultParagraphFont"/>
    <w:unhideWhenUsed/>
    <w:rsid w:val="00243D7D"/>
    <w:rPr>
      <w:color w:val="0000FF" w:themeColor="hyperlink"/>
      <w:u w:val="single"/>
    </w:rPr>
  </w:style>
  <w:style w:type="paragraph" w:styleId="ListParagraph">
    <w:name w:val="List Paragraph"/>
    <w:basedOn w:val="Normal"/>
    <w:uiPriority w:val="34"/>
    <w:qFormat/>
    <w:rsid w:val="0020618A"/>
    <w:pPr>
      <w:ind w:leftChars="400" w:left="800"/>
    </w:pPr>
  </w:style>
  <w:style w:type="character" w:styleId="Emphasis">
    <w:name w:val="Emphasis"/>
    <w:basedOn w:val="DefaultParagraphFont"/>
    <w:uiPriority w:val="20"/>
    <w:qFormat/>
    <w:rsid w:val="00A852BF"/>
    <w:rPr>
      <w:i/>
      <w:iCs/>
    </w:rPr>
  </w:style>
  <w:style w:type="paragraph" w:customStyle="1" w:styleId="Title2">
    <w:name w:val="Title2"/>
    <w:basedOn w:val="Normal"/>
    <w:rsid w:val="00965B84"/>
    <w:pPr>
      <w:spacing w:after="0" w:line="240" w:lineRule="auto"/>
    </w:pPr>
    <w:rPr>
      <w:rFonts w:ascii="Times New Roman" w:eastAsia="MS Mincho" w:hAnsi="Times New Roman" w:cs="Times New Roman"/>
      <w:b/>
      <w:sz w:val="24"/>
      <w:szCs w:val="24"/>
      <w:lang w:eastAsia="ja-JP"/>
    </w:rPr>
  </w:style>
  <w:style w:type="paragraph" w:customStyle="1" w:styleId="Maintext">
    <w:name w:val="Main text"/>
    <w:basedOn w:val="Normal"/>
    <w:link w:val="MaintextChar"/>
    <w:autoRedefine/>
    <w:rsid w:val="00965B84"/>
    <w:pPr>
      <w:spacing w:after="0" w:line="480" w:lineRule="auto"/>
    </w:pPr>
    <w:rPr>
      <w:rFonts w:ascii="Times New Roman" w:eastAsia="MS Mincho" w:hAnsi="Times New Roman" w:cs="Times New Roman"/>
      <w:sz w:val="24"/>
      <w:szCs w:val="24"/>
      <w:lang w:eastAsia="ja-JP"/>
    </w:rPr>
  </w:style>
  <w:style w:type="character" w:customStyle="1" w:styleId="MaintextChar">
    <w:name w:val="Main text Char"/>
    <w:link w:val="Maintext"/>
    <w:rsid w:val="00965B84"/>
    <w:rPr>
      <w:rFonts w:ascii="Times New Roman" w:eastAsia="MS Mincho" w:hAnsi="Times New Roman" w:cs="Times New Roman"/>
      <w:sz w:val="24"/>
      <w:szCs w:val="24"/>
      <w:lang w:eastAsia="ja-JP"/>
    </w:rPr>
  </w:style>
  <w:style w:type="paragraph" w:customStyle="1" w:styleId="AFTitleRunningHead">
    <w:name w:val="AF_Title_Running_Head"/>
    <w:basedOn w:val="Normal"/>
    <w:next w:val="Normal"/>
    <w:rsid w:val="00CA4B1F"/>
    <w:pPr>
      <w:spacing w:line="480" w:lineRule="auto"/>
      <w:jc w:val="both"/>
    </w:pPr>
    <w:rPr>
      <w:rFonts w:ascii="Times" w:eastAsia="Times New Roman" w:hAnsi="Times" w:cs="Times New Roman"/>
      <w:sz w:val="24"/>
      <w:szCs w:val="20"/>
      <w:lang w:eastAsia="en-US"/>
    </w:rPr>
  </w:style>
  <w:style w:type="paragraph" w:customStyle="1" w:styleId="AIReceivedDate">
    <w:name w:val="AI_Received_Date"/>
    <w:basedOn w:val="Normal"/>
    <w:next w:val="Normal"/>
    <w:rsid w:val="00CA4B1F"/>
    <w:pPr>
      <w:spacing w:after="240" w:line="480" w:lineRule="auto"/>
      <w:jc w:val="both"/>
    </w:pPr>
    <w:rPr>
      <w:rFonts w:ascii="Times" w:eastAsia="Times New Roman" w:hAnsi="Times" w:cs="Times New Roman"/>
      <w:b/>
      <w:sz w:val="24"/>
      <w:szCs w:val="20"/>
      <w:lang w:eastAsia="en-US"/>
    </w:rPr>
  </w:style>
  <w:style w:type="paragraph" w:customStyle="1" w:styleId="BATitle">
    <w:name w:val="BA_Title"/>
    <w:basedOn w:val="Normal"/>
    <w:next w:val="Normal"/>
    <w:rsid w:val="00CA4B1F"/>
    <w:pPr>
      <w:spacing w:before="720" w:after="360" w:line="480" w:lineRule="auto"/>
      <w:jc w:val="center"/>
    </w:pPr>
    <w:rPr>
      <w:rFonts w:ascii="Times New Roman" w:eastAsia="Times New Roman" w:hAnsi="Times New Roman" w:cs="Times New Roman"/>
      <w:sz w:val="44"/>
      <w:szCs w:val="20"/>
      <w:lang w:eastAsia="en-US"/>
    </w:rPr>
  </w:style>
  <w:style w:type="paragraph" w:customStyle="1" w:styleId="BBAuthorName">
    <w:name w:val="BB_Author_Name"/>
    <w:basedOn w:val="Normal"/>
    <w:next w:val="Normal"/>
    <w:rsid w:val="00CA4B1F"/>
    <w:pPr>
      <w:spacing w:after="240" w:line="480" w:lineRule="auto"/>
      <w:jc w:val="center"/>
    </w:pPr>
    <w:rPr>
      <w:rFonts w:ascii="Times" w:eastAsia="Times New Roman" w:hAnsi="Times" w:cs="Times New Roman"/>
      <w:i/>
      <w:sz w:val="24"/>
      <w:szCs w:val="20"/>
      <w:lang w:eastAsia="en-US"/>
    </w:rPr>
  </w:style>
  <w:style w:type="paragraph" w:customStyle="1" w:styleId="BCAuthorAddress">
    <w:name w:val="BC_Author_Address"/>
    <w:basedOn w:val="Normal"/>
    <w:next w:val="Normal"/>
    <w:rsid w:val="00CA4B1F"/>
    <w:pPr>
      <w:spacing w:after="240" w:line="480" w:lineRule="auto"/>
      <w:jc w:val="center"/>
    </w:pPr>
    <w:rPr>
      <w:rFonts w:ascii="Times" w:eastAsia="Times New Roman" w:hAnsi="Times" w:cs="Times New Roman"/>
      <w:sz w:val="24"/>
      <w:szCs w:val="20"/>
      <w:lang w:eastAsia="en-US"/>
    </w:rPr>
  </w:style>
  <w:style w:type="paragraph" w:customStyle="1" w:styleId="BDAbstract">
    <w:name w:val="BD_Abstract"/>
    <w:basedOn w:val="Normal"/>
    <w:next w:val="Normal"/>
    <w:rsid w:val="00CA4B1F"/>
    <w:pPr>
      <w:spacing w:before="360" w:after="360" w:line="480" w:lineRule="auto"/>
      <w:jc w:val="both"/>
    </w:pPr>
    <w:rPr>
      <w:rFonts w:ascii="Times" w:eastAsia="Times New Roman" w:hAnsi="Times" w:cs="Times New Roman"/>
      <w:sz w:val="24"/>
      <w:szCs w:val="20"/>
      <w:lang w:eastAsia="en-US"/>
    </w:rPr>
  </w:style>
  <w:style w:type="paragraph" w:customStyle="1" w:styleId="BEAuthorBiography">
    <w:name w:val="BE_Author_Biography"/>
    <w:basedOn w:val="Normal"/>
    <w:rsid w:val="00CA4B1F"/>
    <w:pPr>
      <w:spacing w:line="480" w:lineRule="auto"/>
      <w:jc w:val="both"/>
    </w:pPr>
    <w:rPr>
      <w:rFonts w:ascii="Times" w:eastAsia="Times New Roman" w:hAnsi="Times" w:cs="Times New Roman"/>
      <w:sz w:val="24"/>
      <w:szCs w:val="20"/>
      <w:lang w:eastAsia="en-US"/>
    </w:rPr>
  </w:style>
  <w:style w:type="paragraph" w:customStyle="1" w:styleId="BGKeywords">
    <w:name w:val="BG_Keywords"/>
    <w:basedOn w:val="Normal"/>
    <w:rsid w:val="00CA4B1F"/>
    <w:pPr>
      <w:spacing w:line="480" w:lineRule="auto"/>
      <w:jc w:val="both"/>
    </w:pPr>
    <w:rPr>
      <w:rFonts w:ascii="Times" w:eastAsia="Times New Roman" w:hAnsi="Times" w:cs="Times New Roman"/>
      <w:sz w:val="24"/>
      <w:szCs w:val="20"/>
      <w:lang w:eastAsia="en-US"/>
    </w:rPr>
  </w:style>
  <w:style w:type="paragraph" w:customStyle="1" w:styleId="BHBriefs">
    <w:name w:val="BH_Briefs"/>
    <w:basedOn w:val="Normal"/>
    <w:rsid w:val="00CA4B1F"/>
    <w:pPr>
      <w:spacing w:line="480" w:lineRule="auto"/>
      <w:jc w:val="both"/>
    </w:pPr>
    <w:rPr>
      <w:rFonts w:ascii="Times" w:eastAsia="Times New Roman" w:hAnsi="Times" w:cs="Times New Roman"/>
      <w:sz w:val="24"/>
      <w:szCs w:val="20"/>
      <w:lang w:eastAsia="en-US"/>
    </w:rPr>
  </w:style>
  <w:style w:type="paragraph" w:customStyle="1" w:styleId="BIEmailAddress">
    <w:name w:val="BI_Email_Address"/>
    <w:basedOn w:val="Normal"/>
    <w:next w:val="AIReceivedDate"/>
    <w:rsid w:val="00CA4B1F"/>
    <w:pPr>
      <w:spacing w:line="480" w:lineRule="auto"/>
      <w:jc w:val="both"/>
    </w:pPr>
    <w:rPr>
      <w:rFonts w:ascii="Times" w:eastAsia="Times New Roman" w:hAnsi="Times" w:cs="Times New Roman"/>
      <w:sz w:val="24"/>
      <w:szCs w:val="20"/>
      <w:lang w:eastAsia="en-US"/>
    </w:rPr>
  </w:style>
  <w:style w:type="paragraph" w:styleId="BodyText">
    <w:name w:val="Body Text"/>
    <w:basedOn w:val="Normal"/>
    <w:link w:val="BodyTextChar"/>
    <w:rsid w:val="00CA4B1F"/>
    <w:pPr>
      <w:spacing w:line="240" w:lineRule="auto"/>
      <w:jc w:val="center"/>
    </w:pPr>
    <w:rPr>
      <w:rFonts w:ascii="Times" w:eastAsia="Times New Roman" w:hAnsi="Times" w:cs="Times New Roman"/>
      <w:b/>
      <w:sz w:val="40"/>
      <w:szCs w:val="20"/>
      <w:lang w:eastAsia="en-US"/>
    </w:rPr>
  </w:style>
  <w:style w:type="character" w:customStyle="1" w:styleId="BodyTextChar">
    <w:name w:val="Body Text Char"/>
    <w:basedOn w:val="DefaultParagraphFont"/>
    <w:link w:val="BodyText"/>
    <w:rsid w:val="00CA4B1F"/>
    <w:rPr>
      <w:rFonts w:ascii="Times" w:eastAsia="Times New Roman" w:hAnsi="Times" w:cs="Times New Roman"/>
      <w:b/>
      <w:sz w:val="40"/>
      <w:szCs w:val="20"/>
      <w:lang w:eastAsia="en-US"/>
    </w:rPr>
  </w:style>
  <w:style w:type="paragraph" w:customStyle="1" w:styleId="Default">
    <w:name w:val="Default"/>
    <w:rsid w:val="00CA4B1F"/>
    <w:pPr>
      <w:autoSpaceDE w:val="0"/>
      <w:autoSpaceDN w:val="0"/>
      <w:adjustRightInd w:val="0"/>
      <w:spacing w:after="0" w:line="240" w:lineRule="auto"/>
    </w:pPr>
    <w:rPr>
      <w:rFonts w:ascii="Symbol" w:eastAsia="Times New Roman" w:hAnsi="Symbol" w:cs="Symbol"/>
      <w:color w:val="000000"/>
      <w:sz w:val="24"/>
      <w:szCs w:val="24"/>
      <w:lang w:eastAsia="en-US"/>
    </w:rPr>
  </w:style>
  <w:style w:type="paragraph" w:customStyle="1" w:styleId="FAAuthorInfoSubtitle">
    <w:name w:val="FA_Author_Info_Subtitle"/>
    <w:basedOn w:val="Normal"/>
    <w:link w:val="FAAuthorInfoSubtitleChar"/>
    <w:autoRedefine/>
    <w:rsid w:val="00CA4B1F"/>
    <w:pPr>
      <w:spacing w:before="120" w:after="60" w:line="480" w:lineRule="auto"/>
    </w:pPr>
    <w:rPr>
      <w:rFonts w:ascii="Times" w:eastAsia="Times New Roman" w:hAnsi="Times" w:cs="Times New Roman"/>
      <w:b/>
      <w:sz w:val="24"/>
      <w:szCs w:val="20"/>
      <w:lang w:eastAsia="en-US"/>
    </w:rPr>
  </w:style>
  <w:style w:type="character" w:customStyle="1" w:styleId="FAAuthorInfoSubtitleChar">
    <w:name w:val="FA_Author_Info_Subtitle Char"/>
    <w:link w:val="FAAuthorInfoSubtitle"/>
    <w:rsid w:val="00CA4B1F"/>
    <w:rPr>
      <w:rFonts w:ascii="Times" w:eastAsia="Times New Roman" w:hAnsi="Times" w:cs="Times New Roman"/>
      <w:b/>
      <w:sz w:val="24"/>
      <w:szCs w:val="20"/>
      <w:lang w:eastAsia="en-US"/>
    </w:rPr>
  </w:style>
  <w:style w:type="paragraph" w:customStyle="1" w:styleId="FACorrespondingAuthorFootnote">
    <w:name w:val="FA_Corresponding_Author_Footnote"/>
    <w:basedOn w:val="Normal"/>
    <w:next w:val="Normal"/>
    <w:rsid w:val="00CA4B1F"/>
    <w:pPr>
      <w:spacing w:line="480" w:lineRule="auto"/>
      <w:jc w:val="both"/>
    </w:pPr>
    <w:rPr>
      <w:rFonts w:ascii="Times" w:eastAsia="Times New Roman" w:hAnsi="Times" w:cs="Times New Roman"/>
      <w:sz w:val="24"/>
      <w:szCs w:val="20"/>
      <w:lang w:eastAsia="en-US"/>
    </w:rPr>
  </w:style>
  <w:style w:type="paragraph" w:customStyle="1" w:styleId="FCChartFootnote">
    <w:name w:val="FC_Chart_Footnote"/>
    <w:basedOn w:val="Normal"/>
    <w:next w:val="Normal"/>
    <w:rsid w:val="00CA4B1F"/>
    <w:pPr>
      <w:spacing w:line="240" w:lineRule="auto"/>
      <w:ind w:firstLine="187"/>
      <w:jc w:val="both"/>
    </w:pPr>
    <w:rPr>
      <w:rFonts w:ascii="Times" w:eastAsia="Times New Roman" w:hAnsi="Times" w:cs="Times New Roman"/>
      <w:sz w:val="24"/>
      <w:szCs w:val="20"/>
      <w:lang w:eastAsia="en-US"/>
    </w:rPr>
  </w:style>
  <w:style w:type="paragraph" w:customStyle="1" w:styleId="FDSchemeFootnote">
    <w:name w:val="FD_Scheme_Footnote"/>
    <w:basedOn w:val="Normal"/>
    <w:next w:val="Normal"/>
    <w:rsid w:val="00CA4B1F"/>
    <w:pPr>
      <w:spacing w:line="240" w:lineRule="auto"/>
      <w:ind w:firstLine="187"/>
      <w:jc w:val="both"/>
    </w:pPr>
    <w:rPr>
      <w:rFonts w:ascii="Times" w:eastAsia="Times New Roman" w:hAnsi="Times" w:cs="Times New Roman"/>
      <w:sz w:val="24"/>
      <w:szCs w:val="20"/>
      <w:lang w:eastAsia="en-US"/>
    </w:rPr>
  </w:style>
  <w:style w:type="paragraph" w:customStyle="1" w:styleId="FETableFootnote">
    <w:name w:val="FE_Table_Footnote"/>
    <w:basedOn w:val="Normal"/>
    <w:next w:val="Normal"/>
    <w:rsid w:val="00CA4B1F"/>
    <w:pPr>
      <w:spacing w:line="240" w:lineRule="auto"/>
      <w:ind w:firstLine="187"/>
      <w:jc w:val="both"/>
    </w:pPr>
    <w:rPr>
      <w:rFonts w:ascii="Times" w:eastAsia="Times New Roman" w:hAnsi="Times" w:cs="Times New Roman"/>
      <w:sz w:val="24"/>
      <w:szCs w:val="20"/>
      <w:lang w:eastAsia="en-US"/>
    </w:rPr>
  </w:style>
  <w:style w:type="character" w:styleId="FollowedHyperlink">
    <w:name w:val="FollowedHyperlink"/>
    <w:rsid w:val="00CA4B1F"/>
    <w:rPr>
      <w:color w:val="800080"/>
      <w:u w:val="single"/>
    </w:rPr>
  </w:style>
  <w:style w:type="paragraph" w:styleId="FootnoteText">
    <w:name w:val="footnote text"/>
    <w:basedOn w:val="Normal"/>
    <w:next w:val="Normal"/>
    <w:link w:val="FootnoteTextChar"/>
    <w:uiPriority w:val="99"/>
    <w:rsid w:val="00CA4B1F"/>
    <w:pPr>
      <w:spacing w:line="240" w:lineRule="auto"/>
      <w:jc w:val="both"/>
    </w:pPr>
    <w:rPr>
      <w:rFonts w:ascii="Times" w:eastAsia="Times New Roman" w:hAnsi="Times" w:cs="Times New Roman"/>
      <w:sz w:val="24"/>
      <w:szCs w:val="20"/>
      <w:lang w:eastAsia="en-US"/>
    </w:rPr>
  </w:style>
  <w:style w:type="character" w:customStyle="1" w:styleId="FootnoteTextChar">
    <w:name w:val="Footnote Text Char"/>
    <w:basedOn w:val="DefaultParagraphFont"/>
    <w:link w:val="FootnoteText"/>
    <w:uiPriority w:val="99"/>
    <w:semiHidden/>
    <w:rsid w:val="00CA4B1F"/>
    <w:rPr>
      <w:rFonts w:ascii="Times" w:eastAsia="Times New Roman" w:hAnsi="Times" w:cs="Times New Roman"/>
      <w:sz w:val="24"/>
      <w:szCs w:val="20"/>
      <w:lang w:eastAsia="en-US"/>
    </w:rPr>
  </w:style>
  <w:style w:type="character" w:styleId="PageNumber">
    <w:name w:val="page number"/>
    <w:basedOn w:val="DefaultParagraphFont"/>
    <w:rsid w:val="00CA4B1F"/>
  </w:style>
  <w:style w:type="paragraph" w:customStyle="1" w:styleId="SNSynopsisTOC">
    <w:name w:val="SN_Synopsis_TOC"/>
    <w:basedOn w:val="Normal"/>
    <w:rsid w:val="00CA4B1F"/>
    <w:pPr>
      <w:spacing w:line="480" w:lineRule="auto"/>
      <w:jc w:val="both"/>
    </w:pPr>
    <w:rPr>
      <w:rFonts w:ascii="Times" w:eastAsia="Times New Roman" w:hAnsi="Times" w:cs="Times New Roman"/>
      <w:sz w:val="24"/>
      <w:szCs w:val="20"/>
      <w:lang w:eastAsia="en-US"/>
    </w:rPr>
  </w:style>
  <w:style w:type="paragraph" w:customStyle="1" w:styleId="StyleFACorrespondingAuthorFootnote7pt">
    <w:name w:val="Style FA_Corresponding_Author_Footnote + 7 pt"/>
    <w:basedOn w:val="Normal"/>
    <w:next w:val="BGKeywords"/>
    <w:link w:val="StyleFACorrespondingAuthorFootnote7ptChar"/>
    <w:autoRedefine/>
    <w:rsid w:val="00CA4B1F"/>
    <w:pPr>
      <w:spacing w:after="0" w:line="240" w:lineRule="auto"/>
    </w:pPr>
    <w:rPr>
      <w:rFonts w:ascii="Arno Pro" w:eastAsia="Times New Roman"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CA4B1F"/>
    <w:rPr>
      <w:rFonts w:ascii="Arno Pro" w:eastAsia="Times New Roman" w:hAnsi="Arno Pro" w:cs="Times New Roman"/>
      <w:kern w:val="20"/>
      <w:sz w:val="18"/>
      <w:szCs w:val="20"/>
      <w:lang w:eastAsia="en-US"/>
    </w:rPr>
  </w:style>
  <w:style w:type="paragraph" w:customStyle="1" w:styleId="TAMainText">
    <w:name w:val="TA_Main_Text"/>
    <w:basedOn w:val="Normal"/>
    <w:rsid w:val="00CA4B1F"/>
    <w:pPr>
      <w:spacing w:after="0" w:line="480" w:lineRule="auto"/>
      <w:ind w:firstLine="202"/>
      <w:jc w:val="both"/>
    </w:pPr>
    <w:rPr>
      <w:rFonts w:ascii="Times" w:eastAsia="Times New Roman" w:hAnsi="Times" w:cs="Times New Roman"/>
      <w:sz w:val="24"/>
      <w:szCs w:val="20"/>
      <w:lang w:eastAsia="en-US"/>
    </w:rPr>
  </w:style>
  <w:style w:type="paragraph" w:customStyle="1" w:styleId="TCTableBody">
    <w:name w:val="TC_Table_Body"/>
    <w:basedOn w:val="Normal"/>
    <w:rsid w:val="00CA4B1F"/>
    <w:pPr>
      <w:spacing w:line="240" w:lineRule="auto"/>
      <w:jc w:val="both"/>
    </w:pPr>
    <w:rPr>
      <w:rFonts w:ascii="Times" w:eastAsia="Times New Roman" w:hAnsi="Times" w:cs="Times New Roman"/>
      <w:sz w:val="24"/>
      <w:szCs w:val="20"/>
      <w:lang w:eastAsia="en-US"/>
    </w:rPr>
  </w:style>
  <w:style w:type="paragraph" w:customStyle="1" w:styleId="TDAcknowledgments">
    <w:name w:val="TD_Acknowledgments"/>
    <w:basedOn w:val="Normal"/>
    <w:next w:val="Normal"/>
    <w:rsid w:val="00CA4B1F"/>
    <w:pPr>
      <w:spacing w:before="200" w:line="480" w:lineRule="auto"/>
      <w:ind w:firstLine="202"/>
      <w:jc w:val="both"/>
    </w:pPr>
    <w:rPr>
      <w:rFonts w:ascii="Times" w:eastAsia="Times New Roman" w:hAnsi="Times" w:cs="Times New Roman"/>
      <w:sz w:val="24"/>
      <w:szCs w:val="20"/>
      <w:lang w:eastAsia="en-US"/>
    </w:rPr>
  </w:style>
  <w:style w:type="paragraph" w:customStyle="1" w:styleId="TESupportingInformation">
    <w:name w:val="TE_Supporting_Information"/>
    <w:basedOn w:val="Normal"/>
    <w:next w:val="Normal"/>
    <w:rsid w:val="00CA4B1F"/>
    <w:pPr>
      <w:spacing w:line="480" w:lineRule="auto"/>
      <w:ind w:firstLine="187"/>
      <w:jc w:val="both"/>
    </w:pPr>
    <w:rPr>
      <w:rFonts w:ascii="Times" w:eastAsia="Times New Roman" w:hAnsi="Times" w:cs="Times New Roman"/>
      <w:sz w:val="24"/>
      <w:szCs w:val="20"/>
      <w:lang w:eastAsia="en-US"/>
    </w:rPr>
  </w:style>
  <w:style w:type="paragraph" w:customStyle="1" w:styleId="TFReferencesSection">
    <w:name w:val="TF_References_Section"/>
    <w:basedOn w:val="Normal"/>
    <w:rsid w:val="00CA4B1F"/>
    <w:pPr>
      <w:spacing w:line="480" w:lineRule="auto"/>
      <w:ind w:firstLine="187"/>
      <w:jc w:val="both"/>
    </w:pPr>
    <w:rPr>
      <w:rFonts w:ascii="Times" w:eastAsia="Times New Roman" w:hAnsi="Times" w:cs="Times New Roman"/>
      <w:sz w:val="24"/>
      <w:szCs w:val="20"/>
      <w:lang w:eastAsia="en-US"/>
    </w:rPr>
  </w:style>
  <w:style w:type="paragraph" w:customStyle="1" w:styleId="VAFigureCaption">
    <w:name w:val="VA_Figure_Caption"/>
    <w:basedOn w:val="Normal"/>
    <w:next w:val="Normal"/>
    <w:rsid w:val="00CA4B1F"/>
    <w:pPr>
      <w:spacing w:line="480" w:lineRule="auto"/>
      <w:jc w:val="both"/>
    </w:pPr>
    <w:rPr>
      <w:rFonts w:ascii="Times" w:eastAsia="Times New Roman" w:hAnsi="Times" w:cs="Times New Roman"/>
      <w:sz w:val="24"/>
      <w:szCs w:val="20"/>
      <w:lang w:eastAsia="en-US"/>
    </w:rPr>
  </w:style>
  <w:style w:type="paragraph" w:customStyle="1" w:styleId="VBChartTitle">
    <w:name w:val="VB_Chart_Title"/>
    <w:basedOn w:val="Normal"/>
    <w:next w:val="Normal"/>
    <w:rsid w:val="00CA4B1F"/>
    <w:pPr>
      <w:spacing w:line="480" w:lineRule="auto"/>
      <w:jc w:val="both"/>
    </w:pPr>
    <w:rPr>
      <w:rFonts w:ascii="Times" w:eastAsia="Times New Roman" w:hAnsi="Times" w:cs="Times New Roman"/>
      <w:sz w:val="24"/>
      <w:szCs w:val="20"/>
      <w:lang w:eastAsia="en-US"/>
    </w:rPr>
  </w:style>
  <w:style w:type="paragraph" w:customStyle="1" w:styleId="VCSchemeTitle">
    <w:name w:val="VC_Scheme_Title"/>
    <w:basedOn w:val="Normal"/>
    <w:next w:val="Normal"/>
    <w:rsid w:val="00CA4B1F"/>
    <w:pPr>
      <w:spacing w:line="480" w:lineRule="auto"/>
      <w:jc w:val="both"/>
    </w:pPr>
    <w:rPr>
      <w:rFonts w:ascii="Times" w:eastAsia="Times New Roman" w:hAnsi="Times" w:cs="Times New Roman"/>
      <w:sz w:val="24"/>
      <w:szCs w:val="20"/>
      <w:lang w:eastAsia="en-US"/>
    </w:rPr>
  </w:style>
  <w:style w:type="paragraph" w:customStyle="1" w:styleId="VDTableTitle">
    <w:name w:val="VD_Table_Title"/>
    <w:basedOn w:val="Normal"/>
    <w:next w:val="Normal"/>
    <w:rsid w:val="00CA4B1F"/>
    <w:pPr>
      <w:spacing w:line="480" w:lineRule="auto"/>
      <w:jc w:val="both"/>
    </w:pPr>
    <w:rPr>
      <w:rFonts w:ascii="Times" w:eastAsia="Times New Roman" w:hAnsi="Times" w:cs="Times New Roman"/>
      <w:sz w:val="24"/>
      <w:szCs w:val="20"/>
      <w:lang w:eastAsia="en-US"/>
    </w:rPr>
  </w:style>
  <w:style w:type="table" w:styleId="TableGrid">
    <w:name w:val="Table Grid"/>
    <w:basedOn w:val="TableNormal"/>
    <w:uiPriority w:val="39"/>
    <w:rsid w:val="00CA4B1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CA4B1F"/>
    <w:pPr>
      <w:spacing w:after="160"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A4B1F"/>
    <w:rPr>
      <w:rFonts w:ascii="Calibri" w:hAnsi="Calibri" w:cs="Calibri"/>
      <w:noProof/>
    </w:rPr>
  </w:style>
  <w:style w:type="paragraph" w:styleId="NormalWeb">
    <w:name w:val="Normal (Web)"/>
    <w:basedOn w:val="Normal"/>
    <w:uiPriority w:val="99"/>
    <w:semiHidden/>
    <w:unhideWhenUsed/>
    <w:rsid w:val="00CA4B1F"/>
    <w:pPr>
      <w:spacing w:before="100" w:beforeAutospacing="1" w:after="100" w:afterAutospacing="1" w:line="240" w:lineRule="auto"/>
    </w:pPr>
    <w:rPr>
      <w:rFonts w:ascii="Gulim" w:eastAsia="Gulim" w:hAnsi="Gulim" w:cs="Gulim"/>
      <w:sz w:val="24"/>
      <w:szCs w:val="24"/>
    </w:rPr>
  </w:style>
  <w:style w:type="paragraph" w:customStyle="1" w:styleId="Dedication">
    <w:name w:val="Dedication"/>
    <w:basedOn w:val="Normal"/>
    <w:autoRedefine/>
    <w:rsid w:val="00006B3E"/>
    <w:pPr>
      <w:spacing w:after="0" w:line="240" w:lineRule="auto"/>
    </w:pPr>
    <w:rPr>
      <w:rFonts w:ascii="Times New Roman" w:eastAsia="MS Mincho" w:hAnsi="Times New Roman" w:cs="Times New Roman"/>
      <w:sz w:val="24"/>
      <w:szCs w:val="24"/>
      <w:lang w:eastAsia="ja-JP"/>
    </w:rPr>
  </w:style>
  <w:style w:type="character" w:customStyle="1" w:styleId="1">
    <w:name w:val="확인되지 않은 멘션1"/>
    <w:basedOn w:val="DefaultParagraphFont"/>
    <w:uiPriority w:val="99"/>
    <w:semiHidden/>
    <w:unhideWhenUsed/>
    <w:rsid w:val="00176138"/>
    <w:rPr>
      <w:color w:val="605E5C"/>
      <w:shd w:val="clear" w:color="auto" w:fill="E1DFDD"/>
    </w:rPr>
  </w:style>
  <w:style w:type="character" w:styleId="FootnoteReference">
    <w:name w:val="footnote reference"/>
    <w:basedOn w:val="DefaultParagraphFont"/>
    <w:unhideWhenUsed/>
    <w:qFormat/>
    <w:rsid w:val="00322A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18" Type="http://schemas.openxmlformats.org/officeDocument/2006/relationships/image" Target="media/image11.ti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image" Target="media/image13.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Relationship Id="rId22"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C9F42D-42FA-43D6-942A-63E144B78C21}">
  <we:reference id="wa104382081" version="1.46.0.0" store="ko-KR" storeType="omex"/>
  <we:alternateReferences>
    <we:reference id="wa104382081" version="1.46.0.0" store="" storeType="omex"/>
  </we:alternateReferences>
  <we:properties>
    <we:property name="MENDELEY_CITATIONS_STYLE" value="{&quot;id&quot;:&quot;https://www.zotero.org/styles/nature-communications&quot;,&quot;title&quot;:&quot;Nature Communications&quot;,&quot;format&quot;:&quot;numeric&quot;,&quot;defaultLocale&quot;:&quot;en-GB&quot;,&quot;isLocaleCodeValid&quot;:true}"/>
    <we:property name="MENDELEY_CITATIONS_LOCALE_CODE" value="&quot;en-GB&quot;"/>
    <we:property name="MENDELEY_CITATIONS" value="[{&quot;citationID&quot;:&quot;MENDELEY_CITATION_5f8435a1-abb8-4cfb-a549-862b6ce34e97&quot;,&quot;properties&quot;:{&quot;noteIndex&quot;:0},&quot;isEdited&quot;:false,&quot;manualOverride&quot;:{&quot;isManuallyOverridden&quot;:false,&quot;citeprocText&quot;:&quot;&lt;sup&gt;1–4&lt;/sup&gt;&quot;,&quot;manualOverrideText&quot;:&quot;&quot;},&quot;citationItems&quot;:[{&quot;id&quot;:&quot;899a1182-aaf8-30fe-ac94-c2b8aa2421a5&quot;,&quot;itemData&quot;:{&quot;type&quot;:&quot;article-journal&quot;,&quot;id&quot;:&quot;899a1182-aaf8-30fe-ac94-c2b8aa2421a5&quot;,&quot;title&quot;:&quot;Coaxial wet-spun yarn supercapacitors for high-energy density and safe wearable electronics&quot;,&quot;groupId&quot;:&quot;cae069b1-d34b-3d8f-820c-5c91cb72453a&quot;,&quot;author&quot;:[{&quot;family&quot;:&quot;Kou&quot;,&quot;given&quot;:&quot;Liang&quot;,&quot;parse-names&quot;:false,&quot;dropping-particle&quot;:&quot;&quot;,&quot;non-dropping-particle&quot;:&quot;&quot;},{&quot;family&quot;:&quot;Huang&quot;,&quot;given&quot;:&quot;Tieqi&quot;,&quot;parse-names&quot;:false,&quot;dropping-particle&quot;:&quot;&quot;,&quot;non-dropping-particle&quot;:&quot;&quot;},{&quot;family&quot;:&quot;Zheng&quot;,&quot;given&quot;:&quot;Bingna&quot;,&quot;parse-names&quot;:false,&quot;dropping-particle&quot;:&quot;&quot;,&quot;non-dropping-particle&quot;:&quot;&quot;},{&quot;family&quot;:&quot;Han&quot;,&quot;given&quot;:&quot;Yi&quot;,&quot;parse-names&quot;:false,&quot;dropping-particle&quot;:&quot;&quot;,&quot;non-dropping-particle&quot;:&quot;&quot;},{&quot;family&quot;:&quot;Zhao&quot;,&quot;given&quot;:&quot;Xiaoli&quot;,&quot;parse-names&quot;:false,&quot;dropping-particle&quot;:&quot;&quot;,&quot;non-dropping-particle&quot;:&quot;&quot;},{&quot;family&quot;:&quot;Gopalsamy&quot;,&quot;given&quot;:&quot;Karthikeyan&quot;,&quot;parse-names&quot;:false,&quot;dropping-particle&quot;:&quot;&quot;,&quot;non-dropping-particle&quot;:&quot;&quot;},{&quot;family&quot;:&quot;Sun&quot;,&quot;given&quot;:&quot;Haiyan&quot;,&quot;parse-names&quot;:false,&quot;dropping-particle&quot;:&quot;&quot;,&quot;non-dropping-particle&quot;:&quot;&quot;},{&quot;family&quot;:&quot;Gao&quot;,&quot;given&quot;:&quot;Chao&quot;,&quot;parse-names&quot;:false,&quot;dropping-particle&quot;:&quot;&quot;,&quot;non-dropping-particle&quot;:&quot;&quot;}],&quot;container-title&quot;:&quot;Nature Communications&quot;,&quot;container-title-short&quot;:&quot;Nat Commun&quot;,&quot;DOI&quot;:&quot;10.1038/ncomms4754&quot;,&quot;ISSN&quot;:&quot;20411723&quot;,&quot;issued&quot;:{&quot;date-parts&quot;:[[2014]]},&quot;page&quot;:&quot;1-10&quot;,&quot;abstract&quot;:&quot;Yarn supercapacitors have great potential in future portable and wearable electronics because of their tiny volume, flexibility and weavability. However, low-energy density limits their development in the area of wearable high-energy density devices. How to enhance their energy densities while retaining their high-power densities is a critical challenge for yarn supercapacitor development. Here we propose a coaxial wet-spinning assembly approach to continuously spin polyelectrolyte-wrapped graphene/carbon nanotube core-sheath fibres, which are used directly as safe electrodes to assembly two-ply yarn supercapacitors. The yarn supercapacitors using liquid and solid electrolytes show ultra-high capacitances of 269 and 177 mF cm-2 and energy densities of 5.91 and 3.84 μWh cm-2, respectively. A cloth supercapacitor superior to commercial capacitor is further interwoven from two individual 40-cm-long coaxial fibres. The combination of scalable coaxial wet-spinning technology and excellent performance of yarn supercapacitors paves the way to wearable and safe electronics. © 2014 Macmillan Publishers Limited.&quot;,&quot;publisher&quot;:&quot;Nature Publishing Group&quot;,&quot;issue&quot;:&quot;May&quot;,&quot;volume&quot;:&quot;5&quot;},&quot;isTemporary&quot;:false},{&quot;id&quot;:&quot;8e07bd3f-c8a1-3d67-a895-2f8830b59ef5&quot;,&quot;itemData&quot;:{&quot;type&quot;:&quot;article-journal&quot;,&quot;id&quot;:&quot;8e07bd3f-c8a1-3d67-a895-2f8830b59ef5&quot;,&quot;title&quot;:&quot;Light-emitting materials for wearable electronics&quot;,&quot;groupId&quot;:&quot;cae069b1-d34b-3d8f-820c-5c91cb72453a&quot;,&quot;author&quot;:[{&quot;family&quot;:&quot;Zhang&quot;,&quot;given&quot;:&quot;Zhitao&quot;,&quot;parse-names&quot;:false,&quot;dropping-particle&quot;:&quot;&quot;,&quot;non-dropping-particle&quot;:&quot;&quot;}],&quot;container-title&quot;:&quot;Nature Reviews Materials&quot;,&quot;container-title-short&quot;:&quot;Nat Rev Mater&quot;,&quot;DOI&quot;:&quot;10.1038/s41578-022-00502-4&quot;,&quot;ISBN&quot;:&quot;0123456789&quot;,&quot;ISSN&quot;:&quot;20588437&quot;,&quot;issued&quot;:{&quot;date-parts&quot;:[[2022]]},&quot;page&quot;:&quot;839-840&quot;,&quot;publisher&quot;:&quot;Springer US&quot;,&quot;issue&quot;:&quot;11&quot;,&quot;volume&quot;:&quot;7&quot;},&quot;isTemporary&quot;:false},{&quot;id&quot;:&quot;6d0d8e39-5543-3591-9afd-16781a5d6c26&quot;,&quot;itemData&quot;:{&quot;type&quot;:&quot;article-journal&quot;,&quot;id&quot;:&quot;6d0d8e39-5543-3591-9afd-16781a5d6c26&quot;,&quot;title&quot;:&quot;The many faces of wearables&quot;,&quot;groupId&quot;:&quot;cae069b1-d34b-3d8f-820c-5c91cb72453a&quot;,&quot;container-title&quot;:&quot;Nature Electronics&quot;,&quot;container-title-short&quot;:&quot;Nat Electron&quot;,&quot;DOI&quot;:&quot;10.1038/s41928-022-00892-x&quot;,&quot;ISSN&quot;:&quot;25201131&quot;,&quot;issued&quot;:{&quot;date-parts&quot;:[[2022]]},&quot;page&quot;:&quot;709&quot;,&quot;issue&quot;:&quot;11&quot;,&quot;volume&quot;:&quot;5&quot;},&quot;isTemporary&quot;:false},{&quot;id&quot;:&quot;44166997-bbb0-3014-a7c7-2f0a9666c8d1&quot;,&quot;itemData&quot;:{&quot;type&quot;:&quot;article-journal&quot;,&quot;id&quot;:&quot;44166997-bbb0-3014-a7c7-2f0a9666c8d1&quot;,&quot;title&quot;:&quot;Wearable energy-dense and power-dense supercapacitor yarns enabled by scalable graphene-metallic textile composite electrodes&quot;,&quot;groupId&quot;:&quot;cae069b1-d34b-3d8f-820c-5c91cb72453a&quot;,&quot;author&quot;:[{&quot;family&quot;:&quot;Liu&quot;,&quot;given&quot;:&quot;Libin&quot;,&quot;parse-names&quot;:false,&quot;dropping-particle&quot;:&quot;&quot;,&quot;non-dropping-particle&quot;:&quot;&quot;},{&quot;family&quot;:&quot;Yu&quot;,&quot;given&quot;:&quot;You&quot;,&quot;parse-names&quot;:false,&quot;dropping-particle&quot;:&quot;&quot;,&quot;non-dropping-particle&quot;:&quot;&quot;},{&quot;family&quot;:&quot;Yan&quot;,&quot;given&quot;:&quot;Casey&quot;,&quot;parse-names&quot;:false,&quot;dropping-particle&quot;:&quot;&quot;,&quot;non-dropping-particle&quot;:&quot;&quot;},{&quot;family&quot;:&quot;Li&quot;,&quot;given&quot;:&quot;Kan&quot;,&quot;parse-names&quot;:false,&quot;dropping-particle&quot;:&quot;&quot;,&quot;non-dropping-particle&quot;:&quot;&quot;},{&quot;family&quot;:&quot;Zheng&quot;,&quot;given&quot;:&quot;Zijian&quot;,&quot;parse-names&quot;:false,&quot;dropping-particle&quot;:&quot;&quot;,&quot;non-dropping-particle&quot;:&quot;&quot;}],&quot;container-title&quot;:&quot;Nature Communications&quot;,&quot;container-title-short&quot;:&quot;Nat Commun&quot;,&quot;DOI&quot;:&quot;10.1038/ncomms8260&quot;,&quot;ISSN&quot;:&quot;20411723&quot;,&quot;issued&quot;:{&quot;date-parts&quot;:[[2015]]},&quot;abstract&quot;:&quot;One-dimensional flexible supercapacitor yarns are of considerable interest for future wearable electronics. The bottleneck in this field is how to develop devices of high energy and power density, by using economically viable materials and scalable fabrication technologies. Here we report a hierarchical graphene-metallic textile composite electrode concept to address this challenge. The hierarchical composite electrodes consist of low-cost graphene sheets immobilized on the surface of Ni-coated cotton yarns, which are fabricated by highly scalable electroless deposition of Ni and electrochemical deposition of graphene on commercial cotton yarns. Remarkably, the volumetric energy density and power density of the all solid-state supercapacitor yarn made of one pair of these composite electrodes are 6.1mWh cm-3 and 1,400 mW cm-3, respectively. In addition, this SC yarn is lightweight, highly flexible, strong, durable in life cycle and bending fatigue tests, and integratable into various wearable electronic devices.&quot;,&quot;publisher&quot;:&quot;Nature Publishing Group&quot;,&quot;volume&quot;:&quot;6&quot;},&quot;isTemporary&quot;:false}],&quot;citationTag&quot;:&quot;MENDELEY_CITATION_v3_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&quot;},{&quot;citationID&quot;:&quot;MENDELEY_CITATION_cf3f9ca1-87ca-4fe1-8052-120de528125e&quot;,&quot;properties&quot;:{&quot;noteIndex&quot;:0},&quot;isEdited&quot;:false,&quot;manualOverride&quot;:{&quot;isManuallyOverridden&quot;:false,&quot;citeprocText&quot;:&quot;&lt;sup&gt;5–9&lt;/sup&gt;&quot;,&quot;manualOverrideText&quot;:&quot;&quot;},&quot;citationItems&quot;:[{&quot;id&quot;:&quot;c77a9016-de9f-348a-b1ce-fccfd92897fd&quot;,&quot;itemData&quot;:{&quot;type&quot;:&quot;article-journal&quot;,&quot;id&quot;:&quot;c77a9016-de9f-348a-b1ce-fccfd92897fd&quot;,&quot;title&quot;:&quot;A Fiber Supercapacitor with High Energy Density Based on Hollow Graphene/Conducting Polymer Fiber Electrode&quot;,&quot;groupId&quot;:&quot;cae069b1-d34b-3d8f-820c-5c91cb72453a&quot;,&quot;author&quot;:[{&quot;family&quot;:&quot;Qu&quot;,&quot;given&quot;:&quot;Guoxing&quot;,&quot;parse-names&quot;:false,&quot;dropping-particle&quot;:&quot;&quot;,&quot;non-dropping-particle&quot;:&quot;&quot;},{&quot;family&quot;:&quot;Cheng&quot;,&quot;given&quot;:&quot;Jianli&quot;,&quot;parse-names&quot;:false,&quot;dropping-particle&quot;:&quot;&quot;,&quot;non-dropping-particle&quot;:&quot;&quot;},{&quot;family&quot;:&quot;Li&quot;,&quot;given&quot;:&quot;Xiaodong&quot;,&quot;parse-names&quot;:false,&quot;dropping-particle&quot;:&quot;&quot;,&quot;non-dropping-particle&quot;:&quot;&quot;},{&quot;family&quot;:&quot;Yuan&quot;,&quot;given&quot;:&quot;Demao&quot;,&quot;parse-names&quot;:false,&quot;dropping-particle&quot;:&quot;&quot;,&quot;non-dropping-particle&quot;:&quot;&quot;},{&quot;family&quot;:&quot;Chen&quot;,&quot;given&quot;:&quot;Peining&quot;,&quot;parse-names&quot;:false,&quot;dropping-particle&quot;:&quot;&quot;,&quot;non-dropping-particle&quot;:&quot;&quot;},{&quot;family&quot;:&quot;Chen&quot;,&quot;given&quot;:&quot;Xuli&quot;,&quot;parse-names&quot;:false,&quot;dropping-particle&quot;:&quot;&quot;,&quot;non-dropping-particle&quot;:&quot;&quot;},{&quot;family&quot;:&quot;Wang&quot;,&quot;given&quot;:&quot;Bin&quot;,&quot;parse-names&quot;:false,&quot;dropping-particle&quot;:&quot;&quot;,&quot;non-dropping-particle&quot;:&quot;&quot;},{&quot;family&quot;:&quot;Peng&quot;,&quot;given&quot;:&quot;Huisheng&quot;,&quot;parse-names&quot;:false,&quot;dropping-particle&quot;:&quot;&quot;,&quot;non-dropping-particle&quot;:&quot;&quot;}],&quot;container-title&quot;:&quot;Advanced Materials&quot;,&quot;DOI&quot;:&quot;10.1002/adma.201600689&quot;,&quot;ISSN&quot;:&quot;15214095&quot;,&quot;issued&quot;:{&quot;date-parts&quot;:[[2016]]},&quot;page&quot;:&quot;3646-3652&quot;,&quot;issue&quot;:&quot;19&quot;,&quot;volume&quot;:&quot;28&quot;,&quot;container-title-short&quot;:&quot;&quot;},&quot;isTemporary&quot;:false},{&quot;id&quot;:&quot;380a06cc-e429-3b68-8081-d98b9c179d75&quot;,&quot;itemData&quot;:{&quot;type&quot;:&quot;article-journal&quot;,&quot;id&quot;:&quot;380a06cc-e429-3b68-8081-d98b9c179d75&quot;,&quot;title&quot;:&quot;Twisting carbon nanotube fibers for both wire-shaped micro-supercapacitor and micro-battery&quot;,&quot;groupId&quot;:&quot;cae069b1-d34b-3d8f-820c-5c91cb72453a&quot;,&quot;author&quot;:[{&quot;family&quot;:&quot;Ren&quot;,&quot;given&quot;:&quot;Jing&quot;,&quot;parse-names&quot;:false,&quot;dropping-particle&quot;:&quot;&quot;,&quot;non-dropping-particle&quot;:&quot;&quot;},{&quot;family&quot;:&quot;Li&quot;,&quot;given&quot;:&quot;Li&quot;,&quot;parse-names&quot;:false,&quot;dropping-particle&quot;:&quot;&quot;,&quot;non-dropping-particle&quot;:&quot;&quot;},{&quot;family&quot;:&quot;Chen&quot;,&quot;given&quot;:&quot;Chen&quot;,&quot;parse-names&quot;:false,&quot;dropping-particle&quot;:&quot;&quot;,&quot;non-dropping-particle&quot;:&quot;&quot;},{&quot;family&quot;:&quot;Chen&quot;,&quot;given&quot;:&quot;Xuli&quot;,&quot;parse-names&quot;:false,&quot;dropping-particle&quot;:&quot;&quot;,&quot;non-dropping-particle&quot;:&quot;&quot;},{&quot;family&quot;:&quot;Cai&quot;,&quot;given&quot;:&quot;Zhenbo&quot;,&quot;parse-names&quot;:false,&quot;dropping-particle&quot;:&quot;&quot;,&quot;non-dropping-particle&quot;:&quot;&quot;},{&quot;family&quot;:&quot;Qiu&quot;,&quot;given&quot;:&quot;Longbin&quot;,&quot;parse-names&quot;:false,&quot;dropping-particle&quot;:&quot;&quot;,&quot;non-dropping-particle&quot;:&quot;&quot;},{&quot;family&quot;:&quot;Wang&quot;,&quot;given&quot;:&quot;Yonggang&quot;,&quot;parse-names&quot;:false,&quot;dropping-particle&quot;:&quot;&quot;,&quot;non-dropping-particle&quot;:&quot;&quot;},{&quot;family&quot;:&quot;Zhu&quot;,&quot;given&quot;:&quot;Xingrong&quot;,&quot;parse-names&quot;:false,&quot;dropping-particle&quot;:&quot;&quot;,&quot;non-dropping-particle&quot;:&quot;&quot;},{&quot;family&quot;:&quot;Peng&quot;,&quot;given&quot;:&quot;Huisheng&quot;,&quot;parse-names&quot;:false,&quot;dropping-particle&quot;:&quot;&quot;,&quot;non-dropping-particle&quot;:&quot;&quot;}],&quot;container-title&quot;:&quot;Advanced Materials&quot;,&quot;DOI&quot;:&quot;10.1002/adma.201203445&quot;,&quot;ISSN&quot;:&quot;09359648&quot;,&quot;PMID&quot;:&quot;23172722&quot;,&quot;issued&quot;:{&quot;date-parts&quot;:[[2013]]},&quot;page&quot;:&quot;1155-1159&quot;,&quot;abstract&quot;:&quot;Wire-shaped micro-supercapacitor and micro-battery: Aligned multi-walled carbon nanotube fibers and composite fibers have been easily twisted to produce both wire-shaped supercapacitors and lithium ion batteries with high performances. The energy densities achieved 92.84 and 35.74 mWh/cm3 while the power densities could reach 3.87 and 2.43 W/cm3 during the charge and discharge process, respectively. The unique structure enables promising applications in various fields, e.g., these wires can be easily integrated into electronic textiles by a conventional weaving technique. Copyright © 2013 WILEY-VCH Verlag GmbH &amp; Co. KGaA, Weinheim.&quot;,&quot;issue&quot;:&quot;8&quot;,&quot;volume&quot;:&quot;25&quot;,&quot;container-title-short&quot;:&quot;&quot;},&quot;isTemporary&quot;:false},{&quot;id&quot;:&quot;f0d37731-af70-36d8-9fc4-32a85a734155&quot;,&quot;itemData&quot;:{&quot;type&quot;:&quot;article-journal&quot;,&quot;id&quot;:&quot;f0d37731-af70-36d8-9fc4-32a85a734155&quot;,&quot;title&quot;:&quot;Carbon threads sweat-based supercapacitors for electronic textiles&quot;,&quot;groupId&quot;:&quot;cae069b1-d34b-3d8f-820c-5c91cb72453a&quot;,&quot;author&quot;:[{&quot;family&quot;:&quot;Lima&quot;,&quot;given&quot;:&quot;Nuno&quot;,&quot;parse-names&quot;:false,&quot;dropping-particle&quot;:&quot;&quot;,&quot;non-dropping-particle&quot;:&quot;&quot;},{&quot;family&quot;:&quot;Baptista&quot;,&quot;given&quot;:&quot;Ana C.&quot;,&quot;parse-names&quot;:false,&quot;dropping-particle&quot;:&quot;&quot;,&quot;non-dropping-particle&quot;:&quot;&quot;},{&quot;family&quot;:&quot;Faustino&quot;,&quot;given&quot;:&quot;Bruno M.Morais&quot;,&quot;parse-names&quot;:false,&quot;dropping-particle&quot;:&quot;&quot;,&quot;non-dropping-particle&quot;:&quot;&quot;},{&quot;family&quot;:&quot;Taborda&quot;,&quot;given&quot;:&quot;Sofia&quot;,&quot;parse-names&quot;:false,&quot;dropping-particle&quot;:&quot;&quot;,&quot;non-dropping-particle&quot;:&quot;&quot;},{&quot;family&quot;:&quot;Marques&quot;,&quot;given&quot;:&quot;Ana&quot;,&quot;parse-names&quot;:false,&quot;dropping-particle&quot;:&quot;&quot;,&quot;non-dropping-particle&quot;:&quot;&quot;},{&quot;family&quot;:&quot;Ferreira&quot;,&quot;given&quot;:&quot;Isabel&quot;,&quot;parse-names&quot;:false,&quot;dropping-particle&quot;:&quot;&quot;,&quot;non-dropping-particle&quot;:&quot;&quot;}],&quot;container-title&quot;:&quot;Scientific Reports&quot;,&quot;DOI&quot;:&quot;10.1038/s41598-020-64649-2&quot;,&quot;ISSN&quot;:&quot;20452322&quot;,&quot;PMID&quot;:&quot;32382063&quot;,&quot;URL&quot;:&quot;http://dx.doi.org/10.1038/s41598-020-64649-2&quot;,&quot;issued&quot;:{&quot;date-parts&quot;:[[2020]]},&quot;page&quot;:&quot;1-9&quot;,&quot;abstract&quot;:&quot;Flexible and stretchable energy-storage batteries and supercapacitors suitable for wearable electronics are at the forefront of the emerging field of intelligent textiles. In this context, the work here presented reports on the development of a symmetrical wire-based supercapacitor able to use the wearer’s sweat as the electrolyte. The inner and outer electrodes consists of a carbon-based thread functionalized with a conductive polymer (polypyrrole) which improves the electrochemical performances of the supercapacitor. The inner electrode is coated with electrospun cellulose acetate fibres, as the separator, and the outer electrode is twisted around it. The electrochemical performances of carbon-based supercapacitors were analyzed using a simulated sweat solution and displayed a specific capacitance of 2.3 F.g−1, an energy of 386.5 mWh.kg−1 and a power density of 46.4 kW.kg−1. Moreover, cycle stability and bendability studies were performed. Such energy conversion device has exhibited a stable electrochemical performance under mechanical deformation, over than 1000 cycles, which make it attractive for wearable electronics. Finally, four devices were tested by combining two supercapacitors in series with two in parallel demonstrating the ability to power a LED.&quot;,&quot;publisher&quot;:&quot;Springer US&quot;,&quot;issue&quot;:&quot;1&quot;,&quot;volume&quot;:&quot;10&quot;,&quot;container-title-short&quot;:&quot;Sci Rep&quot;},&quot;isTemporary&quot;:false},{&quot;id&quot;:&quot;a6a2e13a-2d34-32bc-a32c-3bf88988d543&quot;,&quot;itemData&quot;:{&quot;type&quot;:&quot;article-journal&quot;,&quot;id&quot;:&quot;a6a2e13a-2d34-32bc-a32c-3bf88988d543&quot;,&quot;title&quot;:&quot;Stretchable, Weavable Coiled Carbon Nanotube/MnO2/Polymer Fiber Solid-State Supercapacitors&quot;,&quot;groupId&quot;:&quot;cae069b1-d34b-3d8f-820c-5c91cb72453a&quot;,&quot;author&quot;:[{&quot;family&quot;:&quot;Choi&quot;,&quot;given&quot;:&quot;Changsoon&quot;,&quot;parse-names&quot;:false,&quot;dropping-particle&quot;:&quot;&quot;,&quot;non-dropping-particle&quot;:&quot;&quot;},{&quot;family&quot;:&quot;Kim&quot;,&quot;given&quot;:&quot;Shi Hyeong&quot;,&quot;parse-names&quot;:false,&quot;dropping-particle&quot;:&quot;&quot;,&quot;non-dropping-particle&quot;:&quot;&quot;},{&quot;family&quot;:&quot;Sim&quot;,&quot;given&quot;:&quot;Hyeon Jun&quot;,&quot;parse-names&quot;:false,&quot;dropping-particle&quot;:&quot;&quot;,&quot;non-dropping-particle&quot;:&quot;&quot;},{&quot;family&quot;:&quot;Lee&quot;,&quot;given&quot;:&quot;Jae Ah&quot;,&quot;parse-names&quot;:false,&quot;dropping-particle&quot;:&quot;&quot;,&quot;non-dropping-particle&quot;:&quot;&quot;},{&quot;family&quot;:&quot;Choi&quot;,&quot;given&quot;:&quot;A. Young&quot;,&quot;parse-names&quot;:false,&quot;dropping-particle&quot;:&quot;&quot;,&quot;non-dropping-particle&quot;:&quot;&quot;},{&quot;family&quot;:&quot;Kim&quot;,&quot;given&quot;:&quot;Youn Tae&quot;,&quot;parse-names&quot;:false,&quot;dropping-particle&quot;:&quot;&quot;,&quot;non-dropping-particle&quot;:&quot;&quot;},{&quot;family&quot;:&quot;Lepró&quot;,&quot;given&quot;:&quot;Xavier&quot;,&quot;parse-names&quot;:false,&quot;dropping-particle&quot;:&quot;&quot;,&quot;non-dropping-particle&quot;:&quot;&quot;},{&quot;family&quot;:&quot;Spinks&quot;,&quot;given&quot;:&quot;Geoffrey M.&quot;,&quot;parse-names&quot;:false,&quot;dropping-particle&quot;:&quot;&quot;,&quot;non-dropping-particle&quot;:&quot;&quot;},{&quot;family&quot;:&quot;Baughman&quot;,&quot;given&quot;:&quot;Ray H.&quot;,&quot;parse-names&quot;:false,&quot;dropping-particle&quot;:&quot;&quot;,&quot;non-dropping-particle&quot;:&quot;&quot;},{&quot;family&quot;:&quot;Kim&quot;,&quot;given&quot;:&quot;Seon Jeong&quot;,&quot;parse-names&quot;:false,&quot;dropping-particle&quot;:&quot;&quot;,&quot;non-dropping-particle&quot;:&quot;&quot;}],&quot;container-title&quot;:&quot;Scientific Reports&quot;,&quot;DOI&quot;:&quot;10.1038/srep09387&quot;,&quot;ISSN&quot;:&quot;20452322&quot;,&quot;issued&quot;:{&quot;date-parts&quot;:[[2015]]},&quot;page&quot;:&quot;1-6&quot;,&quot;abstract&quot;:&quot;Fiber and yarn supercapacitors that are elastomerically deformable without performance loss are sought for such applications as power sources for wearable electronics, micro-devices, and implantable medical devices. Previously reported yarn and fiber supercapacitors are expensive to fabricate, difficult to upscale, or non-stretchable, which limits possible use. The elastomeric electrodes of the present solid-state supercapacitors are made by using giant inserted twist to coil a nylon sewing thread that is helically wrapped with a carbon nanotube sheet, and then electrochemically depositing pseudocapacitive MnO2 nanofibers. These solid-state supercapacitors decrease capacitance by less than 15% when reversibly stretched by 150% in the fiber direction, and largely retain capacitance while being cyclically stretched during charge and discharge. The maximum linear and areal capacitances (based on active materials) and areal energy storage and power densities (based on overall supercapacitor dimensions) are high (5.4 mF/cm, 40.9 mF/cm2, 2.6 μWh/cm2 and 66.9 μW/cm2, respectively), despite the engineered superelasticity of the fiber supercapacitor. Retention of supercapacitor performance during large strain (50%) elastic deformation is demonstrated for supercapacitors incorporated into the wristband of a glove.&quot;,&quot;volume&quot;:&quot;5&quot;,&quot;container-title-short&quot;:&quot;Sci Rep&quot;},&quot;isTemporary&quot;:false},{&quot;id&quot;:&quot;f45d5c29-426e-390e-bdf5-ddd645780c36&quot;,&quot;itemData&quot;:{&quot;type&quot;:&quot;article-journal&quot;,&quot;id&quot;:&quot;f45d5c29-426e-390e-bdf5-ddd645780c36&quot;,&quot;title&quot;:&quot;Graphene-Based Fiber Supercapacitors&quot;,&quot;groupId&quot;:&quot;cae069b1-d34b-3d8f-820c-5c91cb72453a&quot;,&quot;author&quot;:[{&quot;family&quot;:&quot;Zhai&quot;,&quot;given&quot;:&quot;Shengli&quot;,&quot;parse-names&quot;:false,&quot;dropping-particle&quot;:&quot;&quot;,&quot;non-dropping-particle&quot;:&quot;&quot;},{&quot;family&quot;:&quot;Chen&quot;,&quot;given&quot;:&quot;Yuan&quot;,&quot;parse-names&quot;:false,&quot;dropping-particle&quot;:&quot;&quot;,&quot;non-dropping-particle&quot;:&quot;&quot;}],&quot;container-title&quot;:&quot;Accounts of Materials Research&quot;,&quot;DOI&quot;:&quot;10.1021/accountsmr.2c00087&quot;,&quot;ISSN&quot;:&quot;26436728&quot;,&quot;issued&quot;:{&quot;date-parts&quot;:[[2022]]},&quot;page&quot;:&quot;922-934&quot;,&quot;abstract&quot;:&quot;ConspectusWearable electronics are smart devices that can be directly worn on the human body. Consumer-grade wearable devices (such as smart bracelets, watches, and glasses) are becoming increasingly popular. They provide continuous and reliable data analysis and guidance in our daily health monitoring and exercise activities. Meanwhile, professional medical-grade wearable devices (such as smart blood pressure monitors and heart rate and blood oxygen detectors) have been widely deployed in many medical institutions to assist doctors in diagnosing and treating patients. The expansion of their application scenarios has created a growing interest in wearable electronics, and the surge in demand for the Internet of Things further drives the market's growth. It is projected that the market size of global wearable devices will exceed US$200 billion by 2026. The major limiting factor to the development of wearable electronics is the absence of reliable energy storage systems that can be directly worn without compromising the devices' compactness, ease of use, and flexibility. One-dimensional (1D) fiber supercapacitors (SCs) have emerged as a promising solution due to their excellent mechanical properties, small size, and unique electrochemical characteristics inherited from SCs. As for fiber electrodes, graphene-based fibers (GFs) have attracted tremendous attention due to the desired properties originating from their main building block, i.e., graphene, including a large specific surface area, high electrical conductivity, and mechanical flexibility. In addition, wearable electronics move toward converging all and more units into one device for achieving multiple functions, creating increasing power demands. Therefore, research efforts are required to continuously enhance the energy storage performance of GFs and GFs-based SCs (GFSCs). This Account introduces our research on developing 1D GFSCs to power practical wearable electronics. We first discuss the assembly of GFs via hydrothermal methods to translate the properties of graphene into GFs and achieve scalable GF production, including mechanistic studies and process parameter optimization. We also discuss the critical roles of wet GFs' drying conditions in determining GFs' porous structures and electrochemical properties. Next, we present several strategies to enhance the electrochemical energy storage performance of GFSCs, including increasing the specific surface area of GFs and introducing pseudocapacitive materials to GFs. Then, we summarize several methods we used to improve the electrical conductivity of GFs, including adding conductive intercalators between adjacent graphene sheets, constructing core-sheath fibers with highly conductive carbon fiber cores, and tailoring GF hydrothermal conditions. Further, we introduce several device design methods for GFSCs to boost their energy storage capacity, including pairing distinctive electrodes in a single device and self-integrating multiple devices in a planar or three-dimensional (3D) manner. Last, the main challenges and future perspectives on the practical application of GFSCs are discussed. We hope this Account will inspire more research on exploring novel energy storage materials, fabrication of fiber electrodes, and novel electrode and device designs to realize a broad adoption of GFSCs in practical applications.&quot;,&quot;issue&quot;:&quot;9&quot;,&quot;volume&quot;:&quot;3&quot;,&quot;container-title-short&quot;:&quot;Acc Mater Res&quot;},&quot;isTemporary&quot;:false}],&quot;citationTag&quot;:&quot;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&quot;},{&quot;citationID&quot;:&quot;MENDELEY_CITATION_2fc88066-71be-4563-b1ea-0d8f33ecaab6&quot;,&quot;properties&quot;:{&quot;noteIndex&quot;:0},&quot;isEdited&quot;:false,&quot;manualOverride&quot;:{&quot;isManuallyOverridden&quot;:false,&quot;citeprocText&quot;:&quot;&lt;sup&gt;9–11&lt;/sup&gt;&quot;,&quot;manualOverrideText&quot;:&quot;&quot;},&quot;citationItems&quot;:[{&quot;id&quot;:&quot;f45d5c29-426e-390e-bdf5-ddd645780c36&quot;,&quot;itemData&quot;:{&quot;type&quot;:&quot;article-journal&quot;,&quot;id&quot;:&quot;f45d5c29-426e-390e-bdf5-ddd645780c36&quot;,&quot;title&quot;:&quot;Graphene-Based Fiber Supercapacitors&quot;,&quot;groupId&quot;:&quot;cae069b1-d34b-3d8f-820c-5c91cb72453a&quot;,&quot;author&quot;:[{&quot;family&quot;:&quot;Zhai&quot;,&quot;given&quot;:&quot;Shengli&quot;,&quot;parse-names&quot;:false,&quot;dropping-particle&quot;:&quot;&quot;,&quot;non-dropping-particle&quot;:&quot;&quot;},{&quot;family&quot;:&quot;Chen&quot;,&quot;given&quot;:&quot;Yuan&quot;,&quot;parse-names&quot;:false,&quot;dropping-particle&quot;:&quot;&quot;,&quot;non-dropping-particle&quot;:&quot;&quot;}],&quot;container-title&quot;:&quot;Accounts of Materials Research&quot;,&quot;DOI&quot;:&quot;10.1021/accountsmr.2c00087&quot;,&quot;ISSN&quot;:&quot;26436728&quot;,&quot;issued&quot;:{&quot;date-parts&quot;:[[2022]]},&quot;page&quot;:&quot;922-934&quot;,&quot;abstract&quot;:&quot;ConspectusWearable electronics are smart devices that can be directly worn on the human body. Consumer-grade wearable devices (such as smart bracelets, watches, and glasses) are becoming increasingly popular. They provide continuous and reliable data analysis and guidance in our daily health monitoring and exercise activities. Meanwhile, professional medical-grade wearable devices (such as smart blood pressure monitors and heart rate and blood oxygen detectors) have been widely deployed in many medical institutions to assist doctors in diagnosing and treating patients. The expansion of their application scenarios has created a growing interest in wearable electronics, and the surge in demand for the Internet of Things further drives the market's growth. It is projected that the market size of global wearable devices will exceed US$200 billion by 2026. The major limiting factor to the development of wearable electronics is the absence of reliable energy storage systems that can be directly worn without compromising the devices' compactness, ease of use, and flexibility. One-dimensional (1D) fiber supercapacitors (SCs) have emerged as a promising solution due to their excellent mechanical properties, small size, and unique electrochemical characteristics inherited from SCs. As for fiber electrodes, graphene-based fibers (GFs) have attracted tremendous attention due to the desired properties originating from their main building block, i.e., graphene, including a large specific surface area, high electrical conductivity, and mechanical flexibility. In addition, wearable electronics move toward converging all and more units into one device for achieving multiple functions, creating increasing power demands. Therefore, research efforts are required to continuously enhance the energy storage performance of GFs and GFs-based SCs (GFSCs). This Account introduces our research on developing 1D GFSCs to power practical wearable electronics. We first discuss the assembly of GFs via hydrothermal methods to translate the properties of graphene into GFs and achieve scalable GF production, including mechanistic studies and process parameter optimization. We also discuss the critical roles of wet GFs' drying conditions in determining GFs' porous structures and electrochemical properties. Next, we present several strategies to enhance the electrochemical energy storage performance of GFSCs, including increasing the specific surface area of GFs and introducing pseudocapacitive materials to GFs. Then, we summarize several methods we used to improve the electrical conductivity of GFs, including adding conductive intercalators between adjacent graphene sheets, constructing core-sheath fibers with highly conductive carbon fiber cores, and tailoring GF hydrothermal conditions. Further, we introduce several device design methods for GFSCs to boost their energy storage capacity, including pairing distinctive electrodes in a single device and self-integrating multiple devices in a planar or three-dimensional (3D) manner. Last, the main challenges and future perspectives on the practical application of GFSCs are discussed. We hope this Account will inspire more research on exploring novel energy storage materials, fabrication of fiber electrodes, and novel electrode and device designs to realize a broad adoption of GFSCs in practical applications.&quot;,&quot;issue&quot;:&quot;9&quot;,&quot;volume&quot;:&quot;3&quot;,&quot;container-title-short&quot;:&quot;Acc Mater Res&quot;},&quot;isTemporary&quot;:false},{&quot;id&quot;:&quot;18ff5e43-f7b6-3c00-b947-3f8d4fcb7417&quot;,&quot;itemData&quot;:{&quot;type&quot;:&quot;article-journal&quot;,&quot;id&quot;:&quot;18ff5e43-f7b6-3c00-b947-3f8d4fcb7417&quot;,&quot;title&quot;:&quot;Scalable synthesis of hierarchically structured carbon nanotube-graphene fibres for capacitive energy storage&quot;,&quot;groupId&quot;:&quot;cae069b1-d34b-3d8f-820c-5c91cb72453a&quot;,&quot;author&quot;:[{&quot;family&quot;:&quot;Yu&quot;,&quot;given&quot;:&quot;Dingshan&quot;,&quot;parse-names&quot;:false,&quot;dropping-particle&quot;:&quot;&quot;,&quot;non-dropping-particle&quot;:&quot;&quot;},{&quot;family&quot;:&quot;Goh&quot;,&quot;given&quot;:&quot;Kunli&quot;,&quot;parse-names&quot;:false,&quot;dropping-particle&quot;:&quot;&quot;,&quot;non-dropping-particle&quot;:&quot;&quot;},{&quot;family&quot;:&quot;Wang&quot;,&quot;given&quot;:&quot;Hong&quot;,&quot;parse-names&quot;:false,&quot;dropping-particle&quot;:&quot;&quot;,&quot;non-dropping-particle&quot;:&quot;&quot;},{&quot;family&quot;:&quot;Wei&quot;,&quot;given&quot;:&quot;Li&quot;,&quot;parse-names&quot;:false,&quot;dropping-particle&quot;:&quot;&quot;,&quot;non-dropping-particle&quot;:&quot;&quot;},{&quot;family&quot;:&quot;Jiang&quot;,&quot;given&quot;:&quot;Wenchao&quot;,&quot;parse-names&quot;:false,&quot;dropping-particle&quot;:&quot;&quot;,&quot;non-dropping-particle&quot;:&quot;&quot;},{&quot;family&quot;:&quot;Zhang&quot;,&quot;given&quot;:&quot;Qiang&quot;,&quot;parse-names&quot;:false,&quot;dropping-particle&quot;:&quot;&quot;,&quot;non-dropping-particle&quot;:&quot;&quot;},{&quot;family&quot;:&quot;Dai&quot;,&quot;given&quot;:&quot;Liming&quot;,&quot;parse-names&quot;:false,&quot;dropping-particle&quot;:&quot;&quot;,&quot;non-dropping-particle&quot;:&quot;&quot;},{&quot;family&quot;:&quot;Chen&quot;,&quot;given&quot;:&quot;Yuan&quot;,&quot;parse-names&quot;:false,&quot;dropping-particle&quot;:&quot;&quot;,&quot;non-dropping-particle&quot;:&quot;&quot;}],&quot;container-title&quot;:&quot;Nature Nanotechnology&quot;,&quot;DOI&quot;:&quot;10.1038/nnano.2014.93&quot;,&quot;ISSN&quot;:&quot;17483395&quot;,&quot;PMID&quot;:&quot;24813695&quot;,&quot;issued&quot;:{&quot;date-parts&quot;:[[2014]]},&quot;page&quot;:&quot;555-562&quot;,&quot;abstract&quot;:&quot;Micro-supercapacitors are promising energy storage devices that can complement or even replace batteries in miniaturized portable electronics and microelectromechanical systems. Their main limitation, however, is the low volumetric energy density when compared with batteries. Here, we describe a hierarchically structured carbon microfibre made of an interconnected network of aligned single-walled carbon nanotubes with interposed nitrogen-doped reduced graphene oxide sheets. The nanomaterials form mesoporous structures of large specific surface area (396 m 2 g-1) and high electrical conductivity (102 S cm-1). We develop a scalable method to continuously produce the fibres using a silica capillary column functioning as a hydrothermal microreactor. The resultant fibres show a specific volumetric capacity as high as 305 F cm-3 in sulphuric acid (measured at 73.5 mA cm-3 in a three-electrode cell) or 300 F cm-3 in polyvinyl alcohol (PVA)/H 3 PO 4 electrolyte (measured at 26.7 mA cm-3 in a two-electrode cell). A full micro-supercapacitor with PVA/H 3 PO 4 gel electrolyte, free from binder, current collector and separator, has a volumetric energy density of ∼6.3 mWh cm-3 (a value comparable to that of 4 V-500 μAh thin-film lithium batteries) while maintaining a power density more than two orders of magnitude higher than that of batteries, as well as a long cycle life. To demonstrate that our fibre-based, all-solid-state micro-supercapacitors can be easily integrated into miniaturized flexible devices, we use them to power an ultraviolet photodetector and a light-emitting diode. © 2014 Macmillan Publishers Limited.&quot;,&quot;publisher&quot;:&quot;Nature Publishing Group&quot;,&quot;issue&quot;:&quot;7&quot;,&quot;volume&quot;:&quot;9&quot;,&quot;container-title-short&quot;:&quot;Nat Nanotechnol&quot;},&quot;isTemporary&quot;:false},{&quot;id&quot;:&quot;7f0bc7a8-daf6-3b86-800f-52a23d02c2bd&quot;,&quot;itemData&quot;:{&quot;type&quot;:&quot;article-journal&quot;,&quot;id&quot;:&quot;7f0bc7a8-daf6-3b86-800f-52a23d02c2bd&quot;,&quot;title&quot;:&quot;Carbon nanotube based fiber supercapacitor as wearable energy storage&quot;,&quot;groupId&quot;:&quot;cae069b1-d34b-3d8f-820c-5c91cb72453a&quot;,&quot;author&quot;:[{&quot;family&quot;:&quot;Lu&quot;,&quot;given&quot;:&quot;Zan&quot;,&quot;parse-names&quot;:false,&quot;dropping-particle&quot;:&quot;&quot;,&quot;non-dropping-particle&quot;:&quot;&quot;},{&quot;family&quot;:&quot;Raad&quot;,&quot;given&quot;:&quot;Raad&quot;,&quot;parse-names&quot;:false,&quot;dropping-particle&quot;:&quot;&quot;,&quot;non-dropping-particle&quot;:&quot;&quot;},{&quot;family&quot;:&quot;Safaei&quot;,&quot;given&quot;:&quot;Farzad&quot;,&quot;parse-names&quot;:false,&quot;dropping-particle&quot;:&quot;&quot;,&quot;non-dropping-particle&quot;:&quot;&quot;},{&quot;family&quot;:&quot;Xi&quot;,&quot;given&quot;:&quot;Jiangtao&quot;,&quot;parse-names&quot;:false,&quot;dropping-particle&quot;:&quot;&quot;,&quot;non-dropping-particle&quot;:&quot;&quot;},{&quot;family&quot;:&quot;Liu&quot;,&quot;given&quot;:&quot;Zhoufeng&quot;,&quot;parse-names&quot;:false,&quot;dropping-particle&quot;:&quot;&quot;,&quot;non-dropping-particle&quot;:&quot;&quot;},{&quot;family&quot;:&quot;Foroughi&quot;,&quot;given&quot;:&quot;Javad&quot;,&quot;parse-names&quot;:false,&quot;dropping-particle&quot;:&quot;&quot;,&quot;non-dropping-particle&quot;:&quot;&quot;}],&quot;container-title&quot;:&quot;Frontiers in Materials&quot;,&quot;DOI&quot;:&quot;10.3389/fmats.2019.00138&quot;,&quot;ISSN&quot;:&quot;22968016&quot;,&quot;issued&quot;:{&quot;date-parts&quot;:[[2019]]},&quot;page&quot;:&quot;1-14&quot;,&quot;abstract&quot;:&quot;Energy storage is a key requirement for the emerging wearable technologies. Recent progress in this direction includes the development of fiber based batteries and capacitors and even some examples of such fibers incorporated into prototype textiles. Herein we discuss the advantages of using the wet-spinning process to create nanostructured carbon based materials as wearable energy storage. The ability to control the physical, mechanical, electrical, and electrochemical properties of carbon nanotube based fibers holds great promise to develop smart polymeric structure as an energy storing materials including fibers and textiles. This is the first comprehensive review to discuss effect of nanostructured energy materials on the electrochemical properties of carbon nanotube based fibers which covers the various compositions, spinning and fabrication conditions on the performance of wearable energy storage.&quot;,&quot;issue&quot;:&quot;June&quot;,&quot;volume&quot;:&quot;6&quot;,&quot;container-title-short&quot;:&quot;Front Mater&quot;},&quot;isTemporary&quot;:false}],&quot;citationTag&quot;:&quot;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&quot;},{&quot;citationID&quot;:&quot;MENDELEY_CITATION_834475ac-5143-4da8-941d-99a4448881cd&quot;,&quot;properties&quot;:{&quot;noteIndex&quot;:0},&quot;isEdited&quot;:false,&quot;manualOverride&quot;:{&quot;isManuallyOverridden&quot;:false,&quot;citeprocText&quot;:&quot;&lt;sup&gt;12&lt;/sup&gt;&quot;,&quot;manualOverrideText&quot;:&quot;&quot;},&quot;citationItems&quot;:[{&quot;id&quot;:&quot;dd77af9d-9c41-3b8e-bb71-84f85c1ba48a&quot;,&quot;itemData&quot;:{&quot;type&quot;:&quot;article-journal&quot;,&quot;id&quot;:&quot;dd77af9d-9c41-3b8e-bb71-84f85c1ba48a&quot;,&quot;title&quot;:&quot;High-Energy-Density Graphene Hybrid Flexible Fiber Supercapacitors&quot;,&quot;groupId&quot;:&quot;cae069b1-d34b-3d8f-820c-5c91cb72453a&quot;,&quot;author&quot;:[{&quot;family&quot;:&quot;Zhou&quot;,&quot;given&quot;:&quot;Yifan&quot;,&quot;parse-names&quot;:false,&quot;dropping-particle&quot;:&quot;&quot;,&quot;non-dropping-particle&quot;:&quot;&quot;},{&quot;family&quot;:&quot;Guan&quot;,&quot;given&quot;:&quot;Fanglan&quot;,&quot;parse-names&quot;:false,&quot;dropping-particle&quot;:&quot;&quot;,&quot;non-dropping-particle&quot;:&quot;&quot;},{&quot;family&quot;:&quot;Zhao&quot;,&quot;given&quot;:&quot;Fangfei&quot;,&quot;parse-names&quot;:false,&quot;dropping-particle&quot;:&quot;&quot;,&quot;non-dropping-particle&quot;:&quot;&quot;},{&quot;family&quot;:&quot;Shen&quot;,&quot;given&quot;:&quot;Yangmiao&quot;,&quot;parse-names&quot;:false,&quot;dropping-particle&quot;:&quot;&quot;,&quot;non-dropping-particle&quot;:&quot;&quot;},{&quot;family&quot;:&quot;Bao&quot;,&quot;given&quot;:&quot;Lihong&quot;,&quot;parse-names&quot;:false,&quot;dropping-particle&quot;:&quot;&quot;,&quot;non-dropping-particle&quot;:&quot;&quot;}],&quot;container-title&quot;:&quot;Batteries and Supercaps&quot;,&quot;DOI&quot;:&quot;10.1002/batt.202200536&quot;,&quot;ISSN&quot;:&quot;25666223&quot;,&quot;issued&quot;:{&quot;date-parts&quot;:[[2023]]},&quot;abstract&quot;:&quot;Graphene fiber-based supercapacitors (GFSCs) as flexible energy-storage devices have achieved much in the wearable electronics. However, the GFSCs still suffer insufficient energy density, and of which desirable balance between mechanical and electrochemical properties has not been realized. Herein, we developed AgI and conductive polymer assisted co-enhancement strategy to prepare the high-performance GFSCs with super-high energy density, favorable mechanical properties, and superior electrochemical properties. The conductive binder polymer, poly(3,4-ethylenedioxythiophene) (PEDOT) was introduced into the GO spinning solution to enhance RGO fiber strength, conductivity, and electrochemical performance by forming a strong interface with GO in the spinning solution. On the other hand, the synergistic effect of micro- and nano-scale AgI grown on the fiber surface and aqueous gel electrolyte widen the potential window of the GFSC to 1.6 V, which is much higher than that of reported GFSCs, and resulting in a significantly increased energy density. At 0.1 A cm−3, the volumetric capacitance and energy density of the fabricated GFSCs are as high as 166.6 F cm−3 and 29.65 mWh cm−3, respectively. The high strength and flexibility of the hybrid fibers endowed the GFSCs with ∼100 % capacitance retention when bent to 180°. This work opens a new way to design and fabricate high-performance GFSCs.&quot;,&quot;issue&quot;:&quot;4&quot;,&quot;volume&quot;:&quot;6&quot;,&quot;container-title-short&quot;:&quot;Batter Supercaps&quot;},&quot;isTemporary&quot;:false}],&quot;citationTag&quot;:&quot;MENDELEY_CITATION_v3_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&quot;},{&quot;citationID&quot;:&quot;MENDELEY_CITATION_ee49047e-724f-42f1-9399-2b426fade8d2&quot;,&quot;properties&quot;:{&quot;noteIndex&quot;:0},&quot;isEdited&quot;:false,&quot;manualOverride&quot;:{&quot;isManuallyOverridden&quot;:false,&quot;citeprocText&quot;:&quot;&lt;sup&gt;13–17&lt;/sup&gt;&quot;,&quot;manualOverrideText&quot;:&quot;&quot;},&quot;citationItems&quot;:[{&quot;id&quot;:&quot;92d3cae2-2b78-310c-b03d-a7ae793d6a59&quot;,&quot;itemData&quot;:{&quot;type&quot;:&quot;article-journal&quot;,&quot;id&quot;:&quot;92d3cae2-2b78-310c-b03d-a7ae793d6a59&quot;,&quot;title&quot;:&quot;Interface-Confined High Crystalline Growth of Semiconducting Polymers at Graphene Fibers for High-Performance Wearable Supercapacitors&quot;,&quot;groupId&quot;:&quot;cae069b1-d34b-3d8f-820c-5c91cb72453a&quot;,&quot;author&quot;:[{&quot;family&quot;:&quot;Padmajan Sasikala&quot;,&quot;given&quot;:&quot;Suchithra&quot;,&quot;parse-names&quot;:false,&quot;dropping-particle&quot;:&quot;&quot;,&quot;non-dropping-particle&quot;:&quot;&quot;},{&quot;family&quot;:&quot;Lee&quot;,&quot;given&quot;:&quot;Kyung Eun&quot;,&quot;parse-names&quot;:false,&quot;dropping-particle&quot;:&quot;&quot;,&quot;non-dropping-particle&quot;:&quot;&quot;},{&quot;family&quot;:&quot;Lim&quot;,&quot;given&quot;:&quot;Joonwon&quot;,&quot;parse-names&quot;:false,&quot;dropping-particle&quot;:&quot;&quot;,&quot;non-dropping-particle&quot;:&quot;&quot;},{&quot;family&quot;:&quot;Lee&quot;,&quot;given&quot;:&quot;Ho Jin&quot;,&quot;parse-names&quot;:false,&quot;dropping-particle&quot;:&quot;&quot;,&quot;non-dropping-particle&quot;:&quot;&quot;},{&quot;family&quot;:&quot;Koo&quot;,&quot;given&quot;:&quot;Sung Hwan&quot;,&quot;parse-names&quot;:false,&quot;dropping-particle&quot;:&quot;&quot;,&quot;non-dropping-particle&quot;:&quot;&quot;},{&quot;family&quot;:&quot;Kim&quot;,&quot;given&quot;:&quot;In Ho&quot;,&quot;parse-names&quot;:false,&quot;dropping-particle&quot;:&quot;&quot;,&quot;non-dropping-particle&quot;:&quot;&quot;},{&quot;family&quot;:&quot;Jung&quot;,&quot;given&quot;:&quot;Hong Ju&quot;,&quot;parse-names&quot;:false,&quot;dropping-particle&quot;:&quot;&quot;,&quot;non-dropping-particle&quot;:&quot;&quot;},{&quot;family&quot;:&quot;Kim&quot;,&quot;given&quot;:&quot;Sang Ouk&quot;,&quot;parse-names&quot;:false,&quot;dropping-particle&quot;:&quot;&quot;,&quot;non-dropping-particle&quot;:&quot;&quot;}],&quot;container-title&quot;:&quot;ACS Nano&quot;,&quot;DOI&quot;:&quot;10.1021/acsnano.7b05029&quot;,&quot;ISSN&quot;:&quot;1936086X&quot;,&quot;PMID&quot;:&quot;28783312&quot;,&quot;issued&quot;:{&quot;date-parts&quot;:[[2017]]},&quot;page&quot;:&quot;9424-9434&quot;,&quot;abstract&quot;:&quot;We report graphene@polymer core-shell fibers (G@PFs) composed of N and Cu codoped porous graphene fiber cores uniformly coated with semiconducting polymer shell layers with superb electrochemical characteristics. Aqueous/organic interface-confined polymerization method produced robust highly crystalline uniform semiconducting polymer shells with high electrical conductivity and redox activity. When the resultant core-shell fibers are utilized for fiber supercapacitor application, high areal/volume capacitance and energy densities are attained along with long-term cycle stability. Desirable combination of mechanical flexibility, electrochemical properties, and facile process scalability makes our G@PFs particularly promising for portable and wearable electronics.&quot;,&quot;issue&quot;:&quot;9&quot;,&quot;volume&quot;:&quot;11&quot;,&quot;container-title-short&quot;:&quot;ACS Nano&quot;},&quot;isTemporary&quot;:false},{&quot;id&quot;:&quot;72bdbaed-d398-3552-913d-9ff0d8fa3eb3&quot;,&quot;itemData&quot;:{&quot;type&quot;:&quot;article-journal&quot;,&quot;id&quot;:&quot;72bdbaed-d398-3552-913d-9ff0d8fa3eb3&quot;,&quot;title&quot;:&quot;High-performance wearable supercapacitors based on PANI/N-CNT@CNT fiber with a designed hierarchical core-sheath structure&quot;,&quot;groupId&quot;:&quot;cae069b1-d34b-3d8f-820c-5c91cb72453a&quot;,&quot;author&quot;:[{&quot;family&quot;:&quot;Tian&quot;,&quot;given&quot;:&quot;Jinyong&quot;,&quot;parse-names&quot;:false,&quot;dropping-particle&quot;:&quot;&quot;,&quot;non-dropping-particle&quot;:&quot;&quot;},{&quot;family&quot;:&quot;Cui&quot;,&quot;given&quot;:&quot;Nanjian&quot;,&quot;parse-names&quot;:false,&quot;dropping-particle&quot;:&quot;&quot;,&quot;non-dropping-particle&quot;:&quot;&quot;},{&quot;family&quot;:&quot;Chen&quot;,&quot;given&quot;:&quot;Peining&quot;,&quot;parse-names&quot;:false,&quot;dropping-particle&quot;:&quot;&quot;,&quot;non-dropping-particle&quot;:&quot;&quot;},{&quot;family&quot;:&quot;Guo&quot;,&quot;given&quot;:&quot;Kunkun&quot;,&quot;parse-names&quot;:false,&quot;dropping-particle&quot;:&quot;&quot;,&quot;non-dropping-particle&quot;:&quot;&quot;},{&quot;family&quot;:&quot;Chen&quot;,&quot;given&quot;:&quot;Xuli&quot;,&quot;parse-names&quot;:false,&quot;dropping-particle&quot;:&quot;&quot;,&quot;non-dropping-particle&quot;:&quot;&quot;}],&quot;container-title&quot;:&quot;Journal of Materials Chemistry A&quot;,&quot;DOI&quot;:&quot;10.1039/d1ta03663g&quot;,&quot;ISSN&quot;:&quot;20507496&quot;,&quot;issued&quot;:{&quot;date-parts&quot;:[[2021]]},&quot;page&quot;:&quot;20635-20644&quot;,&quot;abstract&quot;:&quot;At present, the energy storage performances of fiber supercapacitors are significantly limited by the insufficient charge transfer and defective loading of active materials. Here, to modify the rate capability and cycling stability of flexible fiber supercapacitors, a composite fiber with a hierarchical core-sheath structure is designed by first growing N-CNTs on a highly aligned CNT fiber and then depositing PANI on the N-CNTs. The primary core, highly aligned CNT fiber, ensures free-standing flexibility and the rapid transfer of electrons. The porous primary sheath and secondary core, N-CNTs, can form a framework so as to improve the loading mass and uniformity of the secondary sheath, PANI with high specific capacitance, and enhance the interaction between PANI and the N-CNTs. Moreover, the porous N-CNT structure can simultaneously greatly facilitate the transfer of electrons and ions. The synergistic effects of the CNT fiber, N-CNTs and PANI endow this hierarchical core-sheath structured PANI/N-CNT@CNT fiber with high specific capacitance, excellent rate capability and cycling stability. The specific capacitance reaches 323.8 F g−1at a current density of 1 A g−1and 221.3 F g−1can be retained at a high current density of 50 A g−1. The assembled supercapacitor can maintain 92.1% of the original capacitance after 10 000 charge-discharge cycles at 20 A g−1. Beyond excellent energy storage properties, it also exhibits excellent wearability and flexibility. The capacitance can be maintained at 95.5% after repeated bending processes for up to 10 000 cycles. This work provides a new strategy to develop fiber electrodes for high-performance wearable devices.&quot;,&quot;publisher&quot;:&quot;Royal Society of Chemistry&quot;,&quot;issue&quot;:&quot;36&quot;,&quot;volume&quot;:&quot;9&quot;,&quot;container-title-short&quot;:&quot;J Mater Chem A Mater&quot;},&quot;isTemporary&quot;:false},{&quot;id&quot;:&quot;638e84f5-eb81-3da3-a097-14bd0316fb72&quot;,&quot;itemData&quot;:{&quot;type&quot;:&quot;article-journal&quot;,&quot;id&quot;:&quot;638e84f5-eb81-3da3-a097-14bd0316fb72&quot;,&quot;title&quot;:&quot;Tungsten nitride-coated graphene fibers for high-performance wearable supercapacitors&quot;,&quot;groupId&quot;:&quot;cae069b1-d34b-3d8f-820c-5c91cb72453a&quot;,&quot;author&quot;:[{&quot;family&quot;:&quot;Salman&quot;,&quot;given&quot;:&quot;Ali&quot;,&quot;parse-names&quot;:false,&quot;dropping-particle&quot;:&quot;&quot;,&quot;non-dropping-particle&quot;:&quot;&quot;},{&quot;family&quot;:&quot;Padmajan Sasikala&quot;,&quot;given&quot;:&quot;Suchithra&quot;,&quot;parse-names&quot;:false,&quot;dropping-particle&quot;:&quot;&quot;,&quot;non-dropping-particle&quot;:&quot;&quot;},{&quot;family&quot;:&quot;Kim&quot;,&quot;given&quot;:&quot;In Ho&quot;,&quot;parse-names&quot;:false,&quot;dropping-particle&quot;:&quot;&quot;,&quot;non-dropping-particle&quot;:&quot;&quot;},{&quot;family&quot;:&quot;Kim&quot;,&quot;given&quot;:&quot;Jun Tae&quot;,&quot;parse-names&quot;:false,&quot;dropping-particle&quot;:&quot;&quot;,&quot;non-dropping-particle&quot;:&quot;&quot;},{&quot;family&quot;:&quot;Lee&quot;,&quot;given&quot;:&quot;Gang San&quot;,&quot;parse-names&quot;:false,&quot;dropping-particle&quot;:&quot;&quot;,&quot;non-dropping-particle&quot;:&quot;&quot;},{&quot;family&quot;:&quot;Kim&quot;,&quot;given&quot;:&quot;Jin Goo&quot;,&quot;parse-names&quot;:false,&quot;dropping-particle&quot;:&quot;&quot;,&quot;non-dropping-particle&quot;:&quot;&quot;},{&quot;family&quot;:&quot;Kim&quot;,&quot;given&quot;:&quot;Sang Ouk&quot;,&quot;parse-names&quot;:false,&quot;dropping-particle&quot;:&quot;&quot;,&quot;non-dropping-particle&quot;:&quot;&quot;}],&quot;container-title&quot;:&quot;Nanoscale&quot;,&quot;DOI&quot;:&quot;10.1039/d0nr06636b&quot;,&quot;ISSN&quot;:&quot;20403372&quot;,&quot;PMID&quot;:&quot;33026025&quot;,&quot;issued&quot;:{&quot;date-parts&quot;:[[2020]]},&quot;page&quot;:&quot;20239-20249&quot;,&quot;abstract&quot;:&quot;Graphene-fiber (GF) supercapacitors have attracted significant research attention in the field of wearable devices. However, there is still a need for active materials with high energy density. Transition Metal Nitrides (TMNs) are promising candidates for this purpose compared with conventional Transition Metal Oxides (TMOs) or conducting polymers (CPs) owing to their higher electrical conductivity, stability and relevant electrochemical properties. We have successfully integrated Tungsten Nitride (WN) with reduced graphene oxide fibers (rGOF) and developed high-performance hybrid fiber (WN-rGOF) supercapacitors. These hybrid supercapacitors attained a high capacitance of 16.29 F cm-3 at 0.05 A cm-3 and an energy density of 1.448 mW h cm-3, which is 7.5 and 1.75 times higher than those of the pure rGOF supercapacitor and the Tungsten Oxide/rGO hybrid fiber (WO3-rGOF) supercapacitor, respectively. The energy density readily increased up to 2.896 mW h cm-3 when three WN-rGOF supercapacitors were connected in series. The WN-rGOF supercapacitor also showed high capacitance retention of 84.7% after 10000 cycles along with appreciable performance under severe mechanical deformation.&quot;,&quot;publisher&quot;:&quot;Royal Society of Chemistry&quot;,&quot;issue&quot;:&quot;39&quot;,&quot;volume&quot;:&quot;12&quot;,&quot;container-title-short&quot;:&quot;Nanoscale&quot;},&quot;isTemporary&quot;:false},{&quot;id&quot;:&quot;2d91950e-3ab2-3678-801e-11a65ca1a34a&quot;,&quot;itemData&quot;:{&quot;type&quot;:&quot;article-journal&quot;,&quot;id&quot;:&quot;2d91950e-3ab2-3678-801e-11a65ca1a34a&quot;,&quot;title&quot;:&quot;All-in-One Graphene Based Composite Fiber: Toward Wearable Supercapacitor&quot;,&quot;groupId&quot;:&quot;cae069b1-d34b-3d8f-820c-5c91cb72453a&quot;,&quot;author&quot;:[{&quot;family&quot;:&quot;Lim&quot;,&quot;given&quot;:&quot;Lucas&quot;,&quot;parse-names&quot;:false,&quot;dropping-particle&quot;:&quot;&quot;,&quot;non-dropping-particle&quot;:&quot;&quot;},{&quot;family&quot;:&quot;Liu&quot;,&quot;given&quot;:&quot;Yangshuai&quot;,&quot;parse-names&quot;:false,&quot;dropping-particle&quot;:&quot;&quot;,&quot;non-dropping-particle&quot;:&quot;&quot;},{&quot;family&quot;:&quot;Liu&quot;,&quot;given&quot;:&quot;Wenwen&quot;,&quot;parse-names&quot;:false,&quot;dropping-particle&quot;:&quot;&quot;,&quot;non-dropping-particle&quot;:&quot;&quot;},{&quot;family&quot;:&quot;Tjandra&quot;,&quot;given&quot;:&quot;Ricky&quot;,&quot;parse-names&quot;:false,&quot;dropping-particle&quot;:&quot;&quot;,&quot;non-dropping-particle&quot;:&quot;&quot;},{&quot;family&quot;:&quot;Rasenthiram&quot;,&quot;given&quot;:&quot;Lathankan&quot;,&quot;parse-names&quot;:false,&quot;dropping-particle&quot;:&quot;&quot;,&quot;non-dropping-particle&quot;:&quot;&quot;},{&quot;family&quot;:&quot;Chen&quot;,&quot;given&quot;:&quot;Zhongwei&quot;,&quot;parse-names&quot;:false,&quot;dropping-particle&quot;:&quot;&quot;,&quot;non-dropping-particle&quot;:&quot;&quot;},{&quot;family&quot;:&quot;Yu&quot;,&quot;given&quot;:&quot;Aiping&quot;,&quot;parse-names&quot;:false,&quot;dropping-particle&quot;:&quot;&quot;,&quot;non-dropping-particle&quot;:&quot;&quot;}],&quot;container-title&quot;:&quot;ACS Applied Materials and Interfaces&quot;,&quot;DOI&quot;:&quot;10.1021/acsami.7b10182&quot;,&quot;ISSN&quot;:&quot;19448252&quot;,&quot;PMID&quot;:&quot;29099572&quot;,&quot;issued&quot;:{&quot;date-parts&quot;:[[2017]]},&quot;page&quot;:&quot;39576-39583&quot;,&quot;abstract&quot;:&quot;Graphene fibers (GF) have aroused great interest in wearable electronics applications because of their excellent mechanical flexibility and superior electrical conductivity. Herein, an all-in-one graphene and MnO2 composite hybrid supercapacitor fiber device has been developed. The unique coaxial design of this device facilitates large-scale production while avoiding the risk of short circuiting. The core backbone of the device consists of GF that not only provides mechanical stability but also ensures fast electron transfer during charge-discharge. The introduction of a MnO2 (200 nm in length) hierarchical nanostructured film enhanced the pseudocapacitance dramatically compared to the graphene-only device in part because of the abundant number of active sites in contact with the poly(vinyl alcohol) (PVA)/H3PO4 electrolyte. The entire device exhibits outstanding mechanical strength as well as good electrocapacitive performance with a volumetric capacitance of 29.6 F cm-3 at 2 mv s-1. The capacitance of the device did not fade under bending from 0° to 150°, while the capacitance retention of 93% was observed after 1000 cycles. These unique features make this device a promising candidate for applications in wearable fabric supercapacitors.&quot;,&quot;issue&quot;:&quot;45&quot;,&quot;volume&quot;:&quot;9&quot;,&quot;container-title-short&quot;:&quot;ACS Appl Mater Interfaces&quot;},&quot;isTemporary&quot;:false},{&quot;id&quot;:&quot;a99b2651-9577-3b6d-9aa2-62dfb15d9133&quot;,&quot;itemData&quot;:{&quot;type&quot;:&quot;article-journal&quot;,&quot;id&quot;:&quot;a99b2651-9577-3b6d-9aa2-62dfb15d9133&quot;,&quot;title&quot;:&quot;Transition metal sulfides grown on graphene fibers for wearable asymmetric supercapacitors with high volumetric capacitance and high energy density&quot;,&quot;groupId&quot;:&quot;cae069b1-d34b-3d8f-820c-5c91cb72453a&quot;,&quot;author&quot;:[{&quot;family&quot;:&quot;Cai&quot;,&quot;given&quot;:&quot;Weihua&quot;,&quot;parse-names&quot;:false,&quot;dropping-particle&quot;:&quot;&quot;,&quot;non-dropping-particle&quot;:&quot;&quot;},{&quot;family&quot;:&quot;Lai&quot;,&quot;given&quot;:&quot;Ting&quot;,&quot;parse-names&quot;:false,&quot;dropping-particle&quot;:&quot;&quot;,&quot;non-dropping-particle&quot;:&quot;&quot;},{&quot;family&quot;:&quot;Lai&quot;,&quot;given&quot;:&quot;Jianwei&quot;,&quot;parse-names&quot;:false,&quot;dropping-particle&quot;:&quot;&quot;,&quot;non-dropping-particle&quot;:&quot;&quot;},{&quot;family&quot;:&quot;Xie&quot;,&quot;given&quot;:&quot;Haoting&quot;,&quot;parse-names&quot;:false,&quot;dropping-particle&quot;:&quot;&quot;,&quot;non-dropping-particle&quot;:&quot;&quot;},{&quot;family&quot;:&quot;Ouyang&quot;,&quot;given&quot;:&quot;Liuzhang&quot;,&quot;parse-names&quot;:false,&quot;dropping-particle&quot;:&quot;&quot;,&quot;non-dropping-particle&quot;:&quot;&quot;},{&quot;family&quot;:&quot;Ye&quot;,&quot;given&quot;:&quot;Jianshan&quot;,&quot;parse-names&quot;:false,&quot;dropping-particle&quot;:&quot;&quot;,&quot;non-dropping-particle&quot;:&quot;&quot;},{&quot;family&quot;:&quot;Yu&quot;,&quot;given&quot;:&quot;Chengzhong&quot;,&quot;parse-names&quot;:false,&quot;dropping-particle&quot;:&quot;&quot;,&quot;non-dropping-particle&quot;:&quot;&quot;}],&quot;container-title&quot;:&quot;Scientific Reports&quot;,&quot;DOI&quot;:&quot;10.1038/srep26890&quot;,&quot;ISSN&quot;:&quot;20452322&quot;,&quot;issued&quot;:{&quot;date-parts&quot;:[[2016]]},&quot;page&quot;:&quot;1-9&quot;,&quot;abstract&quot;:&quot;Fiber shaped supercapacitors are promising candidates for wearable electronics because they are flexible and light-weight. However, a critical challenge of the widespread application of these energy storage devices is their low cell voltages and low energy densities, resulting in limited run-time of the electronics. Here, we demonstrate a 1.5 V high cell voltage and high volumetric energy density asymmetric fiber supercapacitor in aqueous electrolyte. The lightweight (0.24 g cm-3), highly conductive (39 S cm-1), and mechanically robust (221 MPa) graphene fibers were firstly fabricated and then coated by NiCo2S4 nanoparticles (GF/NiCo2S4) via the solvothermal deposition method. The GF/NiCo2S4 display high volumetric capacitance up to 388 F cm-3 at 2 mV s-1 in a three-electrode cell and 300 F cm-3 at 175.7 mA cm-3 (568 mF cm-2 at 0.5 mA cm-2) in a two-electrode cell. The electrochemical characterizations show 1000% higher capacitance of the GF/NiCo2S4 as compared to that of neat graphene fibers. The fabricated device achieves high energy density up to 12.3 mWh cm-3 with a maximum power density of 1600 mW cm-3, outperforming the thin-film lithium battery. Therefore, these supercapacitors are promising for the next generation flexible and wearable electronic devices.&quot;,&quot;publisher&quot;:&quot;Nature Publishing Group&quot;,&quot;issue&quot;:&quot;March&quot;,&quot;volume&quot;:&quot;6&quot;,&quot;container-title-short&quot;:&quot;Sci Rep&quot;},&quot;isTemporary&quot;:false}],&quot;citationTag&quot;:&quot;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&quot;},{&quot;citationID&quot;:&quot;MENDELEY_CITATION_0b14d603-0a81-4938-8c62-fa7f49944129&quot;,&quot;properties&quot;:{&quot;noteIndex&quot;:0},&quot;isEdited&quot;:false,&quot;manualOverride&quot;:{&quot;isManuallyOverridden&quot;:false,&quot;citeprocText&quot;:&quot;&lt;sup&gt;18&lt;/sup&gt;&quot;,&quot;manualOverrideText&quot;:&quot;&quot;},&quot;citationItems&quot;:[{&quot;id&quot;:&quot;ae2d1069-8b2e-301b-9978-c3475e014f66&quot;,&quot;itemData&quot;:{&quot;type&quot;:&quot;article-journal&quot;,&quot;id&quot;:&quot;ae2d1069-8b2e-301b-9978-c3475e014f66&quot;,&quot;title&quot;:&quot;Progress in ceramic materials and structure design toward advanced thermal barrier coatings&quot;,&quot;groupId&quot;:&quot;cae069b1-d34b-3d8f-820c-5c91cb72453a&quot;,&quot;author&quot;:[{&quot;family&quot;:&quot;Wei&quot;,&quot;given&quot;:&quot;Zhi Yuan&quot;,&quot;parse-names&quot;:false,&quot;dropping-particle&quot;:&quot;&quot;,&quot;non-dropping-particle&quot;:&quot;&quot;},{&quot;family&quot;:&quot;Meng&quot;,&quot;given&quot;:&quot;Guo Hui&quot;,&quot;parse-names&quot;:false,&quot;dropping-particle&quot;:&quot;&quot;,&quot;non-dropping-particle&quot;:&quot;&quot;},{&quot;family&quot;:&quot;Chen&quot;,&quot;given&quot;:&quot;Lin&quot;,&quot;parse-names&quot;:false,&quot;dropping-particle&quot;:&quot;&quot;,&quot;non-dropping-particle&quot;:&quot;&quot;},{&quot;family&quot;:&quot;Li&quot;,&quot;given&quot;:&quot;Guang Rong&quot;,&quot;parse-names&quot;:false,&quot;dropping-particle&quot;:&quot;&quot;,&quot;non-dropping-particle&quot;:&quot;&quot;},{&quot;family&quot;:&quot;Liu&quot;,&quot;given&quot;:&quot;Mei Jun&quot;,&quot;parse-names&quot;:false,&quot;dropping-particle&quot;:&quot;&quot;,&quot;non-dropping-particle&quot;:&quot;&quot;},{&quot;family&quot;:&quot;Zhang&quot;,&quot;given&quot;:&quot;Wei Xu&quot;,&quot;parse-names&quot;:false,&quot;dropping-particle&quot;:&quot;&quot;,&quot;non-dropping-particle&quot;:&quot;&quot;},{&quot;family&quot;:&quot;Zhao&quot;,&quot;given&quot;:&quot;Li Na&quot;,&quot;parse-names&quot;:false,&quot;dropping-particle&quot;:&quot;&quot;,&quot;non-dropping-particle&quot;:&quot;&quot;},{&quot;family&quot;:&quot;Zhang&quot;,&quot;given&quot;:&quot;Qiang&quot;,&quot;parse-names&quot;:false,&quot;dropping-particle&quot;:&quot;&quot;,&quot;non-dropping-particle&quot;:&quot;&quot;},{&quot;family&quot;:&quot;Zhang&quot;,&quot;given&quot;:&quot;Xiao Dong&quot;,&quot;parse-names&quot;:false,&quot;dropping-particle&quot;:&quot;&quot;,&quot;non-dropping-particle&quot;:&quot;&quot;},{&quot;family&quot;:&quot;Wan&quot;,&quot;given&quot;:&quot;Chun Lei&quot;,&quot;parse-names&quot;:false,&quot;dropping-particle&quot;:&quot;&quot;,&quot;non-dropping-particle&quot;:&quot;&quot;},{&quot;family&quot;:&quot;Qu&quot;,&quot;given&quot;:&quot;Zhi Xue&quot;,&quot;parse-names&quot;:false,&quot;dropping-particle&quot;:&quot;&quot;,&quot;non-dropping-particle&quot;:&quot;&quot;},{&quot;family&quot;:&quot;Chen&quot;,&quot;given&quot;:&quot;Lin&quot;,&quot;parse-names&quot;:false,&quot;dropping-particle&quot;:&quot;&quot;,&quot;non-dropping-particle&quot;:&quot;&quot;},{&quot;family&quot;:&quot;Feng&quot;,&quot;given&quot;:&quot;Jing&quot;,&quot;parse-names&quot;:false,&quot;dropping-particle&quot;:&quot;&quot;,&quot;non-dropping-particle&quot;:&quot;&quot;},{&quot;family&quot;:&quot;Liu&quot;,&quot;given&quot;:&quot;Ling&quot;,&quot;parse-names&quot;:false,&quot;dropping-particle&quot;:&quot;&quot;,&quot;non-dropping-particle&quot;:&quot;&quot;},{&quot;family&quot;:&quot;Dong&quot;,&quot;given&quot;:&quot;Hui&quot;,&quot;parse-names&quot;:false,&quot;dropping-particle&quot;:&quot;&quot;,&quot;non-dropping-particle&quot;:&quot;&quot;},{&quot;family&quot;:&quot;Bao&quot;,&quot;given&quot;:&quot;Ze&quot;,&quot;parse-names&quot;:false,&quot;dropping-particle&quot;:&quot;Bin&quot;,&quot;non-dropping-particle&quot;:&quot;&quot;},{&quot;family&quot;:&quot;Zhao&quot;,&quot;given&quot;:&quot;Xiao Feng&quot;,&quot;parse-names&quot;:false,&quot;dropping-particle&quot;:&quot;&quot;,&quot;non-dropping-particle&quot;:&quot;&quot;},{&quot;family&quot;:&quot;Zhang&quot;,&quot;given&quot;:&quot;Xiao Feng&quot;,&quot;parse-names&quot;:false,&quot;dropping-particle&quot;:&quot;&quot;,&quot;non-dropping-particle&quot;:&quot;&quot;},{&quot;family&quot;:&quot;Guo&quot;,&quot;given&quot;:&quot;Lei&quot;,&quot;parse-names&quot;:false,&quot;dropping-particle&quot;:&quot;&quot;,&quot;non-dropping-particle&quot;:&quot;&quot;},{&quot;family&quot;:&quot;Wang&quot;,&quot;given&quot;:&quot;Liang&quot;,&quot;parse-names&quot;:false,&quot;dropping-particle&quot;:&quot;&quot;,&quot;non-dropping-particle&quot;:&quot;&quot;},{&quot;family&quot;:&quot;Cheng&quot;,&quot;given&quot;:&quot;Bo&quot;,&quot;parse-names&quot;:false,&quot;dropping-particle&quot;:&quot;&quot;,&quot;non-dropping-particle&quot;:&quot;&quot;},{&quot;family&quot;:&quot;Zhang&quot;,&quot;given&quot;:&quot;Wei Wei&quot;,&quot;parse-names&quot;:false,&quot;dropping-particle&quot;:&quot;&quot;,&quot;non-dropping-particle&quot;:&quot;&quot;},{&quot;family&quot;:&quot;Xu&quot;,&quot;given&quot;:&quot;Peng Yun&quot;,&quot;parse-names&quot;:false,&quot;dropping-particle&quot;:&quot;&quot;,&quot;non-dropping-particle&quot;:&quot;&quot;},{&quot;family&quot;:&quot;Yang&quot;,&quot;given&quot;:&quot;Guan Jun&quot;,&quot;parse-names&quot;:false,&quot;dropping-particle&quot;:&quot;&quot;,&quot;non-dropping-particle&quot;:&quot;&quot;},{&quot;family&quot;:&quot;Cai&quot;,&quot;given&quot;:&quot;Hong Neng&quot;,&quot;parse-names&quot;:false,&quot;dropping-particle&quot;:&quot;&quot;,&quot;non-dropping-particle&quot;:&quot;&quot;},{&quot;family&quot;:&quot;Cui&quot;,&quot;given&quot;:&quot;Hong&quot;,&quot;parse-names&quot;:false,&quot;dropping-particle&quot;:&quot;&quot;,&quot;non-dropping-particle&quot;:&quot;&quot;},{&quot;family&quot;:&quot;Wang&quot;,&quot;given&quot;:&quot;You&quot;,&quot;parse-names&quot;:false,&quot;dropping-particle&quot;:&quot;&quot;,&quot;non-dropping-particle&quot;:&quot;&quot;},{&quot;family&quot;:&quot;Ye&quot;,&quot;given&quot;:&quot;Fu Xing&quot;,&quot;parse-names&quot;:false,&quot;dropping-particle&quot;:&quot;&quot;,&quot;non-dropping-particle&quot;:&quot;&quot;},{&quot;family&quot;:&quot;Ma&quot;,&quot;given&quot;:&quot;Zhuang&quot;,&quot;parse-names&quot;:false,&quot;dropping-particle&quot;:&quot;&quot;,&quot;non-dropping-particle&quot;:&quot;&quot;},{&quot;family&quot;:&quot;Pan&quot;,&quot;given&quot;:&quot;Wei&quot;,&quot;parse-names&quot;:false,&quot;dropping-particle&quot;:&quot;&quot;,&quot;non-dropping-particle&quot;:&quot;&quot;},{&quot;family&quot;:&quot;Liu&quot;,&quot;given&quot;:&quot;Min&quot;,&quot;parse-names&quot;:false,&quot;dropping-particle&quot;:&quot;&quot;,&quot;non-dropping-particle&quot;:&quot;&quot;},{&quot;family&quot;:&quot;Zhou&quot;,&quot;given&quot;:&quot;Ke Song&quot;,&quot;parse-names&quot;:false,&quot;dropping-particle&quot;:&quot;&quot;,&quot;non-dropping-particle&quot;:&quot;&quot;},{&quot;family&quot;:&quot;Li&quot;,&quot;given&quot;:&quot;Chang Jiu&quot;,&quot;parse-names&quot;:false,&quot;dropping-particle&quot;:&quot;&quot;,&quot;non-dropping-particle&quot;:&quot;&quot;}],&quot;container-title&quot;:&quot;Journal of Advanced Ceramics&quot;,&quot;DOI&quot;:&quot;10.1007/s40145-022-0581-7&quot;,&quot;ISSN&quot;:&quot;22278508&quot;,&quot;issued&quot;:{&quot;date-parts&quot;:[[2022]]},&quot;page&quot;:&quot;985-1068&quot;,&quot;abstract&quot;:&quot;Thermal barrier coatings (TBCs) can effectively protect the alloy substrate of hot components in aeroengines or land-based gas turbines by the thermal insulation and corrosion/erosion resistance of the ceramic top coat. However, the continuous pursuit of a higher operating temperature leads to degradation, delamination, and premature failure of the top coat. Both new ceramic materials and new coating structures must be developed to meet the demand for future advanced TBC systems. In this paper, the latest progress of some new ceramic materials is first reviewed. Then, a comprehensive spalling mechanism of the ceramic top coat is summarized to understand the dependence of lifetime on various factors such as oxidation scale growth, ceramic sintering, erosion, and calcium-magnesium-aluminium-silicate (CMAS) molten salt corrosion. Finally, new structural design methods for high-performance TBCs are discussed from the perspectives of lamellar, columnar, and nanostructure inclusions. The latest developments of ceramic top coat will be presented in terms of material selection, structural design, and failure mechanism, and the comprehensive guidance will be provided for the development of next-generation advanced TBCs with higher temperature resistance, better thermal insulation, and longer lifetime.&quot;,&quot;issue&quot;:&quot;7&quot;,&quot;volume&quot;:&quot;11&quot;,&quot;container-title-short&quot;:&quot;&quot;},&quot;isTemporary&quot;:false}],&quot;citationTag&quot;:&quot;MENDELEY_CITATION_v3_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&quot;},{&quot;citationID&quot;:&quot;MENDELEY_CITATION_1c3f8763-b510-4a05-9f7d-96a61eca3056&quot;,&quot;properties&quot;:{&quot;noteIndex&quot;:0},&quot;isEdited&quot;:false,&quot;manualOverride&quot;:{&quot;isManuallyOverridden&quot;:false,&quot;citeprocText&quot;:&quot;&lt;sup&gt;19&lt;/sup&gt;&quot;,&quot;manualOverrideText&quot;:&quot;&quot;},&quot;citationItems&quot;:[{&quot;id&quot;:&quot;350bfaef-609d-3ca0-908d-d03a945d5389&quot;,&quot;itemData&quot;:{&quot;type&quot;:&quot;article-journal&quot;,&quot;id&quot;:&quot;350bfaef-609d-3ca0-908d-d03a945d5389&quot;,&quot;title&quot;:&quot;Transition metal oxide-based electrode materials for flexible supercapacitors: A review&quot;,&quot;groupId&quot;:&quot;cae069b1-d34b-3d8f-820c-5c91cb72453a&quot;,&quot;author&quot;:[{&quot;family&quot;:&quot;Delbari&quot;,&quot;given&quot;:&quot;Seyed Ali&quot;,&quot;parse-names&quot;:false,&quot;dropping-particle&quot;:&quot;&quot;,&quot;non-dropping-particle&quot;:&quot;&quot;},{&quot;family&quot;:&quot;Ghadimi&quot;,&quot;given&quot;:&quot;Laleh Saleh&quot;,&quot;parse-names&quot;:false,&quot;dropping-particle&quot;:&quot;&quot;,&quot;non-dropping-particle&quot;:&quot;&quot;},{&quot;family&quot;:&quot;Hadi&quot;,&quot;given&quot;:&quot;Raha&quot;,&quot;parse-names&quot;:false,&quot;dropping-particle&quot;:&quot;&quot;,&quot;non-dropping-particle&quot;:&quot;&quot;},{&quot;family&quot;:&quot;Farhoudian&quot;,&quot;given&quot;:&quot;Sana&quot;,&quot;parse-names&quot;:false,&quot;dropping-particle&quot;:&quot;&quot;,&quot;non-dropping-particle&quot;:&quot;&quot;},{&quot;family&quot;:&quot;Nedaei&quot;,&quot;given&quot;:&quot;Maryam&quot;,&quot;parse-names&quot;:false,&quot;dropping-particle&quot;:&quot;&quot;,&quot;non-dropping-particle&quot;:&quot;&quot;},{&quot;family&quot;:&quot;Babapoor&quot;,&quot;given&quot;:&quot;Aziz&quot;,&quot;parse-names&quot;:false,&quot;dropping-particle&quot;:&quot;&quot;,&quot;non-dropping-particle&quot;:&quot;&quot;},{&quot;family&quot;:&quot;Sabahi Namini&quot;,&quot;given&quot;:&quot;Abbas&quot;,&quot;parse-names&quot;:false,&quot;dropping-particle&quot;:&quot;&quot;,&quot;non-dropping-particle&quot;:&quot;&quot;},{&quot;family&quot;:&quot;Le&quot;,&quot;given&quot;:&quot;Quyet&quot;,&quot;parse-names&quot;:false,&quot;dropping-particle&quot;:&quot;Van&quot;,&quot;non-dropping-particle&quot;:&quot;&quot;},{&quot;family&quot;:&quot;Shokouhimehr&quot;,&quot;given&quot;:&quot;Mohammadreza&quot;,&quot;parse-names&quot;:false,&quot;dropping-particle&quot;:&quot;&quot;,&quot;non-dropping-particle&quot;:&quot;&quot;},{&quot;family&quot;:&quot;Shahedi Asl&quot;,&quot;given&quot;:&quot;Mehdi&quot;,&quot;parse-names&quot;:false,&quot;dropping-particle&quot;:&quot;&quot;,&quot;non-dropping-particle&quot;:&quot;&quot;},{&quot;family&quot;:&quot;Mohammadi&quot;,&quot;given&quot;:&quot;Mohsen&quot;,&quot;parse-names&quot;:false,&quot;dropping-particle&quot;:&quot;&quot;,&quot;non-dropping-particle&quot;:&quot;&quot;}],&quot;container-title&quot;:&quot;Journal of Alloys and Compounds&quot;,&quot;DOI&quot;:&quot;10.1016/j.jallcom.2020.158281&quot;,&quot;ISSN&quot;:&quot;09258388&quot;,&quot;URL&quot;:&quot;http://dx.doi.org/10.1016/j.jallcom.2020.158281&quot;,&quot;issued&quot;:{&quot;date-parts&quot;:[[2021]]},&quot;page&quot;:&quot;158281&quot;,&quot;abstract&quot;:&quot;All over the world, the research done on designing the novel methods for inventing flexible electrochemical energy storage devices is becoming of more interest each day while the development of new technology in fields such as public wearable, consuming portable electronics, and electronic skin proceeds. Taking their large power density, cyclic stability, and outstanding mechanical integrity completeness into account, flexible supercapacitors are being used as energy storage devices at a wide interval. In the past few years, researchers have devoted considerable energy to promoting different kinds of transition metal oxides (TMOs) to employ in supercapacitors. Their choice can be found in unique TMOs characteristics such as ideal capacitive performance, low cost, and environment friendly. Their charge storage mechanisms obey from pseudocapacitance behavior. In the present document, we aim to provide a brief collection of the latest outcomes about several electrode materials of flexible supercapacitors based on TMOs and present this review by categories. The most popular routes to produce TMOs-based electrode materials, and the typical fabrication techniques for flexible devices, are thoroughly discussed. To add, since there is a tight connection between the morphology of the electrode materials and the electrochemical performance, the evaluation of the electrode component effect on the mechanical flexibility of the fabricated devices is a necessity. Not far ago for making accurate predictions about the upcoming trends towards the comprehension of an ultimate-performance, TMOs-based flexible supercapacitors, a history of the throughout electrochemical nobles and current evolution of the reported devices has been reported.&quot;,&quot;publisher&quot;:&quot;Elsevier&quot;,&quot;volume&quot;:&quot;857&quot;,&quot;container-title-short&quot;:&quot;J Alloys Compd&quot;},&quot;isTemporary&quot;:false}],&quot;citationTag&quot;:&quot;MENDELEY_CITATION_v3_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&quot;},{&quot;citationID&quot;:&quot;MENDELEY_CITATION_dba7ec41-f181-4691-bcc5-4ce0e4748d54&quot;,&quot;properties&quot;:{&quot;noteIndex&quot;:0},&quot;isEdited&quot;:false,&quot;manualOverride&quot;:{&quot;isManuallyOverridden&quot;:false,&quot;citeprocText&quot;:&quot;&lt;sup&gt;20&lt;/sup&gt;&quot;,&quot;manualOverrideText&quot;:&quot;&quot;},&quot;citationItems&quot;:[{&quot;id&quot;:&quot;4e7bc259-bdf5-37f9-999d-815c1ba3506e&quot;,&quot;itemData&quot;:{&quot;type&quot;:&quot;article-journal&quot;,&quot;id&quot;:&quot;4e7bc259-bdf5-37f9-999d-815c1ba3506e&quot;,&quot;title&quot;:&quot;Noncovalent Functionalization of Graphene and Graphene Oxide for Energy Materials, Biosensing, Catalytic, and Biomedical Applications&quot;,&quot;groupId&quot;:&quot;cae069b1-d34b-3d8f-820c-5c91cb72453a&quot;,&quot;author&quot;:[{&quot;family&quot;:&quot;Georgakilas&quot;,&quot;given&quot;:&quot;Vasilios&quot;,&quot;parse-names&quot;:false,&quot;dropping-particle&quot;:&quot;&quot;,&quot;non-dropping-particle&quot;:&quot;&quot;},{&quot;family&quot;:&quot;Tiwari&quot;,&quot;given&quot;:&quot;Jitendra N.&quot;,&quot;parse-names&quot;:false,&quot;dropping-particle&quot;:&quot;&quot;,&quot;non-dropping-particle&quot;:&quot;&quot;},{&quot;family&quot;:&quot;Kemp&quot;,&quot;given&quot;:&quot;K. Christian&quot;,&quot;parse-names&quot;:false,&quot;dropping-particle&quot;:&quot;&quot;,&quot;non-dropping-particle&quot;:&quot;&quot;},{&quot;family&quot;:&quot;Perman&quot;,&quot;given&quot;:&quot;Jason A.&quot;,&quot;parse-names&quot;:false,&quot;dropping-particle&quot;:&quot;&quot;,&quot;non-dropping-particle&quot;:&quot;&quot;},{&quot;family&quot;:&quot;Bourlinos&quot;,&quot;given&quot;:&quot;Athanasios B.&quot;,&quot;parse-names&quot;:false,&quot;dropping-particle&quot;:&quot;&quot;,&quot;non-dropping-particle&quot;:&quot;&quot;},{&quot;family&quot;:&quot;Kim&quot;,&quot;given&quot;:&quot;Kwang S.&quot;,&quot;parse-names&quot;:false,&quot;dropping-particle&quot;:&quot;&quot;,&quot;non-dropping-particle&quot;:&quot;&quot;},{&quot;family&quot;:&quot;Zboril&quot;,&quot;given&quot;:&quot;Radek&quot;,&quot;parse-names&quot;:false,&quot;dropping-particle&quot;:&quot;&quot;,&quot;non-dropping-particle&quot;:&quot;&quot;}],&quot;container-title&quot;:&quot;Chemical Reviews&quot;,&quot;DOI&quot;:&quot;10.1021/acs.chemrev.5b00620&quot;,&quot;ISSN&quot;:&quot;15206890&quot;,&quot;issued&quot;:{&quot;date-parts&quot;:[[2016]]},&quot;page&quot;:&quot;5464-5519&quot;,&quot;abstract&quot;:&quot;This Review focuses on noncovalent functionalization of graphene and graphene oxide with various species involving biomolecules, polymers, drugs, metals and metal oxide-based nanoparticles, quantum dots, magnetic nanostructures, other carbon allotropes (fullerenes, nanodiamonds, and carbon nanotubes), and graphene analogues (MoS2, WS2). A brief description of π-π interactions, van der Waals forces, ionic interactions, and hydrogen bonding allowing noncovalent modification of graphene and graphene oxide is first given. The main part of this Review is devoted to tailored functionalization for applications in drug delivery, energy materials, solar cells, water splitting, biosensing, bioimaging, environmental, catalytic, photocatalytic, and biomedical technologies. A significant part of this Review explores the possibilities of graphene/graphene oxide-based 3D superstructures and their use in lithium-ion batteries. This Review ends with a look at challenges and future prospects of noncovalently modified graphene and graphene oxide.&quot;,&quot;issue&quot;:&quot;9&quot;,&quot;volume&quot;:&quot;116&quot;,&quot;container-title-short&quot;:&quot;Chem Rev&quot;},&quot;isTemporary&quot;:false}],&quot;citationTag&quot;:&quot;MENDELEY_CITATION_v3_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&quot;},{&quot;citationID&quot;:&quot;MENDELEY_CITATION_02d83278-8e9e-40c4-a4ff-7ddb4a86172b&quot;,&quot;properties&quot;:{&quot;noteIndex&quot;:0},&quot;isEdited&quot;:false,&quot;manualOverride&quot;:{&quot;isManuallyOverridden&quot;:false,&quot;citeprocText&quot;:&quot;&lt;sup&gt;21,22&lt;/sup&gt;&quot;,&quot;manualOverrideText&quot;:&quot;&quot;},&quot;citationItems&quot;:[{&quot;id&quot;:&quot;5c331715-4e16-33c1-91d6-e2c934562d32&quot;,&quot;itemData&quot;:{&quot;type&quot;:&quot;article-journal&quot;,&quot;id&quot;:&quot;5c331715-4e16-33c1-91d6-e2c934562d32&quot;,&quot;title&quot;:&quot;Nanotransfer-on-Things: From Rigid to Stretchable Nanophotonic Devices&quot;,&quot;groupId&quot;:&quot;cae069b1-d34b-3d8f-820c-5c91cb72453a&quot;,&quot;author&quot;:[{&quot;family&quot;:&quot;Ahn&quot;,&quot;given&quot;:&quot;Junseong&quot;,&quot;parse-names&quot;:false,&quot;dropping-particle&quot;:&quot;&quot;,&quot;non-dropping-particle&quot;:&quot;&quot;},{&quot;family&quot;:&quot;Gu&quot;,&quot;given&quot;:&quot;Jimin&quot;,&quot;parse-names&quot;:false,&quot;dropping-particle&quot;:&quot;&quot;,&quot;non-dropping-particle&quot;:&quot;&quot;},{&quot;family&quot;:&quot;Jeong&quot;,&quot;given&quot;:&quot;Yongrok&quot;,&quot;parse-names&quot;:false,&quot;dropping-particle&quot;:&quot;&quot;,&quot;non-dropping-particle&quot;:&quot;&quot;},{&quot;family&quot;:&quot;Ha&quot;,&quot;given&quot;:&quot;Ji-Hwan&quot;,&quot;parse-names&quot;:false,&quot;dropping-particle&quot;:&quot;&quot;,&quot;non-dropping-particle&quot;:&quot;&quot;},{&quot;family&quot;:&quot;Ko&quot;,&quot;given&quot;:&quot;Jiwoo&quot;,&quot;parse-names&quot;:false,&quot;dropping-particle&quot;:&quot;&quot;,&quot;non-dropping-particle&quot;:&quot;&quot;},{&quot;family&quot;:&quot;Kang&quot;,&quot;given&quot;:&quot;Byeongmin&quot;,&quot;parse-names&quot;:false,&quot;dropping-particle&quot;:&quot;&quot;,&quot;non-dropping-particle&quot;:&quot;&quot;},{&quot;family&quot;:&quot;Hwang&quot;,&quot;given&quot;:&quot;Soon Hyoung&quot;,&quot;parse-names&quot;:false,&quot;dropping-particle&quot;:&quot;&quot;,&quot;non-dropping-particle&quot;:&quot;&quot;},{&quot;family&quot;:&quot;Park&quot;,&quot;given&quot;:&quot;Jaeho&quot;,&quot;parse-names&quot;:false,&quot;dropping-particle&quot;:&quot;&quot;,&quot;non-dropping-particle&quot;:&quot;&quot;},{&quot;family&quot;:&quot;Jeon&quot;,&quot;given&quot;:&quot;Sohee&quot;,&quot;parse-names&quot;:false,&quot;dropping-particle&quot;:&quot;&quot;,&quot;non-dropping-particle&quot;:&quot;&quot;},{&quot;family&quot;:&quot;Kim&quot;,&quot;given&quot;:&quot;Hwi&quot;,&quot;parse-names&quot;:false,&quot;dropping-particle&quot;:&quot;&quot;,&quot;non-dropping-particle&quot;:&quot;&quot;},{&quot;family&quot;:&quot;Jeong&quot;,&quot;given&quot;:&quot;Jun-Ho&quot;,&quot;parse-names&quot;:false,&quot;dropping-particle&quot;:&quot;&quot;,&quot;non-dropping-particle&quot;:&quot;&quot;},{&quot;family&quot;:&quot;Park&quot;,&quot;given&quot;:&quot;Inkyu&quot;,&quot;parse-names&quot;:false,&quot;dropping-particle&quot;:&quot;&quot;,&quot;non-dropping-particle&quot;:&quot;&quot;}],&quot;container-title&quot;:&quot;ACS Nano&quot;,&quot;DOI&quot;:&quot;10.1021/acsnano.3c00025&quot;,&quot;ISSN&quot;:&quot;1936-0851&quot;,&quot;issued&quot;:{&quot;date-parts&quot;:[[2023]]},&quot;container-title-short&quot;:&quot;ACS Nano&quot;},&quot;isTemporary&quot;:false},{&quot;id&quot;:&quot;ee414e7d-59f9-3ce6-b72a-50dcfbfc460b&quot;,&quot;itemData&quot;:{&quot;type&quot;:&quot;article-journal&quot;,&quot;id&quot;:&quot;ee414e7d-59f9-3ce6-b72a-50dcfbfc460b&quot;,&quot;title&quot;:&quot;Nanoscale three-dimensional fabrication based on mechanically guided assembly&quot;,&quot;groupId&quot;:&quot;cae069b1-d34b-3d8f-820c-5c91cb72453a&quot;,&quot;author&quot;:[{&quot;family&quot;:&quot;Ahn&quot;,&quot;given&quot;:&quot;Junseong&quot;,&quot;parse-names&quot;:false,&quot;dropping-particle&quot;:&quot;&quot;,&quot;non-dropping-particle&quot;:&quot;&quot;},{&quot;family&quot;:&quot;Ha&quot;,&quot;given&quot;:&quot;Ji Hwan&quot;,&quot;parse-names&quot;:false,&quot;dropping-particle&quot;:&quot;&quot;,&quot;non-dropping-particle&quot;:&quot;&quot;},{&quot;family&quot;:&quot;Jeong&quot;,&quot;given&quot;:&quot;Yongrok&quot;,&quot;parse-names&quot;:false,&quot;dropping-particle&quot;:&quot;&quot;,&quot;non-dropping-particle&quot;:&quot;&quot;},{&quot;family&quot;:&quot;Jung&quot;,&quot;given&quot;:&quot;Young&quot;,&quot;parse-names&quot;:false,&quot;dropping-particle&quot;:&quot;&quot;,&quot;non-dropping-particle&quot;:&quot;&quot;},{&quot;family&quot;:&quot;Choi&quot;,&quot;given&quot;:&quot;Jungrak&quot;,&quot;parse-names&quot;:false,&quot;dropping-particle&quot;:&quot;&quot;,&quot;non-dropping-particle&quot;:&quot;&quot;},{&quot;family&quot;:&quot;Gu&quot;,&quot;given&quot;:&quot;Jimin&quot;,&quot;parse-names&quot;:false,&quot;dropping-particle&quot;:&quot;&quot;,&quot;non-dropping-particle&quot;:&quot;&quot;},{&quot;family&quot;:&quot;Hwang&quot;,&quot;given&quot;:&quot;Soon Hyoung&quot;,&quot;parse-names&quot;:false,&quot;dropping-particle&quot;:&quot;&quot;,&quot;non-dropping-particle&quot;:&quot;&quot;},{&quot;family&quot;:&quot;Kang&quot;,&quot;given&quot;:&quot;Mingu&quot;,&quot;parse-names&quot;:false,&quot;dropping-particle&quot;:&quot;&quot;,&quot;non-dropping-particle&quot;:&quot;&quot;},{&quot;family&quot;:&quot;Ko&quot;,&quot;given&quot;:&quot;Jiwoo&quot;,&quot;parse-names&quot;:false,&quot;dropping-particle&quot;:&quot;&quot;,&quot;non-dropping-particle&quot;:&quot;&quot;},{&quot;family&quot;:&quot;Cho&quot;,&quot;given&quot;:&quot;Seokjoo&quot;,&quot;parse-names&quot;:false,&quot;dropping-particle&quot;:&quot;&quot;,&quot;non-dropping-particle&quot;:&quot;&quot;},{&quot;family&quot;:&quot;Han&quot;,&quot;given&quot;:&quot;Hyeonseok&quot;,&quot;parse-names&quot;:false,&quot;dropping-particle&quot;:&quot;&quot;,&quot;non-dropping-particle&quot;:&quot;&quot;},{&quot;family&quot;:&quot;Kang&quot;,&quot;given&quot;:&quot;Kyungnam&quot;,&quot;parse-names&quot;:false,&quot;dropping-particle&quot;:&quot;&quot;,&quot;non-dropping-particle&quot;:&quot;&quot;},{&quot;family&quot;:&quot;Park&quot;,&quot;given&quot;:&quot;Jaeho&quot;,&quot;parse-names&quot;:false,&quot;dropping-particle&quot;:&quot;&quot;,&quot;non-dropping-particle&quot;:&quot;&quot;},{&quot;family&quot;:&quot;Jeon&quot;,&quot;given&quot;:&quot;Sohee&quot;,&quot;parse-names&quot;:false,&quot;dropping-particle&quot;:&quot;&quot;,&quot;non-dropping-particle&quot;:&quot;&quot;},{&quot;family&quot;:&quot;Jeong&quot;,&quot;given&quot;:&quot;Jun Ho&quot;,&quot;parse-names&quot;:false,&quot;dropping-particle&quot;:&quot;&quot;,&quot;non-dropping-particle&quot;:&quot;&quot;},{&quot;family&quot;:&quot;Park&quot;,&quot;given&quot;:&quot;Inkyu&quot;,&quot;parse-names&quot;:false,&quot;dropping-particle&quot;:&quot;&quot;,&quot;non-dropping-particle&quot;:&quot;&quot;}],&quot;container-title&quot;:&quot;Nature communications&quot;,&quot;DOI&quot;:&quot;10.1038/s41467-023-36302-9&quot;,&quot;ISSN&quot;:&quot;20411723&quot;,&quot;PMID&quot;:&quot;36788240&quot;,&quot;issued&quot;:{&quot;date-parts&quot;:[[2023]]},&quot;page&quot;:&quot;833&quot;,&quot;abstract&quot;:&quot;The growing demand for complex three-dimensional (3D) micro-/nanostructures has inspired the development of the corresponding manufacturing techniques. Among these techniques, 3D fabrication based on mechanically guided assembly offers the advantages of broad material compatibility, high designability, and structural reversibility under strain but is not applicable for nanoscale device printing because of the bottleneck at nanofabrication and design technique. Herein, a configuration-designable nanoscale 3D fabrication is suggested through a robust nanotransfer methodology and design of substrate's mechanical characteristics. Covalent bonding-based two-dimensional nanotransfer allowing for nanostructure printing on elastomer substrates is used to address fabrication problems, while the feasibility of configuration design through the modulation of substrate's mechanical characteristics is examined using analytical calculations and numerical simulations, allowing printing of various 3D nanostructures. The printed nanostructures exhibit strain-independent electrical properties and are therefore used to fabricate stretchable H2 and NO2 sensors with high performances stable under external strains of 30%.&quot;,&quot;publisher&quot;:&quot;Springer US&quot;,&quot;issue&quot;:&quot;1&quot;,&quot;volume&quot;:&quot;14&quot;,&quot;container-title-short&quot;:&quot;Nat Commun&quot;},&quot;isTemporary&quot;:false}],&quot;citationTag&quot;:&quot;MENDELEY_CITATION_v3_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&quot;},{&quot;citationID&quot;:&quot;MENDELEY_CITATION_5220716a-94e0-4e97-90de-9c17f357b6a1&quot;,&quot;properties&quot;:{&quot;noteIndex&quot;:0},&quot;isEdited&quot;:false,&quot;manualOverride&quot;:{&quot;isManuallyOverridden&quot;:false,&quot;citeprocText&quot;:&quot;&lt;sup&gt;23,24&lt;/sup&gt;&quot;,&quot;manualOverrideText&quot;:&quot;&quot;},&quot;citationItems&quot;:[{&quot;id&quot;:&quot;bcf40261-4c2f-3dfe-93d0-128891722028&quot;,&quot;itemData&quot;:{&quot;type&quot;:&quot;article-journal&quot;,&quot;id&quot;:&quot;bcf40261-4c2f-3dfe-93d0-128891722028&quot;,&quot;title&quot;:&quot;Synthesis of Co–Ni oxide microflowers as a superior anode for hybrid supercapacitors with ultralong cycle life&quot;,&quot;groupId&quot;:&quot;cae069b1-d34b-3d8f-820c-5c91cb72453a&quot;,&quot;author&quot;:[{&quot;family&quot;:&quot;Liu&quot;,&quot;given&quot;:&quot;Ling Yang&quot;,&quot;parse-names&quot;:false,&quot;dropping-particle&quot;:&quot;&quot;,&quot;non-dropping-particle&quot;:&quot;&quot;},{&quot;family&quot;:&quot;Zhang&quot;,&quot;given&quot;:&quot;Xu&quot;,&quot;parse-names&quot;:false,&quot;dropping-particle&quot;:&quot;&quot;,&quot;non-dropping-particle&quot;:&quot;&quot;},{&quot;family&quot;:&quot;Li&quot;,&quot;given&quot;:&quot;Hong Xia&quot;,&quot;parse-names&quot;:false,&quot;dropping-particle&quot;:&quot;&quot;,&quot;non-dropping-particle&quot;:&quot;&quot;},{&quot;family&quot;:&quot;Liu&quot;,&quot;given&quot;:&quot;Bao&quot;,&quot;parse-names&quot;:false,&quot;dropping-particle&quot;:&quot;&quot;,&quot;non-dropping-particle&quot;:&quot;&quot;},{&quot;family&quot;:&quot;Lang&quot;,&quot;given&quot;:&quot;Jun Wei&quot;,&quot;parse-names&quot;:false,&quot;dropping-particle&quot;:&quot;&quot;,&quot;non-dropping-particle&quot;:&quot;&quot;},{&quot;family&quot;:&quot;Kong&quot;,&quot;given&quot;:&quot;Ling&quot;,&quot;parse-names&quot;:false,&quot;dropping-particle&quot;:&quot;Bin&quot;,&quot;non-dropping-particle&quot;:&quot;&quot;},{&quot;family&quot;:&quot;Yan&quot;,&quot;given&quot;:&quot;Xing&quot;,&quot;parse-names&quot;:false,&quot;dropping-particle&quot;:&quot;Bin&quot;,&quot;non-dropping-particle&quot;:&quot;&quot;}],&quot;container-title&quot;:&quot;Chinese Chemical Letters&quot;,&quot;DOI&quot;:&quot;10.1016/j.cclet.2016.07.027&quot;,&quot;ISSN&quot;:&quot;10018417&quot;,&quot;URL&quot;:&quot;http://dx.doi.org/10.1016/j.cclet.2016.07.027&quot;,&quot;issued&quot;:{&quot;date-parts&quot;:[[2017]]},&quot;page&quot;:&quot;206-212&quot;,&quot;abstract&quot;:&quot;Li-ion hybrid capacitors (LIHCs), composing of a lithium-ion battery (LIB) type anode and a supercapacitor (SC) type cathode, gained worldwide popularity due to harmonious integrating the virtues of high energy density of LIBs with high power density of SCs. Herein, nanoflakes composed microflower-like Co–Ni oxide (CoNiO) was successfully synthesized by a simple co-precipitation method. The atomic ratio of as-synthesized CoNiO is determined to be 1:3 through XRD and XPS analytical method. As a typical battery-type material, CoNiO and capacitor-type activated polyaniline-derived carbon (APDC) were used to assemble LIHCs as the anode and cathode materials, respectively. As a result, when an optimized mass ratio of CoNiO and APDC was 1:2, CoNiO//APDC LIHC could deliver a maximum energy density of 143 Wh kg−1 at a working voltage of 1–4 V. It is worth mentioning that the LIHC also exhibits excellent cycle stability with the capacitance retention of ∼78.2% after 15,000 cycles at a current density of 0.5 A g−1.&quot;,&quot;publisher&quot;:&quot;Chinese Chemical Society and Institute of Materia Medica, Chinese Academy of Medical Sciences&quot;,&quot;issue&quot;:&quot;2&quot;,&quot;volume&quot;:&quot;28&quot;,&quot;container-title-short&quot;:&quot;&quot;},&quot;isTemporary&quot;:false},{&quot;id&quot;:&quot;d97567f7-483e-3be1-a0cd-5b35cadc9e74&quot;,&quot;itemData&quot;:{&quot;type&quot;:&quot;article-journal&quot;,&quot;id&quot;:&quot;d97567f7-483e-3be1-a0cd-5b35cadc9e74&quot;,&quot;title&quot;:&quot;Electrochemical synthesis of PPy composites with nanostructured MnO x , CoO x , NiO x , and FeO x in acetonitrile for supercapacitor applications&quot;,&quot;groupId&quot;:&quot;cae069b1-d34b-3d8f-820c-5c91cb72453a&quot;,&quot;author&quot;:[{&quot;family&quot;:&quot;Karaca&quot;,&quot;given&quot;:&quot;Erhan&quot;,&quot;parse-names&quot;:false,&quot;dropping-particle&quot;:&quot;&quot;,&quot;non-dropping-particle&quot;:&quot;&quot;},{&quot;family&quot;:&quot;Gökcen&quot;,&quot;given&quot;:&quot;Dinçer&quot;,&quot;parse-names&quot;:false,&quot;dropping-particle&quot;:&quot;&quot;,&quot;non-dropping-particle&quot;:&quot;&quot;},{&quot;family&quot;:&quot;Pekmez&quot;,&quot;given&quot;:&quot;Nuran Özçiçek&quot;,&quot;parse-names&quot;:false,&quot;dropping-particle&quot;:&quot;&quot;,&quot;non-dropping-particle&quot;:&quot;&quot;},{&quot;family&quot;:&quot;Pekmez&quot;,&quot;given&quot;:&quot;Kadir&quot;,&quot;parse-names&quot;:false,&quot;dropping-particle&quot;:&quot;&quot;,&quot;non-dropping-particle&quot;:&quot;&quot;}],&quot;container-title&quot;:&quot;Electrochimica Acta&quot;,&quot;DOI&quot;:&quot;10.1016/j.electacta.2019.03.060&quot;,&quot;ISSN&quot;:&quot;00134686&quot;,&quot;issued&quot;:{&quot;date-parts&quot;:[[2019]]},&quot;page&quot;:&quot;502-513&quot;,&quot;abstract&quot;:&quot;In the present study, the polypyrrole (PPy) composites with nano-structured CoO x , NiO x , MnO x , and FeO x were synthesized using the galvanostatic method on their own metal-intercalated graphite surfaces. The deposition and intercalation are performed in TBABF 4 /acetonitrile solution with related metal (II) tetrafluoroborate salts, pyrrole, HBF 4 , H 2 O, Triton-X 100 (TX100) and carboxymethyl cellulose (Na-CMC). For the PPy/MnO x /Na-CMC composite, the effects of intercalation and additives on the specific capacitance were examined in an H 2 SO 4 /water medium by using cyclic voltammetry (CV) and the Electrochemical Impedance Spectroscopy (EIS). Using the optimum deposition conditions determined for Mn composite (additive concentrations and galvanostatic parameters), PPy/CoO x /Na-CMC, PPy/NiO x /Na-CMC, and PPy/FeO x /Na-CMC coatings with a mass loading of 4.0 mg cm −2 were deposited on their own metal-intercalated graphite electrodes in the deposition solutions containing Co(BF 4 ) 2 , Ni(BF 4 ) 2 and Fe(BF 4 ) 2 , respectively. XRD, TEM, XPS, SEM-EDX, BET, and EIS techniques were used in characterizing the coatings. Subsequently, the capacitive properties of the composite coatings were examined by means of the galvanostatic charge-discharge test. The highest SC value is recorded for the Mn-based composite (463 F g −1 ), whereas the lowest is for Fe-based (311 F g −1 ) one. Finally, symmetric and asymmetric supercapacitor configurations incorporating two electrodes with 10 mg cm −2 active material were used in making measurements to determine the capacitive behaviors of PPy/Metal oxide composites. The symmetric supercapacitor with PPy/MnO x /Na-CMC composite providing 0.29 kW kg −1 and 15.0 Wh.kg −1 at 0.5 A g −1 maintains 62% of its power and energy densities at 2.5 A g −1 at the end of 5000 cycles at a potential range of 0.8 V.&quot;,&quot;volume&quot;:&quot;305&quot;,&quot;container-title-short&quot;:&quot;Electrochim Acta&quot;},&quot;isTemporary&quot;:false}],&quot;citationTag&quot;:&quot;MENDELEY_CITATION_v3_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&quot;},{&quot;citationID&quot;:&quot;MENDELEY_CITATION_892e5ae4-87f0-477b-bd13-2ccb3258a219&quot;,&quot;properties&quot;:{&quot;noteIndex&quot;:0},&quot;isEdited&quot;:false,&quot;manualOverride&quot;:{&quot;isManuallyOverridden&quot;:false,&quot;citeprocText&quot;:&quot;&lt;sup&gt;25&lt;/sup&gt;&quot;,&quot;manualOverrideText&quot;:&quot;&quot;},&quot;citationItems&quot;:[{&quot;id&quot;:&quot;ce6e89a8-30a1-3cf6-b66a-3de486c6cdfb&quot;,&quot;itemData&quot;:{&quot;type&quot;:&quot;article-journal&quot;,&quot;id&quot;:&quot;ce6e89a8-30a1-3cf6-b66a-3de486c6cdfb&quot;,&quot;title&quot;:&quot;A figure of merit for flexibility&quot;,&quot;groupId&quot;:&quot;cae069b1-d34b-3d8f-820c-5c91cb72453a&quot;,&quot;author&quot;:[{&quot;family&quot;:&quot;Peng&quot;,&quot;given&quot;:&quot;Jun&quot;,&quot;parse-names&quot;:false,&quot;dropping-particle&quot;:&quot;&quot;,&quot;non-dropping-particle&quot;:&quot;&quot;},{&quot;family&quot;:&quot;Jeffrey Snyder&quot;,&quot;given&quot;:&quot;G.&quot;,&quot;parse-names&quot;:false,&quot;dropping-particle&quot;:&quot;&quot;,&quot;non-dropping-particle&quot;:&quot;&quot;}],&quot;container-title&quot;:&quot;Science&quot;,&quot;DOI&quot;:&quot;10.1126/science.aaz5704&quot;,&quot;ISSN&quot;:&quot;10959203&quot;,&quot;PMID&quot;:&quot;31699925&quot;,&quot;issued&quot;:{&quot;date-parts&quot;:[[2019]]},&quot;page&quot;:&quot;690-691&quot;,&quot;issue&quot;:&quot;6466&quot;,&quot;volume&quot;:&quot;366&quot;,&quot;container-title-short&quot;:&quot;Science (1979)&quot;},&quot;isTemporary&quot;:false}],&quot;citationTag&quot;:&quot;MENDELEY_CITATION_v3_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&quot;},{&quot;citationID&quot;:&quot;MENDELEY_CITATION_4096ef8c-c235-45eb-b69b-c242374c9e67&quot;,&quot;properties&quot;:{&quot;noteIndex&quot;:0},&quot;isEdited&quot;:false,&quot;manualOverride&quot;:{&quot;isManuallyOverridden&quot;:false,&quot;citeprocText&quot;:&quot;&lt;sup&gt;26–28&lt;/sup&gt;&quot;,&quot;manualOverrideText&quot;:&quot;&quot;},&quot;citationItems&quot;:[{&quot;id&quot;:&quot;9f59b6f1-29a5-363a-9b89-0b73c7791b63&quot;,&quot;itemData&quot;:{&quot;type&quot;:&quot;article-journal&quot;,&quot;id&quot;:&quot;9f59b6f1-29a5-363a-9b89-0b73c7791b63&quot;,&quot;title&quot;:&quot;Microscopic mechanism for unipolar resistive switching behaviour of nickel oxides&quot;,&quot;groupId&quot;:&quot;cae069b1-d34b-3d8f-820c-5c91cb72453a&quot;,&quot;author&quot;:[{&quot;family&quot;:&quot;Chen&quot;,&quot;given&quot;:&quot;Y. S.&quot;,&quot;parse-names&quot;:false,&quot;dropping-particle&quot;:&quot;&quot;,&quot;non-dropping-particle&quot;:&quot;&quot;},{&quot;family&quot;:&quot;Kang&quot;,&quot;given&quot;:&quot;J. F.&quot;,&quot;parse-names&quot;:false,&quot;dropping-particle&quot;:&quot;&quot;,&quot;non-dropping-particle&quot;:&quot;&quot;},{&quot;family&quot;:&quot;Chen&quot;,&quot;given&quot;:&quot;B.&quot;,&quot;parse-names&quot;:false,&quot;dropping-particle&quot;:&quot;&quot;,&quot;non-dropping-particle&quot;:&quot;&quot;},{&quot;family&quot;:&quot;Gao&quot;,&quot;given&quot;:&quot;B.&quot;,&quot;parse-names&quot;:false,&quot;dropping-particle&quot;:&quot;&quot;,&quot;non-dropping-particle&quot;:&quot;&quot;},{&quot;family&quot;:&quot;Liu&quot;,&quot;given&quot;:&quot;L. F.&quot;,&quot;parse-names&quot;:false,&quot;dropping-particle&quot;:&quot;&quot;,&quot;non-dropping-particle&quot;:&quot;&quot;},{&quot;family&quot;:&quot;Liu&quot;,&quot;given&quot;:&quot;X. Y.&quot;,&quot;parse-names&quot;:false,&quot;dropping-particle&quot;:&quot;&quot;,&quot;non-dropping-particle&quot;:&quot;&quot;},{&quot;family&quot;:&quot;Wang&quot;,&quot;given&quot;:&quot;Y. Y.&quot;,&quot;parse-names&quot;:false,&quot;dropping-particle&quot;:&quot;&quot;,&quot;non-dropping-particle&quot;:&quot;&quot;},{&quot;family&quot;:&quot;Wu&quot;,&quot;given&quot;:&quot;L.&quot;,&quot;parse-names&quot;:false,&quot;dropping-particle&quot;:&quot;&quot;,&quot;non-dropping-particle&quot;:&quot;&quot;},{&quot;family&quot;:&quot;Yu&quot;,&quot;given&quot;:&quot;H. Y.&quot;,&quot;parse-names&quot;:false,&quot;dropping-particle&quot;:&quot;&quot;,&quot;non-dropping-particle&quot;:&quot;&quot;},{&quot;family&quot;:&quot;Wang&quot;,&quot;given&quot;:&quot;J. Y.&quot;,&quot;parse-names&quot;:false,&quot;dropping-particle&quot;:&quot;&quot;,&quot;non-dropping-particle&quot;:&quot;&quot;},{&quot;family&quot;:&quot;Chen&quot;,&quot;given&quot;:&quot;Q.&quot;,&quot;parse-names&quot;:false,&quot;dropping-particle&quot;:&quot;&quot;,&quot;non-dropping-particle&quot;:&quot;&quot;},{&quot;family&quot;:&quot;Wang&quot;,&quot;given&quot;:&quot;E. G.&quot;,&quot;parse-names&quot;:false,&quot;dropping-particle&quot;:&quot;&quot;,&quot;non-dropping-particle&quot;:&quot;&quot;}],&quot;container-title&quot;:&quot;Journal of Physics D: Applied Physics&quot;,&quot;DOI&quot;:&quot;10.1088/0022-3727/45/6/065303&quot;,&quot;ISSN&quot;:&quot;00223727&quot;,&quot;issued&quot;:{&quot;date-parts&quot;:[[2012]]},&quot;abstract&quot;:&quot;A microscopic mechanism for the unipolar resistive switching phenomenon in nickel oxides is proposed based on the thermal decomposition of oxygen ions from oxygen-rich clusters and their recombination with electron-depleted vacancies induced by local electric field in conductive filaments. The proposed physical feature is confirmed by x-ray photoelectron spectroscopy, transmission electron microscopy and electrical measurements in the as-deposited NiO x samples. The deduced formulae under reasonable approximations directly demonstrate the relationships of switching parameters that were widely observed and questioned in different material systems, indicating the universal validity of the proposed mechanism. © 2012 IOP Publishing Ltd.&quot;,&quot;issue&quot;:&quot;6&quot;,&quot;volume&quot;:&quot;45&quot;,&quot;container-title-short&quot;:&quot;J Phys D Appl Phys&quot;},&quot;isTemporary&quot;:false},{&quot;id&quot;:&quot;ba327658-f57e-3ce9-9a9e-9233dee364d5&quot;,&quot;itemData&quot;:{&quot;type&quot;:&quot;article-journal&quot;,&quot;id&quot;:&quot;ba327658-f57e-3ce9-9a9e-9233dee364d5&quot;,&quot;title&quot;:&quot;Efficiently enhancing electrocatalytic activity of α-MnO2 nanorods/N-doped ketjenblack carbon for oxygen reduction reaction and oxygen evolution reaction using facile regulated hydrothermal treatment&quot;,&quot;groupId&quot;:&quot;cae069b1-d34b-3d8f-820c-5c91cb72453a&quot;,&quot;author&quot;:[{&quot;family&quot;:&quot;Wang&quot;,&quot;given&quot;:&quot;Mei&quot;,&quot;parse-names&quot;:false,&quot;dropping-particle&quot;:&quot;&quot;,&quot;non-dropping-particle&quot;:&quot;&quot;},{&quot;family&quot;:&quot;Chen&quot;,&quot;given&quot;:&quot;Kui&quot;,&quot;parse-names&quot;:false,&quot;dropping-particle&quot;:&quot;&quot;,&quot;non-dropping-particle&quot;:&quot;&quot;},{&quot;family&quot;:&quot;Liu&quot;,&quot;given&quot;:&quot;Jun&quot;,&quot;parse-names&quot;:false,&quot;dropping-particle&quot;:&quot;&quot;,&quot;non-dropping-particle&quot;:&quot;&quot;},{&quot;family&quot;:&quot;He&quot;,&quot;given&quot;:&quot;Quanguo&quot;,&quot;parse-names&quot;:false,&quot;dropping-particle&quot;:&quot;&quot;,&quot;non-dropping-particle&quot;:&quot;&quot;},{&quot;family&quot;:&quot;Li&quot;,&quot;given&quot;:&quot;Guangli&quot;,&quot;parse-names&quot;:false,&quot;dropping-particle&quot;:&quot;&quot;,&quot;non-dropping-particle&quot;:&quot;&quot;},{&quot;family&quot;:&quot;Li&quot;,&quot;given&quot;:&quot;Fuzhi&quot;,&quot;parse-names&quot;:false,&quot;dropping-particle&quot;:&quot;&quot;,&quot;non-dropping-particle&quot;:&quot;&quot;}],&quot;container-title&quot;:&quot;Catalysts&quot;,&quot;DOI&quot;:&quot;10.3390/catal8040138&quot;,&quot;ISSN&quot;:&quot;20734344&quot;,&quot;issued&quot;:{&quot;date-parts&quot;:[[2018]]},&quot;abstract&quot;:&quot;Scalable, low-cost and highly efficient catalysis of oxygen electrocatalytic reactions (ORR/OER) are required for the rapid development of clean and renewable energy conversion/storage technologies. Herein, two types of α-MnO2 nanorods were prepared under hydrothermal treatment at 150 °C for 0.5 h (MnO2-150-0.5) or 120 °C for 12 h (MnO2-120-12), then supported on N-doped ketjenblack carbon (N-KB) as bi-functional ORR/OER catalysts. Their electrocatalytic activities toward ORR and OER were investigated systematically. As a result, MnO2-150-0.5/N-KB displays superior ORR catalytic activity, with much more positive half-wave potential and much larger limiting current density (0.76 V and 6.0 mA cm–2), comparable to those of 20 wt. % Pt/C (0.82 V and 5.10 mA cm–2). MnO2-150-0.5/N-KB also shows high electron transfer number (3.86~3.97) and low yield of peroxides (1–7%) during ORR process in the whole potential range of 0–1.0 V (vs. RHE). Meanwhile, the MnO2-150-0.5/N-KB also exhibits better OER activity with low overpotential, comparable to IrO2/N-KB. The excellent electrocatalytic activity of MnO2-150-0.5/N-KB can be attributed to the synergistic effect, relatively smaller size, higher amount of Mn3+, and low charge transfer resistance. This work offers a new strategy for scalable preparation of more efficient and cost-effective α-MnO2 bi-functional oxygen catalysts.&quot;,&quot;issue&quot;:&quot;4&quot;,&quot;volume&quot;:&quot;8&quot;,&quot;container-title-short&quot;:&quot;&quot;},&quot;isTemporary&quot;:false},{&quot;id&quot;:&quot;0a7aa279-4fa1-34a6-8393-80af1e8cd064&quot;,&quot;itemData&quot;:{&quot;type&quot;:&quot;article-journal&quot;,&quot;id&quot;:&quot;0a7aa279-4fa1-34a6-8393-80af1e8cd064&quot;,&quot;title&quot;:&quot;Coherent nanoscale cobalt/cobalt oxide heterostructures embedded in porous carbon for the oxygen reduction reaction&quot;,&quot;groupId&quot;:&quot;cae069b1-d34b-3d8f-820c-5c91cb72453a&quot;,&quot;author&quot;:[{&quot;family&quot;:&quot;Li&quot;,&quot;given&quot;:&quot;Xue Cheng&quot;,&quot;parse-names&quot;:false,&quot;dropping-particle&quot;:&quot;&quot;,&quot;non-dropping-particle&quot;:&quot;&quot;},{&quot;family&quot;:&quot;She&quot;,&quot;given&quot;:&quot;Fa Shuang&quot;,&quot;parse-names&quot;:false,&quot;dropping-particle&quot;:&quot;&quot;,&quot;non-dropping-particle&quot;:&quot;&quot;},{&quot;family&quot;:&quot;Shen&quot;,&quot;given&quot;:&quot;Dong&quot;,&quot;parse-names&quot;:false,&quot;dropping-particle&quot;:&quot;&quot;,&quot;non-dropping-particle&quot;:&quot;&quot;},{&quot;family&quot;:&quot;Liu&quot;,&quot;given&quot;:&quot;Chao Ping&quot;,&quot;parse-names&quot;:false,&quot;dropping-particle&quot;:&quot;&quot;,&quot;non-dropping-particle&quot;:&quot;&quot;},{&quot;family&quot;:&quot;Chen&quot;,&quot;given&quot;:&quot;Li Hua&quot;,&quot;parse-names&quot;:false,&quot;dropping-particle&quot;:&quot;&quot;,&quot;non-dropping-particle&quot;:&quot;&quot;},{&quot;family&quot;:&quot;Li&quot;,&quot;given&quot;:&quot;Yu&quot;,&quot;parse-names&quot;:false,&quot;dropping-particle&quot;:&quot;&quot;,&quot;non-dropping-particle&quot;:&quot;&quot;},{&quot;family&quot;:&quot;Deng&quot;,&quot;given&quot;:&quot;Zhao&quot;,&quot;parse-names&quot;:false,&quot;dropping-particle&quot;:&quot;&quot;,&quot;non-dropping-particle&quot;:&quot;&quot;},{&quot;family&quot;:&quot;Chen&quot;,&quot;given&quot;:&quot;Zhen Hua&quot;,&quot;parse-names&quot;:false,&quot;dropping-particle&quot;:&quot;&quot;,&quot;non-dropping-particle&quot;:&quot;&quot;},{&quot;family&quot;:&quot;Wang&quot;,&quot;given&quot;:&quot;Hong En&quot;,&quot;parse-names&quot;:false,&quot;dropping-particle&quot;:&quot;&quot;,&quot;non-dropping-particle&quot;:&quot;&quot;}],&quot;container-title&quot;:&quot;RSC Advances&quot;,&quot;DOI&quot;:&quot;10.1039/c8ra04256j&quot;,&quot;ISSN&quot;:&quot;20462069&quot;,&quot;issued&quot;:{&quot;date-parts&quot;:[[2018]]},&quot;page&quot;:&quot;28625-28631&quot;,&quot;abstract&quot;:&quot;Cost-effective and efficient electrocatalysts for the oxygen reduction reaction (ORR) are crucial for fuel cells and metal-air batteries. Herein, we report the facile synthesis of a Co/CoO/Co3O4 heterostructure embedded in a porous carbon matrix by refluxing and annealing. This composite exhibits several structural merits for catalyzing the ORR: (1) the existence of metallic Co and graphitic carbon enhanced the electrical conduction; (2) the porous, loose carbon network facilitated the electrolyte permeation and mass transport; (3) more importantly, the nanosized coherent CoO/Co3O4 heterojunctions with structural defects and oxygen vacancies enhanced the charge transport/separation at the interface and adsorption affinity to O2, thus promoting the ORR kinetics and lowering the reaction barrier. Consequently, the composite electrode manifests high electrocatalytic activity, attaining a current density of 6.7 mA cm-2 at -0.8 V (vs. Ag/AgCl), which is superior to pure CoO nanoparticles (4.7 mA cm-2), and has good methanol tolerance. The present strategy based on heterostructure and vacancy engineering may pave the way for the exploration of more advanced, low-cost electrocatalysts for electrochemical reduction and evolution processes.&quot;,&quot;issue&quot;:&quot;50&quot;,&quot;volume&quot;:&quot;8&quot;,&quot;container-title-short&quot;:&quot;RSC Adv&quot;},&quot;isTemporary&quot;:false}],&quot;citationTag&quot;:&quot;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&quot;},{&quot;citationID&quot;:&quot;MENDELEY_CITATION_cfa2cf55-cdd5-44c9-8f5b-2237510d7691&quot;,&quot;properties&quot;:{&quot;noteIndex&quot;:0},&quot;isEdited&quot;:false,&quot;manualOverride&quot;:{&quot;isManuallyOverridden&quot;:false,&quot;citeprocText&quot;:&quot;&lt;sup&gt;24&lt;/sup&gt;&quot;,&quot;manualOverrideText&quot;:&quot;&quot;},&quot;citationItems&quot;:[{&quot;id&quot;:&quot;d97567f7-483e-3be1-a0cd-5b35cadc9e74&quot;,&quot;itemData&quot;:{&quot;type&quot;:&quot;article-journal&quot;,&quot;id&quot;:&quot;d97567f7-483e-3be1-a0cd-5b35cadc9e74&quot;,&quot;title&quot;:&quot;Electrochemical synthesis of PPy composites with nanostructured MnO x , CoO x , NiO x , and FeO x in acetonitrile for supercapacitor applications&quot;,&quot;groupId&quot;:&quot;cae069b1-d34b-3d8f-820c-5c91cb72453a&quot;,&quot;author&quot;:[{&quot;family&quot;:&quot;Karaca&quot;,&quot;given&quot;:&quot;Erhan&quot;,&quot;parse-names&quot;:false,&quot;dropping-particle&quot;:&quot;&quot;,&quot;non-dropping-particle&quot;:&quot;&quot;},{&quot;family&quot;:&quot;Gökcen&quot;,&quot;given&quot;:&quot;Dinçer&quot;,&quot;parse-names&quot;:false,&quot;dropping-particle&quot;:&quot;&quot;,&quot;non-dropping-particle&quot;:&quot;&quot;},{&quot;family&quot;:&quot;Pekmez&quot;,&quot;given&quot;:&quot;Nuran Özçiçek&quot;,&quot;parse-names&quot;:false,&quot;dropping-particle&quot;:&quot;&quot;,&quot;non-dropping-particle&quot;:&quot;&quot;},{&quot;family&quot;:&quot;Pekmez&quot;,&quot;given&quot;:&quot;Kadir&quot;,&quot;parse-names&quot;:false,&quot;dropping-particle&quot;:&quot;&quot;,&quot;non-dropping-particle&quot;:&quot;&quot;}],&quot;container-title&quot;:&quot;Electrochimica Acta&quot;,&quot;DOI&quot;:&quot;10.1016/j.electacta.2019.03.060&quot;,&quot;ISSN&quot;:&quot;00134686&quot;,&quot;issued&quot;:{&quot;date-parts&quot;:[[2019]]},&quot;page&quot;:&quot;502-513&quot;,&quot;abstract&quot;:&quot;In the present study, the polypyrrole (PPy) composites with nano-structured CoO x , NiO x , MnO x , and FeO x were synthesized using the galvanostatic method on their own metal-intercalated graphite surfaces. The deposition and intercalation are performed in TBABF 4 /acetonitrile solution with related metal (II) tetrafluoroborate salts, pyrrole, HBF 4 , H 2 O, Triton-X 100 (TX100) and carboxymethyl cellulose (Na-CMC). For the PPy/MnO x /Na-CMC composite, the effects of intercalation and additives on the specific capacitance were examined in an H 2 SO 4 /water medium by using cyclic voltammetry (CV) and the Electrochemical Impedance Spectroscopy (EIS). Using the optimum deposition conditions determined for Mn composite (additive concentrations and galvanostatic parameters), PPy/CoO x /Na-CMC, PPy/NiO x /Na-CMC, and PPy/FeO x /Na-CMC coatings with a mass loading of 4.0 mg cm −2 were deposited on their own metal-intercalated graphite electrodes in the deposition solutions containing Co(BF 4 ) 2 , Ni(BF 4 ) 2 and Fe(BF 4 ) 2 , respectively. XRD, TEM, XPS, SEM-EDX, BET, and EIS techniques were used in characterizing the coatings. Subsequently, the capacitive properties of the composite coatings were examined by means of the galvanostatic charge-discharge test. The highest SC value is recorded for the Mn-based composite (463 F g −1 ), whereas the lowest is for Fe-based (311 F g −1 ) one. Finally, symmetric and asymmetric supercapacitor configurations incorporating two electrodes with 10 mg cm −2 active material were used in making measurements to determine the capacitive behaviors of PPy/Metal oxide composites. The symmetric supercapacitor with PPy/MnO x /Na-CMC composite providing 0.29 kW kg −1 and 15.0 Wh.kg −1 at 0.5 A g −1 maintains 62% of its power and energy densities at 2.5 A g −1 at the end of 5000 cycles at a potential range of 0.8 V.&quot;,&quot;volume&quot;:&quot;305&quot;,&quot;container-title-short&quot;:&quot;Electrochim Acta&quot;},&quot;isTemporary&quot;:false}],&quot;citationTag&quot;:&quot;MENDELEY_CITATION_v3_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&quot;},{&quot;citationID&quot;:&quot;MENDELEY_CITATION_82893b36-71f2-4a46-90fd-3d9c121f47a7&quot;,&quot;properties&quot;:{&quot;noteIndex&quot;:0},&quot;isEdited&quot;:false,&quot;manualOverride&quot;:{&quot;isManuallyOverridden&quot;:false,&quot;citeprocText&quot;:&quot;&lt;sup&gt;23,29&lt;/sup&gt;&quot;,&quot;manualOverrideText&quot;:&quot;&quot;},&quot;citationItems&quot;:[{&quot;id&quot;:&quot;cd3e57f8-f2b8-3195-b178-45331b9e7be4&quot;,&quot;itemData&quot;:{&quot;type&quot;:&quot;book&quot;,&quot;id&quot;:&quot;cd3e57f8-f2b8-3195-b178-45331b9e7be4&quot;,&quot;title&quot;:&quot;Structure and basic properties of ternary metal oxides and their prospects for application in supercapacitors&quot;,&quot;groupId&quot;:&quot;cae069b1-d34b-3d8f-820c-5c91cb72453a&quot;,&quot;author&quot;:[{&quot;family&quot;:&quot;Wang&quot;,&quot;given&quot;:&quot;Rongming&quot;,&quot;parse-names&quot;:false,&quot;dropping-particle&quot;:&quot;&quot;,&quot;non-dropping-particle&quot;:&quot;&quot;},{&quot;family&quot;:&quot;Wu&quot;,&quot;given&quot;:&quot;Jian&quot;,&quot;parse-names&quot;:false,&quot;dropping-particle&quot;:&quot;&quot;,&quot;non-dropping-particle&quot;:&quot;&quot;}],&quot;container-title&quot;:&quot;Metal Oxides in Supercapacitors&quot;,&quot;DOI&quot;:&quot;10.1016/B978-0-12-810464-4.00005-X&quot;,&quot;ISBN&quot;:&quot;9780128104651&quot;,&quot;URL&quot;:&quot;http://dx.doi.org/10.1016/B978-0-12-810464-4.00005-X&quot;,&quot;issued&quot;:{&quot;date-parts&quot;:[[2017]]},&quot;number-of-pages&quot;:&quot;99-132&quot;,&quot;abstract&quot;:&quot;Ternary metal oxides (TMOs) have become a new class of electrode materials for supercapacitors because of their excellent electrochemical performances. The TMOs possess multiple oxidation states and exhibit better supercapacitive performance than the single-component metal oxides (or binary metal oxides). According to the ratio of A/B/O, TMOs can be mainly categorized into three groups: AB2O4, ABO2/3/4, and A3B2O8. This chapter briefly analyzes their crystal structure and electronic properties, summarizes their synthetic methods, and focuses on their prepared nanostructures from zero dimension to three dimension and the corresponding supercapacitive properties. The chapter also considers the challenges toward the TMOs materials in large-scale commercial applications.&quot;,&quot;publisher&quot;:&quot;Elsevier Inc.&quot;,&quot;container-title-short&quot;:&quot;&quot;},&quot;isTemporary&quot;:false},{&quot;id&quot;:&quot;bcf40261-4c2f-3dfe-93d0-128891722028&quot;,&quot;itemData&quot;:{&quot;type&quot;:&quot;article-journal&quot;,&quot;id&quot;:&quot;bcf40261-4c2f-3dfe-93d0-128891722028&quot;,&quot;title&quot;:&quot;Synthesis of Co–Ni oxide microflowers as a superior anode for hybrid supercapacitors with ultralong cycle life&quot;,&quot;groupId&quot;:&quot;cae069b1-d34b-3d8f-820c-5c91cb72453a&quot;,&quot;author&quot;:[{&quot;family&quot;:&quot;Liu&quot;,&quot;given&quot;:&quot;Ling Yang&quot;,&quot;parse-names&quot;:false,&quot;dropping-particle&quot;:&quot;&quot;,&quot;non-dropping-particle&quot;:&quot;&quot;},{&quot;family&quot;:&quot;Zhang&quot;,&quot;given&quot;:&quot;Xu&quot;,&quot;parse-names&quot;:false,&quot;dropping-particle&quot;:&quot;&quot;,&quot;non-dropping-particle&quot;:&quot;&quot;},{&quot;family&quot;:&quot;Li&quot;,&quot;given&quot;:&quot;Hong Xia&quot;,&quot;parse-names&quot;:false,&quot;dropping-particle&quot;:&quot;&quot;,&quot;non-dropping-particle&quot;:&quot;&quot;},{&quot;family&quot;:&quot;Liu&quot;,&quot;given&quot;:&quot;Bao&quot;,&quot;parse-names&quot;:false,&quot;dropping-particle&quot;:&quot;&quot;,&quot;non-dropping-particle&quot;:&quot;&quot;},{&quot;family&quot;:&quot;Lang&quot;,&quot;given&quot;:&quot;Jun Wei&quot;,&quot;parse-names&quot;:false,&quot;dropping-particle&quot;:&quot;&quot;,&quot;non-dropping-particle&quot;:&quot;&quot;},{&quot;family&quot;:&quot;Kong&quot;,&quot;given&quot;:&quot;Ling&quot;,&quot;parse-names&quot;:false,&quot;dropping-particle&quot;:&quot;Bin&quot;,&quot;non-dropping-particle&quot;:&quot;&quot;},{&quot;family&quot;:&quot;Yan&quot;,&quot;given&quot;:&quot;Xing&quot;,&quot;parse-names&quot;:false,&quot;dropping-particle&quot;:&quot;Bin&quot;,&quot;non-dropping-particle&quot;:&quot;&quot;}],&quot;container-title&quot;:&quot;Chinese Chemical Letters&quot;,&quot;DOI&quot;:&quot;10.1016/j.cclet.2016.07.027&quot;,&quot;ISSN&quot;:&quot;10018417&quot;,&quot;URL&quot;:&quot;http://dx.doi.org/10.1016/j.cclet.2016.07.027&quot;,&quot;issued&quot;:{&quot;date-parts&quot;:[[2017]]},&quot;page&quot;:&quot;206-212&quot;,&quot;abstract&quot;:&quot;Li-ion hybrid capacitors (LIHCs), composing of a lithium-ion battery (LIB) type anode and a supercapacitor (SC) type cathode, gained worldwide popularity due to harmonious integrating the virtues of high energy density of LIBs with high power density of SCs. Herein, nanoflakes composed microflower-like Co–Ni oxide (CoNiO) was successfully synthesized by a simple co-precipitation method. The atomic ratio of as-synthesized CoNiO is determined to be 1:3 through XRD and XPS analytical method. As a typical battery-type material, CoNiO and capacitor-type activated polyaniline-derived carbon (APDC) were used to assemble LIHCs as the anode and cathode materials, respectively. As a result, when an optimized mass ratio of CoNiO and APDC was 1:2, CoNiO//APDC LIHC could deliver a maximum energy density of 143 Wh kg−1 at a working voltage of 1–4 V. It is worth mentioning that the LIHC also exhibits excellent cycle stability with the capacitance retention of ∼78.2% after 15,000 cycles at a current density of 0.5 A g−1.&quot;,&quot;publisher&quot;:&quot;Chinese Chemical Society and Institute of Materia Medica, Chinese Academy of Medical Sciences&quot;,&quot;issue&quot;:&quot;2&quot;,&quot;volume&quot;:&quot;28&quot;,&quot;container-title-short&quot;:&quot;&quot;},&quot;isTemporary&quot;:false}],&quot;citationTag&quot;:&quot;MENDELEY_CITATION_v3_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&quot;},{&quot;citationID&quot;:&quot;MENDELEY_CITATION_5fa5ffeb-f299-4c65-8715-8ace44565ada&quot;,&quot;properties&quot;:{&quot;noteIndex&quot;:0},&quot;isEdited&quot;:false,&quot;manualOverride&quot;:{&quot;isManuallyOverridden&quot;:false,&quot;citeprocText&quot;:&quot;&lt;sup&gt;30–32&lt;/sup&gt;&quot;,&quot;manualOverrideText&quot;:&quot;&quot;},&quot;citationItems&quot;:[{&quot;id&quot;:&quot;a502bf91-f4ae-3ae5-8307-55add29c3f7d&quot;,&quot;itemData&quot;:{&quot;type&quot;:&quot;article-journal&quot;,&quot;id&quot;:&quot;a502bf91-f4ae-3ae5-8307-55add29c3f7d&quot;,&quot;title&quot;:&quot;Puzzles and confusions in supercapacitor and battery: Theory and solutions&quot;,&quot;groupId&quot;:&quot;cae069b1-d34b-3d8f-820c-5c91cb72453a&quot;,&quot;author&quot;:[{&quot;family&quot;:&quot;Xie&quot;,&quot;given&quot;:&quot;Jiale&quot;,&quot;parse-names&quot;:false,&quot;dropping-particle&quot;:&quot;&quot;,&quot;non-dropping-particle&quot;:&quot;&quot;},{&quot;family&quot;:&quot;Yang&quot;,&quot;given&quot;:&quot;Pingping&quot;,&quot;parse-names&quot;:false,&quot;dropping-particle&quot;:&quot;&quot;,&quot;non-dropping-particle&quot;:&quot;&quot;},{&quot;family&quot;:&quot;Wang&quot;,&quot;given&quot;:&quot;Yi&quot;,&quot;parse-names&quot;:false,&quot;dropping-particle&quot;:&quot;&quot;,&quot;non-dropping-particle&quot;:&quot;&quot;},{&quot;family&quot;:&quot;Qi&quot;,&quot;given&quot;:&quot;Tao&quot;,&quot;parse-names&quot;:false,&quot;dropping-particle&quot;:&quot;&quot;,&quot;non-dropping-particle&quot;:&quot;&quot;},{&quot;family&quot;:&quot;Lei&quot;,&quot;given&quot;:&quot;Yong&quot;,&quot;parse-names&quot;:false,&quot;dropping-particle&quot;:&quot;&quot;,&quot;non-dropping-particle&quot;:&quot;&quot;},{&quot;family&quot;:&quot;Li&quot;,&quot;given&quot;:&quot;Chang Ming&quot;,&quot;parse-names&quot;:false,&quot;dropping-particle&quot;:&quot;&quot;,&quot;non-dropping-particle&quot;:&quot;&quot;}],&quot;container-title&quot;:&quot;Journal of Power Sources&quot;,&quot;DOI&quot;:&quot;10.1016/j.jpowsour.2018.08.090&quot;,&quot;ISSN&quot;:&quot;03787753&quot;,&quot;URL&quot;:&quot;https://doi.org/10.1016/j.jpowsour.2018.08.090&quot;,&quot;issued&quot;:{&quot;date-parts&quot;:[[2018]]},&quot;page&quot;:&quot;213-223&quot;,&quot;abstract&quot;:&quot;Supercapacitors and batteries have been intensively investigated but there is much confusion and misleading between them in publications. In particular, some battery behaviours are incorrectly as supercapacitors and some reported “remarkable” performances like the high specific capacitance of 2188 F g−1 for Ni(OH)2 nanospheres are not true. It is likely that the energy storage mechanism and the similar device configuration/characterization techniques cause confusions. It is important to clarify and remove confusion about both theoretical and experimental aspects of these two types of energy devices. This review starts with briefing fundamentals of battery and supercapacitor specifically emphasizing the essential difference on energy storage mechanism between pseudocapacitors and batteries, in which the former undergoes rapid surface-controlled electrochemical reactions without diffusion control and phase transformation, while the latter stores energy in the crystal lattices or porous materials through much slower electrochemical reactions with limits from the phase transformation, chemical binding changes or/and reactant diffusions. Correct characterization and analysis methods such as cyclic voltammetry, galvanostatic charge-discharge and electrochemical impedance spectroscopy with a suggested working flowchart to distinguish them are presented while offering thoughtful discussions and explanations about the confusions. Perspectives are also offered for realizing high-energy density ECs without trading off its high power density.&quot;,&quot;publisher&quot;:&quot;Elsevier&quot;,&quot;issue&quot;:&quot;September&quot;,&quot;volume&quot;:&quot;401&quot;,&quot;container-title-short&quot;:&quot;J Power Sources&quot;},&quot;isTemporary&quot;:false},{&quot;id&quot;:&quot;a9f83a6e-6683-35db-9259-8837d1bf18a9&quot;,&quot;itemData&quot;:{&quot;type&quot;:&quot;article-journal&quot;,&quot;id&quot;:&quot;a9f83a6e-6683-35db-9259-8837d1bf18a9&quot;,&quot;title&quot;:&quot;Advances in pseudocapacitive and battery-like electrode materials for high performance supercapacitors&quot;,&quot;groupId&quot;:&quot;cae069b1-d34b-3d8f-820c-5c91cb72453a&quot;,&quot;author&quot;:[{&quot;family&quot;:&quot;Sahoo&quot;,&quot;given&quot;:&quot;Sumanta&quot;,&quot;parse-names&quot;:false,&quot;dropping-particle&quot;:&quot;&quot;,&quot;non-dropping-particle&quot;:&quot;&quot;},{&quot;family&quot;:&quot;Kumar&quot;,&quot;given&quot;:&quot;Rajesh&quot;,&quot;parse-names&quot;:false,&quot;dropping-particle&quot;:&quot;&quot;,&quot;non-dropping-particle&quot;:&quot;&quot;},{&quot;family&quot;:&quot;Joanni&quot;,&quot;given&quot;:&quot;Ednan&quot;,&quot;parse-names&quot;:false,&quot;dropping-particle&quot;:&quot;&quot;,&quot;non-dropping-particle&quot;:&quot;&quot;},{&quot;family&quot;:&quot;Singh&quot;,&quot;given&quot;:&quot;Rajesh Kumar&quot;,&quot;parse-names&quot;:false,&quot;dropping-particle&quot;:&quot;&quot;,&quot;non-dropping-particle&quot;:&quot;&quot;},{&quot;family&quot;:&quot;Shim&quot;,&quot;given&quot;:&quot;Jae Jin&quot;,&quot;parse-names&quot;:false,&quot;dropping-particle&quot;:&quot;&quot;,&quot;non-dropping-particle&quot;:&quot;&quot;}],&quot;container-title&quot;:&quot;Journal of Materials Chemistry A&quot;,&quot;DOI&quot;:&quot;10.1039/d2ta02357a&quot;,&quot;ISSN&quot;:&quot;20507496&quot;,&quot;issued&quot;:{&quot;date-parts&quot;:[[2022]]},&quot;page&quot;:&quot;13190-13240&quot;,&quot;abstract&quot;:&quot;Supercapacitors are energy storage devices with unique characteristics, and together with batteries have generated a significant research effort, with various types of electrode materials having been developed over the last few years. Current trends for this application have been gradually shifting towards pseudocapacitive/battery-like materials. When compared to electric double-layer capacitors, pseudocapacitive/battery-type materials have a decisive advantage, since they are usually able to deliver improved energy density. Furthermore, these materials can undergo reversible electrochemical reactions within a very short period of time without compromising their high charge storage capacity. In this article, we systematically survey the current state of the art regarding the fabrication and electrochemical performance of the most promising classes of pseudocapacitive/battery-type electrode materials for supercapacitors. The text covers metal oxides, mixed metal oxides, conducting polymers, and MXenes. Closing the article, some of the outstanding problems for increasing the performance of SCs are discussed, and future research directions are suggested.&quot;,&quot;publisher&quot;:&quot;Royal Society of Chemistry&quot;,&quot;issue&quot;:&quot;25&quot;,&quot;volume&quot;:&quot;10&quot;,&quot;container-title-short&quot;:&quot;J Mater Chem A Mater&quot;},&quot;isTemporary&quot;:false},{&quot;id&quot;:&quot;6f759a81-138e-3901-af88-04ace79905d0&quot;,&quot;itemData&quot;:{&quot;type&quot;:&quot;article-journal&quot;,&quot;id&quot;:&quot;6f759a81-138e-3901-af88-04ace79905d0&quot;,&quot;title&quot;:&quot;Ni3Se4 Nanostructure as a Battery-type Positive Electrode for Hybrid Capacitors&quot;,&quot;groupId&quot;:&quot;cae069b1-d34b-3d8f-820c-5c91cb72453a&quot;,&quot;author&quot;:[{&quot;family&quot;:&quot;Reddy Inta&quot;,&quot;given&quot;:&quot;Harish&quot;,&quot;parse-names&quot;:false,&quot;dropping-particle&quot;:&quot;&quot;,&quot;non-dropping-particle&quot;:&quot;&quot;},{&quot;family&quot;:&quot;Koppisetti&quot;,&quot;given&quot;:&quot;Heramba V.S.R.M.&quot;,&quot;parse-names&quot;:false,&quot;dropping-particle&quot;:&quot;&quot;,&quot;non-dropping-particle&quot;:&quot;&quot;},{&quot;family&quot;:&quot;Ghosh&quot;,&quot;given&quot;:&quot;Sourav&quot;,&quot;parse-names&quot;:false,&quot;dropping-particle&quot;:&quot;&quot;,&quot;non-dropping-particle&quot;:&quot;&quot;},{&quot;family&quot;:&quot;Roy&quot;,&quot;given&quot;:&quot;Avishek&quot;,&quot;parse-names&quot;:false,&quot;dropping-particle&quot;:&quot;&quot;,&quot;non-dropping-particle&quot;:&quot;&quot;},{&quot;family&quot;:&quot;Mahalingam&quot;,&quot;given&quot;:&quot;Venkataramanan&quot;,&quot;parse-names&quot;:false,&quot;dropping-particle&quot;:&quot;&quot;,&quot;non-dropping-particle&quot;:&quot;&quot;}],&quot;container-title&quot;:&quot;ChemElectroChem&quot;,&quot;DOI&quot;:&quot;10.1002/celc.202201041&quot;,&quot;ISSN&quot;:&quot;21960216&quot;,&quot;issued&quot;:{&quot;date-parts&quot;:[[2023]]},&quot;page&quot;:&quot;1-11&quot;,&quot;abstract&quot;:&quot;Battery-type supercapacitors have drawn significant attention due to their high charge storage ability resulted from the combined surface and intercalation redox phenomenon. In this regard, nickel chalcogenides are expected to deliver high specific capacity accompanied by their dominant battery-type supercapacitor features. Herein, we have developed a facile one step solvothermal route to prepare pure phase Ni3Se4 nanostructures and attempted to understand the synthetic factors such as solvent and Ni/Se ratio on the formation of Ni3Se4 phase. The obtained Ni3Se4 nanostructures were subjected to the supercapacitor performance evaluation by loading them onto carbon paper and found that the electrode materials are able to store the charge through dominant intercalation redox process (battery-type storage mechanism). Among them, Ni3Se4 (NS-15E(1)) synthesized in water/ethanol (2 : 3) mixture with Ni/Se (1 : 1) ratio has displayed a high specific capacity of 376 C g−1 (104 mA hg−1) at a current density of 1 A g−1 in 2 m KOH. The superior charge storage of NS-15E(1) could be attributed to the improved redox process facilitated by the easier diffusion of electrolyte ions into the bulk of the material. Furthermore, a hybrid device fabricated by using Activated charcoal (AC) and NS-15E(1) as negative and positive electrodes, respectively has showed an extended voltage window of 1.6 V and achieved a high energy density ∼20 Wh Kg−1 at a power density of 329 W kg−1.&quot;,&quot;issue&quot;:&quot;2&quot;,&quot;volume&quot;:&quot;10&quot;,&quot;container-title-short&quot;:&quot;ChemElectroChem&quot;},&quot;isTemporary&quot;:false}],&quot;citationTag&quot;:&quot;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&quot;},{&quot;citationID&quot;:&quot;MENDELEY_CITATION_6d18fc7d-2598-4a4d-b4c9-de4b3a83310b&quot;,&quot;properties&quot;:{&quot;noteIndex&quot;:0},&quot;isEdited&quot;:false,&quot;manualOverride&quot;:{&quot;isManuallyOverridden&quot;:false,&quot;citeprocText&quot;:&quot;&lt;sup&gt;32&lt;/sup&gt;&quot;,&quot;manualOverrideText&quot;:&quot;&quot;},&quot;citationItems&quot;:[{&quot;id&quot;:&quot;6f759a81-138e-3901-af88-04ace79905d0&quot;,&quot;itemData&quot;:{&quot;type&quot;:&quot;article-journal&quot;,&quot;id&quot;:&quot;6f759a81-138e-3901-af88-04ace79905d0&quot;,&quot;title&quot;:&quot;Ni3Se4 Nanostructure as a Battery-type Positive Electrode for Hybrid Capacitors&quot;,&quot;groupId&quot;:&quot;cae069b1-d34b-3d8f-820c-5c91cb72453a&quot;,&quot;author&quot;:[{&quot;family&quot;:&quot;Reddy Inta&quot;,&quot;given&quot;:&quot;Harish&quot;,&quot;parse-names&quot;:false,&quot;dropping-particle&quot;:&quot;&quot;,&quot;non-dropping-particle&quot;:&quot;&quot;},{&quot;family&quot;:&quot;Koppisetti&quot;,&quot;given&quot;:&quot;Heramba V.S.R.M.&quot;,&quot;parse-names&quot;:false,&quot;dropping-particle&quot;:&quot;&quot;,&quot;non-dropping-particle&quot;:&quot;&quot;},{&quot;family&quot;:&quot;Ghosh&quot;,&quot;given&quot;:&quot;Sourav&quot;,&quot;parse-names&quot;:false,&quot;dropping-particle&quot;:&quot;&quot;,&quot;non-dropping-particle&quot;:&quot;&quot;},{&quot;family&quot;:&quot;Roy&quot;,&quot;given&quot;:&quot;Avishek&quot;,&quot;parse-names&quot;:false,&quot;dropping-particle&quot;:&quot;&quot;,&quot;non-dropping-particle&quot;:&quot;&quot;},{&quot;family&quot;:&quot;Mahalingam&quot;,&quot;given&quot;:&quot;Venkataramanan&quot;,&quot;parse-names&quot;:false,&quot;dropping-particle&quot;:&quot;&quot;,&quot;non-dropping-particle&quot;:&quot;&quot;}],&quot;container-title&quot;:&quot;ChemElectroChem&quot;,&quot;DOI&quot;:&quot;10.1002/celc.202201041&quot;,&quot;ISSN&quot;:&quot;21960216&quot;,&quot;issued&quot;:{&quot;date-parts&quot;:[[2023]]},&quot;page&quot;:&quot;1-11&quot;,&quot;abstract&quot;:&quot;Battery-type supercapacitors have drawn significant attention due to their high charge storage ability resulted from the combined surface and intercalation redox phenomenon. In this regard, nickel chalcogenides are expected to deliver high specific capacity accompanied by their dominant battery-type supercapacitor features. Herein, we have developed a facile one step solvothermal route to prepare pure phase Ni3Se4 nanostructures and attempted to understand the synthetic factors such as solvent and Ni/Se ratio on the formation of Ni3Se4 phase. The obtained Ni3Se4 nanostructures were subjected to the supercapacitor performance evaluation by loading them onto carbon paper and found that the electrode materials are able to store the charge through dominant intercalation redox process (battery-type storage mechanism). Among them, Ni3Se4 (NS-15E(1)) synthesized in water/ethanol (2 : 3) mixture with Ni/Se (1 : 1) ratio has displayed a high specific capacity of 376 C g−1 (104 mA hg−1) at a current density of 1 A g−1 in 2 m KOH. The superior charge storage of NS-15E(1) could be attributed to the improved redox process facilitated by the easier diffusion of electrolyte ions into the bulk of the material. Furthermore, a hybrid device fabricated by using Activated charcoal (AC) and NS-15E(1) as negative and positive electrodes, respectively has showed an extended voltage window of 1.6 V and achieved a high energy density ∼20 Wh Kg−1 at a power density of 329 W kg−1.&quot;,&quot;issue&quot;:&quot;2&quot;,&quot;volume&quot;:&quot;10&quot;,&quot;container-title-short&quot;:&quot;ChemElectroChem&quot;},&quot;isTemporary&quot;:false}],&quot;citationTag&quot;:&quot;MENDELEY_CITATION_v3_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&quot;},{&quot;citationID&quot;:&quot;MENDELEY_CITATION_b3a74bb3-360c-49b8-9348-9cdbe07ab167&quot;,&quot;properties&quot;:{&quot;noteIndex&quot;:0},&quot;isEdited&quot;:false,&quot;manualOverride&quot;:{&quot;isManuallyOverridden&quot;:false,&quot;citeprocText&quot;:&quot;&lt;sup&gt;33&lt;/sup&gt;&quot;,&quot;manualOverrideText&quot;:&quot;&quot;},&quot;citationItems&quot;:[{&quot;id&quot;:&quot;d1c63475-059a-3b65-b3bb-1d3e67d0eb92&quot;,&quot;itemData&quot;:{&quot;type&quot;:&quot;article-journal&quot;,&quot;id&quot;:&quot;d1c63475-059a-3b65-b3bb-1d3e67d0eb92&quot;,&quot;title&quot;:&quot;Improvement of system capacitance via weavable superelastic biscrolled yarn supercapacitors&quot;,&quot;groupId&quot;:&quot;cae069b1-d34b-3d8f-820c-5c91cb72453a&quot;,&quot;author&quot;:[{&quot;family&quot;:&quot;Choi&quot;,&quot;given&quot;:&quot;Changsoon&quot;,&quot;parse-names&quot;:false,&quot;dropping-particle&quot;:&quot;&quot;,&quot;non-dropping-particle&quot;:&quot;&quot;},{&quot;family&quot;:&quot;Kim&quot;,&quot;given&quot;:&quot;Kang Min&quot;,&quot;parse-names&quot;:false,&quot;dropping-particle&quot;:&quot;&quot;,&quot;non-dropping-particle&quot;:&quot;&quot;},{&quot;family&quot;:&quot;Kim&quot;,&quot;given&quot;:&quot;Keon Jung&quot;,&quot;parse-names&quot;:false,&quot;dropping-particle&quot;:&quot;&quot;,&quot;non-dropping-particle&quot;:&quot;&quot;},{&quot;family&quot;:&quot;Lepró&quot;,&quot;given&quot;:&quot;Xavier&quot;,&quot;parse-names&quot;:false,&quot;dropping-particle&quot;:&quot;&quot;,&quot;non-dropping-particle&quot;:&quot;&quot;},{&quot;family&quot;:&quot;Spinks&quot;,&quot;given&quot;:&quot;Geoffrey M.&quot;,&quot;parse-names&quot;:false,&quot;dropping-particle&quot;:&quot;&quot;,&quot;non-dropping-particle&quot;:&quot;&quot;},{&quot;family&quot;:&quot;Baughman&quot;,&quot;given&quot;:&quot;Ray H.&quot;,&quot;parse-names&quot;:false,&quot;dropping-particle&quot;:&quot;&quot;,&quot;non-dropping-particle&quot;:&quot;&quot;},{&quot;family&quot;:&quot;Kim&quot;,&quot;given&quot;:&quot;Seon Jeong&quot;,&quot;parse-names&quot;:false,&quot;dropping-particle&quot;:&quot;&quot;,&quot;non-dropping-particle&quot;:&quot;&quot;}],&quot;container-title&quot;:&quot;Nature Communications&quot;,&quot;DOI&quot;:&quot;10.1038/ncomms13811&quot;,&quot;ISSN&quot;:&quot;20411723&quot;,&quot;issued&quot;:{&quot;date-parts&quot;:[[2016]]},&quot;page&quot;:&quot;1-8&quot;,&quot;abstract&quot;:&quot;Yarn-based supercapacitors having improved performance are needed for existing and emerging wearable applications. Here, we report weavable carbon nanotube yarn supercapacitors having high performance because of high loadings of rapidly accessible charge storage particles (above 90 wt% MnO2). The yarn electrodes are made by a biscrolling process that traps host MnO2 nanoparticles within the galleries of helically scrolled carbon nanotube sheets, which provide strength and electrical conductivity. Despite the high loading of brittle metal oxide particles, the biscrolled solid-state yarn supercapacitors are flexible and can be made elastically stretchable (up to 30% strain) by over-twisting to produce yarn coiling. The maximum areal capacitance of the yarn electrodes were up to 100 times higher than for previously reported fibres or yarn supercapacitors. Similarly, the energy density of complete, solid-state supercapacitors made from biscrolled yarn electrodes with gel electrolyte coating were significantly higher than for previously reported fibre or yarn supercapacitors.&quot;,&quot;issue&quot;:&quot;May&quot;,&quot;volume&quot;:&quot;7&quot;,&quot;container-title-short&quot;:&quot;Nat Commun&quot;},&quot;isTemporary&quot;:false}],&quot;citationTag&quot;:&quot;MENDELEY_CITATION_v3_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&quot;},{&quot;citationID&quot;:&quot;MENDELEY_CITATION_c49691d7-506a-4d82-8ffc-522a52dceeff&quot;,&quot;properties&quot;:{&quot;noteIndex&quot;:0},&quot;isEdited&quot;:false,&quot;manualOverride&quot;:{&quot;isManuallyOverridden&quot;:false,&quot;citeprocText&quot;:&quot;&lt;sup&gt;13&lt;/sup&gt;&quot;,&quot;manualOverrideText&quot;:&quot;&quot;},&quot;citationItems&quot;:[{&quot;id&quot;:&quot;92d3cae2-2b78-310c-b03d-a7ae793d6a59&quot;,&quot;itemData&quot;:{&quot;type&quot;:&quot;article-journal&quot;,&quot;id&quot;:&quot;92d3cae2-2b78-310c-b03d-a7ae793d6a59&quot;,&quot;title&quot;:&quot;Interface-Confined High Crystalline Growth of Semiconducting Polymers at Graphene Fibers for High-Performance Wearable Supercapacitors&quot;,&quot;groupId&quot;:&quot;cae069b1-d34b-3d8f-820c-5c91cb72453a&quot;,&quot;author&quot;:[{&quot;family&quot;:&quot;Padmajan Sasikala&quot;,&quot;given&quot;:&quot;Suchithra&quot;,&quot;parse-names&quot;:false,&quot;dropping-particle&quot;:&quot;&quot;,&quot;non-dropping-particle&quot;:&quot;&quot;},{&quot;family&quot;:&quot;Lee&quot;,&quot;given&quot;:&quot;Kyung Eun&quot;,&quot;parse-names&quot;:false,&quot;dropping-particle&quot;:&quot;&quot;,&quot;non-dropping-particle&quot;:&quot;&quot;},{&quot;family&quot;:&quot;Lim&quot;,&quot;given&quot;:&quot;Joonwon&quot;,&quot;parse-names&quot;:false,&quot;dropping-particle&quot;:&quot;&quot;,&quot;non-dropping-particle&quot;:&quot;&quot;},{&quot;family&quot;:&quot;Lee&quot;,&quot;given&quot;:&quot;Ho Jin&quot;,&quot;parse-names&quot;:false,&quot;dropping-particle&quot;:&quot;&quot;,&quot;non-dropping-particle&quot;:&quot;&quot;},{&quot;family&quot;:&quot;Koo&quot;,&quot;given&quot;:&quot;Sung Hwan&quot;,&quot;parse-names&quot;:false,&quot;dropping-particle&quot;:&quot;&quot;,&quot;non-dropping-particle&quot;:&quot;&quot;},{&quot;family&quot;:&quot;Kim&quot;,&quot;given&quot;:&quot;In Ho&quot;,&quot;parse-names&quot;:false,&quot;dropping-particle&quot;:&quot;&quot;,&quot;non-dropping-particle&quot;:&quot;&quot;},{&quot;family&quot;:&quot;Jung&quot;,&quot;given&quot;:&quot;Hong Ju&quot;,&quot;parse-names&quot;:false,&quot;dropping-particle&quot;:&quot;&quot;,&quot;non-dropping-particle&quot;:&quot;&quot;},{&quot;family&quot;:&quot;Kim&quot;,&quot;given&quot;:&quot;Sang Ouk&quot;,&quot;parse-names&quot;:false,&quot;dropping-particle&quot;:&quot;&quot;,&quot;non-dropping-particle&quot;:&quot;&quot;}],&quot;container-title&quot;:&quot;ACS Nano&quot;,&quot;DOI&quot;:&quot;10.1021/acsnano.7b05029&quot;,&quot;ISSN&quot;:&quot;1936086X&quot;,&quot;PMID&quot;:&quot;28783312&quot;,&quot;issued&quot;:{&quot;date-parts&quot;:[[2017]]},&quot;page&quot;:&quot;9424-9434&quot;,&quot;abstract&quot;:&quot;We report graphene@polymer core-shell fibers (G@PFs) composed of N and Cu codoped porous graphene fiber cores uniformly coated with semiconducting polymer shell layers with superb electrochemical characteristics. Aqueous/organic interface-confined polymerization method produced robust highly crystalline uniform semiconducting polymer shells with high electrical conductivity and redox activity. When the resultant core-shell fibers are utilized for fiber supercapacitor application, high areal/volume capacitance and energy densities are attained along with long-term cycle stability. Desirable combination of mechanical flexibility, electrochemical properties, and facile process scalability makes our G@PFs particularly promising for portable and wearable electronics.&quot;,&quot;issue&quot;:&quot;9&quot;,&quot;volume&quot;:&quot;11&quot;,&quot;container-title-short&quot;:&quot;ACS Nano&quot;},&quot;isTemporary&quot;:false}],&quot;citationTag&quot;:&quot;MENDELEY_CITATION_v3_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&quot;},{&quot;citationID&quot;:&quot;MENDELEY_CITATION_52af3c82-3a80-436e-8cd3-113918b81f67&quot;,&quot;properties&quot;:{&quot;noteIndex&quot;:0},&quot;isEdited&quot;:false,&quot;manualOverride&quot;:{&quot;isManuallyOverridden&quot;:false,&quot;citeprocText&quot;:&quot;&lt;sup&gt;1&lt;/sup&gt;&quot;,&quot;manualOverrideText&quot;:&quot;&quot;},&quot;citationItems&quot;:[{&quot;id&quot;:&quot;899a1182-aaf8-30fe-ac94-c2b8aa2421a5&quot;,&quot;itemData&quot;:{&quot;type&quot;:&quot;article-journal&quot;,&quot;id&quot;:&quot;899a1182-aaf8-30fe-ac94-c2b8aa2421a5&quot;,&quot;title&quot;:&quot;Coaxial wet-spun yarn supercapacitors for high-energy density and safe wearable electronics&quot;,&quot;groupId&quot;:&quot;cae069b1-d34b-3d8f-820c-5c91cb72453a&quot;,&quot;author&quot;:[{&quot;family&quot;:&quot;Kou&quot;,&quot;given&quot;:&quot;Liang&quot;,&quot;parse-names&quot;:false,&quot;dropping-particle&quot;:&quot;&quot;,&quot;non-dropping-particle&quot;:&quot;&quot;},{&quot;family&quot;:&quot;Huang&quot;,&quot;given&quot;:&quot;Tieqi&quot;,&quot;parse-names&quot;:false,&quot;dropping-particle&quot;:&quot;&quot;,&quot;non-dropping-particle&quot;:&quot;&quot;},{&quot;family&quot;:&quot;Zheng&quot;,&quot;given&quot;:&quot;Bingna&quot;,&quot;parse-names&quot;:false,&quot;dropping-particle&quot;:&quot;&quot;,&quot;non-dropping-particle&quot;:&quot;&quot;},{&quot;family&quot;:&quot;Han&quot;,&quot;given&quot;:&quot;Yi&quot;,&quot;parse-names&quot;:false,&quot;dropping-particle&quot;:&quot;&quot;,&quot;non-dropping-particle&quot;:&quot;&quot;},{&quot;family&quot;:&quot;Zhao&quot;,&quot;given&quot;:&quot;Xiaoli&quot;,&quot;parse-names&quot;:false,&quot;dropping-particle&quot;:&quot;&quot;,&quot;non-dropping-particle&quot;:&quot;&quot;},{&quot;family&quot;:&quot;Gopalsamy&quot;,&quot;given&quot;:&quot;Karthikeyan&quot;,&quot;parse-names&quot;:false,&quot;dropping-particle&quot;:&quot;&quot;,&quot;non-dropping-particle&quot;:&quot;&quot;},{&quot;family&quot;:&quot;Sun&quot;,&quot;given&quot;:&quot;Haiyan&quot;,&quot;parse-names&quot;:false,&quot;dropping-particle&quot;:&quot;&quot;,&quot;non-dropping-particle&quot;:&quot;&quot;},{&quot;family&quot;:&quot;Gao&quot;,&quot;given&quot;:&quot;Chao&quot;,&quot;parse-names&quot;:false,&quot;dropping-particle&quot;:&quot;&quot;,&quot;non-dropping-particle&quot;:&quot;&quot;}],&quot;container-title&quot;:&quot;Nature Communications&quot;,&quot;DOI&quot;:&quot;10.1038/ncomms4754&quot;,&quot;ISSN&quot;:&quot;20411723&quot;,&quot;issued&quot;:{&quot;date-parts&quot;:[[2014]]},&quot;page&quot;:&quot;1-10&quot;,&quot;abstract&quot;:&quot;Yarn supercapacitors have great potential in future portable and wearable electronics because of their tiny volume, flexibility and weavability. However, low-energy density limits their development in the area of wearable high-energy density devices. How to enhance their energy densities while retaining their high-power densities is a critical challenge for yarn supercapacitor development. Here we propose a coaxial wet-spinning assembly approach to continuously spin polyelectrolyte-wrapped graphene/carbon nanotube core-sheath fibres, which are used directly as safe electrodes to assembly two-ply yarn supercapacitors. The yarn supercapacitors using liquid and solid electrolytes show ultra-high capacitances of 269 and 177 mF cm-2 and energy densities of 5.91 and 3.84 μWh cm-2, respectively. A cloth supercapacitor superior to commercial capacitor is further interwoven from two individual 40-cm-long coaxial fibres. The combination of scalable coaxial wet-spinning technology and excellent performance of yarn supercapacitors paves the way to wearable and safe electronics. © 2014 Macmillan Publishers Limited.&quot;,&quot;publisher&quot;:&quot;Nature Publishing Group&quot;,&quot;issue&quot;:&quot;May&quot;,&quot;volume&quot;:&quot;5&quot;,&quot;container-title-short&quot;:&quot;Nat Commun&quot;},&quot;isTemporary&quot;:false}],&quot;citationTag&quot;:&quot;MENDELEY_CITATION_v3_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&quot;},{&quot;citationID&quot;:&quot;MENDELEY_CITATION_dad3bafe-7e9d-4c81-b0a9-fc212a3395bb&quot;,&quot;properties&quot;:{&quot;noteIndex&quot;:0},&quot;isEdited&quot;:false,&quot;manualOverride&quot;:{&quot;isManuallyOverridden&quot;:false,&quot;citeprocText&quot;:&quot;&lt;sup&gt;33&lt;/sup&gt;&quot;,&quot;manualOverrideText&quot;:&quot;&quot;},&quot;citationItems&quot;:[{&quot;id&quot;:&quot;d1c63475-059a-3b65-b3bb-1d3e67d0eb92&quot;,&quot;itemData&quot;:{&quot;type&quot;:&quot;article-journal&quot;,&quot;id&quot;:&quot;d1c63475-059a-3b65-b3bb-1d3e67d0eb92&quot;,&quot;title&quot;:&quot;Improvement of system capacitance via weavable superelastic biscrolled yarn supercapacitors&quot;,&quot;groupId&quot;:&quot;cae069b1-d34b-3d8f-820c-5c91cb72453a&quot;,&quot;author&quot;:[{&quot;family&quot;:&quot;Choi&quot;,&quot;given&quot;:&quot;Changsoon&quot;,&quot;parse-names&quot;:false,&quot;dropping-particle&quot;:&quot;&quot;,&quot;non-dropping-particle&quot;:&quot;&quot;},{&quot;family&quot;:&quot;Kim&quot;,&quot;given&quot;:&quot;Kang Min&quot;,&quot;parse-names&quot;:false,&quot;dropping-particle&quot;:&quot;&quot;,&quot;non-dropping-particle&quot;:&quot;&quot;},{&quot;family&quot;:&quot;Kim&quot;,&quot;given&quot;:&quot;Keon Jung&quot;,&quot;parse-names&quot;:false,&quot;dropping-particle&quot;:&quot;&quot;,&quot;non-dropping-particle&quot;:&quot;&quot;},{&quot;family&quot;:&quot;Lepró&quot;,&quot;given&quot;:&quot;Xavier&quot;,&quot;parse-names&quot;:false,&quot;dropping-particle&quot;:&quot;&quot;,&quot;non-dropping-particle&quot;:&quot;&quot;},{&quot;family&quot;:&quot;Spinks&quot;,&quot;given&quot;:&quot;Geoffrey M.&quot;,&quot;parse-names&quot;:false,&quot;dropping-particle&quot;:&quot;&quot;,&quot;non-dropping-particle&quot;:&quot;&quot;},{&quot;family&quot;:&quot;Baughman&quot;,&quot;given&quot;:&quot;Ray H.&quot;,&quot;parse-names&quot;:false,&quot;dropping-particle&quot;:&quot;&quot;,&quot;non-dropping-particle&quot;:&quot;&quot;},{&quot;family&quot;:&quot;Kim&quot;,&quot;given&quot;:&quot;Seon Jeong&quot;,&quot;parse-names&quot;:false,&quot;dropping-particle&quot;:&quot;&quot;,&quot;non-dropping-particle&quot;:&quot;&quot;}],&quot;container-title&quot;:&quot;Nature Communications&quot;,&quot;DOI&quot;:&quot;10.1038/ncomms13811&quot;,&quot;ISSN&quot;:&quot;20411723&quot;,&quot;issued&quot;:{&quot;date-parts&quot;:[[2016]]},&quot;page&quot;:&quot;1-8&quot;,&quot;abstract&quot;:&quot;Yarn-based supercapacitors having improved performance are needed for existing and emerging wearable applications. Here, we report weavable carbon nanotube yarn supercapacitors having high performance because of high loadings of rapidly accessible charge storage particles (above 90 wt% MnO2). The yarn electrodes are made by a biscrolling process that traps host MnO2 nanoparticles within the galleries of helically scrolled carbon nanotube sheets, which provide strength and electrical conductivity. Despite the high loading of brittle metal oxide particles, the biscrolled solid-state yarn supercapacitors are flexible and can be made elastically stretchable (up to 30% strain) by over-twisting to produce yarn coiling. The maximum areal capacitance of the yarn electrodes were up to 100 times higher than for previously reported fibres or yarn supercapacitors. Similarly, the energy density of complete, solid-state supercapacitors made from biscrolled yarn electrodes with gel electrolyte coating were significantly higher than for previously reported fibre or yarn supercapacitors.&quot;,&quot;issue&quot;:&quot;May&quot;,&quot;volume&quot;:&quot;7&quot;,&quot;container-title-short&quot;:&quot;Nat Commun&quot;},&quot;isTemporary&quot;:false}],&quot;citationTag&quot;:&quot;MENDELEY_CITATION_v3_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&quot;},{&quot;citationID&quot;:&quot;MENDELEY_CITATION_5a6b7596-55e1-4de7-8238-cb1e94e8540a&quot;,&quot;properties&quot;:{&quot;noteIndex&quot;:0},&quot;isEdited&quot;:false,&quot;manualOverride&quot;:{&quot;isManuallyOverridden&quot;:false,&quot;citeprocText&quot;:&quot;&lt;sup&gt;34&lt;/sup&gt;&quot;,&quot;manualOverrideText&quot;:&quot;&quot;},&quot;citationItems&quot;:[{&quot;id&quot;:&quot;d78d245b-5a60-3688-b62b-7b6d9c3cf455&quot;,&quot;itemData&quot;:{&quot;type&quot;:&quot;article-journal&quot;,&quot;id&quot;:&quot;d78d245b-5a60-3688-b62b-7b6d9c3cf455&quot;,&quot;title&quot;:&quot;Application of electrochemical impedance spectroscopy to commercial Li-ion cells: A review&quot;,&quot;groupId&quot;:&quot;cae069b1-d34b-3d8f-820c-5c91cb72453a&quot;,&quot;author&quot;:[{&quot;family&quot;:&quot;Meddings&quot;,&quot;given&quot;:&quot;Nina&quot;,&quot;parse-names&quot;:false,&quot;dropping-particle&quot;:&quot;&quot;,&quot;non-dropping-particle&quot;:&quot;&quot;},{&quot;family&quot;:&quot;Heinrich&quot;,&quot;given&quot;:&quot;Marco&quot;,&quot;parse-names&quot;:false,&quot;dropping-particle&quot;:&quot;&quot;,&quot;non-dropping-particle&quot;:&quot;&quot;},{&quot;family&quot;:&quot;Overney&quot;,&quot;given&quot;:&quot;Frédéric&quot;,&quot;parse-names&quot;:false,&quot;dropping-particle&quot;:&quot;&quot;,&quot;non-dropping-particle&quot;:&quot;&quot;},{&quot;family&quot;:&quot;Lee&quot;,&quot;given&quot;:&quot;Jong Sook&quot;,&quot;parse-names&quot;:false,&quot;dropping-particle&quot;:&quot;&quot;,&quot;non-dropping-particle&quot;:&quot;&quot;},{&quot;family&quot;:&quot;Ruiz&quot;,&quot;given&quot;:&quot;Vanesa&quot;,&quot;parse-names&quot;:false,&quot;dropping-particle&quot;:&quot;&quot;,&quot;non-dropping-particle&quot;:&quot;&quot;},{&quot;family&quot;:&quot;Napolitano&quot;,&quot;given&quot;:&quot;Emilio&quot;,&quot;parse-names&quot;:false,&quot;dropping-particle&quot;:&quot;&quot;,&quot;non-dropping-particle&quot;:&quot;&quot;},{&quot;family&quot;:&quot;Seitz&quot;,&quot;given&quot;:&quot;Steffen&quot;,&quot;parse-names&quot;:false,&quot;dropping-particle&quot;:&quot;&quot;,&quot;non-dropping-particle&quot;:&quot;&quot;},{&quot;family&quot;:&quot;Hinds&quot;,&quot;given&quot;:&quot;Gareth&quot;,&quot;parse-names&quot;:false,&quot;dropping-particle&quot;:&quot;&quot;,&quot;non-dropping-particle&quot;:&quot;&quot;},{&quot;family&quot;:&quot;Raccichini&quot;,&quot;given&quot;:&quot;Rinaldo&quot;,&quot;parse-names&quot;:false,&quot;dropping-particle&quot;:&quot;&quot;,&quot;non-dropping-particle&quot;:&quot;&quot;},{&quot;family&quot;:&quot;Gaberšček&quot;,&quot;given&quot;:&quot;Miran&quot;,&quot;parse-names&quot;:false,&quot;dropping-particle&quot;:&quot;&quot;,&quot;non-dropping-particle&quot;:&quot;&quot;},{&quot;family&quot;:&quot;Park&quot;,&quot;given&quot;:&quot;Juyeon&quot;,&quot;parse-names&quot;:false,&quot;dropping-particle&quot;:&quot;&quot;,&quot;non-dropping-particle&quot;:&quot;&quot;}],&quot;container-title&quot;:&quot;Journal of Power Sources&quot;,&quot;DOI&quot;:&quot;10.1016/j.jpowsour.2020.228742&quot;,&quot;ISSN&quot;:&quot;03787753&quot;,&quot;issued&quot;:{&quot;date-parts&quot;:[[2020]]},&quot;abstract&quot;:&quot;Electrochemical impedance spectroscopy (EIS) is a widely applied non-destructive method of characterisation of Li-ion batteries. Despite its ease of application, there are inherent challenges in ensuring the quality and reproducibility of the measurement, as well as reliable interpretation and validation of impedance data. Here, we present a focus review summarising best metrological practice in the application of EIS to commercial Li-ion cells. State-of-the-art methods of EIS interpretation and validation are also reported and examined to highlight the benefits and drawbacks of the technique.&quot;,&quot;issue&quot;:&quot;May&quot;,&quot;volume&quot;:&quot;480&quot;,&quot;container-title-short&quot;:&quot;J Power Sources&quot;},&quot;isTemporary&quot;:false}],&quot;citationTag&quot;:&quot;MENDELEY_CITATION_v3_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&quot;},{&quot;citationID&quot;:&quot;MENDELEY_CITATION_fef5c0e1-ade7-4921-9ef1-51616cb8be9a&quot;,&quot;properties&quot;:{&quot;noteIndex&quot;:0},&quot;isEdited&quot;:false,&quot;manualOverride&quot;:{&quot;isManuallyOverridden&quot;:false,&quot;citeprocText&quot;:&quot;&lt;sup&gt;10,35,36&lt;/sup&gt;&quot;,&quot;manualOverrideText&quot;:&quot;&quot;},&quot;citationItems&quot;:[{&quot;id&quot;:&quot;043eb533-8c53-3c25-adc3-e66bc74b6878&quot;,&quot;itemData&quot;:{&quot;type&quot;:&quot;article-journal&quot;,&quot;id&quot;:&quot;043eb533-8c53-3c25-adc3-e66bc74b6878&quot;,&quot;title&quot;:&quot;Ultrahigh-power micrometre-sized supercapacitors based on onion-like carbon&quot;,&quot;groupId&quot;:&quot;cae069b1-d34b-3d8f-820c-5c91cb72453a&quot;,&quot;author&quot;:[{&quot;family&quot;:&quot;Pech&quot;,&quot;given&quot;:&quot;David&quot;,&quot;parse-names&quot;:false,&quot;dropping-particle&quot;:&quot;&quot;,&quot;non-dropping-particle&quot;:&quot;&quot;},{&quot;family&quot;:&quot;Brunet&quot;,&quot;given&quot;:&quot;Magali&quot;,&quot;parse-names&quot;:false,&quot;dropping-particle&quot;:&quot;&quot;,&quot;non-dropping-particle&quot;:&quot;&quot;},{&quot;family&quot;:&quot;Durou&quot;,&quot;given&quot;:&quot;Hugo&quot;,&quot;parse-names&quot;:false,&quot;dropping-particle&quot;:&quot;&quot;,&quot;non-dropping-particle&quot;:&quot;&quot;},{&quot;family&quot;:&quot;Huang&quot;,&quot;given&quot;:&quot;Peihua&quot;,&quot;parse-names&quot;:false,&quot;dropping-particle&quot;:&quot;&quot;,&quot;non-dropping-particle&quot;:&quot;&quot;},{&quot;family&quot;:&quot;Mochalin&quot;,&quot;given&quot;:&quot;Vadym&quot;,&quot;parse-names&quot;:false,&quot;dropping-particle&quot;:&quot;&quot;,&quot;non-dropping-particle&quot;:&quot;&quot;},{&quot;family&quot;:&quot;Gogotsi&quot;,&quot;given&quot;:&quot;Yury&quot;,&quot;parse-names&quot;:false,&quot;dropping-particle&quot;:&quot;&quot;,&quot;non-dropping-particle&quot;:&quot;&quot;},{&quot;family&quot;:&quot;Taberna&quot;,&quot;given&quot;:&quot;Pierre Louis&quot;,&quot;parse-names&quot;:false,&quot;dropping-particle&quot;:&quot;&quot;,&quot;non-dropping-particle&quot;:&quot;&quot;},{&quot;family&quot;:&quot;Simon&quot;,&quot;given&quot;:&quot;Patrice&quot;,&quot;parse-names&quot;:false,&quot;dropping-particle&quot;:&quot;&quot;,&quot;non-dropping-particle&quot;:&quot;&quot;}],&quot;container-title&quot;:&quot;Nature Nanotechnology&quot;,&quot;DOI&quot;:&quot;10.1038/nnano.2010.162&quot;,&quot;ISSN&quot;:&quot;17483395&quot;,&quot;issued&quot;:{&quot;date-parts&quot;:[[2010]]},&quot;page&quot;:&quot;651-654&quot;,&quot;abstract&quot;:&quot;Electrochemical capacitors, also called supercapacitors, store energy in two closely spaced layers with opposing charges, and are used to power hybrid electric vehicles, portable electronic equipment and other devices. By offering fast charging and discharging rates, and the ability to sustain millions of cycles, electrochemical capacitors bridge the gap between batteries, which offer high energy densities but are slow, and conventional electrolytic capacitors, which are fast but have low energy densities. Here, we demonstrate microsupercapacitors with powers per volume that are comparable to electrolytic capacitors, capacitances that are four orders of magnitude higher, and energies per volume that are an order of magnitude higher. We also measured discharge rates of up to 200 V s -1, which is three orders of magnitude higher than conventional supercapacitors. The microsupercapacitors are produced by the electrophoretic deposition of a several-micrometre-thick layer of nanostructured carbon onions with diameters of 67 nm. Integration of these nanoparticles in a microdevice with a high surface-to-volume ratio, without the use of organic binders and polymer separators, improves performance because of the ease with which ions can access the active material. Increasing the energy density and discharge rates of supercapacitors will enable them to compete with batteries and conventional electrolytic capacitors in a number of applications. © 2010 Macmillan Publishers Limited. All rights reserved.&quot;,&quot;publisher&quot;:&quot;Nature Publishing Group&quot;,&quot;issue&quot;:&quot;9&quot;,&quot;volume&quot;:&quot;5&quot;,&quot;container-title-short&quot;:&quot;Nat Nanotechnol&quot;},&quot;isTemporary&quot;:false},{&quot;id&quot;:&quot;5c98a46d-7529-3adf-956f-462e38acaa74&quot;,&quot;itemData&quot;:{&quot;type&quot;:&quot;article-journal&quot;,&quot;id&quot;:&quot;5c98a46d-7529-3adf-956f-462e38acaa74&quot;,&quot;title&quot;:&quot;Scalable fabrication of high-power graphene micro-supercapacitors for flexible and on-chip energy storage&quot;,&quot;groupId&quot;:&quot;cae069b1-d34b-3d8f-820c-5c91cb72453a&quot;,&quot;author&quot;:[{&quot;family&quot;:&quot;El-Kady&quot;,&quot;given&quot;:&quot;Maher F.&quot;,&quot;parse-names&quot;:false,&quot;dropping-particle&quot;:&quot;&quot;,&quot;non-dropping-particle&quot;:&quot;&quot;},{&quot;family&quot;:&quot;Kaner&quot;,&quot;given&quot;:&quot;Richard B.&quot;,&quot;parse-names&quot;:false,&quot;dropping-particle&quot;:&quot;&quot;,&quot;non-dropping-particle&quot;:&quot;&quot;}],&quot;container-title&quot;:&quot;Nature Communications&quot;,&quot;DOI&quot;:&quot;10.1038/ncomms2446&quot;,&quot;ISSN&quot;:&quot;20411723&quot;,&quot;PMID&quot;:&quot;23403576&quot;,&quot;issued&quot;:{&quot;date-parts&quot;:[[2013]]},&quot;abstract&quot;:&quot;The rapid development of miniaturized electronic devices has increased the demand for compact on-chip energy storage. Microscale supercapacitors have great potential to complement or replace batteries and electrolytic capacitors in a variety of applications. However, conventional micro-fabrication techniques have proven to be cumbersome in building cost-effective micro-devices, thus limiting their widespread application. Here we demonstrate a scalable fabrication of graphene micro-supercapacitors over large areas by direct laser writing on graphite oxide films using a standard LightScribe DVD burner. More than 100 micro-supercapacitors can be produced on a single disc in 30 min or less. The devices are built on flexible substrates for flexible electronics and on-chip uses that can be integrated with MEMS or CMOS in a single chip. Remarkably, miniaturizing the devices to the microscale results in enhanced charge-storage capacity and rate capability. These micro-supercapacitors demonstrate a power density of ∼200 W cm-3, which is among the highest values achieved for any supercapacitor. © 2013 Macmillan Publishers Limited.&quot;,&quot;publisher&quot;:&quot;Nature Publishing Group&quot;,&quot;volume&quot;:&quot;4&quot;,&quot;container-title-short&quot;:&quot;Nat Commun&quot;},&quot;isTemporary&quot;:false},{&quot;id&quot;:&quot;18ff5e43-f7b6-3c00-b947-3f8d4fcb7417&quot;,&quot;itemData&quot;:{&quot;type&quot;:&quot;article-journal&quot;,&quot;id&quot;:&quot;18ff5e43-f7b6-3c00-b947-3f8d4fcb7417&quot;,&quot;title&quot;:&quot;Scalable synthesis of hierarchically structured carbon nanotube-graphene fibres for capacitive energy storage&quot;,&quot;groupId&quot;:&quot;cae069b1-d34b-3d8f-820c-5c91cb72453a&quot;,&quot;author&quot;:[{&quot;family&quot;:&quot;Yu&quot;,&quot;given&quot;:&quot;Dingshan&quot;,&quot;parse-names&quot;:false,&quot;dropping-particle&quot;:&quot;&quot;,&quot;non-dropping-particle&quot;:&quot;&quot;},{&quot;family&quot;:&quot;Goh&quot;,&quot;given&quot;:&quot;Kunli&quot;,&quot;parse-names&quot;:false,&quot;dropping-particle&quot;:&quot;&quot;,&quot;non-dropping-particle&quot;:&quot;&quot;},{&quot;family&quot;:&quot;Wang&quot;,&quot;given&quot;:&quot;Hong&quot;,&quot;parse-names&quot;:false,&quot;dropping-particle&quot;:&quot;&quot;,&quot;non-dropping-particle&quot;:&quot;&quot;},{&quot;family&quot;:&quot;Wei&quot;,&quot;given&quot;:&quot;Li&quot;,&quot;parse-names&quot;:false,&quot;dropping-particle&quot;:&quot;&quot;,&quot;non-dropping-particle&quot;:&quot;&quot;},{&quot;family&quot;:&quot;Jiang&quot;,&quot;given&quot;:&quot;Wenchao&quot;,&quot;parse-names&quot;:false,&quot;dropping-particle&quot;:&quot;&quot;,&quot;non-dropping-particle&quot;:&quot;&quot;},{&quot;family&quot;:&quot;Zhang&quot;,&quot;given&quot;:&quot;Qiang&quot;,&quot;parse-names&quot;:false,&quot;dropping-particle&quot;:&quot;&quot;,&quot;non-dropping-particle&quot;:&quot;&quot;},{&quot;family&quot;:&quot;Dai&quot;,&quot;given&quot;:&quot;Liming&quot;,&quot;parse-names&quot;:false,&quot;dropping-particle&quot;:&quot;&quot;,&quot;non-dropping-particle&quot;:&quot;&quot;},{&quot;family&quot;:&quot;Chen&quot;,&quot;given&quot;:&quot;Yuan&quot;,&quot;parse-names&quot;:false,&quot;dropping-particle&quot;:&quot;&quot;,&quot;non-dropping-particle&quot;:&quot;&quot;}],&quot;container-title&quot;:&quot;Nature Nanotechnology&quot;,&quot;DOI&quot;:&quot;10.1038/nnano.2014.93&quot;,&quot;ISSN&quot;:&quot;17483395&quot;,&quot;PMID&quot;:&quot;24813695&quot;,&quot;issued&quot;:{&quot;date-parts&quot;:[[2014]]},&quot;page&quot;:&quot;555-562&quot;,&quot;abstract&quot;:&quot;Micro-supercapacitors are promising energy storage devices that can complement or even replace batteries in miniaturized portable electronics and microelectromechanical systems. Their main limitation, however, is the low volumetric energy density when compared with batteries. Here, we describe a hierarchically structured carbon microfibre made of an interconnected network of aligned single-walled carbon nanotubes with interposed nitrogen-doped reduced graphene oxide sheets. The nanomaterials form mesoporous structures of large specific surface area (396 m 2 g-1) and high electrical conductivity (102 S cm-1). We develop a scalable method to continuously produce the fibres using a silica capillary column functioning as a hydrothermal microreactor. The resultant fibres show a specific volumetric capacity as high as 305 F cm-3 in sulphuric acid (measured at 73.5 mA cm-3 in a three-electrode cell) or 300 F cm-3 in polyvinyl alcohol (PVA)/H 3 PO 4 electrolyte (measured at 26.7 mA cm-3 in a two-electrode cell). A full micro-supercapacitor with PVA/H 3 PO 4 gel electrolyte, free from binder, current collector and separator, has a volumetric energy density of ∼6.3 mWh cm-3 (a value comparable to that of 4 V-500 μAh thin-film lithium batteries) while maintaining a power density more than two orders of magnitude higher than that of batteries, as well as a long cycle life. To demonstrate that our fibre-based, all-solid-state micro-supercapacitors can be easily integrated into miniaturized flexible devices, we use them to power an ultraviolet photodetector and a light-emitting diode. © 2014 Macmillan Publishers Limited.&quot;,&quot;publisher&quot;:&quot;Nature Publishing Group&quot;,&quot;issue&quot;:&quot;7&quot;,&quot;volume&quot;:&quot;9&quot;,&quot;container-title-short&quot;:&quot;Nat Nanotechnol&quot;},&quot;isTemporary&quot;:false}],&quot;citationTag&quot;:&quot;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&quot;},{&quot;citationID&quot;:&quot;MENDELEY_CITATION_fb70ce3d-28a0-4231-80fb-5b1c078f42ac&quot;,&quot;properties&quot;:{&quot;noteIndex&quot;:0},&quot;isEdited&quot;:false,&quot;manualOverride&quot;:{&quot;isManuallyOverridden&quot;:false,&quot;citeprocText&quot;:&quot;&lt;sup&gt;37&lt;/sup&gt;&quot;,&quot;manualOverrideText&quot;:&quot;&quot;},&quot;citationItems&quot;:[{&quot;id&quot;:&quot;d65a1ccc-7c73-3f98-b58e-c00179614b01&quot;,&quot;itemData&quot;:{&quot;type&quot;:&quot;article-journal&quot;,&quot;id&quot;:&quot;d65a1ccc-7c73-3f98-b58e-c00179614b01&quot;,&quot;title&quot;:&quot;Skin-like Omnidirectional Stretchable Platform with Negative Poisson's Ratio for Wearable Strain–Pressure Simultaneous Sensor&quot;,&quot;groupId&quot;:&quot;cae069b1-d34b-3d8f-820c-5c91cb72453a&quot;,&quot;author&quot;:[{&quot;family&quot;:&quot;Kim&quot;,&quot;given&quot;:&quot;Min Seong&quot;,&quot;parse-names&quot;:false,&quot;dropping-particle&quot;:&quot;&quot;,&quot;non-dropping-particle&quot;:&quot;&quot;},{&quot;family&quot;:&quot;Lee&quot;,&quot;given&quot;:&quot;Yung&quot;,&quot;parse-names&quot;:false,&quot;dropping-particle&quot;:&quot;&quot;,&quot;non-dropping-particle&quot;:&quot;&quot;},{&quot;family&quot;:&quot;Ahn&quot;,&quot;given&quot;:&quot;Junseong&quot;,&quot;parse-names&quot;:false,&quot;dropping-particle&quot;:&quot;&quot;,&quot;non-dropping-particle&quot;:&quot;&quot;},{&quot;family&quot;:&quot;Kim&quot;,&quot;given&quot;:&quot;Seonggi&quot;,&quot;parse-names&quot;:false,&quot;dropping-particle&quot;:&quot;&quot;,&quot;non-dropping-particle&quot;:&quot;&quot;},{&quot;family&quot;:&quot;Kang&quot;,&quot;given&quot;:&quot;Kyungnam&quot;,&quot;parse-names&quot;:false,&quot;dropping-particle&quot;:&quot;&quot;,&quot;non-dropping-particle&quot;:&quot;&quot;},{&quot;family&quot;:&quot;Lim&quot;,&quot;given&quot;:&quot;Hyuneui&quot;,&quot;parse-names&quot;:false,&quot;dropping-particle&quot;:&quot;&quot;,&quot;non-dropping-particle&quot;:&quot;&quot;},{&quot;family&quot;:&quot;Bae&quot;,&quot;given&quot;:&quot;Byeong Soo&quot;,&quot;parse-names&quot;:false,&quot;dropping-particle&quot;:&quot;&quot;,&quot;non-dropping-particle&quot;:&quot;&quot;},{&quot;family&quot;:&quot;Park&quot;,&quot;given&quot;:&quot;Inkyu&quot;,&quot;parse-names&quot;:false,&quot;dropping-particle&quot;:&quot;&quot;,&quot;non-dropping-particle&quot;:&quot;&quot;}],&quot;container-title&quot;:&quot;Advanced Functional Materials&quot;,&quot;DOI&quot;:&quot;10.1002/adfm.202208792&quot;,&quot;ISSN&quot;:&quot;16163028&quot;,&quot;issued&quot;:{&quot;date-parts&quot;:[[2023]]},&quot;page&quot;:&quot;1-10&quot;,&quot;abstract&quot;:&quot;Conventional elastomeric polymers used as substrates for wearable platforms have large positive Poisson's ratios (≈0.5) that cause a deformation mismatch with human skin that is multidirectionally elongated under bending of joints. This causes practical problems in elastomer-based wearable devices, such as delamination and detachment, leading to poorly reliable functionality. To overcome this issue, auxetic-structured mechanical reinforcement with glass fibers is applied to the elastomeric film, resulting in a negative Poisson's ratio (NPR), which is a skin-like stretchable substrate (SLSS). Several parameters for determining the materials and geometrical dimensions of the auxetic-structured reinforcing fillers are considered to maximize the NPR. Based on numerical simulation and digital image correlation analysis, the deformation tendencies and strain distribution of the SLSS are investigated and compared with those of the pristine elastomeric substrate. Owing to the strain-localization characteristics, an independent strain-pressure sensing system is fabricated using SLSS with a Ag-based elastomeric ink and a carbon nanotube-based force-sensitive resistor. Finally, it is demonstrated that the SLSS-based sensor platform can be applied as a wearable device to monitor the physical burden on the wrist in real time.&quot;,&quot;issue&quot;:&quot;3&quot;,&quot;volume&quot;:&quot;33&quot;,&quot;container-title-short&quot;:&quot;Adv Funct Mater&quot;},&quot;isTemporary&quot;:false}],&quot;citationTag&quot;:&quot;MENDELEY_CITATION_v3_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&quot;},{&quot;citationID&quot;:&quot;MENDELEY_CITATION_475a23eb-1a9d-44be-a5a8-4cf820793577&quot;,&quot;properties&quot;:{&quot;noteIndex&quot;:0},&quot;isEdited&quot;:false,&quot;manualOverride&quot;:{&quot;isManuallyOverridden&quot;:false,&quot;citeprocText&quot;:&quot;&lt;sup&gt;38–44&lt;/sup&gt;&quot;,&quot;manualOverrideText&quot;:&quot;&quot;},&quot;citationItems&quot;:[{&quot;id&quot;:&quot;6182a563-45d8-3249-a3ea-5e4d4d85d5ba&quot;,&quot;itemData&quot;:{&quot;type&quot;:&quot;article-journal&quot;,&quot;id&quot;:&quot;6182a563-45d8-3249-a3ea-5e4d4d85d5ba&quot;,&quot;title&quot;:&quot;Spherical Micro/Nano Hierarchical Structures for Energy and Water Harvesting Devices&quot;,&quot;groupId&quot;:&quot;cae069b1-d34b-3d8f-820c-5c91cb72453a&quot;,&quot;author&quot;:[{&quot;family&quot;:&quot;Jung&quot;,&quot;given&quot;:&quot;Young&quot;,&quot;parse-names&quot;:false,&quot;dropping-particle&quot;:&quot;&quot;,&quot;non-dropping-particle&quot;:&quot;&quot;},{&quot;family&quot;:&quot;Ahn&quot;,&quot;given&quot;:&quot;Junseong&quot;,&quot;parse-names&quot;:false,&quot;dropping-particle&quot;:&quot;&quot;,&quot;non-dropping-particle&quot;:&quot;&quot;},{&quot;family&quot;:&quot;Kim&quot;,&quot;given&quot;:&quot;Ji Seok&quot;,&quot;parse-names&quot;:false,&quot;dropping-particle&quot;:&quot;&quot;,&quot;non-dropping-particle&quot;:&quot;&quot;},{&quot;family&quot;:&quot;Ha&quot;,&quot;given&quot;:&quot;Ji Hwan&quot;,&quot;parse-names&quot;:false,&quot;dropping-particle&quot;:&quot;&quot;,&quot;non-dropping-particle&quot;:&quot;&quot;},{&quot;family&quot;:&quot;Shim&quot;,&quot;given&quot;:&quot;Jaehwan&quot;,&quot;parse-names&quot;:false,&quot;dropping-particle&quot;:&quot;&quot;,&quot;non-dropping-particle&quot;:&quot;&quot;},{&quot;family&quot;:&quot;Cho&quot;,&quot;given&quot;:&quot;Hanchul&quot;,&quot;parse-names&quot;:false,&quot;dropping-particle&quot;:&quot;&quot;,&quot;non-dropping-particle&quot;:&quot;&quot;},{&quot;family&quot;:&quot;Oh&quot;,&quot;given&quot;:&quot;Yong Suk&quot;,&quot;parse-names&quot;:false,&quot;dropping-particle&quot;:&quot;&quot;,&quot;non-dropping-particle&quot;:&quot;&quot;},{&quot;family&quot;:&quot;Yoon&quot;,&quot;given&quot;:&quot;Yong Jin&quot;,&quot;parse-names&quot;:false,&quot;dropping-particle&quot;:&quot;&quot;,&quot;non-dropping-particle&quot;:&quot;&quot;},{&quot;family&quot;:&quot;Nam&quot;,&quot;given&quot;:&quot;Youngsuk&quot;,&quot;parse-names&quot;:false,&quot;dropping-particle&quot;:&quot;&quot;,&quot;non-dropping-particle&quot;:&quot;&quot;},{&quot;family&quot;:&quot;Oh&quot;,&quot;given&quot;:&quot;Il Kwon&quot;,&quot;parse-names&quot;:false,&quot;dropping-particle&quot;:&quot;&quot;,&quot;non-dropping-particle&quot;:&quot;&quot;},{&quot;family&quot;:&quot;Jeong&quot;,&quot;given&quot;:&quot;Jun Ho&quot;,&quot;parse-names&quot;:false,&quot;dropping-particle&quot;:&quot;&quot;,&quot;non-dropping-particle&quot;:&quot;&quot;},{&quot;family&quot;:&quot;Park&quot;,&quot;given&quot;:&quot;Inkyu&quot;,&quot;parse-names&quot;:false,&quot;dropping-particle&quot;:&quot;&quot;,&quot;non-dropping-particle&quot;:&quot;&quot;}],&quot;container-title&quot;:&quot;Small Methods&quot;,&quot;DOI&quot;:&quot;10.1002/smtd.202200248&quot;,&quot;ISSN&quot;:&quot;23669608&quot;,&quot;issued&quot;:{&quot;date-parts&quot;:[[2022]]},&quot;page&quot;:&quot;1-11&quot;,&quot;abstract&quot;:&quot;Three-dimensional (3D) hierarchical structures have been explored for various applications owing to the synergistic effects of micro- and nanostructures. However, the development of spherical micro/nano hierarchical structures (S-HSs), which can be used as energy/water harvesting systems and sensing devices, remains challenging owing to the trade-off between structural complexity and fabrication difficulty. This paper presents a new strategy for facile, scalable S-HS fabrication using a thermal expansion of microspheres and nanopatterned structures. When a specific temperature is applied to a composite film of microspheres and elastomers with nanopatterned surfaces, microspheres are expanded and 3D spherical microstructures are generated. Various nanopatterns and densities of spherical microstructures can thereby be quantitatively controlled. The fabricated S-HSs have been used in renewable electrical energy harvesting and sustainable water management applications. Compared to a triboelectric nanogenerator (TENG) with bare film, the S-HS-based TENG exhibited 4.48 times higher triboelectric performance with high mechanical durability. Furthermore, an S-HS is used as a water harvesting device to capture water in a fog environment. The water collection rate is dramatically enhanced by the increased surface area and locally concentrated vapor diffusion flux due to the spherical microstructures.&quot;,&quot;volume&quot;:&quot;2200248&quot;,&quot;container-title-short&quot;:&quot;Small Methods&quot;},&quot;isTemporary&quot;:false},{&quot;id&quot;:&quot;3d4143d9-1c3b-3dd4-aa9c-369551fc1fe5&quot;,&quot;itemData&quot;:{&quot;type&quot;:&quot;article-journal&quot;,&quot;id&quot;:&quot;3d4143d9-1c3b-3dd4-aa9c-369551fc1fe5&quot;,&quot;title&quot;:&quot;Wafer-scale, highly uniform, and well-arrayed suspended nanostructures for enhancing the performance of electronic devices&quot;,&quot;groupId&quot;:&quot;cae069b1-d34b-3d8f-820c-5c91cb72453a&quot;,&quot;author&quot;:[{&quot;family&quot;:&quot;Zhao&quot;,&quot;given&quot;:&quot;Zhi Jun&quot;,&quot;parse-names&quot;:false,&quot;dropping-particle&quot;:&quot;&quot;,&quot;non-dropping-particle&quot;:&quot;&quot;},{&quot;family&quot;:&quot;Ahn&quot;,&quot;given&quot;:&quot;Junseong&quot;,&quot;parse-names&quot;:false,&quot;dropping-particle&quot;:&quot;&quot;,&quot;non-dropping-particle&quot;:&quot;&quot;},{&quot;family&quot;:&quot;Lee&quot;,&quot;given&quot;:&quot;Dongheon&quot;,&quot;parse-names&quot;:false,&quot;dropping-particle&quot;:&quot;&quot;,&quot;non-dropping-particle&quot;:&quot;&quot;},{&quot;family&quot;:&quot;Jeong&quot;,&quot;given&quot;:&quot;Chan Bae&quot;,&quot;parse-names&quot;:false,&quot;dropping-particle&quot;:&quot;&quot;,&quot;non-dropping-particle&quot;:&quot;&quot;},{&quot;family&quot;:&quot;Kang&quot;,&quot;given&quot;:&quot;Mingu&quot;,&quot;parse-names&quot;:false,&quot;dropping-particle&quot;:&quot;&quot;,&quot;non-dropping-particle&quot;:&quot;&quot;},{&quot;family&quot;:&quot;Choi&quot;,&quot;given&quot;:&quot;Jungrak&quot;,&quot;parse-names&quot;:false,&quot;dropping-particle&quot;:&quot;&quot;,&quot;non-dropping-particle&quot;:&quot;&quot;},{&quot;family&quot;:&quot;Bok&quot;,&quot;given&quot;:&quot;Moonjeong&quot;,&quot;parse-names&quot;:false,&quot;dropping-particle&quot;:&quot;&quot;,&quot;non-dropping-particle&quot;:&quot;&quot;},{&quot;family&quot;:&quot;Hwang&quot;,&quot;given&quot;:&quot;Soonhyoung&quot;,&quot;parse-names&quot;:false,&quot;dropping-particle&quot;:&quot;&quot;,&quot;non-dropping-particle&quot;:&quot;&quot;},{&quot;family&quot;:&quot;Jeon&quot;,&quot;given&quot;:&quot;Sohee&quot;,&quot;parse-names&quot;:false,&quot;dropping-particle&quot;:&quot;&quot;,&quot;non-dropping-particle&quot;:&quot;&quot;},{&quot;family&quot;:&quot;Park&quot;,&quot;given&quot;:&quot;Sooyeon&quot;,&quot;parse-names&quot;:false,&quot;dropping-particle&quot;:&quot;&quot;,&quot;non-dropping-particle&quot;:&quot;&quot;},{&quot;family&quot;:&quot;Ko&quot;,&quot;given&quot;:&quot;Jiwoo&quot;,&quot;parse-names&quot;:false,&quot;dropping-particle&quot;:&quot;&quot;,&quot;non-dropping-particle&quot;:&quot;&quot;},{&quot;family&quot;:&quot;Chang&quot;,&quot;given&quot;:&quot;Ki Soo&quot;,&quot;parse-names&quot;:false,&quot;dropping-particle&quot;:&quot;&quot;,&quot;non-dropping-particle&quot;:&quot;&quot;},{&quot;family&quot;:&quot;Choi&quot;,&quot;given&quot;:&quot;Jung Woo&quot;,&quot;parse-names&quot;:false,&quot;dropping-particle&quot;:&quot;&quot;,&quot;non-dropping-particle&quot;:&quot;&quot;},{&quot;family&quot;:&quot;Park&quot;,&quot;given&quot;:&quot;Inkyu&quot;,&quot;parse-names&quot;:false,&quot;dropping-particle&quot;:&quot;&quot;,&quot;non-dropping-particle&quot;:&quot;&quot;},{&quot;family&quot;:&quot;Jeong&quot;,&quot;given&quot;:&quot;Jun Ho&quot;,&quot;parse-names&quot;:false,&quot;dropping-particle&quot;:&quot;&quot;,&quot;non-dropping-particle&quot;:&quot;&quot;}],&quot;container-title&quot;:&quot;Nanoscale&quot;,&quot;DOI&quot;:&quot;10.1039/d1nr07375c&quot;,&quot;ISSN&quot;:&quot;20403372&quot;,&quot;PMID&quot;:&quot;34989389&quot;,&quot;issued&quot;:{&quot;date-parts&quot;:[[2022]]},&quot;page&quot;:&quot;1136-1143&quot;,&quot;abstract&quot;:&quot;Suspended nanostructures play an important role in enhancing the performance of a diverse group of nanodevices. However, realizing a good arrangement and suspension for nanostructures of various shapes remains a significant challenge. Herein, a rapid and simple method for fabricating wafer-scale, highly uniform, well-arrayed suspended nanostructures via nanowelding lithography is reported. Suspended nanostructures with various shapes (nanowires, nanoholes, nanomesh, and nanofilms) and materials (gold, silver, and palladium metals) were employed to demonstrate the applicability of our method. Moreover, gas sensors and thermoacoustic speakers with suspended nanowires outperformed those with unsuspended nanostructures. The proposed method is expected to help advance the development of future nanodevices based on suspended nanostructures. This journal is&quot;,&quot;publisher&quot;:&quot;Royal Society of Chemistry&quot;,&quot;issue&quot;:&quot;4&quot;,&quot;volume&quot;:&quot;14&quot;,&quot;container-title-short&quot;:&quot;Nanoscale&quot;},&quot;isTemporary&quot;:false},{&quot;id&quot;:&quot;22af46e7-78d6-3514-9591-43fa8f41d40e&quot;,&quot;itemData&quot;:{&quot;type&quot;:&quot;article-journal&quot;,&quot;id&quot;:&quot;22af46e7-78d6-3514-9591-43fa8f41d40e&quot;,&quot;title&quot;:&quot;Biomimetic, Programmable, and Part‐by‐Part Maneuverable Single‐Body Shape‐Morphing Film&quot;,&quot;groupId&quot;:&quot;cae069b1-d34b-3d8f-820c-5c91cb72453a&quot;,&quot;author&quot;:[{&quot;family&quot;:&quot;Jeong&quot;,&quot;given&quot;:&quot;Yongrok&quot;,&quot;parse-names&quot;:false,&quot;dropping-particle&quot;:&quot;&quot;,&quot;non-dropping-particle&quot;:&quot;&quot;},{&quot;family&quot;:&quot;Ahn&quot;,&quot;given&quot;:&quot;Junseong&quot;,&quot;parse-names&quot;:false,&quot;dropping-particle&quot;:&quot;&quot;,&quot;non-dropping-particle&quot;:&quot;&quot;},{&quot;family&quot;:&quot;Ha&quot;,&quot;given&quot;:&quot;Ji-Hwan&quot;,&quot;parse-names&quot;:false,&quot;dropping-particle&quot;:&quot;&quot;,&quot;non-dropping-particle&quot;:&quot;&quot;},{&quot;family&quot;:&quot;Ko&quot;,&quot;given&quot;:&quot;Jiwoo&quot;,&quot;parse-names&quot;:false,&quot;dropping-particle&quot;:&quot;&quot;,&quot;non-dropping-particle&quot;:&quot;&quot;},{&quot;family&quot;:&quot;Hwang&quot;,&quot;given&quot;:&quot;Soon-Hyoung&quot;,&quot;parse-names&quot;:false,&quot;dropping-particle&quot;:&quot;&quot;,&quot;non-dropping-particle&quot;:&quot;&quot;},{&quot;family&quot;:&quot;Jeon&quot;,&quot;given&quot;:&quot;Sohee&quot;,&quot;parse-names&quot;:false,&quot;dropping-particle&quot;:&quot;&quot;,&quot;non-dropping-particle&quot;:&quot;&quot;},{&quot;family&quot;:&quot;Bok&quot;,&quot;given&quot;:&quot;Munjeong&quot;,&quot;parse-names&quot;:false,&quot;dropping-particle&quot;:&quot;&quot;,&quot;non-dropping-particle&quot;:&quot;&quot;},{&quot;family&quot;:&quot;Jeong&quot;,&quot;given&quot;:&quot;Jun-Ho&quot;,&quot;parse-names&quot;:false,&quot;dropping-particle&quot;:&quot;&quot;,&quot;non-dropping-particle&quot;:&quot;&quot;},{&quot;family&quot;:&quot;Park&quot;,&quot;given&quot;:&quot;Inkyu&quot;,&quot;parse-names&quot;:false,&quot;dropping-particle&quot;:&quot;&quot;,&quot;non-dropping-particle&quot;:&quot;&quot;}],&quot;container-title&quot;:&quot;Advanced Intelligent Systems&quot;,&quot;DOI&quot;:&quot;10.1002/aisy.202200293&quot;,&quot;ISSN&quot;:&quot;2640-4567&quot;,&quot;issued&quot;:{&quot;date-parts&quot;:[[2023]]},&quot;page&quot;:&quot;1-12&quot;,&quot;abstract&quot;:&quot;Recently, shape-morphing films (SMFs) have been actively researched due to their diverse applications such as soft robotics, soft grippers, and healthcare/wearable devices. Their complex movements are typically made by assembling multiple actuation elements in a single system. However, the unreliability during the assembly process is a critical issue, which has restricted their practical usage. In order to resolve this problem, herein, a biomimetic, programmable, and part-by-part maneuverable single-body SMF is proposed. Programming of the SMF adopts a similar mechanism to Bauhinia variegates, whereby nonequivalent volume changes due to external stimuli cause the bending of the overall film. The patterned elastic modulus of the SU-8 microwall prescribes the preferred bending direction. Part-by-part maneuvering is accomplished by controlling the voltage distribution of the underlying electrothermal heater. The fabricated single-body SMF demonstrates the complex movements of the inchworm (pose stabilization: front-to-back flip and back-to-front flip; basic movements: crawl, left turn, and right turn) and Drosera Capensis (insect gripping via hierarchical morphology). The proposed method for the fabrication of a biomimetic, programmable, and part-by-part maneuverable single-body SMF can successfully replace the conventional assembly process and achieve advanced SMF technology by enabling various complex movements toward practical applications.&quot;,&quot;issue&quot;:&quot;3&quot;,&quot;volume&quot;:&quot;5&quot;,&quot;container-title-short&quot;:&quot;&quot;},&quot;isTemporary&quot;:false},{&quot;id&quot;:&quot;452f9854-4191-3a3f-98d5-2f4aaa269113&quot;,&quot;itemData&quot;:{&quot;type&quot;:&quot;article-journal&quot;,&quot;id&quot;:&quot;452f9854-4191-3a3f-98d5-2f4aaa269113&quot;,&quot;title&quot;:&quot;Large-Area Nanogap-Controlled 3D Nanoarchitectures Fabricated via Layer-by-Layer Nanoimprint&quot;,&quot;groupId&quot;:&quot;cae069b1-d34b-3d8f-820c-5c91cb72453a&quot;,&quot;author&quot;:[{&quot;family&quot;:&quot;Zhao&quot;,&quot;given&quot;:&quot;Zhi Jun&quot;,&quot;parse-names&quot;:false,&quot;dropping-particle&quot;:&quot;&quot;,&quot;non-dropping-particle&quot;:&quot;&quot;},{&quot;family&quot;:&quot;Ahn&quot;,&quot;given&quot;:&quot;Junseong&quot;,&quot;parse-names&quot;:false,&quot;dropping-particle&quot;:&quot;&quot;,&quot;non-dropping-particle&quot;:&quot;&quot;},{&quot;family&quot;:&quot;Hwang&quot;,&quot;given&quot;:&quot;Soon Hyoung&quot;,&quot;parse-names&quot;:false,&quot;dropping-particle&quot;:&quot;&quot;,&quot;non-dropping-particle&quot;:&quot;&quot;},{&quot;family&quot;:&quot;Ko&quot;,&quot;given&quot;:&quot;Jiwoo&quot;,&quot;parse-names&quot;:false,&quot;dropping-particle&quot;:&quot;&quot;,&quot;non-dropping-particle&quot;:&quot;&quot;},{&quot;family&quot;:&quot;Jeong&quot;,&quot;given&quot;:&quot;Yongrok&quot;,&quot;parse-names&quot;:false,&quot;dropping-particle&quot;:&quot;&quot;,&quot;non-dropping-particle&quot;:&quot;&quot;},{&quot;family&quot;:&quot;Bok&quot;,&quot;given&quot;:&quot;Moonjeong&quot;,&quot;parse-names&quot;:false,&quot;dropping-particle&quot;:&quot;&quot;,&quot;non-dropping-particle&quot;:&quot;&quot;},{&quot;family&quot;:&quot;Kang&quot;,&quot;given&quot;:&quot;Hyeok Joong&quot;,&quot;parse-names&quot;:false,&quot;dropping-particle&quot;:&quot;&quot;,&quot;non-dropping-particle&quot;:&quot;&quot;},{&quot;family&quot;:&quot;Choi&quot;,&quot;given&quot;:&quot;Jungrak&quot;,&quot;parse-names&quot;:false,&quot;dropping-particle&quot;:&quot;&quot;,&quot;non-dropping-particle&quot;:&quot;&quot;},{&quot;family&quot;:&quot;Jeon&quot;,&quot;given&quot;:&quot;Sohee&quot;,&quot;parse-names&quot;:false,&quot;dropping-particle&quot;:&quot;&quot;,&quot;non-dropping-particle&quot;:&quot;&quot;},{&quot;family&quot;:&quot;Park&quot;,&quot;given&quot;:&quot;Inkyu&quot;,&quot;parse-names&quot;:false,&quot;dropping-particle&quot;:&quot;&quot;,&quot;non-dropping-particle&quot;:&quot;&quot;},{&quot;family&quot;:&quot;Jeong&quot;,&quot;given&quot;:&quot;Jun Ho&quot;,&quot;parse-names&quot;:false,&quot;dropping-particle&quot;:&quot;&quot;,&quot;non-dropping-particle&quot;:&quot;&quot;}],&quot;container-title&quot;:&quot;ACS Nano&quot;,&quot;DOI&quot;:&quot;10.1021/acsnano.0c05290&quot;,&quot;ISSN&quot;:&quot;1936086X&quot;,&quot;PMID&quot;:&quot;33439612&quot;,&quot;issued&quot;:{&quot;date-parts&quot;:[[2021]]},&quot;page&quot;:&quot;503-514&quot;,&quot;abstract&quot;:&quot;The fabrication of large-area and flexible nanostructures currently presents various challenges related to the special requirements for 3D multilayer nanostructures, ultrasmall nanogaps, and size-controlled nanomeshes. To overcome these rigorous challenges, a simple method for fabricating wafer-scale, ultrasmall nanogaps on a flexible substrate using a temperature above the glass transition temperature (Tg) of the substrate and by layer-by-layer nanoimprinting is proposed here. The size of the nanogaps can be easily controlled by adjusting the pressure, heating time, and heating temperature. In addition, 3D multilayer nanostructures and nanocomposites with 2, 3, 5, 7, and 20 layers were fabricated using this method. The fabricated nanogaps with sizes ranging from approximately 1 to 40 nm were observed via high-resolution transmission electron microscopy (HRTEM). The multilayered nanostructures were evaluated using focused ion beam (FIB) technology. Compared with conventional methods, our method could not only easily control the size of the nanogaps on the flexible large-area substrate but could also achieve fast, simple, and cost-effective fabrication of 3D multilayer nanostructures and nanocomposites without any post-treatment. Moreover, a transparent electrode and nanoheater were fabricated and evaluated. Finally, surface-enhanced Raman scattering substrates with different nanogaps were evaluated using rhodamine 6G. In conclusion, it is believed that the proposed method can solve the problems related to the high requirements of nanofabrication and can be applied in the detection of small molecules and for manufacturing flexible electronics and soft actuators.&quot;,&quot;issue&quot;:&quot;1&quot;,&quot;volume&quot;:&quot;15&quot;,&quot;container-title-short&quot;:&quot;ACS Nano&quot;},&quot;isTemporary&quot;:false},{&quot;id&quot;:&quot;f83c8819-1bfb-38de-9425-e59645d71602&quot;,&quot;itemData&quot;:{&quot;type&quot;:&quot;article-journal&quot;,&quot;id&quot;:&quot;f83c8819-1bfb-38de-9425-e59645d71602&quot;,&quot;title&quot;:&quot;Shape-Controlled and Well-Arrayed Heterogeneous Nanostructures via Melting Point Modulation at the Nanoscale&quot;,&quot;groupId&quot;:&quot;cae069b1-d34b-3d8f-820c-5c91cb72453a&quot;,&quot;author&quot;:[{&quot;family&quot;:&quot;Zhao&quot;,&quot;given&quot;:&quot;Zhi Jun&quot;,&quot;parse-names&quot;:false,&quot;dropping-particle&quot;:&quot;&quot;,&quot;non-dropping-particle&quot;:&quot;&quot;},{&quot;family&quot;:&quot;Ahn&quot;,&quot;given&quot;:&quot;Junseong&quot;,&quot;parse-names&quot;:false,&quot;dropping-particle&quot;:&quot;&quot;,&quot;non-dropping-particle&quot;:&quot;&quot;},{&quot;family&quot;:&quot;Ko&quot;,&quot;given&quot;:&quot;Jiwoo&quot;,&quot;parse-names&quot;:false,&quot;dropping-particle&quot;:&quot;&quot;,&quot;non-dropping-particle&quot;:&quot;&quot;},{&quot;family&quot;:&quot;Jeong&quot;,&quot;given&quot;:&quot;Yongrok&quot;,&quot;parse-names&quot;:false,&quot;dropping-particle&quot;:&quot;&quot;,&quot;non-dropping-particle&quot;:&quot;&quot;},{&quot;family&quot;:&quot;Bok&quot;,&quot;given&quot;:&quot;Moonjeong&quot;,&quot;parse-names&quot;:false,&quot;dropping-particle&quot;:&quot;&quot;,&quot;non-dropping-particle&quot;:&quot;&quot;},{&quot;family&quot;:&quot;Hwang&quot;,&quot;given&quot;:&quot;Soon Hyoung&quot;,&quot;parse-names&quot;:false,&quot;dropping-particle&quot;:&quot;&quot;,&quot;non-dropping-particle&quot;:&quot;&quot;},{&quot;family&quot;:&quot;Kang&quot;,&quot;given&quot;:&quot;Hyeok Joong&quot;,&quot;parse-names&quot;:false,&quot;dropping-particle&quot;:&quot;&quot;,&quot;non-dropping-particle&quot;:&quot;&quot;},{&quot;family&quot;:&quot;Jeon&quot;,&quot;given&quot;:&quot;Sohee&quot;,&quot;parse-names&quot;:false,&quot;dropping-particle&quot;:&quot;&quot;,&quot;non-dropping-particle&quot;:&quot;&quot;},{&quot;family&quot;:&quot;Choi&quot;,&quot;given&quot;:&quot;Jungrak&quot;,&quot;parse-names&quot;:false,&quot;dropping-particle&quot;:&quot;&quot;,&quot;non-dropping-particle&quot;:&quot;&quot;},{&quot;family&quot;:&quot;Park&quot;,&quot;given&quot;:&quot;Inkyu&quot;,&quot;parse-names&quot;:false,&quot;dropping-particle&quot;:&quot;&quot;,&quot;non-dropping-particle&quot;:&quot;&quot;},{&quot;family&quot;:&quot;Jeong&quot;,&quot;given&quot;:&quot;Jun Ho&quot;,&quot;parse-names&quot;:false,&quot;dropping-particle&quot;:&quot;&quot;,&quot;non-dropping-particle&quot;:&quot;&quot;}],&quot;container-title&quot;:&quot;ACS Applied Materials and Interfaces&quot;,&quot;DOI&quot;:&quot;10.1021/acsami.0c18122&quot;,&quot;ISSN&quot;:&quot;19448252&quot;,&quot;PMID&quot;:&quot;33347263&quot;,&quot;issued&quot;:{&quot;date-parts&quot;:[[2021]]},&quot;page&quot;:&quot;3358-3368&quot;,&quot;abstract&quot;:&quot;A novel method for fabricating shape-controlled and well-arrayed heterogeneous nanostructures by altering the melting point of the metal thin film at the nanoscale is proposed. Silver nanofilms (AgNFs) are transformed into silver nanoislands (AgNIs), silver nanoparticles (AgNPs), and silver nanogaps (AgNGs) that are well-ordered and repositioned inside the gold nanoholes (AuNHs) depending on the diameter of the AuNHs, the thickness of the AgNF, and the heating temperature (120-200 °C). This method demonstrates the ability to fabricate uniform, stable, and unique structures with a fast, simple, and mass-producible process. For demonstrating the diverse applicability of the developed structures, high-density AgNGs inside the AuNHs are utilized as surface-enhanced Raman spectroscopy (SERS) substrates. These AgNGs-based SERS substrates exhibit a performance enhancement, which is 1.06 × 106 times greater than that of a metal film, with a relative standard deviation of 19.8%. The developed AgNP/AgNI structures are also used as nonreproducible anti-counterfeiting signs, and the anti-counterfeiting/readout system is demonstrated via image processing. Therefore, our method could play a vital role in the nanofabrication of high-demand nanostructures.&quot;,&quot;issue&quot;:&quot;2&quot;,&quot;volume&quot;:&quot;13&quot;,&quot;container-title-short&quot;:&quot;ACS Appl Mater Interfaces&quot;},&quot;isTemporary&quot;:false},{&quot;id&quot;:&quot;ee999a10-24f0-395b-8763-79b5325eeaea&quot;,&quot;itemData&quot;:{&quot;type&quot;:&quot;article-journal&quot;,&quot;id&quot;:&quot;ee999a10-24f0-395b-8763-79b5325eeaea&quot;,&quot;title&quot;:&quot;All-Recyclable Triboelectric Nanogenerator for Sustainable Ocean Monitoring Systems&quot;,&quot;groupId&quot;:&quot;cae069b1-d34b-3d8f-820c-5c91cb72453a&quot;,&quot;author&quot;:[{&quot;family&quot;:&quot;Ahn&quot;,&quot;given&quot;:&quot;Junseong&quot;,&quot;parse-names&quot;:false,&quot;dropping-particle&quot;:&quot;&quot;,&quot;non-dropping-particle&quot;:&quot;&quot;},{&quot;family&quot;:&quot;Kim&quot;,&quot;given&quot;:&quot;Ji Seok&quot;,&quot;parse-names&quot;:false,&quot;dropping-particle&quot;:&quot;&quot;,&quot;non-dropping-particle&quot;:&quot;&quot;},{&quot;family&quot;:&quot;Jeong&quot;,&quot;given&quot;:&quot;Yoonsang&quot;,&quot;parse-names&quot;:false,&quot;dropping-particle&quot;:&quot;&quot;,&quot;non-dropping-particle&quot;:&quot;&quot;},{&quot;family&quot;:&quot;Hwang&quot;,&quot;given&quot;:&quot;Soonhyoung&quot;,&quot;parse-names&quot;:false,&quot;dropping-particle&quot;:&quot;&quot;,&quot;non-dropping-particle&quot;:&quot;&quot;},{&quot;family&quot;:&quot;Yoo&quot;,&quot;given&quot;:&quot;Hyunjoon&quot;,&quot;parse-names&quot;:false,&quot;dropping-particle&quot;:&quot;&quot;,&quot;non-dropping-particle&quot;:&quot;&quot;},{&quot;family&quot;:&quot;Jeong&quot;,&quot;given&quot;:&quot;Yongrok&quot;,&quot;parse-names&quot;:false,&quot;dropping-particle&quot;:&quot;&quot;,&quot;non-dropping-particle&quot;:&quot;&quot;},{&quot;family&quot;:&quot;Gu&quot;,&quot;given&quot;:&quot;Jimin&quot;,&quot;parse-names&quot;:false,&quot;dropping-particle&quot;:&quot;&quot;,&quot;non-dropping-particle&quot;:&quot;&quot;},{&quot;family&quot;:&quot;Mahato&quot;,&quot;given&quot;:&quot;Manmatha&quot;,&quot;parse-names&quot;:false,&quot;dropping-particle&quot;:&quot;&quot;,&quot;non-dropping-particle&quot;:&quot;&quot;},{&quot;family&quot;:&quot;Ko&quot;,&quot;given&quot;:&quot;Jiwoo&quot;,&quot;parse-names&quot;:false,&quot;dropping-particle&quot;:&quot;&quot;,&quot;non-dropping-particle&quot;:&quot;&quot;},{&quot;family&quot;:&quot;Jeon&quot;,&quot;given&quot;:&quot;Sohee&quot;,&quot;parse-names&quot;:false,&quot;dropping-particle&quot;:&quot;&quot;,&quot;non-dropping-particle&quot;:&quot;&quot;},{&quot;family&quot;:&quot;Ha&quot;,&quot;given&quot;:&quot;Ji Hwan&quot;,&quot;parse-names&quot;:false,&quot;dropping-particle&quot;:&quot;&quot;,&quot;non-dropping-particle&quot;:&quot;&quot;},{&quot;family&quot;:&quot;Seo&quot;,&quot;given&quot;:&quot;Hee Seon&quot;,&quot;parse-names&quot;:false,&quot;dropping-particle&quot;:&quot;&quot;,&quot;non-dropping-particle&quot;:&quot;&quot;},{&quot;family&quot;:&quot;Choi&quot;,&quot;given&quot;:&quot;Jungrak&quot;,&quot;parse-names&quot;:false,&quot;dropping-particle&quot;:&quot;&quot;,&quot;non-dropping-particle&quot;:&quot;&quot;},{&quot;family&quot;:&quot;Kang&quot;,&quot;given&quot;:&quot;Mingu&quot;,&quot;parse-names&quot;:false,&quot;dropping-particle&quot;:&quot;&quot;,&quot;non-dropping-particle&quot;:&quot;&quot;},{&quot;family&quot;:&quot;Han&quot;,&quot;given&quot;:&quot;Chankyu&quot;,&quot;parse-names&quot;:false,&quot;dropping-particle&quot;:&quot;&quot;,&quot;non-dropping-particle&quot;:&quot;&quot;},{&quot;family&quot;:&quot;Cho&quot;,&quot;given&quot;:&quot;Yohan&quot;,&quot;parse-names&quot;:false,&quot;dropping-particle&quot;:&quot;&quot;,&quot;non-dropping-particle&quot;:&quot;&quot;},{&quot;family&quot;:&quot;Lee&quot;,&quot;given&quot;:&quot;Chong Hyun&quot;,&quot;parse-names&quot;:false,&quot;dropping-particle&quot;:&quot;&quot;,&quot;non-dropping-particle&quot;:&quot;&quot;},{&quot;family&quot;:&quot;Jeong&quot;,&quot;given&quot;:&quot;Jun Ho&quot;,&quot;parse-names&quot;:false,&quot;dropping-particle&quot;:&quot;&quot;,&quot;non-dropping-particle&quot;:&quot;&quot;},{&quot;family&quot;:&quot;Oh&quot;,&quot;given&quot;:&quot;Il Kwon&quot;,&quot;parse-names&quot;:false,&quot;dropping-particle&quot;:&quot;&quot;,&quot;non-dropping-particle&quot;:&quot;&quot;},{&quot;family&quot;:&quot;Park&quot;,&quot;given&quot;:&quot;Inkyu&quot;,&quot;parse-names&quot;:false,&quot;dropping-particle&quot;:&quot;&quot;,&quot;non-dropping-particle&quot;:&quot;&quot;}],&quot;container-title&quot;:&quot;Advanced Energy Materials&quot;,&quot;DOI&quot;:&quot;10.1002/aenm.202201341&quot;,&quot;ISSN&quot;:&quot;16146840&quot;,&quot;issued&quot;:{&quot;date-parts&quot;:[[2022]]},&quot;page&quot;:&quot;1-11&quot;,&quot;abstract&quot;:&quot;The growing severity of environmental problems such as plastic waste and climate change has inspired active research into solutions based on recyclable and renewable energy devices. Triboelectric nanogenerators (TENGs) that convert wasted mechanical energy into electrical energy offer a solution that needs to be made recyclable to reduce or eliminate the generation of electronic waste (e-waste) on their disposal. In this study, an all-recyclable TENG (AR-TENG) based on a thermoplastic polymer with a nanohole pattern is developed; it delivers an excellent output power density of 1.547 W m−2 (peak output voltage = 360 V, current = 22 µA) and shows superior mechanochemical stability by maintaining its performance after immersion into seawater or 1 000 000 cyclic tests. The practical utility of this AR-TENG is demonstrated through its use to power a buoy-type ocean monitoring system and an intelligent life jacket, whereas recyclability is demonstrated by the re-fabrication of the AR-TENG; reusability in other devices is validated by the successful fabrication of a plasmonic color filter. This work paves the way for the efficient harvesting of renewable energy without the concomitant production of e-waste; therefore, it contributes to the mitigation of global environmental problems such as global warming and ozone depletion.&quot;,&quot;volume&quot;:&quot;2201341&quot;,&quot;container-title-short&quot;:&quot;Adv Energy Mater&quot;},&quot;isTemporary&quot;:false},{&quot;id&quot;:&quot;3022c5fa-fdf0-3ef9-8b2b-b87d9228d455&quot;,&quot;itemData&quot;:{&quot;type&quot;:&quot;article-journal&quot;,&quot;id&quot;:&quot;3022c5fa-fdf0-3ef9-8b2b-b87d9228d455&quot;,&quot;title&quot;:&quot;Morphology-controllable wrinkled hierarchical structure and its application to superhydrophobic triboelectric nanogenerator&quot;,&quot;groupId&quot;:&quot;cae069b1-d34b-3d8f-820c-5c91cb72453a&quot;,&quot;author&quot;:[{&quot;family&quot;:&quot;Ahn&quot;,&quot;given&quot;:&quot;Junseong&quot;,&quot;parse-names&quot;:false,&quot;dropping-particle&quot;:&quot;&quot;,&quot;non-dropping-particle&quot;:&quot;&quot;},{&quot;family&quot;:&quot;Zhao&quot;,&quot;given&quot;:&quot;Zhi Jun&quot;,&quot;parse-names&quot;:false,&quot;dropping-particle&quot;:&quot;&quot;,&quot;non-dropping-particle&quot;:&quot;&quot;},{&quot;family&quot;:&quot;Choi&quot;,&quot;given&quot;:&quot;Jungrak&quot;,&quot;parse-names&quot;:false,&quot;dropping-particle&quot;:&quot;&quot;,&quot;non-dropping-particle&quot;:&quot;&quot;},{&quot;family&quot;:&quot;Jeong&quot;,&quot;given&quot;:&quot;Yongrok&quot;,&quot;parse-names&quot;:false,&quot;dropping-particle&quot;:&quot;&quot;,&quot;non-dropping-particle&quot;:&quot;&quot;},{&quot;family&quot;:&quot;Hwang&quot;,&quot;given&quot;:&quot;Soonhyoung&quot;,&quot;parse-names&quot;:false,&quot;dropping-particle&quot;:&quot;&quot;,&quot;non-dropping-particle&quot;:&quot;&quot;},{&quot;family&quot;:&quot;Ko&quot;,&quot;given&quot;:&quot;Jiwoo&quot;,&quot;parse-names&quot;:false,&quot;dropping-particle&quot;:&quot;&quot;,&quot;non-dropping-particle&quot;:&quot;&quot;},{&quot;family&quot;:&quot;Gu&quot;,&quot;given&quot;:&quot;Jimin&quot;,&quot;parse-names&quot;:false,&quot;dropping-particle&quot;:&quot;&quot;,&quot;non-dropping-particle&quot;:&quot;&quot;},{&quot;family&quot;:&quot;Jeon&quot;,&quot;given&quot;:&quot;Sohee&quot;,&quot;parse-names&quot;:false,&quot;dropping-particle&quot;:&quot;&quot;,&quot;non-dropping-particle&quot;:&quot;&quot;},{&quot;family&quot;:&quot;Park&quot;,&quot;given&quot;:&quot;Jaeho&quot;,&quot;parse-names&quot;:false,&quot;dropping-particle&quot;:&quot;&quot;,&quot;non-dropping-particle&quot;:&quot;&quot;},{&quot;family&quot;:&quot;Kang&quot;,&quot;given&quot;:&quot;Mingu&quot;,&quot;parse-names&quot;:false,&quot;dropping-particle&quot;:&quot;&quot;,&quot;non-dropping-particle&quot;:&quot;&quot;},{&quot;family&quot;:&quot;Orbe&quot;,&quot;given&quot;:&quot;Dionisio&quot;,&quot;parse-names&quot;:false,&quot;dropping-particle&quot;:&quot;V.&quot;,&quot;non-dropping-particle&quot;:&quot;Del&quot;},{&quot;family&quot;:&quot;Cho&quot;,&quot;given&quot;:&quot;Incheol&quot;,&quot;parse-names&quot;:false,&quot;dropping-particle&quot;:&quot;&quot;,&quot;non-dropping-particle&quot;:&quot;&quot;},{&quot;family&quot;:&quot;Kang&quot;,&quot;given&quot;:&quot;Hyeokjung&quot;,&quot;parse-names&quot;:false,&quot;dropping-particle&quot;:&quot;&quot;,&quot;non-dropping-particle&quot;:&quot;&quot;},{&quot;family&quot;:&quot;Bok&quot;,&quot;given&quot;:&quot;Moonjeong&quot;,&quot;parse-names&quot;:false,&quot;dropping-particle&quot;:&quot;&quot;,&quot;non-dropping-particle&quot;:&quot;&quot;},{&quot;family&quot;:&quot;Jeong&quot;,&quot;given&quot;:&quot;Jun Ho&quot;,&quot;parse-names&quot;:false,&quot;dropping-particle&quot;:&quot;&quot;,&quot;non-dropping-particle&quot;:&quot;&quot;},{&quot;family&quot;:&quot;Park&quot;,&quot;given&quot;:&quot;Inkyu&quot;,&quot;parse-names&quot;:false,&quot;dropping-particle&quot;:&quot;&quot;,&quot;non-dropping-particle&quot;:&quot;&quot;}],&quot;container-title&quot;:&quot;Nano Energy&quot;,&quot;DOI&quot;:&quot;10.1016/j.nanoen.2021.105978&quot;,&quot;ISSN&quot;:&quot;22112855&quot;,&quot;URL&quot;:&quot;https://doi.org/10.1016/j.nanoen.2021.105978&quot;,&quot;issued&quot;:{&quot;date-parts&quot;:[[2021]]},&quot;page&quot;:&quot;105978&quot;,&quot;abstract&quot;:&quot;Hierarchical structures allow one to improve device performance by exploiting the synergistic effects of micro/nano multiscale components. However, the structural complexity of hierarchical structures places limits on their fabrication and applications. Herein, a novel morphology-controllable wrinkled micro/nano hierarchical structure (WHS) was developed by integrating micropatterns, nanopatterns, and wrinkles on a single substrate to overcome these limitations. Each structure could be individually controlled, which offers unlimited design diversity. The produced WHS was used as a superhydrophobic triboelectric nanogenerator. Compared to a nanogenerator with on a film structure, the WHS-based nanogenerator showed a superior contact angle of 152.5°, which is indicative of high hydrophobicity, and an enhanced (by 608%) triboelectric effect, which was ascribed to the highly rough surface of the WHS. The WHS-based nanogenerator was used to fabricate a self-powered and water-repellent cough detection sensor with an entirely superhydrophobic structure and stable superior sensing performance during repeated water spraying.&quot;,&quot;publisher&quot;:&quot;Elsevier Ltd&quot;,&quot;issue&quot;:&quot;December 2020&quot;,&quot;volume&quot;:&quot;85&quot;,&quot;container-title-short&quot;:&quot;Nano Energy&quot;},&quot;isTemporary&quot;:false}],&quot;citationTag&quot;:&quot;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&quot;},{&quot;citationID&quot;:&quot;MENDELEY_CITATION_e6002699-2610-48f4-a8aa-ea2b9fe2c707&quot;,&quot;properties&quot;:{&quot;noteIndex&quot;:0},&quot;isEdited&quot;:false,&quot;manualOverride&quot;:{&quot;isManuallyOverridden&quot;:false,&quot;citeprocText&quot;:&quot;&lt;sup&gt;4–6&lt;/sup&gt;&quot;,&quot;manualOverrideText&quot;:&quot;&quot;},&quot;citationItems&quot;:[{&quot;id&quot;:&quot;44166997-bbb0-3014-a7c7-2f0a9666c8d1&quot;,&quot;itemData&quot;:{&quot;type&quot;:&quot;article-journal&quot;,&quot;id&quot;:&quot;44166997-bbb0-3014-a7c7-2f0a9666c8d1&quot;,&quot;title&quot;:&quot;Wearable energy-dense and power-dense supercapacitor yarns enabled by scalable graphene-metallic textile composite electrodes&quot;,&quot;groupId&quot;:&quot;cae069b1-d34b-3d8f-820c-5c91cb72453a&quot;,&quot;author&quot;:[{&quot;family&quot;:&quot;Liu&quot;,&quot;given&quot;:&quot;Libin&quot;,&quot;parse-names&quot;:false,&quot;dropping-particle&quot;:&quot;&quot;,&quot;non-dropping-particle&quot;:&quot;&quot;},{&quot;family&quot;:&quot;Yu&quot;,&quot;given&quot;:&quot;You&quot;,&quot;parse-names&quot;:false,&quot;dropping-particle&quot;:&quot;&quot;,&quot;non-dropping-particle&quot;:&quot;&quot;},{&quot;family&quot;:&quot;Yan&quot;,&quot;given&quot;:&quot;Casey&quot;,&quot;parse-names&quot;:false,&quot;dropping-particle&quot;:&quot;&quot;,&quot;non-dropping-particle&quot;:&quot;&quot;},{&quot;family&quot;:&quot;Li&quot;,&quot;given&quot;:&quot;Kan&quot;,&quot;parse-names&quot;:false,&quot;dropping-particle&quot;:&quot;&quot;,&quot;non-dropping-particle&quot;:&quot;&quot;},{&quot;family&quot;:&quot;Zheng&quot;,&quot;given&quot;:&quot;Zijian&quot;,&quot;parse-names&quot;:false,&quot;dropping-particle&quot;:&quot;&quot;,&quot;non-dropping-particle&quot;:&quot;&quot;}],&quot;container-title&quot;:&quot;Nature Communications&quot;,&quot;container-title-short&quot;:&quot;Nat Commun&quot;,&quot;DOI&quot;:&quot;10.1038/ncomms8260&quot;,&quot;ISSN&quot;:&quot;20411723&quot;,&quot;issued&quot;:{&quot;date-parts&quot;:[[2015]]},&quot;abstract&quot;:&quot;One-dimensional flexible supercapacitor yarns are of considerable interest for future wearable electronics. The bottleneck in this field is how to develop devices of high energy and power density, by using economically viable materials and scalable fabrication technologies. Here we report a hierarchical graphene-metallic textile composite electrode concept to address this challenge. The hierarchical composite electrodes consist of low-cost graphene sheets immobilized on the surface of Ni-coated cotton yarns, which are fabricated by highly scalable electroless deposition of Ni and electrochemical deposition of graphene on commercial cotton yarns. Remarkably, the volumetric energy density and power density of the all solid-state supercapacitor yarn made of one pair of these composite electrodes are 6.1mWh cm-3 and 1,400 mW cm-3, respectively. In addition, this SC yarn is lightweight, highly flexible, strong, durable in life cycle and bending fatigue tests, and integratable into various wearable electronic devices.&quot;,&quot;publisher&quot;:&quot;Nature Publishing Group&quot;,&quot;volume&quot;:&quot;6&quot;},&quot;isTemporary&quot;:false},{&quot;id&quot;:&quot;c77a9016-de9f-348a-b1ce-fccfd92897fd&quot;,&quot;itemData&quot;:{&quot;type&quot;:&quot;article-journal&quot;,&quot;id&quot;:&quot;c77a9016-de9f-348a-b1ce-fccfd92897fd&quot;,&quot;title&quot;:&quot;A Fiber Supercapacitor with High Energy Density Based on Hollow Graphene/Conducting Polymer Fiber Electrode&quot;,&quot;groupId&quot;:&quot;cae069b1-d34b-3d8f-820c-5c91cb72453a&quot;,&quot;author&quot;:[{&quot;family&quot;:&quot;Qu&quot;,&quot;given&quot;:&quot;Guoxing&quot;,&quot;parse-names&quot;:false,&quot;dropping-particle&quot;:&quot;&quot;,&quot;non-dropping-particle&quot;:&quot;&quot;},{&quot;family&quot;:&quot;Cheng&quot;,&quot;given&quot;:&quot;Jianli&quot;,&quot;parse-names&quot;:false,&quot;dropping-particle&quot;:&quot;&quot;,&quot;non-dropping-particle&quot;:&quot;&quot;},{&quot;family&quot;:&quot;Li&quot;,&quot;given&quot;:&quot;Xiaodong&quot;,&quot;parse-names&quot;:false,&quot;dropping-particle&quot;:&quot;&quot;,&quot;non-dropping-particle&quot;:&quot;&quot;},{&quot;family&quot;:&quot;Yuan&quot;,&quot;given&quot;:&quot;Demao&quot;,&quot;parse-names&quot;:false,&quot;dropping-particle&quot;:&quot;&quot;,&quot;non-dropping-particle&quot;:&quot;&quot;},{&quot;family&quot;:&quot;Chen&quot;,&quot;given&quot;:&quot;Peining&quot;,&quot;parse-names&quot;:false,&quot;dropping-particle&quot;:&quot;&quot;,&quot;non-dropping-particle&quot;:&quot;&quot;},{&quot;family&quot;:&quot;Chen&quot;,&quot;given&quot;:&quot;Xuli&quot;,&quot;parse-names&quot;:false,&quot;dropping-particle&quot;:&quot;&quot;,&quot;non-dropping-particle&quot;:&quot;&quot;},{&quot;family&quot;:&quot;Wang&quot;,&quot;given&quot;:&quot;Bin&quot;,&quot;parse-names&quot;:false,&quot;dropping-particle&quot;:&quot;&quot;,&quot;non-dropping-particle&quot;:&quot;&quot;},{&quot;family&quot;:&quot;Peng&quot;,&quot;given&quot;:&quot;Huisheng&quot;,&quot;parse-names&quot;:false,&quot;dropping-particle&quot;:&quot;&quot;,&quot;non-dropping-particle&quot;:&quot;&quot;}],&quot;container-title&quot;:&quot;Advanced Materials&quot;,&quot;DOI&quot;:&quot;10.1002/adma.201600689&quot;,&quot;ISSN&quot;:&quot;15214095&quot;,&quot;issued&quot;:{&quot;date-parts&quot;:[[2016]]},&quot;page&quot;:&quot;3646-3652&quot;,&quot;issue&quot;:&quot;19&quot;,&quot;volume&quot;:&quot;28&quot;,&quot;container-title-short&quot;:&quot;&quot;},&quot;isTemporary&quot;:false},{&quot;id&quot;:&quot;380a06cc-e429-3b68-8081-d98b9c179d75&quot;,&quot;itemData&quot;:{&quot;type&quot;:&quot;article-journal&quot;,&quot;id&quot;:&quot;380a06cc-e429-3b68-8081-d98b9c179d75&quot;,&quot;title&quot;:&quot;Twisting carbon nanotube fibers for both wire-shaped micro-supercapacitor and micro-battery&quot;,&quot;groupId&quot;:&quot;cae069b1-d34b-3d8f-820c-5c91cb72453a&quot;,&quot;author&quot;:[{&quot;family&quot;:&quot;Ren&quot;,&quot;given&quot;:&quot;Jing&quot;,&quot;parse-names&quot;:false,&quot;dropping-particle&quot;:&quot;&quot;,&quot;non-dropping-particle&quot;:&quot;&quot;},{&quot;family&quot;:&quot;Li&quot;,&quot;given&quot;:&quot;Li&quot;,&quot;parse-names&quot;:false,&quot;dropping-particle&quot;:&quot;&quot;,&quot;non-dropping-particle&quot;:&quot;&quot;},{&quot;family&quot;:&quot;Chen&quot;,&quot;given&quot;:&quot;Chen&quot;,&quot;parse-names&quot;:false,&quot;dropping-particle&quot;:&quot;&quot;,&quot;non-dropping-particle&quot;:&quot;&quot;},{&quot;family&quot;:&quot;Chen&quot;,&quot;given&quot;:&quot;Xuli&quot;,&quot;parse-names&quot;:false,&quot;dropping-particle&quot;:&quot;&quot;,&quot;non-dropping-particle&quot;:&quot;&quot;},{&quot;family&quot;:&quot;Cai&quot;,&quot;given&quot;:&quot;Zhenbo&quot;,&quot;parse-names&quot;:false,&quot;dropping-particle&quot;:&quot;&quot;,&quot;non-dropping-particle&quot;:&quot;&quot;},{&quot;family&quot;:&quot;Qiu&quot;,&quot;given&quot;:&quot;Longbin&quot;,&quot;parse-names&quot;:false,&quot;dropping-particle&quot;:&quot;&quot;,&quot;non-dropping-particle&quot;:&quot;&quot;},{&quot;family&quot;:&quot;Wang&quot;,&quot;given&quot;:&quot;Yonggang&quot;,&quot;parse-names&quot;:false,&quot;dropping-particle&quot;:&quot;&quot;,&quot;non-dropping-particle&quot;:&quot;&quot;},{&quot;family&quot;:&quot;Zhu&quot;,&quot;given&quot;:&quot;Xingrong&quot;,&quot;parse-names&quot;:false,&quot;dropping-particle&quot;:&quot;&quot;,&quot;non-dropping-particle&quot;:&quot;&quot;},{&quot;family&quot;:&quot;Peng&quot;,&quot;given&quot;:&quot;Huisheng&quot;,&quot;parse-names&quot;:false,&quot;dropping-particle&quot;:&quot;&quot;,&quot;non-dropping-particle&quot;:&quot;&quot;}],&quot;container-title&quot;:&quot;Advanced Materials&quot;,&quot;DOI&quot;:&quot;10.1002/adma.201203445&quot;,&quot;ISSN&quot;:&quot;09359648&quot;,&quot;PMID&quot;:&quot;23172722&quot;,&quot;issued&quot;:{&quot;date-parts&quot;:[[2013]]},&quot;page&quot;:&quot;1155-1159&quot;,&quot;abstract&quot;:&quot;Wire-shaped micro-supercapacitor and micro-battery: Aligned multi-walled carbon nanotube fibers and composite fibers have been easily twisted to produce both wire-shaped supercapacitors and lithium ion batteries with high performances. The energy densities achieved 92.84 and 35.74 mWh/cm3 while the power densities could reach 3.87 and 2.43 W/cm3 during the charge and discharge process, respectively. The unique structure enables promising applications in various fields, e.g., these wires can be easily integrated into electronic textiles by a conventional weaving technique. Copyright © 2013 WILEY-VCH Verlag GmbH &amp; Co. KGaA, Weinheim.&quot;,&quot;issue&quot;:&quot;8&quot;,&quot;volume&quot;:&quot;25&quot;,&quot;container-title-short&quot;:&quot;&quot;},&quot;isTemporary&quot;:false}],&quot;citationTag&quot;:&quot;MENDELEY_CITATION_v3_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&quot;},{&quot;citationID&quot;:&quot;MENDELEY_CITATION_be74a15b-bc29-401a-8765-2e3103740240&quot;,&quot;properties&quot;:{&quot;noteIndex&quot;:0},&quot;isEdited&quot;:false,&quot;manualOverride&quot;:{&quot;isManuallyOverridden&quot;:false,&quot;citeprocText&quot;:&quot;&lt;sup&gt;37&lt;/sup&gt;&quot;,&quot;manualOverrideText&quot;:&quot;&quot;},&quot;citationItems&quot;:[{&quot;id&quot;:&quot;d65a1ccc-7c73-3f98-b58e-c00179614b01&quot;,&quot;itemData&quot;:{&quot;type&quot;:&quot;article-journal&quot;,&quot;id&quot;:&quot;d65a1ccc-7c73-3f98-b58e-c00179614b01&quot;,&quot;title&quot;:&quot;Skin-like Omnidirectional Stretchable Platform with Negative Poisson's Ratio for Wearable Strain–Pressure Simultaneous Sensor&quot;,&quot;groupId&quot;:&quot;cae069b1-d34b-3d8f-820c-5c91cb72453a&quot;,&quot;author&quot;:[{&quot;family&quot;:&quot;Kim&quot;,&quot;given&quot;:&quot;Min Seong&quot;,&quot;parse-names&quot;:false,&quot;dropping-particle&quot;:&quot;&quot;,&quot;non-dropping-particle&quot;:&quot;&quot;},{&quot;family&quot;:&quot;Lee&quot;,&quot;given&quot;:&quot;Yung&quot;,&quot;parse-names&quot;:false,&quot;dropping-particle&quot;:&quot;&quot;,&quot;non-dropping-particle&quot;:&quot;&quot;},{&quot;family&quot;:&quot;Ahn&quot;,&quot;given&quot;:&quot;Junseong&quot;,&quot;parse-names&quot;:false,&quot;dropping-particle&quot;:&quot;&quot;,&quot;non-dropping-particle&quot;:&quot;&quot;},{&quot;family&quot;:&quot;Kim&quot;,&quot;given&quot;:&quot;Seonggi&quot;,&quot;parse-names&quot;:false,&quot;dropping-particle&quot;:&quot;&quot;,&quot;non-dropping-particle&quot;:&quot;&quot;},{&quot;family&quot;:&quot;Kang&quot;,&quot;given&quot;:&quot;Kyungnam&quot;,&quot;parse-names&quot;:false,&quot;dropping-particle&quot;:&quot;&quot;,&quot;non-dropping-particle&quot;:&quot;&quot;},{&quot;family&quot;:&quot;Lim&quot;,&quot;given&quot;:&quot;Hyuneui&quot;,&quot;parse-names&quot;:false,&quot;dropping-particle&quot;:&quot;&quot;,&quot;non-dropping-particle&quot;:&quot;&quot;},{&quot;family&quot;:&quot;Bae&quot;,&quot;given&quot;:&quot;Byeong Soo&quot;,&quot;parse-names&quot;:false,&quot;dropping-particle&quot;:&quot;&quot;,&quot;non-dropping-particle&quot;:&quot;&quot;},{&quot;family&quot;:&quot;Park&quot;,&quot;given&quot;:&quot;Inkyu&quot;,&quot;parse-names&quot;:false,&quot;dropping-particle&quot;:&quot;&quot;,&quot;non-dropping-particle&quot;:&quot;&quot;}],&quot;container-title&quot;:&quot;Advanced Functional Materials&quot;,&quot;DOI&quot;:&quot;10.1002/adfm.202208792&quot;,&quot;ISSN&quot;:&quot;16163028&quot;,&quot;issued&quot;:{&quot;date-parts&quot;:[[2023]]},&quot;page&quot;:&quot;1-10&quot;,&quot;abstract&quot;:&quot;Conventional elastomeric polymers used as substrates for wearable platforms have large positive Poisson's ratios (≈0.5) that cause a deformation mismatch with human skin that is multidirectionally elongated under bending of joints. This causes practical problems in elastomer-based wearable devices, such as delamination and detachment, leading to poorly reliable functionality. To overcome this issue, auxetic-structured mechanical reinforcement with glass fibers is applied to the elastomeric film, resulting in a negative Poisson's ratio (NPR), which is a skin-like stretchable substrate (SLSS). Several parameters for determining the materials and geometrical dimensions of the auxetic-structured reinforcing fillers are considered to maximize the NPR. Based on numerical simulation and digital image correlation analysis, the deformation tendencies and strain distribution of the SLSS are investigated and compared with those of the pristine elastomeric substrate. Owing to the strain-localization characteristics, an independent strain-pressure sensing system is fabricated using SLSS with a Ag-based elastomeric ink and a carbon nanotube-based force-sensitive resistor. Finally, it is demonstrated that the SLSS-based sensor platform can be applied as a wearable device to monitor the physical burden on the wrist in real time.&quot;,&quot;issue&quot;:&quot;3&quot;,&quot;volume&quot;:&quot;33&quot;,&quot;container-title-short&quot;:&quot;Adv Funct Mater&quot;},&quot;isTemporary&quot;:false}],&quot;citationTag&quot;:&quot;MENDELEY_CITATION_v3_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BEF2EF61-1DB8-45D1-BB29-3DCE6E02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2433</Words>
  <Characters>52638</Characters>
  <Application>Microsoft Office Word</Application>
  <DocSecurity>0</DocSecurity>
  <Lines>438</Lines>
  <Paragraphs>109</Paragraphs>
  <ScaleCrop>false</ScaleCrop>
  <Company/>
  <LinksUpToDate>false</LinksUpToDate>
  <CharactersWithSpaces>54962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2024-05-22T10:31:00Z</dcterms:created>
  <dcterms:modified xsi:type="dcterms:W3CDTF">2024-06-27T13:12:00Z</dcterms:modified>
</cp:coreProperties>
</file>