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B6CC7" w14:textId="77777777" w:rsidR="00AB40BE" w:rsidRDefault="00AB40BE" w:rsidP="00AB40BE">
      <w:pPr>
        <w:jc w:val="center"/>
        <w:rPr>
          <w:rFonts w:ascii="Times New Roman" w:hAnsi="Times New Roman" w:cs="Times New Roman"/>
          <w:szCs w:val="21"/>
        </w:rPr>
      </w:pPr>
    </w:p>
    <w:p w14:paraId="37B8E895" w14:textId="77777777" w:rsidR="00AB40BE" w:rsidRPr="005B2EF5" w:rsidRDefault="00AB40BE" w:rsidP="00AB40BE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5B2EF5">
        <w:rPr>
          <w:rFonts w:ascii="Times New Roman" w:hAnsi="Times New Roman" w:cs="Times New Roman" w:hint="eastAsia"/>
          <w:b/>
          <w:bCs/>
          <w:i/>
          <w:iCs/>
          <w:sz w:val="44"/>
          <w:szCs w:val="44"/>
        </w:rPr>
        <w:t>Supporting</w:t>
      </w:r>
      <w:r w:rsidRPr="005B2EF5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Information</w:t>
      </w:r>
    </w:p>
    <w:p w14:paraId="4BBF713F" w14:textId="77777777" w:rsidR="00AB40BE" w:rsidRPr="005B2EF5" w:rsidRDefault="00AB40BE" w:rsidP="00AB40B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E1483A1" w14:textId="77777777" w:rsidR="00966A6E" w:rsidRDefault="00966A6E" w:rsidP="00966A6E">
      <w:pPr>
        <w:spacing w:line="480" w:lineRule="auto"/>
        <w:ind w:firstLineChars="200" w:firstLine="643"/>
        <w:jc w:val="center"/>
        <w:rPr>
          <w:rFonts w:ascii="Times New Roman" w:eastAsia="宋体" w:hAnsi="Times New Roman" w:cs="Times New Roman"/>
          <w:sz w:val="32"/>
          <w:szCs w:val="32"/>
        </w:rPr>
      </w:pPr>
      <w:bookmarkStart w:id="0" w:name="OLE_LINK361"/>
      <w:bookmarkStart w:id="1" w:name="OLE_LINK362"/>
      <w:bookmarkStart w:id="2" w:name="OLE_LINK393"/>
      <w:bookmarkStart w:id="3" w:name="OLE_LINK394"/>
      <w:bookmarkStart w:id="4" w:name="OLE_LINK432"/>
      <w:bookmarkStart w:id="5" w:name="OLE_LINK202"/>
      <w:bookmarkStart w:id="6" w:name="OLE_LINK203"/>
      <w:r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Effects of </w:t>
      </w:r>
      <w:bookmarkStart w:id="7" w:name="OLE_LINK6"/>
      <w:bookmarkStart w:id="8" w:name="OLE_LINK5"/>
      <w:r>
        <w:rPr>
          <w:rFonts w:ascii="Times New Roman" w:eastAsia="宋体" w:hAnsi="Times New Roman" w:cs="Times New Roman"/>
          <w:b/>
          <w:bCs/>
          <w:sz w:val="32"/>
          <w:szCs w:val="32"/>
        </w:rPr>
        <w:t>low molecular weight organic acids</w:t>
      </w:r>
      <w:bookmarkEnd w:id="7"/>
      <w:bookmarkEnd w:id="8"/>
      <w:r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 on aggregation behavior of biochar colloids at </w:t>
      </w:r>
      <w:bookmarkStart w:id="9" w:name="OLE_LINK58"/>
      <w:bookmarkStart w:id="10" w:name="OLE_LINK57"/>
      <w:r>
        <w:rPr>
          <w:rFonts w:ascii="Times New Roman" w:eastAsia="宋体" w:hAnsi="Times New Roman" w:cs="Times New Roman"/>
          <w:b/>
          <w:bCs/>
          <w:sz w:val="32"/>
          <w:szCs w:val="32"/>
        </w:rPr>
        <w:t>acid and neutral conditions</w:t>
      </w:r>
      <w:bookmarkEnd w:id="0"/>
      <w:bookmarkEnd w:id="1"/>
      <w:bookmarkEnd w:id="9"/>
      <w:bookmarkEnd w:id="10"/>
    </w:p>
    <w:p w14:paraId="440A759B" w14:textId="77E4933A" w:rsidR="00966A6E" w:rsidRPr="00112DB9" w:rsidRDefault="00966A6E" w:rsidP="00966A6E">
      <w:pPr>
        <w:widowControl/>
        <w:spacing w:line="480" w:lineRule="auto"/>
        <w:jc w:val="center"/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</w:pP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Yang </w:t>
      </w:r>
      <w:proofErr w:type="spellStart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Wang</w:t>
      </w: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>a</w:t>
      </w:r>
      <w:proofErr w:type="spellEnd"/>
      <w:r w:rsidRPr="00112DB9">
        <w:rPr>
          <w:rFonts w:ascii="Times New Roman" w:eastAsia="宋体" w:hAnsi="Times New Roman" w:cs="Times New Roman" w:hint="eastAsia"/>
          <w:bCs/>
          <w:color w:val="000000" w:themeColor="text1"/>
          <w:sz w:val="24"/>
        </w:rPr>
        <w:t>,</w:t>
      </w: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</w:t>
      </w:r>
      <w:proofErr w:type="spellStart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Changxi</w:t>
      </w:r>
      <w:proofErr w:type="spellEnd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</w:t>
      </w:r>
      <w:proofErr w:type="spellStart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Wang</w:t>
      </w: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>a</w:t>
      </w:r>
      <w:proofErr w:type="spellEnd"/>
      <w:r w:rsidRPr="00112DB9">
        <w:rPr>
          <w:rFonts w:ascii="Times New Roman" w:eastAsia="宋体" w:hAnsi="Times New Roman" w:cs="Times New Roman" w:hint="eastAsia"/>
          <w:bCs/>
          <w:color w:val="000000" w:themeColor="text1"/>
          <w:sz w:val="24"/>
        </w:rPr>
        <w:t>,</w:t>
      </w: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</w:t>
      </w:r>
      <w:proofErr w:type="spellStart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Jiayi</w:t>
      </w:r>
      <w:proofErr w:type="spellEnd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</w:t>
      </w:r>
      <w:proofErr w:type="spellStart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Xiong</w:t>
      </w: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>a</w:t>
      </w:r>
      <w:proofErr w:type="spellEnd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,</w:t>
      </w: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 xml:space="preserve"> </w:t>
      </w:r>
      <w:proofErr w:type="spellStart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Q</w:t>
      </w:r>
      <w:r w:rsidRPr="00112DB9">
        <w:rPr>
          <w:rFonts w:ascii="Times New Roman" w:eastAsia="宋体" w:hAnsi="Times New Roman" w:cs="Times New Roman" w:hint="eastAsia"/>
          <w:bCs/>
          <w:color w:val="000000" w:themeColor="text1"/>
          <w:sz w:val="24"/>
        </w:rPr>
        <w:t>ianru</w:t>
      </w:r>
      <w:proofErr w:type="spellEnd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</w:t>
      </w:r>
      <w:proofErr w:type="spellStart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Zhang</w:t>
      </w: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>b</w:t>
      </w:r>
      <w:proofErr w:type="spellEnd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>,</w:t>
      </w:r>
      <w:bookmarkStart w:id="11" w:name="OLE_LINK74"/>
      <w:bookmarkStart w:id="12" w:name="OLE_LINK75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 xml:space="preserve"> *</w:t>
      </w:r>
      <w:bookmarkEnd w:id="11"/>
      <w:bookmarkEnd w:id="12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,</w:t>
      </w: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 xml:space="preserve"> </w:t>
      </w:r>
      <w:bookmarkStart w:id="13" w:name="_GoBack"/>
      <w:bookmarkEnd w:id="13"/>
      <w:proofErr w:type="spellStart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Jianying</w:t>
      </w:r>
      <w:proofErr w:type="spellEnd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</w:t>
      </w:r>
      <w:proofErr w:type="spellStart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</w:rPr>
        <w:t>Shang</w:t>
      </w: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>a</w:t>
      </w:r>
      <w:proofErr w:type="spellEnd"/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>, *</w:t>
      </w:r>
    </w:p>
    <w:p w14:paraId="604E8509" w14:textId="77777777" w:rsidR="00966A6E" w:rsidRPr="00112DB9" w:rsidRDefault="00966A6E" w:rsidP="00966A6E">
      <w:pPr>
        <w:widowControl/>
        <w:spacing w:line="360" w:lineRule="auto"/>
        <w:rPr>
          <w:rFonts w:ascii="Times New Roman Regular" w:hAnsi="Times New Roman Regular" w:cs="Times New Roman Regular"/>
          <w:bCs/>
          <w:color w:val="000000" w:themeColor="text1"/>
          <w:sz w:val="18"/>
          <w:szCs w:val="18"/>
        </w:rPr>
      </w:pPr>
      <w:r w:rsidRPr="00112DB9">
        <w:rPr>
          <w:rFonts w:ascii="Times New Roman Regular" w:hAnsi="Times New Roman Regular" w:cs="Times New Roman Regular"/>
          <w:bCs/>
          <w:color w:val="000000" w:themeColor="text1"/>
          <w:sz w:val="18"/>
          <w:szCs w:val="18"/>
          <w:vertAlign w:val="superscript"/>
        </w:rPr>
        <w:t xml:space="preserve">a </w:t>
      </w:r>
      <w:bookmarkStart w:id="14" w:name="OLE_LINK831"/>
      <w:bookmarkStart w:id="15" w:name="OLE_LINK832"/>
      <w:bookmarkStart w:id="16" w:name="OLE_LINK830"/>
      <w:r w:rsidRPr="00112DB9">
        <w:rPr>
          <w:rFonts w:ascii="Times New Roman Regular" w:hAnsi="Times New Roman Regular" w:cs="Times New Roman Regular"/>
          <w:bCs/>
          <w:color w:val="000000" w:themeColor="text1"/>
          <w:sz w:val="18"/>
          <w:szCs w:val="18"/>
        </w:rPr>
        <w:t>College of Land Science and Technology, China Agricultural University</w:t>
      </w:r>
      <w:bookmarkEnd w:id="14"/>
      <w:bookmarkEnd w:id="15"/>
      <w:bookmarkEnd w:id="16"/>
      <w:r w:rsidRPr="00112DB9">
        <w:rPr>
          <w:rFonts w:ascii="Times New Roman Regular" w:hAnsi="Times New Roman Regular" w:cs="Times New Roman Regular"/>
          <w:bCs/>
          <w:color w:val="000000" w:themeColor="text1"/>
          <w:sz w:val="18"/>
          <w:szCs w:val="18"/>
        </w:rPr>
        <w:t>, Key Laboratory of Plant-Soil Interactions, Ministry of Education, Key Laboratory of Arable Land Conservation (North China), Ministry of Agriculture, Beijing, 100193, China</w:t>
      </w:r>
    </w:p>
    <w:p w14:paraId="70B48CAB" w14:textId="3F52A048" w:rsidR="00AB40BE" w:rsidRPr="005B2EF5" w:rsidRDefault="00966A6E" w:rsidP="00966A6E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112DB9">
        <w:rPr>
          <w:rFonts w:ascii="Times New Roman Regular" w:hAnsi="Times New Roman Regular" w:cs="Times New Roman Regular" w:hint="eastAsia"/>
          <w:bCs/>
          <w:color w:val="000000" w:themeColor="text1"/>
          <w:sz w:val="18"/>
          <w:szCs w:val="18"/>
          <w:vertAlign w:val="superscript"/>
        </w:rPr>
        <w:t>b</w:t>
      </w:r>
      <w:r w:rsidRPr="00112DB9">
        <w:rPr>
          <w:rFonts w:ascii="Times New Roman Regular" w:hAnsi="Times New Roman Regular" w:cs="Times New Roman Regular"/>
          <w:bCs/>
          <w:color w:val="000000" w:themeColor="text1"/>
          <w:sz w:val="18"/>
          <w:szCs w:val="18"/>
        </w:rPr>
        <w:t xml:space="preserve"> Key Laboratory of Nonpoint Source Pollution Control, Ministry of Agriculture and Rural Affairs, Institute of Agricultural Resources and Regional Planning, Chinese Academy of Agricultural Sciences, 100081, China</w:t>
      </w:r>
      <w:r w:rsidRPr="007C4054">
        <w:rPr>
          <w:rStyle w:val="a6"/>
          <w:rFonts w:ascii="Times New Roman Regular" w:hAnsi="Times New Roman Regular" w:cs="Times New Roman Regular"/>
          <w:bCs/>
          <w:color w:val="FFFFFF" w:themeColor="background1"/>
        </w:rPr>
        <w:footnoteReference w:id="1"/>
      </w:r>
      <w:bookmarkEnd w:id="2"/>
      <w:bookmarkEnd w:id="3"/>
      <w:bookmarkEnd w:id="4"/>
      <w:r w:rsidR="00AB40BE" w:rsidRPr="005B2EF5">
        <w:rPr>
          <w:rFonts w:ascii="Times New Roman" w:hAnsi="Times New Roman" w:cs="Times New Roman"/>
          <w:b/>
          <w:bCs/>
          <w:szCs w:val="21"/>
        </w:rPr>
        <w:br w:type="page"/>
      </w:r>
    </w:p>
    <w:bookmarkEnd w:id="5"/>
    <w:bookmarkEnd w:id="6"/>
    <w:p w14:paraId="598565EB" w14:textId="77777777" w:rsidR="00AB40BE" w:rsidRPr="005B2EF5" w:rsidRDefault="00AB40BE" w:rsidP="00AB40BE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5B2EF5">
        <w:rPr>
          <w:rFonts w:ascii="Times New Roman" w:hAnsi="Times New Roman" w:cs="Times New Roman" w:hint="eastAsia"/>
          <w:b/>
          <w:bCs/>
          <w:szCs w:val="21"/>
        </w:rPr>
        <w:lastRenderedPageBreak/>
        <w:t>Section</w:t>
      </w:r>
      <w:r w:rsidRPr="005B2EF5">
        <w:rPr>
          <w:rFonts w:ascii="Times New Roman" w:hAnsi="Times New Roman" w:cs="Times New Roman"/>
          <w:b/>
          <w:bCs/>
          <w:szCs w:val="21"/>
        </w:rPr>
        <w:t xml:space="preserve"> S1. XDLVO interactions</w:t>
      </w:r>
    </w:p>
    <w:p w14:paraId="6DA3D47D" w14:textId="718F30E0" w:rsidR="00AB40BE" w:rsidRPr="005B2EF5" w:rsidRDefault="00AB40BE" w:rsidP="00AB40BE">
      <w:pPr>
        <w:spacing w:line="480" w:lineRule="auto"/>
        <w:ind w:firstLine="480"/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 w:hint="eastAsia"/>
          <w:szCs w:val="21"/>
        </w:rPr>
        <w:t>T</w:t>
      </w:r>
      <w:r w:rsidRPr="005B2EF5">
        <w:rPr>
          <w:rFonts w:ascii="Times New Roman" w:hAnsi="Times New Roman" w:cs="Times New Roman"/>
          <w:szCs w:val="21"/>
        </w:rPr>
        <w:t>o evaluate</w:t>
      </w:r>
      <w:r w:rsidRPr="005B2EF5">
        <w:rPr>
          <w:rFonts w:ascii="Times New Roman" w:hAnsi="Times New Roman" w:cs="Times New Roman" w:hint="eastAsia"/>
          <w:szCs w:val="21"/>
        </w:rPr>
        <w:t xml:space="preserve"> </w:t>
      </w:r>
      <w:r w:rsidRPr="005B2EF5">
        <w:rPr>
          <w:rFonts w:ascii="Times New Roman" w:hAnsi="Times New Roman" w:cs="Times New Roman"/>
          <w:szCs w:val="21"/>
        </w:rPr>
        <w:t xml:space="preserve">the effect of LWMOAs </w:t>
      </w:r>
      <w:r w:rsidRPr="005B2EF5">
        <w:rPr>
          <w:rFonts w:ascii="Times New Roman" w:hAnsi="Times New Roman" w:cs="Times New Roman" w:hint="eastAsia"/>
          <w:szCs w:val="21"/>
        </w:rPr>
        <w:t>on</w:t>
      </w:r>
      <w:r w:rsidRPr="005B2EF5">
        <w:rPr>
          <w:rFonts w:ascii="Times New Roman" w:hAnsi="Times New Roman" w:cs="Times New Roman"/>
          <w:szCs w:val="21"/>
        </w:rPr>
        <w:t xml:space="preserve"> the aggregation kinetics of biochar colloids (PB and WB) </w:t>
      </w:r>
      <w:r w:rsidRPr="005B2EF5">
        <w:rPr>
          <w:rFonts w:ascii="Times New Roman" w:hAnsi="Times New Roman" w:cs="Times New Roman" w:hint="eastAsia"/>
          <w:szCs w:val="21"/>
        </w:rPr>
        <w:t>at</w:t>
      </w:r>
      <w:r w:rsidRPr="005B2EF5">
        <w:rPr>
          <w:rFonts w:ascii="Times New Roman" w:hAnsi="Times New Roman" w:cs="Times New Roman"/>
          <w:szCs w:val="21"/>
        </w:rPr>
        <w:t xml:space="preserve"> </w:t>
      </w:r>
      <w:r w:rsidRPr="005B2EF5">
        <w:rPr>
          <w:rFonts w:ascii="Times New Roman" w:hAnsi="Times New Roman" w:cs="Times New Roman" w:hint="eastAsia"/>
          <w:szCs w:val="21"/>
        </w:rPr>
        <w:t>pH</w:t>
      </w:r>
      <w:r w:rsidRPr="005B2EF5">
        <w:rPr>
          <w:rFonts w:ascii="Times New Roman" w:hAnsi="Times New Roman" w:cs="Times New Roman"/>
          <w:szCs w:val="21"/>
        </w:rPr>
        <w:t xml:space="preserve"> 4 and 6, the extended </w:t>
      </w:r>
      <w:proofErr w:type="spellStart"/>
      <w:r w:rsidRPr="005B2EF5">
        <w:rPr>
          <w:rFonts w:ascii="Times New Roman" w:hAnsi="Times New Roman" w:cs="Times New Roman"/>
          <w:szCs w:val="21"/>
        </w:rPr>
        <w:t>Derjaguin</w:t>
      </w:r>
      <w:proofErr w:type="spellEnd"/>
      <w:r w:rsidRPr="005B2EF5">
        <w:rPr>
          <w:rFonts w:ascii="Times New Roman" w:hAnsi="Times New Roman" w:cs="Times New Roman"/>
          <w:szCs w:val="21"/>
        </w:rPr>
        <w:t>-Landau-Verwey-</w:t>
      </w:r>
      <w:proofErr w:type="spellStart"/>
      <w:r w:rsidRPr="005B2EF5">
        <w:rPr>
          <w:rFonts w:ascii="Times New Roman" w:hAnsi="Times New Roman" w:cs="Times New Roman"/>
          <w:szCs w:val="21"/>
        </w:rPr>
        <w:t>Overbeek</w:t>
      </w:r>
      <w:proofErr w:type="spellEnd"/>
      <w:r w:rsidRPr="005B2EF5">
        <w:rPr>
          <w:rFonts w:ascii="Times New Roman" w:hAnsi="Times New Roman" w:cs="Times New Roman"/>
          <w:szCs w:val="21"/>
        </w:rPr>
        <w:t xml:space="preserve"> (XDLVO) theory </w:t>
      </w:r>
      <w:r w:rsidRPr="005B2EF5">
        <w:rPr>
          <w:rFonts w:ascii="Times New Roman" w:hAnsi="Times New Roman" w:cs="Times New Roman" w:hint="eastAsia"/>
          <w:szCs w:val="21"/>
        </w:rPr>
        <w:t xml:space="preserve">was </w:t>
      </w:r>
      <w:r w:rsidRPr="005B2EF5">
        <w:rPr>
          <w:rFonts w:ascii="Times New Roman" w:hAnsi="Times New Roman" w:cs="Times New Roman"/>
          <w:szCs w:val="21"/>
        </w:rPr>
        <w:t>used to establish</w:t>
      </w:r>
      <w:r w:rsidRPr="005B2EF5">
        <w:rPr>
          <w:rFonts w:ascii="Times New Roman" w:hAnsi="Times New Roman" w:cs="Times New Roman" w:hint="eastAsia"/>
          <w:szCs w:val="21"/>
        </w:rPr>
        <w:t xml:space="preserve"> </w:t>
      </w:r>
      <w:r w:rsidRPr="005B2EF5">
        <w:rPr>
          <w:rFonts w:ascii="Times New Roman" w:hAnsi="Times New Roman" w:cs="Times New Roman"/>
          <w:szCs w:val="21"/>
        </w:rPr>
        <w:t xml:space="preserve">the interaction between the colloidal </w:t>
      </w:r>
      <w:proofErr w:type="spellStart"/>
      <w:r w:rsidRPr="005B2EF5">
        <w:rPr>
          <w:rFonts w:ascii="Times New Roman" w:hAnsi="Times New Roman" w:cs="Times New Roman"/>
          <w:szCs w:val="21"/>
        </w:rPr>
        <w:t>biochar</w:t>
      </w:r>
      <w:r w:rsidR="00850E61">
        <w:rPr>
          <w:rFonts w:ascii="Times New Roman" w:hAnsi="Times New Roman" w:cs="Times New Roman"/>
          <w:szCs w:val="21"/>
        </w:rPr>
        <w:t>s</w:t>
      </w:r>
      <w:proofErr w:type="spellEnd"/>
      <w:r w:rsidRPr="005B2EF5">
        <w:rPr>
          <w:rFonts w:ascii="Times New Roman" w:hAnsi="Times New Roman" w:cs="Times New Roman"/>
          <w:szCs w:val="21"/>
        </w:rPr>
        <w:t xml:space="preserve"> The total energy of colloids-sand included </w:t>
      </w:r>
      <w:proofErr w:type="spellStart"/>
      <w:r w:rsidRPr="005B2EF5">
        <w:rPr>
          <w:rFonts w:ascii="Times New Roman" w:hAnsi="Times New Roman" w:cs="Times New Roman"/>
          <w:szCs w:val="21"/>
        </w:rPr>
        <w:t>Lifshitz</w:t>
      </w:r>
      <w:proofErr w:type="spellEnd"/>
      <w:r w:rsidRPr="005B2EF5">
        <w:rPr>
          <w:rFonts w:ascii="Times New Roman" w:hAnsi="Times New Roman" w:cs="Times New Roman"/>
          <w:szCs w:val="21"/>
        </w:rPr>
        <w:t>-van der Waals (LW), the electrostatic double layer (EL), and the Lewis acid-base (AB) interaction</w:t>
      </w:r>
      <w:r w:rsidRPr="005B2EF5">
        <w:rPr>
          <w:rFonts w:ascii="Times New Roman" w:hAnsi="Times New Roman" w:cs="Times New Roman" w:hint="eastAsia"/>
          <w:szCs w:val="21"/>
        </w:rPr>
        <w:t xml:space="preserve"> energy</w:t>
      </w:r>
      <w:r w:rsidRPr="005B2EF5">
        <w:rPr>
          <w:rFonts w:ascii="Times New Roman" w:hAnsi="Times New Roman" w:cs="Times New Roman"/>
          <w:szCs w:val="21"/>
        </w:rPr>
        <w:t xml:space="preserve">. For a sphere-sphere configuration of particles with the same radius, the calculated equations are </w:t>
      </w:r>
      <w:r w:rsidRPr="005B2EF5">
        <w:rPr>
          <w:rFonts w:ascii="Times New Roman" w:hAnsi="Times New Roman" w:cs="Times New Roman" w:hint="eastAsia"/>
          <w:szCs w:val="21"/>
        </w:rPr>
        <w:t xml:space="preserve">as </w:t>
      </w:r>
      <w:r w:rsidRPr="005B2EF5">
        <w:rPr>
          <w:rFonts w:ascii="Times New Roman" w:hAnsi="Times New Roman" w:cs="Times New Roman"/>
          <w:szCs w:val="21"/>
        </w:rPr>
        <w:t>follow [1-4] (</w:t>
      </w:r>
      <w:r w:rsidRPr="005B2EF5">
        <w:rPr>
          <w:rStyle w:val="fontstyle01"/>
          <w:sz w:val="21"/>
          <w:szCs w:val="21"/>
        </w:rPr>
        <w:t>Gregory,1981,</w:t>
      </w:r>
      <w:r w:rsidRPr="005B2EF5">
        <w:rPr>
          <w:szCs w:val="21"/>
        </w:rPr>
        <w:t xml:space="preserve"> </w:t>
      </w:r>
      <w:r w:rsidRPr="005B2EF5">
        <w:rPr>
          <w:rStyle w:val="fontstyle01"/>
          <w:sz w:val="21"/>
          <w:szCs w:val="21"/>
        </w:rPr>
        <w:t>van Oss et al., 1988, van Oss, 2003</w:t>
      </w:r>
      <w:r w:rsidRPr="005B2EF5">
        <w:rPr>
          <w:rFonts w:ascii="Times New Roman" w:hAnsi="Times New Roman" w:cs="Times New Roman"/>
          <w:szCs w:val="21"/>
        </w:rPr>
        <w:t xml:space="preserve">): </w:t>
      </w:r>
    </w:p>
    <w:p w14:paraId="411BC3BC" w14:textId="77777777" w:rsidR="00AB40BE" w:rsidRPr="005B2EF5" w:rsidRDefault="00AB40BE" w:rsidP="00AB40BE">
      <w:pPr>
        <w:pStyle w:val="MTDisplayEquation"/>
        <w:spacing w:before="120"/>
        <w:ind w:firstLineChars="0" w:firstLine="720"/>
        <w:rPr>
          <w:rFonts w:ascii="Times New Roman" w:eastAsia="DengXian" w:hAnsi="Times New Roman"/>
          <w:sz w:val="21"/>
          <w:szCs w:val="21"/>
        </w:rPr>
      </w:pPr>
      <w:r w:rsidRPr="005B2EF5">
        <w:rPr>
          <w:rFonts w:ascii="Times New Roman" w:hAnsi="Times New Roman"/>
          <w:sz w:val="21"/>
          <w:szCs w:val="21"/>
        </w:rPr>
        <w:tab/>
      </w:r>
      <w:r w:rsidR="006B745F" w:rsidRPr="006B745F">
        <w:rPr>
          <w:rFonts w:ascii="Times New Roman" w:hAnsi="Times New Roman"/>
          <w:noProof/>
          <w:position w:val="-12"/>
          <w:sz w:val="21"/>
          <w:szCs w:val="21"/>
        </w:rPr>
        <w:object w:dxaOrig="2930" w:dyaOrig="360" w14:anchorId="675F75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alt="" style="width:145.75pt;height:18.75pt;mso-width-percent:0;mso-height-percent:0;mso-width-percent:0;mso-height-percent:0" o:ole="">
            <v:imagedata r:id="rId6" o:title=""/>
          </v:shape>
          <o:OLEObject Type="Embed" ProgID="Equation.DSMT4" ShapeID="_x0000_i1036" DrawAspect="Content" ObjectID="_1701763322" r:id="rId7"/>
        </w:object>
      </w:r>
      <w:r w:rsidRPr="005B2EF5">
        <w:rPr>
          <w:rFonts w:ascii="Times New Roman" w:hAnsi="Times New Roman"/>
          <w:sz w:val="21"/>
          <w:szCs w:val="21"/>
        </w:rPr>
        <w:t xml:space="preserve"> </w:t>
      </w:r>
      <w:r w:rsidRPr="005B2EF5">
        <w:rPr>
          <w:rFonts w:ascii="Times New Roman" w:hAnsi="Times New Roman"/>
          <w:sz w:val="21"/>
          <w:szCs w:val="21"/>
        </w:rPr>
        <w:tab/>
      </w:r>
      <w:r w:rsidRPr="005B2EF5">
        <w:rPr>
          <w:rFonts w:ascii="Times New Roman" w:eastAsia="DengXian" w:hAnsi="Times New Roman"/>
          <w:sz w:val="21"/>
          <w:szCs w:val="21"/>
        </w:rPr>
        <w:t>(1)</w:t>
      </w:r>
    </w:p>
    <w:p w14:paraId="6130D4BE" w14:textId="77777777" w:rsidR="00AB40BE" w:rsidRPr="005B2EF5" w:rsidRDefault="00AB40BE" w:rsidP="00AB40BE">
      <w:pPr>
        <w:pStyle w:val="MTDisplayEquation"/>
        <w:spacing w:before="120"/>
        <w:ind w:firstLineChars="0" w:firstLine="720"/>
        <w:rPr>
          <w:rFonts w:ascii="Times New Roman" w:hAnsi="Times New Roman"/>
          <w:sz w:val="21"/>
          <w:szCs w:val="21"/>
        </w:rPr>
      </w:pPr>
      <w:r w:rsidRPr="005B2EF5">
        <w:rPr>
          <w:rFonts w:ascii="Times New Roman" w:hAnsi="Times New Roman"/>
          <w:sz w:val="21"/>
          <w:szCs w:val="21"/>
        </w:rPr>
        <w:tab/>
      </w:r>
      <w:r w:rsidR="006B745F" w:rsidRPr="006B745F">
        <w:rPr>
          <w:rFonts w:ascii="Times New Roman" w:hAnsi="Times New Roman"/>
          <w:noProof/>
          <w:position w:val="-24"/>
          <w:sz w:val="21"/>
          <w:szCs w:val="21"/>
        </w:rPr>
        <w:object w:dxaOrig="1560" w:dyaOrig="590" w14:anchorId="542B28AE">
          <v:shape id="_x0000_i1035" type="#_x0000_t75" alt="" style="width:77.85pt;height:28.7pt;mso-width-percent:0;mso-height-percent:0;mso-width-percent:0;mso-height-percent:0" o:ole="">
            <v:imagedata r:id="rId8" o:title=""/>
          </v:shape>
          <o:OLEObject Type="Embed" ProgID="Equation.DSMT4" ShapeID="_x0000_i1035" DrawAspect="Content" ObjectID="_1701763323" r:id="rId9"/>
        </w:object>
      </w:r>
      <w:r w:rsidRPr="005B2EF5">
        <w:rPr>
          <w:rFonts w:ascii="Times New Roman" w:hAnsi="Times New Roman"/>
          <w:sz w:val="21"/>
          <w:szCs w:val="21"/>
        </w:rPr>
        <w:t xml:space="preserve"> </w:t>
      </w:r>
      <w:r w:rsidRPr="005B2EF5">
        <w:rPr>
          <w:rFonts w:ascii="Times New Roman" w:hAnsi="Times New Roman"/>
          <w:sz w:val="21"/>
          <w:szCs w:val="21"/>
        </w:rPr>
        <w:tab/>
        <w:t>(</w:t>
      </w:r>
      <w:r w:rsidRPr="005B2EF5">
        <w:rPr>
          <w:rFonts w:ascii="Times New Roman" w:eastAsia="DengXian" w:hAnsi="Times New Roman"/>
          <w:sz w:val="21"/>
          <w:szCs w:val="21"/>
        </w:rPr>
        <w:t>2</w:t>
      </w:r>
      <w:r w:rsidRPr="005B2EF5">
        <w:rPr>
          <w:rFonts w:ascii="Times New Roman" w:hAnsi="Times New Roman"/>
          <w:sz w:val="21"/>
          <w:szCs w:val="21"/>
        </w:rPr>
        <w:t>)</w:t>
      </w:r>
    </w:p>
    <w:p w14:paraId="295E67DF" w14:textId="77777777" w:rsidR="00AB40BE" w:rsidRPr="005B2EF5" w:rsidRDefault="00AB40BE" w:rsidP="00AB40BE">
      <w:pPr>
        <w:pStyle w:val="MTDisplayEquation"/>
        <w:spacing w:before="120"/>
        <w:ind w:firstLineChars="0" w:firstLine="720"/>
        <w:rPr>
          <w:rFonts w:ascii="Times New Roman" w:hAnsi="Times New Roman"/>
          <w:sz w:val="21"/>
          <w:szCs w:val="21"/>
        </w:rPr>
      </w:pPr>
      <w:r w:rsidRPr="005B2EF5">
        <w:rPr>
          <w:rFonts w:ascii="Times New Roman" w:hAnsi="Times New Roman"/>
          <w:sz w:val="21"/>
          <w:szCs w:val="21"/>
        </w:rPr>
        <w:tab/>
      </w:r>
      <w:r w:rsidR="006B745F" w:rsidRPr="006B745F">
        <w:rPr>
          <w:rFonts w:ascii="Times New Roman" w:hAnsi="Times New Roman"/>
          <w:noProof/>
          <w:position w:val="-14"/>
          <w:sz w:val="21"/>
          <w:szCs w:val="21"/>
        </w:rPr>
        <w:object w:dxaOrig="3740" w:dyaOrig="420" w14:anchorId="16C4871C">
          <v:shape id="_x0000_i1034" type="#_x0000_t75" alt="" style="width:186.15pt;height:21.05pt;mso-width-percent:0;mso-height-percent:0;mso-width-percent:0;mso-height-percent:0" o:ole="">
            <v:imagedata r:id="rId10" o:title=""/>
          </v:shape>
          <o:OLEObject Type="Embed" ProgID="Equation.DSMT4" ShapeID="_x0000_i1034" DrawAspect="Content" ObjectID="_1701763324" r:id="rId11"/>
        </w:object>
      </w:r>
      <w:r w:rsidRPr="005B2EF5">
        <w:rPr>
          <w:rFonts w:ascii="Times New Roman" w:hAnsi="Times New Roman"/>
          <w:sz w:val="21"/>
          <w:szCs w:val="21"/>
        </w:rPr>
        <w:t xml:space="preserve"> </w:t>
      </w:r>
      <w:r w:rsidRPr="005B2EF5">
        <w:rPr>
          <w:rFonts w:ascii="Times New Roman" w:hAnsi="Times New Roman"/>
          <w:sz w:val="21"/>
          <w:szCs w:val="21"/>
        </w:rPr>
        <w:tab/>
        <w:t>(</w:t>
      </w:r>
      <w:r w:rsidRPr="005B2EF5">
        <w:rPr>
          <w:rFonts w:ascii="Times New Roman" w:eastAsia="DengXian" w:hAnsi="Times New Roman"/>
          <w:sz w:val="21"/>
          <w:szCs w:val="21"/>
        </w:rPr>
        <w:t>3</w:t>
      </w:r>
      <w:r w:rsidRPr="005B2EF5">
        <w:rPr>
          <w:rFonts w:ascii="Times New Roman" w:hAnsi="Times New Roman"/>
          <w:sz w:val="21"/>
          <w:szCs w:val="21"/>
        </w:rPr>
        <w:t>)</w:t>
      </w:r>
    </w:p>
    <w:p w14:paraId="25C3B09A" w14:textId="77777777" w:rsidR="00AB40BE" w:rsidRPr="005B2EF5" w:rsidRDefault="00AB40BE" w:rsidP="00AB40BE">
      <w:pPr>
        <w:pStyle w:val="MTDisplayEquation"/>
        <w:spacing w:before="120"/>
        <w:ind w:firstLineChars="0" w:firstLine="720"/>
        <w:rPr>
          <w:rFonts w:ascii="Times New Roman" w:hAnsi="Times New Roman"/>
          <w:sz w:val="21"/>
          <w:szCs w:val="21"/>
        </w:rPr>
      </w:pPr>
      <w:r w:rsidRPr="005B2EF5">
        <w:rPr>
          <w:rFonts w:ascii="Times New Roman" w:hAnsi="Times New Roman"/>
          <w:sz w:val="21"/>
          <w:szCs w:val="21"/>
        </w:rPr>
        <w:tab/>
      </w:r>
      <w:r w:rsidR="006B745F" w:rsidRPr="006B745F">
        <w:rPr>
          <w:rFonts w:ascii="Times New Roman" w:hAnsi="Times New Roman"/>
          <w:noProof/>
          <w:position w:val="-32"/>
          <w:sz w:val="21"/>
          <w:szCs w:val="21"/>
        </w:rPr>
        <w:object w:dxaOrig="3120" w:dyaOrig="710" w14:anchorId="0C80063B">
          <v:shape id="_x0000_i1033" type="#_x0000_t75" alt="" style="width:155.7pt;height:34.55pt;mso-width-percent:0;mso-height-percent:0;mso-width-percent:0;mso-height-percent:0" o:ole="">
            <v:imagedata r:id="rId12" o:title=""/>
          </v:shape>
          <o:OLEObject Type="Embed" ProgID="Equation.DSMT4" ShapeID="_x0000_i1033" DrawAspect="Content" ObjectID="_1701763325" r:id="rId13"/>
        </w:object>
      </w:r>
      <w:r w:rsidRPr="005B2EF5">
        <w:rPr>
          <w:rFonts w:ascii="Times New Roman" w:hAnsi="Times New Roman"/>
          <w:sz w:val="21"/>
          <w:szCs w:val="21"/>
        </w:rPr>
        <w:t xml:space="preserve"> </w:t>
      </w:r>
      <w:r w:rsidRPr="005B2EF5">
        <w:rPr>
          <w:rFonts w:ascii="Times New Roman" w:hAnsi="Times New Roman"/>
          <w:sz w:val="21"/>
          <w:szCs w:val="21"/>
        </w:rPr>
        <w:tab/>
        <w:t>(</w:t>
      </w:r>
      <w:r w:rsidRPr="005B2EF5">
        <w:rPr>
          <w:rFonts w:ascii="Times New Roman" w:eastAsia="DengXian" w:hAnsi="Times New Roman"/>
          <w:sz w:val="21"/>
          <w:szCs w:val="21"/>
        </w:rPr>
        <w:t>4</w:t>
      </w:r>
      <w:r w:rsidRPr="005B2EF5">
        <w:rPr>
          <w:rFonts w:ascii="Times New Roman" w:hAnsi="Times New Roman"/>
          <w:sz w:val="21"/>
          <w:szCs w:val="21"/>
        </w:rPr>
        <w:t>)</w:t>
      </w:r>
    </w:p>
    <w:p w14:paraId="5F5ACE93" w14:textId="77777777" w:rsidR="00AB40BE" w:rsidRPr="005B2EF5" w:rsidRDefault="00AB40BE" w:rsidP="00AB40BE">
      <w:pPr>
        <w:spacing w:before="120" w:line="480" w:lineRule="auto"/>
        <w:ind w:firstLine="720"/>
        <w:rPr>
          <w:rFonts w:ascii="Times New Roman" w:eastAsia="DengXian" w:hAnsi="Times New Roman" w:cs="Times New Roman"/>
          <w:szCs w:val="21"/>
        </w:rPr>
      </w:pPr>
      <w:r w:rsidRPr="005B2EF5">
        <w:rPr>
          <w:rFonts w:ascii="Times New Roman" w:eastAsia="DengXian" w:hAnsi="Times New Roman" w:cs="Times New Roman"/>
          <w:szCs w:val="21"/>
        </w:rPr>
        <w:t xml:space="preserve">where </w:t>
      </w:r>
      <w:r w:rsidR="006B745F">
        <w:rPr>
          <w:rFonts w:ascii="Times New Roman" w:eastAsia="DengXian" w:hAnsi="Times New Roman" w:cs="Times New Roman"/>
          <w:noProof/>
          <w:position w:val="-12"/>
          <w:szCs w:val="21"/>
        </w:rPr>
        <w:object w:dxaOrig="660" w:dyaOrig="370" w14:anchorId="267BBCBC">
          <v:shape id="_x0000_i1032" type="#_x0000_t75" alt="" style="width:34.55pt;height:18.75pt;mso-width-percent:0;mso-height-percent:0;mso-width-percent:0;mso-height-percent:0" o:ole="">
            <v:imagedata r:id="rId14" o:title=""/>
          </v:shape>
          <o:OLEObject Type="Embed" ProgID="Equation.DSMT4" ShapeID="_x0000_i1032" DrawAspect="Content" ObjectID="_1701763326" r:id="rId15"/>
        </w:object>
      </w:r>
      <w:r w:rsidRPr="005B2EF5">
        <w:rPr>
          <w:rFonts w:ascii="Times New Roman" w:eastAsia="DengXian" w:hAnsi="Times New Roman" w:cs="Times New Roman"/>
          <w:szCs w:val="21"/>
        </w:rPr>
        <w:t xml:space="preserve"> is the total interaction energy between </w:t>
      </w:r>
      <w:r w:rsidRPr="005B2EF5">
        <w:rPr>
          <w:rFonts w:ascii="Times New Roman" w:eastAsia="DengXian" w:hAnsi="Times New Roman" w:cs="Times New Roman" w:hint="eastAsia"/>
          <w:szCs w:val="21"/>
        </w:rPr>
        <w:t>biochar</w:t>
      </w:r>
      <w:r w:rsidRPr="005B2EF5">
        <w:rPr>
          <w:rFonts w:ascii="Times New Roman" w:eastAsia="DengXian" w:hAnsi="Times New Roman" w:cs="Times New Roman"/>
          <w:szCs w:val="21"/>
        </w:rPr>
        <w:t xml:space="preserve"> colloid and biochar colloid, </w:t>
      </w:r>
      <w:r w:rsidR="006B745F">
        <w:rPr>
          <w:rFonts w:ascii="Times New Roman" w:eastAsia="DengXian" w:hAnsi="Times New Roman" w:cs="Times New Roman"/>
          <w:noProof/>
          <w:position w:val="-12"/>
          <w:szCs w:val="21"/>
        </w:rPr>
        <w:object w:dxaOrig="610" w:dyaOrig="370" w14:anchorId="74042DB8">
          <v:shape id="_x0000_i1031" type="#_x0000_t75" alt="" style="width:31pt;height:18.75pt;mso-width-percent:0;mso-height-percent:0;mso-width-percent:0;mso-height-percent:0" o:ole="">
            <v:imagedata r:id="rId16" o:title=""/>
          </v:shape>
          <o:OLEObject Type="Embed" ProgID="Equation.DSMT4" ShapeID="_x0000_i1031" DrawAspect="Content" ObjectID="_1701763327" r:id="rId17"/>
        </w:object>
      </w:r>
      <w:r w:rsidRPr="005B2EF5">
        <w:rPr>
          <w:rFonts w:ascii="Times New Roman" w:eastAsia="DengXian" w:hAnsi="Times New Roman" w:cs="Times New Roman"/>
          <w:szCs w:val="21"/>
        </w:rPr>
        <w:t xml:space="preserve">is the </w:t>
      </w:r>
      <w:proofErr w:type="spellStart"/>
      <w:r w:rsidRPr="005B2EF5">
        <w:rPr>
          <w:rFonts w:ascii="Times New Roman" w:eastAsia="DengXian" w:hAnsi="Times New Roman" w:cs="Times New Roman"/>
          <w:szCs w:val="21"/>
        </w:rPr>
        <w:t>Lifshitz</w:t>
      </w:r>
      <w:proofErr w:type="spellEnd"/>
      <w:r w:rsidRPr="005B2EF5">
        <w:rPr>
          <w:rFonts w:ascii="Times New Roman" w:eastAsia="DengXian" w:hAnsi="Times New Roman" w:cs="Times New Roman"/>
          <w:szCs w:val="21"/>
        </w:rPr>
        <w:t xml:space="preserve">-van der Waals component, </w:t>
      </w:r>
      <w:r w:rsidR="006B745F">
        <w:rPr>
          <w:rFonts w:ascii="Times New Roman" w:eastAsia="DengXian" w:hAnsi="Times New Roman" w:cs="Times New Roman"/>
          <w:noProof/>
          <w:position w:val="-12"/>
          <w:szCs w:val="21"/>
        </w:rPr>
        <w:object w:dxaOrig="660" w:dyaOrig="370" w14:anchorId="5F5AD93D">
          <v:shape id="_x0000_i1030" type="#_x0000_t75" alt="" style="width:34.55pt;height:18.75pt;mso-width-percent:0;mso-height-percent:0;mso-width-percent:0;mso-height-percent:0" o:ole="">
            <v:imagedata r:id="rId18" o:title=""/>
          </v:shape>
          <o:OLEObject Type="Embed" ProgID="Equation.DSMT4" ShapeID="_x0000_i1030" DrawAspect="Content" ObjectID="_1701763328" r:id="rId19"/>
        </w:object>
      </w:r>
      <w:r w:rsidRPr="005B2EF5">
        <w:rPr>
          <w:rFonts w:ascii="Times New Roman" w:eastAsia="DengXian" w:hAnsi="Times New Roman" w:cs="Times New Roman"/>
          <w:szCs w:val="21"/>
        </w:rPr>
        <w:t xml:space="preserve"> is the electrostatic double layer component, </w:t>
      </w:r>
      <w:r w:rsidR="006B745F">
        <w:rPr>
          <w:rFonts w:ascii="Times New Roman" w:eastAsia="DengXian" w:hAnsi="Times New Roman" w:cs="Times New Roman"/>
          <w:noProof/>
          <w:position w:val="-12"/>
          <w:szCs w:val="21"/>
        </w:rPr>
        <w:object w:dxaOrig="590" w:dyaOrig="370" w14:anchorId="3B4CDA7E">
          <v:shape id="_x0000_i1029" type="#_x0000_t75" alt="" style="width:28.7pt;height:18.75pt;mso-width-percent:0;mso-height-percent:0;mso-width-percent:0;mso-height-percent:0" o:ole="">
            <v:imagedata r:id="rId20" o:title=""/>
          </v:shape>
          <o:OLEObject Type="Embed" ProgID="Equation.DSMT4" ShapeID="_x0000_i1029" DrawAspect="Content" ObjectID="_1701763329" r:id="rId21"/>
        </w:object>
      </w:r>
      <w:r w:rsidRPr="005B2EF5">
        <w:rPr>
          <w:rFonts w:ascii="Times New Roman" w:eastAsia="DengXian" w:hAnsi="Times New Roman" w:cs="Times New Roman"/>
          <w:szCs w:val="21"/>
        </w:rPr>
        <w:t xml:space="preserve"> is the Lewis acid-base component,</w:t>
      </w:r>
      <w:r w:rsidRPr="005B2EF5">
        <w:rPr>
          <w:rFonts w:ascii="Times New Roman" w:hAnsi="Times New Roman" w:cs="Times New Roman"/>
          <w:szCs w:val="21"/>
        </w:rPr>
        <w:t xml:space="preserve"> </w:t>
      </w:r>
      <w:r w:rsidRPr="005B2EF5">
        <w:rPr>
          <w:rFonts w:ascii="Times New Roman" w:eastAsia="DengXian" w:hAnsi="Times New Roman" w:cs="Times New Roman"/>
          <w:i/>
          <w:szCs w:val="21"/>
        </w:rPr>
        <w:t>R</w:t>
      </w:r>
      <w:r w:rsidRPr="005B2EF5">
        <w:rPr>
          <w:rFonts w:ascii="Times New Roman" w:eastAsia="DengXian" w:hAnsi="Times New Roman" w:cs="Times New Roman"/>
          <w:szCs w:val="21"/>
        </w:rPr>
        <w:t xml:space="preserve"> </w:t>
      </w:r>
      <w:r w:rsidRPr="005B2EF5">
        <w:rPr>
          <w:rFonts w:ascii="Times New Roman" w:hAnsi="Times New Roman" w:cs="Times New Roman"/>
          <w:szCs w:val="21"/>
        </w:rPr>
        <w:t>represents the radius of colloidal biochar</w:t>
      </w:r>
      <w:r w:rsidRPr="005B2EF5">
        <w:rPr>
          <w:rFonts w:ascii="Times New Roman" w:eastAsia="DengXian" w:hAnsi="Times New Roman" w:cs="Times New Roman"/>
          <w:szCs w:val="21"/>
        </w:rPr>
        <w:t xml:space="preserve">, </w:t>
      </w:r>
      <w:r w:rsidRPr="005B2EF5">
        <w:rPr>
          <w:rFonts w:ascii="Times New Roman" w:eastAsia="DengXian" w:hAnsi="Times New Roman" w:cs="Times New Roman"/>
          <w:i/>
          <w:szCs w:val="21"/>
        </w:rPr>
        <w:t>h</w:t>
      </w:r>
      <w:r w:rsidRPr="005B2EF5">
        <w:rPr>
          <w:rFonts w:ascii="Times New Roman" w:eastAsia="DengXian" w:hAnsi="Times New Roman" w:cs="Times New Roman"/>
          <w:szCs w:val="21"/>
        </w:rPr>
        <w:t xml:space="preserve"> is the separation distance between the particles, </w:t>
      </w:r>
      <w:r w:rsidRPr="005B2EF5">
        <w:rPr>
          <w:rFonts w:ascii="Times New Roman" w:eastAsia="DengXian" w:hAnsi="Times New Roman" w:cs="Times New Roman"/>
          <w:i/>
          <w:szCs w:val="21"/>
        </w:rPr>
        <w:t>h</w:t>
      </w:r>
      <w:r w:rsidRPr="005B2EF5">
        <w:rPr>
          <w:rFonts w:ascii="Times New Roman" w:eastAsia="DengXian" w:hAnsi="Times New Roman" w:cs="Times New Roman"/>
          <w:i/>
          <w:szCs w:val="21"/>
          <w:vertAlign w:val="subscript"/>
        </w:rPr>
        <w:t>0</w:t>
      </w:r>
      <w:r w:rsidRPr="005B2EF5">
        <w:rPr>
          <w:rFonts w:ascii="Times New Roman" w:eastAsia="DengXian" w:hAnsi="Times New Roman" w:cs="Times New Roman"/>
          <w:i/>
          <w:szCs w:val="21"/>
        </w:rPr>
        <w:t xml:space="preserve"> </w:t>
      </w:r>
      <w:r w:rsidRPr="005B2EF5">
        <w:rPr>
          <w:rFonts w:ascii="Times New Roman" w:eastAsia="DengXian" w:hAnsi="Times New Roman" w:cs="Times New Roman"/>
          <w:szCs w:val="21"/>
        </w:rPr>
        <w:t>represents the minimum distance between two particles at 20</w:t>
      </w:r>
      <w:r w:rsidRPr="005B2EF5">
        <w:rPr>
          <w:rFonts w:ascii="Times New Roman" w:hAnsi="Times New Roman" w:cs="Times New Roman"/>
          <w:szCs w:val="21"/>
        </w:rPr>
        <w:t>°C</w:t>
      </w:r>
      <w:r w:rsidRPr="005B2EF5">
        <w:rPr>
          <w:rFonts w:ascii="Times New Roman" w:eastAsia="宋体" w:hAnsi="Times New Roman" w:cs="Times New Roman"/>
          <w:szCs w:val="21"/>
        </w:rPr>
        <w:t xml:space="preserve"> (</w:t>
      </w:r>
      <w:r w:rsidRPr="005B2EF5">
        <w:rPr>
          <w:rFonts w:ascii="Times New Roman" w:eastAsia="DengXian" w:hAnsi="Times New Roman" w:cs="Times New Roman"/>
          <w:i/>
          <w:szCs w:val="21"/>
        </w:rPr>
        <w:t>h</w:t>
      </w:r>
      <w:r w:rsidRPr="005B2EF5">
        <w:rPr>
          <w:rFonts w:ascii="Times New Roman" w:eastAsia="DengXian" w:hAnsi="Times New Roman" w:cs="Times New Roman"/>
          <w:i/>
          <w:szCs w:val="21"/>
          <w:vertAlign w:val="subscript"/>
        </w:rPr>
        <w:t>0</w:t>
      </w:r>
      <w:r w:rsidRPr="005B2EF5">
        <w:rPr>
          <w:rFonts w:ascii="Times New Roman" w:eastAsia="DengXian" w:hAnsi="Times New Roman" w:cs="Times New Roman"/>
          <w:i/>
          <w:szCs w:val="21"/>
        </w:rPr>
        <w:t xml:space="preserve"> </w:t>
      </w:r>
      <w:r w:rsidRPr="005B2EF5">
        <w:rPr>
          <w:rFonts w:ascii="Times New Roman" w:eastAsia="宋体" w:hAnsi="Times New Roman" w:cs="Times New Roman"/>
          <w:szCs w:val="21"/>
        </w:rPr>
        <w:t>was assumed to be 0.157 ± 0.01 nm) (van Oss et al., 1988)</w:t>
      </w:r>
      <w:r w:rsidRPr="005B2EF5">
        <w:rPr>
          <w:rFonts w:ascii="Times New Roman" w:eastAsia="DengXian" w:hAnsi="Times New Roman" w:cs="Times New Roman"/>
          <w:szCs w:val="21"/>
        </w:rPr>
        <w:t xml:space="preserve">, </w:t>
      </w:r>
      <w:r w:rsidR="006B745F">
        <w:rPr>
          <w:rFonts w:ascii="Times New Roman" w:hAnsi="Times New Roman" w:cs="Times New Roman"/>
          <w:noProof/>
          <w:position w:val="-12"/>
          <w:szCs w:val="21"/>
        </w:rPr>
        <w:object w:dxaOrig="290" w:dyaOrig="370" w14:anchorId="0E66EBBE">
          <v:shape id="_x0000_i1028" type="#_x0000_t75" alt="" style="width:14.05pt;height:18.75pt;mso-width-percent:0;mso-height-percent:0;mso-width-percent:0;mso-height-percent:0" o:ole="">
            <v:imagedata r:id="rId22" o:title=""/>
          </v:shape>
          <o:OLEObject Type="Embed" ProgID="Equation.DSMT4" ShapeID="_x0000_i1028" DrawAspect="Content" ObjectID="_1701763330" r:id="rId23"/>
        </w:object>
      </w:r>
      <w:r w:rsidRPr="005B2EF5">
        <w:rPr>
          <w:rFonts w:ascii="Times New Roman" w:hAnsi="Times New Roman" w:cs="Times New Roman"/>
          <w:szCs w:val="21"/>
        </w:rPr>
        <w:t xml:space="preserve"> = 1.0 nm (for distances </w:t>
      </w:r>
      <w:r w:rsidRPr="005B2EF5">
        <w:rPr>
          <w:rFonts w:ascii="Times New Roman" w:hAnsi="Times New Roman" w:cs="Times New Roman"/>
          <w:i/>
          <w:szCs w:val="21"/>
        </w:rPr>
        <w:t>h</w:t>
      </w:r>
      <w:r w:rsidRPr="005B2EF5">
        <w:rPr>
          <w:rFonts w:ascii="Times New Roman" w:hAnsi="Times New Roman" w:cs="Times New Roman"/>
          <w:szCs w:val="21"/>
        </w:rPr>
        <w:t xml:space="preserve"> </w:t>
      </w:r>
      <w:r w:rsidRPr="005B2EF5">
        <w:rPr>
          <w:rFonts w:ascii="Times New Roman" w:hAnsi="Times New Roman" w:cs="Times New Roman"/>
          <w:szCs w:val="21"/>
        </w:rPr>
        <w:sym w:font="Symbol" w:char="F0B3"/>
      </w:r>
      <w:r w:rsidRPr="005B2EF5">
        <w:rPr>
          <w:rFonts w:ascii="Times New Roman" w:hAnsi="Times New Roman" w:cs="Times New Roman"/>
          <w:szCs w:val="21"/>
        </w:rPr>
        <w:t xml:space="preserve"> 1.0 nm) is the characteristic length of water, </w:t>
      </w:r>
      <w:r w:rsidRPr="005B2EF5">
        <w:rPr>
          <w:rFonts w:ascii="Times New Roman" w:eastAsia="DengXian" w:hAnsi="Times New Roman" w:cs="Times New Roman"/>
          <w:i/>
          <w:szCs w:val="21"/>
        </w:rPr>
        <w:sym w:font="Symbol" w:char="F065"/>
      </w:r>
      <w:r w:rsidRPr="005B2EF5">
        <w:rPr>
          <w:rFonts w:ascii="Times New Roman" w:eastAsia="DengXian" w:hAnsi="Times New Roman" w:cs="Times New Roman"/>
          <w:szCs w:val="21"/>
        </w:rPr>
        <w:t xml:space="preserve"> is the permittivity of the medium; </w:t>
      </w:r>
      <w:r w:rsidR="006B745F">
        <w:rPr>
          <w:rFonts w:ascii="Times New Roman" w:eastAsia="DengXian" w:hAnsi="Times New Roman" w:cs="Times New Roman"/>
          <w:noProof/>
          <w:position w:val="-12"/>
          <w:szCs w:val="21"/>
        </w:rPr>
        <w:object w:dxaOrig="420" w:dyaOrig="370" w14:anchorId="1D6E94F1">
          <v:shape id="_x0000_i1027" type="#_x0000_t75" alt="" style="width:21.05pt;height:18.75pt;mso-width-percent:0;mso-height-percent:0;mso-width-percent:0;mso-height-percent:0" o:ole="">
            <v:imagedata r:id="rId24" o:title=""/>
          </v:shape>
          <o:OLEObject Type="Embed" ProgID="Equation.DSMT4" ShapeID="_x0000_i1027" DrawAspect="Content" ObjectID="_1701763331" r:id="rId25"/>
        </w:object>
      </w:r>
      <w:r w:rsidRPr="005B2EF5">
        <w:rPr>
          <w:rFonts w:ascii="Times New Roman" w:eastAsia="DengXian" w:hAnsi="Times New Roman" w:cs="Times New Roman"/>
          <w:szCs w:val="21"/>
        </w:rPr>
        <w:t xml:space="preserve"> is the stern potential of the particle (which can </w:t>
      </w:r>
      <w:r w:rsidRPr="005B2EF5">
        <w:rPr>
          <w:rFonts w:ascii="Times New Roman" w:hAnsi="Times New Roman" w:cs="Times New Roman"/>
          <w:szCs w:val="21"/>
        </w:rPr>
        <w:t>be replaced by the zeta potential)</w:t>
      </w:r>
      <w:r w:rsidRPr="005B2EF5">
        <w:rPr>
          <w:rFonts w:ascii="Times New Roman" w:eastAsia="DengXian" w:hAnsi="Times New Roman" w:cs="Times New Roman"/>
          <w:szCs w:val="21"/>
        </w:rPr>
        <w:t>.</w:t>
      </w:r>
      <w:r w:rsidRPr="005B2EF5">
        <w:rPr>
          <w:rFonts w:ascii="Times New Roman" w:hAnsi="Times New Roman" w:cs="Times New Roman"/>
          <w:szCs w:val="21"/>
        </w:rPr>
        <w:t xml:space="preserve"> </w:t>
      </w:r>
      <w:r w:rsidRPr="005B2EF5">
        <w:rPr>
          <w:rFonts w:ascii="Times New Roman" w:eastAsia="DengXian" w:hAnsi="Times New Roman" w:cs="Times New Roman"/>
          <w:i/>
          <w:szCs w:val="21"/>
        </w:rPr>
        <w:t>A</w:t>
      </w:r>
      <w:r w:rsidRPr="005B2EF5">
        <w:rPr>
          <w:rFonts w:ascii="Times New Roman" w:eastAsia="DengXian" w:hAnsi="Times New Roman" w:cs="Times New Roman"/>
          <w:i/>
          <w:szCs w:val="21"/>
          <w:vertAlign w:val="subscript"/>
        </w:rPr>
        <w:t>121</w:t>
      </w:r>
      <w:r w:rsidRPr="005B2EF5">
        <w:rPr>
          <w:rFonts w:ascii="Times New Roman" w:eastAsia="DengXian" w:hAnsi="Times New Roman" w:cs="Times New Roman"/>
          <w:szCs w:val="21"/>
        </w:rPr>
        <w:t xml:space="preserve"> is the combined </w:t>
      </w:r>
      <w:proofErr w:type="spellStart"/>
      <w:r w:rsidRPr="005B2EF5">
        <w:rPr>
          <w:rFonts w:ascii="Times New Roman" w:eastAsia="DengXian" w:hAnsi="Times New Roman" w:cs="Times New Roman"/>
          <w:szCs w:val="21"/>
        </w:rPr>
        <w:t>Hamaker</w:t>
      </w:r>
      <w:proofErr w:type="spellEnd"/>
      <w:r w:rsidRPr="005B2EF5">
        <w:rPr>
          <w:rFonts w:ascii="Times New Roman" w:eastAsia="DengXian" w:hAnsi="Times New Roman" w:cs="Times New Roman"/>
          <w:szCs w:val="21"/>
        </w:rPr>
        <w:t xml:space="preserve"> constant for a particle-water-particle system, κ is the</w:t>
      </w:r>
      <w:r w:rsidRPr="005B2EF5">
        <w:rPr>
          <w:rFonts w:ascii="Times New Roman" w:hAnsi="Times New Roman" w:cs="Times New Roman"/>
          <w:szCs w:val="21"/>
        </w:rPr>
        <w:t xml:space="preserve"> Debye-</w:t>
      </w:r>
      <w:proofErr w:type="spellStart"/>
      <w:r w:rsidRPr="005B2EF5">
        <w:rPr>
          <w:rFonts w:ascii="Times New Roman" w:hAnsi="Times New Roman" w:cs="Times New Roman"/>
          <w:szCs w:val="21"/>
        </w:rPr>
        <w:t>Hückel</w:t>
      </w:r>
      <w:proofErr w:type="spellEnd"/>
      <w:r w:rsidRPr="005B2EF5">
        <w:rPr>
          <w:rFonts w:ascii="Times New Roman" w:hAnsi="Times New Roman" w:cs="Times New Roman"/>
          <w:szCs w:val="21"/>
        </w:rPr>
        <w:t xml:space="preserve"> reciprocal length, and </w:t>
      </w:r>
      <w:r w:rsidR="006B745F">
        <w:rPr>
          <w:rFonts w:ascii="Times New Roman" w:hAnsi="Times New Roman" w:cs="Times New Roman"/>
          <w:noProof/>
          <w:position w:val="-14"/>
          <w:szCs w:val="21"/>
        </w:rPr>
        <w:object w:dxaOrig="600" w:dyaOrig="420" w14:anchorId="3654AEE1">
          <v:shape id="_x0000_i1026" type="#_x0000_t75" alt="" style="width:31pt;height:21.05pt;mso-width-percent:0;mso-height-percent:0;mso-width-percent:0;mso-height-percent:0" o:ole="">
            <v:imagedata r:id="rId26" o:title=""/>
          </v:shape>
          <o:OLEObject Type="Embed" ProgID="Equation.DSMT4" ShapeID="_x0000_i1026" DrawAspect="Content" ObjectID="_1701763332" r:id="rId27"/>
        </w:object>
      </w:r>
      <w:r w:rsidRPr="005B2EF5">
        <w:rPr>
          <w:rFonts w:ascii="Times New Roman" w:hAnsi="Times New Roman" w:cs="Times New Roman"/>
          <w:szCs w:val="21"/>
        </w:rPr>
        <w:t xml:space="preserve"> is the AB interaction free energy per unit area corresponding to</w:t>
      </w:r>
      <w:r w:rsidR="006B745F">
        <w:rPr>
          <w:rFonts w:ascii="Times New Roman" w:hAnsi="Times New Roman" w:cs="Times New Roman"/>
          <w:noProof/>
          <w:position w:val="-12"/>
          <w:szCs w:val="21"/>
        </w:rPr>
        <w:object w:dxaOrig="260" w:dyaOrig="370" w14:anchorId="69C5B298">
          <v:shape id="_x0000_i1025" type="#_x0000_t75" alt="" style="width:14.05pt;height:18.75pt;mso-width-percent:0;mso-height-percent:0;mso-width-percent:0;mso-height-percent:0" o:ole="">
            <v:imagedata r:id="rId28" o:title=""/>
          </v:shape>
          <o:OLEObject Type="Embed" ProgID="Equation.DSMT4" ShapeID="_x0000_i1025" DrawAspect="Content" ObjectID="_1701763333" r:id="rId29"/>
        </w:object>
      </w:r>
      <w:r w:rsidRPr="005B2EF5">
        <w:rPr>
          <w:rFonts w:ascii="Times New Roman" w:eastAsia="DengXian" w:hAnsi="Times New Roman" w:cs="Times New Roman"/>
          <w:bCs/>
          <w:szCs w:val="21"/>
        </w:rPr>
        <w:t>.</w:t>
      </w:r>
      <w:r w:rsidRPr="005B2EF5">
        <w:rPr>
          <w:rFonts w:ascii="Times New Roman" w:eastAsia="DengXian" w:hAnsi="Times New Roman" w:cs="Times New Roman"/>
          <w:szCs w:val="21"/>
        </w:rPr>
        <w:t xml:space="preserve"> </w:t>
      </w:r>
    </w:p>
    <w:p w14:paraId="39B3B3F2" w14:textId="77777777" w:rsidR="00AB40BE" w:rsidRPr="005B2EF5" w:rsidRDefault="00AB40BE" w:rsidP="00AB40BE">
      <w:pPr>
        <w:widowControl/>
        <w:jc w:val="left"/>
        <w:rPr>
          <w:rFonts w:ascii="Times New Roman" w:hAnsi="Times New Roman" w:cs="Times New Roman"/>
          <w:szCs w:val="21"/>
        </w:rPr>
        <w:sectPr w:rsidR="00AB40BE" w:rsidRPr="005B2EF5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E0B1CE3" w14:textId="77777777" w:rsidR="00AB40BE" w:rsidRPr="005B2EF5" w:rsidRDefault="00AB40BE" w:rsidP="00AB40BE">
      <w:pPr>
        <w:widowControl/>
        <w:jc w:val="left"/>
        <w:rPr>
          <w:rFonts w:ascii="Times New Roman" w:eastAsia="黑体" w:hAnsi="Times New Roman" w:cs="Times New Roman"/>
          <w:szCs w:val="21"/>
        </w:rPr>
      </w:pPr>
      <w:r w:rsidRPr="005B2EF5">
        <w:rPr>
          <w:rFonts w:ascii="Times New Roman" w:hAnsi="Times New Roman" w:cs="Times New Roman"/>
          <w:szCs w:val="21"/>
        </w:rPr>
        <w:lastRenderedPageBreak/>
        <w:t>Table S1. The structure</w:t>
      </w:r>
      <w:r w:rsidRPr="005B2EF5">
        <w:rPr>
          <w:rFonts w:ascii="Times New Roman" w:hAnsi="Times New Roman" w:cs="Times New Roman" w:hint="eastAsia"/>
          <w:szCs w:val="21"/>
        </w:rPr>
        <w:t>,</w:t>
      </w:r>
      <w:r w:rsidRPr="005B2EF5">
        <w:rPr>
          <w:rFonts w:ascii="Times New Roman" w:hAnsi="Times New Roman" w:cs="Times New Roman"/>
          <w:szCs w:val="21"/>
        </w:rPr>
        <w:t xml:space="preserve"> molecular weight, zeta potential (mV) and </w:t>
      </w:r>
      <w:r w:rsidRPr="005B2EF5">
        <w:rPr>
          <w:rFonts w:ascii="Times New Roman" w:eastAsia="黑体" w:hAnsi="Times New Roman" w:cs="Times New Roman"/>
          <w:szCs w:val="21"/>
        </w:rPr>
        <w:t>acidity coefficient (</w:t>
      </w:r>
      <w:proofErr w:type="spellStart"/>
      <w:r w:rsidRPr="005B2EF5">
        <w:rPr>
          <w:rFonts w:ascii="Times New Roman" w:eastAsia="宋体" w:hAnsi="Times New Roman"/>
          <w:szCs w:val="21"/>
        </w:rPr>
        <w:t>pK</w:t>
      </w:r>
      <w:r w:rsidRPr="005B2EF5">
        <w:rPr>
          <w:rFonts w:ascii="Times New Roman" w:eastAsia="宋体" w:hAnsi="Times New Roman"/>
          <w:szCs w:val="21"/>
          <w:vertAlign w:val="subscript"/>
        </w:rPr>
        <w:t>a</w:t>
      </w:r>
      <w:proofErr w:type="spellEnd"/>
      <w:r w:rsidRPr="005B2EF5">
        <w:rPr>
          <w:rFonts w:ascii="Times New Roman" w:eastAsia="黑体" w:hAnsi="Times New Roman" w:cs="Times New Roman"/>
          <w:szCs w:val="21"/>
        </w:rPr>
        <w:t>) of the three LMWOAs (</w:t>
      </w:r>
      <w:r w:rsidRPr="005B2EF5">
        <w:rPr>
          <w:rFonts w:ascii="Times New Roman" w:hAnsi="Times New Roman" w:cs="Times New Roman"/>
          <w:szCs w:val="21"/>
        </w:rPr>
        <w:t>low molecular weight organic acids</w:t>
      </w:r>
      <w:r w:rsidRPr="005B2EF5">
        <w:rPr>
          <w:rFonts w:ascii="Times New Roman" w:eastAsia="黑体" w:hAnsi="Times New Roman" w:cs="Times New Roman"/>
          <w:szCs w:val="21"/>
        </w:rPr>
        <w:t>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9"/>
        <w:gridCol w:w="2342"/>
        <w:gridCol w:w="2390"/>
        <w:gridCol w:w="2267"/>
        <w:gridCol w:w="2317"/>
        <w:gridCol w:w="804"/>
        <w:gridCol w:w="804"/>
        <w:gridCol w:w="807"/>
      </w:tblGrid>
      <w:tr w:rsidR="00AB40BE" w:rsidRPr="005B2EF5" w14:paraId="6143D34F" w14:textId="77777777" w:rsidTr="00A27A41">
        <w:trPr>
          <w:trHeight w:val="213"/>
        </w:trPr>
        <w:tc>
          <w:tcPr>
            <w:tcW w:w="798" w:type="pct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5FFF5D" w14:textId="77777777" w:rsidR="00AB40BE" w:rsidRPr="005B2EF5" w:rsidRDefault="00AB40BE" w:rsidP="00A27A41">
            <w:pPr>
              <w:jc w:val="center"/>
              <w:rPr>
                <w:rFonts w:ascii="Times New Roman" w:eastAsia="宋体" w:hAnsi="Times New Roman"/>
                <w:szCs w:val="21"/>
              </w:rPr>
            </w:pPr>
            <w:bookmarkStart w:id="17" w:name="_Hlk76505082"/>
            <w:r w:rsidRPr="005B2EF5">
              <w:rPr>
                <w:rFonts w:ascii="Times New Roman" w:eastAsia="黑体" w:hAnsi="Times New Roman" w:cs="Times New Roman"/>
                <w:szCs w:val="21"/>
              </w:rPr>
              <w:t>LMWOAs</w:t>
            </w:r>
          </w:p>
        </w:tc>
        <w:tc>
          <w:tcPr>
            <w:tcW w:w="839" w:type="pct"/>
            <w:tcBorders>
              <w:top w:val="single" w:sz="12" w:space="0" w:color="auto"/>
            </w:tcBorders>
            <w:vAlign w:val="center"/>
          </w:tcPr>
          <w:p w14:paraId="3CD476E4" w14:textId="77777777" w:rsidR="00AB40BE" w:rsidRPr="005B2EF5" w:rsidRDefault="00AB40BE" w:rsidP="00A27A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szCs w:val="21"/>
              </w:rPr>
              <w:t>Structure</w:t>
            </w:r>
          </w:p>
        </w:tc>
        <w:tc>
          <w:tcPr>
            <w:tcW w:w="856" w:type="pct"/>
            <w:tcBorders>
              <w:top w:val="single" w:sz="12" w:space="0" w:color="auto"/>
            </w:tcBorders>
            <w:vAlign w:val="center"/>
          </w:tcPr>
          <w:p w14:paraId="3DE1D614" w14:textId="77777777" w:rsidR="00AB40BE" w:rsidRPr="005B2EF5" w:rsidRDefault="00AB40BE" w:rsidP="00A27A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szCs w:val="21"/>
              </w:rPr>
              <w:t>Molecular formula</w:t>
            </w:r>
          </w:p>
        </w:tc>
        <w:tc>
          <w:tcPr>
            <w:tcW w:w="812" w:type="pct"/>
            <w:tcBorders>
              <w:top w:val="single" w:sz="12" w:space="0" w:color="auto"/>
            </w:tcBorders>
            <w:vAlign w:val="center"/>
          </w:tcPr>
          <w:p w14:paraId="1BDEA186" w14:textId="77777777" w:rsidR="00AB40BE" w:rsidRPr="005B2EF5" w:rsidRDefault="00AB40BE" w:rsidP="00A27A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szCs w:val="21"/>
              </w:rPr>
              <w:t>Molecular weight</w:t>
            </w:r>
          </w:p>
        </w:tc>
        <w:tc>
          <w:tcPr>
            <w:tcW w:w="830" w:type="pct"/>
            <w:tcBorders>
              <w:top w:val="single" w:sz="12" w:space="0" w:color="auto"/>
            </w:tcBorders>
          </w:tcPr>
          <w:p w14:paraId="46E74681" w14:textId="77777777" w:rsidR="00AB40BE" w:rsidRPr="005B2EF5" w:rsidRDefault="00AB40BE" w:rsidP="00A27A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B2EF5">
              <w:rPr>
                <w:rFonts w:ascii="Times New Roman" w:eastAsia="宋体" w:hAnsi="Times New Roman" w:cs="Times New Roman" w:hint="eastAsia"/>
                <w:szCs w:val="21"/>
              </w:rPr>
              <w:t>Z</w:t>
            </w:r>
            <w:r w:rsidRPr="005B2EF5">
              <w:rPr>
                <w:rFonts w:ascii="Times New Roman" w:eastAsia="宋体" w:hAnsi="Times New Roman" w:cs="Times New Roman"/>
                <w:szCs w:val="21"/>
              </w:rPr>
              <w:t xml:space="preserve">eta </w:t>
            </w:r>
            <w:r w:rsidRPr="005B2EF5">
              <w:rPr>
                <w:rFonts w:ascii="Times New Roman" w:eastAsia="宋体" w:hAnsi="Times New Roman" w:cs="Times New Roman" w:hint="eastAsia"/>
                <w:szCs w:val="21"/>
              </w:rPr>
              <w:t>potential</w:t>
            </w:r>
            <w:r w:rsidRPr="005B2EF5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  <w:tc>
          <w:tcPr>
            <w:tcW w:w="865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89EE0" w14:textId="77777777" w:rsidR="00AB40BE" w:rsidRPr="005B2EF5" w:rsidRDefault="00AB40BE" w:rsidP="00A27A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8" w:name="_Hlk69383813"/>
            <w:proofErr w:type="spellStart"/>
            <w:r w:rsidRPr="005B2EF5">
              <w:rPr>
                <w:rFonts w:ascii="Times New Roman" w:eastAsia="宋体" w:hAnsi="Times New Roman" w:cs="Times New Roman"/>
                <w:szCs w:val="21"/>
              </w:rPr>
              <w:t>pK</w:t>
            </w:r>
            <w:r w:rsidRPr="005B2EF5">
              <w:rPr>
                <w:rFonts w:ascii="Times New Roman" w:eastAsia="宋体" w:hAnsi="Times New Roman" w:cs="Times New Roman"/>
                <w:szCs w:val="21"/>
                <w:vertAlign w:val="subscript"/>
              </w:rPr>
              <w:t>a</w:t>
            </w:r>
            <w:bookmarkEnd w:id="18"/>
            <w:proofErr w:type="spellEnd"/>
          </w:p>
        </w:tc>
      </w:tr>
      <w:tr w:rsidR="00AB40BE" w:rsidRPr="005B2EF5" w14:paraId="74BE31DC" w14:textId="77777777" w:rsidTr="00A27A41">
        <w:trPr>
          <w:trHeight w:val="266"/>
        </w:trPr>
        <w:tc>
          <w:tcPr>
            <w:tcW w:w="79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0E7909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/>
                <w:szCs w:val="21"/>
              </w:rPr>
            </w:pPr>
          </w:p>
        </w:tc>
        <w:tc>
          <w:tcPr>
            <w:tcW w:w="839" w:type="pct"/>
            <w:tcBorders>
              <w:bottom w:val="single" w:sz="6" w:space="0" w:color="auto"/>
            </w:tcBorders>
            <w:vAlign w:val="center"/>
          </w:tcPr>
          <w:p w14:paraId="00460100" w14:textId="77777777" w:rsidR="00AB40BE" w:rsidRPr="005B2EF5" w:rsidRDefault="00AB40BE" w:rsidP="00A27A41">
            <w:pPr>
              <w:jc w:val="center"/>
              <w:rPr>
                <w:rFonts w:ascii="DengXian" w:eastAsia="DengXian" w:hAnsi="DengXian"/>
                <w:szCs w:val="21"/>
              </w:rPr>
            </w:pPr>
          </w:p>
        </w:tc>
        <w:tc>
          <w:tcPr>
            <w:tcW w:w="856" w:type="pct"/>
            <w:tcBorders>
              <w:bottom w:val="single" w:sz="6" w:space="0" w:color="auto"/>
            </w:tcBorders>
            <w:vAlign w:val="center"/>
          </w:tcPr>
          <w:p w14:paraId="18A10F5B" w14:textId="77777777" w:rsidR="00AB40BE" w:rsidRPr="005B2EF5" w:rsidRDefault="00AB40BE" w:rsidP="00A27A41">
            <w:pPr>
              <w:jc w:val="center"/>
              <w:rPr>
                <w:rFonts w:ascii="DengXian" w:eastAsia="DengXian" w:hAnsi="DengXian"/>
                <w:szCs w:val="21"/>
              </w:rPr>
            </w:pPr>
          </w:p>
        </w:tc>
        <w:tc>
          <w:tcPr>
            <w:tcW w:w="812" w:type="pct"/>
            <w:tcBorders>
              <w:bottom w:val="single" w:sz="6" w:space="0" w:color="auto"/>
            </w:tcBorders>
            <w:vAlign w:val="center"/>
          </w:tcPr>
          <w:p w14:paraId="75D6E2ED" w14:textId="77777777" w:rsidR="00AB40BE" w:rsidRPr="005B2EF5" w:rsidRDefault="00AB40BE" w:rsidP="00A27A41">
            <w:pPr>
              <w:jc w:val="center"/>
              <w:rPr>
                <w:rFonts w:ascii="DengXian" w:eastAsia="DengXian" w:hAnsi="DengXian"/>
                <w:szCs w:val="21"/>
              </w:rPr>
            </w:pPr>
          </w:p>
        </w:tc>
        <w:tc>
          <w:tcPr>
            <w:tcW w:w="830" w:type="pct"/>
            <w:tcBorders>
              <w:bottom w:val="single" w:sz="6" w:space="0" w:color="auto"/>
            </w:tcBorders>
          </w:tcPr>
          <w:p w14:paraId="4FCC9BFA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szCs w:val="21"/>
              </w:rPr>
              <w:t xml:space="preserve">(mV) </w:t>
            </w:r>
            <w:r w:rsidRPr="005B2EF5">
              <w:rPr>
                <w:rFonts w:ascii="Times New Roman" w:eastAsia="DengXi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88A5A7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szCs w:val="21"/>
              </w:rPr>
              <w:t>pK</w:t>
            </w:r>
            <w:r w:rsidRPr="005B2EF5">
              <w:rPr>
                <w:rFonts w:ascii="Times New Roman" w:eastAsia="DengXian" w:hAnsi="Times New Roman" w:cs="Times New Roman" w:hint="eastAsia"/>
                <w:szCs w:val="21"/>
                <w:vertAlign w:val="subscript"/>
              </w:rPr>
              <w:t>a</w:t>
            </w:r>
            <w:r w:rsidRPr="005B2EF5">
              <w:rPr>
                <w:rFonts w:ascii="Times New Roman" w:eastAsia="DengXian" w:hAnsi="Times New Roman" w:cs="Times New Roman"/>
                <w:szCs w:val="21"/>
                <w:vertAlign w:val="subscript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47DDB8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szCs w:val="21"/>
              </w:rPr>
              <w:t>pK</w:t>
            </w:r>
            <w:r w:rsidRPr="005B2EF5">
              <w:rPr>
                <w:rFonts w:ascii="Times New Roman" w:eastAsia="DengXian" w:hAnsi="Times New Roman" w:cs="Times New Roman"/>
                <w:szCs w:val="21"/>
                <w:vertAlign w:val="subscript"/>
              </w:rPr>
              <w:t>a2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011C4F7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szCs w:val="21"/>
              </w:rPr>
            </w:pPr>
            <w:bookmarkStart w:id="19" w:name="OLE_LINK99"/>
            <w:bookmarkStart w:id="20" w:name="OLE_LINK100"/>
            <w:r w:rsidRPr="005B2EF5">
              <w:rPr>
                <w:rFonts w:ascii="Times New Roman" w:eastAsia="DengXian" w:hAnsi="Times New Roman" w:cs="Times New Roman"/>
                <w:szCs w:val="21"/>
              </w:rPr>
              <w:t>pK</w:t>
            </w:r>
            <w:r w:rsidRPr="005B2EF5">
              <w:rPr>
                <w:rFonts w:ascii="Times New Roman" w:eastAsia="DengXian" w:hAnsi="Times New Roman" w:cs="Times New Roman"/>
                <w:szCs w:val="21"/>
                <w:vertAlign w:val="subscript"/>
              </w:rPr>
              <w:t>a3</w:t>
            </w:r>
            <w:bookmarkEnd w:id="19"/>
            <w:bookmarkEnd w:id="20"/>
          </w:p>
        </w:tc>
      </w:tr>
      <w:tr w:rsidR="00AB40BE" w:rsidRPr="005B2EF5" w14:paraId="4EF33EA0" w14:textId="77777777" w:rsidTr="00A27A41">
        <w:trPr>
          <w:trHeight w:val="874"/>
        </w:trPr>
        <w:tc>
          <w:tcPr>
            <w:tcW w:w="79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8BC81F" w14:textId="77777777" w:rsidR="00AB40BE" w:rsidRPr="005B2EF5" w:rsidRDefault="00AB40BE" w:rsidP="00A27A41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5B2EF5">
              <w:rPr>
                <w:rFonts w:ascii="Times New Roman" w:eastAsia="宋体" w:hAnsi="Times New Roman"/>
                <w:szCs w:val="21"/>
              </w:rPr>
              <w:t xml:space="preserve">Oxalic acid </w:t>
            </w:r>
            <w:r w:rsidRPr="005B2EF5">
              <w:rPr>
                <w:rFonts w:ascii="Times New Roman" w:eastAsia="宋体" w:hAnsi="Times New Roman" w:hint="eastAsia"/>
                <w:szCs w:val="21"/>
              </w:rPr>
              <w:t>(</w:t>
            </w:r>
            <w:r w:rsidRPr="005B2EF5">
              <w:rPr>
                <w:rFonts w:ascii="Times New Roman" w:eastAsia="宋体" w:hAnsi="Times New Roman"/>
                <w:szCs w:val="21"/>
              </w:rPr>
              <w:t>OA)</w:t>
            </w:r>
          </w:p>
        </w:tc>
        <w:tc>
          <w:tcPr>
            <w:tcW w:w="839" w:type="pct"/>
            <w:tcBorders>
              <w:top w:val="single" w:sz="6" w:space="0" w:color="auto"/>
            </w:tcBorders>
            <w:vAlign w:val="center"/>
          </w:tcPr>
          <w:p w14:paraId="70892932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DengXian" w:eastAsia="DengXian" w:hAnsi="DengXian"/>
                <w:noProof/>
                <w:szCs w:val="21"/>
              </w:rPr>
              <w:drawing>
                <wp:inline distT="0" distB="0" distL="0" distR="0" wp14:anchorId="60616EA6" wp14:editId="14DEB2B2">
                  <wp:extent cx="771525" cy="582295"/>
                  <wp:effectExtent l="0" t="0" r="0" b="889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182" cy="585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" w:type="pct"/>
            <w:tcBorders>
              <w:top w:val="single" w:sz="6" w:space="0" w:color="auto"/>
            </w:tcBorders>
            <w:vAlign w:val="center"/>
          </w:tcPr>
          <w:p w14:paraId="58FE5E7F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C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  <w:vertAlign w:val="subscript"/>
              </w:rPr>
              <w:t>2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H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  <w:vertAlign w:val="subscript"/>
              </w:rPr>
              <w:t>2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O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812" w:type="pct"/>
            <w:tcBorders>
              <w:top w:val="single" w:sz="6" w:space="0" w:color="auto"/>
            </w:tcBorders>
            <w:vAlign w:val="center"/>
          </w:tcPr>
          <w:p w14:paraId="317C0761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333333"/>
                <w:szCs w:val="21"/>
              </w:rPr>
              <w:t>90.03</w:t>
            </w:r>
          </w:p>
        </w:tc>
        <w:tc>
          <w:tcPr>
            <w:tcW w:w="830" w:type="pct"/>
            <w:tcBorders>
              <w:top w:val="single" w:sz="6" w:space="0" w:color="auto"/>
            </w:tcBorders>
            <w:vAlign w:val="center"/>
          </w:tcPr>
          <w:p w14:paraId="7E33D486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-17.1 ± 1.1 (</w:t>
            </w:r>
            <w:r w:rsidRPr="005B2EF5">
              <w:rPr>
                <w:rFonts w:ascii="Times New Roman" w:eastAsia="DengXian" w:hAnsi="Times New Roman" w:cs="Times New Roman" w:hint="eastAsia"/>
                <w:color w:val="333333"/>
                <w:kern w:val="0"/>
                <w:szCs w:val="21"/>
              </w:rPr>
              <w:t>pH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 xml:space="preserve"> 4)</w:t>
            </w:r>
          </w:p>
          <w:p w14:paraId="256D130A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-38.8 ± 2.3 (pH 6)</w:t>
            </w:r>
          </w:p>
        </w:tc>
        <w:tc>
          <w:tcPr>
            <w:tcW w:w="28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48031EF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 w:hint="eastAsia"/>
                <w:color w:val="333333"/>
                <w:kern w:val="0"/>
                <w:szCs w:val="21"/>
              </w:rPr>
              <w:t>1.22</w:t>
            </w:r>
          </w:p>
        </w:tc>
        <w:tc>
          <w:tcPr>
            <w:tcW w:w="28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5088CB8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 w:hint="eastAsia"/>
                <w:color w:val="333333"/>
                <w:kern w:val="0"/>
                <w:szCs w:val="21"/>
              </w:rPr>
              <w:t>4.19</w:t>
            </w:r>
          </w:p>
        </w:tc>
        <w:tc>
          <w:tcPr>
            <w:tcW w:w="28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40B4217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 w:hint="eastAsia"/>
                <w:color w:val="333333"/>
                <w:kern w:val="0"/>
                <w:szCs w:val="21"/>
              </w:rPr>
              <w:t>-</w:t>
            </w:r>
          </w:p>
        </w:tc>
      </w:tr>
      <w:tr w:rsidR="00AB40BE" w:rsidRPr="005B2EF5" w14:paraId="1E7A6DBA" w14:textId="77777777" w:rsidTr="00A27A41">
        <w:tc>
          <w:tcPr>
            <w:tcW w:w="798" w:type="pct"/>
            <w:shd w:val="clear" w:color="auto" w:fill="auto"/>
            <w:vAlign w:val="center"/>
          </w:tcPr>
          <w:p w14:paraId="64B66AE5" w14:textId="77777777" w:rsidR="00AB40BE" w:rsidRPr="005B2EF5" w:rsidRDefault="00AB40BE" w:rsidP="00A27A41">
            <w:pPr>
              <w:jc w:val="center"/>
              <w:rPr>
                <w:rFonts w:ascii="Times New Roman" w:eastAsia="宋体" w:hAnsi="Times New Roman"/>
                <w:szCs w:val="21"/>
              </w:rPr>
            </w:pPr>
            <w:bookmarkStart w:id="21" w:name="OLE_LINK21"/>
            <w:bookmarkStart w:id="22" w:name="OLE_LINK22"/>
            <w:bookmarkStart w:id="23" w:name="_Hlk516577320"/>
            <w:r w:rsidRPr="005B2EF5">
              <w:rPr>
                <w:rFonts w:ascii="Times New Roman" w:eastAsia="宋体" w:hAnsi="Times New Roman"/>
                <w:szCs w:val="21"/>
              </w:rPr>
              <w:t>Citric acid</w:t>
            </w:r>
            <w:bookmarkEnd w:id="21"/>
            <w:bookmarkEnd w:id="22"/>
            <w:r w:rsidRPr="005B2EF5">
              <w:rPr>
                <w:rFonts w:ascii="Times New Roman" w:eastAsia="宋体" w:hAnsi="Times New Roman"/>
                <w:szCs w:val="21"/>
              </w:rPr>
              <w:t xml:space="preserve"> (CA)</w:t>
            </w:r>
          </w:p>
        </w:tc>
        <w:tc>
          <w:tcPr>
            <w:tcW w:w="839" w:type="pct"/>
            <w:vAlign w:val="center"/>
          </w:tcPr>
          <w:p w14:paraId="452FCD2D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noProof/>
                <w:szCs w:val="21"/>
              </w:rPr>
              <w:drawing>
                <wp:inline distT="0" distB="0" distL="0" distR="0" wp14:anchorId="3E7A08B7" wp14:editId="6AAD3B34">
                  <wp:extent cx="981075" cy="49657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558" cy="505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" w:type="pct"/>
            <w:vAlign w:val="center"/>
          </w:tcPr>
          <w:p w14:paraId="55DF0619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C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  <w:vertAlign w:val="subscript"/>
              </w:rPr>
              <w:t>6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H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  <w:vertAlign w:val="subscript"/>
              </w:rPr>
              <w:t>8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O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812" w:type="pct"/>
            <w:vAlign w:val="center"/>
          </w:tcPr>
          <w:p w14:paraId="67F9C33F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192.13</w:t>
            </w:r>
          </w:p>
        </w:tc>
        <w:tc>
          <w:tcPr>
            <w:tcW w:w="830" w:type="pct"/>
            <w:vAlign w:val="center"/>
          </w:tcPr>
          <w:p w14:paraId="73C443BE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-6.6 ± 1.6 (</w:t>
            </w:r>
            <w:r w:rsidRPr="005B2EF5">
              <w:rPr>
                <w:rFonts w:ascii="Times New Roman" w:eastAsia="DengXian" w:hAnsi="Times New Roman" w:cs="Times New Roman" w:hint="eastAsia"/>
                <w:color w:val="333333"/>
                <w:kern w:val="0"/>
                <w:szCs w:val="21"/>
              </w:rPr>
              <w:t>pH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 xml:space="preserve"> 4)</w:t>
            </w:r>
          </w:p>
          <w:p w14:paraId="4B67B387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-30.9 ± 2.3 (pH 6)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645F2446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 w:hint="eastAsia"/>
                <w:color w:val="333333"/>
                <w:kern w:val="0"/>
                <w:szCs w:val="21"/>
              </w:rPr>
              <w:t>3.13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30FF704A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 w:hint="eastAsia"/>
                <w:color w:val="333333"/>
                <w:kern w:val="0"/>
                <w:szCs w:val="21"/>
              </w:rPr>
              <w:t>4.76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52839F13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 w:hint="eastAsia"/>
                <w:color w:val="333333"/>
                <w:kern w:val="0"/>
                <w:szCs w:val="21"/>
              </w:rPr>
              <w:t>6.40</w:t>
            </w:r>
          </w:p>
        </w:tc>
      </w:tr>
      <w:bookmarkEnd w:id="23"/>
      <w:tr w:rsidR="00AB40BE" w:rsidRPr="005B2EF5" w14:paraId="72FABC1B" w14:textId="77777777" w:rsidTr="00A27A41">
        <w:trPr>
          <w:trHeight w:val="610"/>
        </w:trPr>
        <w:tc>
          <w:tcPr>
            <w:tcW w:w="7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D03988" w14:textId="77777777" w:rsidR="00AB40BE" w:rsidRPr="005B2EF5" w:rsidRDefault="00AB40BE" w:rsidP="00A27A41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5B2EF5">
              <w:rPr>
                <w:rFonts w:ascii="Times New Roman" w:eastAsia="宋体" w:hAnsi="Times New Roman"/>
                <w:szCs w:val="21"/>
              </w:rPr>
              <w:t>Malic acid (MA)</w:t>
            </w:r>
          </w:p>
        </w:tc>
        <w:tc>
          <w:tcPr>
            <w:tcW w:w="839" w:type="pct"/>
            <w:tcBorders>
              <w:bottom w:val="single" w:sz="12" w:space="0" w:color="auto"/>
            </w:tcBorders>
            <w:vAlign w:val="center"/>
          </w:tcPr>
          <w:p w14:paraId="243C02C1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noProof/>
                <w:szCs w:val="21"/>
              </w:rPr>
              <w:drawing>
                <wp:inline distT="0" distB="0" distL="0" distR="0" wp14:anchorId="12C53B38" wp14:editId="337D9A74">
                  <wp:extent cx="962025" cy="573405"/>
                  <wp:effectExtent l="0" t="0" r="952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" w:type="pct"/>
            <w:tcBorders>
              <w:bottom w:val="single" w:sz="12" w:space="0" w:color="auto"/>
            </w:tcBorders>
            <w:vAlign w:val="center"/>
          </w:tcPr>
          <w:p w14:paraId="2D42729E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C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  <w:vertAlign w:val="subscript"/>
              </w:rPr>
              <w:t>4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H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  <w:vertAlign w:val="subscript"/>
              </w:rPr>
              <w:t>4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O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812" w:type="pct"/>
            <w:tcBorders>
              <w:bottom w:val="single" w:sz="12" w:space="0" w:color="auto"/>
            </w:tcBorders>
            <w:vAlign w:val="center"/>
          </w:tcPr>
          <w:p w14:paraId="6933DC55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134.09</w:t>
            </w:r>
          </w:p>
        </w:tc>
        <w:tc>
          <w:tcPr>
            <w:tcW w:w="830" w:type="pct"/>
            <w:tcBorders>
              <w:bottom w:val="single" w:sz="12" w:space="0" w:color="auto"/>
            </w:tcBorders>
            <w:vAlign w:val="center"/>
          </w:tcPr>
          <w:p w14:paraId="059886EB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13.8 ± 0.7 (</w:t>
            </w:r>
            <w:r w:rsidRPr="005B2EF5">
              <w:rPr>
                <w:rFonts w:ascii="Times New Roman" w:eastAsia="DengXian" w:hAnsi="Times New Roman" w:cs="Times New Roman" w:hint="eastAsia"/>
                <w:color w:val="333333"/>
                <w:kern w:val="0"/>
                <w:szCs w:val="21"/>
              </w:rPr>
              <w:t>pH</w:t>
            </w: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 xml:space="preserve"> 4)</w:t>
            </w:r>
          </w:p>
          <w:p w14:paraId="477C9746" w14:textId="77777777" w:rsidR="00AB40BE" w:rsidRPr="005B2EF5" w:rsidRDefault="00AB40BE" w:rsidP="00A27A41">
            <w:pPr>
              <w:widowControl/>
              <w:shd w:val="clear" w:color="auto" w:fill="FFFFFF"/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  <w:t>-29.9 ± 1.6 (pH 6)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C43139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</w:rPr>
              <w:t>3.41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A1148D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Cs w:val="21"/>
              </w:rPr>
              <w:t>5.12</w:t>
            </w:r>
          </w:p>
        </w:tc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9E2B94" w14:textId="77777777" w:rsidR="00AB40BE" w:rsidRPr="005B2EF5" w:rsidRDefault="00AB40BE" w:rsidP="00A27A41">
            <w:pPr>
              <w:jc w:val="center"/>
              <w:rPr>
                <w:rFonts w:ascii="Times New Roman" w:eastAsia="DengXian" w:hAnsi="Times New Roman" w:cs="Times New Roman"/>
                <w:color w:val="333333"/>
                <w:kern w:val="0"/>
                <w:szCs w:val="21"/>
              </w:rPr>
            </w:pPr>
            <w:r w:rsidRPr="005B2EF5">
              <w:rPr>
                <w:rFonts w:ascii="Times New Roman" w:eastAsia="DengXian" w:hAnsi="Times New Roman" w:cs="Times New Roman" w:hint="eastAsia"/>
                <w:color w:val="333333"/>
                <w:kern w:val="0"/>
                <w:szCs w:val="21"/>
              </w:rPr>
              <w:t>-</w:t>
            </w:r>
          </w:p>
        </w:tc>
      </w:tr>
    </w:tbl>
    <w:bookmarkEnd w:id="17"/>
    <w:p w14:paraId="180F5504" w14:textId="51AF3C07" w:rsidR="00AB40BE" w:rsidRPr="005B2EF5" w:rsidRDefault="00AB40BE" w:rsidP="00AB40BE">
      <w:pPr>
        <w:widowControl/>
        <w:rPr>
          <w:rFonts w:ascii="Times New Roman" w:hAnsi="Times New Roman" w:cs="Times New Roman"/>
          <w:sz w:val="18"/>
          <w:szCs w:val="18"/>
        </w:rPr>
      </w:pPr>
      <w:r w:rsidRPr="005B2EF5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5B2EF5">
        <w:rPr>
          <w:rFonts w:ascii="Times New Roman" w:hAnsi="Times New Roman" w:cs="Times New Roman"/>
          <w:sz w:val="18"/>
          <w:szCs w:val="18"/>
        </w:rPr>
        <w:t>- The zeta potential of oxalic acid (OA)</w:t>
      </w:r>
      <w:r w:rsidRPr="005B2EF5">
        <w:rPr>
          <w:rFonts w:ascii="Times New Roman" w:hAnsi="Times New Roman" w:cs="Times New Roman" w:hint="eastAsia"/>
          <w:sz w:val="18"/>
          <w:szCs w:val="18"/>
        </w:rPr>
        <w:t>,</w:t>
      </w:r>
      <w:r w:rsidRPr="005B2EF5">
        <w:rPr>
          <w:rFonts w:ascii="Times New Roman" w:hAnsi="Times New Roman" w:cs="Times New Roman"/>
          <w:sz w:val="18"/>
          <w:szCs w:val="18"/>
        </w:rPr>
        <w:t xml:space="preserve"> citric acid (CA) and malic acid (MA) were measured 1 mM NaC</w:t>
      </w:r>
      <w:r w:rsidRPr="005B2EF5">
        <w:rPr>
          <w:rFonts w:ascii="Times New Roman" w:hAnsi="Times New Roman" w:cs="Times New Roman" w:hint="eastAsia"/>
          <w:sz w:val="18"/>
          <w:szCs w:val="18"/>
        </w:rPr>
        <w:t>l</w:t>
      </w:r>
      <w:r w:rsidRPr="005B2EF5">
        <w:rPr>
          <w:rFonts w:ascii="Times New Roman" w:hAnsi="Times New Roman" w:cs="Times New Roman"/>
          <w:sz w:val="18"/>
          <w:szCs w:val="18"/>
        </w:rPr>
        <w:t xml:space="preserve"> at </w:t>
      </w:r>
      <w:r w:rsidRPr="005B2EF5">
        <w:rPr>
          <w:rFonts w:ascii="Times New Roman" w:hAnsi="Times New Roman" w:cs="Times New Roman" w:hint="eastAsia"/>
          <w:sz w:val="18"/>
          <w:szCs w:val="18"/>
        </w:rPr>
        <w:t>p</w:t>
      </w:r>
      <w:r w:rsidRPr="005B2EF5">
        <w:rPr>
          <w:rFonts w:ascii="Times New Roman" w:hAnsi="Times New Roman" w:cs="Times New Roman"/>
          <w:sz w:val="18"/>
          <w:szCs w:val="18"/>
        </w:rPr>
        <w:t xml:space="preserve">H 4 and 6 </w:t>
      </w:r>
      <w:r w:rsidRPr="005B2EF5">
        <w:rPr>
          <w:rFonts w:ascii="Times New Roman" w:hAnsi="Times New Roman" w:cs="Times New Roman" w:hint="eastAsia"/>
          <w:sz w:val="18"/>
          <w:szCs w:val="18"/>
        </w:rPr>
        <w:t>in</w:t>
      </w:r>
      <w:r w:rsidRPr="005B2EF5">
        <w:rPr>
          <w:rFonts w:ascii="Times New Roman" w:hAnsi="Times New Roman" w:cs="Times New Roman"/>
          <w:sz w:val="18"/>
          <w:szCs w:val="18"/>
        </w:rPr>
        <w:t xml:space="preserve"> the room temperature (25 ℃).</w:t>
      </w:r>
    </w:p>
    <w:p w14:paraId="1F3D4203" w14:textId="77777777" w:rsidR="00AB40BE" w:rsidRPr="005B2EF5" w:rsidRDefault="00AB40BE" w:rsidP="00AB40BE">
      <w:pPr>
        <w:widowControl/>
        <w:rPr>
          <w:rFonts w:ascii="Times New Roman" w:hAnsi="Times New Roman" w:cs="Times New Roman"/>
          <w:sz w:val="18"/>
          <w:szCs w:val="18"/>
        </w:rPr>
      </w:pPr>
    </w:p>
    <w:p w14:paraId="0C1A327A" w14:textId="77777777" w:rsidR="00AB40BE" w:rsidRPr="005B2EF5" w:rsidRDefault="00AB40BE" w:rsidP="00AB40BE">
      <w:pPr>
        <w:widowControl/>
        <w:rPr>
          <w:rFonts w:ascii="Times New Roman" w:hAnsi="Times New Roman" w:cs="Times New Roman"/>
          <w:sz w:val="18"/>
          <w:szCs w:val="18"/>
        </w:rPr>
      </w:pPr>
    </w:p>
    <w:p w14:paraId="640F2D70" w14:textId="77777777" w:rsidR="00AB40BE" w:rsidRPr="005B2EF5" w:rsidRDefault="00AB40BE" w:rsidP="00AB40BE">
      <w:pPr>
        <w:widowControl/>
        <w:rPr>
          <w:rFonts w:ascii="Times New Roman" w:hAnsi="Times New Roman" w:cs="Times New Roman"/>
          <w:sz w:val="18"/>
          <w:szCs w:val="18"/>
        </w:rPr>
        <w:sectPr w:rsidR="00AB40BE" w:rsidRPr="005B2EF5">
          <w:pgSz w:w="16840" w:h="11900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54F0797" w14:textId="77777777" w:rsidR="00537DA2" w:rsidRPr="005B2EF5" w:rsidRDefault="00537DA2" w:rsidP="00537DA2">
      <w:pPr>
        <w:rPr>
          <w:rFonts w:ascii="Times New Roman" w:eastAsia="宋体" w:hAnsi="Times New Roman" w:cs="Times New Roman"/>
          <w:color w:val="0432FF"/>
          <w:szCs w:val="21"/>
        </w:rPr>
      </w:pPr>
      <w:r w:rsidRPr="005B2EF5">
        <w:rPr>
          <w:rFonts w:ascii="Times New Roman" w:eastAsia="宋体" w:hAnsi="Times New Roman" w:cs="Times New Roman"/>
          <w:color w:val="0432FF"/>
          <w:szCs w:val="21"/>
        </w:rPr>
        <w:lastRenderedPageBreak/>
        <w:t xml:space="preserve">Table S2. The </w:t>
      </w:r>
      <w:proofErr w:type="spellStart"/>
      <w:r w:rsidRPr="005B2EF5">
        <w:rPr>
          <w:rFonts w:ascii="Times New Roman" w:eastAsia="宋体" w:hAnsi="Times New Roman" w:cs="Times New Roman"/>
          <w:color w:val="0432FF"/>
          <w:szCs w:val="21"/>
        </w:rPr>
        <w:t>physi</w:t>
      </w:r>
      <w:proofErr w:type="spellEnd"/>
      <w:r w:rsidRPr="005B2EF5">
        <w:rPr>
          <w:rFonts w:ascii="Times New Roman" w:eastAsia="宋体" w:hAnsi="Times New Roman" w:cs="Times New Roman"/>
          <w:color w:val="0432FF"/>
          <w:szCs w:val="21"/>
        </w:rPr>
        <w:t>-chemical properties of the pine-wood and wheat-straw derived biochar.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2763"/>
        <w:gridCol w:w="2764"/>
      </w:tblGrid>
      <w:tr w:rsidR="00537DA2" w:rsidRPr="005B2EF5" w14:paraId="748A6B51" w14:textId="77777777" w:rsidTr="00265F12"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14:paraId="33E306E5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Properties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14:paraId="278C4D45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bookmarkStart w:id="24" w:name="OLE_LINK47"/>
            <w:bookmarkStart w:id="25" w:name="OLE_LINK48"/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Pine-wood biochar</w:t>
            </w:r>
            <w:bookmarkEnd w:id="24"/>
            <w:bookmarkEnd w:id="25"/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4C7D0DE2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Wheat-straw biochar</w:t>
            </w:r>
          </w:p>
        </w:tc>
      </w:tr>
      <w:tr w:rsidR="00537DA2" w:rsidRPr="005B2EF5" w14:paraId="2495AB8A" w14:textId="77777777" w:rsidTr="00265F12">
        <w:tc>
          <w:tcPr>
            <w:tcW w:w="2763" w:type="dxa"/>
            <w:tcBorders>
              <w:top w:val="single" w:sz="4" w:space="0" w:color="auto"/>
            </w:tcBorders>
          </w:tcPr>
          <w:p w14:paraId="7D4408EB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Pyrolysis temperature (℃)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14:paraId="3617215F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600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14:paraId="3068190C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600</w:t>
            </w:r>
          </w:p>
        </w:tc>
      </w:tr>
      <w:tr w:rsidR="00537DA2" w:rsidRPr="005B2EF5" w14:paraId="1B73D438" w14:textId="77777777" w:rsidTr="00265F12">
        <w:tc>
          <w:tcPr>
            <w:tcW w:w="2763" w:type="dxa"/>
          </w:tcPr>
          <w:p w14:paraId="1CE2A03B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Heating rate (℃ min</w:t>
            </w: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  <w:vertAlign w:val="superscript"/>
              </w:rPr>
              <w:t>-1</w:t>
            </w: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)</w:t>
            </w:r>
          </w:p>
        </w:tc>
        <w:tc>
          <w:tcPr>
            <w:tcW w:w="2763" w:type="dxa"/>
          </w:tcPr>
          <w:p w14:paraId="3D29BBC5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20</w:t>
            </w:r>
          </w:p>
        </w:tc>
        <w:tc>
          <w:tcPr>
            <w:tcW w:w="2764" w:type="dxa"/>
          </w:tcPr>
          <w:p w14:paraId="05154139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20</w:t>
            </w:r>
          </w:p>
        </w:tc>
      </w:tr>
      <w:tr w:rsidR="00537DA2" w:rsidRPr="005B2EF5" w14:paraId="240BEBC1" w14:textId="77777777" w:rsidTr="00265F12">
        <w:tc>
          <w:tcPr>
            <w:tcW w:w="2763" w:type="dxa"/>
          </w:tcPr>
          <w:p w14:paraId="45A117C6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Yield (%)</w:t>
            </w:r>
          </w:p>
        </w:tc>
        <w:tc>
          <w:tcPr>
            <w:tcW w:w="2763" w:type="dxa"/>
          </w:tcPr>
          <w:p w14:paraId="5019DFF2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23.1</w:t>
            </w:r>
          </w:p>
        </w:tc>
        <w:tc>
          <w:tcPr>
            <w:tcW w:w="2764" w:type="dxa"/>
          </w:tcPr>
          <w:p w14:paraId="0BB118AA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29.4</w:t>
            </w:r>
          </w:p>
        </w:tc>
      </w:tr>
      <w:tr w:rsidR="00537DA2" w:rsidRPr="005B2EF5" w14:paraId="7D6EC9C8" w14:textId="77777777" w:rsidTr="00265F12">
        <w:tc>
          <w:tcPr>
            <w:tcW w:w="2763" w:type="dxa"/>
          </w:tcPr>
          <w:p w14:paraId="78601537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Ash (%)</w:t>
            </w:r>
          </w:p>
        </w:tc>
        <w:tc>
          <w:tcPr>
            <w:tcW w:w="2763" w:type="dxa"/>
          </w:tcPr>
          <w:p w14:paraId="191AD179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1.6</w:t>
            </w:r>
          </w:p>
        </w:tc>
        <w:tc>
          <w:tcPr>
            <w:tcW w:w="2764" w:type="dxa"/>
          </w:tcPr>
          <w:p w14:paraId="34E2D76A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20.7</w:t>
            </w:r>
          </w:p>
        </w:tc>
      </w:tr>
      <w:tr w:rsidR="00537DA2" w:rsidRPr="005B2EF5" w14:paraId="4EA51176" w14:textId="77777777" w:rsidTr="00265F12">
        <w:tc>
          <w:tcPr>
            <w:tcW w:w="2763" w:type="dxa"/>
          </w:tcPr>
          <w:p w14:paraId="1E3FFA6A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pH</w:t>
            </w:r>
          </w:p>
        </w:tc>
        <w:tc>
          <w:tcPr>
            <w:tcW w:w="2763" w:type="dxa"/>
          </w:tcPr>
          <w:p w14:paraId="1776789F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9.9</w:t>
            </w:r>
          </w:p>
        </w:tc>
        <w:tc>
          <w:tcPr>
            <w:tcW w:w="2764" w:type="dxa"/>
          </w:tcPr>
          <w:p w14:paraId="36FE2382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9.7</w:t>
            </w:r>
          </w:p>
        </w:tc>
      </w:tr>
      <w:tr w:rsidR="00537DA2" w:rsidRPr="005B2EF5" w14:paraId="3CCA9225" w14:textId="77777777" w:rsidTr="00265F12">
        <w:tc>
          <w:tcPr>
            <w:tcW w:w="2763" w:type="dxa"/>
          </w:tcPr>
          <w:p w14:paraId="2D9BB08A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EC (mS cm</w:t>
            </w: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  <w:vertAlign w:val="superscript"/>
              </w:rPr>
              <w:t>-1</w:t>
            </w: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)</w:t>
            </w:r>
          </w:p>
        </w:tc>
        <w:tc>
          <w:tcPr>
            <w:tcW w:w="2763" w:type="dxa"/>
          </w:tcPr>
          <w:p w14:paraId="48D05B59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1.0</w:t>
            </w:r>
          </w:p>
        </w:tc>
        <w:tc>
          <w:tcPr>
            <w:tcW w:w="2764" w:type="dxa"/>
          </w:tcPr>
          <w:p w14:paraId="7C4D4E87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10.6</w:t>
            </w:r>
          </w:p>
        </w:tc>
      </w:tr>
      <w:tr w:rsidR="00537DA2" w:rsidRPr="005B2EF5" w14:paraId="445BA4C3" w14:textId="77777777" w:rsidTr="00265F12">
        <w:tc>
          <w:tcPr>
            <w:tcW w:w="2763" w:type="dxa"/>
          </w:tcPr>
          <w:p w14:paraId="42556E15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C (%)</w:t>
            </w:r>
          </w:p>
        </w:tc>
        <w:tc>
          <w:tcPr>
            <w:tcW w:w="2763" w:type="dxa"/>
          </w:tcPr>
          <w:p w14:paraId="626CF0E5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68.8</w:t>
            </w:r>
          </w:p>
        </w:tc>
        <w:tc>
          <w:tcPr>
            <w:tcW w:w="2764" w:type="dxa"/>
          </w:tcPr>
          <w:p w14:paraId="08627628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62.3</w:t>
            </w:r>
          </w:p>
        </w:tc>
      </w:tr>
      <w:tr w:rsidR="00537DA2" w:rsidRPr="005B2EF5" w14:paraId="234EB78B" w14:textId="77777777" w:rsidTr="00265F12">
        <w:tc>
          <w:tcPr>
            <w:tcW w:w="2763" w:type="dxa"/>
          </w:tcPr>
          <w:p w14:paraId="0ACCAA94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N (%)</w:t>
            </w:r>
          </w:p>
        </w:tc>
        <w:tc>
          <w:tcPr>
            <w:tcW w:w="2763" w:type="dxa"/>
          </w:tcPr>
          <w:p w14:paraId="68B8AC28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0.5</w:t>
            </w:r>
          </w:p>
        </w:tc>
        <w:tc>
          <w:tcPr>
            <w:tcW w:w="2764" w:type="dxa"/>
          </w:tcPr>
          <w:p w14:paraId="0FB163CF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0.7</w:t>
            </w:r>
          </w:p>
        </w:tc>
      </w:tr>
      <w:tr w:rsidR="00537DA2" w:rsidRPr="005B2EF5" w14:paraId="5858ABAE" w14:textId="77777777" w:rsidTr="00265F12">
        <w:tc>
          <w:tcPr>
            <w:tcW w:w="2763" w:type="dxa"/>
          </w:tcPr>
          <w:p w14:paraId="1DE423F1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O (%)</w:t>
            </w:r>
          </w:p>
        </w:tc>
        <w:tc>
          <w:tcPr>
            <w:tcW w:w="2763" w:type="dxa"/>
          </w:tcPr>
          <w:p w14:paraId="5443A339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28.8</w:t>
            </w:r>
          </w:p>
        </w:tc>
        <w:tc>
          <w:tcPr>
            <w:tcW w:w="2764" w:type="dxa"/>
          </w:tcPr>
          <w:p w14:paraId="41D9B745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34.3</w:t>
            </w:r>
          </w:p>
        </w:tc>
      </w:tr>
      <w:tr w:rsidR="00537DA2" w:rsidRPr="005B2EF5" w14:paraId="0B007900" w14:textId="77777777" w:rsidTr="00265F12">
        <w:tc>
          <w:tcPr>
            <w:tcW w:w="2763" w:type="dxa"/>
          </w:tcPr>
          <w:p w14:paraId="5CBF1557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H (%)</w:t>
            </w:r>
          </w:p>
        </w:tc>
        <w:tc>
          <w:tcPr>
            <w:tcW w:w="2763" w:type="dxa"/>
          </w:tcPr>
          <w:p w14:paraId="29A2905C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1.9</w:t>
            </w:r>
          </w:p>
        </w:tc>
        <w:tc>
          <w:tcPr>
            <w:tcW w:w="2764" w:type="dxa"/>
          </w:tcPr>
          <w:p w14:paraId="5C88E686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2.8</w:t>
            </w:r>
          </w:p>
        </w:tc>
      </w:tr>
      <w:tr w:rsidR="00537DA2" w:rsidRPr="005B2EF5" w14:paraId="616BEFEF" w14:textId="77777777" w:rsidTr="00265F12">
        <w:tc>
          <w:tcPr>
            <w:tcW w:w="2763" w:type="dxa"/>
          </w:tcPr>
          <w:p w14:paraId="2C2EB211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H/C</w:t>
            </w:r>
          </w:p>
        </w:tc>
        <w:tc>
          <w:tcPr>
            <w:tcW w:w="2763" w:type="dxa"/>
          </w:tcPr>
          <w:p w14:paraId="16721171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0.03</w:t>
            </w:r>
          </w:p>
        </w:tc>
        <w:tc>
          <w:tcPr>
            <w:tcW w:w="2764" w:type="dxa"/>
          </w:tcPr>
          <w:p w14:paraId="3113D8AB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0.04</w:t>
            </w:r>
          </w:p>
        </w:tc>
      </w:tr>
      <w:tr w:rsidR="00537DA2" w:rsidRPr="005B2EF5" w14:paraId="2E981B92" w14:textId="77777777" w:rsidTr="00265F12">
        <w:tc>
          <w:tcPr>
            <w:tcW w:w="2763" w:type="dxa"/>
          </w:tcPr>
          <w:p w14:paraId="04E09F89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O/C</w:t>
            </w:r>
          </w:p>
        </w:tc>
        <w:tc>
          <w:tcPr>
            <w:tcW w:w="2763" w:type="dxa"/>
          </w:tcPr>
          <w:p w14:paraId="3854F9FA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0.4</w:t>
            </w:r>
          </w:p>
        </w:tc>
        <w:tc>
          <w:tcPr>
            <w:tcW w:w="2764" w:type="dxa"/>
          </w:tcPr>
          <w:p w14:paraId="2F06AFEE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0.4</w:t>
            </w:r>
          </w:p>
        </w:tc>
      </w:tr>
      <w:tr w:rsidR="00537DA2" w:rsidRPr="005B2EF5" w14:paraId="1DCF4399" w14:textId="77777777" w:rsidTr="00265F12">
        <w:tc>
          <w:tcPr>
            <w:tcW w:w="2763" w:type="dxa"/>
          </w:tcPr>
          <w:p w14:paraId="1C668F47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(O+N)/C</w:t>
            </w:r>
          </w:p>
        </w:tc>
        <w:tc>
          <w:tcPr>
            <w:tcW w:w="2763" w:type="dxa"/>
          </w:tcPr>
          <w:p w14:paraId="2593451A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0.4</w:t>
            </w:r>
          </w:p>
        </w:tc>
        <w:tc>
          <w:tcPr>
            <w:tcW w:w="2764" w:type="dxa"/>
          </w:tcPr>
          <w:p w14:paraId="1DCEB3AA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0.6</w:t>
            </w:r>
          </w:p>
        </w:tc>
      </w:tr>
      <w:tr w:rsidR="00537DA2" w:rsidRPr="005B2EF5" w14:paraId="68CE8E53" w14:textId="77777777" w:rsidTr="00265F12">
        <w:tc>
          <w:tcPr>
            <w:tcW w:w="2763" w:type="dxa"/>
          </w:tcPr>
          <w:p w14:paraId="3360F8F5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Carboxylic (</w:t>
            </w:r>
            <w:bookmarkStart w:id="26" w:name="OLE_LINK50"/>
            <w:bookmarkStart w:id="27" w:name="OLE_LINK49"/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mmol g</w:t>
            </w: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  <w:vertAlign w:val="superscript"/>
              </w:rPr>
              <w:t>-1</w:t>
            </w:r>
            <w:bookmarkEnd w:id="26"/>
            <w:bookmarkEnd w:id="27"/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)</w:t>
            </w:r>
          </w:p>
        </w:tc>
        <w:tc>
          <w:tcPr>
            <w:tcW w:w="2763" w:type="dxa"/>
          </w:tcPr>
          <w:p w14:paraId="2A3BA792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0.04</w:t>
            </w:r>
          </w:p>
        </w:tc>
        <w:tc>
          <w:tcPr>
            <w:tcW w:w="2764" w:type="dxa"/>
          </w:tcPr>
          <w:p w14:paraId="4D985A57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0.01</w:t>
            </w:r>
          </w:p>
        </w:tc>
      </w:tr>
      <w:tr w:rsidR="00537DA2" w:rsidRPr="005B2EF5" w14:paraId="70AD42C9" w14:textId="77777777" w:rsidTr="00265F12">
        <w:tc>
          <w:tcPr>
            <w:tcW w:w="2763" w:type="dxa"/>
          </w:tcPr>
          <w:p w14:paraId="5736F45F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proofErr w:type="spellStart"/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Lactonic</w:t>
            </w:r>
            <w:proofErr w:type="spellEnd"/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 xml:space="preserve"> (</w:t>
            </w:r>
            <w:bookmarkStart w:id="28" w:name="OLE_LINK88"/>
            <w:bookmarkStart w:id="29" w:name="OLE_LINK89"/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mmol g</w:t>
            </w: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  <w:vertAlign w:val="superscript"/>
              </w:rPr>
              <w:t>-1</w:t>
            </w:r>
            <w:bookmarkEnd w:id="28"/>
            <w:bookmarkEnd w:id="29"/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)</w:t>
            </w:r>
          </w:p>
        </w:tc>
        <w:tc>
          <w:tcPr>
            <w:tcW w:w="2763" w:type="dxa"/>
          </w:tcPr>
          <w:p w14:paraId="7249C1C4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0.07</w:t>
            </w:r>
          </w:p>
        </w:tc>
        <w:tc>
          <w:tcPr>
            <w:tcW w:w="2764" w:type="dxa"/>
          </w:tcPr>
          <w:p w14:paraId="129B7391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0.07</w:t>
            </w:r>
          </w:p>
        </w:tc>
      </w:tr>
      <w:tr w:rsidR="00537DA2" w:rsidRPr="005B2EF5" w14:paraId="64D881D8" w14:textId="77777777" w:rsidTr="00265F12">
        <w:tc>
          <w:tcPr>
            <w:tcW w:w="2763" w:type="dxa"/>
          </w:tcPr>
          <w:p w14:paraId="41E8134D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Phenolic (mmol g</w:t>
            </w: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  <w:vertAlign w:val="superscript"/>
              </w:rPr>
              <w:t>-1</w:t>
            </w: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)</w:t>
            </w:r>
          </w:p>
        </w:tc>
        <w:tc>
          <w:tcPr>
            <w:tcW w:w="2763" w:type="dxa"/>
          </w:tcPr>
          <w:p w14:paraId="7F395B98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0.09</w:t>
            </w:r>
          </w:p>
        </w:tc>
        <w:tc>
          <w:tcPr>
            <w:tcW w:w="2764" w:type="dxa"/>
          </w:tcPr>
          <w:p w14:paraId="567BC244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0.04</w:t>
            </w:r>
          </w:p>
        </w:tc>
      </w:tr>
      <w:tr w:rsidR="00537DA2" w:rsidRPr="005B2EF5" w14:paraId="02AE27E6" w14:textId="77777777" w:rsidTr="00265F12">
        <w:tc>
          <w:tcPr>
            <w:tcW w:w="2763" w:type="dxa"/>
          </w:tcPr>
          <w:p w14:paraId="60FA1ED2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 xml:space="preserve">Total </w:t>
            </w: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  <w:vertAlign w:val="superscript"/>
              </w:rPr>
              <w:t>a</w:t>
            </w:r>
          </w:p>
        </w:tc>
        <w:tc>
          <w:tcPr>
            <w:tcW w:w="2763" w:type="dxa"/>
          </w:tcPr>
          <w:p w14:paraId="767D58F2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0.20</w:t>
            </w:r>
          </w:p>
        </w:tc>
        <w:tc>
          <w:tcPr>
            <w:tcW w:w="2764" w:type="dxa"/>
          </w:tcPr>
          <w:p w14:paraId="41CA2304" w14:textId="77777777" w:rsidR="00537DA2" w:rsidRPr="005B2EF5" w:rsidRDefault="00537DA2" w:rsidP="00265F12">
            <w:pPr>
              <w:jc w:val="center"/>
              <w:rPr>
                <w:rFonts w:ascii="Times New Roman" w:eastAsia="宋体" w:hAnsi="Times New Roman" w:cs="Times New Roman"/>
                <w:color w:val="0432FF"/>
                <w:szCs w:val="21"/>
              </w:rPr>
            </w:pPr>
            <w:r w:rsidRPr="005B2EF5">
              <w:rPr>
                <w:rFonts w:ascii="Times New Roman" w:eastAsia="宋体" w:hAnsi="Times New Roman" w:cs="Times New Roman"/>
                <w:color w:val="0432FF"/>
                <w:szCs w:val="21"/>
              </w:rPr>
              <w:t>0.12</w:t>
            </w:r>
          </w:p>
        </w:tc>
      </w:tr>
    </w:tbl>
    <w:p w14:paraId="6E3D550E" w14:textId="77777777" w:rsidR="00537DA2" w:rsidRPr="005B2EF5" w:rsidRDefault="00537DA2" w:rsidP="00537DA2">
      <w:pPr>
        <w:rPr>
          <w:rFonts w:ascii="Times New Roman" w:hAnsi="Times New Roman" w:cs="Times New Roman"/>
          <w:color w:val="0432FF"/>
          <w:sz w:val="20"/>
          <w:szCs w:val="20"/>
        </w:rPr>
      </w:pPr>
      <w:r w:rsidRPr="005B2EF5">
        <w:rPr>
          <w:rFonts w:ascii="Times New Roman" w:eastAsia="宋体" w:hAnsi="Times New Roman" w:cs="Times New Roman"/>
          <w:color w:val="0432FF"/>
          <w:sz w:val="20"/>
          <w:szCs w:val="20"/>
          <w:vertAlign w:val="superscript"/>
        </w:rPr>
        <w:t>a</w:t>
      </w:r>
      <w:r w:rsidRPr="005B2EF5">
        <w:rPr>
          <w:rFonts w:ascii="Times New Roman" w:eastAsia="宋体" w:hAnsi="Times New Roman" w:cs="Times New Roman"/>
          <w:color w:val="0432FF"/>
          <w:sz w:val="20"/>
          <w:szCs w:val="20"/>
        </w:rPr>
        <w:t xml:space="preserve">- </w:t>
      </w:r>
      <w:bookmarkStart w:id="30" w:name="OLE_LINK484"/>
      <w:bookmarkStart w:id="31" w:name="OLE_LINK485"/>
      <w:r w:rsidRPr="005B2EF5">
        <w:rPr>
          <w:rFonts w:ascii="Times New Roman" w:eastAsia="宋体" w:hAnsi="Times New Roman" w:cs="Times New Roman" w:hint="eastAsia"/>
          <w:color w:val="0432FF"/>
          <w:sz w:val="20"/>
          <w:szCs w:val="20"/>
        </w:rPr>
        <w:t>T</w:t>
      </w:r>
      <w:r w:rsidRPr="005B2EF5">
        <w:rPr>
          <w:rFonts w:ascii="Times New Roman" w:eastAsia="宋体" w:hAnsi="Times New Roman" w:cs="Times New Roman"/>
          <w:color w:val="0432FF"/>
          <w:sz w:val="20"/>
          <w:szCs w:val="20"/>
        </w:rPr>
        <w:t xml:space="preserve">otal </w:t>
      </w:r>
      <w:r w:rsidRPr="005B2EF5">
        <w:rPr>
          <w:rFonts w:ascii="Times New Roman" w:eastAsia="宋体" w:hAnsi="Times New Roman" w:cs="Times New Roman" w:hint="eastAsia"/>
          <w:color w:val="0432FF"/>
          <w:sz w:val="20"/>
          <w:szCs w:val="20"/>
        </w:rPr>
        <w:t>means</w:t>
      </w:r>
      <w:r w:rsidRPr="005B2EF5">
        <w:rPr>
          <w:rFonts w:ascii="Times New Roman" w:eastAsia="宋体" w:hAnsi="Times New Roman" w:cs="Times New Roman"/>
          <w:color w:val="0432FF"/>
          <w:sz w:val="20"/>
          <w:szCs w:val="20"/>
        </w:rPr>
        <w:t xml:space="preserve"> the</w:t>
      </w:r>
      <w:r w:rsidRPr="005B2EF5">
        <w:rPr>
          <w:rFonts w:ascii="Times New Roman" w:eastAsia="宋体" w:hAnsi="Times New Roman" w:cs="Times New Roman" w:hint="eastAsia"/>
          <w:color w:val="0432FF"/>
          <w:sz w:val="20"/>
          <w:szCs w:val="20"/>
        </w:rPr>
        <w:t xml:space="preserve"> </w:t>
      </w:r>
      <w:r w:rsidRPr="005B2EF5">
        <w:rPr>
          <w:rFonts w:ascii="Times New Roman" w:eastAsia="宋体" w:hAnsi="Times New Roman" w:cs="Times New Roman"/>
          <w:color w:val="0432FF"/>
          <w:sz w:val="20"/>
          <w:szCs w:val="20"/>
        </w:rPr>
        <w:t>total oxygen-contained functional groups (</w:t>
      </w:r>
      <w:bookmarkStart w:id="32" w:name="OLE_LINK105"/>
      <w:bookmarkStart w:id="33" w:name="OLE_LINK106"/>
      <w:r w:rsidRPr="005B2EF5">
        <w:rPr>
          <w:rFonts w:ascii="Times New Roman" w:eastAsia="宋体" w:hAnsi="Times New Roman" w:cs="Times New Roman"/>
          <w:color w:val="0432FF"/>
          <w:sz w:val="20"/>
          <w:szCs w:val="20"/>
        </w:rPr>
        <w:t>mmol g</w:t>
      </w:r>
      <w:r w:rsidRPr="005B2EF5">
        <w:rPr>
          <w:rFonts w:ascii="Times New Roman" w:eastAsia="宋体" w:hAnsi="Times New Roman" w:cs="Times New Roman"/>
          <w:color w:val="0432FF"/>
          <w:sz w:val="20"/>
          <w:szCs w:val="20"/>
          <w:vertAlign w:val="superscript"/>
        </w:rPr>
        <w:t>-1</w:t>
      </w:r>
      <w:bookmarkEnd w:id="32"/>
      <w:bookmarkEnd w:id="33"/>
      <w:r w:rsidRPr="005B2EF5">
        <w:rPr>
          <w:rFonts w:ascii="Times New Roman" w:eastAsia="宋体" w:hAnsi="Times New Roman" w:cs="Times New Roman"/>
          <w:color w:val="0432FF"/>
          <w:sz w:val="20"/>
          <w:szCs w:val="20"/>
        </w:rPr>
        <w:t xml:space="preserve">) from the </w:t>
      </w:r>
      <w:r w:rsidRPr="005B2EF5">
        <w:rPr>
          <w:rFonts w:ascii="Times New Roman" w:eastAsia="宋体" w:hAnsi="Times New Roman" w:cs="Times New Roman" w:hint="eastAsia"/>
          <w:color w:val="0432FF"/>
          <w:sz w:val="20"/>
          <w:szCs w:val="20"/>
        </w:rPr>
        <w:t>sum</w:t>
      </w:r>
      <w:r w:rsidRPr="005B2EF5">
        <w:rPr>
          <w:rFonts w:ascii="Times New Roman" w:eastAsia="宋体" w:hAnsi="Times New Roman" w:cs="Times New Roman"/>
          <w:color w:val="0432FF"/>
          <w:sz w:val="20"/>
          <w:szCs w:val="20"/>
        </w:rPr>
        <w:t xml:space="preserve"> of </w:t>
      </w:r>
      <w:r w:rsidRPr="005B2EF5">
        <w:rPr>
          <w:rFonts w:ascii="Times New Roman" w:eastAsia="宋体" w:hAnsi="Times New Roman" w:cs="Times New Roman" w:hint="eastAsia"/>
          <w:color w:val="0432FF"/>
          <w:sz w:val="20"/>
          <w:szCs w:val="20"/>
        </w:rPr>
        <w:t>c</w:t>
      </w:r>
      <w:r w:rsidRPr="005B2EF5">
        <w:rPr>
          <w:rFonts w:ascii="Times New Roman" w:eastAsia="宋体" w:hAnsi="Times New Roman" w:cs="Times New Roman"/>
          <w:color w:val="0432FF"/>
          <w:sz w:val="20"/>
          <w:szCs w:val="20"/>
        </w:rPr>
        <w:t xml:space="preserve">arboxylic, </w:t>
      </w:r>
      <w:proofErr w:type="spellStart"/>
      <w:r w:rsidRPr="005B2EF5">
        <w:rPr>
          <w:rFonts w:ascii="Times New Roman" w:eastAsia="宋体" w:hAnsi="Times New Roman" w:cs="Times New Roman"/>
          <w:color w:val="0432FF"/>
          <w:sz w:val="20"/>
          <w:szCs w:val="20"/>
        </w:rPr>
        <w:t>lactonic</w:t>
      </w:r>
      <w:proofErr w:type="spellEnd"/>
      <w:r w:rsidRPr="005B2EF5">
        <w:rPr>
          <w:rFonts w:ascii="Times New Roman" w:eastAsia="宋体" w:hAnsi="Times New Roman" w:cs="Times New Roman"/>
          <w:color w:val="0432FF"/>
          <w:sz w:val="20"/>
          <w:szCs w:val="20"/>
        </w:rPr>
        <w:t>, and phenolic.</w:t>
      </w:r>
      <w:bookmarkEnd w:id="30"/>
      <w:bookmarkEnd w:id="31"/>
    </w:p>
    <w:p w14:paraId="41F4E443" w14:textId="77777777" w:rsidR="00537DA2" w:rsidRPr="005B2EF5" w:rsidRDefault="00537DA2">
      <w:pPr>
        <w:widowControl/>
        <w:jc w:val="left"/>
        <w:rPr>
          <w:rFonts w:ascii="Times New Roman" w:hAnsi="Times New Roman" w:cs="Times New Roman"/>
          <w:color w:val="0432FF"/>
          <w:sz w:val="20"/>
          <w:szCs w:val="20"/>
        </w:rPr>
      </w:pPr>
      <w:r w:rsidRPr="005B2EF5">
        <w:rPr>
          <w:rFonts w:ascii="Times New Roman" w:hAnsi="Times New Roman" w:cs="Times New Roman"/>
          <w:color w:val="0432FF"/>
          <w:sz w:val="20"/>
          <w:szCs w:val="20"/>
        </w:rPr>
        <w:br w:type="page"/>
      </w:r>
    </w:p>
    <w:p w14:paraId="6AE5B794" w14:textId="77777777" w:rsidR="00AB40BE" w:rsidRPr="005B2EF5" w:rsidRDefault="00AB40BE" w:rsidP="00525566">
      <w:pPr>
        <w:jc w:val="center"/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749B1613" wp14:editId="7CAAD11B">
            <wp:extent cx="3975100" cy="3488353"/>
            <wp:effectExtent l="0" t="0" r="635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32" t="13652" r="17250" b="5632"/>
                    <a:stretch/>
                  </pic:blipFill>
                  <pic:spPr bwMode="auto">
                    <a:xfrm>
                      <a:off x="0" y="0"/>
                      <a:ext cx="3990503" cy="350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08F6C" w14:textId="765AEB52" w:rsidR="00AB40BE" w:rsidRPr="005B2EF5" w:rsidRDefault="00AB40BE" w:rsidP="00AB40BE">
      <w:pPr>
        <w:rPr>
          <w:rFonts w:ascii="Times New Roman" w:hAnsi="Times New Roman" w:cs="Times New Roman"/>
          <w:szCs w:val="21"/>
        </w:rPr>
        <w:sectPr w:rsidR="00AB40BE" w:rsidRPr="005B2EF5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 w:rsidRPr="005B2EF5">
        <w:rPr>
          <w:rFonts w:ascii="Times New Roman" w:hAnsi="Times New Roman" w:cs="Times New Roman" w:hint="eastAsia"/>
          <w:szCs w:val="21"/>
        </w:rPr>
        <w:t>Figure</w:t>
      </w:r>
      <w:r w:rsidRPr="005B2EF5">
        <w:rPr>
          <w:rFonts w:ascii="Times New Roman" w:hAnsi="Times New Roman" w:cs="Times New Roman"/>
          <w:szCs w:val="21"/>
        </w:rPr>
        <w:t xml:space="preserve"> S1. FTIR spectra for </w:t>
      </w:r>
      <w:r w:rsidR="00850E61" w:rsidRPr="00850E61">
        <w:rPr>
          <w:rFonts w:ascii="Times New Roman" w:hAnsi="Times New Roman" w:cs="Times New Roman"/>
          <w:color w:val="0432FF"/>
          <w:szCs w:val="21"/>
        </w:rPr>
        <w:t xml:space="preserve">fine </w:t>
      </w:r>
      <w:r w:rsidRPr="005B2EF5">
        <w:rPr>
          <w:rFonts w:ascii="Times New Roman" w:hAnsi="Times New Roman" w:cs="Times New Roman"/>
          <w:szCs w:val="21"/>
        </w:rPr>
        <w:t xml:space="preserve">biochar particles of </w:t>
      </w:r>
      <w:r w:rsidRPr="005B2EF5">
        <w:rPr>
          <w:rFonts w:ascii="Times New Roman" w:hAnsi="Times New Roman" w:cs="Times New Roman" w:hint="eastAsia"/>
          <w:szCs w:val="21"/>
        </w:rPr>
        <w:t>pine</w:t>
      </w:r>
      <w:r w:rsidRPr="005B2EF5">
        <w:rPr>
          <w:rFonts w:ascii="Times New Roman" w:hAnsi="Times New Roman" w:cs="Times New Roman"/>
          <w:szCs w:val="21"/>
        </w:rPr>
        <w:t>-</w:t>
      </w:r>
      <w:r w:rsidRPr="005B2EF5">
        <w:rPr>
          <w:rFonts w:ascii="Times New Roman" w:hAnsi="Times New Roman" w:cs="Times New Roman" w:hint="eastAsia"/>
          <w:szCs w:val="21"/>
        </w:rPr>
        <w:t>wood</w:t>
      </w:r>
      <w:r w:rsidRPr="005B2EF5">
        <w:rPr>
          <w:rFonts w:ascii="Times New Roman" w:hAnsi="Times New Roman" w:cs="Times New Roman"/>
          <w:szCs w:val="21"/>
        </w:rPr>
        <w:t xml:space="preserve"> (PB) and wheat-straw (WB). </w:t>
      </w:r>
    </w:p>
    <w:p w14:paraId="3B4AD004" w14:textId="77777777" w:rsidR="00AB40BE" w:rsidRPr="005B2EF5" w:rsidRDefault="00AB40BE" w:rsidP="00AB40BE">
      <w:pPr>
        <w:rPr>
          <w:rFonts w:ascii="Times New Roman" w:hAnsi="Times New Roman" w:cs="Times New Roman"/>
          <w:szCs w:val="21"/>
        </w:rPr>
      </w:pPr>
    </w:p>
    <w:p w14:paraId="401B029E" w14:textId="77777777" w:rsidR="00AB40BE" w:rsidRPr="005B2EF5" w:rsidRDefault="00AB40BE" w:rsidP="00AB40BE">
      <w:pPr>
        <w:jc w:val="center"/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02502E7" wp14:editId="66ED28C3">
            <wp:extent cx="5264150" cy="379095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04714" w14:textId="01D7150D" w:rsidR="00AB40BE" w:rsidRPr="005B2EF5" w:rsidRDefault="00AB40BE" w:rsidP="00AB40BE">
      <w:pPr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 w:hint="eastAsia"/>
          <w:szCs w:val="21"/>
        </w:rPr>
        <w:t>F</w:t>
      </w:r>
      <w:r w:rsidRPr="005B2EF5">
        <w:rPr>
          <w:rFonts w:ascii="Times New Roman" w:hAnsi="Times New Roman" w:cs="Times New Roman"/>
          <w:szCs w:val="21"/>
        </w:rPr>
        <w:t>igure S2.</w:t>
      </w:r>
      <w:r w:rsidRPr="005B2EF5">
        <w:t xml:space="preserve"> </w:t>
      </w:r>
      <w:r w:rsidRPr="005B2EF5">
        <w:rPr>
          <w:rFonts w:ascii="Times New Roman" w:hAnsi="Times New Roman" w:cs="Times New Roman"/>
          <w:szCs w:val="21"/>
        </w:rPr>
        <w:t xml:space="preserve">Aggregation profiles of PB </w:t>
      </w:r>
      <w:bookmarkStart w:id="34" w:name="OLE_LINK233"/>
      <w:bookmarkStart w:id="35" w:name="OLE_LINK234"/>
      <w:r w:rsidR="00730739" w:rsidRPr="005B2EF5">
        <w:rPr>
          <w:rFonts w:ascii="Times New Roman" w:hAnsi="Times New Roman" w:cs="Times New Roman"/>
          <w:color w:val="0432FF"/>
          <w:szCs w:val="21"/>
        </w:rPr>
        <w:t>colloids</w:t>
      </w:r>
      <w:bookmarkEnd w:id="34"/>
      <w:bookmarkEnd w:id="35"/>
      <w:r w:rsidR="00730739" w:rsidRPr="005B2EF5">
        <w:rPr>
          <w:rFonts w:ascii="Times New Roman" w:hAnsi="Times New Roman" w:cs="Times New Roman"/>
          <w:szCs w:val="21"/>
        </w:rPr>
        <w:t xml:space="preserve"> </w:t>
      </w:r>
      <w:r w:rsidRPr="005B2EF5">
        <w:rPr>
          <w:rFonts w:ascii="Times New Roman" w:hAnsi="Times New Roman" w:cs="Times New Roman"/>
          <w:szCs w:val="21"/>
        </w:rPr>
        <w:t>as a function of electrolyte NaCl concentrations at pH 4 with the low molecular weight organic acids (LMWOA</w:t>
      </w:r>
      <w:r w:rsidRPr="005B2EF5">
        <w:rPr>
          <w:rFonts w:ascii="Times New Roman" w:hAnsi="Times New Roman" w:cs="Times New Roman" w:hint="eastAsia"/>
          <w:szCs w:val="21"/>
        </w:rPr>
        <w:t>s</w:t>
      </w:r>
      <w:r w:rsidRPr="005B2EF5">
        <w:rPr>
          <w:rFonts w:ascii="Times New Roman" w:hAnsi="Times New Roman" w:cs="Times New Roman"/>
          <w:szCs w:val="21"/>
        </w:rPr>
        <w:t>, 1 mM). The oxalic, citric and malic acids were the three typical LMWOA</w:t>
      </w:r>
      <w:r w:rsidRPr="005B2EF5">
        <w:rPr>
          <w:rFonts w:ascii="Times New Roman" w:hAnsi="Times New Roman" w:cs="Times New Roman" w:hint="eastAsia"/>
          <w:szCs w:val="21"/>
        </w:rPr>
        <w:t>s</w:t>
      </w:r>
      <w:r w:rsidRPr="005B2EF5">
        <w:rPr>
          <w:rFonts w:ascii="Times New Roman" w:hAnsi="Times New Roman" w:cs="Times New Roman"/>
          <w:szCs w:val="21"/>
        </w:rPr>
        <w:t xml:space="preserve"> selected in our study, named OA, CA </w:t>
      </w:r>
      <w:r w:rsidRPr="005B2EF5">
        <w:rPr>
          <w:rFonts w:ascii="Times New Roman" w:hAnsi="Times New Roman" w:cs="Times New Roman" w:hint="eastAsia"/>
          <w:szCs w:val="21"/>
        </w:rPr>
        <w:t>and</w:t>
      </w:r>
      <w:r w:rsidRPr="005B2EF5">
        <w:rPr>
          <w:rFonts w:ascii="Times New Roman" w:hAnsi="Times New Roman" w:cs="Times New Roman"/>
          <w:szCs w:val="21"/>
        </w:rPr>
        <w:t xml:space="preserve"> MA, </w:t>
      </w:r>
      <w:r w:rsidRPr="005B2EF5">
        <w:rPr>
          <w:rFonts w:ascii="Times New Roman" w:hAnsi="Times New Roman" w:cs="Times New Roman" w:hint="eastAsia"/>
          <w:szCs w:val="21"/>
        </w:rPr>
        <w:t>respectively</w:t>
      </w:r>
      <w:r w:rsidRPr="005B2EF5">
        <w:rPr>
          <w:rFonts w:ascii="Times New Roman" w:hAnsi="Times New Roman" w:cs="Times New Roman"/>
          <w:szCs w:val="21"/>
        </w:rPr>
        <w:t xml:space="preserve">. </w:t>
      </w:r>
    </w:p>
    <w:p w14:paraId="27F3C8BF" w14:textId="77777777" w:rsidR="00AB40BE" w:rsidRPr="005B2EF5" w:rsidRDefault="00AB40BE" w:rsidP="00AB40BE">
      <w:pPr>
        <w:rPr>
          <w:rFonts w:ascii="Times New Roman" w:hAnsi="Times New Roman" w:cs="Times New Roman"/>
          <w:szCs w:val="21"/>
        </w:rPr>
      </w:pPr>
    </w:p>
    <w:p w14:paraId="4E69123D" w14:textId="77777777" w:rsidR="00AB40BE" w:rsidRPr="005B2EF5" w:rsidRDefault="00AB40BE" w:rsidP="00AB40BE"/>
    <w:p w14:paraId="2FED999C" w14:textId="77777777" w:rsidR="00AB40BE" w:rsidRPr="005B2EF5" w:rsidRDefault="00AB40BE" w:rsidP="00AB40BE">
      <w:pPr>
        <w:widowControl/>
        <w:jc w:val="center"/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/>
          <w:szCs w:val="21"/>
        </w:rPr>
        <w:br w:type="page"/>
      </w:r>
    </w:p>
    <w:p w14:paraId="492ABB48" w14:textId="77777777" w:rsidR="00AB40BE" w:rsidRPr="005B2EF5" w:rsidRDefault="00AB40BE" w:rsidP="00AB40BE">
      <w:pPr>
        <w:jc w:val="center"/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3341C0AB" wp14:editId="7C893550">
            <wp:extent cx="5264150" cy="379095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F892F" w14:textId="519F8085" w:rsidR="00AB40BE" w:rsidRPr="005B2EF5" w:rsidRDefault="00AB40BE" w:rsidP="00AB40BE">
      <w:pPr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/>
          <w:szCs w:val="21"/>
        </w:rPr>
        <w:t>F</w:t>
      </w:r>
      <w:r w:rsidRPr="005B2EF5">
        <w:rPr>
          <w:rFonts w:ascii="Times New Roman" w:hAnsi="Times New Roman" w:cs="Times New Roman" w:hint="eastAsia"/>
          <w:szCs w:val="21"/>
        </w:rPr>
        <w:t>igure</w:t>
      </w:r>
      <w:r w:rsidRPr="005B2EF5">
        <w:rPr>
          <w:rFonts w:ascii="Times New Roman" w:hAnsi="Times New Roman" w:cs="Times New Roman"/>
          <w:szCs w:val="21"/>
        </w:rPr>
        <w:t xml:space="preserve"> S3.</w:t>
      </w:r>
      <w:r w:rsidRPr="005B2EF5">
        <w:t xml:space="preserve"> </w:t>
      </w:r>
      <w:r w:rsidRPr="005B2EF5">
        <w:rPr>
          <w:rFonts w:ascii="Times New Roman" w:hAnsi="Times New Roman" w:cs="Times New Roman"/>
          <w:szCs w:val="21"/>
        </w:rPr>
        <w:t xml:space="preserve">Aggregation profiles of WB </w:t>
      </w:r>
      <w:r w:rsidR="00525566" w:rsidRPr="005B2EF5">
        <w:rPr>
          <w:rFonts w:ascii="Times New Roman" w:hAnsi="Times New Roman" w:cs="Times New Roman"/>
          <w:color w:val="0432FF"/>
          <w:szCs w:val="21"/>
        </w:rPr>
        <w:t>colloids</w:t>
      </w:r>
      <w:r w:rsidR="00730739" w:rsidRPr="005B2EF5">
        <w:rPr>
          <w:rFonts w:ascii="Times New Roman" w:hAnsi="Times New Roman" w:cs="Times New Roman"/>
          <w:szCs w:val="21"/>
        </w:rPr>
        <w:t xml:space="preserve"> </w:t>
      </w:r>
      <w:r w:rsidRPr="005B2EF5">
        <w:rPr>
          <w:rFonts w:ascii="Times New Roman" w:hAnsi="Times New Roman" w:cs="Times New Roman"/>
          <w:szCs w:val="21"/>
        </w:rPr>
        <w:t>as a function of electrolyte NaCl concentrations at pH 4 with the low molecular weight organic acids (LMWOA</w:t>
      </w:r>
      <w:r w:rsidRPr="005B2EF5">
        <w:rPr>
          <w:rFonts w:ascii="Times New Roman" w:hAnsi="Times New Roman" w:cs="Times New Roman" w:hint="eastAsia"/>
          <w:szCs w:val="21"/>
        </w:rPr>
        <w:t>s</w:t>
      </w:r>
      <w:r w:rsidRPr="005B2EF5">
        <w:rPr>
          <w:rFonts w:ascii="Times New Roman" w:hAnsi="Times New Roman" w:cs="Times New Roman"/>
          <w:szCs w:val="21"/>
        </w:rPr>
        <w:t xml:space="preserve">, 1 mM). </w:t>
      </w:r>
    </w:p>
    <w:p w14:paraId="771E833F" w14:textId="77777777" w:rsidR="00AB40BE" w:rsidRPr="005B2EF5" w:rsidRDefault="00AB40BE" w:rsidP="00AB40BE">
      <w:pPr>
        <w:jc w:val="center"/>
        <w:rPr>
          <w:rFonts w:ascii="Times New Roman" w:hAnsi="Times New Roman" w:cs="Times New Roman"/>
          <w:szCs w:val="21"/>
        </w:rPr>
      </w:pPr>
    </w:p>
    <w:p w14:paraId="689E0A69" w14:textId="77777777" w:rsidR="00AB40BE" w:rsidRPr="005B2EF5" w:rsidRDefault="00AB40BE" w:rsidP="00AB40BE">
      <w:pPr>
        <w:widowControl/>
        <w:jc w:val="center"/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/>
          <w:szCs w:val="21"/>
        </w:rPr>
        <w:br w:type="page"/>
      </w:r>
    </w:p>
    <w:p w14:paraId="1202482C" w14:textId="77777777" w:rsidR="00AB40BE" w:rsidRPr="005B2EF5" w:rsidRDefault="00AB40BE" w:rsidP="00AB40BE">
      <w:pPr>
        <w:jc w:val="center"/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36CF2C0F" wp14:editId="44DA07CD">
            <wp:extent cx="5264150" cy="379095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77448" w14:textId="2E4F76B6" w:rsidR="00AB40BE" w:rsidRPr="005B2EF5" w:rsidRDefault="00AB40BE" w:rsidP="00AB40BE">
      <w:pPr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/>
          <w:szCs w:val="21"/>
        </w:rPr>
        <w:t>F</w:t>
      </w:r>
      <w:r w:rsidRPr="005B2EF5">
        <w:rPr>
          <w:rFonts w:ascii="Times New Roman" w:hAnsi="Times New Roman" w:cs="Times New Roman" w:hint="eastAsia"/>
          <w:szCs w:val="21"/>
        </w:rPr>
        <w:t>igure</w:t>
      </w:r>
      <w:r w:rsidRPr="005B2EF5">
        <w:rPr>
          <w:rFonts w:ascii="Times New Roman" w:hAnsi="Times New Roman" w:cs="Times New Roman"/>
          <w:szCs w:val="21"/>
        </w:rPr>
        <w:t xml:space="preserve"> S4.</w:t>
      </w:r>
      <w:r w:rsidRPr="005B2EF5">
        <w:t xml:space="preserve"> </w:t>
      </w:r>
      <w:r w:rsidRPr="005B2EF5">
        <w:rPr>
          <w:rFonts w:ascii="Times New Roman" w:hAnsi="Times New Roman" w:cs="Times New Roman"/>
          <w:szCs w:val="21"/>
        </w:rPr>
        <w:t xml:space="preserve">Aggregation profiles of PB </w:t>
      </w:r>
      <w:r w:rsidR="00525566" w:rsidRPr="005B2EF5">
        <w:rPr>
          <w:rFonts w:ascii="Times New Roman" w:hAnsi="Times New Roman" w:cs="Times New Roman"/>
          <w:color w:val="0432FF"/>
          <w:szCs w:val="21"/>
        </w:rPr>
        <w:t>colloids</w:t>
      </w:r>
      <w:r w:rsidR="00730739" w:rsidRPr="005B2EF5">
        <w:rPr>
          <w:rFonts w:ascii="Times New Roman" w:hAnsi="Times New Roman" w:cs="Times New Roman"/>
          <w:szCs w:val="21"/>
        </w:rPr>
        <w:t xml:space="preserve"> </w:t>
      </w:r>
      <w:r w:rsidRPr="005B2EF5">
        <w:rPr>
          <w:rFonts w:ascii="Times New Roman" w:hAnsi="Times New Roman" w:cs="Times New Roman"/>
          <w:szCs w:val="21"/>
        </w:rPr>
        <w:t>as a function of electrolyte NaCl concentrations at pH 6 with the low molecular weight organic acids (LMWOA</w:t>
      </w:r>
      <w:r w:rsidRPr="005B2EF5">
        <w:rPr>
          <w:rFonts w:ascii="Times New Roman" w:hAnsi="Times New Roman" w:cs="Times New Roman" w:hint="eastAsia"/>
          <w:szCs w:val="21"/>
        </w:rPr>
        <w:t>s</w:t>
      </w:r>
      <w:r w:rsidRPr="005B2EF5">
        <w:rPr>
          <w:rFonts w:ascii="Times New Roman" w:hAnsi="Times New Roman" w:cs="Times New Roman"/>
          <w:szCs w:val="21"/>
        </w:rPr>
        <w:t xml:space="preserve">, 1 mM). </w:t>
      </w:r>
    </w:p>
    <w:p w14:paraId="5954E61D" w14:textId="77777777" w:rsidR="00AB40BE" w:rsidRPr="005B2EF5" w:rsidRDefault="00AB40BE" w:rsidP="00AB40BE">
      <w:pPr>
        <w:widowControl/>
        <w:jc w:val="center"/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/>
          <w:szCs w:val="21"/>
        </w:rPr>
        <w:br w:type="page"/>
      </w:r>
    </w:p>
    <w:p w14:paraId="290CDF65" w14:textId="77777777" w:rsidR="00AB40BE" w:rsidRPr="005B2EF5" w:rsidRDefault="00AB40BE" w:rsidP="00AB40BE">
      <w:pPr>
        <w:jc w:val="center"/>
        <w:rPr>
          <w:rFonts w:ascii="Times New Roman" w:hAnsi="Times New Roman" w:cs="Times New Roman"/>
          <w:szCs w:val="21"/>
        </w:rPr>
      </w:pPr>
    </w:p>
    <w:p w14:paraId="6DE2FF01" w14:textId="77777777" w:rsidR="00AB40BE" w:rsidRPr="005B2EF5" w:rsidRDefault="00AB40BE" w:rsidP="00AB40BE">
      <w:pPr>
        <w:jc w:val="center"/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B6A20D4" wp14:editId="317A71A8">
            <wp:extent cx="5264150" cy="379095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DB6FC" w14:textId="7917E8C4" w:rsidR="00AB40BE" w:rsidRPr="005B2EF5" w:rsidRDefault="00AB40BE" w:rsidP="00AB40BE">
      <w:pPr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 w:hint="eastAsia"/>
          <w:szCs w:val="21"/>
        </w:rPr>
        <w:t>F</w:t>
      </w:r>
      <w:r w:rsidRPr="005B2EF5">
        <w:rPr>
          <w:rFonts w:ascii="Times New Roman" w:hAnsi="Times New Roman" w:cs="Times New Roman"/>
          <w:szCs w:val="21"/>
        </w:rPr>
        <w:t>igure S5.</w:t>
      </w:r>
      <w:r w:rsidRPr="005B2EF5">
        <w:t xml:space="preserve"> </w:t>
      </w:r>
      <w:r w:rsidRPr="005B2EF5">
        <w:rPr>
          <w:rFonts w:ascii="Times New Roman" w:hAnsi="Times New Roman" w:cs="Times New Roman"/>
          <w:szCs w:val="21"/>
        </w:rPr>
        <w:t xml:space="preserve">Aggregation profiles of WB </w:t>
      </w:r>
      <w:r w:rsidR="00525566" w:rsidRPr="005B2EF5">
        <w:rPr>
          <w:rFonts w:ascii="Times New Roman" w:hAnsi="Times New Roman" w:cs="Times New Roman"/>
          <w:color w:val="0432FF"/>
          <w:szCs w:val="21"/>
        </w:rPr>
        <w:t>colloids</w:t>
      </w:r>
      <w:r w:rsidR="00730739" w:rsidRPr="005B2EF5">
        <w:rPr>
          <w:rFonts w:ascii="Times New Roman" w:hAnsi="Times New Roman" w:cs="Times New Roman"/>
          <w:szCs w:val="21"/>
        </w:rPr>
        <w:t xml:space="preserve"> </w:t>
      </w:r>
      <w:r w:rsidRPr="005B2EF5">
        <w:rPr>
          <w:rFonts w:ascii="Times New Roman" w:hAnsi="Times New Roman" w:cs="Times New Roman"/>
          <w:szCs w:val="21"/>
        </w:rPr>
        <w:t xml:space="preserve">as a function of electrolyte NaCl concentrations at </w:t>
      </w:r>
      <w:r w:rsidRPr="005B2EF5">
        <w:rPr>
          <w:rFonts w:ascii="Times New Roman" w:hAnsi="Times New Roman" w:cs="Times New Roman" w:hint="eastAsia"/>
          <w:szCs w:val="21"/>
        </w:rPr>
        <w:t>pH</w:t>
      </w:r>
      <w:r w:rsidRPr="005B2EF5">
        <w:rPr>
          <w:rFonts w:ascii="Times New Roman" w:hAnsi="Times New Roman" w:cs="Times New Roman"/>
          <w:szCs w:val="21"/>
        </w:rPr>
        <w:t xml:space="preserve"> 6 with the low molecular weight organic acids (LMWOA</w:t>
      </w:r>
      <w:r w:rsidRPr="005B2EF5">
        <w:rPr>
          <w:rFonts w:ascii="Times New Roman" w:hAnsi="Times New Roman" w:cs="Times New Roman" w:hint="eastAsia"/>
          <w:szCs w:val="21"/>
        </w:rPr>
        <w:t>s</w:t>
      </w:r>
      <w:r w:rsidRPr="005B2EF5">
        <w:rPr>
          <w:rFonts w:ascii="Times New Roman" w:hAnsi="Times New Roman" w:cs="Times New Roman"/>
          <w:szCs w:val="21"/>
        </w:rPr>
        <w:t xml:space="preserve">, 1 mM). </w:t>
      </w:r>
    </w:p>
    <w:p w14:paraId="7E41B17E" w14:textId="77777777" w:rsidR="00AB40BE" w:rsidRPr="005B2EF5" w:rsidRDefault="00AB40BE" w:rsidP="00AB40BE">
      <w:pPr>
        <w:widowControl/>
        <w:jc w:val="left"/>
        <w:rPr>
          <w:rFonts w:ascii="Times New Roman" w:hAnsi="Times New Roman" w:cs="Times New Roman"/>
          <w:szCs w:val="21"/>
        </w:rPr>
      </w:pPr>
      <w:r w:rsidRPr="005B2EF5">
        <w:rPr>
          <w:rFonts w:ascii="Times New Roman" w:hAnsi="Times New Roman" w:cs="Times New Roman"/>
          <w:szCs w:val="21"/>
        </w:rPr>
        <w:br w:type="page"/>
      </w:r>
    </w:p>
    <w:p w14:paraId="394327B5" w14:textId="77777777" w:rsidR="00AB40BE" w:rsidRPr="005B2EF5" w:rsidRDefault="00AB40BE" w:rsidP="00AB40BE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szCs w:val="21"/>
        </w:rPr>
      </w:pPr>
      <w:r w:rsidRPr="005B2EF5">
        <w:rPr>
          <w:rFonts w:ascii="Times New Roman" w:eastAsia="宋体" w:hAnsi="Times New Roman" w:cs="Times New Roman"/>
          <w:b/>
          <w:szCs w:val="21"/>
        </w:rPr>
        <w:lastRenderedPageBreak/>
        <w:t>Reference</w:t>
      </w:r>
    </w:p>
    <w:p w14:paraId="60572B2F" w14:textId="2DE7A64D" w:rsidR="00AB40BE" w:rsidRPr="00295DA6" w:rsidRDefault="00AB40BE" w:rsidP="00295DA6">
      <w:pPr>
        <w:pStyle w:val="EndNoteBibliography"/>
        <w:rPr>
          <w:sz w:val="21"/>
          <w:szCs w:val="21"/>
        </w:rPr>
      </w:pPr>
      <w:r w:rsidRPr="005B2EF5">
        <w:rPr>
          <w:rFonts w:ascii="Times New Roman" w:hAnsi="Times New Roman" w:cs="Times New Roman"/>
          <w:sz w:val="21"/>
          <w:szCs w:val="21"/>
        </w:rPr>
        <w:t>Gregory J</w:t>
      </w:r>
      <w:r w:rsidR="00295DA6">
        <w:rPr>
          <w:rFonts w:ascii="Times New Roman" w:hAnsi="Times New Roman" w:cs="Times New Roman"/>
          <w:sz w:val="21"/>
          <w:szCs w:val="21"/>
        </w:rPr>
        <w:t xml:space="preserve"> </w:t>
      </w:r>
      <w:r w:rsidR="00295DA6">
        <w:rPr>
          <w:rFonts w:ascii="Times New Roman" w:hAnsi="Times New Roman" w:cs="Times New Roman" w:hint="eastAsia"/>
          <w:sz w:val="21"/>
          <w:szCs w:val="21"/>
        </w:rPr>
        <w:t>(</w:t>
      </w:r>
      <w:r w:rsidR="00295DA6" w:rsidRPr="00295DA6">
        <w:rPr>
          <w:rFonts w:ascii="Times New Roman" w:hAnsi="Times New Roman" w:cs="Times New Roman"/>
          <w:sz w:val="21"/>
          <w:szCs w:val="21"/>
        </w:rPr>
        <w:t>1981)</w:t>
      </w:r>
      <w:r w:rsidRPr="00295DA6">
        <w:rPr>
          <w:rFonts w:ascii="Times New Roman" w:hAnsi="Times New Roman" w:cs="Times New Roman"/>
          <w:sz w:val="21"/>
          <w:szCs w:val="21"/>
        </w:rPr>
        <w:t xml:space="preserve"> Approximate expressions for retarded van der </w:t>
      </w:r>
      <w:proofErr w:type="spellStart"/>
      <w:r w:rsidRPr="00295DA6">
        <w:rPr>
          <w:rFonts w:ascii="Times New Roman" w:hAnsi="Times New Roman" w:cs="Times New Roman"/>
          <w:sz w:val="21"/>
          <w:szCs w:val="21"/>
        </w:rPr>
        <w:t>waals</w:t>
      </w:r>
      <w:proofErr w:type="spellEnd"/>
      <w:r w:rsidRPr="00295DA6">
        <w:rPr>
          <w:rFonts w:ascii="Times New Roman" w:hAnsi="Times New Roman" w:cs="Times New Roman"/>
          <w:sz w:val="21"/>
          <w:szCs w:val="21"/>
        </w:rPr>
        <w:t xml:space="preserve"> interaction</w:t>
      </w:r>
      <w:r w:rsidR="00295DA6" w:rsidRPr="00295DA6">
        <w:rPr>
          <w:rFonts w:ascii="Times New Roman" w:hAnsi="Times New Roman" w:cs="Times New Roman"/>
          <w:sz w:val="21"/>
          <w:szCs w:val="21"/>
        </w:rPr>
        <w:t>.</w:t>
      </w:r>
      <w:r w:rsidRPr="00295DA6">
        <w:rPr>
          <w:rFonts w:ascii="Times New Roman" w:hAnsi="Times New Roman" w:cs="Times New Roman"/>
          <w:sz w:val="21"/>
          <w:szCs w:val="21"/>
        </w:rPr>
        <w:t xml:space="preserve"> </w:t>
      </w:r>
      <w:r w:rsidRPr="00295DA6">
        <w:rPr>
          <w:rFonts w:ascii="Times New Roman" w:hAnsi="Times New Roman" w:cs="Times New Roman"/>
          <w:iCs/>
          <w:sz w:val="21"/>
          <w:szCs w:val="21"/>
        </w:rPr>
        <w:t>J Colloid Interface Sci</w:t>
      </w:r>
      <w:r w:rsidRPr="00295DA6">
        <w:rPr>
          <w:rFonts w:ascii="Times New Roman" w:hAnsi="Times New Roman" w:cs="Times New Roman"/>
          <w:sz w:val="21"/>
          <w:szCs w:val="21"/>
        </w:rPr>
        <w:t xml:space="preserve"> 83(1)</w:t>
      </w:r>
      <w:r w:rsidR="00295DA6" w:rsidRPr="00295DA6">
        <w:rPr>
          <w:rFonts w:ascii="Times New Roman" w:hAnsi="Times New Roman" w:cs="Times New Roman"/>
          <w:sz w:val="21"/>
          <w:szCs w:val="21"/>
        </w:rPr>
        <w:t>:</w:t>
      </w:r>
      <w:r w:rsidRPr="00295DA6">
        <w:rPr>
          <w:rFonts w:ascii="Times New Roman" w:hAnsi="Times New Roman" w:cs="Times New Roman"/>
          <w:sz w:val="21"/>
          <w:szCs w:val="21"/>
        </w:rPr>
        <w:t xml:space="preserve"> 138-145</w:t>
      </w:r>
    </w:p>
    <w:p w14:paraId="0B20A183" w14:textId="2AE392DE" w:rsidR="00AB40BE" w:rsidRPr="00295DA6" w:rsidRDefault="00AB40BE" w:rsidP="00295DA6">
      <w:pPr>
        <w:pStyle w:val="EndNoteBibliography"/>
        <w:rPr>
          <w:rFonts w:ascii="Times New Roman" w:hAnsi="Times New Roman" w:cs="Times New Roman"/>
          <w:sz w:val="21"/>
          <w:szCs w:val="21"/>
        </w:rPr>
      </w:pPr>
      <w:r w:rsidRPr="00295DA6">
        <w:rPr>
          <w:rFonts w:ascii="Times New Roman" w:hAnsi="Times New Roman" w:cs="Times New Roman"/>
          <w:sz w:val="21"/>
          <w:szCs w:val="21"/>
        </w:rPr>
        <w:t>van Oss CJ</w:t>
      </w:r>
      <w:r w:rsidR="00295DA6" w:rsidRPr="00295DA6">
        <w:rPr>
          <w:rFonts w:ascii="Times New Roman" w:hAnsi="Times New Roman" w:cs="Times New Roman"/>
          <w:sz w:val="21"/>
          <w:szCs w:val="21"/>
        </w:rPr>
        <w:t xml:space="preserve"> (2003)</w:t>
      </w:r>
      <w:r w:rsidRPr="00295DA6">
        <w:rPr>
          <w:rFonts w:ascii="Times New Roman" w:hAnsi="Times New Roman" w:cs="Times New Roman"/>
          <w:sz w:val="21"/>
          <w:szCs w:val="21"/>
        </w:rPr>
        <w:t xml:space="preserve"> Long-range and short-range mechanisms of hydrophobic attraction and hydrophilic repulsion in specific and </w:t>
      </w:r>
      <w:proofErr w:type="spellStart"/>
      <w:r w:rsidRPr="00295DA6">
        <w:rPr>
          <w:rFonts w:ascii="Times New Roman" w:hAnsi="Times New Roman" w:cs="Times New Roman"/>
          <w:sz w:val="21"/>
          <w:szCs w:val="21"/>
        </w:rPr>
        <w:t>aspecific</w:t>
      </w:r>
      <w:proofErr w:type="spellEnd"/>
      <w:r w:rsidRPr="00295DA6">
        <w:rPr>
          <w:rFonts w:ascii="Times New Roman" w:hAnsi="Times New Roman" w:cs="Times New Roman"/>
          <w:sz w:val="21"/>
          <w:szCs w:val="21"/>
        </w:rPr>
        <w:t xml:space="preserve"> interactions</w:t>
      </w:r>
      <w:r w:rsidR="00295DA6" w:rsidRPr="00295DA6">
        <w:rPr>
          <w:rFonts w:ascii="Times New Roman" w:hAnsi="Times New Roman" w:cs="Times New Roman"/>
          <w:sz w:val="21"/>
          <w:szCs w:val="21"/>
        </w:rPr>
        <w:t>.</w:t>
      </w:r>
      <w:r w:rsidRPr="00295DA6">
        <w:rPr>
          <w:rFonts w:ascii="Times New Roman" w:hAnsi="Times New Roman" w:cs="Times New Roman"/>
          <w:sz w:val="21"/>
          <w:szCs w:val="21"/>
        </w:rPr>
        <w:t xml:space="preserve"> </w:t>
      </w:r>
      <w:r w:rsidRPr="00295DA6">
        <w:rPr>
          <w:rFonts w:ascii="Times New Roman" w:hAnsi="Times New Roman" w:cs="Times New Roman"/>
          <w:iCs/>
          <w:sz w:val="21"/>
          <w:szCs w:val="21"/>
        </w:rPr>
        <w:t xml:space="preserve">J Mol </w:t>
      </w:r>
      <w:proofErr w:type="spellStart"/>
      <w:r w:rsidRPr="00295DA6">
        <w:rPr>
          <w:rFonts w:ascii="Times New Roman" w:hAnsi="Times New Roman" w:cs="Times New Roman"/>
          <w:iCs/>
          <w:sz w:val="21"/>
          <w:szCs w:val="21"/>
        </w:rPr>
        <w:t>Recognit</w:t>
      </w:r>
      <w:proofErr w:type="spellEnd"/>
      <w:r w:rsidR="00295DA6" w:rsidRPr="00295DA6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295DA6">
        <w:rPr>
          <w:rFonts w:ascii="Times New Roman" w:hAnsi="Times New Roman" w:cs="Times New Roman"/>
          <w:sz w:val="21"/>
          <w:szCs w:val="21"/>
        </w:rPr>
        <w:t>16(4)</w:t>
      </w:r>
      <w:r w:rsidR="00295DA6" w:rsidRPr="00295DA6">
        <w:rPr>
          <w:rFonts w:ascii="Times New Roman" w:hAnsi="Times New Roman" w:cs="Times New Roman"/>
          <w:sz w:val="21"/>
          <w:szCs w:val="21"/>
        </w:rPr>
        <w:t>:</w:t>
      </w:r>
      <w:r w:rsidRPr="00295DA6">
        <w:rPr>
          <w:rFonts w:ascii="Times New Roman" w:hAnsi="Times New Roman" w:cs="Times New Roman"/>
          <w:sz w:val="21"/>
          <w:szCs w:val="21"/>
        </w:rPr>
        <w:t xml:space="preserve"> 177-190</w:t>
      </w:r>
    </w:p>
    <w:p w14:paraId="7DE0E698" w14:textId="13A656E8" w:rsidR="00AB40BE" w:rsidRPr="00295DA6" w:rsidRDefault="00AB40BE" w:rsidP="00295DA6">
      <w:pPr>
        <w:pStyle w:val="EndNoteBibliography"/>
        <w:rPr>
          <w:rFonts w:ascii="Times New Roman" w:hAnsi="Times New Roman" w:cs="Times New Roman"/>
          <w:sz w:val="21"/>
          <w:szCs w:val="21"/>
        </w:rPr>
      </w:pPr>
      <w:r w:rsidRPr="00295DA6">
        <w:rPr>
          <w:rFonts w:ascii="Times New Roman" w:hAnsi="Times New Roman" w:cs="Times New Roman"/>
          <w:sz w:val="21"/>
          <w:szCs w:val="21"/>
        </w:rPr>
        <w:t>van Oss</w:t>
      </w:r>
      <w:r w:rsidRPr="00295DA6">
        <w:rPr>
          <w:sz w:val="21"/>
          <w:szCs w:val="21"/>
        </w:rPr>
        <w:t xml:space="preserve"> </w:t>
      </w:r>
      <w:r w:rsidRPr="00295DA6">
        <w:rPr>
          <w:rFonts w:ascii="Times New Roman" w:hAnsi="Times New Roman" w:cs="Times New Roman"/>
          <w:sz w:val="21"/>
          <w:szCs w:val="21"/>
        </w:rPr>
        <w:t>CJ, Chaudhury MK, Good RJ</w:t>
      </w:r>
      <w:r w:rsidR="00295DA6" w:rsidRPr="00295DA6">
        <w:rPr>
          <w:rFonts w:ascii="Times New Roman" w:hAnsi="Times New Roman" w:cs="Times New Roman"/>
          <w:sz w:val="21"/>
          <w:szCs w:val="21"/>
        </w:rPr>
        <w:t xml:space="preserve"> (1988)</w:t>
      </w:r>
      <w:r w:rsidRPr="00295DA6">
        <w:rPr>
          <w:rFonts w:ascii="Times New Roman" w:hAnsi="Times New Roman" w:cs="Times New Roman"/>
          <w:sz w:val="21"/>
          <w:szCs w:val="21"/>
        </w:rPr>
        <w:t xml:space="preserve"> Interfacial </w:t>
      </w:r>
      <w:proofErr w:type="spellStart"/>
      <w:r w:rsidRPr="00295DA6">
        <w:rPr>
          <w:rFonts w:ascii="Times New Roman" w:hAnsi="Times New Roman" w:cs="Times New Roman"/>
          <w:sz w:val="21"/>
          <w:szCs w:val="21"/>
        </w:rPr>
        <w:t>Lifshitz-Vanderwaals</w:t>
      </w:r>
      <w:proofErr w:type="spellEnd"/>
      <w:r w:rsidRPr="00295DA6">
        <w:rPr>
          <w:rFonts w:ascii="Times New Roman" w:hAnsi="Times New Roman" w:cs="Times New Roman"/>
          <w:sz w:val="21"/>
          <w:szCs w:val="21"/>
        </w:rPr>
        <w:t xml:space="preserve"> and Polar Interactions in Macroscopic Systems</w:t>
      </w:r>
      <w:r w:rsidR="00295DA6" w:rsidRPr="00295DA6">
        <w:rPr>
          <w:rFonts w:ascii="Times New Roman" w:hAnsi="Times New Roman" w:cs="Times New Roman"/>
          <w:sz w:val="21"/>
          <w:szCs w:val="21"/>
        </w:rPr>
        <w:t>.</w:t>
      </w:r>
      <w:r w:rsidRPr="00295DA6">
        <w:rPr>
          <w:rFonts w:ascii="Times New Roman" w:hAnsi="Times New Roman" w:cs="Times New Roman"/>
          <w:sz w:val="21"/>
          <w:szCs w:val="21"/>
        </w:rPr>
        <w:t xml:space="preserve"> </w:t>
      </w:r>
      <w:r w:rsidRPr="00295DA6">
        <w:rPr>
          <w:rFonts w:ascii="Times New Roman" w:hAnsi="Times New Roman" w:cs="Times New Roman"/>
          <w:iCs/>
          <w:sz w:val="21"/>
          <w:szCs w:val="21"/>
        </w:rPr>
        <w:t>Chem Rev 8</w:t>
      </w:r>
      <w:r w:rsidRPr="00295DA6">
        <w:rPr>
          <w:rFonts w:ascii="Times New Roman" w:hAnsi="Times New Roman" w:cs="Times New Roman"/>
          <w:sz w:val="21"/>
          <w:szCs w:val="21"/>
        </w:rPr>
        <w:t>8(6)</w:t>
      </w:r>
      <w:r w:rsidR="00295DA6">
        <w:rPr>
          <w:rFonts w:ascii="Times New Roman" w:hAnsi="Times New Roman" w:cs="Times New Roman"/>
          <w:sz w:val="21"/>
          <w:szCs w:val="21"/>
        </w:rPr>
        <w:t>:</w:t>
      </w:r>
      <w:r w:rsidRPr="00295DA6">
        <w:rPr>
          <w:rFonts w:ascii="Times New Roman" w:hAnsi="Times New Roman" w:cs="Times New Roman"/>
          <w:sz w:val="21"/>
          <w:szCs w:val="21"/>
        </w:rPr>
        <w:t xml:space="preserve"> 927-941</w:t>
      </w:r>
    </w:p>
    <w:p w14:paraId="37FB446A" w14:textId="77777777" w:rsidR="00AB40BE" w:rsidRPr="00295DA6" w:rsidRDefault="00AB40BE" w:rsidP="00AB40BE">
      <w:pPr>
        <w:jc w:val="center"/>
        <w:rPr>
          <w:rFonts w:ascii="Times New Roman" w:hAnsi="Times New Roman" w:cs="Times New Roman"/>
          <w:szCs w:val="21"/>
        </w:rPr>
      </w:pPr>
    </w:p>
    <w:p w14:paraId="3D7C5F43" w14:textId="77777777" w:rsidR="005E409F" w:rsidRDefault="006B745F"/>
    <w:sectPr w:rsidR="005E409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6C66B" w14:textId="77777777" w:rsidR="006B745F" w:rsidRDefault="006B745F" w:rsidP="00AB40BE">
      <w:r>
        <w:separator/>
      </w:r>
    </w:p>
  </w:endnote>
  <w:endnote w:type="continuationSeparator" w:id="0">
    <w:p w14:paraId="62C9F247" w14:textId="77777777" w:rsidR="006B745F" w:rsidRDefault="006B745F" w:rsidP="00AB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9" w:usb3="00000000" w:csb0="400001FF" w:csb1="FFFF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C19B7" w14:textId="77777777" w:rsidR="006B745F" w:rsidRDefault="006B745F" w:rsidP="00AB40BE">
      <w:r>
        <w:separator/>
      </w:r>
    </w:p>
  </w:footnote>
  <w:footnote w:type="continuationSeparator" w:id="0">
    <w:p w14:paraId="2EBFB342" w14:textId="77777777" w:rsidR="006B745F" w:rsidRDefault="006B745F" w:rsidP="00AB40BE">
      <w:r>
        <w:continuationSeparator/>
      </w:r>
    </w:p>
  </w:footnote>
  <w:footnote w:id="1">
    <w:p w14:paraId="5FDBC737" w14:textId="77777777" w:rsidR="00966A6E" w:rsidRPr="00112DB9" w:rsidRDefault="00966A6E" w:rsidP="00966A6E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Style w:val="a6"/>
          <w:rFonts w:ascii="Times New Roman" w:hAnsi="Times New Roman" w:cs="Times New Roman"/>
          <w:color w:val="FFFFFF" w:themeColor="background1"/>
          <w:szCs w:val="21"/>
        </w:rPr>
        <w:footnoteRef/>
      </w:r>
      <w:r w:rsidRPr="00112DB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112DB9">
        <w:rPr>
          <w:rFonts w:ascii="Times New Roman" w:eastAsia="宋体" w:hAnsi="Times New Roman" w:cs="Times New Roman"/>
          <w:bCs/>
          <w:color w:val="000000" w:themeColor="text1"/>
          <w:sz w:val="24"/>
          <w:vertAlign w:val="superscript"/>
        </w:rPr>
        <w:t xml:space="preserve"> *</w:t>
      </w:r>
      <w:r w:rsidRPr="00112DB9">
        <w:rPr>
          <w:rFonts w:ascii="Times New Roman" w:hAnsi="Times New Roman" w:cs="Times New Roman"/>
          <w:color w:val="000000" w:themeColor="text1"/>
          <w:szCs w:val="21"/>
        </w:rPr>
        <w:t>Corresponding author</w:t>
      </w:r>
      <w:r w:rsidRPr="00112DB9"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Pr="00112DB9">
        <w:rPr>
          <w:rFonts w:ascii="Times New Roman" w:hAnsi="Times New Roman" w:cs="Times New Roman"/>
          <w:color w:val="000000" w:themeColor="text1"/>
          <w:szCs w:val="21"/>
        </w:rPr>
        <w:t>:</w:t>
      </w:r>
    </w:p>
    <w:p w14:paraId="0D7679C0" w14:textId="58F8F8D9" w:rsidR="00966A6E" w:rsidRPr="00966A6E" w:rsidRDefault="00966A6E" w:rsidP="00966A6E">
      <w:pPr>
        <w:pStyle w:val="a4"/>
        <w:rPr>
          <w:rFonts w:ascii="Times New Roman" w:hAnsi="Times New Roman" w:cs="Times New Roman"/>
          <w:color w:val="0432FF"/>
          <w:sz w:val="21"/>
          <w:szCs w:val="21"/>
        </w:rPr>
      </w:pPr>
      <w:r w:rsidRPr="00112DB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  </w:t>
      </w:r>
      <w:r w:rsidRPr="00112DB9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E-mail address:</w:t>
      </w:r>
      <w:r w:rsidRPr="00112DB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hyperlink r:id="rId1" w:history="1">
        <w:r w:rsidRPr="00112DB9">
          <w:rPr>
            <w:rStyle w:val="a3"/>
            <w:rFonts w:ascii="Times New Roman" w:hAnsi="Times New Roman" w:cs="Times New Roman"/>
            <w:color w:val="000000" w:themeColor="text1"/>
            <w:sz w:val="21"/>
            <w:szCs w:val="21"/>
          </w:rPr>
          <w:t>jyshang@cau.edu.cn</w:t>
        </w:r>
      </w:hyperlink>
      <w:r w:rsidRPr="00112DB9">
        <w:rPr>
          <w:rStyle w:val="a3"/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112DB9">
        <w:rPr>
          <w:rStyle w:val="a3"/>
          <w:rFonts w:ascii="Times New Roman" w:hAnsi="Times New Roman" w:cs="Times New Roman"/>
          <w:color w:val="000000" w:themeColor="text1"/>
          <w:sz w:val="21"/>
          <w:szCs w:val="21"/>
          <w:u w:val="none"/>
        </w:rPr>
        <w:t xml:space="preserve">(J. Shang), </w:t>
      </w:r>
      <w:hyperlink r:id="rId2" w:history="1">
        <w:r w:rsidRPr="00112DB9">
          <w:rPr>
            <w:rStyle w:val="a3"/>
            <w:rFonts w:ascii="Times New Roman" w:hAnsi="Times New Roman" w:cs="Times New Roman"/>
            <w:color w:val="000000" w:themeColor="text1"/>
            <w:sz w:val="21"/>
            <w:szCs w:val="21"/>
          </w:rPr>
          <w:t>zhangqianru@caas.cn</w:t>
        </w:r>
      </w:hyperlink>
      <w:r w:rsidRPr="00112DB9">
        <w:rPr>
          <w:rStyle w:val="a3"/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112DB9">
        <w:rPr>
          <w:rStyle w:val="a3"/>
          <w:rFonts w:ascii="Times New Roman" w:hAnsi="Times New Roman" w:cs="Times New Roman"/>
          <w:color w:val="000000" w:themeColor="text1"/>
          <w:sz w:val="21"/>
          <w:szCs w:val="21"/>
          <w:u w:val="none"/>
        </w:rPr>
        <w:t>(Q. Zhang)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GxNLe0MLU0s7A0NzdW0lEKTi0uzszPAykwrAUAy+y9fiwAAAA="/>
  </w:docVars>
  <w:rsids>
    <w:rsidRoot w:val="00AB40BE"/>
    <w:rsid w:val="000236EB"/>
    <w:rsid w:val="000261F2"/>
    <w:rsid w:val="00041A1D"/>
    <w:rsid w:val="00041E66"/>
    <w:rsid w:val="00052186"/>
    <w:rsid w:val="00053775"/>
    <w:rsid w:val="00061782"/>
    <w:rsid w:val="00086204"/>
    <w:rsid w:val="000B0060"/>
    <w:rsid w:val="000C0310"/>
    <w:rsid w:val="000D7C1C"/>
    <w:rsid w:val="001000B0"/>
    <w:rsid w:val="00112DB9"/>
    <w:rsid w:val="00121338"/>
    <w:rsid w:val="00133D86"/>
    <w:rsid w:val="00150D92"/>
    <w:rsid w:val="0015446F"/>
    <w:rsid w:val="0017571E"/>
    <w:rsid w:val="00192D77"/>
    <w:rsid w:val="00197A5F"/>
    <w:rsid w:val="001F77EE"/>
    <w:rsid w:val="0020197F"/>
    <w:rsid w:val="00215513"/>
    <w:rsid w:val="00215A57"/>
    <w:rsid w:val="0024485F"/>
    <w:rsid w:val="00263D4F"/>
    <w:rsid w:val="00272BAD"/>
    <w:rsid w:val="00295DA6"/>
    <w:rsid w:val="002A0573"/>
    <w:rsid w:val="002A0E60"/>
    <w:rsid w:val="002B140A"/>
    <w:rsid w:val="002B5654"/>
    <w:rsid w:val="002C0511"/>
    <w:rsid w:val="002F1AD1"/>
    <w:rsid w:val="0030573A"/>
    <w:rsid w:val="0030649F"/>
    <w:rsid w:val="0031413C"/>
    <w:rsid w:val="003304C4"/>
    <w:rsid w:val="00332B85"/>
    <w:rsid w:val="003338F8"/>
    <w:rsid w:val="003643B7"/>
    <w:rsid w:val="0036669B"/>
    <w:rsid w:val="00380E62"/>
    <w:rsid w:val="003A282C"/>
    <w:rsid w:val="003A2E39"/>
    <w:rsid w:val="003D270C"/>
    <w:rsid w:val="0040483E"/>
    <w:rsid w:val="00405231"/>
    <w:rsid w:val="004310FF"/>
    <w:rsid w:val="00437E8C"/>
    <w:rsid w:val="0044083B"/>
    <w:rsid w:val="00464C8B"/>
    <w:rsid w:val="00486998"/>
    <w:rsid w:val="004C4802"/>
    <w:rsid w:val="004F7F63"/>
    <w:rsid w:val="00511A00"/>
    <w:rsid w:val="00525566"/>
    <w:rsid w:val="00537DA2"/>
    <w:rsid w:val="00560299"/>
    <w:rsid w:val="0056473E"/>
    <w:rsid w:val="005701A4"/>
    <w:rsid w:val="005937A7"/>
    <w:rsid w:val="005B2EF5"/>
    <w:rsid w:val="005C6588"/>
    <w:rsid w:val="006032FC"/>
    <w:rsid w:val="00652A52"/>
    <w:rsid w:val="0069195A"/>
    <w:rsid w:val="006A6FC8"/>
    <w:rsid w:val="006B745F"/>
    <w:rsid w:val="006D0F2B"/>
    <w:rsid w:val="006F776B"/>
    <w:rsid w:val="00706968"/>
    <w:rsid w:val="00730739"/>
    <w:rsid w:val="007345BD"/>
    <w:rsid w:val="007967D9"/>
    <w:rsid w:val="007A75F3"/>
    <w:rsid w:val="007C4054"/>
    <w:rsid w:val="007E3BF7"/>
    <w:rsid w:val="007F1EA8"/>
    <w:rsid w:val="00812F34"/>
    <w:rsid w:val="00814C0F"/>
    <w:rsid w:val="00834879"/>
    <w:rsid w:val="00835211"/>
    <w:rsid w:val="00850E61"/>
    <w:rsid w:val="00875BB8"/>
    <w:rsid w:val="00882422"/>
    <w:rsid w:val="008958D2"/>
    <w:rsid w:val="008C7160"/>
    <w:rsid w:val="008D46E3"/>
    <w:rsid w:val="008E319B"/>
    <w:rsid w:val="008F7899"/>
    <w:rsid w:val="00901522"/>
    <w:rsid w:val="009202C2"/>
    <w:rsid w:val="00921814"/>
    <w:rsid w:val="00953731"/>
    <w:rsid w:val="00966A6E"/>
    <w:rsid w:val="00976F91"/>
    <w:rsid w:val="009802F9"/>
    <w:rsid w:val="00981B0B"/>
    <w:rsid w:val="009A7D41"/>
    <w:rsid w:val="009E6724"/>
    <w:rsid w:val="009E7883"/>
    <w:rsid w:val="00A12ABC"/>
    <w:rsid w:val="00A42B44"/>
    <w:rsid w:val="00A63186"/>
    <w:rsid w:val="00A83F57"/>
    <w:rsid w:val="00A902E1"/>
    <w:rsid w:val="00AA7981"/>
    <w:rsid w:val="00AB40BE"/>
    <w:rsid w:val="00AB72F5"/>
    <w:rsid w:val="00AD38C1"/>
    <w:rsid w:val="00AE665C"/>
    <w:rsid w:val="00B0523C"/>
    <w:rsid w:val="00B137E6"/>
    <w:rsid w:val="00B13D36"/>
    <w:rsid w:val="00B23F0C"/>
    <w:rsid w:val="00B245DC"/>
    <w:rsid w:val="00B36D59"/>
    <w:rsid w:val="00B56029"/>
    <w:rsid w:val="00B61026"/>
    <w:rsid w:val="00B63783"/>
    <w:rsid w:val="00B80EDE"/>
    <w:rsid w:val="00BF13EA"/>
    <w:rsid w:val="00C43229"/>
    <w:rsid w:val="00C57727"/>
    <w:rsid w:val="00C614B1"/>
    <w:rsid w:val="00CF1EC0"/>
    <w:rsid w:val="00CF3431"/>
    <w:rsid w:val="00CF52EF"/>
    <w:rsid w:val="00CF56E5"/>
    <w:rsid w:val="00D00398"/>
    <w:rsid w:val="00D00E5E"/>
    <w:rsid w:val="00D014DA"/>
    <w:rsid w:val="00D11EAA"/>
    <w:rsid w:val="00D146A7"/>
    <w:rsid w:val="00D240E0"/>
    <w:rsid w:val="00D33C04"/>
    <w:rsid w:val="00D41BF4"/>
    <w:rsid w:val="00D854E3"/>
    <w:rsid w:val="00D85984"/>
    <w:rsid w:val="00D95D1F"/>
    <w:rsid w:val="00DD41DB"/>
    <w:rsid w:val="00DE6C19"/>
    <w:rsid w:val="00DF29AF"/>
    <w:rsid w:val="00E2538E"/>
    <w:rsid w:val="00E548B2"/>
    <w:rsid w:val="00E576C5"/>
    <w:rsid w:val="00E57748"/>
    <w:rsid w:val="00E9659A"/>
    <w:rsid w:val="00EB031F"/>
    <w:rsid w:val="00ED324F"/>
    <w:rsid w:val="00ED360F"/>
    <w:rsid w:val="00ED655A"/>
    <w:rsid w:val="00F149DB"/>
    <w:rsid w:val="00F36B12"/>
    <w:rsid w:val="00F4266B"/>
    <w:rsid w:val="00F5381C"/>
    <w:rsid w:val="00F547FE"/>
    <w:rsid w:val="00F60988"/>
    <w:rsid w:val="00F72EAB"/>
    <w:rsid w:val="00F77233"/>
    <w:rsid w:val="00F8162E"/>
    <w:rsid w:val="00F87C9C"/>
    <w:rsid w:val="00F97460"/>
    <w:rsid w:val="00FD5E4F"/>
    <w:rsid w:val="00FE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57955"/>
  <w15:chartTrackingRefBased/>
  <w15:docId w15:val="{75AC3E5E-4F57-9340-889D-010233CA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E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AB40BE"/>
    <w:rPr>
      <w:rFonts w:ascii="TimesNewRomanPSMT" w:hAnsi="TimesNewRomanPSMT" w:hint="default"/>
      <w:color w:val="00000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AB40BE"/>
    <w:pPr>
      <w:jc w:val="left"/>
    </w:pPr>
    <w:rPr>
      <w:rFonts w:ascii="DengXian" w:eastAsia="DengXian" w:hAnsi="DengXian"/>
      <w:sz w:val="20"/>
      <w:szCs w:val="22"/>
    </w:rPr>
  </w:style>
  <w:style w:type="character" w:customStyle="1" w:styleId="EndNoteBibliography0">
    <w:name w:val="EndNote Bibliography 字符"/>
    <w:basedOn w:val="a0"/>
    <w:link w:val="EndNoteBibliography"/>
    <w:qFormat/>
    <w:rsid w:val="00AB40BE"/>
    <w:rPr>
      <w:rFonts w:ascii="DengXian" w:eastAsia="DengXian" w:hAnsi="DengXian"/>
      <w:sz w:val="20"/>
      <w:szCs w:val="22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B40BE"/>
    <w:pPr>
      <w:tabs>
        <w:tab w:val="center" w:pos="4160"/>
        <w:tab w:val="right" w:pos="8300"/>
      </w:tabs>
      <w:spacing w:line="480" w:lineRule="auto"/>
      <w:ind w:firstLineChars="200" w:firstLine="200"/>
    </w:pPr>
    <w:rPr>
      <w:rFonts w:ascii="DengXian" w:eastAsia="Times New Roman" w:hAnsi="DengXian" w:cs="Times New Roman"/>
      <w:kern w:val="0"/>
      <w:sz w:val="24"/>
      <w:szCs w:val="20"/>
    </w:rPr>
  </w:style>
  <w:style w:type="character" w:customStyle="1" w:styleId="MTDisplayEquation0">
    <w:name w:val="MTDisplayEquation 字符"/>
    <w:link w:val="MTDisplayEquation"/>
    <w:qFormat/>
    <w:rsid w:val="00AB40BE"/>
    <w:rPr>
      <w:rFonts w:ascii="DengXian" w:eastAsia="Times New Roman" w:hAnsi="DengXian" w:cs="Times New Roman"/>
      <w:kern w:val="0"/>
      <w:sz w:val="24"/>
      <w:szCs w:val="20"/>
    </w:rPr>
  </w:style>
  <w:style w:type="character" w:styleId="a3">
    <w:name w:val="Hyperlink"/>
    <w:basedOn w:val="a0"/>
    <w:uiPriority w:val="99"/>
    <w:unhideWhenUsed/>
    <w:qFormat/>
    <w:rsid w:val="00AB40BE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qFormat/>
    <w:rsid w:val="00AB40BE"/>
    <w:pPr>
      <w:snapToGrid w:val="0"/>
      <w:jc w:val="left"/>
    </w:pPr>
    <w:rPr>
      <w:sz w:val="18"/>
      <w:szCs w:val="18"/>
    </w:rPr>
  </w:style>
  <w:style w:type="character" w:customStyle="1" w:styleId="a5">
    <w:name w:val="脚注文本 字符"/>
    <w:basedOn w:val="a0"/>
    <w:link w:val="a4"/>
    <w:uiPriority w:val="99"/>
    <w:semiHidden/>
    <w:qFormat/>
    <w:rsid w:val="00AB40BE"/>
    <w:rPr>
      <w:sz w:val="18"/>
      <w:szCs w:val="18"/>
    </w:rPr>
  </w:style>
  <w:style w:type="character" w:styleId="a6">
    <w:name w:val="footnote reference"/>
    <w:basedOn w:val="a0"/>
    <w:uiPriority w:val="99"/>
    <w:semiHidden/>
    <w:unhideWhenUsed/>
    <w:qFormat/>
    <w:rsid w:val="00AB40BE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814C0F"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14C0F"/>
    <w:rPr>
      <w:rFonts w:ascii="宋体" w:eastAsia="宋体"/>
      <w:sz w:val="18"/>
      <w:szCs w:val="18"/>
    </w:rPr>
  </w:style>
  <w:style w:type="table" w:styleId="a9">
    <w:name w:val="Table Grid"/>
    <w:basedOn w:val="a1"/>
    <w:uiPriority w:val="39"/>
    <w:rsid w:val="00537DA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B5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2B5654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2B56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2B5654"/>
    <w:rPr>
      <w:sz w:val="18"/>
      <w:szCs w:val="18"/>
    </w:rPr>
  </w:style>
  <w:style w:type="paragraph" w:styleId="ae">
    <w:name w:val="Revision"/>
    <w:hidden/>
    <w:uiPriority w:val="99"/>
    <w:semiHidden/>
    <w:rsid w:val="002B5654"/>
  </w:style>
  <w:style w:type="paragraph" w:customStyle="1" w:styleId="EndNoteBibliographyTitle">
    <w:name w:val="EndNote Bibliography Title"/>
    <w:basedOn w:val="a"/>
    <w:link w:val="EndNoteBibliographyTitle0"/>
    <w:rsid w:val="00850E61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50E61"/>
    <w:rPr>
      <w:rFonts w:ascii="DengXian" w:eastAsia="DengXian" w:hAnsi="DengXi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21" Type="http://schemas.openxmlformats.org/officeDocument/2006/relationships/oleObject" Target="embeddings/oleObject8.bin"/><Relationship Id="rId34" Type="http://schemas.openxmlformats.org/officeDocument/2006/relationships/image" Target="media/image17.tif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6.tif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5.jpeg"/><Relationship Id="rId37" Type="http://schemas.openxmlformats.org/officeDocument/2006/relationships/image" Target="media/image20.tif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9.tif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jpeg"/><Relationship Id="rId35" Type="http://schemas.openxmlformats.org/officeDocument/2006/relationships/image" Target="media/image18.tiff"/><Relationship Id="rId8" Type="http://schemas.openxmlformats.org/officeDocument/2006/relationships/image" Target="media/image2.wmf"/><Relationship Id="rId3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zhangqianru@caas.cn" TargetMode="External"/><Relationship Id="rId1" Type="http://schemas.openxmlformats.org/officeDocument/2006/relationships/hyperlink" Target="mailto:jyshang@ca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Yang</dc:creator>
  <cp:keywords/>
  <dc:description/>
  <cp:lastModifiedBy>Wang Yang</cp:lastModifiedBy>
  <cp:revision>30</cp:revision>
  <dcterms:created xsi:type="dcterms:W3CDTF">2021-09-24T14:24:00Z</dcterms:created>
  <dcterms:modified xsi:type="dcterms:W3CDTF">2021-12-23T03:13:00Z</dcterms:modified>
</cp:coreProperties>
</file>