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257" w:rsidRDefault="003B7257" w:rsidP="003B7257">
      <w:pPr>
        <w:spacing w:beforeLines="50" w:before="156" w:afterLines="50" w:after="156" w:line="480" w:lineRule="auto"/>
        <w:ind w:firstLineChars="0" w:firstLine="0"/>
      </w:pPr>
      <w:r>
        <w:t xml:space="preserve">Appendices </w:t>
      </w:r>
    </w:p>
    <w:tbl>
      <w:tblPr>
        <w:tblW w:w="8286" w:type="dxa"/>
        <w:tblLook w:val="04A0" w:firstRow="1" w:lastRow="0" w:firstColumn="1" w:lastColumn="0" w:noHBand="0" w:noVBand="1"/>
      </w:tblPr>
      <w:tblGrid>
        <w:gridCol w:w="3668"/>
        <w:gridCol w:w="1987"/>
        <w:gridCol w:w="2631"/>
      </w:tblGrid>
      <w:tr w:rsidR="003B7257" w:rsidTr="003D1E39">
        <w:trPr>
          <w:trHeight w:val="239"/>
        </w:trPr>
        <w:tc>
          <w:tcPr>
            <w:tcW w:w="82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b/>
                <w:color w:val="000000"/>
                <w:kern w:val="0"/>
              </w:rPr>
              <w:t xml:space="preserve">Table A. 1 </w:t>
            </w:r>
            <w:r>
              <w:rPr>
                <w:rFonts w:eastAsia="等线"/>
                <w:color w:val="000000"/>
                <w:kern w:val="0"/>
              </w:rPr>
              <w:t xml:space="preserve">Properties of the soil (0–20 cm layer) and biochar before its application in the field experiment </w:t>
            </w:r>
            <w:r w:rsidRPr="00D021B0">
              <w:rPr>
                <w:color w:val="0000FF"/>
                <w:kern w:val="0"/>
              </w:rPr>
              <w:t xml:space="preserve">(Dong et </w:t>
            </w:r>
            <w:r>
              <w:rPr>
                <w:color w:val="0000FF"/>
                <w:kern w:val="0"/>
              </w:rPr>
              <w:t>al.</w:t>
            </w:r>
            <w:r w:rsidRPr="00D021B0">
              <w:rPr>
                <w:color w:val="0000FF"/>
                <w:kern w:val="0"/>
              </w:rPr>
              <w:t xml:space="preserve"> 2017)</w:t>
            </w:r>
            <w:r>
              <w:rPr>
                <w:rFonts w:eastAsia="等线"/>
                <w:color w:val="000000"/>
                <w:kern w:val="0"/>
              </w:rPr>
              <w:t xml:space="preserve">. </w:t>
            </w:r>
          </w:p>
        </w:tc>
      </w:tr>
      <w:tr w:rsidR="003B7257" w:rsidTr="003D1E39">
        <w:trPr>
          <w:trHeight w:val="122"/>
        </w:trPr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Properties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Soil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Biochar</w:t>
            </w:r>
          </w:p>
        </w:tc>
      </w:tr>
      <w:tr w:rsidR="003B7257" w:rsidTr="003D1E39">
        <w:trPr>
          <w:trHeight w:val="210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auto"/>
                <w:kern w:val="0"/>
              </w:rPr>
            </w:pPr>
            <w:proofErr w:type="gramStart"/>
            <w:r>
              <w:rPr>
                <w:rFonts w:eastAsia="等线"/>
                <w:color w:val="auto"/>
                <w:kern w:val="0"/>
              </w:rPr>
              <w:t>Sand(</w:t>
            </w:r>
            <w:proofErr w:type="gramEnd"/>
            <w:r>
              <w:rPr>
                <w:rFonts w:eastAsia="等线"/>
                <w:color w:val="auto"/>
                <w:kern w:val="0"/>
              </w:rPr>
              <w:t>&gt; 0.05 mm), g kg</w:t>
            </w:r>
            <w:r>
              <w:rPr>
                <w:rFonts w:eastAsia="微软雅黑"/>
                <w:color w:val="auto"/>
                <w:kern w:val="0"/>
                <w:vertAlign w:val="superscript"/>
              </w:rPr>
              <w:t>−</w:t>
            </w:r>
            <w:r>
              <w:rPr>
                <w:rFonts w:eastAsia="等线"/>
                <w:color w:val="auto"/>
                <w:kern w:val="0"/>
                <w:vertAlign w:val="superscript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280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–</w:t>
            </w:r>
          </w:p>
        </w:tc>
      </w:tr>
      <w:tr w:rsidR="003B7257" w:rsidTr="003D1E39">
        <w:trPr>
          <w:trHeight w:val="242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auto"/>
                <w:kern w:val="0"/>
              </w:rPr>
            </w:pPr>
            <w:r>
              <w:rPr>
                <w:rFonts w:eastAsia="等线"/>
                <w:color w:val="auto"/>
                <w:kern w:val="0"/>
              </w:rPr>
              <w:t>Silt (0.05–0.002 mm), g kg</w:t>
            </w:r>
            <w:r>
              <w:rPr>
                <w:rFonts w:eastAsia="微软雅黑"/>
                <w:color w:val="auto"/>
                <w:kern w:val="0"/>
                <w:vertAlign w:val="superscript"/>
              </w:rPr>
              <w:t>−</w:t>
            </w:r>
            <w:r>
              <w:rPr>
                <w:rFonts w:eastAsia="等线"/>
                <w:color w:val="auto"/>
                <w:kern w:val="0"/>
                <w:vertAlign w:val="superscript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520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–</w:t>
            </w:r>
          </w:p>
        </w:tc>
      </w:tr>
      <w:tr w:rsidR="003B7257" w:rsidTr="003D1E39">
        <w:trPr>
          <w:trHeight w:val="242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auto"/>
                <w:kern w:val="0"/>
              </w:rPr>
            </w:pPr>
            <w:proofErr w:type="gramStart"/>
            <w:r>
              <w:rPr>
                <w:rFonts w:eastAsia="等线"/>
                <w:color w:val="auto"/>
                <w:kern w:val="0"/>
              </w:rPr>
              <w:t>Clay(</w:t>
            </w:r>
            <w:proofErr w:type="gramEnd"/>
            <w:r>
              <w:rPr>
                <w:rFonts w:eastAsia="等线"/>
                <w:color w:val="auto"/>
                <w:kern w:val="0"/>
              </w:rPr>
              <w:t>&lt; 0.002 mm), g kg</w:t>
            </w:r>
            <w:r>
              <w:rPr>
                <w:rFonts w:eastAsia="微软雅黑"/>
                <w:color w:val="auto"/>
                <w:kern w:val="0"/>
                <w:vertAlign w:val="superscript"/>
              </w:rPr>
              <w:t>−</w:t>
            </w:r>
            <w:r>
              <w:rPr>
                <w:rFonts w:eastAsia="等线"/>
                <w:color w:val="auto"/>
                <w:kern w:val="0"/>
                <w:vertAlign w:val="superscript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200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–</w:t>
            </w:r>
          </w:p>
        </w:tc>
      </w:tr>
      <w:tr w:rsidR="003B7257" w:rsidTr="003D1E39">
        <w:trPr>
          <w:trHeight w:val="242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auto"/>
                <w:kern w:val="0"/>
              </w:rPr>
            </w:pPr>
            <w:r>
              <w:rPr>
                <w:rFonts w:eastAsia="等线"/>
                <w:color w:val="auto"/>
                <w:kern w:val="0"/>
              </w:rPr>
              <w:t>Organic carbon, g kg</w:t>
            </w:r>
            <w:r>
              <w:rPr>
                <w:rFonts w:eastAsia="微软雅黑"/>
                <w:color w:val="auto"/>
                <w:kern w:val="0"/>
                <w:vertAlign w:val="superscript"/>
              </w:rPr>
              <w:t>−</w:t>
            </w:r>
            <w:r>
              <w:rPr>
                <w:rFonts w:eastAsia="等线"/>
                <w:color w:val="auto"/>
                <w:kern w:val="0"/>
                <w:vertAlign w:val="superscript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4.32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491 ± 3</w:t>
            </w:r>
          </w:p>
        </w:tc>
      </w:tr>
      <w:tr w:rsidR="003B7257" w:rsidTr="003D1E39">
        <w:trPr>
          <w:trHeight w:val="242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auto"/>
                <w:kern w:val="0"/>
              </w:rPr>
            </w:pPr>
            <w:r>
              <w:rPr>
                <w:rFonts w:eastAsia="等线"/>
                <w:color w:val="auto"/>
                <w:kern w:val="0"/>
              </w:rPr>
              <w:t>Total nitrogen, g kg</w:t>
            </w:r>
            <w:r>
              <w:rPr>
                <w:rFonts w:eastAsia="微软雅黑"/>
                <w:color w:val="auto"/>
                <w:kern w:val="0"/>
                <w:vertAlign w:val="superscript"/>
              </w:rPr>
              <w:t>−</w:t>
            </w:r>
            <w:r>
              <w:rPr>
                <w:rFonts w:eastAsia="等线"/>
                <w:color w:val="auto"/>
                <w:kern w:val="0"/>
                <w:vertAlign w:val="superscript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0.62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12.2 ± 0.8</w:t>
            </w:r>
          </w:p>
        </w:tc>
      </w:tr>
      <w:tr w:rsidR="003B7257" w:rsidTr="003D1E39">
        <w:trPr>
          <w:trHeight w:val="242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auto"/>
                <w:kern w:val="0"/>
              </w:rPr>
            </w:pPr>
            <w:r>
              <w:rPr>
                <w:rFonts w:eastAsia="等线"/>
                <w:color w:val="auto"/>
                <w:kern w:val="0"/>
              </w:rPr>
              <w:t xml:space="preserve">SOC/N 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6.97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40.2</w:t>
            </w:r>
          </w:p>
        </w:tc>
      </w:tr>
      <w:tr w:rsidR="003B7257" w:rsidTr="003D1E39">
        <w:trPr>
          <w:trHeight w:val="242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auto"/>
                <w:kern w:val="0"/>
              </w:rPr>
            </w:pPr>
            <w:r>
              <w:rPr>
                <w:rFonts w:eastAsia="等线"/>
                <w:color w:val="auto"/>
                <w:kern w:val="0"/>
              </w:rPr>
              <w:t>Inorganic carbon, g kg</w:t>
            </w:r>
            <w:r>
              <w:rPr>
                <w:rFonts w:eastAsia="微软雅黑"/>
                <w:color w:val="auto"/>
                <w:kern w:val="0"/>
                <w:vertAlign w:val="superscript"/>
              </w:rPr>
              <w:t>−</w:t>
            </w:r>
            <w:r>
              <w:rPr>
                <w:rFonts w:eastAsia="等线"/>
                <w:color w:val="auto"/>
                <w:kern w:val="0"/>
                <w:vertAlign w:val="superscript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2.08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10.01</w:t>
            </w:r>
          </w:p>
        </w:tc>
      </w:tr>
      <w:tr w:rsidR="003B7257" w:rsidTr="003D1E39">
        <w:trPr>
          <w:trHeight w:val="242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auto"/>
                <w:kern w:val="0"/>
              </w:rPr>
            </w:pPr>
            <w:r>
              <w:rPr>
                <w:rFonts w:eastAsia="等线"/>
                <w:color w:val="auto"/>
                <w:kern w:val="0"/>
              </w:rPr>
              <w:t>Ash, g kg</w:t>
            </w:r>
            <w:r>
              <w:rPr>
                <w:rFonts w:eastAsia="微软雅黑"/>
                <w:color w:val="auto"/>
                <w:kern w:val="0"/>
                <w:vertAlign w:val="superscript"/>
              </w:rPr>
              <w:t>−</w:t>
            </w:r>
            <w:r>
              <w:rPr>
                <w:rFonts w:eastAsia="等线"/>
                <w:color w:val="auto"/>
                <w:kern w:val="0"/>
                <w:vertAlign w:val="superscript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 xml:space="preserve">– 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360 ± 3</w:t>
            </w:r>
          </w:p>
        </w:tc>
      </w:tr>
      <w:tr w:rsidR="003B7257" w:rsidTr="003D1E39">
        <w:trPr>
          <w:trHeight w:val="242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auto"/>
                <w:kern w:val="0"/>
              </w:rPr>
            </w:pPr>
            <w:r>
              <w:rPr>
                <w:rFonts w:eastAsia="等线"/>
                <w:color w:val="auto"/>
                <w:kern w:val="0"/>
              </w:rPr>
              <w:t>pH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8.02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10.64 ± 0.01</w:t>
            </w:r>
          </w:p>
        </w:tc>
      </w:tr>
      <w:tr w:rsidR="003B7257" w:rsidTr="003D1E39">
        <w:trPr>
          <w:trHeight w:val="242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EC, mS cm</w:t>
            </w:r>
            <w:r>
              <w:rPr>
                <w:rFonts w:eastAsia="微软雅黑"/>
                <w:color w:val="000000"/>
                <w:kern w:val="0"/>
                <w:vertAlign w:val="superscript"/>
              </w:rPr>
              <w:t>−</w:t>
            </w:r>
            <w:r>
              <w:rPr>
                <w:rFonts w:eastAsia="等线"/>
                <w:color w:val="000000"/>
                <w:kern w:val="0"/>
                <w:vertAlign w:val="superscript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0.185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1.02 ± 0.05</w:t>
            </w:r>
          </w:p>
        </w:tc>
      </w:tr>
      <w:tr w:rsidR="003B7257" w:rsidTr="003D1E39">
        <w:trPr>
          <w:trHeight w:val="145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 xml:space="preserve">CEC, </w:t>
            </w:r>
            <w:proofErr w:type="spellStart"/>
            <w:proofErr w:type="gramStart"/>
            <w:r>
              <w:rPr>
                <w:rFonts w:eastAsia="等线"/>
                <w:color w:val="000000"/>
                <w:kern w:val="0"/>
              </w:rPr>
              <w:t>cmol</w:t>
            </w:r>
            <w:proofErr w:type="spellEnd"/>
            <w:r>
              <w:rPr>
                <w:rFonts w:eastAsia="等线"/>
                <w:color w:val="000000"/>
                <w:kern w:val="0"/>
              </w:rPr>
              <w:t>(</w:t>
            </w:r>
            <w:proofErr w:type="gramEnd"/>
            <w:r>
              <w:rPr>
                <w:rFonts w:eastAsia="等线"/>
                <w:color w:val="000000"/>
                <w:kern w:val="0"/>
              </w:rPr>
              <w:t>+) kg</w:t>
            </w:r>
            <w:r>
              <w:rPr>
                <w:rFonts w:eastAsia="微软雅黑"/>
                <w:color w:val="000000"/>
                <w:kern w:val="0"/>
                <w:vertAlign w:val="superscript"/>
              </w:rPr>
              <w:t>−</w:t>
            </w:r>
            <w:r>
              <w:rPr>
                <w:rFonts w:eastAsia="等线"/>
                <w:color w:val="000000"/>
                <w:kern w:val="0"/>
                <w:vertAlign w:val="superscript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10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12.5 ± 0.1</w:t>
            </w:r>
          </w:p>
        </w:tc>
      </w:tr>
      <w:tr w:rsidR="003B7257" w:rsidTr="003D1E39">
        <w:trPr>
          <w:trHeight w:val="116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 xml:space="preserve">Particle size 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0.5–5 mm</w:t>
            </w:r>
          </w:p>
        </w:tc>
      </w:tr>
      <w:tr w:rsidR="003B7257" w:rsidTr="003D1E39">
        <w:trPr>
          <w:trHeight w:val="187"/>
        </w:trPr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Surface area (m</w:t>
            </w:r>
            <w:r>
              <w:rPr>
                <w:rFonts w:eastAsia="等线"/>
                <w:color w:val="000000"/>
                <w:kern w:val="0"/>
                <w:vertAlign w:val="superscript"/>
              </w:rPr>
              <w:t xml:space="preserve">2 </w:t>
            </w:r>
            <w:r>
              <w:rPr>
                <w:rFonts w:eastAsia="等线"/>
                <w:color w:val="000000"/>
                <w:kern w:val="0"/>
              </w:rPr>
              <w:t>g</w:t>
            </w:r>
            <w:r>
              <w:rPr>
                <w:rFonts w:eastAsia="等线"/>
                <w:color w:val="000000"/>
                <w:kern w:val="0"/>
                <w:vertAlign w:val="superscript"/>
              </w:rPr>
              <w:t>−1</w:t>
            </w:r>
            <w:r>
              <w:rPr>
                <w:rFonts w:eastAsia="等线"/>
                <w:color w:val="000000"/>
                <w:kern w:val="0"/>
              </w:rPr>
              <w:t xml:space="preserve">) 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B7257" w:rsidRDefault="003B7257" w:rsidP="003D1E39">
            <w:pPr>
              <w:widowControl/>
              <w:spacing w:line="240" w:lineRule="auto"/>
              <w:ind w:firstLine="400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15.68</w:t>
            </w:r>
          </w:p>
        </w:tc>
      </w:tr>
    </w:tbl>
    <w:p w:rsidR="00B9561B" w:rsidRDefault="00B9561B">
      <w:pPr>
        <w:ind w:firstLine="400"/>
      </w:pPr>
      <w:bookmarkStart w:id="0" w:name="_GoBack"/>
      <w:bookmarkEnd w:id="0"/>
    </w:p>
    <w:sectPr w:rsidR="00B95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57"/>
    <w:rsid w:val="003B7257"/>
    <w:rsid w:val="008A6D60"/>
    <w:rsid w:val="00932FA6"/>
    <w:rsid w:val="00B47998"/>
    <w:rsid w:val="00B9561B"/>
    <w:rsid w:val="00D9018F"/>
    <w:rsid w:val="00DB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19DC63-B5F2-49B6-974F-3DE1A130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7257"/>
    <w:pPr>
      <w:widowControl w:val="0"/>
      <w:adjustRightInd w:val="0"/>
      <w:snapToGrid w:val="0"/>
      <w:spacing w:line="240" w:lineRule="exact"/>
      <w:ind w:firstLineChars="200" w:firstLine="200"/>
      <w:jc w:val="both"/>
    </w:pPr>
    <w:rPr>
      <w:rFonts w:ascii="Times New Roman" w:eastAsia="Times New Roman" w:hAnsi="Times New Roman" w:cs="Times New Roman"/>
      <w:color w:val="000000" w:themeColor="text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485</Characters>
  <Application>Microsoft Office Word</Application>
  <DocSecurity>0</DocSecurity>
  <Lines>10</Lines>
  <Paragraphs>3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华为</dc:creator>
  <cp:keywords/>
  <dc:description/>
  <cp:lastModifiedBy>华为</cp:lastModifiedBy>
  <cp:revision>1</cp:revision>
  <dcterms:created xsi:type="dcterms:W3CDTF">2022-11-14T18:45:00Z</dcterms:created>
  <dcterms:modified xsi:type="dcterms:W3CDTF">2022-11-14T18:46:00Z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31230483-0fc2-46d1-b42c-391c94d8263a</vt:lpwstr>
  </property>
</Properties>
</file>