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5CEF" w14:textId="7CC2A9EA" w:rsidR="00D76EE1" w:rsidRDefault="00171E23" w:rsidP="00D76EE1">
      <w:pPr>
        <w:pStyle w:val="Title"/>
        <w:framePr w:w="0" w:hSpace="0" w:vSpace="0" w:wrap="auto" w:vAnchor="margin" w:hAnchor="text" w:xAlign="left" w:yAlign="inline"/>
        <w:rPr>
          <w:rFonts w:eastAsia="GungsuhChe"/>
          <w:b/>
          <w:sz w:val="32"/>
          <w:szCs w:val="32"/>
        </w:rPr>
      </w:pPr>
      <w:r>
        <w:rPr>
          <w:rFonts w:eastAsia="GungsuhChe"/>
          <w:b/>
          <w:sz w:val="32"/>
          <w:szCs w:val="32"/>
        </w:rPr>
        <w:t>Additional file 1</w:t>
      </w:r>
    </w:p>
    <w:p w14:paraId="479A88E1" w14:textId="79C357E8" w:rsidR="00D76EE1" w:rsidRPr="00D76EE1" w:rsidRDefault="00D76EE1" w:rsidP="00D76EE1">
      <w:pPr>
        <w:pStyle w:val="Title"/>
        <w:framePr w:w="0" w:hSpace="0" w:vSpace="0" w:wrap="auto" w:vAnchor="margin" w:hAnchor="text" w:xAlign="left" w:yAlign="inline"/>
        <w:rPr>
          <w:b/>
          <w:sz w:val="28"/>
          <w:szCs w:val="28"/>
          <w:lang w:eastAsia="zh-CN"/>
        </w:rPr>
      </w:pPr>
      <w:r w:rsidRPr="00D76EE1">
        <w:rPr>
          <w:rFonts w:eastAsia="GungsuhChe"/>
          <w:b/>
          <w:sz w:val="28"/>
          <w:szCs w:val="28"/>
        </w:rPr>
        <w:t>P</w:t>
      </w:r>
      <w:r w:rsidRPr="00D76EE1">
        <w:rPr>
          <w:rFonts w:eastAsia="GungsuhChe" w:hint="eastAsia"/>
          <w:b/>
          <w:sz w:val="28"/>
          <w:szCs w:val="28"/>
        </w:rPr>
        <w:t xml:space="preserve">otentials of </w:t>
      </w:r>
      <w:r w:rsidRPr="00D76EE1">
        <w:rPr>
          <w:rFonts w:eastAsia="GungsuhChe"/>
          <w:b/>
          <w:sz w:val="28"/>
          <w:szCs w:val="28"/>
        </w:rPr>
        <w:t>emergent plant residue</w:t>
      </w:r>
      <w:r w:rsidRPr="00D76EE1">
        <w:rPr>
          <w:rFonts w:eastAsia="GungsuhChe" w:hint="eastAsia"/>
          <w:b/>
          <w:sz w:val="28"/>
          <w:szCs w:val="28"/>
        </w:rPr>
        <w:t xml:space="preserve"> derived biochar to be alternative carbon-based </w:t>
      </w:r>
      <w:r w:rsidRPr="00D76EE1">
        <w:rPr>
          <w:rFonts w:eastAsia="GungsuhChe"/>
          <w:b/>
          <w:sz w:val="28"/>
          <w:szCs w:val="28"/>
        </w:rPr>
        <w:t>phosphorus</w:t>
      </w:r>
      <w:r w:rsidRPr="00D76EE1">
        <w:rPr>
          <w:rFonts w:eastAsia="GungsuhChe" w:hint="eastAsia"/>
          <w:b/>
          <w:sz w:val="28"/>
          <w:szCs w:val="28"/>
        </w:rPr>
        <w:t xml:space="preserve"> fertilizer by </w:t>
      </w:r>
      <w:bookmarkStart w:id="0" w:name="_Hlk149126882"/>
      <w:proofErr w:type="gramStart"/>
      <w:r w:rsidRPr="00D76EE1">
        <w:rPr>
          <w:rFonts w:eastAsia="GungsuhChe"/>
          <w:b/>
          <w:sz w:val="28"/>
          <w:szCs w:val="28"/>
        </w:rPr>
        <w:t>Fe(</w:t>
      </w:r>
      <w:proofErr w:type="gramEnd"/>
      <w:r w:rsidRPr="00D76EE1">
        <w:rPr>
          <w:rFonts w:eastAsia="GungsuhChe"/>
          <w:b/>
          <w:sz w:val="28"/>
          <w:szCs w:val="28"/>
        </w:rPr>
        <w:t>II)/Fe(III)</w:t>
      </w:r>
      <w:bookmarkEnd w:id="0"/>
      <w:r w:rsidRPr="00D76EE1">
        <w:rPr>
          <w:rFonts w:eastAsia="GungsuhChe"/>
          <w:b/>
          <w:sz w:val="28"/>
          <w:szCs w:val="28"/>
        </w:rPr>
        <w:t xml:space="preserve"> </w:t>
      </w:r>
      <w:r w:rsidRPr="00D76EE1">
        <w:rPr>
          <w:rFonts w:eastAsia="GungsuhChe" w:hint="eastAsia"/>
          <w:b/>
          <w:sz w:val="28"/>
          <w:szCs w:val="28"/>
        </w:rPr>
        <w:t>modification</w:t>
      </w:r>
    </w:p>
    <w:p w14:paraId="0E82021F" w14:textId="77777777" w:rsidR="00D76EE1" w:rsidRPr="007049AE" w:rsidRDefault="00D76EE1" w:rsidP="00D76EE1"/>
    <w:p w14:paraId="2C9825B2" w14:textId="77777777" w:rsidR="00D76EE1" w:rsidRPr="007049AE" w:rsidRDefault="00D76EE1" w:rsidP="00D76EE1">
      <w:pPr>
        <w:pStyle w:val="Authors"/>
        <w:framePr w:w="0" w:hSpace="0" w:vSpace="0" w:wrap="auto" w:vAnchor="margin" w:hAnchor="text" w:xAlign="left" w:yAlign="inline"/>
        <w:spacing w:after="0"/>
        <w:rPr>
          <w:sz w:val="24"/>
          <w:szCs w:val="24"/>
          <w:vertAlign w:val="superscript"/>
          <w:lang w:eastAsia="zh-CN"/>
        </w:rPr>
      </w:pPr>
      <w:proofErr w:type="spellStart"/>
      <w:r>
        <w:rPr>
          <w:rFonts w:hint="eastAsia"/>
          <w:sz w:val="24"/>
          <w:szCs w:val="24"/>
          <w:lang w:eastAsia="zh-CN"/>
        </w:rPr>
        <w:t>H</w:t>
      </w:r>
      <w:bookmarkStart w:id="1" w:name="_Hlk144125616"/>
      <w:r w:rsidRPr="007049AE">
        <w:rPr>
          <w:sz w:val="24"/>
          <w:szCs w:val="24"/>
          <w:lang w:eastAsia="zh-CN"/>
        </w:rPr>
        <w:t>ongjuan</w:t>
      </w:r>
      <w:proofErr w:type="spellEnd"/>
      <w:r w:rsidRPr="007049AE">
        <w:rPr>
          <w:sz w:val="24"/>
          <w:szCs w:val="24"/>
          <w:lang w:eastAsia="zh-CN"/>
        </w:rPr>
        <w:t xml:space="preserve"> Xin </w:t>
      </w:r>
      <w:r w:rsidRPr="007049AE">
        <w:rPr>
          <w:sz w:val="24"/>
          <w:szCs w:val="24"/>
          <w:vertAlign w:val="superscript"/>
          <w:lang w:eastAsia="zh-CN"/>
        </w:rPr>
        <w:t>a</w:t>
      </w:r>
      <w:r w:rsidRPr="007049AE">
        <w:rPr>
          <w:sz w:val="24"/>
          <w:szCs w:val="24"/>
          <w:lang w:eastAsia="zh-CN"/>
        </w:rPr>
        <w:t xml:space="preserve">, Jiao Yang </w:t>
      </w:r>
      <w:r w:rsidRPr="007049AE">
        <w:rPr>
          <w:sz w:val="24"/>
          <w:szCs w:val="24"/>
          <w:vertAlign w:val="superscript"/>
          <w:lang w:eastAsia="zh-CN"/>
        </w:rPr>
        <w:t>a</w:t>
      </w:r>
      <w:r w:rsidRPr="007049AE">
        <w:rPr>
          <w:sz w:val="24"/>
          <w:szCs w:val="24"/>
          <w:lang w:eastAsia="zh-CN"/>
        </w:rPr>
        <w:t xml:space="preserve">, </w:t>
      </w:r>
      <w:proofErr w:type="spellStart"/>
      <w:r w:rsidRPr="007049AE">
        <w:rPr>
          <w:sz w:val="24"/>
          <w:szCs w:val="24"/>
          <w:lang w:eastAsia="zh-CN"/>
        </w:rPr>
        <w:t>Hekang</w:t>
      </w:r>
      <w:proofErr w:type="spellEnd"/>
      <w:r w:rsidRPr="007049AE">
        <w:rPr>
          <w:sz w:val="24"/>
          <w:szCs w:val="24"/>
          <w:lang w:eastAsia="zh-CN"/>
        </w:rPr>
        <w:t xml:space="preserve"> Xiao </w:t>
      </w:r>
      <w:r w:rsidRPr="007049AE">
        <w:rPr>
          <w:sz w:val="24"/>
          <w:szCs w:val="24"/>
          <w:vertAlign w:val="superscript"/>
          <w:lang w:eastAsia="zh-CN"/>
        </w:rPr>
        <w:t>a</w:t>
      </w:r>
      <w:r w:rsidRPr="007049AE">
        <w:rPr>
          <w:sz w:val="24"/>
          <w:szCs w:val="24"/>
          <w:lang w:eastAsia="zh-CN"/>
        </w:rPr>
        <w:t xml:space="preserve">, </w:t>
      </w:r>
      <w:proofErr w:type="spellStart"/>
      <w:r w:rsidRPr="007049AE">
        <w:rPr>
          <w:sz w:val="24"/>
          <w:szCs w:val="24"/>
          <w:lang w:eastAsia="zh-CN"/>
        </w:rPr>
        <w:t>Haitao</w:t>
      </w:r>
      <w:proofErr w:type="spellEnd"/>
      <w:r w:rsidRPr="007049AE">
        <w:rPr>
          <w:sz w:val="24"/>
          <w:szCs w:val="24"/>
          <w:lang w:eastAsia="zh-CN"/>
        </w:rPr>
        <w:t xml:space="preserve"> Wang </w:t>
      </w:r>
      <w:r w:rsidRPr="007049AE">
        <w:rPr>
          <w:sz w:val="24"/>
          <w:szCs w:val="24"/>
          <w:vertAlign w:val="superscript"/>
          <w:lang w:eastAsia="zh-CN"/>
        </w:rPr>
        <w:t>a</w:t>
      </w:r>
      <w:r w:rsidRPr="007049AE">
        <w:rPr>
          <w:sz w:val="24"/>
          <w:szCs w:val="24"/>
          <w:lang w:eastAsia="zh-CN"/>
        </w:rPr>
        <w:t xml:space="preserve">, Kamel M. </w:t>
      </w:r>
      <w:proofErr w:type="spellStart"/>
      <w:r w:rsidRPr="007049AE">
        <w:rPr>
          <w:sz w:val="24"/>
          <w:szCs w:val="24"/>
          <w:lang w:eastAsia="zh-CN"/>
        </w:rPr>
        <w:t>Eltohamy</w:t>
      </w:r>
      <w:proofErr w:type="spellEnd"/>
      <w:r w:rsidRPr="007049AE">
        <w:rPr>
          <w:sz w:val="24"/>
          <w:szCs w:val="24"/>
          <w:lang w:eastAsia="zh-CN"/>
        </w:rPr>
        <w:t xml:space="preserve"> </w:t>
      </w:r>
      <w:proofErr w:type="spellStart"/>
      <w:proofErr w:type="gramStart"/>
      <w:r w:rsidRPr="007049AE">
        <w:rPr>
          <w:sz w:val="24"/>
          <w:szCs w:val="24"/>
          <w:vertAlign w:val="superscript"/>
          <w:lang w:eastAsia="zh-CN"/>
        </w:rPr>
        <w:t>a,b</w:t>
      </w:r>
      <w:proofErr w:type="spellEnd"/>
      <w:proofErr w:type="gramEnd"/>
      <w:r w:rsidRPr="007049AE">
        <w:rPr>
          <w:sz w:val="24"/>
          <w:szCs w:val="24"/>
          <w:lang w:eastAsia="zh-CN"/>
        </w:rPr>
        <w:t xml:space="preserve">, </w:t>
      </w:r>
      <w:proofErr w:type="spellStart"/>
      <w:r w:rsidRPr="007049AE">
        <w:rPr>
          <w:sz w:val="24"/>
          <w:szCs w:val="24"/>
          <w:lang w:eastAsia="zh-CN"/>
        </w:rPr>
        <w:t>Xueqi</w:t>
      </w:r>
      <w:proofErr w:type="spellEnd"/>
      <w:r w:rsidRPr="007049AE">
        <w:rPr>
          <w:sz w:val="24"/>
          <w:szCs w:val="24"/>
          <w:lang w:eastAsia="zh-CN"/>
        </w:rPr>
        <w:t xml:space="preserve"> Zhu </w:t>
      </w:r>
      <w:r w:rsidRPr="007049AE">
        <w:rPr>
          <w:sz w:val="24"/>
          <w:szCs w:val="24"/>
          <w:vertAlign w:val="superscript"/>
          <w:lang w:eastAsia="zh-CN"/>
        </w:rPr>
        <w:t>c</w:t>
      </w:r>
      <w:r w:rsidRPr="007049AE">
        <w:rPr>
          <w:sz w:val="24"/>
          <w:szCs w:val="24"/>
          <w:lang w:eastAsia="zh-CN"/>
        </w:rPr>
        <w:t xml:space="preserve">, </w:t>
      </w:r>
      <w:proofErr w:type="spellStart"/>
      <w:r w:rsidRPr="007049AE">
        <w:rPr>
          <w:sz w:val="24"/>
          <w:szCs w:val="24"/>
          <w:lang w:eastAsia="zh-CN"/>
        </w:rPr>
        <w:t>Chunlong</w:t>
      </w:r>
      <w:proofErr w:type="spellEnd"/>
      <w:r w:rsidRPr="007049AE">
        <w:rPr>
          <w:sz w:val="24"/>
          <w:szCs w:val="24"/>
          <w:lang w:eastAsia="zh-CN"/>
        </w:rPr>
        <w:t xml:space="preserve"> Liu </w:t>
      </w:r>
      <w:r w:rsidRPr="007049AE">
        <w:rPr>
          <w:sz w:val="24"/>
          <w:szCs w:val="24"/>
          <w:vertAlign w:val="superscript"/>
          <w:lang w:eastAsia="zh-CN"/>
        </w:rPr>
        <w:t>c</w:t>
      </w:r>
      <w:r w:rsidRPr="007049AE">
        <w:rPr>
          <w:sz w:val="24"/>
          <w:szCs w:val="24"/>
          <w:lang w:eastAsia="zh-CN"/>
        </w:rPr>
        <w:t xml:space="preserve">, </w:t>
      </w:r>
      <w:proofErr w:type="spellStart"/>
      <w:r w:rsidRPr="007049AE">
        <w:rPr>
          <w:sz w:val="24"/>
          <w:szCs w:val="24"/>
          <w:lang w:eastAsia="zh-CN"/>
        </w:rPr>
        <w:t>Yunying</w:t>
      </w:r>
      <w:proofErr w:type="spellEnd"/>
      <w:r w:rsidRPr="007049AE">
        <w:rPr>
          <w:sz w:val="24"/>
          <w:szCs w:val="24"/>
          <w:lang w:eastAsia="zh-CN"/>
        </w:rPr>
        <w:t xml:space="preserve"> Fang </w:t>
      </w:r>
      <w:r w:rsidRPr="007049AE">
        <w:rPr>
          <w:sz w:val="24"/>
          <w:szCs w:val="24"/>
          <w:vertAlign w:val="superscript"/>
          <w:lang w:eastAsia="zh-CN"/>
        </w:rPr>
        <w:t>d</w:t>
      </w:r>
      <w:r w:rsidRPr="007049AE">
        <w:rPr>
          <w:sz w:val="24"/>
          <w:szCs w:val="24"/>
          <w:lang w:eastAsia="zh-CN"/>
        </w:rPr>
        <w:t xml:space="preserve">, Ye </w:t>
      </w:r>
      <w:proofErr w:type="spellStart"/>
      <w:r w:rsidRPr="007049AE">
        <w:rPr>
          <w:sz w:val="24"/>
          <w:szCs w:val="24"/>
          <w:lang w:eastAsia="zh-CN"/>
        </w:rPr>
        <w:t>Ye</w:t>
      </w:r>
      <w:proofErr w:type="spellEnd"/>
      <w:r w:rsidRPr="007049AE">
        <w:rPr>
          <w:sz w:val="24"/>
          <w:szCs w:val="24"/>
          <w:lang w:eastAsia="zh-CN"/>
        </w:rPr>
        <w:t xml:space="preserve"> </w:t>
      </w:r>
      <w:r w:rsidRPr="007049AE">
        <w:rPr>
          <w:sz w:val="24"/>
          <w:szCs w:val="24"/>
          <w:vertAlign w:val="superscript"/>
          <w:lang w:eastAsia="zh-CN"/>
        </w:rPr>
        <w:t>e</w:t>
      </w:r>
      <w:r w:rsidRPr="007049AE">
        <w:rPr>
          <w:sz w:val="24"/>
          <w:szCs w:val="24"/>
          <w:lang w:eastAsia="zh-CN"/>
        </w:rPr>
        <w:t xml:space="preserve">*, </w:t>
      </w:r>
      <w:proofErr w:type="spellStart"/>
      <w:r w:rsidRPr="007049AE">
        <w:rPr>
          <w:sz w:val="24"/>
          <w:szCs w:val="24"/>
          <w:lang w:eastAsia="zh-CN"/>
        </w:rPr>
        <w:t>Xinqiang</w:t>
      </w:r>
      <w:proofErr w:type="spellEnd"/>
      <w:r w:rsidRPr="007049AE">
        <w:rPr>
          <w:sz w:val="24"/>
          <w:szCs w:val="24"/>
          <w:lang w:eastAsia="zh-CN"/>
        </w:rPr>
        <w:t xml:space="preserve"> Liang </w:t>
      </w:r>
      <w:proofErr w:type="spellStart"/>
      <w:r w:rsidRPr="007049AE">
        <w:rPr>
          <w:sz w:val="24"/>
          <w:szCs w:val="24"/>
          <w:vertAlign w:val="superscript"/>
          <w:lang w:eastAsia="zh-CN"/>
        </w:rPr>
        <w:t>a,c</w:t>
      </w:r>
      <w:proofErr w:type="spellEnd"/>
      <w:r w:rsidRPr="007049AE">
        <w:rPr>
          <w:sz w:val="24"/>
          <w:szCs w:val="24"/>
          <w:lang w:eastAsia="zh-CN"/>
        </w:rPr>
        <w:t>*</w:t>
      </w:r>
      <w:bookmarkEnd w:id="1"/>
    </w:p>
    <w:p w14:paraId="63EAED9C" w14:textId="77777777" w:rsidR="00D76EE1" w:rsidRDefault="00D76EE1" w:rsidP="00D76EE1">
      <w:pPr>
        <w:pStyle w:val="Authors"/>
        <w:framePr w:w="0" w:hSpace="0" w:vSpace="0" w:wrap="auto" w:vAnchor="margin" w:hAnchor="text" w:xAlign="left" w:yAlign="inline"/>
        <w:spacing w:after="0" w:line="240" w:lineRule="atLeast"/>
        <w:rPr>
          <w:sz w:val="16"/>
          <w:szCs w:val="16"/>
          <w:lang w:eastAsia="zh-CN"/>
        </w:rPr>
      </w:pPr>
      <w:r>
        <w:rPr>
          <w:sz w:val="16"/>
          <w:szCs w:val="16"/>
          <w:vertAlign w:val="superscript"/>
          <w:lang w:eastAsia="zh-CN"/>
        </w:rPr>
        <w:t>a</w:t>
      </w:r>
      <w:r>
        <w:rPr>
          <w:sz w:val="16"/>
          <w:szCs w:val="16"/>
          <w:lang w:eastAsia="zh-CN"/>
        </w:rPr>
        <w:t xml:space="preserve"> </w:t>
      </w:r>
      <w:r w:rsidRPr="0023582D">
        <w:rPr>
          <w:sz w:val="16"/>
          <w:szCs w:val="16"/>
          <w:lang w:eastAsia="zh-CN"/>
        </w:rPr>
        <w:t>Key Laboratory of Watershed Non-Point Source Pollution Control and Water Eco-Security of Ministry of Water Resources, College of Environmental and Resources Sciences, Zhejiang University, Hangzhou 310058, China.</w:t>
      </w:r>
    </w:p>
    <w:p w14:paraId="46AA729B" w14:textId="77777777" w:rsidR="00D76EE1" w:rsidRDefault="00D76EE1" w:rsidP="00D76EE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b</w:t>
      </w:r>
      <w:r>
        <w:rPr>
          <w:rFonts w:hint="eastAsia"/>
          <w:sz w:val="16"/>
          <w:szCs w:val="16"/>
        </w:rPr>
        <w:t xml:space="preserve"> D</w:t>
      </w:r>
      <w:r w:rsidRPr="0023582D">
        <w:rPr>
          <w:sz w:val="16"/>
          <w:szCs w:val="16"/>
        </w:rPr>
        <w:t xml:space="preserve">epartment of Water Relations &amp; Field Irrigation, National Research Centre, </w:t>
      </w:r>
      <w:proofErr w:type="spellStart"/>
      <w:r w:rsidRPr="0023582D">
        <w:rPr>
          <w:sz w:val="16"/>
          <w:szCs w:val="16"/>
        </w:rPr>
        <w:t>Dokki</w:t>
      </w:r>
      <w:proofErr w:type="spellEnd"/>
      <w:r w:rsidRPr="0023582D">
        <w:rPr>
          <w:sz w:val="16"/>
          <w:szCs w:val="16"/>
        </w:rPr>
        <w:t>, Cairo, 12622, Egypt.</w:t>
      </w:r>
    </w:p>
    <w:p w14:paraId="13FB8498" w14:textId="77777777" w:rsidR="00D76EE1" w:rsidRDefault="00D76EE1" w:rsidP="00D76EE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c</w:t>
      </w:r>
      <w:r>
        <w:rPr>
          <w:rFonts w:hint="eastAsia"/>
          <w:sz w:val="16"/>
          <w:szCs w:val="16"/>
        </w:rPr>
        <w:t xml:space="preserve"> </w:t>
      </w:r>
      <w:r w:rsidRPr="0023582D">
        <w:rPr>
          <w:sz w:val="16"/>
          <w:szCs w:val="16"/>
        </w:rPr>
        <w:t xml:space="preserve">Key Laboratory of </w:t>
      </w:r>
      <w:proofErr w:type="spellStart"/>
      <w:r w:rsidRPr="0023582D">
        <w:rPr>
          <w:sz w:val="16"/>
          <w:szCs w:val="16"/>
        </w:rPr>
        <w:t>Mollisols</w:t>
      </w:r>
      <w:proofErr w:type="spellEnd"/>
      <w:r w:rsidRPr="0023582D">
        <w:rPr>
          <w:sz w:val="16"/>
          <w:szCs w:val="16"/>
        </w:rPr>
        <w:t xml:space="preserve"> Agroecology, Northeast Institute of Geography and Agroecology, Chinese Academy of Sciences, Harbin 150081, China.</w:t>
      </w:r>
    </w:p>
    <w:p w14:paraId="331A7E5B" w14:textId="77777777" w:rsidR="00D76EE1" w:rsidRDefault="00D76EE1" w:rsidP="00D76EE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d</w:t>
      </w:r>
      <w:r>
        <w:rPr>
          <w:rFonts w:hint="eastAsia"/>
          <w:sz w:val="16"/>
          <w:szCs w:val="16"/>
        </w:rPr>
        <w:t xml:space="preserve"> </w:t>
      </w:r>
      <w:r w:rsidRPr="0023582D">
        <w:rPr>
          <w:sz w:val="16"/>
          <w:szCs w:val="16"/>
        </w:rPr>
        <w:t xml:space="preserve">NSW Department of Primary Industries, Elizabeth Macarthur Agricultural Institute, </w:t>
      </w:r>
      <w:proofErr w:type="spellStart"/>
      <w:r w:rsidRPr="0023582D">
        <w:rPr>
          <w:sz w:val="16"/>
          <w:szCs w:val="16"/>
        </w:rPr>
        <w:t>Menangle</w:t>
      </w:r>
      <w:proofErr w:type="spellEnd"/>
      <w:r w:rsidRPr="0023582D">
        <w:rPr>
          <w:sz w:val="16"/>
          <w:szCs w:val="16"/>
        </w:rPr>
        <w:t>, NSW 2568, Australia.</w:t>
      </w:r>
    </w:p>
    <w:p w14:paraId="1A6E394F" w14:textId="77777777" w:rsidR="00D76EE1" w:rsidRDefault="00D76EE1" w:rsidP="00D76EE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e</w:t>
      </w:r>
      <w:r>
        <w:rPr>
          <w:rFonts w:hint="eastAsia"/>
          <w:sz w:val="16"/>
          <w:szCs w:val="16"/>
        </w:rPr>
        <w:t xml:space="preserve"> </w:t>
      </w:r>
      <w:r w:rsidRPr="0023582D">
        <w:rPr>
          <w:sz w:val="16"/>
          <w:szCs w:val="16"/>
        </w:rPr>
        <w:t>Sino-Japan Friendship Centre for Environmental Protection, Beijing 100029, China</w:t>
      </w:r>
      <w:r w:rsidRPr="0023582D">
        <w:rPr>
          <w:rFonts w:hint="eastAsia"/>
          <w:sz w:val="16"/>
          <w:szCs w:val="16"/>
        </w:rPr>
        <w:t>.</w:t>
      </w:r>
    </w:p>
    <w:p w14:paraId="119953C9" w14:textId="77777777" w:rsidR="00D76EE1" w:rsidRPr="00D4061C" w:rsidRDefault="00D76EE1" w:rsidP="00D76EE1">
      <w:pPr>
        <w:spacing w:line="240" w:lineRule="atLeast"/>
        <w:jc w:val="center"/>
        <w:rPr>
          <w:kern w:val="0"/>
          <w:sz w:val="16"/>
          <w:szCs w:val="16"/>
        </w:rPr>
      </w:pPr>
      <w:r>
        <w:rPr>
          <w:rFonts w:hint="eastAsia"/>
          <w:sz w:val="16"/>
          <w:szCs w:val="16"/>
        </w:rPr>
        <w:t xml:space="preserve"> </w:t>
      </w:r>
      <w:r w:rsidRPr="007049AE">
        <w:rPr>
          <w:sz w:val="16"/>
          <w:szCs w:val="16"/>
        </w:rPr>
        <w:t>Corresponding author</w:t>
      </w:r>
      <w:r>
        <w:rPr>
          <w:sz w:val="16"/>
          <w:szCs w:val="16"/>
        </w:rPr>
        <w:t>,</w:t>
      </w:r>
      <w:r w:rsidRPr="007049AE">
        <w:rPr>
          <w:sz w:val="16"/>
          <w:szCs w:val="16"/>
        </w:rPr>
        <w:t xml:space="preserve"> Ye </w:t>
      </w:r>
      <w:proofErr w:type="spellStart"/>
      <w:r w:rsidRPr="007049AE">
        <w:rPr>
          <w:sz w:val="16"/>
          <w:szCs w:val="16"/>
        </w:rPr>
        <w:t>Ye</w:t>
      </w:r>
      <w:proofErr w:type="spellEnd"/>
      <w:r w:rsidRPr="007049AE">
        <w:rPr>
          <w:sz w:val="16"/>
          <w:szCs w:val="16"/>
        </w:rPr>
        <w:t>, e-mail: ye200506@163.com; Xin-</w:t>
      </w:r>
      <w:proofErr w:type="spellStart"/>
      <w:r w:rsidRPr="007049AE">
        <w:rPr>
          <w:sz w:val="16"/>
          <w:szCs w:val="16"/>
        </w:rPr>
        <w:t>qiang</w:t>
      </w:r>
      <w:proofErr w:type="spellEnd"/>
      <w:r w:rsidRPr="007049AE">
        <w:rPr>
          <w:sz w:val="16"/>
          <w:szCs w:val="16"/>
        </w:rPr>
        <w:t xml:space="preserve"> Liang, e-mail: liang410@zju.edu.cn</w:t>
      </w:r>
    </w:p>
    <w:p w14:paraId="2390C7D6" w14:textId="52677DAC" w:rsidR="00D54236" w:rsidRDefault="00D54236"/>
    <w:p w14:paraId="674D2319" w14:textId="77777777" w:rsidR="00D54236" w:rsidRDefault="00D54236">
      <w:pPr>
        <w:widowControl/>
        <w:jc w:val="left"/>
      </w:pPr>
      <w:r>
        <w:br w:type="page"/>
      </w:r>
    </w:p>
    <w:p w14:paraId="7F9A02B9" w14:textId="739F2FBA" w:rsidR="00D76EE1" w:rsidRPr="00D54236" w:rsidRDefault="00D54236" w:rsidP="00D54236">
      <w:pPr>
        <w:spacing w:line="360" w:lineRule="auto"/>
        <w:rPr>
          <w:b/>
          <w:bCs/>
        </w:rPr>
      </w:pPr>
      <w:r w:rsidRPr="00D54236">
        <w:rPr>
          <w:rFonts w:hint="eastAsia"/>
          <w:b/>
          <w:bCs/>
        </w:rPr>
        <w:t>Figures</w:t>
      </w:r>
    </w:p>
    <w:p w14:paraId="68706BD0" w14:textId="5A990CDE" w:rsidR="00D54236" w:rsidRDefault="00D54236" w:rsidP="00D54236">
      <w:pPr>
        <w:spacing w:line="360" w:lineRule="auto"/>
        <w:jc w:val="center"/>
      </w:pPr>
      <w:r>
        <w:rPr>
          <w:rFonts w:hint="eastAsia"/>
          <w:noProof/>
          <w14:ligatures w14:val="standardContextual"/>
        </w:rPr>
        <w:drawing>
          <wp:inline distT="0" distB="0" distL="0" distR="0" wp14:anchorId="3C8F90BE" wp14:editId="515A7C75">
            <wp:extent cx="5104263" cy="1878512"/>
            <wp:effectExtent l="0" t="0" r="1270" b="7620"/>
            <wp:docPr id="760504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0477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073" cy="188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D7D62" w14:textId="17CCD498" w:rsidR="00197E79" w:rsidRDefault="00D54236" w:rsidP="00197E79">
      <w:pPr>
        <w:spacing w:line="360" w:lineRule="auto"/>
        <w:jc w:val="center"/>
      </w:pPr>
      <w:r w:rsidRPr="00D54236">
        <w:t xml:space="preserve">Fig.S1. </w:t>
      </w:r>
      <w:r w:rsidR="00126D95">
        <w:t>M</w:t>
      </w:r>
      <w:r w:rsidRPr="00D54236">
        <w:t>agnetic biochar dispersed</w:t>
      </w:r>
      <w:r w:rsidR="00F55E5D">
        <w:t xml:space="preserve"> </w:t>
      </w:r>
      <w:r w:rsidRPr="00D54236">
        <w:t xml:space="preserve">(a) and gathered under </w:t>
      </w:r>
      <w:r w:rsidR="00126D95">
        <w:t xml:space="preserve">the power of </w:t>
      </w:r>
      <w:r w:rsidRPr="00D54236">
        <w:t>magnets (b)</w:t>
      </w:r>
      <w:bookmarkStart w:id="2" w:name="_Hlk150280065"/>
      <w:r w:rsidR="00197E79">
        <w:br w:type="page"/>
      </w:r>
    </w:p>
    <w:p w14:paraId="68C854C2" w14:textId="52113DCA" w:rsidR="00D213AC" w:rsidRDefault="00D213AC" w:rsidP="00D54236">
      <w:pPr>
        <w:spacing w:line="360" w:lineRule="auto"/>
        <w:jc w:val="center"/>
      </w:pPr>
      <w:r>
        <w:rPr>
          <w:noProof/>
          <w14:ligatures w14:val="standardContextual"/>
        </w:rPr>
        <w:drawing>
          <wp:inline distT="0" distB="0" distL="0" distR="0" wp14:anchorId="7A8F99A4" wp14:editId="58502380">
            <wp:extent cx="2520000" cy="2117394"/>
            <wp:effectExtent l="0" t="0" r="0" b="0"/>
            <wp:docPr id="16795755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75543" name="图片 16795755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1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A7C53E8" wp14:editId="72AFAB6B">
            <wp:extent cx="2520000" cy="2084628"/>
            <wp:effectExtent l="0" t="0" r="0" b="0"/>
            <wp:docPr id="13900803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80347" name="图片 13900803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8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109BF" w14:textId="06743024" w:rsidR="00D54236" w:rsidRPr="00D76EE1" w:rsidRDefault="00D54236" w:rsidP="00D54236">
      <w:pPr>
        <w:spacing w:line="360" w:lineRule="auto"/>
        <w:jc w:val="center"/>
      </w:pPr>
      <w:r w:rsidRPr="00D54236">
        <w:t>Fig.S</w:t>
      </w:r>
      <w:r>
        <w:t>2</w:t>
      </w:r>
      <w:r w:rsidRPr="00D54236">
        <w:t>.</w:t>
      </w:r>
      <w:r>
        <w:t xml:space="preserve"> </w:t>
      </w:r>
      <w:r w:rsidR="00C173BE">
        <w:t xml:space="preserve">(a) </w:t>
      </w:r>
      <w:r w:rsidR="00A52E65" w:rsidRPr="00A52E65">
        <w:t xml:space="preserve">The kinetic release of </w:t>
      </w:r>
      <w:r w:rsidR="00A52E65">
        <w:rPr>
          <w:rFonts w:hint="eastAsia"/>
        </w:rPr>
        <w:t>P</w:t>
      </w:r>
      <w:r w:rsidR="00A52E65" w:rsidRPr="00A52E65">
        <w:t xml:space="preserve"> from </w:t>
      </w:r>
      <w:bookmarkEnd w:id="2"/>
      <w:r w:rsidR="00105164" w:rsidRPr="00105164">
        <w:t>P-laden MB</w:t>
      </w:r>
      <w:r w:rsidR="00105164" w:rsidRPr="00105164">
        <w:rPr>
          <w:vertAlign w:val="subscript"/>
        </w:rPr>
        <w:t>s</w:t>
      </w:r>
      <w:r w:rsidR="00C173BE">
        <w:t xml:space="preserve">. (b) </w:t>
      </w:r>
      <w:r w:rsidR="00105164" w:rsidRPr="00105164">
        <w:t xml:space="preserve">The cyclical </w:t>
      </w:r>
      <w:r w:rsidR="00105164">
        <w:t>P</w:t>
      </w:r>
      <w:r w:rsidR="00105164" w:rsidRPr="00105164">
        <w:t xml:space="preserve"> release of P-laden MB</w:t>
      </w:r>
      <w:r w:rsidR="00105164" w:rsidRPr="00105164">
        <w:rPr>
          <w:vertAlign w:val="subscript"/>
        </w:rPr>
        <w:t>s</w:t>
      </w:r>
      <w:r w:rsidR="00105164" w:rsidRPr="00105164">
        <w:t xml:space="preserve"> at 72 hours</w:t>
      </w:r>
    </w:p>
    <w:sectPr w:rsidR="00D54236" w:rsidRPr="00D76EE1" w:rsidSect="00171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85E2" w14:textId="77777777" w:rsidR="004B3742" w:rsidRDefault="004B3742" w:rsidP="00197E79">
      <w:r>
        <w:separator/>
      </w:r>
    </w:p>
  </w:endnote>
  <w:endnote w:type="continuationSeparator" w:id="0">
    <w:p w14:paraId="688454A2" w14:textId="77777777" w:rsidR="004B3742" w:rsidRDefault="004B3742" w:rsidP="0019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4396" w14:textId="77777777" w:rsidR="004B3742" w:rsidRDefault="004B3742" w:rsidP="00197E79">
      <w:r>
        <w:separator/>
      </w:r>
    </w:p>
  </w:footnote>
  <w:footnote w:type="continuationSeparator" w:id="0">
    <w:p w14:paraId="00B324A6" w14:textId="77777777" w:rsidR="004B3742" w:rsidRDefault="004B3742" w:rsidP="00197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E1"/>
    <w:rsid w:val="00105164"/>
    <w:rsid w:val="00126D95"/>
    <w:rsid w:val="00171E23"/>
    <w:rsid w:val="00197E79"/>
    <w:rsid w:val="00453B26"/>
    <w:rsid w:val="004B3742"/>
    <w:rsid w:val="005C31E5"/>
    <w:rsid w:val="0061664C"/>
    <w:rsid w:val="00763EAE"/>
    <w:rsid w:val="007948FD"/>
    <w:rsid w:val="00863D78"/>
    <w:rsid w:val="00893C93"/>
    <w:rsid w:val="00A52E65"/>
    <w:rsid w:val="00A5557B"/>
    <w:rsid w:val="00C173BE"/>
    <w:rsid w:val="00CC1EEF"/>
    <w:rsid w:val="00D1205F"/>
    <w:rsid w:val="00D213AC"/>
    <w:rsid w:val="00D54236"/>
    <w:rsid w:val="00D76EE1"/>
    <w:rsid w:val="00F33889"/>
    <w:rsid w:val="00F55E5D"/>
    <w:rsid w:val="00F952E1"/>
    <w:rsid w:val="00FA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0BA60"/>
  <w15:chartTrackingRefBased/>
  <w15:docId w15:val="{727EFD99-7975-4B84-AF90-22FC42A8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EE1"/>
    <w:pPr>
      <w:widowControl w:val="0"/>
      <w:jc w:val="both"/>
    </w:pPr>
    <w:rPr>
      <w:rFonts w:ascii="Times New Roman" w:eastAsia="SimSun" w:hAnsi="Times New Roman" w:cs="Times New Roman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D76EE1"/>
    <w:pPr>
      <w:framePr w:w="9360" w:hSpace="187" w:vSpace="187" w:wrap="notBeside" w:vAnchor="text" w:hAnchor="page" w:xAlign="center" w:y="1"/>
      <w:widowControl/>
      <w:autoSpaceDE w:val="0"/>
      <w:autoSpaceDN w:val="0"/>
      <w:jc w:val="center"/>
    </w:pPr>
    <w:rPr>
      <w:kern w:val="28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rsid w:val="00D76EE1"/>
    <w:rPr>
      <w:rFonts w:ascii="Times New Roman" w:eastAsia="SimSun" w:hAnsi="Times New Roman" w:cs="Times New Roman"/>
      <w:kern w:val="28"/>
      <w:sz w:val="48"/>
      <w:szCs w:val="48"/>
      <w:lang w:eastAsia="en-US"/>
      <w14:ligatures w14:val="none"/>
    </w:rPr>
  </w:style>
  <w:style w:type="paragraph" w:customStyle="1" w:styleId="Authors">
    <w:name w:val="Authors"/>
    <w:basedOn w:val="Normal"/>
    <w:next w:val="Normal"/>
    <w:rsid w:val="00D76EE1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97E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7E79"/>
    <w:rPr>
      <w:rFonts w:ascii="Times New Roman" w:eastAsia="SimSun" w:hAnsi="Times New Roman" w:cs="Times New Roman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7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7E79"/>
    <w:rPr>
      <w:rFonts w:ascii="Times New Roman" w:eastAsia="SimSun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 Xin</dc:creator>
  <cp:keywords/>
  <dc:description/>
  <cp:lastModifiedBy>Indhumathi S Sukumar K</cp:lastModifiedBy>
  <cp:revision>15</cp:revision>
  <dcterms:created xsi:type="dcterms:W3CDTF">2023-11-07T03:18:00Z</dcterms:created>
  <dcterms:modified xsi:type="dcterms:W3CDTF">2024-01-06T08:18:00Z</dcterms:modified>
</cp:coreProperties>
</file>