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C71CA" w14:textId="4A1B6906" w:rsidR="00B12279" w:rsidRPr="00E620E4" w:rsidRDefault="00252F17" w:rsidP="00B12279">
      <w:pPr>
        <w:spacing w:line="480" w:lineRule="auto"/>
        <w:jc w:val="center"/>
        <w:rPr>
          <w:rFonts w:ascii="Times New Roman" w:eastAsia="SimSun" w:hAnsi="Times New Roman"/>
          <w:b/>
          <w:i/>
          <w:color w:val="000000" w:themeColor="text1"/>
          <w:sz w:val="32"/>
        </w:rPr>
      </w:pPr>
      <w:r>
        <w:rPr>
          <w:rFonts w:ascii="Times New Roman" w:eastAsia="SimSun" w:hAnsi="Times New Roman"/>
          <w:b/>
          <w:i/>
          <w:color w:val="000000" w:themeColor="text1"/>
          <w:sz w:val="32"/>
        </w:rPr>
        <w:t>Additional file</w:t>
      </w:r>
      <w:r w:rsidR="00B12279" w:rsidRPr="00E620E4">
        <w:rPr>
          <w:rFonts w:ascii="Times New Roman" w:eastAsia="SimSun" w:hAnsi="Times New Roman"/>
          <w:b/>
          <w:i/>
          <w:color w:val="000000" w:themeColor="text1"/>
          <w:sz w:val="32"/>
        </w:rPr>
        <w:t xml:space="preserve"> </w:t>
      </w:r>
      <w:r w:rsidR="00B12279" w:rsidRPr="00E620E4">
        <w:rPr>
          <w:rFonts w:ascii="Times New Roman" w:eastAsia="SimSun" w:hAnsi="Times New Roman" w:hint="eastAsia"/>
          <w:b/>
          <w:i/>
          <w:color w:val="000000" w:themeColor="text1"/>
          <w:sz w:val="32"/>
        </w:rPr>
        <w:t>for</w:t>
      </w:r>
    </w:p>
    <w:p w14:paraId="02D631B2" w14:textId="77777777" w:rsidR="00B12279" w:rsidRPr="00E620E4" w:rsidRDefault="00B12279" w:rsidP="00B12279">
      <w:pPr>
        <w:spacing w:line="480" w:lineRule="auto"/>
        <w:jc w:val="center"/>
        <w:rPr>
          <w:rFonts w:ascii="Times New Roman" w:eastAsia="SimSun" w:hAnsi="Times New Roman"/>
          <w:color w:val="000000" w:themeColor="text1"/>
          <w:sz w:val="32"/>
        </w:rPr>
      </w:pPr>
      <w:r w:rsidRPr="00E620E4">
        <w:rPr>
          <w:rFonts w:ascii="Times New Roman" w:eastAsia="SimSun" w:hAnsi="Times New Roman"/>
          <w:color w:val="000000" w:themeColor="text1"/>
          <w:sz w:val="32"/>
        </w:rPr>
        <w:t xml:space="preserve">Effect mechanism </w:t>
      </w:r>
      <w:bookmarkStart w:id="0" w:name="_Hlk143289403"/>
      <w:r w:rsidRPr="00E620E4">
        <w:rPr>
          <w:rFonts w:ascii="Times New Roman" w:eastAsia="SimSun" w:hAnsi="Times New Roman"/>
          <w:color w:val="000000" w:themeColor="text1"/>
          <w:sz w:val="32"/>
        </w:rPr>
        <w:t>of phosphorous-containing additives on carbon structure evolution and biochar</w:t>
      </w:r>
      <w:bookmarkEnd w:id="0"/>
      <w:r w:rsidRPr="00E620E4">
        <w:rPr>
          <w:rFonts w:ascii="Times New Roman" w:eastAsia="SimSun" w:hAnsi="Times New Roman"/>
          <w:color w:val="000000" w:themeColor="text1"/>
          <w:sz w:val="32"/>
        </w:rPr>
        <w:t xml:space="preserve"> stability enhancement</w:t>
      </w:r>
    </w:p>
    <w:p w14:paraId="6E3D2EF0" w14:textId="77777777" w:rsidR="00B12279" w:rsidRPr="00E620E4" w:rsidRDefault="00B12279" w:rsidP="00B12279">
      <w:pPr>
        <w:spacing w:line="480" w:lineRule="auto"/>
        <w:rPr>
          <w:rFonts w:ascii="Times New Roman" w:hAnsi="Times New Roman"/>
          <w:b/>
          <w:color w:val="000000" w:themeColor="text1"/>
        </w:rPr>
      </w:pPr>
    </w:p>
    <w:p w14:paraId="3C3E8CA6" w14:textId="41AB88C6" w:rsidR="00B12279" w:rsidRPr="00E620E4" w:rsidRDefault="00B12279" w:rsidP="00B12279">
      <w:pPr>
        <w:spacing w:line="480" w:lineRule="auto"/>
        <w:jc w:val="center"/>
        <w:rPr>
          <w:rFonts w:ascii="Times New Roman" w:hAnsi="Times New Roman"/>
          <w:iCs/>
          <w:color w:val="000000" w:themeColor="text1"/>
        </w:rPr>
      </w:pPr>
      <w:r w:rsidRPr="00E620E4">
        <w:rPr>
          <w:rFonts w:ascii="Times New Roman" w:hAnsi="Times New Roman"/>
          <w:iCs/>
          <w:color w:val="000000" w:themeColor="text1"/>
        </w:rPr>
        <w:t>Haiping Yang</w:t>
      </w:r>
      <w:r w:rsidRPr="00E620E4">
        <w:rPr>
          <w:rFonts w:ascii="Times New Roman" w:hAnsi="Times New Roman"/>
          <w:iCs/>
          <w:color w:val="000000" w:themeColor="text1"/>
          <w:vertAlign w:val="superscript"/>
        </w:rPr>
        <w:t>a</w:t>
      </w:r>
      <w:r w:rsidRPr="00E620E4">
        <w:rPr>
          <w:rFonts w:ascii="Times New Roman" w:hAnsi="Times New Roman"/>
          <w:iCs/>
          <w:color w:val="000000" w:themeColor="text1"/>
        </w:rPr>
        <w:t xml:space="preserve">, </w:t>
      </w:r>
      <w:proofErr w:type="spellStart"/>
      <w:r w:rsidRPr="00E620E4">
        <w:rPr>
          <w:rFonts w:ascii="Times New Roman" w:hAnsi="Times New Roman"/>
          <w:iCs/>
          <w:color w:val="000000" w:themeColor="text1"/>
        </w:rPr>
        <w:t>Yamian</w:t>
      </w:r>
      <w:proofErr w:type="spellEnd"/>
      <w:r w:rsidRPr="00E620E4">
        <w:rPr>
          <w:rFonts w:ascii="Times New Roman" w:hAnsi="Times New Roman"/>
          <w:iCs/>
          <w:color w:val="000000" w:themeColor="text1"/>
        </w:rPr>
        <w:t xml:space="preserve"> Yu</w:t>
      </w:r>
      <w:r w:rsidRPr="00E620E4">
        <w:rPr>
          <w:rFonts w:ascii="Times New Roman" w:hAnsi="Times New Roman"/>
          <w:iCs/>
          <w:color w:val="000000" w:themeColor="text1"/>
          <w:vertAlign w:val="superscript"/>
        </w:rPr>
        <w:t>a</w:t>
      </w:r>
      <w:r w:rsidRPr="00E620E4">
        <w:rPr>
          <w:rFonts w:ascii="Times New Roman" w:hAnsi="Times New Roman"/>
          <w:iCs/>
          <w:color w:val="000000" w:themeColor="text1"/>
        </w:rPr>
        <w:t xml:space="preserve">, </w:t>
      </w:r>
      <w:r w:rsidR="003940E5" w:rsidRPr="00E620E4">
        <w:rPr>
          <w:rFonts w:ascii="Times New Roman" w:hAnsi="Times New Roman"/>
          <w:iCs/>
          <w:color w:val="000000" w:themeColor="text1"/>
        </w:rPr>
        <w:t xml:space="preserve">Han </w:t>
      </w:r>
      <w:proofErr w:type="spellStart"/>
      <w:proofErr w:type="gramStart"/>
      <w:r w:rsidR="003940E5" w:rsidRPr="00E620E4">
        <w:rPr>
          <w:rFonts w:ascii="Times New Roman" w:hAnsi="Times New Roman"/>
          <w:iCs/>
          <w:color w:val="000000" w:themeColor="text1"/>
        </w:rPr>
        <w:t>Zhang</w:t>
      </w:r>
      <w:r w:rsidR="003940E5" w:rsidRPr="00E620E4">
        <w:rPr>
          <w:rFonts w:ascii="Times New Roman" w:hAnsi="Times New Roman"/>
          <w:iCs/>
          <w:color w:val="000000" w:themeColor="text1"/>
          <w:vertAlign w:val="superscript"/>
        </w:rPr>
        <w:t>a</w:t>
      </w:r>
      <w:proofErr w:type="spellEnd"/>
      <w:r w:rsidR="003940E5" w:rsidRPr="00E620E4">
        <w:rPr>
          <w:rFonts w:ascii="Times New Roman" w:hAnsi="Times New Roman"/>
          <w:iCs/>
          <w:color w:val="000000" w:themeColor="text1"/>
          <w:vertAlign w:val="superscript"/>
        </w:rPr>
        <w:t>,</w:t>
      </w:r>
      <w:r w:rsidR="003940E5" w:rsidRPr="00E620E4">
        <w:rPr>
          <w:rFonts w:ascii="Times New Roman" w:hAnsi="Times New Roman"/>
          <w:iCs/>
          <w:color w:val="000000" w:themeColor="text1"/>
        </w:rPr>
        <w:t>*</w:t>
      </w:r>
      <w:proofErr w:type="gramEnd"/>
      <w:r w:rsidR="003940E5" w:rsidRPr="00E620E4">
        <w:rPr>
          <w:rFonts w:ascii="Times New Roman" w:hAnsi="Times New Roman"/>
          <w:iCs/>
          <w:color w:val="000000" w:themeColor="text1"/>
        </w:rPr>
        <w:t>,</w:t>
      </w:r>
      <w:proofErr w:type="spellStart"/>
      <w:r w:rsidRPr="00E620E4">
        <w:rPr>
          <w:rFonts w:ascii="Times New Roman" w:hAnsi="Times New Roman"/>
          <w:iCs/>
          <w:color w:val="000000" w:themeColor="text1"/>
        </w:rPr>
        <w:t>Wanwan</w:t>
      </w:r>
      <w:proofErr w:type="spellEnd"/>
      <w:r w:rsidRPr="00E620E4">
        <w:rPr>
          <w:rFonts w:ascii="Times New Roman" w:hAnsi="Times New Roman"/>
          <w:iCs/>
          <w:color w:val="000000" w:themeColor="text1"/>
        </w:rPr>
        <w:t xml:space="preserve"> Wang</w:t>
      </w:r>
      <w:r w:rsidRPr="00E620E4">
        <w:rPr>
          <w:rFonts w:ascii="Times New Roman" w:hAnsi="Times New Roman"/>
          <w:iCs/>
          <w:color w:val="000000" w:themeColor="text1"/>
          <w:vertAlign w:val="superscript"/>
        </w:rPr>
        <w:t>a</w:t>
      </w:r>
      <w:r w:rsidRPr="00E620E4">
        <w:rPr>
          <w:rFonts w:ascii="Times New Roman" w:hAnsi="Times New Roman"/>
          <w:iCs/>
          <w:color w:val="000000" w:themeColor="text1"/>
        </w:rPr>
        <w:t xml:space="preserve">, </w:t>
      </w:r>
      <w:proofErr w:type="spellStart"/>
      <w:r w:rsidRPr="00E620E4">
        <w:rPr>
          <w:rFonts w:ascii="Times New Roman" w:hAnsi="Times New Roman"/>
          <w:iCs/>
          <w:color w:val="000000" w:themeColor="text1"/>
        </w:rPr>
        <w:t>Jinjiao</w:t>
      </w:r>
      <w:proofErr w:type="spellEnd"/>
      <w:r w:rsidRPr="00E620E4">
        <w:rPr>
          <w:rFonts w:ascii="Times New Roman" w:hAnsi="Times New Roman"/>
          <w:iCs/>
          <w:color w:val="000000" w:themeColor="text1"/>
        </w:rPr>
        <w:t xml:space="preserve"> </w:t>
      </w:r>
      <w:proofErr w:type="spellStart"/>
      <w:r w:rsidRPr="00E620E4">
        <w:rPr>
          <w:rFonts w:ascii="Times New Roman" w:hAnsi="Times New Roman"/>
          <w:iCs/>
          <w:color w:val="000000" w:themeColor="text1"/>
        </w:rPr>
        <w:t>Zhu</w:t>
      </w:r>
      <w:r w:rsidRPr="00E620E4">
        <w:rPr>
          <w:rFonts w:ascii="Times New Roman" w:hAnsi="Times New Roman"/>
          <w:iCs/>
          <w:color w:val="000000" w:themeColor="text1"/>
          <w:vertAlign w:val="superscript"/>
        </w:rPr>
        <w:t>b</w:t>
      </w:r>
      <w:proofErr w:type="spellEnd"/>
      <w:r w:rsidRPr="00E620E4">
        <w:rPr>
          <w:rFonts w:ascii="Times New Roman" w:hAnsi="Times New Roman"/>
          <w:iCs/>
          <w:color w:val="000000" w:themeColor="text1"/>
        </w:rPr>
        <w:t xml:space="preserve">, </w:t>
      </w:r>
      <w:proofErr w:type="spellStart"/>
      <w:r w:rsidRPr="00E620E4">
        <w:rPr>
          <w:rFonts w:ascii="Times New Roman" w:hAnsi="Times New Roman"/>
          <w:iCs/>
          <w:color w:val="000000" w:themeColor="text1"/>
        </w:rPr>
        <w:t>Yingquan</w:t>
      </w:r>
      <w:proofErr w:type="spellEnd"/>
      <w:r w:rsidRPr="00E620E4">
        <w:rPr>
          <w:rFonts w:ascii="Times New Roman" w:hAnsi="Times New Roman"/>
          <w:iCs/>
          <w:color w:val="000000" w:themeColor="text1"/>
        </w:rPr>
        <w:t xml:space="preserve"> Chen</w:t>
      </w:r>
      <w:r w:rsidRPr="00E620E4">
        <w:rPr>
          <w:rFonts w:ascii="Times New Roman" w:hAnsi="Times New Roman"/>
          <w:iCs/>
          <w:color w:val="000000" w:themeColor="text1"/>
          <w:vertAlign w:val="superscript"/>
        </w:rPr>
        <w:t>a</w:t>
      </w:r>
      <w:r w:rsidRPr="00E620E4">
        <w:rPr>
          <w:rFonts w:ascii="Times New Roman" w:hAnsi="Times New Roman"/>
          <w:iCs/>
          <w:color w:val="000000" w:themeColor="text1"/>
        </w:rPr>
        <w:t xml:space="preserve">, Shihong </w:t>
      </w:r>
      <w:proofErr w:type="spellStart"/>
      <w:r w:rsidRPr="00E620E4">
        <w:rPr>
          <w:rFonts w:ascii="Times New Roman" w:hAnsi="Times New Roman"/>
          <w:iCs/>
          <w:color w:val="000000" w:themeColor="text1"/>
        </w:rPr>
        <w:t>Zhang</w:t>
      </w:r>
      <w:r w:rsidRPr="00E620E4">
        <w:rPr>
          <w:rFonts w:ascii="Times New Roman" w:hAnsi="Times New Roman"/>
          <w:iCs/>
          <w:color w:val="000000" w:themeColor="text1"/>
          <w:vertAlign w:val="superscript"/>
        </w:rPr>
        <w:t>a</w:t>
      </w:r>
      <w:proofErr w:type="spellEnd"/>
      <w:r w:rsidRPr="00E620E4">
        <w:rPr>
          <w:rFonts w:ascii="Times New Roman" w:hAnsi="Times New Roman"/>
          <w:iCs/>
          <w:color w:val="000000" w:themeColor="text1"/>
        </w:rPr>
        <w:t>, Hanping Chen</w:t>
      </w:r>
      <w:r w:rsidRPr="00E620E4">
        <w:rPr>
          <w:rFonts w:ascii="Times New Roman" w:hAnsi="Times New Roman"/>
          <w:iCs/>
          <w:color w:val="000000" w:themeColor="text1"/>
          <w:vertAlign w:val="superscript"/>
        </w:rPr>
        <w:t>a</w:t>
      </w:r>
    </w:p>
    <w:p w14:paraId="46A69698" w14:textId="77777777" w:rsidR="00B12279" w:rsidRPr="00E620E4" w:rsidRDefault="00B12279" w:rsidP="00B12279">
      <w:pPr>
        <w:spacing w:line="480" w:lineRule="auto"/>
        <w:jc w:val="center"/>
        <w:rPr>
          <w:rFonts w:ascii="Times New Roman" w:hAnsi="Times New Roman"/>
          <w:iCs/>
          <w:color w:val="000000" w:themeColor="text1"/>
        </w:rPr>
      </w:pPr>
      <w:r w:rsidRPr="00E620E4">
        <w:rPr>
          <w:rFonts w:ascii="Times New Roman" w:hAnsi="Times New Roman"/>
          <w:iCs/>
          <w:color w:val="000000" w:themeColor="text1"/>
          <w:vertAlign w:val="superscript"/>
        </w:rPr>
        <w:t xml:space="preserve">a </w:t>
      </w:r>
      <w:r w:rsidRPr="00E620E4">
        <w:rPr>
          <w:rFonts w:ascii="Times New Roman" w:hAnsi="Times New Roman"/>
          <w:iCs/>
          <w:color w:val="000000" w:themeColor="text1"/>
        </w:rPr>
        <w:t xml:space="preserve">State Key Laboratory of Coal Combustion, School of Energy and Power Engineering, </w:t>
      </w:r>
      <w:bookmarkStart w:id="1" w:name="_Hlk118226417"/>
      <w:r w:rsidRPr="00E620E4">
        <w:rPr>
          <w:rFonts w:ascii="Times New Roman" w:hAnsi="Times New Roman"/>
          <w:iCs/>
          <w:color w:val="000000" w:themeColor="text1"/>
        </w:rPr>
        <w:t>Huazhong University of Science and Technology</w:t>
      </w:r>
      <w:bookmarkEnd w:id="1"/>
      <w:r w:rsidRPr="00E620E4">
        <w:rPr>
          <w:rFonts w:ascii="Times New Roman" w:hAnsi="Times New Roman"/>
          <w:iCs/>
          <w:color w:val="000000" w:themeColor="text1"/>
        </w:rPr>
        <w:t>, Wuhan 430074, China</w:t>
      </w:r>
    </w:p>
    <w:p w14:paraId="7FEC1A55" w14:textId="3EA5CFDA" w:rsidR="00B12279" w:rsidRPr="00E620E4" w:rsidRDefault="00B12279" w:rsidP="00B12279">
      <w:pPr>
        <w:spacing w:line="480" w:lineRule="auto"/>
        <w:jc w:val="center"/>
        <w:rPr>
          <w:rFonts w:ascii="Times New Roman" w:hAnsi="Times New Roman"/>
          <w:iCs/>
          <w:color w:val="000000" w:themeColor="text1"/>
          <w:vertAlign w:val="superscript"/>
        </w:rPr>
      </w:pPr>
      <w:r w:rsidRPr="00E620E4">
        <w:rPr>
          <w:rFonts w:ascii="Times New Roman" w:hAnsi="Times New Roman"/>
          <w:iCs/>
          <w:color w:val="000000" w:themeColor="text1"/>
          <w:vertAlign w:val="superscript"/>
        </w:rPr>
        <w:t xml:space="preserve">b </w:t>
      </w:r>
      <w:r w:rsidR="00E620E4" w:rsidRPr="00E620E4">
        <w:rPr>
          <w:rFonts w:ascii="Times New Roman" w:hAnsi="Times New Roman"/>
          <w:iCs/>
          <w:color w:val="000000" w:themeColor="text1"/>
        </w:rPr>
        <w:t>School of Automotive Engineering, Yancheng Institute of Technology, Hope Avenue Middle-road No. 1, Yancheng, Jiangsu 224051, China</w:t>
      </w:r>
    </w:p>
    <w:p w14:paraId="1FBB3C45" w14:textId="77777777" w:rsidR="00B12279" w:rsidRPr="00E620E4" w:rsidRDefault="00B12279" w:rsidP="00B12279">
      <w:pPr>
        <w:spacing w:line="480" w:lineRule="auto"/>
        <w:jc w:val="center"/>
        <w:rPr>
          <w:rFonts w:ascii="Times New Roman" w:eastAsia="SimSun" w:hAnsi="Times New Roman"/>
          <w:iCs/>
          <w:color w:val="000000" w:themeColor="text1"/>
        </w:rPr>
      </w:pPr>
      <w:r w:rsidRPr="00E620E4">
        <w:rPr>
          <w:rFonts w:ascii="Times New Roman" w:eastAsia="SimSun" w:hAnsi="Times New Roman"/>
          <w:iCs/>
          <w:color w:val="000000" w:themeColor="text1"/>
          <w:vertAlign w:val="superscript"/>
        </w:rPr>
        <w:t>*</w:t>
      </w:r>
      <w:r w:rsidRPr="00E620E4">
        <w:rPr>
          <w:rFonts w:ascii="Times New Roman" w:eastAsia="SimSun" w:hAnsi="Times New Roman"/>
          <w:iCs/>
          <w:color w:val="000000" w:themeColor="text1"/>
        </w:rPr>
        <w:t>Corresponding information: Han Zhang;</w:t>
      </w:r>
      <w:r w:rsidRPr="00E620E4">
        <w:rPr>
          <w:rFonts w:ascii="Times New Roman" w:eastAsia="SimSun" w:hAnsi="Times New Roman" w:hint="eastAsia"/>
          <w:iCs/>
          <w:color w:val="000000" w:themeColor="text1"/>
        </w:rPr>
        <w:t xml:space="preserve"> </w:t>
      </w:r>
      <w:r w:rsidRPr="00E620E4">
        <w:rPr>
          <w:rFonts w:ascii="Times New Roman" w:eastAsia="SimSun" w:hAnsi="Times New Roman"/>
          <w:iCs/>
          <w:color w:val="000000" w:themeColor="text1"/>
        </w:rPr>
        <w:t xml:space="preserve">E-mail address: </w:t>
      </w:r>
      <w:hyperlink r:id="rId9" w:history="1">
        <w:r w:rsidRPr="00E620E4">
          <w:rPr>
            <w:rStyle w:val="Hyperlink"/>
            <w:rFonts w:ascii="Times New Roman" w:eastAsia="SimSun" w:hAnsi="Times New Roman"/>
            <w:iCs/>
            <w:color w:val="000000" w:themeColor="text1"/>
          </w:rPr>
          <w:t>hungerzhang@hust.edu.cn</w:t>
        </w:r>
      </w:hyperlink>
      <w:r w:rsidRPr="00E620E4">
        <w:rPr>
          <w:rFonts w:ascii="Times New Roman" w:eastAsia="SimSun" w:hAnsi="Times New Roman"/>
          <w:iCs/>
          <w:color w:val="000000" w:themeColor="text1"/>
        </w:rPr>
        <w:t>.</w:t>
      </w:r>
      <w:r w:rsidRPr="00E620E4">
        <w:rPr>
          <w:rFonts w:ascii="Times New Roman" w:eastAsia="SimSun" w:hAnsi="Times New Roman"/>
          <w:i/>
          <w:color w:val="000000" w:themeColor="text1"/>
        </w:rPr>
        <w:t>.</w:t>
      </w:r>
    </w:p>
    <w:p w14:paraId="6D03F39D" w14:textId="77777777" w:rsidR="00B12279" w:rsidRPr="00E620E4" w:rsidRDefault="00B12279" w:rsidP="00B12279">
      <w:pPr>
        <w:rPr>
          <w:rFonts w:ascii="Times New Roman" w:hAnsi="Times New Roman"/>
          <w:b/>
          <w:color w:val="000000" w:themeColor="text1"/>
        </w:rPr>
      </w:pPr>
      <w:r w:rsidRPr="00E620E4">
        <w:rPr>
          <w:rFonts w:ascii="Times New Roman" w:hAnsi="Times New Roman"/>
          <w:b/>
          <w:color w:val="000000" w:themeColor="text1"/>
        </w:rPr>
        <w:br w:type="page"/>
      </w:r>
    </w:p>
    <w:p w14:paraId="4BA5B1FD" w14:textId="77777777" w:rsidR="00B12279" w:rsidRPr="00E620E4" w:rsidRDefault="00B12279" w:rsidP="00B12279">
      <w:pPr>
        <w:jc w:val="center"/>
        <w:rPr>
          <w:rFonts w:ascii="Times New Roman" w:hAnsi="Times New Roman"/>
          <w:b/>
          <w:color w:val="000000" w:themeColor="text1"/>
          <w:sz w:val="36"/>
        </w:rPr>
      </w:pPr>
      <w:r w:rsidRPr="00E620E4">
        <w:rPr>
          <w:rFonts w:ascii="Times New Roman" w:hAnsi="Times New Roman"/>
          <w:b/>
          <w:color w:val="000000" w:themeColor="text1"/>
          <w:sz w:val="36"/>
        </w:rPr>
        <w:lastRenderedPageBreak/>
        <w:t xml:space="preserve">Text </w:t>
      </w:r>
    </w:p>
    <w:p w14:paraId="2EAA1CBD" w14:textId="77777777" w:rsidR="00B12279" w:rsidRPr="00E620E4" w:rsidRDefault="00B12279" w:rsidP="00B12279">
      <w:pPr>
        <w:keepNext/>
        <w:keepLines/>
        <w:spacing w:line="480" w:lineRule="auto"/>
        <w:ind w:right="210"/>
        <w:outlineLvl w:val="1"/>
        <w:rPr>
          <w:rFonts w:ascii="Times New Roman" w:eastAsia="Times New Roman" w:hAnsi="Times New Roman"/>
          <w:b/>
          <w:bCs/>
          <w:color w:val="000000" w:themeColor="text1"/>
          <w:szCs w:val="32"/>
        </w:rPr>
      </w:pPr>
      <w:bookmarkStart w:id="2" w:name="_Hlk156484618"/>
      <w:r w:rsidRPr="00E620E4">
        <w:rPr>
          <w:rFonts w:ascii="Times New Roman" w:eastAsia="Times New Roman" w:hAnsi="Times New Roman"/>
          <w:b/>
          <w:bCs/>
          <w:color w:val="000000" w:themeColor="text1"/>
          <w:szCs w:val="32"/>
        </w:rPr>
        <w:t>Text S1. 2D-PCIS analysis</w:t>
      </w:r>
    </w:p>
    <w:p w14:paraId="4F1D52BB" w14:textId="77777777" w:rsidR="00B12279" w:rsidRPr="00E620E4" w:rsidRDefault="00B12279" w:rsidP="00457C0B">
      <w:pPr>
        <w:spacing w:line="480" w:lineRule="auto"/>
        <w:ind w:firstLine="420"/>
        <w:jc w:val="both"/>
        <w:rPr>
          <w:rFonts w:ascii="Times New Roman" w:eastAsia="SimSun" w:hAnsi="Times New Roman"/>
          <w:color w:val="000000" w:themeColor="text1"/>
        </w:rPr>
      </w:pPr>
      <w:r w:rsidRPr="00E620E4">
        <w:rPr>
          <w:rFonts w:ascii="Times New Roman" w:eastAsia="SimSun" w:hAnsi="Times New Roman"/>
          <w:color w:val="000000" w:themeColor="text1"/>
        </w:rPr>
        <w:t xml:space="preserve">The two-dimensional correlation infrared spectrum (2D-PCIS) was created by processing the collected FT-IR data with a 2D-shige program (Morita team, Kansai University of Japan) utilizing the 2D correlation technique suggested by Noda et al. </w:t>
      </w:r>
      <w:r w:rsidRPr="00E620E4">
        <w:rPr>
          <w:rFonts w:ascii="Times New Roman" w:eastAsia="SimSun" w:hAnsi="Times New Roman"/>
          <w:color w:val="000000" w:themeColor="text1"/>
        </w:rPr>
        <w:fldChar w:fldCharType="begin">
          <w:fldData xml:space="preserve">PEVuZE5vdGU+PENpdGU+PEF1dGhvcj5Ob2RhPC9BdXRob3I+PFllYXI+MTk5MzwvWWVhcj48UmVj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</w:fldData>
        </w:fldChar>
      </w:r>
      <w:r w:rsidRPr="00E620E4">
        <w:rPr>
          <w:rFonts w:ascii="Times New Roman" w:eastAsia="SimSun" w:hAnsi="Times New Roman"/>
          <w:color w:val="000000" w:themeColor="text1"/>
        </w:rPr>
        <w:instrText xml:space="preserve"> ADDIN EN.CITE </w:instrText>
      </w:r>
      <w:r w:rsidRPr="00E620E4">
        <w:rPr>
          <w:rFonts w:ascii="Times New Roman" w:eastAsia="SimSun" w:hAnsi="Times New Roman"/>
          <w:color w:val="000000" w:themeColor="text1"/>
        </w:rPr>
        <w:fldChar w:fldCharType="begin">
          <w:fldData xml:space="preserve">PEVuZE5vdGU+PENpdGU+PEF1dGhvcj5Ob2RhPC9BdXRob3I+PFllYXI+MTk5MzwvWWVhcj48UmVj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</w:fldData>
        </w:fldChar>
      </w:r>
      <w:r w:rsidRPr="00E620E4">
        <w:rPr>
          <w:rFonts w:ascii="Times New Roman" w:eastAsia="SimSun" w:hAnsi="Times New Roman"/>
          <w:color w:val="000000" w:themeColor="text1"/>
        </w:rPr>
        <w:instrText xml:space="preserve"> ADDIN EN.CITE.DATA </w:instrText>
      </w:r>
      <w:r w:rsidRPr="00E620E4">
        <w:rPr>
          <w:rFonts w:ascii="Times New Roman" w:eastAsia="SimSun" w:hAnsi="Times New Roman"/>
          <w:color w:val="000000" w:themeColor="text1"/>
        </w:rPr>
      </w:r>
      <w:r w:rsidRPr="00E620E4">
        <w:rPr>
          <w:rFonts w:ascii="Times New Roman" w:eastAsia="SimSun" w:hAnsi="Times New Roman"/>
          <w:color w:val="000000" w:themeColor="text1"/>
        </w:rPr>
        <w:fldChar w:fldCharType="end"/>
      </w:r>
      <w:r w:rsidRPr="00E620E4">
        <w:rPr>
          <w:rFonts w:ascii="Times New Roman" w:eastAsia="SimSun" w:hAnsi="Times New Roman"/>
          <w:color w:val="000000" w:themeColor="text1"/>
        </w:rPr>
      </w:r>
      <w:r w:rsidRPr="00E620E4">
        <w:rPr>
          <w:rFonts w:ascii="Times New Roman" w:eastAsia="SimSun" w:hAnsi="Times New Roman"/>
          <w:color w:val="000000" w:themeColor="text1"/>
        </w:rPr>
        <w:fldChar w:fldCharType="separate"/>
      </w:r>
      <w:r w:rsidRPr="00E620E4">
        <w:rPr>
          <w:rFonts w:ascii="Times New Roman" w:eastAsia="SimSun" w:hAnsi="Times New Roman"/>
          <w:noProof/>
          <w:color w:val="000000" w:themeColor="text1"/>
        </w:rPr>
        <w:t>[1, 2]</w:t>
      </w:r>
      <w:r w:rsidRPr="00E620E4">
        <w:rPr>
          <w:rFonts w:ascii="Times New Roman" w:eastAsia="SimSun" w:hAnsi="Times New Roman"/>
          <w:color w:val="000000" w:themeColor="text1"/>
        </w:rPr>
        <w:fldChar w:fldCharType="end"/>
      </w:r>
      <w:r w:rsidRPr="00E620E4">
        <w:rPr>
          <w:rFonts w:ascii="Times New Roman" w:eastAsia="SimSun" w:hAnsi="Times New Roman"/>
          <w:color w:val="000000" w:themeColor="text1"/>
        </w:rPr>
        <w:t xml:space="preserve">. Our prior paper </w:t>
      </w:r>
      <w:r w:rsidRPr="00E620E4">
        <w:rPr>
          <w:rFonts w:ascii="Times New Roman" w:eastAsia="SimSun" w:hAnsi="Times New Roman"/>
          <w:color w:val="000000" w:themeColor="text1"/>
        </w:rPr>
        <w:fldChar w:fldCharType="begin"/>
      </w:r>
      <w:r w:rsidRPr="00E620E4">
        <w:rPr>
          <w:rFonts w:ascii="Times New Roman" w:eastAsia="SimSun" w:hAnsi="Times New Roman"/>
          <w:color w:val="000000" w:themeColor="text1"/>
        </w:rPr>
        <w:instrText xml:space="preserve"> ADDIN EN.CITE &lt;EndNote&gt;&lt;Cite&gt;&lt;Author&gt;Zhang&lt;/Author&gt;&lt;Year&gt;2022&lt;/Year&gt;&lt;RecNum&gt;16&lt;/RecNum&gt;&lt;DisplayText&gt;[3]&lt;/DisplayText&gt;&lt;record&gt;&lt;rec-number&gt;16&lt;/rec-number&gt;&lt;foreign-keys&gt;&lt;key app="EN" db-id="5zsaztt9hsvp2qesxd65dw2evp0wzfffsvtz" timestamp="1692426167"&gt;16&lt;/key&gt;&lt;/foreign-keys&gt;&lt;ref-type name="Journal Article"&gt;17&lt;/ref-type&gt;&lt;contributors&gt;&lt;authors&gt;&lt;author&gt;Zhang, Han&lt;/author&gt;&lt;author&gt;Liu, Ming&lt;/author&gt;&lt;author&gt;Yang, Haiping&lt;/author&gt;&lt;author&gt;Jiang, Hao&lt;/author&gt;&lt;author&gt;Chen, Yingquan&lt;/author&gt;&lt;author&gt;Zhang, Shihong&lt;/author&gt;&lt;author&gt;Chen, Hanping %J Fuel&lt;/author&gt;&lt;/authors&gt;&lt;/contributors&gt;&lt;titles&gt;&lt;title&gt;Impact of biomass constituent interactions on the evolution of char’s chemical structure: An organic functional group perspective&lt;/title&gt;&lt;/titles&gt;&lt;pages&gt;123772&lt;/pages&gt;&lt;volume&gt;319&lt;/volume&gt;&lt;dates&gt;&lt;year&gt;2022&lt;/year&gt;&lt;/dates&gt;&lt;isbn&gt;0016-2361&lt;/isbn&gt;&lt;urls&gt;&lt;/urls&gt;&lt;/record&gt;&lt;/Cite&gt;&lt;/EndNote&gt;</w:instrText>
      </w:r>
      <w:r w:rsidRPr="00E620E4">
        <w:rPr>
          <w:rFonts w:ascii="Times New Roman" w:eastAsia="SimSun" w:hAnsi="Times New Roman"/>
          <w:color w:val="000000" w:themeColor="text1"/>
        </w:rPr>
        <w:fldChar w:fldCharType="separate"/>
      </w:r>
      <w:r w:rsidRPr="00E620E4">
        <w:rPr>
          <w:rFonts w:ascii="Times New Roman" w:eastAsia="SimSun" w:hAnsi="Times New Roman"/>
          <w:noProof/>
          <w:color w:val="000000" w:themeColor="text1"/>
        </w:rPr>
        <w:t>[3]</w:t>
      </w:r>
      <w:r w:rsidRPr="00E620E4">
        <w:rPr>
          <w:rFonts w:ascii="Times New Roman" w:eastAsia="SimSun" w:hAnsi="Times New Roman"/>
          <w:color w:val="000000" w:themeColor="text1"/>
        </w:rPr>
        <w:fldChar w:fldCharType="end"/>
      </w:r>
      <w:r w:rsidRPr="00E620E4">
        <w:rPr>
          <w:rFonts w:ascii="Times New Roman" w:eastAsia="SimSun" w:hAnsi="Times New Roman"/>
          <w:color w:val="000000" w:themeColor="text1"/>
        </w:rPr>
        <w:t xml:space="preserve"> contained the fundamental concepts and mathematical explanations of two-dimensional correlation infrared spectroscopy. The 2D-PCIS correlation infrared spectra are characterized as synchronous </w:t>
      </w:r>
      <w:proofErr w:type="gramStart"/>
      <w:r w:rsidRPr="00E620E4">
        <w:rPr>
          <w:rFonts w:ascii="Times New Roman" w:eastAsia="DengXian" w:hAnsi="Times New Roman"/>
          <w:color w:val="000000" w:themeColor="text1"/>
        </w:rPr>
        <w:t>Φ(</w:t>
      </w:r>
      <w:proofErr w:type="gramEnd"/>
      <w:r w:rsidRPr="00E620E4">
        <w:rPr>
          <w:rFonts w:ascii="Times New Roman" w:eastAsia="DengXian" w:hAnsi="Times New Roman"/>
          <w:i/>
          <w:color w:val="000000" w:themeColor="text1"/>
        </w:rPr>
        <w:t>v</w:t>
      </w:r>
      <w:r w:rsidRPr="00E620E4">
        <w:rPr>
          <w:rFonts w:ascii="Times New Roman" w:eastAsia="DengXian" w:hAnsi="Times New Roman"/>
          <w:color w:val="000000" w:themeColor="text1"/>
          <w:vertAlign w:val="subscript"/>
        </w:rPr>
        <w:t>1</w:t>
      </w:r>
      <w:r w:rsidRPr="00E620E4">
        <w:rPr>
          <w:rFonts w:ascii="Times New Roman" w:eastAsia="DengXian" w:hAnsi="Times New Roman"/>
          <w:color w:val="000000" w:themeColor="text1"/>
        </w:rPr>
        <w:t xml:space="preserve">, </w:t>
      </w:r>
      <w:r w:rsidRPr="00E620E4">
        <w:rPr>
          <w:rFonts w:ascii="Times New Roman" w:eastAsia="DengXian" w:hAnsi="Times New Roman"/>
          <w:i/>
          <w:color w:val="000000" w:themeColor="text1"/>
        </w:rPr>
        <w:t>v</w:t>
      </w:r>
      <w:r w:rsidRPr="00E620E4">
        <w:rPr>
          <w:rFonts w:ascii="Times New Roman" w:eastAsia="DengXian" w:hAnsi="Times New Roman"/>
          <w:color w:val="000000" w:themeColor="text1"/>
          <w:vertAlign w:val="subscript"/>
        </w:rPr>
        <w:t>2</w:t>
      </w:r>
      <w:r w:rsidRPr="00E620E4">
        <w:rPr>
          <w:rFonts w:ascii="Times New Roman" w:eastAsia="DengXian" w:hAnsi="Times New Roman"/>
          <w:color w:val="000000" w:themeColor="text1"/>
        </w:rPr>
        <w:t>)</w:t>
      </w:r>
      <w:r w:rsidRPr="00E620E4">
        <w:rPr>
          <w:rFonts w:ascii="Times New Roman" w:eastAsia="SimSun" w:hAnsi="Times New Roman"/>
          <w:color w:val="000000" w:themeColor="text1"/>
        </w:rPr>
        <w:t xml:space="preserve"> and asynchronous </w:t>
      </w:r>
      <w:r w:rsidRPr="00E620E4">
        <w:rPr>
          <w:rFonts w:ascii="Times New Roman" w:eastAsia="DengXian" w:hAnsi="Times New Roman"/>
          <w:color w:val="000000" w:themeColor="text1"/>
        </w:rPr>
        <w:t>ψ(</w:t>
      </w:r>
      <w:r w:rsidRPr="00E620E4">
        <w:rPr>
          <w:rFonts w:ascii="Times New Roman" w:eastAsia="DengXian" w:hAnsi="Times New Roman"/>
          <w:i/>
          <w:color w:val="000000" w:themeColor="text1"/>
        </w:rPr>
        <w:t>v</w:t>
      </w:r>
      <w:r w:rsidRPr="00E620E4">
        <w:rPr>
          <w:rFonts w:ascii="Times New Roman" w:eastAsia="DengXian" w:hAnsi="Times New Roman"/>
          <w:color w:val="000000" w:themeColor="text1"/>
          <w:vertAlign w:val="subscript"/>
        </w:rPr>
        <w:t>1</w:t>
      </w:r>
      <w:r w:rsidRPr="00E620E4">
        <w:rPr>
          <w:rFonts w:ascii="Times New Roman" w:eastAsia="DengXian" w:hAnsi="Times New Roman"/>
          <w:color w:val="000000" w:themeColor="text1"/>
        </w:rPr>
        <w:t xml:space="preserve">, </w:t>
      </w:r>
      <w:r w:rsidRPr="00E620E4">
        <w:rPr>
          <w:rFonts w:ascii="Times New Roman" w:eastAsia="DengXian" w:hAnsi="Times New Roman"/>
          <w:i/>
          <w:color w:val="000000" w:themeColor="text1"/>
        </w:rPr>
        <w:t>v</w:t>
      </w:r>
      <w:r w:rsidRPr="00E620E4">
        <w:rPr>
          <w:rFonts w:ascii="Times New Roman" w:eastAsia="DengXian" w:hAnsi="Times New Roman"/>
          <w:color w:val="000000" w:themeColor="text1"/>
          <w:vertAlign w:val="subscript"/>
        </w:rPr>
        <w:t>2</w:t>
      </w:r>
      <w:r w:rsidRPr="00E620E4">
        <w:rPr>
          <w:rFonts w:ascii="Times New Roman" w:eastAsia="DengXian" w:hAnsi="Times New Roman"/>
          <w:color w:val="000000" w:themeColor="text1"/>
        </w:rPr>
        <w:t>)</w:t>
      </w:r>
      <w:r w:rsidRPr="00E620E4">
        <w:rPr>
          <w:rFonts w:ascii="Times New Roman" w:eastAsia="SimSun" w:hAnsi="Times New Roman"/>
          <w:color w:val="000000" w:themeColor="text1"/>
        </w:rPr>
        <w:t xml:space="preserve">, where </w:t>
      </w:r>
      <w:r w:rsidRPr="00E620E4">
        <w:rPr>
          <w:rFonts w:ascii="Times New Roman" w:eastAsia="SimSun" w:hAnsi="Times New Roman"/>
          <w:i/>
          <w:iCs/>
          <w:color w:val="000000" w:themeColor="text1"/>
        </w:rPr>
        <w:t>v</w:t>
      </w:r>
      <w:r w:rsidRPr="00E620E4">
        <w:rPr>
          <w:rFonts w:ascii="Times New Roman" w:eastAsia="SimSun" w:hAnsi="Times New Roman"/>
          <w:color w:val="000000" w:themeColor="text1"/>
          <w:vertAlign w:val="subscript"/>
        </w:rPr>
        <w:t>1</w:t>
      </w:r>
      <w:r w:rsidRPr="00E620E4">
        <w:rPr>
          <w:rFonts w:ascii="Times New Roman" w:eastAsia="SimSun" w:hAnsi="Times New Roman"/>
          <w:color w:val="000000" w:themeColor="text1"/>
        </w:rPr>
        <w:t xml:space="preserve"> and </w:t>
      </w:r>
      <w:r w:rsidRPr="00E620E4">
        <w:rPr>
          <w:rFonts w:ascii="Times New Roman" w:eastAsia="SimSun" w:hAnsi="Times New Roman"/>
          <w:i/>
          <w:iCs/>
          <w:color w:val="000000" w:themeColor="text1"/>
        </w:rPr>
        <w:t>v</w:t>
      </w:r>
      <w:r w:rsidRPr="00E620E4">
        <w:rPr>
          <w:rFonts w:ascii="Times New Roman" w:eastAsia="SimSun" w:hAnsi="Times New Roman"/>
          <w:color w:val="000000" w:themeColor="text1"/>
          <w:vertAlign w:val="subscript"/>
        </w:rPr>
        <w:t>2</w:t>
      </w:r>
      <w:r w:rsidRPr="00E620E4">
        <w:rPr>
          <w:rFonts w:ascii="Times New Roman" w:eastAsia="SimSun" w:hAnsi="Times New Roman"/>
          <w:color w:val="000000" w:themeColor="text1"/>
        </w:rPr>
        <w:t xml:space="preserve"> are the FT-IR wavenumbers corresponding to associated functional groups. As the mixing ratio increases, the synchronous 2D correlation intensity reveals the overall resemblance (in-phase or coincidental) of the intensity fluctuations in </w:t>
      </w:r>
      <w:r w:rsidRPr="00E620E4">
        <w:rPr>
          <w:rFonts w:ascii="Times New Roman" w:eastAsia="SimSun" w:hAnsi="Times New Roman"/>
          <w:i/>
          <w:iCs/>
          <w:color w:val="000000" w:themeColor="text1"/>
        </w:rPr>
        <w:t>v</w:t>
      </w:r>
      <w:r w:rsidRPr="00E620E4">
        <w:rPr>
          <w:rFonts w:ascii="Times New Roman" w:eastAsia="SimSun" w:hAnsi="Times New Roman"/>
          <w:color w:val="000000" w:themeColor="text1"/>
          <w:vertAlign w:val="subscript"/>
        </w:rPr>
        <w:t>1</w:t>
      </w:r>
      <w:r w:rsidRPr="00E620E4">
        <w:rPr>
          <w:rFonts w:ascii="Times New Roman" w:eastAsia="SimSun" w:hAnsi="Times New Roman"/>
          <w:color w:val="000000" w:themeColor="text1"/>
        </w:rPr>
        <w:t xml:space="preserve"> and </w:t>
      </w:r>
      <w:r w:rsidRPr="00E620E4">
        <w:rPr>
          <w:rFonts w:ascii="Times New Roman" w:eastAsia="SimSun" w:hAnsi="Times New Roman"/>
          <w:i/>
          <w:iCs/>
          <w:color w:val="000000" w:themeColor="text1"/>
        </w:rPr>
        <w:t>v</w:t>
      </w:r>
      <w:r w:rsidRPr="00E620E4">
        <w:rPr>
          <w:rFonts w:ascii="Times New Roman" w:eastAsia="SimSun" w:hAnsi="Times New Roman"/>
          <w:color w:val="000000" w:themeColor="text1"/>
          <w:vertAlign w:val="subscript"/>
        </w:rPr>
        <w:t>2</w:t>
      </w:r>
      <w:r w:rsidRPr="00E620E4">
        <w:rPr>
          <w:rFonts w:ascii="Times New Roman" w:eastAsia="SimSun" w:hAnsi="Times New Roman"/>
          <w:color w:val="000000" w:themeColor="text1"/>
        </w:rPr>
        <w:t xml:space="preserve">. The dissimilarity (out-of-phase or sequential) of the spectral intensity variations in </w:t>
      </w:r>
      <w:r w:rsidRPr="00E620E4">
        <w:rPr>
          <w:rFonts w:ascii="Times New Roman" w:eastAsia="SimSun" w:hAnsi="Times New Roman"/>
          <w:i/>
          <w:iCs/>
          <w:color w:val="000000" w:themeColor="text1"/>
        </w:rPr>
        <w:t>v</w:t>
      </w:r>
      <w:r w:rsidRPr="00E620E4">
        <w:rPr>
          <w:rFonts w:ascii="Times New Roman" w:eastAsia="SimSun" w:hAnsi="Times New Roman"/>
          <w:color w:val="000000" w:themeColor="text1"/>
          <w:vertAlign w:val="subscript"/>
        </w:rPr>
        <w:t>1</w:t>
      </w:r>
      <w:r w:rsidRPr="00E620E4">
        <w:rPr>
          <w:rFonts w:ascii="Times New Roman" w:eastAsia="SimSun" w:hAnsi="Times New Roman"/>
          <w:color w:val="000000" w:themeColor="text1"/>
        </w:rPr>
        <w:t xml:space="preserve"> and </w:t>
      </w:r>
      <w:r w:rsidRPr="00E620E4">
        <w:rPr>
          <w:rFonts w:ascii="Times New Roman" w:eastAsia="SimSun" w:hAnsi="Times New Roman"/>
          <w:i/>
          <w:iCs/>
          <w:color w:val="000000" w:themeColor="text1"/>
        </w:rPr>
        <w:t>v</w:t>
      </w:r>
      <w:r w:rsidRPr="00E620E4">
        <w:rPr>
          <w:rFonts w:ascii="Times New Roman" w:eastAsia="SimSun" w:hAnsi="Times New Roman"/>
          <w:color w:val="000000" w:themeColor="text1"/>
          <w:vertAlign w:val="subscript"/>
        </w:rPr>
        <w:t>2</w:t>
      </w:r>
      <w:r w:rsidRPr="00E620E4">
        <w:rPr>
          <w:rFonts w:ascii="Times New Roman" w:eastAsia="SimSun" w:hAnsi="Times New Roman"/>
          <w:color w:val="000000" w:themeColor="text1"/>
        </w:rPr>
        <w:t xml:space="preserve"> with mixing ratio is shown by the asynchronous 2D correlation intensity. Combining synchronous and asynchronous spectrum analysis yielded the relative change priority of </w:t>
      </w:r>
      <w:r w:rsidRPr="00E620E4">
        <w:rPr>
          <w:rFonts w:ascii="Times New Roman" w:eastAsia="SimSun" w:hAnsi="Times New Roman"/>
          <w:i/>
          <w:iCs/>
          <w:color w:val="000000" w:themeColor="text1"/>
        </w:rPr>
        <w:t>v</w:t>
      </w:r>
      <w:r w:rsidRPr="00E620E4">
        <w:rPr>
          <w:rFonts w:ascii="Times New Roman" w:eastAsia="SimSun" w:hAnsi="Times New Roman"/>
          <w:color w:val="000000" w:themeColor="text1"/>
          <w:vertAlign w:val="subscript"/>
        </w:rPr>
        <w:t>1</w:t>
      </w:r>
      <w:r w:rsidRPr="00E620E4">
        <w:rPr>
          <w:rFonts w:ascii="Times New Roman" w:eastAsia="SimSun" w:hAnsi="Times New Roman"/>
          <w:color w:val="000000" w:themeColor="text1"/>
        </w:rPr>
        <w:t xml:space="preserve">, </w:t>
      </w:r>
      <w:r w:rsidRPr="00E620E4">
        <w:rPr>
          <w:rFonts w:ascii="Times New Roman" w:eastAsia="SimSun" w:hAnsi="Times New Roman"/>
          <w:i/>
          <w:iCs/>
          <w:color w:val="000000" w:themeColor="text1"/>
        </w:rPr>
        <w:t>v</w:t>
      </w:r>
      <w:r w:rsidRPr="00E620E4">
        <w:rPr>
          <w:rFonts w:ascii="Times New Roman" w:eastAsia="SimSun" w:hAnsi="Times New Roman"/>
          <w:color w:val="000000" w:themeColor="text1"/>
          <w:vertAlign w:val="subscript"/>
        </w:rPr>
        <w:t>2</w:t>
      </w:r>
      <w:r w:rsidRPr="00E620E4">
        <w:rPr>
          <w:rFonts w:ascii="Times New Roman" w:eastAsia="SimSun" w:hAnsi="Times New Roman"/>
          <w:color w:val="000000" w:themeColor="text1"/>
        </w:rPr>
        <w:t xml:space="preserve">, and the detailed determination technique is based on Noda's rule (see </w:t>
      </w:r>
      <w:r w:rsidRPr="00E620E4">
        <w:rPr>
          <w:rFonts w:ascii="Times New Roman" w:eastAsia="SimSun" w:hAnsi="Times New Roman"/>
          <w:b/>
          <w:bCs/>
          <w:color w:val="000000" w:themeColor="text1"/>
        </w:rPr>
        <w:t>Table S1</w:t>
      </w:r>
      <w:r w:rsidRPr="00E620E4">
        <w:rPr>
          <w:rFonts w:ascii="Times New Roman" w:eastAsia="SimSun" w:hAnsi="Times New Roman"/>
          <w:color w:val="000000" w:themeColor="text1"/>
        </w:rPr>
        <w:t>).</w:t>
      </w:r>
    </w:p>
    <w:p w14:paraId="32FBA222" w14:textId="77777777" w:rsidR="00B12279" w:rsidRPr="00E620E4" w:rsidRDefault="00B12279" w:rsidP="00B12279">
      <w:pPr>
        <w:rPr>
          <w:rFonts w:ascii="Times New Roman" w:hAnsi="Times New Roman"/>
          <w:b/>
          <w:color w:val="000000" w:themeColor="text1"/>
          <w:sz w:val="36"/>
        </w:rPr>
      </w:pPr>
      <w:r w:rsidRPr="00E620E4">
        <w:rPr>
          <w:rFonts w:ascii="Times New Roman" w:hAnsi="Times New Roman"/>
          <w:b/>
          <w:color w:val="000000" w:themeColor="text1"/>
          <w:sz w:val="36"/>
        </w:rPr>
        <w:br w:type="page"/>
      </w:r>
    </w:p>
    <w:p w14:paraId="7A87AFCA" w14:textId="77777777" w:rsidR="00B12279" w:rsidRPr="00E620E4" w:rsidRDefault="00B12279" w:rsidP="00B12279">
      <w:pPr>
        <w:keepNext/>
        <w:keepLines/>
        <w:spacing w:line="480" w:lineRule="auto"/>
        <w:ind w:right="210"/>
        <w:outlineLvl w:val="1"/>
        <w:rPr>
          <w:rFonts w:ascii="Times New Roman" w:eastAsia="Times New Roman" w:hAnsi="Times New Roman"/>
          <w:b/>
          <w:bCs/>
          <w:color w:val="000000" w:themeColor="text1"/>
          <w:szCs w:val="32"/>
        </w:rPr>
      </w:pPr>
      <w:bookmarkStart w:id="3" w:name="_Hlk156506698"/>
      <w:r w:rsidRPr="00E620E4">
        <w:rPr>
          <w:rFonts w:ascii="Times New Roman" w:eastAsia="Times New Roman" w:hAnsi="Times New Roman" w:hint="eastAsia"/>
          <w:b/>
          <w:bCs/>
          <w:color w:val="000000" w:themeColor="text1"/>
          <w:szCs w:val="32"/>
        </w:rPr>
        <w:lastRenderedPageBreak/>
        <w:t>T</w:t>
      </w:r>
      <w:r w:rsidRPr="00E620E4">
        <w:rPr>
          <w:rFonts w:ascii="Times New Roman" w:eastAsia="Times New Roman" w:hAnsi="Times New Roman"/>
          <w:b/>
          <w:bCs/>
          <w:color w:val="000000" w:themeColor="text1"/>
          <w:szCs w:val="32"/>
        </w:rPr>
        <w:t>ext S2. Methods for calculating crystal size.</w:t>
      </w:r>
    </w:p>
    <w:p w14:paraId="426FD67D" w14:textId="77777777" w:rsidR="00B12279" w:rsidRPr="00E620E4" w:rsidRDefault="00B12279" w:rsidP="00457C0B">
      <w:pPr>
        <w:spacing w:line="480" w:lineRule="auto"/>
        <w:jc w:val="both"/>
        <w:rPr>
          <w:rFonts w:ascii="Times New Roman" w:eastAsia="SimSun" w:hAnsi="Times New Roman"/>
          <w:color w:val="000000" w:themeColor="text1"/>
        </w:rPr>
      </w:pPr>
      <w:r w:rsidRPr="00E620E4">
        <w:rPr>
          <w:rFonts w:ascii="Times New Roman" w:eastAsia="SimSun" w:hAnsi="Times New Roman"/>
          <w:color w:val="000000" w:themeColor="text1"/>
        </w:rPr>
        <w:t xml:space="preserve">The SE method </w:t>
      </w:r>
      <w:r w:rsidRPr="00E620E4">
        <w:rPr>
          <w:rFonts w:ascii="Times New Roman" w:eastAsia="SimSun" w:hAnsi="Times New Roman"/>
          <w:color w:val="000000" w:themeColor="text1"/>
        </w:rPr>
        <w:fldChar w:fldCharType="begin">
          <w:fldData xml:space="preserve">PEVuZE5vdGU+PENpdGU+PEF1dGhvcj5GZW5nPC9BdXRob3I+PFllYXI+MjAwMjwvWWVhcj48UmVj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</w:fldData>
        </w:fldChar>
      </w:r>
      <w:r w:rsidRPr="00E620E4">
        <w:rPr>
          <w:rFonts w:ascii="Times New Roman" w:eastAsia="SimSun" w:hAnsi="Times New Roman"/>
          <w:color w:val="000000" w:themeColor="text1"/>
        </w:rPr>
        <w:instrText xml:space="preserve"> ADDIN EN.CITE </w:instrText>
      </w:r>
      <w:r w:rsidRPr="00E620E4">
        <w:rPr>
          <w:rFonts w:ascii="Times New Roman" w:eastAsia="SimSun" w:hAnsi="Times New Roman"/>
          <w:color w:val="000000" w:themeColor="text1"/>
        </w:rPr>
        <w:fldChar w:fldCharType="begin">
          <w:fldData xml:space="preserve">PEVuZE5vdGU+PENpdGU+PEF1dGhvcj5GZW5nPC9BdXRob3I+PFllYXI+MjAwMjwvWWVhcj48UmVj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</w:fldData>
        </w:fldChar>
      </w:r>
      <w:r w:rsidRPr="00E620E4">
        <w:rPr>
          <w:rFonts w:ascii="Times New Roman" w:eastAsia="SimSun" w:hAnsi="Times New Roman"/>
          <w:color w:val="000000" w:themeColor="text1"/>
        </w:rPr>
        <w:instrText xml:space="preserve"> ADDIN EN.CITE.DATA </w:instrText>
      </w:r>
      <w:r w:rsidRPr="00E620E4">
        <w:rPr>
          <w:rFonts w:ascii="Times New Roman" w:eastAsia="SimSun" w:hAnsi="Times New Roman"/>
          <w:color w:val="000000" w:themeColor="text1"/>
        </w:rPr>
      </w:r>
      <w:r w:rsidRPr="00E620E4">
        <w:rPr>
          <w:rFonts w:ascii="Times New Roman" w:eastAsia="SimSun" w:hAnsi="Times New Roman"/>
          <w:color w:val="000000" w:themeColor="text1"/>
        </w:rPr>
        <w:fldChar w:fldCharType="end"/>
      </w:r>
      <w:r w:rsidRPr="00E620E4">
        <w:rPr>
          <w:rFonts w:ascii="Times New Roman" w:eastAsia="SimSun" w:hAnsi="Times New Roman"/>
          <w:color w:val="000000" w:themeColor="text1"/>
        </w:rPr>
      </w:r>
      <w:r w:rsidRPr="00E620E4">
        <w:rPr>
          <w:rFonts w:ascii="Times New Roman" w:eastAsia="SimSun" w:hAnsi="Times New Roman"/>
          <w:color w:val="000000" w:themeColor="text1"/>
        </w:rPr>
        <w:fldChar w:fldCharType="separate"/>
      </w:r>
      <w:r w:rsidRPr="00E620E4">
        <w:rPr>
          <w:rFonts w:ascii="Times New Roman" w:eastAsia="SimSun" w:hAnsi="Times New Roman"/>
          <w:noProof/>
          <w:color w:val="000000" w:themeColor="text1"/>
        </w:rPr>
        <w:t>[4, 5]</w:t>
      </w:r>
      <w:r w:rsidRPr="00E620E4">
        <w:rPr>
          <w:rFonts w:ascii="Times New Roman" w:eastAsia="SimSun" w:hAnsi="Times New Roman"/>
          <w:color w:val="000000" w:themeColor="text1"/>
        </w:rPr>
        <w:fldChar w:fldCharType="end"/>
      </w:r>
      <w:r w:rsidRPr="00E620E4">
        <w:rPr>
          <w:rFonts w:ascii="Times New Roman" w:eastAsia="SimSun" w:hAnsi="Times New Roman"/>
          <w:color w:val="000000" w:themeColor="text1"/>
        </w:rPr>
        <w:t xml:space="preserve"> is derived from the Scherrer equation for computing the average grain size of crystals. It expresses the quantitative connection between the average grain size of the sample and the width of the diffraction peak when the half-maximum width is employed to represent the degree of diffraction peak widening. That is, the relevant crystal characteristics are determined based on the numerical value of the XRD diffraction peak's half-peak width </w:t>
      </w:r>
      <w:r w:rsidRPr="00E620E4">
        <w:rPr>
          <w:rFonts w:ascii="Times New Roman" w:eastAsia="SimSun" w:hAnsi="Times New Roman"/>
          <w:i/>
          <w:iCs/>
          <w:color w:val="000000" w:themeColor="text1"/>
        </w:rPr>
        <w:t>B</w:t>
      </w:r>
      <w:r w:rsidRPr="00E620E4">
        <w:rPr>
          <w:rFonts w:ascii="Times New Roman" w:eastAsia="SimSun" w:hAnsi="Times New Roman"/>
          <w:color w:val="000000" w:themeColor="text1"/>
        </w:rPr>
        <w:t>, and the specific calculating formulae are shown as follows:</w:t>
      </w:r>
    </w:p>
    <w:p w14:paraId="578447DC" w14:textId="77777777" w:rsidR="00B12279" w:rsidRPr="00E620E4" w:rsidRDefault="00000000" w:rsidP="00B12279">
      <w:pPr>
        <w:spacing w:line="480" w:lineRule="auto"/>
        <w:jc w:val="center"/>
        <w:rPr>
          <w:rFonts w:ascii="Times New Roman" w:eastAsia="SimSun" w:hAnsi="Times New Roman"/>
          <w:color w:val="000000" w:themeColor="text1"/>
          <w:szCs w:val="28"/>
        </w:rPr>
      </w:pPr>
      <m:oMath>
        <m:sSub>
          <m:sSubPr>
            <m:ctrlPr>
              <w:rPr>
                <w:rFonts w:ascii="Cambria Math" w:hAnsi="Cambria Math"/>
                <w:i/>
                <w:color w:val="000000" w:themeColor="text1"/>
                <w:szCs w:val="28"/>
              </w:rPr>
            </m:ctrlPr>
          </m:sSubPr>
          <m:e>
            <m:r>
              <w:rPr>
                <w:rFonts w:ascii="Cambria Math"/>
                <w:color w:val="000000" w:themeColor="text1"/>
                <w:szCs w:val="28"/>
              </w:rPr>
              <m:t>L</m:t>
            </m:r>
          </m:e>
          <m:sub>
            <m:r>
              <w:rPr>
                <w:rFonts w:ascii="Cambria Math"/>
                <w:color w:val="000000" w:themeColor="text1"/>
                <w:szCs w:val="28"/>
              </w:rPr>
              <m:t>a</m:t>
            </m:r>
          </m:sub>
        </m:sSub>
        <m:r>
          <w:rPr>
            <w:rFonts w:ascii="Cambria Math"/>
            <w:color w:val="000000" w:themeColor="text1"/>
            <w:szCs w:val="28"/>
          </w:rPr>
          <m:t>=</m:t>
        </m:r>
        <m:f>
          <m:fPr>
            <m:ctrlPr>
              <w:rPr>
                <w:rFonts w:ascii="Cambria Math" w:hAnsi="Cambria Math"/>
                <w:i/>
                <w:color w:val="000000" w:themeColor="text1"/>
                <w:szCs w:val="28"/>
              </w:rPr>
            </m:ctrlPr>
          </m:fPr>
          <m:num>
            <m:r>
              <w:rPr>
                <w:rFonts w:ascii="Cambria Math"/>
                <w:color w:val="000000" w:themeColor="text1"/>
                <w:szCs w:val="28"/>
              </w:rPr>
              <m:t>1.84λ</m:t>
            </m:r>
          </m:num>
          <m:den>
            <m:sSub>
              <m:sSubPr>
                <m:ctrlPr>
                  <w:rPr>
                    <w:rFonts w:ascii="Cambria Math" w:hAnsi="Cambria Math"/>
                    <w:i/>
                    <w:color w:val="000000" w:themeColor="text1"/>
                    <w:szCs w:val="28"/>
                  </w:rPr>
                </m:ctrlPr>
              </m:sSubPr>
              <m:e>
                <m:r>
                  <w:rPr>
                    <w:rFonts w:ascii="Cambria Math"/>
                    <w:color w:val="000000" w:themeColor="text1"/>
                    <w:szCs w:val="28"/>
                  </w:rPr>
                  <m:t>B</m:t>
                </m:r>
              </m:e>
              <m:sub>
                <m:r>
                  <w:rPr>
                    <w:rFonts w:ascii="Cambria Math"/>
                    <w:color w:val="000000" w:themeColor="text1"/>
                    <w:szCs w:val="28"/>
                  </w:rPr>
                  <m:t>a</m:t>
                </m:r>
              </m:sub>
            </m:sSub>
            <m:func>
              <m:funcPr>
                <m:ctrlPr>
                  <w:rPr>
                    <w:rFonts w:ascii="Cambria Math" w:hAnsi="Cambria Math"/>
                    <w:i/>
                    <w:color w:val="000000" w:themeColor="text1"/>
                    <w:szCs w:val="28"/>
                  </w:rPr>
                </m:ctrlPr>
              </m:funcPr>
              <m:fName>
                <m:r>
                  <w:rPr>
                    <w:rFonts w:ascii="Cambria Math"/>
                    <w:color w:val="000000" w:themeColor="text1"/>
                    <w:szCs w:val="28"/>
                  </w:rPr>
                  <m:t>cos</m:t>
                </m:r>
              </m:fName>
              <m:e>
                <m:r>
                  <w:rPr>
                    <w:rFonts w:ascii="Cambria Math"/>
                    <w:color w:val="000000" w:themeColor="text1"/>
                    <w:szCs w:val="28"/>
                  </w:rPr>
                  <m:t>(</m:t>
                </m:r>
              </m:e>
            </m:func>
            <m:sSub>
              <m:sSubPr>
                <m:ctrlPr>
                  <w:rPr>
                    <w:rFonts w:ascii="Cambria Math" w:hAnsi="Cambria Math"/>
                    <w:i/>
                    <w:color w:val="000000" w:themeColor="text1"/>
                    <w:szCs w:val="28"/>
                  </w:rPr>
                </m:ctrlPr>
              </m:sSubPr>
              <m:e>
                <m:r>
                  <w:rPr>
                    <w:rFonts w:ascii="Cambria Math"/>
                    <w:color w:val="000000" w:themeColor="text1"/>
                    <w:szCs w:val="28"/>
                  </w:rPr>
                  <m:t>θ</m:t>
                </m:r>
              </m:e>
              <m:sub>
                <m:r>
                  <w:rPr>
                    <w:rFonts w:ascii="Cambria Math"/>
                    <w:color w:val="000000" w:themeColor="text1"/>
                    <w:szCs w:val="28"/>
                  </w:rPr>
                  <m:t>a</m:t>
                </m:r>
              </m:sub>
            </m:sSub>
            <m:r>
              <w:rPr>
                <w:rFonts w:ascii="Cambria Math"/>
                <w:color w:val="000000" w:themeColor="text1"/>
                <w:szCs w:val="28"/>
              </w:rPr>
              <m:t>)</m:t>
            </m:r>
          </m:den>
        </m:f>
      </m:oMath>
      <w:r w:rsidR="00B12279" w:rsidRPr="00E620E4">
        <w:rPr>
          <w:rFonts w:ascii="Times New Roman" w:eastAsia="SimSun" w:hAnsi="Times New Roman" w:hint="eastAsia"/>
          <w:color w:val="000000" w:themeColor="text1"/>
          <w:szCs w:val="28"/>
        </w:rPr>
        <w:t xml:space="preserve"> </w:t>
      </w:r>
      <w:r w:rsidR="00B12279" w:rsidRPr="00E620E4">
        <w:rPr>
          <w:rFonts w:ascii="Times New Roman" w:eastAsia="SimSun" w:hAnsi="Times New Roman"/>
          <w:color w:val="000000" w:themeColor="text1"/>
          <w:szCs w:val="28"/>
        </w:rPr>
        <w:t xml:space="preserve"> (1)</w:t>
      </w:r>
    </w:p>
    <w:p w14:paraId="08C5A395" w14:textId="77777777" w:rsidR="00B12279" w:rsidRPr="00E620E4" w:rsidRDefault="00000000" w:rsidP="00B12279">
      <w:pPr>
        <w:spacing w:line="480" w:lineRule="auto"/>
        <w:jc w:val="center"/>
        <w:rPr>
          <w:rFonts w:ascii="Times New Roman" w:eastAsia="SimSun" w:hAnsi="Times New Roman"/>
          <w:color w:val="000000" w:themeColor="text1"/>
          <w:szCs w:val="28"/>
        </w:rPr>
      </w:pPr>
      <m:oMath>
        <m:sSub>
          <m:sSubPr>
            <m:ctrlPr>
              <w:rPr>
                <w:rFonts w:ascii="Cambria Math" w:hAnsi="Cambria Math"/>
                <w:i/>
                <w:color w:val="000000" w:themeColor="text1"/>
                <w:szCs w:val="28"/>
              </w:rPr>
            </m:ctrlPr>
          </m:sSubPr>
          <m:e>
            <m:r>
              <w:rPr>
                <w:rFonts w:ascii="Cambria Math"/>
                <w:color w:val="000000" w:themeColor="text1"/>
                <w:szCs w:val="28"/>
              </w:rPr>
              <m:t>L</m:t>
            </m:r>
          </m:e>
          <m:sub>
            <m:r>
              <w:rPr>
                <w:rFonts w:ascii="Cambria Math"/>
                <w:color w:val="000000" w:themeColor="text1"/>
                <w:szCs w:val="28"/>
              </w:rPr>
              <m:t>c</m:t>
            </m:r>
          </m:sub>
        </m:sSub>
        <m:r>
          <w:rPr>
            <w:rFonts w:ascii="Cambria Math"/>
            <w:color w:val="000000" w:themeColor="text1"/>
            <w:szCs w:val="28"/>
          </w:rPr>
          <m:t>=</m:t>
        </m:r>
        <m:f>
          <m:fPr>
            <m:ctrlPr>
              <w:rPr>
                <w:rFonts w:ascii="Cambria Math" w:hAnsi="Cambria Math"/>
                <w:i/>
                <w:color w:val="000000" w:themeColor="text1"/>
                <w:szCs w:val="28"/>
              </w:rPr>
            </m:ctrlPr>
          </m:fPr>
          <m:num>
            <m:r>
              <w:rPr>
                <w:rFonts w:ascii="Cambria Math"/>
                <w:color w:val="000000" w:themeColor="text1"/>
                <w:szCs w:val="28"/>
              </w:rPr>
              <m:t>0.89λ</m:t>
            </m:r>
          </m:num>
          <m:den>
            <m:sSub>
              <m:sSubPr>
                <m:ctrlPr>
                  <w:rPr>
                    <w:rFonts w:ascii="Cambria Math" w:hAnsi="Cambria Math"/>
                    <w:i/>
                    <w:color w:val="000000" w:themeColor="text1"/>
                    <w:szCs w:val="28"/>
                  </w:rPr>
                </m:ctrlPr>
              </m:sSubPr>
              <m:e>
                <m:r>
                  <w:rPr>
                    <w:rFonts w:ascii="Cambria Math"/>
                    <w:color w:val="000000" w:themeColor="text1"/>
                    <w:szCs w:val="28"/>
                  </w:rPr>
                  <m:t>B</m:t>
                </m:r>
              </m:e>
              <m:sub>
                <m:r>
                  <w:rPr>
                    <w:rFonts w:ascii="Cambria Math"/>
                    <w:color w:val="000000" w:themeColor="text1"/>
                    <w:szCs w:val="28"/>
                  </w:rPr>
                  <m:t>c</m:t>
                </m:r>
              </m:sub>
            </m:sSub>
            <m:func>
              <m:funcPr>
                <m:ctrlPr>
                  <w:rPr>
                    <w:rFonts w:ascii="Cambria Math" w:hAnsi="Cambria Math"/>
                    <w:i/>
                    <w:color w:val="000000" w:themeColor="text1"/>
                    <w:szCs w:val="28"/>
                  </w:rPr>
                </m:ctrlPr>
              </m:funcPr>
              <m:fName>
                <m:r>
                  <w:rPr>
                    <w:rFonts w:ascii="Cambria Math"/>
                    <w:color w:val="000000" w:themeColor="text1"/>
                    <w:szCs w:val="28"/>
                  </w:rPr>
                  <m:t>cos</m:t>
                </m:r>
              </m:fName>
              <m:e>
                <m:r>
                  <w:rPr>
                    <w:rFonts w:ascii="Cambria Math"/>
                    <w:color w:val="000000" w:themeColor="text1"/>
                    <w:szCs w:val="28"/>
                  </w:rPr>
                  <m:t>(</m:t>
                </m:r>
              </m:e>
            </m:func>
            <m:sSub>
              <m:sSubPr>
                <m:ctrlPr>
                  <w:rPr>
                    <w:rFonts w:ascii="Cambria Math" w:hAnsi="Cambria Math"/>
                    <w:i/>
                    <w:color w:val="000000" w:themeColor="text1"/>
                    <w:szCs w:val="28"/>
                  </w:rPr>
                </m:ctrlPr>
              </m:sSubPr>
              <m:e>
                <m:r>
                  <w:rPr>
                    <w:rFonts w:ascii="Cambria Math"/>
                    <w:color w:val="000000" w:themeColor="text1"/>
                    <w:szCs w:val="28"/>
                  </w:rPr>
                  <m:t>θ</m:t>
                </m:r>
              </m:e>
              <m:sub>
                <m:r>
                  <w:rPr>
                    <w:rFonts w:ascii="Cambria Math"/>
                    <w:color w:val="000000" w:themeColor="text1"/>
                    <w:szCs w:val="28"/>
                  </w:rPr>
                  <m:t>c</m:t>
                </m:r>
              </m:sub>
            </m:sSub>
            <m:r>
              <w:rPr>
                <w:rFonts w:ascii="Cambria Math"/>
                <w:color w:val="000000" w:themeColor="text1"/>
                <w:szCs w:val="28"/>
              </w:rPr>
              <m:t>)</m:t>
            </m:r>
          </m:den>
        </m:f>
      </m:oMath>
      <w:r w:rsidR="00B12279" w:rsidRPr="00E620E4">
        <w:rPr>
          <w:rFonts w:ascii="Times New Roman" w:eastAsia="SimSun" w:hAnsi="Times New Roman" w:hint="eastAsia"/>
          <w:color w:val="000000" w:themeColor="text1"/>
          <w:szCs w:val="28"/>
        </w:rPr>
        <w:t xml:space="preserve"> </w:t>
      </w:r>
      <w:r w:rsidR="00B12279" w:rsidRPr="00E620E4">
        <w:rPr>
          <w:rFonts w:ascii="Times New Roman" w:eastAsia="SimSun" w:hAnsi="Times New Roman"/>
          <w:color w:val="000000" w:themeColor="text1"/>
          <w:szCs w:val="28"/>
        </w:rPr>
        <w:t xml:space="preserve">  (2)</w:t>
      </w:r>
    </w:p>
    <w:p w14:paraId="21214ABF" w14:textId="77777777" w:rsidR="00B12279" w:rsidRPr="00E620E4" w:rsidRDefault="00B12279" w:rsidP="00457C0B">
      <w:pPr>
        <w:spacing w:line="480" w:lineRule="auto"/>
        <w:jc w:val="both"/>
        <w:rPr>
          <w:rFonts w:ascii="Times New Roman" w:eastAsia="SimSun" w:hAnsi="Times New Roman"/>
          <w:color w:val="000000" w:themeColor="text1"/>
        </w:rPr>
      </w:pPr>
      <w:r w:rsidRPr="00E620E4">
        <w:rPr>
          <w:rFonts w:ascii="Times New Roman" w:eastAsia="SimSun" w:hAnsi="Times New Roman"/>
          <w:color w:val="000000" w:themeColor="text1"/>
        </w:rPr>
        <w:t xml:space="preserve">Where </w:t>
      </w:r>
      <w:r w:rsidRPr="00E620E4">
        <w:rPr>
          <w:rFonts w:ascii="Times New Roman" w:eastAsia="SimSun" w:hAnsi="Times New Roman"/>
          <w:i/>
          <w:iCs/>
          <w:color w:val="000000" w:themeColor="text1"/>
        </w:rPr>
        <w:t>λ</w:t>
      </w:r>
      <w:r w:rsidRPr="00E620E4">
        <w:rPr>
          <w:rFonts w:ascii="Times New Roman" w:eastAsia="SimSun" w:hAnsi="Times New Roman"/>
          <w:color w:val="000000" w:themeColor="text1"/>
        </w:rPr>
        <w:t xml:space="preserve"> is the incident wavelength, for the Cu target X-ray instrument, the value is 1.5425 (Å); </w:t>
      </w:r>
      <w:r w:rsidRPr="00E620E4">
        <w:rPr>
          <w:rFonts w:ascii="Times New Roman" w:eastAsia="SimSun" w:hAnsi="Times New Roman"/>
          <w:i/>
          <w:iCs/>
          <w:color w:val="000000" w:themeColor="text1"/>
        </w:rPr>
        <w:t>B</w:t>
      </w:r>
      <w:r w:rsidRPr="00E620E4">
        <w:rPr>
          <w:rFonts w:ascii="Times New Roman" w:eastAsia="SimSun" w:hAnsi="Times New Roman"/>
          <w:color w:val="000000" w:themeColor="text1"/>
          <w:vertAlign w:val="subscript"/>
        </w:rPr>
        <w:t>a</w:t>
      </w:r>
      <w:r w:rsidRPr="00E620E4">
        <w:rPr>
          <w:rFonts w:ascii="Times New Roman" w:eastAsia="SimSun" w:hAnsi="Times New Roman"/>
          <w:color w:val="000000" w:themeColor="text1"/>
        </w:rPr>
        <w:t xml:space="preserve"> and </w:t>
      </w:r>
      <w:proofErr w:type="spellStart"/>
      <w:r w:rsidRPr="00E620E4">
        <w:rPr>
          <w:rFonts w:ascii="Times New Roman" w:eastAsia="SimSun" w:hAnsi="Times New Roman"/>
          <w:i/>
          <w:iCs/>
          <w:color w:val="000000" w:themeColor="text1"/>
        </w:rPr>
        <w:t>B</w:t>
      </w:r>
      <w:r w:rsidRPr="00E620E4">
        <w:rPr>
          <w:rFonts w:ascii="Times New Roman" w:eastAsia="SimSun" w:hAnsi="Times New Roman"/>
          <w:color w:val="000000" w:themeColor="text1"/>
          <w:vertAlign w:val="subscript"/>
        </w:rPr>
        <w:t>c</w:t>
      </w:r>
      <w:proofErr w:type="spellEnd"/>
      <w:r w:rsidRPr="00E620E4">
        <w:rPr>
          <w:rFonts w:ascii="Times New Roman" w:eastAsia="SimSun" w:hAnsi="Times New Roman"/>
          <w:color w:val="000000" w:themeColor="text1"/>
        </w:rPr>
        <w:t xml:space="preserve"> are the half-peak width of d</w:t>
      </w:r>
      <w:r w:rsidRPr="00E620E4">
        <w:rPr>
          <w:rFonts w:ascii="Times New Roman" w:eastAsia="SimSun" w:hAnsi="Times New Roman"/>
          <w:color w:val="000000" w:themeColor="text1"/>
          <w:vertAlign w:val="subscript"/>
        </w:rPr>
        <w:t>100</w:t>
      </w:r>
      <w:r w:rsidRPr="00E620E4">
        <w:rPr>
          <w:rFonts w:ascii="Times New Roman" w:eastAsia="SimSun" w:hAnsi="Times New Roman"/>
          <w:color w:val="000000" w:themeColor="text1"/>
        </w:rPr>
        <w:t xml:space="preserve"> and d</w:t>
      </w:r>
      <w:r w:rsidRPr="00E620E4">
        <w:rPr>
          <w:rFonts w:ascii="Times New Roman" w:eastAsia="SimSun" w:hAnsi="Times New Roman"/>
          <w:color w:val="000000" w:themeColor="text1"/>
          <w:vertAlign w:val="subscript"/>
        </w:rPr>
        <w:t>002</w:t>
      </w:r>
      <w:r w:rsidRPr="00E620E4">
        <w:rPr>
          <w:rFonts w:ascii="Times New Roman" w:eastAsia="SimSun" w:hAnsi="Times New Roman"/>
          <w:color w:val="000000" w:themeColor="text1"/>
        </w:rPr>
        <w:t xml:space="preserve"> peaks, respectively;</w:t>
      </w:r>
      <w:r w:rsidRPr="00E620E4">
        <w:rPr>
          <w:rFonts w:ascii="Times New Roman" w:eastAsia="SimSun" w:hAnsi="Times New Roman"/>
          <w:i/>
          <w:iCs/>
          <w:color w:val="000000" w:themeColor="text1"/>
        </w:rPr>
        <w:t xml:space="preserve"> </w:t>
      </w:r>
      <w:proofErr w:type="spellStart"/>
      <w:r w:rsidRPr="00E620E4">
        <w:rPr>
          <w:rFonts w:ascii="Times New Roman" w:eastAsia="SimSun" w:hAnsi="Times New Roman"/>
          <w:i/>
          <w:iCs/>
          <w:color w:val="000000" w:themeColor="text1"/>
        </w:rPr>
        <w:t>θ</w:t>
      </w:r>
      <w:r w:rsidRPr="00E620E4">
        <w:rPr>
          <w:rFonts w:ascii="Times New Roman" w:eastAsia="SimSun" w:hAnsi="Times New Roman"/>
          <w:color w:val="000000" w:themeColor="text1"/>
          <w:vertAlign w:val="subscript"/>
        </w:rPr>
        <w:t>a</w:t>
      </w:r>
      <w:proofErr w:type="spellEnd"/>
      <w:r w:rsidRPr="00E620E4">
        <w:rPr>
          <w:rFonts w:ascii="Times New Roman" w:eastAsia="SimSun" w:hAnsi="Times New Roman"/>
          <w:color w:val="000000" w:themeColor="text1"/>
        </w:rPr>
        <w:t xml:space="preserve"> and </w:t>
      </w:r>
      <w:proofErr w:type="spellStart"/>
      <w:r w:rsidRPr="00E620E4">
        <w:rPr>
          <w:rFonts w:ascii="Times New Roman" w:eastAsia="SimSun" w:hAnsi="Times New Roman"/>
          <w:i/>
          <w:iCs/>
          <w:color w:val="000000" w:themeColor="text1"/>
        </w:rPr>
        <w:t>θ</w:t>
      </w:r>
      <w:r w:rsidRPr="00E620E4">
        <w:rPr>
          <w:rFonts w:ascii="Times New Roman" w:eastAsia="SimSun" w:hAnsi="Times New Roman"/>
          <w:color w:val="000000" w:themeColor="text1"/>
          <w:vertAlign w:val="subscript"/>
        </w:rPr>
        <w:t>c</w:t>
      </w:r>
      <w:proofErr w:type="spellEnd"/>
      <w:r w:rsidRPr="00E620E4">
        <w:rPr>
          <w:rFonts w:ascii="Times New Roman" w:eastAsia="SimSun" w:hAnsi="Times New Roman"/>
          <w:color w:val="000000" w:themeColor="text1"/>
        </w:rPr>
        <w:t xml:space="preserve"> are scattering angles of d</w:t>
      </w:r>
      <w:r w:rsidRPr="00E620E4">
        <w:rPr>
          <w:rFonts w:ascii="Times New Roman" w:eastAsia="SimSun" w:hAnsi="Times New Roman"/>
          <w:color w:val="000000" w:themeColor="text1"/>
          <w:vertAlign w:val="subscript"/>
        </w:rPr>
        <w:t>100</w:t>
      </w:r>
      <w:r w:rsidRPr="00E620E4">
        <w:rPr>
          <w:rFonts w:ascii="Times New Roman" w:eastAsia="SimSun" w:hAnsi="Times New Roman"/>
          <w:color w:val="000000" w:themeColor="text1"/>
        </w:rPr>
        <w:t xml:space="preserve"> and d</w:t>
      </w:r>
      <w:r w:rsidRPr="00E620E4">
        <w:rPr>
          <w:rFonts w:ascii="Times New Roman" w:eastAsia="SimSun" w:hAnsi="Times New Roman"/>
          <w:color w:val="000000" w:themeColor="text1"/>
          <w:vertAlign w:val="subscript"/>
        </w:rPr>
        <w:t>002</w:t>
      </w:r>
      <w:r w:rsidRPr="00E620E4">
        <w:rPr>
          <w:rFonts w:ascii="Times New Roman" w:eastAsia="SimSun" w:hAnsi="Times New Roman"/>
          <w:color w:val="000000" w:themeColor="text1"/>
        </w:rPr>
        <w:t xml:space="preserve"> peaks, respectively. The units of </w:t>
      </w:r>
      <w:r w:rsidRPr="00E620E4">
        <w:rPr>
          <w:rFonts w:ascii="Times New Roman" w:eastAsia="SimSun" w:hAnsi="Times New Roman"/>
          <w:i/>
          <w:iCs/>
          <w:color w:val="000000" w:themeColor="text1"/>
        </w:rPr>
        <w:t>B</w:t>
      </w:r>
      <w:r w:rsidRPr="00E620E4">
        <w:rPr>
          <w:rFonts w:ascii="Times New Roman" w:eastAsia="SimSun" w:hAnsi="Times New Roman"/>
          <w:color w:val="000000" w:themeColor="text1"/>
        </w:rPr>
        <w:t xml:space="preserve"> and </w:t>
      </w:r>
      <w:r w:rsidRPr="00E620E4">
        <w:rPr>
          <w:rFonts w:ascii="Times New Roman" w:eastAsia="SimSun" w:hAnsi="Times New Roman"/>
          <w:i/>
          <w:iCs/>
          <w:color w:val="000000" w:themeColor="text1"/>
        </w:rPr>
        <w:t>θ</w:t>
      </w:r>
      <w:r w:rsidRPr="00E620E4">
        <w:rPr>
          <w:rFonts w:ascii="Times New Roman" w:eastAsia="SimSun" w:hAnsi="Times New Roman"/>
          <w:color w:val="000000" w:themeColor="text1"/>
        </w:rPr>
        <w:t xml:space="preserve"> are both radians. </w:t>
      </w:r>
      <w:r w:rsidRPr="00E620E4">
        <w:rPr>
          <w:rFonts w:ascii="Times New Roman" w:eastAsia="SimSun" w:hAnsi="Times New Roman"/>
          <w:i/>
          <w:iCs/>
          <w:color w:val="000000" w:themeColor="text1"/>
        </w:rPr>
        <w:t>L</w:t>
      </w:r>
      <w:r w:rsidRPr="00E620E4">
        <w:rPr>
          <w:rFonts w:ascii="Times New Roman" w:eastAsia="SimSun" w:hAnsi="Times New Roman"/>
          <w:color w:val="000000" w:themeColor="text1"/>
          <w:vertAlign w:val="subscript"/>
        </w:rPr>
        <w:t>a</w:t>
      </w:r>
      <w:r w:rsidRPr="00E620E4">
        <w:rPr>
          <w:rFonts w:ascii="Times New Roman" w:eastAsia="SimSun" w:hAnsi="Times New Roman"/>
          <w:color w:val="000000" w:themeColor="text1"/>
        </w:rPr>
        <w:t xml:space="preserve"> is the plane size of graphite crystallites, and L</w:t>
      </w:r>
      <w:r w:rsidRPr="00E620E4">
        <w:rPr>
          <w:rFonts w:ascii="Times New Roman" w:eastAsia="SimSun" w:hAnsi="Times New Roman"/>
          <w:color w:val="000000" w:themeColor="text1"/>
          <w:vertAlign w:val="subscript"/>
        </w:rPr>
        <w:t>c</w:t>
      </w:r>
      <w:r w:rsidRPr="00E620E4">
        <w:rPr>
          <w:rFonts w:ascii="Times New Roman" w:eastAsia="SimSun" w:hAnsi="Times New Roman"/>
          <w:color w:val="000000" w:themeColor="text1"/>
        </w:rPr>
        <w:t xml:space="preserve"> is the thickness of graphite crystallites.</w:t>
      </w:r>
    </w:p>
    <w:bookmarkEnd w:id="2"/>
    <w:bookmarkEnd w:id="3"/>
    <w:p w14:paraId="153D3D08" w14:textId="77777777" w:rsidR="00B12279" w:rsidRDefault="00B12279" w:rsidP="00B12279">
      <w:pPr>
        <w:rPr>
          <w:rFonts w:ascii="Times New Roman" w:hAnsi="Times New Roman"/>
          <w:b/>
          <w:color w:val="000000" w:themeColor="text1"/>
          <w:sz w:val="36"/>
        </w:rPr>
      </w:pPr>
      <w:r>
        <w:rPr>
          <w:rFonts w:ascii="Times New Roman" w:hAnsi="Times New Roman"/>
          <w:b/>
          <w:color w:val="000000" w:themeColor="text1"/>
          <w:sz w:val="36"/>
        </w:rPr>
        <w:br w:type="page"/>
      </w:r>
    </w:p>
    <w:p w14:paraId="695B25DC" w14:textId="77777777" w:rsidR="00B12279" w:rsidRPr="00394558" w:rsidRDefault="00B12279" w:rsidP="00B12279">
      <w:pPr>
        <w:rPr>
          <w:rFonts w:ascii="Times New Roman" w:hAnsi="Times New Roman"/>
          <w:b/>
          <w:color w:val="000000" w:themeColor="text1"/>
          <w:sz w:val="36"/>
        </w:rPr>
      </w:pPr>
    </w:p>
    <w:p w14:paraId="68C84D79" w14:textId="77777777" w:rsidR="00B12279" w:rsidRDefault="00B12279" w:rsidP="00B12279">
      <w:pPr>
        <w:jc w:val="center"/>
        <w:rPr>
          <w:rFonts w:ascii="Times New Roman" w:hAnsi="Times New Roman"/>
          <w:b/>
          <w:color w:val="000000" w:themeColor="text1"/>
          <w:sz w:val="36"/>
        </w:rPr>
      </w:pPr>
      <w:r>
        <w:rPr>
          <w:rFonts w:ascii="Times New Roman" w:hAnsi="Times New Roman" w:hint="eastAsia"/>
          <w:b/>
          <w:color w:val="000000" w:themeColor="text1"/>
          <w:sz w:val="36"/>
        </w:rPr>
        <w:t>T</w:t>
      </w:r>
      <w:r>
        <w:rPr>
          <w:rFonts w:ascii="Times New Roman" w:hAnsi="Times New Roman"/>
          <w:b/>
          <w:color w:val="000000" w:themeColor="text1"/>
          <w:sz w:val="36"/>
        </w:rPr>
        <w:t>ables</w:t>
      </w:r>
    </w:p>
    <w:p w14:paraId="67511204" w14:textId="77777777" w:rsidR="00B12279" w:rsidRDefault="00B12279" w:rsidP="00B12279">
      <w:pPr>
        <w:spacing w:line="360" w:lineRule="auto"/>
        <w:jc w:val="center"/>
        <w:rPr>
          <w:rFonts w:ascii="Times New Roman" w:hAnsi="Times New Roman"/>
          <w:szCs w:val="21"/>
        </w:rPr>
      </w:pPr>
      <w:r>
        <w:rPr>
          <w:rFonts w:ascii="Times New Roman" w:hAnsi="Times New Roman"/>
          <w:szCs w:val="21"/>
        </w:rPr>
        <w:t xml:space="preserve">Table S1. </w:t>
      </w:r>
      <w:r>
        <w:rPr>
          <w:rFonts w:ascii="Times New Roman" w:hAnsi="Times New Roman" w:hint="eastAsia"/>
          <w:szCs w:val="21"/>
        </w:rPr>
        <w:t>N</w:t>
      </w:r>
      <w:r>
        <w:rPr>
          <w:rFonts w:ascii="Times New Roman" w:hAnsi="Times New Roman"/>
          <w:szCs w:val="21"/>
        </w:rPr>
        <w:t>oda’s rule</w:t>
      </w:r>
    </w:p>
    <w:tbl>
      <w:tblPr>
        <w:tblStyle w:val="TableGrid"/>
        <w:tblW w:w="4971"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054"/>
        <w:gridCol w:w="1070"/>
        <w:gridCol w:w="6134"/>
      </w:tblGrid>
      <w:tr w:rsidR="00B12279" w14:paraId="44725727" w14:textId="77777777" w:rsidTr="00D72090">
        <w:tc>
          <w:tcPr>
            <w:tcW w:w="567" w:type="pct"/>
            <w:tcBorders>
              <w:top w:val="single" w:sz="12" w:space="0" w:color="auto"/>
              <w:bottom w:val="single" w:sz="8" w:space="0" w:color="auto"/>
            </w:tcBorders>
          </w:tcPr>
          <w:p w14:paraId="2C2D1558" w14:textId="77777777" w:rsidR="00B12279" w:rsidRDefault="00B12279" w:rsidP="00D72090">
            <w:pPr>
              <w:spacing w:line="360" w:lineRule="auto"/>
              <w:rPr>
                <w:rFonts w:ascii="Times New Roman" w:hAnsi="Times New Roman" w:cs="Times New Roman"/>
                <w:szCs w:val="21"/>
              </w:rPr>
            </w:pPr>
            <m:oMathPara>
              <m:oMath>
                <m:r>
                  <m:rPr>
                    <m:nor/>
                  </m:rPr>
                  <w:rPr>
                    <w:rFonts w:ascii="Times New Roman" w:hAnsi="Times New Roman" w:cs="Times New Roman"/>
                    <w:szCs w:val="21"/>
                  </w:rPr>
                  <m:t>ψ(</m:t>
                </m:r>
                <m:sSub>
                  <m:sSubPr>
                    <m:ctrlPr>
                      <w:rPr>
                        <w:rFonts w:ascii="Cambria Math" w:hAnsi="Cambria Math" w:cs="Times New Roman"/>
                        <w:i/>
                        <w:szCs w:val="21"/>
                      </w:rPr>
                    </m:ctrlPr>
                  </m:sSubPr>
                  <m:e>
                    <m:r>
                      <w:rPr>
                        <w:rFonts w:ascii="Cambria Math" w:hAnsi="Cambria Math" w:cs="Times New Roman"/>
                        <w:szCs w:val="21"/>
                      </w:rPr>
                      <m:t>v</m:t>
                    </m:r>
                  </m:e>
                  <m:sub>
                    <m:r>
                      <w:rPr>
                        <w:rFonts w:ascii="Cambria Math" w:hAnsi="Cambria Math" w:cs="Times New Roman"/>
                        <w:szCs w:val="21"/>
                      </w:rPr>
                      <m:t>1</m:t>
                    </m:r>
                  </m:sub>
                </m:sSub>
                <m:r>
                  <m:rPr>
                    <m:nor/>
                  </m:rPr>
                  <w:rPr>
                    <w:rFonts w:ascii="Times New Roman" w:hAnsi="Times New Roman" w:cs="Times New Roman"/>
                    <w:szCs w:val="21"/>
                  </w:rPr>
                  <m:t>,</m:t>
                </m:r>
                <m:sSub>
                  <m:sSubPr>
                    <m:ctrlPr>
                      <w:rPr>
                        <w:rFonts w:ascii="Cambria Math" w:hAnsi="Cambria Math" w:cs="Times New Roman"/>
                        <w:i/>
                        <w:szCs w:val="21"/>
                      </w:rPr>
                    </m:ctrlPr>
                  </m:sSubPr>
                  <m:e>
                    <m:r>
                      <w:rPr>
                        <w:rFonts w:ascii="Cambria Math" w:hAnsi="Cambria Math" w:cs="Times New Roman"/>
                        <w:szCs w:val="21"/>
                      </w:rPr>
                      <m:t>v</m:t>
                    </m:r>
                  </m:e>
                  <m:sub>
                    <m:r>
                      <w:rPr>
                        <w:rFonts w:ascii="Cambria Math" w:hAnsi="Cambria Math" w:cs="Times New Roman"/>
                        <w:szCs w:val="21"/>
                      </w:rPr>
                      <m:t>2</m:t>
                    </m:r>
                  </m:sub>
                </m:sSub>
                <m:r>
                  <m:rPr>
                    <m:nor/>
                  </m:rPr>
                  <w:rPr>
                    <w:rFonts w:ascii="Times New Roman" w:hAnsi="Times New Roman" w:cs="Times New Roman"/>
                    <w:szCs w:val="21"/>
                  </w:rPr>
                  <m:t>)</m:t>
                </m:r>
              </m:oMath>
            </m:oMathPara>
          </w:p>
        </w:tc>
        <w:tc>
          <w:tcPr>
            <w:tcW w:w="584" w:type="pct"/>
            <w:tcBorders>
              <w:top w:val="single" w:sz="12" w:space="0" w:color="auto"/>
              <w:bottom w:val="single" w:sz="8" w:space="0" w:color="auto"/>
            </w:tcBorders>
          </w:tcPr>
          <w:p w14:paraId="5898AE67" w14:textId="77777777" w:rsidR="00B12279" w:rsidRDefault="00B12279" w:rsidP="00D72090">
            <w:pPr>
              <w:spacing w:line="360" w:lineRule="auto"/>
              <w:rPr>
                <w:rFonts w:ascii="Times New Roman" w:hAnsi="Times New Roman" w:cs="Times New Roman"/>
                <w:szCs w:val="21"/>
              </w:rPr>
            </w:pPr>
            <m:oMathPara>
              <m:oMath>
                <m:r>
                  <m:rPr>
                    <m:nor/>
                  </m:rPr>
                  <w:rPr>
                    <w:rFonts w:ascii="Times New Roman" w:hAnsi="Times New Roman" w:cs="Times New Roman"/>
                    <w:szCs w:val="21"/>
                  </w:rPr>
                  <m:t>ϕ</m:t>
                </m:r>
                <m:d>
                  <m:dPr>
                    <m:ctrlPr>
                      <w:rPr>
                        <w:rFonts w:ascii="Cambria Math" w:hAnsi="Times New Roman" w:cs="Times New Roman"/>
                        <w:i/>
                        <w:szCs w:val="21"/>
                      </w:rPr>
                    </m:ctrlPr>
                  </m:dPr>
                  <m:e>
                    <m:sSub>
                      <m:sSubPr>
                        <m:ctrlPr>
                          <w:rPr>
                            <w:rFonts w:ascii="Cambria Math" w:hAnsi="Cambria Math" w:cs="Times New Roman"/>
                            <w:i/>
                            <w:szCs w:val="21"/>
                          </w:rPr>
                        </m:ctrlPr>
                      </m:sSubPr>
                      <m:e>
                        <m:r>
                          <w:rPr>
                            <w:rFonts w:ascii="Cambria Math" w:hAnsi="Cambria Math" w:cs="Times New Roman"/>
                            <w:szCs w:val="21"/>
                          </w:rPr>
                          <m:t>v</m:t>
                        </m:r>
                      </m:e>
                      <m:sub>
                        <m:r>
                          <w:rPr>
                            <w:rFonts w:ascii="Cambria Math" w:hAnsi="Cambria Math" w:cs="Times New Roman"/>
                            <w:szCs w:val="21"/>
                          </w:rPr>
                          <m:t>1</m:t>
                        </m:r>
                      </m:sub>
                    </m:sSub>
                    <m:r>
                      <m:rPr>
                        <m:nor/>
                      </m:rPr>
                      <w:rPr>
                        <w:rFonts w:ascii="Times New Roman" w:hAnsi="Times New Roman" w:cs="Times New Roman"/>
                        <w:szCs w:val="21"/>
                      </w:rPr>
                      <m:t>,</m:t>
                    </m:r>
                    <m:sSub>
                      <m:sSubPr>
                        <m:ctrlPr>
                          <w:rPr>
                            <w:rFonts w:ascii="Cambria Math" w:hAnsi="Cambria Math" w:cs="Times New Roman"/>
                            <w:i/>
                            <w:szCs w:val="21"/>
                          </w:rPr>
                        </m:ctrlPr>
                      </m:sSubPr>
                      <m:e>
                        <m:r>
                          <w:rPr>
                            <w:rFonts w:ascii="Cambria Math" w:hAnsi="Cambria Math" w:cs="Times New Roman"/>
                            <w:szCs w:val="21"/>
                          </w:rPr>
                          <m:t>v</m:t>
                        </m:r>
                      </m:e>
                      <m:sub>
                        <m:r>
                          <w:rPr>
                            <w:rFonts w:ascii="Cambria Math" w:hAnsi="Cambria Math" w:cs="Times New Roman"/>
                            <w:szCs w:val="21"/>
                          </w:rPr>
                          <m:t>2</m:t>
                        </m:r>
                      </m:sub>
                    </m:sSub>
                  </m:e>
                </m:d>
              </m:oMath>
            </m:oMathPara>
          </w:p>
        </w:tc>
        <w:tc>
          <w:tcPr>
            <w:tcW w:w="3849" w:type="pct"/>
            <w:tcBorders>
              <w:top w:val="single" w:sz="12" w:space="0" w:color="auto"/>
              <w:bottom w:val="single" w:sz="8" w:space="0" w:color="auto"/>
            </w:tcBorders>
          </w:tcPr>
          <w:p w14:paraId="746792A9" w14:textId="77777777" w:rsidR="00B12279" w:rsidRDefault="00B12279" w:rsidP="00D72090">
            <w:pPr>
              <w:spacing w:line="360" w:lineRule="auto"/>
              <w:jc w:val="center"/>
              <w:rPr>
                <w:rFonts w:ascii="Times New Roman" w:hAnsi="Times New Roman" w:cs="Times New Roman"/>
                <w:szCs w:val="21"/>
              </w:rPr>
            </w:pPr>
            <w:r>
              <w:rPr>
                <w:rFonts w:ascii="Times New Roman" w:hAnsi="Times New Roman" w:cs="Times New Roman" w:hint="eastAsia"/>
                <w:szCs w:val="21"/>
              </w:rPr>
              <w:t>D</w:t>
            </w:r>
            <w:r>
              <w:rPr>
                <w:rFonts w:ascii="Times New Roman" w:hAnsi="Times New Roman" w:cs="Times New Roman"/>
                <w:szCs w:val="21"/>
              </w:rPr>
              <w:t>escription</w:t>
            </w:r>
          </w:p>
        </w:tc>
      </w:tr>
      <w:tr w:rsidR="00B12279" w14:paraId="263F3E14" w14:textId="77777777" w:rsidTr="00D72090">
        <w:tc>
          <w:tcPr>
            <w:tcW w:w="567" w:type="pct"/>
            <w:tcBorders>
              <w:top w:val="single" w:sz="8" w:space="0" w:color="auto"/>
              <w:bottom w:val="nil"/>
            </w:tcBorders>
          </w:tcPr>
          <w:p w14:paraId="71865373" w14:textId="77777777" w:rsidR="00B12279" w:rsidRDefault="00B12279" w:rsidP="00D72090">
            <w:pPr>
              <w:spacing w:line="360" w:lineRule="auto"/>
              <w:jc w:val="center"/>
              <w:rPr>
                <w:rFonts w:ascii="Times New Roman" w:hAnsi="Times New Roman" w:cs="Times New Roman"/>
                <w:szCs w:val="21"/>
              </w:rPr>
            </w:pPr>
            <w:r>
              <w:rPr>
                <w:rFonts w:ascii="Times New Roman" w:hAnsi="Times New Roman" w:cs="Times New Roman"/>
                <w:szCs w:val="21"/>
              </w:rPr>
              <w:t>None</w:t>
            </w:r>
          </w:p>
        </w:tc>
        <w:tc>
          <w:tcPr>
            <w:tcW w:w="584" w:type="pct"/>
            <w:tcBorders>
              <w:top w:val="single" w:sz="8" w:space="0" w:color="auto"/>
              <w:bottom w:val="nil"/>
            </w:tcBorders>
          </w:tcPr>
          <w:p w14:paraId="493C4C47" w14:textId="77777777" w:rsidR="00B12279" w:rsidRDefault="00B12279" w:rsidP="00D72090">
            <w:pPr>
              <w:spacing w:line="360" w:lineRule="auto"/>
              <w:jc w:val="center"/>
              <w:rPr>
                <w:rFonts w:ascii="Times New Roman" w:hAnsi="Times New Roman" w:cs="Times New Roman"/>
                <w:szCs w:val="21"/>
              </w:rPr>
            </w:pPr>
            <w:r>
              <w:rPr>
                <w:rFonts w:ascii="Times New Roman" w:hAnsi="Times New Roman" w:cs="Times New Roman" w:hint="eastAsia"/>
                <w:szCs w:val="21"/>
              </w:rPr>
              <w:t>+</w:t>
            </w:r>
          </w:p>
        </w:tc>
        <w:tc>
          <w:tcPr>
            <w:tcW w:w="3849" w:type="pct"/>
            <w:tcBorders>
              <w:top w:val="single" w:sz="8" w:space="0" w:color="auto"/>
              <w:bottom w:val="nil"/>
            </w:tcBorders>
          </w:tcPr>
          <w:p w14:paraId="2947100B" w14:textId="77777777" w:rsidR="00B12279" w:rsidRDefault="00B12279" w:rsidP="00D72090">
            <w:pPr>
              <w:spacing w:line="360" w:lineRule="auto"/>
              <w:rPr>
                <w:rFonts w:ascii="Times New Roman" w:eastAsia="DengXian" w:hAnsi="Times New Roman" w:cs="Times New Roman"/>
                <w:szCs w:val="21"/>
              </w:rPr>
            </w:pPr>
            <w:r>
              <w:rPr>
                <w:rFonts w:ascii="Times New Roman" w:eastAsia="DengXian" w:hAnsi="Times New Roman" w:cs="Times New Roman"/>
                <w:szCs w:val="21"/>
              </w:rPr>
              <w:t xml:space="preserve">Peaks located at </w:t>
            </w:r>
            <w:r w:rsidRPr="008332E0">
              <w:rPr>
                <w:rFonts w:ascii="Times New Roman" w:eastAsia="DengXian" w:hAnsi="Times New Roman" w:cs="Times New Roman"/>
                <w:i/>
                <w:iCs/>
                <w:szCs w:val="21"/>
              </w:rPr>
              <w:t>v</w:t>
            </w:r>
            <w:r w:rsidRPr="008332E0">
              <w:rPr>
                <w:rFonts w:ascii="Times New Roman" w:eastAsia="DengXian" w:hAnsi="Times New Roman" w:cs="Times New Roman"/>
                <w:szCs w:val="21"/>
                <w:vertAlign w:val="subscript"/>
              </w:rPr>
              <w:t>1</w:t>
            </w:r>
            <w:r>
              <w:rPr>
                <w:rFonts w:ascii="Times New Roman" w:eastAsia="DengXian" w:hAnsi="Times New Roman" w:cs="Times New Roman"/>
                <w:szCs w:val="21"/>
              </w:rPr>
              <w:t xml:space="preserve"> and </w:t>
            </w:r>
            <w:r w:rsidRPr="008332E0">
              <w:rPr>
                <w:rFonts w:ascii="Times New Roman" w:eastAsia="DengXian" w:hAnsi="Times New Roman" w:cs="Times New Roman"/>
                <w:i/>
                <w:iCs/>
                <w:szCs w:val="21"/>
              </w:rPr>
              <w:t>v</w:t>
            </w:r>
            <w:r w:rsidRPr="008332E0">
              <w:rPr>
                <w:rFonts w:ascii="Times New Roman" w:eastAsia="DengXian" w:hAnsi="Times New Roman" w:cs="Times New Roman"/>
                <w:szCs w:val="21"/>
                <w:vertAlign w:val="subscript"/>
              </w:rPr>
              <w:t>2</w:t>
            </w:r>
            <w:r w:rsidRPr="001440FD">
              <w:rPr>
                <w:rFonts w:ascii="Times New Roman" w:eastAsia="DengXian" w:hAnsi="Times New Roman" w:cs="Times New Roman"/>
                <w:szCs w:val="21"/>
              </w:rPr>
              <w:t xml:space="preserve"> have the same trend of intensity change, such as increasing or decreasing simultaneously</w:t>
            </w:r>
          </w:p>
        </w:tc>
      </w:tr>
      <w:tr w:rsidR="00B12279" w14:paraId="25FC33F5" w14:textId="77777777" w:rsidTr="00D72090">
        <w:tc>
          <w:tcPr>
            <w:tcW w:w="567" w:type="pct"/>
            <w:tcBorders>
              <w:top w:val="nil"/>
              <w:bottom w:val="nil"/>
            </w:tcBorders>
          </w:tcPr>
          <w:p w14:paraId="633D5510" w14:textId="77777777" w:rsidR="00B12279" w:rsidRDefault="00B12279" w:rsidP="00D72090">
            <w:pPr>
              <w:spacing w:line="360" w:lineRule="auto"/>
              <w:jc w:val="center"/>
              <w:rPr>
                <w:rFonts w:ascii="Times New Roman" w:hAnsi="Times New Roman" w:cs="Times New Roman"/>
                <w:szCs w:val="21"/>
              </w:rPr>
            </w:pPr>
            <w:r>
              <w:rPr>
                <w:rFonts w:ascii="Times New Roman" w:hAnsi="Times New Roman" w:cs="Times New Roman"/>
                <w:szCs w:val="21"/>
              </w:rPr>
              <w:t>None</w:t>
            </w:r>
          </w:p>
        </w:tc>
        <w:tc>
          <w:tcPr>
            <w:tcW w:w="584" w:type="pct"/>
            <w:tcBorders>
              <w:top w:val="nil"/>
              <w:bottom w:val="nil"/>
            </w:tcBorders>
          </w:tcPr>
          <w:p w14:paraId="42F531CF" w14:textId="77777777" w:rsidR="00B12279" w:rsidRDefault="00B12279" w:rsidP="00D72090">
            <w:pPr>
              <w:spacing w:line="360" w:lineRule="auto"/>
              <w:jc w:val="center"/>
              <w:rPr>
                <w:rFonts w:ascii="Times New Roman" w:hAnsi="Times New Roman" w:cs="Times New Roman"/>
                <w:szCs w:val="21"/>
              </w:rPr>
            </w:pPr>
            <w:r>
              <w:rPr>
                <w:rFonts w:ascii="Times New Roman" w:hAnsi="Times New Roman" w:cs="Times New Roman" w:hint="eastAsia"/>
                <w:szCs w:val="21"/>
              </w:rPr>
              <w:t>-</w:t>
            </w:r>
          </w:p>
        </w:tc>
        <w:tc>
          <w:tcPr>
            <w:tcW w:w="3849" w:type="pct"/>
            <w:tcBorders>
              <w:top w:val="nil"/>
              <w:bottom w:val="nil"/>
            </w:tcBorders>
          </w:tcPr>
          <w:p w14:paraId="5384BAB9" w14:textId="77777777" w:rsidR="00B12279" w:rsidRDefault="00B12279" w:rsidP="00D72090">
            <w:pPr>
              <w:spacing w:line="360" w:lineRule="auto"/>
              <w:rPr>
                <w:rFonts w:ascii="Times New Roman" w:eastAsia="DengXian" w:hAnsi="Times New Roman" w:cs="Times New Roman"/>
                <w:szCs w:val="21"/>
              </w:rPr>
            </w:pPr>
            <w:r>
              <w:rPr>
                <w:rFonts w:ascii="Times New Roman" w:eastAsia="DengXian" w:hAnsi="Times New Roman" w:cs="Times New Roman"/>
                <w:szCs w:val="21"/>
              </w:rPr>
              <w:t>Peaks located at</w:t>
            </w:r>
            <w:r w:rsidRPr="001440FD">
              <w:rPr>
                <w:rFonts w:ascii="Times New Roman" w:eastAsia="DengXian" w:hAnsi="Times New Roman" w:cs="Times New Roman"/>
                <w:szCs w:val="21"/>
              </w:rPr>
              <w:t xml:space="preserve"> </w:t>
            </w:r>
            <w:r w:rsidRPr="008332E0">
              <w:rPr>
                <w:rFonts w:ascii="Times New Roman" w:eastAsia="DengXian" w:hAnsi="Times New Roman" w:cs="Times New Roman"/>
                <w:i/>
                <w:iCs/>
                <w:szCs w:val="21"/>
              </w:rPr>
              <w:t>v</w:t>
            </w:r>
            <w:r w:rsidRPr="008332E0">
              <w:rPr>
                <w:rFonts w:ascii="Times New Roman" w:eastAsia="DengXian" w:hAnsi="Times New Roman" w:cs="Times New Roman"/>
                <w:szCs w:val="21"/>
                <w:vertAlign w:val="subscript"/>
              </w:rPr>
              <w:t>1</w:t>
            </w:r>
            <w:r>
              <w:rPr>
                <w:rFonts w:ascii="Times New Roman" w:eastAsia="DengXian" w:hAnsi="Times New Roman" w:cs="Times New Roman"/>
                <w:szCs w:val="21"/>
              </w:rPr>
              <w:t xml:space="preserve"> and </w:t>
            </w:r>
            <w:r w:rsidRPr="008332E0">
              <w:rPr>
                <w:rFonts w:ascii="Times New Roman" w:eastAsia="DengXian" w:hAnsi="Times New Roman" w:cs="Times New Roman"/>
                <w:i/>
                <w:iCs/>
                <w:szCs w:val="21"/>
              </w:rPr>
              <w:t>v</w:t>
            </w:r>
            <w:r w:rsidRPr="008332E0">
              <w:rPr>
                <w:rFonts w:ascii="Times New Roman" w:eastAsia="DengXian" w:hAnsi="Times New Roman" w:cs="Times New Roman"/>
                <w:szCs w:val="21"/>
                <w:vertAlign w:val="subscript"/>
              </w:rPr>
              <w:t>2</w:t>
            </w:r>
            <w:r w:rsidRPr="001440FD">
              <w:rPr>
                <w:rFonts w:ascii="Times New Roman" w:eastAsia="DengXian" w:hAnsi="Times New Roman" w:cs="Times New Roman"/>
                <w:szCs w:val="21"/>
              </w:rPr>
              <w:t xml:space="preserve"> have the </w:t>
            </w:r>
            <w:r>
              <w:rPr>
                <w:rFonts w:ascii="Times New Roman" w:eastAsia="DengXian" w:hAnsi="Times New Roman" w:cs="Times New Roman"/>
                <w:szCs w:val="21"/>
              </w:rPr>
              <w:t>opposite</w:t>
            </w:r>
            <w:r w:rsidRPr="001440FD">
              <w:rPr>
                <w:rFonts w:ascii="Times New Roman" w:eastAsia="DengXian" w:hAnsi="Times New Roman" w:cs="Times New Roman"/>
                <w:szCs w:val="21"/>
              </w:rPr>
              <w:t xml:space="preserve"> trend of intensity change</w:t>
            </w:r>
          </w:p>
        </w:tc>
      </w:tr>
      <w:tr w:rsidR="00B12279" w14:paraId="049DCBEE" w14:textId="77777777" w:rsidTr="00D72090">
        <w:tc>
          <w:tcPr>
            <w:tcW w:w="567" w:type="pct"/>
            <w:tcBorders>
              <w:top w:val="nil"/>
            </w:tcBorders>
          </w:tcPr>
          <w:p w14:paraId="5762154B" w14:textId="77777777" w:rsidR="00B12279" w:rsidRDefault="00B12279" w:rsidP="00D72090">
            <w:pPr>
              <w:spacing w:line="360" w:lineRule="auto"/>
              <w:jc w:val="center"/>
              <w:rPr>
                <w:rFonts w:ascii="Times New Roman" w:hAnsi="Times New Roman" w:cs="Times New Roman"/>
                <w:szCs w:val="21"/>
              </w:rPr>
            </w:pPr>
            <w:r>
              <w:rPr>
                <w:rFonts w:ascii="Times New Roman" w:hAnsi="Times New Roman" w:cs="Times New Roman"/>
                <w:szCs w:val="21"/>
              </w:rPr>
              <w:t>+</w:t>
            </w:r>
          </w:p>
        </w:tc>
        <w:tc>
          <w:tcPr>
            <w:tcW w:w="584" w:type="pct"/>
            <w:tcBorders>
              <w:top w:val="nil"/>
            </w:tcBorders>
          </w:tcPr>
          <w:p w14:paraId="68D7CF89" w14:textId="77777777" w:rsidR="00B12279" w:rsidRDefault="00B12279" w:rsidP="00D72090">
            <w:pPr>
              <w:spacing w:line="360" w:lineRule="auto"/>
              <w:jc w:val="center"/>
              <w:rPr>
                <w:rFonts w:ascii="Times New Roman" w:hAnsi="Times New Roman" w:cs="Times New Roman"/>
                <w:szCs w:val="21"/>
              </w:rPr>
            </w:pPr>
            <w:r>
              <w:rPr>
                <w:rFonts w:ascii="Times New Roman" w:hAnsi="Times New Roman" w:cs="Times New Roman"/>
                <w:szCs w:val="21"/>
              </w:rPr>
              <w:t>+</w:t>
            </w:r>
          </w:p>
        </w:tc>
        <w:tc>
          <w:tcPr>
            <w:tcW w:w="3849" w:type="pct"/>
            <w:tcBorders>
              <w:top w:val="nil"/>
            </w:tcBorders>
          </w:tcPr>
          <w:p w14:paraId="3A41AD30" w14:textId="77777777" w:rsidR="00B12279" w:rsidRDefault="00B12279" w:rsidP="00D72090">
            <w:pPr>
              <w:spacing w:line="360" w:lineRule="auto"/>
              <w:rPr>
                <w:rFonts w:ascii="Times New Roman" w:hAnsi="Times New Roman" w:cs="Times New Roman"/>
                <w:szCs w:val="21"/>
              </w:rPr>
            </w:pPr>
            <w:r>
              <w:rPr>
                <w:rFonts w:ascii="Times New Roman" w:eastAsia="DengXian" w:hAnsi="Times New Roman" w:cs="Times New Roman"/>
                <w:szCs w:val="21"/>
              </w:rPr>
              <w:t>Peak located at</w:t>
            </w:r>
            <w:r w:rsidRPr="001440FD">
              <w:rPr>
                <w:rFonts w:ascii="Times New Roman" w:eastAsia="DengXian" w:hAnsi="Times New Roman" w:cs="Times New Roman"/>
                <w:szCs w:val="21"/>
              </w:rPr>
              <w:t xml:space="preserve"> </w:t>
            </w:r>
            <w:r w:rsidRPr="008332E0">
              <w:rPr>
                <w:rFonts w:ascii="Times New Roman" w:eastAsia="DengXian" w:hAnsi="Times New Roman" w:cs="Times New Roman"/>
                <w:i/>
                <w:iCs/>
                <w:szCs w:val="21"/>
              </w:rPr>
              <w:t>v</w:t>
            </w:r>
            <w:r w:rsidRPr="008332E0">
              <w:rPr>
                <w:rFonts w:ascii="Times New Roman" w:eastAsia="DengXian" w:hAnsi="Times New Roman" w:cs="Times New Roman"/>
                <w:szCs w:val="21"/>
                <w:vertAlign w:val="subscript"/>
              </w:rPr>
              <w:t>1</w:t>
            </w:r>
            <w:r>
              <w:rPr>
                <w:rFonts w:ascii="Times New Roman" w:eastAsia="DengXian" w:hAnsi="Times New Roman" w:cs="Times New Roman"/>
                <w:szCs w:val="21"/>
                <w:vertAlign w:val="subscript"/>
              </w:rPr>
              <w:t xml:space="preserve"> </w:t>
            </w:r>
            <w:r>
              <w:rPr>
                <w:rFonts w:ascii="Times New Roman" w:hAnsi="Times New Roman" w:cs="Times New Roman" w:hint="eastAsia"/>
                <w:szCs w:val="21"/>
              </w:rPr>
              <w:t>c</w:t>
            </w:r>
            <w:r>
              <w:rPr>
                <w:rFonts w:ascii="Times New Roman" w:hAnsi="Times New Roman" w:cs="Times New Roman"/>
                <w:szCs w:val="21"/>
              </w:rPr>
              <w:t xml:space="preserve">hanges before that at </w:t>
            </w:r>
            <w:r w:rsidRPr="008332E0">
              <w:rPr>
                <w:rFonts w:ascii="Times New Roman" w:eastAsia="DengXian" w:hAnsi="Times New Roman" w:cs="Times New Roman"/>
                <w:i/>
                <w:iCs/>
                <w:szCs w:val="21"/>
              </w:rPr>
              <w:t>v</w:t>
            </w:r>
            <w:r w:rsidRPr="008332E0">
              <w:rPr>
                <w:rFonts w:ascii="Times New Roman" w:eastAsia="DengXian" w:hAnsi="Times New Roman" w:cs="Times New Roman"/>
                <w:szCs w:val="21"/>
                <w:vertAlign w:val="subscript"/>
              </w:rPr>
              <w:t>2</w:t>
            </w:r>
          </w:p>
        </w:tc>
      </w:tr>
      <w:tr w:rsidR="00B12279" w14:paraId="5642D2BD" w14:textId="77777777" w:rsidTr="00D72090">
        <w:tc>
          <w:tcPr>
            <w:tcW w:w="567" w:type="pct"/>
          </w:tcPr>
          <w:p w14:paraId="34A5137F" w14:textId="77777777" w:rsidR="00B12279" w:rsidRDefault="00B12279" w:rsidP="00D72090">
            <w:pPr>
              <w:spacing w:line="360" w:lineRule="auto"/>
              <w:jc w:val="center"/>
              <w:rPr>
                <w:rFonts w:ascii="Times New Roman" w:hAnsi="Times New Roman" w:cs="Times New Roman"/>
                <w:szCs w:val="21"/>
              </w:rPr>
            </w:pPr>
            <w:r>
              <w:rPr>
                <w:rFonts w:ascii="Times New Roman" w:hAnsi="Times New Roman" w:cs="Times New Roman"/>
                <w:szCs w:val="21"/>
              </w:rPr>
              <w:t>-</w:t>
            </w:r>
          </w:p>
        </w:tc>
        <w:tc>
          <w:tcPr>
            <w:tcW w:w="584" w:type="pct"/>
          </w:tcPr>
          <w:p w14:paraId="3BE9C528" w14:textId="77777777" w:rsidR="00B12279" w:rsidRDefault="00B12279" w:rsidP="00D72090">
            <w:pPr>
              <w:spacing w:line="360" w:lineRule="auto"/>
              <w:jc w:val="center"/>
              <w:rPr>
                <w:rFonts w:ascii="Times New Roman" w:hAnsi="Times New Roman" w:cs="Times New Roman"/>
                <w:szCs w:val="21"/>
              </w:rPr>
            </w:pPr>
            <w:r>
              <w:rPr>
                <w:rFonts w:ascii="Times New Roman" w:hAnsi="Times New Roman" w:cs="Times New Roman"/>
                <w:szCs w:val="21"/>
              </w:rPr>
              <w:t>+</w:t>
            </w:r>
          </w:p>
        </w:tc>
        <w:tc>
          <w:tcPr>
            <w:tcW w:w="3849" w:type="pct"/>
          </w:tcPr>
          <w:p w14:paraId="123D5717" w14:textId="77777777" w:rsidR="00B12279" w:rsidRDefault="00B12279" w:rsidP="00D72090">
            <w:pPr>
              <w:spacing w:line="360" w:lineRule="auto"/>
              <w:rPr>
                <w:rFonts w:ascii="Times New Roman" w:hAnsi="Times New Roman" w:cs="Times New Roman"/>
                <w:szCs w:val="21"/>
              </w:rPr>
            </w:pPr>
            <w:r>
              <w:rPr>
                <w:rFonts w:ascii="Times New Roman" w:eastAsia="DengXian" w:hAnsi="Times New Roman" w:cs="Times New Roman"/>
                <w:szCs w:val="21"/>
              </w:rPr>
              <w:t>Peak located at</w:t>
            </w:r>
            <w:r w:rsidRPr="001440FD">
              <w:rPr>
                <w:rFonts w:ascii="Times New Roman" w:eastAsia="DengXian" w:hAnsi="Times New Roman" w:cs="Times New Roman"/>
                <w:szCs w:val="21"/>
              </w:rPr>
              <w:t xml:space="preserve"> </w:t>
            </w:r>
            <w:r w:rsidRPr="008332E0">
              <w:rPr>
                <w:rFonts w:ascii="Times New Roman" w:eastAsia="DengXian" w:hAnsi="Times New Roman" w:cs="Times New Roman"/>
                <w:i/>
                <w:iCs/>
                <w:szCs w:val="21"/>
              </w:rPr>
              <w:t>v</w:t>
            </w:r>
            <w:r w:rsidRPr="008332E0">
              <w:rPr>
                <w:rFonts w:ascii="Times New Roman" w:eastAsia="DengXian" w:hAnsi="Times New Roman" w:cs="Times New Roman"/>
                <w:szCs w:val="21"/>
                <w:vertAlign w:val="subscript"/>
              </w:rPr>
              <w:t>1</w:t>
            </w:r>
            <w:r>
              <w:rPr>
                <w:rFonts w:ascii="Times New Roman" w:eastAsia="DengXian" w:hAnsi="Times New Roman" w:cs="Times New Roman"/>
                <w:szCs w:val="21"/>
                <w:vertAlign w:val="subscript"/>
              </w:rPr>
              <w:t xml:space="preserve"> </w:t>
            </w:r>
            <w:r>
              <w:rPr>
                <w:rFonts w:ascii="Times New Roman" w:hAnsi="Times New Roman" w:cs="Times New Roman" w:hint="eastAsia"/>
                <w:szCs w:val="21"/>
              </w:rPr>
              <w:t>c</w:t>
            </w:r>
            <w:r>
              <w:rPr>
                <w:rFonts w:ascii="Times New Roman" w:hAnsi="Times New Roman" w:cs="Times New Roman"/>
                <w:szCs w:val="21"/>
              </w:rPr>
              <w:t xml:space="preserve">hanges after that at </w:t>
            </w:r>
            <w:r w:rsidRPr="008332E0">
              <w:rPr>
                <w:rFonts w:ascii="Times New Roman" w:eastAsia="DengXian" w:hAnsi="Times New Roman" w:cs="Times New Roman"/>
                <w:i/>
                <w:iCs/>
                <w:szCs w:val="21"/>
              </w:rPr>
              <w:t>v</w:t>
            </w:r>
            <w:r w:rsidRPr="008332E0">
              <w:rPr>
                <w:rFonts w:ascii="Times New Roman" w:eastAsia="DengXian" w:hAnsi="Times New Roman" w:cs="Times New Roman"/>
                <w:szCs w:val="21"/>
                <w:vertAlign w:val="subscript"/>
              </w:rPr>
              <w:t>2</w:t>
            </w:r>
          </w:p>
        </w:tc>
      </w:tr>
      <w:tr w:rsidR="00B12279" w14:paraId="15B280C9" w14:textId="77777777" w:rsidTr="00D72090">
        <w:tc>
          <w:tcPr>
            <w:tcW w:w="567" w:type="pct"/>
          </w:tcPr>
          <w:p w14:paraId="5C9B7E24" w14:textId="77777777" w:rsidR="00B12279" w:rsidRDefault="00B12279" w:rsidP="00D72090">
            <w:pPr>
              <w:spacing w:line="360" w:lineRule="auto"/>
              <w:jc w:val="center"/>
              <w:rPr>
                <w:rFonts w:ascii="Times New Roman" w:hAnsi="Times New Roman" w:cs="Times New Roman"/>
                <w:szCs w:val="21"/>
              </w:rPr>
            </w:pPr>
            <w:r>
              <w:rPr>
                <w:rFonts w:ascii="Times New Roman" w:hAnsi="Times New Roman" w:cs="Times New Roman"/>
                <w:szCs w:val="21"/>
              </w:rPr>
              <w:t>-</w:t>
            </w:r>
          </w:p>
        </w:tc>
        <w:tc>
          <w:tcPr>
            <w:tcW w:w="584" w:type="pct"/>
          </w:tcPr>
          <w:p w14:paraId="544310FB" w14:textId="77777777" w:rsidR="00B12279" w:rsidRDefault="00B12279" w:rsidP="00D72090">
            <w:pPr>
              <w:spacing w:line="360" w:lineRule="auto"/>
              <w:jc w:val="center"/>
              <w:rPr>
                <w:rFonts w:ascii="Times New Roman" w:hAnsi="Times New Roman" w:cs="Times New Roman"/>
                <w:szCs w:val="21"/>
              </w:rPr>
            </w:pPr>
            <w:r>
              <w:rPr>
                <w:rFonts w:ascii="Times New Roman" w:hAnsi="Times New Roman" w:cs="Times New Roman"/>
                <w:szCs w:val="21"/>
              </w:rPr>
              <w:t>-</w:t>
            </w:r>
          </w:p>
        </w:tc>
        <w:tc>
          <w:tcPr>
            <w:tcW w:w="3849" w:type="pct"/>
          </w:tcPr>
          <w:p w14:paraId="2BEF4839" w14:textId="77777777" w:rsidR="00B12279" w:rsidRDefault="00B12279" w:rsidP="00D72090">
            <w:pPr>
              <w:spacing w:line="360" w:lineRule="auto"/>
              <w:rPr>
                <w:rFonts w:ascii="Times New Roman" w:hAnsi="Times New Roman" w:cs="Times New Roman"/>
                <w:szCs w:val="21"/>
              </w:rPr>
            </w:pPr>
            <w:r>
              <w:rPr>
                <w:rFonts w:ascii="Times New Roman" w:eastAsia="DengXian" w:hAnsi="Times New Roman" w:cs="Times New Roman"/>
                <w:szCs w:val="21"/>
              </w:rPr>
              <w:t>Peak located at</w:t>
            </w:r>
            <w:r w:rsidRPr="001440FD">
              <w:rPr>
                <w:rFonts w:ascii="Times New Roman" w:eastAsia="DengXian" w:hAnsi="Times New Roman" w:cs="Times New Roman"/>
                <w:szCs w:val="21"/>
              </w:rPr>
              <w:t xml:space="preserve"> </w:t>
            </w:r>
            <m:oMath>
              <m:r>
                <m:rPr>
                  <m:nor/>
                </m:rPr>
                <w:rPr>
                  <w:rFonts w:ascii="Times New Roman" w:eastAsia="DengXian" w:hAnsi="Times New Roman" w:cs="Times New Roman"/>
                  <w:i/>
                  <w:iCs/>
                  <w:szCs w:val="21"/>
                </w:rPr>
                <m:t>v</m:t>
              </m:r>
              <m:r>
                <m:rPr>
                  <m:nor/>
                </m:rPr>
                <w:rPr>
                  <w:rFonts w:ascii="Times New Roman" w:eastAsia="DengXian" w:hAnsi="Times New Roman" w:cs="Times New Roman"/>
                  <w:szCs w:val="21"/>
                  <w:vertAlign w:val="subscript"/>
                </w:rPr>
                <m:t>1</m:t>
              </m:r>
              <m:r>
                <m:rPr>
                  <m:nor/>
                </m:rPr>
                <w:rPr>
                  <w:rFonts w:ascii="Cambria Math" w:hAnsi="Cambria Math" w:cs="Times New Roman"/>
                  <w:szCs w:val="21"/>
                </w:rPr>
                <m:t xml:space="preserve"> </m:t>
              </m:r>
            </m:oMath>
            <w:r>
              <w:rPr>
                <w:rFonts w:ascii="Times New Roman" w:hAnsi="Times New Roman" w:cs="Times New Roman"/>
                <w:szCs w:val="21"/>
              </w:rPr>
              <w:t xml:space="preserve">changes before that at </w:t>
            </w:r>
            <w:r w:rsidRPr="008332E0">
              <w:rPr>
                <w:rFonts w:ascii="Times New Roman" w:eastAsia="DengXian" w:hAnsi="Times New Roman" w:cs="Times New Roman"/>
                <w:i/>
                <w:iCs/>
                <w:szCs w:val="21"/>
              </w:rPr>
              <w:t>v</w:t>
            </w:r>
            <w:r w:rsidRPr="008332E0">
              <w:rPr>
                <w:rFonts w:ascii="Times New Roman" w:eastAsia="DengXian" w:hAnsi="Times New Roman" w:cs="Times New Roman"/>
                <w:szCs w:val="21"/>
                <w:vertAlign w:val="subscript"/>
              </w:rPr>
              <w:t>2</w:t>
            </w:r>
          </w:p>
        </w:tc>
      </w:tr>
      <w:tr w:rsidR="00B12279" w14:paraId="14814C11" w14:textId="77777777" w:rsidTr="00D72090">
        <w:tc>
          <w:tcPr>
            <w:tcW w:w="567" w:type="pct"/>
            <w:tcBorders>
              <w:bottom w:val="single" w:sz="12" w:space="0" w:color="auto"/>
            </w:tcBorders>
          </w:tcPr>
          <w:p w14:paraId="7C035CD5" w14:textId="77777777" w:rsidR="00B12279" w:rsidRDefault="00B12279" w:rsidP="00D72090">
            <w:pPr>
              <w:spacing w:line="360" w:lineRule="auto"/>
              <w:jc w:val="center"/>
              <w:rPr>
                <w:rFonts w:ascii="Times New Roman" w:hAnsi="Times New Roman" w:cs="Times New Roman"/>
                <w:szCs w:val="21"/>
              </w:rPr>
            </w:pPr>
            <w:r>
              <w:rPr>
                <w:rFonts w:ascii="Times New Roman" w:hAnsi="Times New Roman" w:cs="Times New Roman"/>
                <w:szCs w:val="21"/>
              </w:rPr>
              <w:t>+</w:t>
            </w:r>
          </w:p>
        </w:tc>
        <w:tc>
          <w:tcPr>
            <w:tcW w:w="584" w:type="pct"/>
            <w:tcBorders>
              <w:bottom w:val="single" w:sz="12" w:space="0" w:color="auto"/>
            </w:tcBorders>
          </w:tcPr>
          <w:p w14:paraId="280D51F7" w14:textId="77777777" w:rsidR="00B12279" w:rsidRDefault="00B12279" w:rsidP="00D72090">
            <w:pPr>
              <w:spacing w:line="360" w:lineRule="auto"/>
              <w:jc w:val="center"/>
              <w:rPr>
                <w:rFonts w:ascii="Times New Roman" w:hAnsi="Times New Roman" w:cs="Times New Roman"/>
                <w:szCs w:val="21"/>
              </w:rPr>
            </w:pPr>
            <w:r>
              <w:rPr>
                <w:rFonts w:ascii="Times New Roman" w:hAnsi="Times New Roman" w:cs="Times New Roman"/>
                <w:szCs w:val="21"/>
              </w:rPr>
              <w:t>-</w:t>
            </w:r>
          </w:p>
        </w:tc>
        <w:tc>
          <w:tcPr>
            <w:tcW w:w="3849" w:type="pct"/>
            <w:tcBorders>
              <w:bottom w:val="single" w:sz="12" w:space="0" w:color="auto"/>
            </w:tcBorders>
          </w:tcPr>
          <w:p w14:paraId="220E2A81" w14:textId="77777777" w:rsidR="00B12279" w:rsidRDefault="00B12279" w:rsidP="00D72090">
            <w:pPr>
              <w:spacing w:line="360" w:lineRule="auto"/>
              <w:rPr>
                <w:rFonts w:ascii="Times New Roman" w:hAnsi="Times New Roman" w:cs="Times New Roman"/>
                <w:szCs w:val="21"/>
              </w:rPr>
            </w:pPr>
            <w:r>
              <w:rPr>
                <w:rFonts w:ascii="Times New Roman" w:eastAsia="DengXian" w:hAnsi="Times New Roman" w:cs="Times New Roman"/>
                <w:szCs w:val="21"/>
              </w:rPr>
              <w:t>Peak located at</w:t>
            </w:r>
            <w:r w:rsidRPr="001440FD">
              <w:rPr>
                <w:rFonts w:ascii="Times New Roman" w:eastAsia="DengXian" w:hAnsi="Times New Roman" w:cs="Times New Roman"/>
                <w:szCs w:val="21"/>
              </w:rPr>
              <w:t xml:space="preserve"> </w:t>
            </w:r>
            <m:oMath>
              <m:r>
                <m:rPr>
                  <m:nor/>
                </m:rPr>
                <w:rPr>
                  <w:rFonts w:ascii="Times New Roman" w:eastAsia="DengXian" w:hAnsi="Times New Roman" w:cs="Times New Roman"/>
                  <w:i/>
                  <w:iCs/>
                  <w:szCs w:val="21"/>
                </w:rPr>
                <m:t>v</m:t>
              </m:r>
              <m:r>
                <m:rPr>
                  <m:nor/>
                </m:rPr>
                <w:rPr>
                  <w:rFonts w:ascii="Times New Roman" w:eastAsia="DengXian" w:hAnsi="Times New Roman" w:cs="Times New Roman"/>
                  <w:szCs w:val="21"/>
                  <w:vertAlign w:val="subscript"/>
                </w:rPr>
                <m:t>1</m:t>
              </m:r>
              <m:r>
                <m:rPr>
                  <m:nor/>
                </m:rPr>
                <w:rPr>
                  <w:rFonts w:ascii="Cambria Math" w:hAnsi="Cambria Math" w:cs="Times New Roman"/>
                  <w:szCs w:val="21"/>
                </w:rPr>
                <m:t xml:space="preserve"> </m:t>
              </m:r>
            </m:oMath>
            <w:r>
              <w:rPr>
                <w:rFonts w:ascii="Times New Roman" w:hAnsi="Times New Roman" w:cs="Times New Roman"/>
                <w:szCs w:val="21"/>
              </w:rPr>
              <w:t xml:space="preserve">changes after that at </w:t>
            </w:r>
            <w:r w:rsidRPr="008332E0">
              <w:rPr>
                <w:rFonts w:ascii="Times New Roman" w:eastAsia="DengXian" w:hAnsi="Times New Roman" w:cs="Times New Roman"/>
                <w:i/>
                <w:iCs/>
                <w:szCs w:val="21"/>
              </w:rPr>
              <w:t>v</w:t>
            </w:r>
            <w:r w:rsidRPr="008332E0">
              <w:rPr>
                <w:rFonts w:ascii="Times New Roman" w:eastAsia="DengXian" w:hAnsi="Times New Roman" w:cs="Times New Roman"/>
                <w:szCs w:val="21"/>
                <w:vertAlign w:val="subscript"/>
              </w:rPr>
              <w:t>2</w:t>
            </w:r>
          </w:p>
        </w:tc>
      </w:tr>
    </w:tbl>
    <w:p w14:paraId="3F4FDA4E" w14:textId="77777777" w:rsidR="00B12279" w:rsidRPr="00521F5E" w:rsidRDefault="00B12279" w:rsidP="00B12279">
      <w:pPr>
        <w:rPr>
          <w:rFonts w:ascii="Times New Roman" w:hAnsi="Times New Roman"/>
          <w:bCs/>
          <w:color w:val="000000" w:themeColor="text1"/>
          <w:szCs w:val="18"/>
        </w:rPr>
      </w:pPr>
      <w:r>
        <w:rPr>
          <w:rFonts w:ascii="Times New Roman" w:hAnsi="Times New Roman"/>
          <w:bCs/>
          <w:color w:val="000000" w:themeColor="text1"/>
          <w:szCs w:val="18"/>
        </w:rPr>
        <w:br w:type="page"/>
      </w:r>
    </w:p>
    <w:p w14:paraId="7576A9AA" w14:textId="77777777" w:rsidR="00B12279" w:rsidRDefault="00B12279" w:rsidP="00B12279">
      <w:pPr>
        <w:spacing w:line="480" w:lineRule="auto"/>
        <w:jc w:val="center"/>
        <w:rPr>
          <w:rFonts w:ascii="Times New Roman" w:hAnsi="Times New Roman"/>
          <w:b/>
          <w:color w:val="000000" w:themeColor="text1"/>
          <w:sz w:val="36"/>
        </w:rPr>
      </w:pPr>
      <w:r w:rsidRPr="00521F5E">
        <w:rPr>
          <w:rFonts w:ascii="Times New Roman" w:hAnsi="Times New Roman" w:hint="eastAsia"/>
          <w:bCs/>
          <w:color w:val="000000" w:themeColor="text1"/>
          <w:szCs w:val="18"/>
        </w:rPr>
        <w:lastRenderedPageBreak/>
        <w:t>T</w:t>
      </w:r>
      <w:r w:rsidRPr="00521F5E">
        <w:rPr>
          <w:rFonts w:ascii="Times New Roman" w:hAnsi="Times New Roman"/>
          <w:bCs/>
          <w:color w:val="000000" w:themeColor="text1"/>
          <w:szCs w:val="18"/>
        </w:rPr>
        <w:t xml:space="preserve">able </w:t>
      </w:r>
      <w:r>
        <w:rPr>
          <w:rFonts w:ascii="Times New Roman" w:hAnsi="Times New Roman"/>
          <w:bCs/>
          <w:color w:val="000000" w:themeColor="text1"/>
          <w:szCs w:val="18"/>
        </w:rPr>
        <w:t>S2</w:t>
      </w:r>
      <w:r w:rsidRPr="00521F5E">
        <w:rPr>
          <w:rFonts w:ascii="Times New Roman" w:hAnsi="Times New Roman"/>
          <w:bCs/>
          <w:color w:val="000000" w:themeColor="text1"/>
          <w:szCs w:val="18"/>
        </w:rPr>
        <w:t>.</w:t>
      </w:r>
      <w:r>
        <w:rPr>
          <w:rFonts w:ascii="Times New Roman" w:hAnsi="Times New Roman"/>
          <w:b/>
          <w:color w:val="000000" w:themeColor="text1"/>
          <w:sz w:val="36"/>
        </w:rPr>
        <w:t xml:space="preserve"> </w:t>
      </w:r>
      <w:r>
        <w:rPr>
          <w:rFonts w:ascii="Times New Roman" w:hAnsi="Times New Roman"/>
          <w:color w:val="000000" w:themeColor="text1"/>
        </w:rPr>
        <w:t>U</w:t>
      </w:r>
      <w:r w:rsidRPr="009C2691">
        <w:rPr>
          <w:rFonts w:ascii="Times New Roman" w:hAnsi="Times New Roman"/>
          <w:color w:val="000000" w:themeColor="text1"/>
        </w:rPr>
        <w:t xml:space="preserve">ltimate </w:t>
      </w:r>
      <w:r>
        <w:rPr>
          <w:rFonts w:ascii="Times New Roman" w:hAnsi="Times New Roman"/>
          <w:color w:val="000000" w:themeColor="text1"/>
        </w:rPr>
        <w:t>analysis results of samples.</w:t>
      </w:r>
    </w:p>
    <w:tbl>
      <w:tblPr>
        <w:tblW w:w="9720" w:type="dxa"/>
        <w:jc w:val="center"/>
        <w:tblLook w:val="0000" w:firstRow="0" w:lastRow="0" w:firstColumn="0" w:lastColumn="0" w:noHBand="0" w:noVBand="0"/>
      </w:tblPr>
      <w:tblGrid>
        <w:gridCol w:w="1203"/>
        <w:gridCol w:w="1080"/>
        <w:gridCol w:w="1080"/>
        <w:gridCol w:w="1080"/>
        <w:gridCol w:w="1080"/>
        <w:gridCol w:w="1080"/>
        <w:gridCol w:w="1080"/>
        <w:gridCol w:w="1080"/>
        <w:gridCol w:w="957"/>
      </w:tblGrid>
      <w:tr w:rsidR="00B12279" w14:paraId="3657F0C7" w14:textId="77777777" w:rsidTr="00D72090">
        <w:trPr>
          <w:trHeight w:val="285"/>
          <w:jc w:val="center"/>
        </w:trPr>
        <w:tc>
          <w:tcPr>
            <w:tcW w:w="1080" w:type="dxa"/>
            <w:tcBorders>
              <w:top w:val="single" w:sz="18" w:space="0" w:color="auto"/>
              <w:left w:val="nil"/>
              <w:bottom w:val="single" w:sz="12" w:space="0" w:color="auto"/>
              <w:right w:val="nil"/>
            </w:tcBorders>
            <w:shd w:val="clear" w:color="auto" w:fill="auto"/>
            <w:noWrap/>
            <w:vAlign w:val="bottom"/>
          </w:tcPr>
          <w:p w14:paraId="6457DBF6" w14:textId="77777777" w:rsidR="00B12279" w:rsidRDefault="00B12279" w:rsidP="00D72090">
            <w:pPr>
              <w:jc w:val="center"/>
              <w:rPr>
                <w:rFonts w:ascii="Times New Roman" w:eastAsia="SimSun" w:hAnsi="Times New Roman"/>
                <w:lang w:val="zh-CN"/>
              </w:rPr>
            </w:pPr>
            <w:bookmarkStart w:id="4" w:name="_Hlk143357700"/>
            <w:r>
              <w:rPr>
                <w:rFonts w:ascii="Times New Roman" w:eastAsia="SimSun" w:hAnsi="Times New Roman" w:hint="eastAsia"/>
                <w:lang w:val="zh-CN"/>
              </w:rPr>
              <w:t>S</w:t>
            </w:r>
            <w:r>
              <w:rPr>
                <w:rFonts w:ascii="Times New Roman" w:eastAsia="SimSun" w:hAnsi="Times New Roman"/>
                <w:lang w:val="zh-CN"/>
              </w:rPr>
              <w:t>amples</w:t>
            </w:r>
          </w:p>
        </w:tc>
        <w:tc>
          <w:tcPr>
            <w:tcW w:w="1080" w:type="dxa"/>
            <w:tcBorders>
              <w:top w:val="single" w:sz="18" w:space="0" w:color="auto"/>
              <w:left w:val="nil"/>
              <w:bottom w:val="single" w:sz="12" w:space="0" w:color="auto"/>
              <w:right w:val="nil"/>
            </w:tcBorders>
            <w:shd w:val="clear" w:color="auto" w:fill="auto"/>
            <w:noWrap/>
            <w:vAlign w:val="bottom"/>
          </w:tcPr>
          <w:p w14:paraId="199E5A4A" w14:textId="77777777" w:rsidR="00B12279" w:rsidRDefault="00B12279" w:rsidP="00D72090">
            <w:pPr>
              <w:jc w:val="center"/>
              <w:rPr>
                <w:rFonts w:ascii="Times New Roman" w:eastAsia="SimSun" w:hAnsi="Times New Roman"/>
                <w:sz w:val="20"/>
                <w:szCs w:val="20"/>
                <w:lang w:val="zh-CN"/>
              </w:rPr>
            </w:pPr>
            <w:r>
              <w:rPr>
                <w:rFonts w:ascii="Times New Roman" w:eastAsia="SimSun" w:hAnsi="Times New Roman" w:hint="eastAsia"/>
                <w:sz w:val="20"/>
                <w:szCs w:val="20"/>
                <w:lang w:val="zh-CN"/>
              </w:rPr>
              <w:t>C</w:t>
            </w:r>
            <w:r>
              <w:rPr>
                <w:rFonts w:ascii="Times New Roman" w:eastAsia="SimSun" w:hAnsi="Times New Roman" w:hint="eastAsia"/>
                <w:sz w:val="20"/>
                <w:szCs w:val="20"/>
                <w:vertAlign w:val="superscript"/>
                <w:lang w:val="zh-CN"/>
              </w:rPr>
              <w:t>a</w:t>
            </w:r>
          </w:p>
        </w:tc>
        <w:tc>
          <w:tcPr>
            <w:tcW w:w="1080" w:type="dxa"/>
            <w:tcBorders>
              <w:top w:val="single" w:sz="18" w:space="0" w:color="auto"/>
              <w:left w:val="nil"/>
              <w:bottom w:val="single" w:sz="12" w:space="0" w:color="auto"/>
              <w:right w:val="nil"/>
            </w:tcBorders>
            <w:shd w:val="clear" w:color="auto" w:fill="auto"/>
            <w:noWrap/>
            <w:vAlign w:val="bottom"/>
          </w:tcPr>
          <w:p w14:paraId="6AFA8E44" w14:textId="77777777" w:rsidR="00B12279" w:rsidRDefault="00B12279" w:rsidP="00D72090">
            <w:pPr>
              <w:jc w:val="center"/>
              <w:rPr>
                <w:rFonts w:ascii="Times New Roman" w:eastAsia="SimSun" w:hAnsi="Times New Roman"/>
                <w:lang w:val="zh-CN"/>
              </w:rPr>
            </w:pPr>
            <w:r>
              <w:rPr>
                <w:rFonts w:ascii="Times New Roman" w:eastAsia="SimSun" w:hAnsi="Times New Roman" w:hint="eastAsia"/>
                <w:lang w:val="zh-CN"/>
              </w:rPr>
              <w:t>H</w:t>
            </w:r>
            <w:r>
              <w:rPr>
                <w:rFonts w:ascii="Times New Roman" w:eastAsia="SimSun" w:hAnsi="Times New Roman" w:hint="eastAsia"/>
                <w:sz w:val="20"/>
                <w:szCs w:val="20"/>
                <w:vertAlign w:val="superscript"/>
                <w:lang w:val="zh-CN"/>
              </w:rPr>
              <w:t>a</w:t>
            </w:r>
          </w:p>
        </w:tc>
        <w:tc>
          <w:tcPr>
            <w:tcW w:w="1080" w:type="dxa"/>
            <w:tcBorders>
              <w:top w:val="single" w:sz="18" w:space="0" w:color="auto"/>
              <w:left w:val="nil"/>
              <w:bottom w:val="single" w:sz="12" w:space="0" w:color="auto"/>
              <w:right w:val="nil"/>
            </w:tcBorders>
            <w:shd w:val="clear" w:color="auto" w:fill="auto"/>
            <w:noWrap/>
            <w:vAlign w:val="bottom"/>
          </w:tcPr>
          <w:p w14:paraId="2930A830" w14:textId="77777777" w:rsidR="00B12279" w:rsidRDefault="00B12279" w:rsidP="00D72090">
            <w:pPr>
              <w:jc w:val="center"/>
              <w:rPr>
                <w:rFonts w:ascii="Times New Roman" w:eastAsia="SimSun" w:hAnsi="Times New Roman"/>
                <w:sz w:val="20"/>
                <w:szCs w:val="20"/>
                <w:lang w:val="zh-CN"/>
              </w:rPr>
            </w:pPr>
            <w:r>
              <w:rPr>
                <w:rFonts w:ascii="Times New Roman" w:eastAsia="SimSun" w:hAnsi="Times New Roman" w:hint="eastAsia"/>
                <w:sz w:val="20"/>
                <w:szCs w:val="20"/>
                <w:lang w:val="zh-CN"/>
              </w:rPr>
              <w:t>N</w:t>
            </w:r>
            <w:r>
              <w:rPr>
                <w:rFonts w:ascii="Times New Roman" w:eastAsia="SimSun" w:hAnsi="Times New Roman" w:hint="eastAsia"/>
                <w:sz w:val="20"/>
                <w:szCs w:val="20"/>
                <w:vertAlign w:val="superscript"/>
                <w:lang w:val="zh-CN"/>
              </w:rPr>
              <w:t>a</w:t>
            </w:r>
          </w:p>
        </w:tc>
        <w:tc>
          <w:tcPr>
            <w:tcW w:w="1080" w:type="dxa"/>
            <w:tcBorders>
              <w:top w:val="single" w:sz="18" w:space="0" w:color="auto"/>
              <w:left w:val="nil"/>
              <w:bottom w:val="single" w:sz="12" w:space="0" w:color="auto"/>
              <w:right w:val="nil"/>
            </w:tcBorders>
            <w:shd w:val="clear" w:color="auto" w:fill="auto"/>
            <w:noWrap/>
            <w:vAlign w:val="bottom"/>
          </w:tcPr>
          <w:p w14:paraId="4AB0F90D" w14:textId="77777777" w:rsidR="00B12279" w:rsidRDefault="00B12279" w:rsidP="00D72090">
            <w:pPr>
              <w:jc w:val="center"/>
              <w:rPr>
                <w:rFonts w:ascii="Times New Roman" w:eastAsia="SimSun" w:hAnsi="Times New Roman"/>
                <w:lang w:val="zh-CN"/>
              </w:rPr>
            </w:pPr>
            <w:r>
              <w:rPr>
                <w:rFonts w:ascii="Times New Roman" w:eastAsia="SimSun" w:hAnsi="Times New Roman" w:hint="eastAsia"/>
                <w:lang w:val="zh-CN"/>
              </w:rPr>
              <w:t>S</w:t>
            </w:r>
            <w:r>
              <w:rPr>
                <w:rFonts w:ascii="Times New Roman" w:eastAsia="SimSun" w:hAnsi="Times New Roman" w:hint="eastAsia"/>
                <w:sz w:val="20"/>
                <w:szCs w:val="20"/>
                <w:vertAlign w:val="superscript"/>
                <w:lang w:val="zh-CN"/>
              </w:rPr>
              <w:t>a</w:t>
            </w:r>
          </w:p>
        </w:tc>
        <w:tc>
          <w:tcPr>
            <w:tcW w:w="1080" w:type="dxa"/>
            <w:tcBorders>
              <w:top w:val="single" w:sz="18" w:space="0" w:color="auto"/>
              <w:left w:val="nil"/>
              <w:bottom w:val="single" w:sz="12" w:space="0" w:color="auto"/>
              <w:right w:val="nil"/>
            </w:tcBorders>
            <w:shd w:val="clear" w:color="auto" w:fill="auto"/>
            <w:noWrap/>
            <w:vAlign w:val="bottom"/>
          </w:tcPr>
          <w:p w14:paraId="024F49BC" w14:textId="77777777" w:rsidR="00B12279" w:rsidRDefault="00B12279" w:rsidP="00D72090">
            <w:pPr>
              <w:jc w:val="center"/>
              <w:rPr>
                <w:rFonts w:ascii="Times New Roman" w:eastAsia="SimSun" w:hAnsi="Times New Roman"/>
                <w:sz w:val="20"/>
                <w:szCs w:val="20"/>
                <w:lang w:val="zh-CN"/>
              </w:rPr>
            </w:pPr>
            <w:r>
              <w:rPr>
                <w:rFonts w:ascii="Times New Roman" w:eastAsia="SimSun" w:hAnsi="Times New Roman" w:hint="eastAsia"/>
                <w:sz w:val="20"/>
                <w:szCs w:val="20"/>
                <w:lang w:val="zh-CN"/>
              </w:rPr>
              <w:t>O</w:t>
            </w:r>
            <w:r>
              <w:rPr>
                <w:rFonts w:ascii="Times New Roman" w:eastAsia="SimSun" w:hAnsi="Times New Roman" w:hint="eastAsia"/>
                <w:sz w:val="20"/>
                <w:szCs w:val="20"/>
                <w:vertAlign w:val="superscript"/>
                <w:lang w:val="zh-CN"/>
              </w:rPr>
              <w:t>b</w:t>
            </w:r>
          </w:p>
        </w:tc>
        <w:tc>
          <w:tcPr>
            <w:tcW w:w="1080" w:type="dxa"/>
            <w:tcBorders>
              <w:top w:val="single" w:sz="18" w:space="0" w:color="auto"/>
              <w:left w:val="nil"/>
              <w:bottom w:val="single" w:sz="12" w:space="0" w:color="auto"/>
              <w:right w:val="nil"/>
            </w:tcBorders>
            <w:shd w:val="clear" w:color="auto" w:fill="auto"/>
            <w:noWrap/>
            <w:vAlign w:val="bottom"/>
          </w:tcPr>
          <w:p w14:paraId="36CC54E4" w14:textId="77777777" w:rsidR="00B12279" w:rsidRDefault="00B12279" w:rsidP="00D72090">
            <w:pPr>
              <w:jc w:val="center"/>
              <w:rPr>
                <w:rFonts w:ascii="Times New Roman" w:eastAsia="SimSun" w:hAnsi="Times New Roman"/>
                <w:sz w:val="20"/>
                <w:szCs w:val="20"/>
                <w:lang w:val="zh-CN"/>
              </w:rPr>
            </w:pPr>
            <w:r>
              <w:rPr>
                <w:rFonts w:ascii="Times New Roman" w:eastAsia="SimSun" w:hAnsi="Times New Roman" w:hint="eastAsia"/>
                <w:sz w:val="20"/>
                <w:szCs w:val="20"/>
                <w:lang w:val="zh-CN"/>
              </w:rPr>
              <w:t>H/C</w:t>
            </w:r>
          </w:p>
        </w:tc>
        <w:tc>
          <w:tcPr>
            <w:tcW w:w="1080" w:type="dxa"/>
            <w:tcBorders>
              <w:top w:val="single" w:sz="18" w:space="0" w:color="auto"/>
              <w:left w:val="nil"/>
              <w:bottom w:val="single" w:sz="12" w:space="0" w:color="auto"/>
              <w:right w:val="nil"/>
            </w:tcBorders>
            <w:shd w:val="clear" w:color="auto" w:fill="auto"/>
            <w:noWrap/>
            <w:vAlign w:val="bottom"/>
          </w:tcPr>
          <w:p w14:paraId="57E16D05" w14:textId="77777777" w:rsidR="00B12279" w:rsidRDefault="00B12279" w:rsidP="00D72090">
            <w:pPr>
              <w:jc w:val="center"/>
              <w:rPr>
                <w:rFonts w:ascii="Times New Roman" w:eastAsia="SimSun" w:hAnsi="Times New Roman"/>
                <w:lang w:val="zh-CN"/>
              </w:rPr>
            </w:pPr>
            <w:r>
              <w:rPr>
                <w:rFonts w:ascii="Times New Roman" w:eastAsia="SimSun" w:hAnsi="Times New Roman" w:hint="eastAsia"/>
                <w:lang w:val="zh-CN"/>
              </w:rPr>
              <w:t>O/C</w:t>
            </w:r>
          </w:p>
        </w:tc>
        <w:tc>
          <w:tcPr>
            <w:tcW w:w="1080" w:type="dxa"/>
            <w:tcBorders>
              <w:top w:val="single" w:sz="18" w:space="0" w:color="auto"/>
              <w:left w:val="nil"/>
              <w:bottom w:val="single" w:sz="12" w:space="0" w:color="auto"/>
              <w:right w:val="nil"/>
            </w:tcBorders>
          </w:tcPr>
          <w:p w14:paraId="7E204084" w14:textId="77777777" w:rsidR="00B12279" w:rsidRDefault="00B12279" w:rsidP="00D72090">
            <w:pPr>
              <w:jc w:val="center"/>
              <w:rPr>
                <w:rFonts w:ascii="Times New Roman" w:eastAsia="SimSun" w:hAnsi="Times New Roman"/>
                <w:lang w:val="zh-CN"/>
              </w:rPr>
            </w:pPr>
            <w:r>
              <w:rPr>
                <w:rFonts w:ascii="Times New Roman" w:eastAsia="SimSun" w:hAnsi="Times New Roman" w:hint="eastAsia"/>
                <w:lang w:val="zh-CN"/>
              </w:rPr>
              <w:t>Y</w:t>
            </w:r>
            <w:r>
              <w:rPr>
                <w:rFonts w:ascii="Times New Roman" w:eastAsia="SimSun" w:hAnsi="Times New Roman"/>
                <w:lang w:val="zh-CN"/>
              </w:rPr>
              <w:t>ield (%)</w:t>
            </w:r>
          </w:p>
        </w:tc>
      </w:tr>
      <w:tr w:rsidR="00B12279" w14:paraId="7E9B8DD3" w14:textId="77777777" w:rsidTr="00D72090">
        <w:trPr>
          <w:trHeight w:val="285"/>
          <w:jc w:val="center"/>
        </w:trPr>
        <w:tc>
          <w:tcPr>
            <w:tcW w:w="1080" w:type="dxa"/>
            <w:tcBorders>
              <w:top w:val="single" w:sz="12" w:space="0" w:color="auto"/>
              <w:left w:val="nil"/>
              <w:bottom w:val="nil"/>
              <w:right w:val="nil"/>
            </w:tcBorders>
            <w:shd w:val="clear" w:color="auto" w:fill="auto"/>
            <w:noWrap/>
            <w:vAlign w:val="bottom"/>
          </w:tcPr>
          <w:p w14:paraId="66BCE0A0" w14:textId="77777777" w:rsidR="00B12279" w:rsidRDefault="00B12279" w:rsidP="00D72090">
            <w:pPr>
              <w:rPr>
                <w:rFonts w:ascii="Times New Roman" w:eastAsia="SimSun" w:hAnsi="Times New Roman"/>
                <w:lang w:val="zh-CN"/>
              </w:rPr>
            </w:pPr>
            <w:r>
              <w:rPr>
                <w:rFonts w:ascii="Times New Roman" w:eastAsia="SimSun" w:hAnsi="Times New Roman" w:hint="eastAsia"/>
                <w:lang w:val="zh-CN"/>
              </w:rPr>
              <w:t>C</w:t>
            </w:r>
            <w:r>
              <w:rPr>
                <w:rFonts w:ascii="Times New Roman" w:eastAsia="SimSun" w:hAnsi="Times New Roman"/>
                <w:lang w:val="zh-CN"/>
              </w:rPr>
              <w:t>orncub</w:t>
            </w:r>
          </w:p>
        </w:tc>
        <w:tc>
          <w:tcPr>
            <w:tcW w:w="1080" w:type="dxa"/>
            <w:tcBorders>
              <w:top w:val="single" w:sz="12" w:space="0" w:color="auto"/>
              <w:left w:val="nil"/>
              <w:bottom w:val="nil"/>
              <w:right w:val="nil"/>
            </w:tcBorders>
            <w:shd w:val="clear" w:color="auto" w:fill="auto"/>
            <w:noWrap/>
            <w:vAlign w:val="center"/>
          </w:tcPr>
          <w:p w14:paraId="77024E43"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51.51</w:t>
            </w:r>
          </w:p>
        </w:tc>
        <w:tc>
          <w:tcPr>
            <w:tcW w:w="1080" w:type="dxa"/>
            <w:tcBorders>
              <w:top w:val="nil"/>
              <w:left w:val="nil"/>
              <w:bottom w:val="nil"/>
              <w:right w:val="nil"/>
            </w:tcBorders>
            <w:shd w:val="clear" w:color="auto" w:fill="auto"/>
            <w:noWrap/>
            <w:vAlign w:val="center"/>
          </w:tcPr>
          <w:p w14:paraId="2E814F03" w14:textId="77777777" w:rsidR="00B12279" w:rsidRDefault="00B12279" w:rsidP="00D72090">
            <w:pPr>
              <w:jc w:val="center"/>
              <w:rPr>
                <w:rFonts w:ascii="Times New Roman" w:eastAsia="DengXian" w:hAnsi="Times New Roman"/>
                <w:color w:val="000000"/>
                <w:szCs w:val="21"/>
              </w:rPr>
            </w:pPr>
            <w:r>
              <w:rPr>
                <w:rFonts w:ascii="Times New Roman" w:eastAsia="DengXian" w:hAnsi="Times New Roman"/>
                <w:color w:val="000000"/>
                <w:szCs w:val="21"/>
              </w:rPr>
              <w:t>6.13</w:t>
            </w:r>
          </w:p>
        </w:tc>
        <w:tc>
          <w:tcPr>
            <w:tcW w:w="1080" w:type="dxa"/>
            <w:tcBorders>
              <w:top w:val="single" w:sz="12" w:space="0" w:color="auto"/>
              <w:left w:val="nil"/>
              <w:bottom w:val="nil"/>
              <w:right w:val="nil"/>
            </w:tcBorders>
            <w:shd w:val="clear" w:color="auto" w:fill="auto"/>
            <w:noWrap/>
            <w:vAlign w:val="center"/>
          </w:tcPr>
          <w:p w14:paraId="31C0E482"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0.21</w:t>
            </w:r>
          </w:p>
        </w:tc>
        <w:tc>
          <w:tcPr>
            <w:tcW w:w="1080" w:type="dxa"/>
            <w:tcBorders>
              <w:top w:val="single" w:sz="12" w:space="0" w:color="auto"/>
              <w:left w:val="nil"/>
              <w:bottom w:val="nil"/>
              <w:right w:val="nil"/>
            </w:tcBorders>
            <w:shd w:val="clear" w:color="auto" w:fill="auto"/>
            <w:noWrap/>
            <w:vAlign w:val="center"/>
          </w:tcPr>
          <w:p w14:paraId="500B0E77"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0.1</w:t>
            </w:r>
          </w:p>
        </w:tc>
        <w:tc>
          <w:tcPr>
            <w:tcW w:w="1080" w:type="dxa"/>
            <w:tcBorders>
              <w:top w:val="single" w:sz="12" w:space="0" w:color="auto"/>
              <w:left w:val="nil"/>
              <w:bottom w:val="nil"/>
              <w:right w:val="nil"/>
            </w:tcBorders>
            <w:shd w:val="clear" w:color="auto" w:fill="auto"/>
            <w:noWrap/>
            <w:vAlign w:val="center"/>
          </w:tcPr>
          <w:p w14:paraId="5336D0C2"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42.06</w:t>
            </w:r>
          </w:p>
        </w:tc>
        <w:tc>
          <w:tcPr>
            <w:tcW w:w="1080" w:type="dxa"/>
            <w:tcBorders>
              <w:top w:val="single" w:sz="12" w:space="0" w:color="auto"/>
              <w:left w:val="nil"/>
              <w:bottom w:val="nil"/>
              <w:right w:val="nil"/>
            </w:tcBorders>
            <w:shd w:val="clear" w:color="auto" w:fill="auto"/>
            <w:noWrap/>
            <w:vAlign w:val="center"/>
          </w:tcPr>
          <w:p w14:paraId="78F38108" w14:textId="77777777" w:rsidR="00B12279" w:rsidRDefault="00B12279" w:rsidP="00D72090">
            <w:pPr>
              <w:jc w:val="center"/>
              <w:rPr>
                <w:rFonts w:ascii="Times New Roman" w:eastAsia="DengXian" w:hAnsi="Times New Roman"/>
                <w:color w:val="000000"/>
                <w:szCs w:val="21"/>
              </w:rPr>
            </w:pPr>
            <w:r>
              <w:rPr>
                <w:rFonts w:ascii="Times New Roman" w:eastAsia="DengXian" w:hAnsi="Times New Roman"/>
                <w:color w:val="000000"/>
                <w:szCs w:val="21"/>
              </w:rPr>
              <w:t xml:space="preserve">1.43 </w:t>
            </w:r>
          </w:p>
        </w:tc>
        <w:tc>
          <w:tcPr>
            <w:tcW w:w="1080" w:type="dxa"/>
            <w:tcBorders>
              <w:top w:val="single" w:sz="12" w:space="0" w:color="auto"/>
              <w:left w:val="nil"/>
              <w:bottom w:val="nil"/>
              <w:right w:val="nil"/>
            </w:tcBorders>
            <w:shd w:val="clear" w:color="auto" w:fill="auto"/>
            <w:noWrap/>
            <w:vAlign w:val="center"/>
          </w:tcPr>
          <w:p w14:paraId="30AA18F4"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 xml:space="preserve">0.61 </w:t>
            </w:r>
          </w:p>
        </w:tc>
        <w:tc>
          <w:tcPr>
            <w:tcW w:w="1080" w:type="dxa"/>
            <w:tcBorders>
              <w:top w:val="single" w:sz="12" w:space="0" w:color="auto"/>
              <w:left w:val="nil"/>
              <w:bottom w:val="nil"/>
              <w:right w:val="nil"/>
            </w:tcBorders>
          </w:tcPr>
          <w:p w14:paraId="088C04A9" w14:textId="77777777" w:rsidR="00B12279" w:rsidRDefault="00B12279" w:rsidP="00D72090">
            <w:pPr>
              <w:jc w:val="center"/>
              <w:rPr>
                <w:rFonts w:ascii="Times New Roman" w:hAnsi="Times New Roman"/>
                <w:color w:val="000000"/>
                <w:szCs w:val="21"/>
              </w:rPr>
            </w:pPr>
            <w:r>
              <w:rPr>
                <w:rFonts w:ascii="Times New Roman" w:hAnsi="Times New Roman" w:hint="eastAsia"/>
                <w:color w:val="000000"/>
                <w:szCs w:val="21"/>
              </w:rPr>
              <w:t>-</w:t>
            </w:r>
          </w:p>
        </w:tc>
      </w:tr>
      <w:tr w:rsidR="00B12279" w14:paraId="16DA89DC" w14:textId="77777777" w:rsidTr="00D72090">
        <w:trPr>
          <w:trHeight w:val="285"/>
          <w:jc w:val="center"/>
        </w:trPr>
        <w:tc>
          <w:tcPr>
            <w:tcW w:w="1080" w:type="dxa"/>
            <w:tcBorders>
              <w:top w:val="nil"/>
              <w:left w:val="nil"/>
              <w:bottom w:val="nil"/>
              <w:right w:val="nil"/>
            </w:tcBorders>
            <w:shd w:val="clear" w:color="auto" w:fill="auto"/>
            <w:noWrap/>
            <w:vAlign w:val="bottom"/>
          </w:tcPr>
          <w:p w14:paraId="309CCDF7" w14:textId="77777777" w:rsidR="00B12279" w:rsidRDefault="00B12279" w:rsidP="00D72090">
            <w:pPr>
              <w:rPr>
                <w:rFonts w:ascii="Times New Roman" w:eastAsia="SimSun" w:hAnsi="Times New Roman"/>
                <w:lang w:val="zh-CN"/>
              </w:rPr>
            </w:pPr>
            <w:r>
              <w:rPr>
                <w:rFonts w:ascii="Times New Roman" w:eastAsia="SimSun" w:hAnsi="Times New Roman" w:hint="eastAsia"/>
                <w:lang w:val="zh-CN"/>
              </w:rPr>
              <w:t>B</w:t>
            </w:r>
            <w:r>
              <w:rPr>
                <w:rFonts w:ascii="Times New Roman" w:eastAsia="SimSun" w:hAnsi="Times New Roman"/>
                <w:lang w:val="zh-CN"/>
              </w:rPr>
              <w:t>C350</w:t>
            </w:r>
          </w:p>
        </w:tc>
        <w:tc>
          <w:tcPr>
            <w:tcW w:w="1080" w:type="dxa"/>
            <w:tcBorders>
              <w:top w:val="nil"/>
              <w:left w:val="nil"/>
              <w:bottom w:val="nil"/>
              <w:right w:val="nil"/>
            </w:tcBorders>
            <w:shd w:val="clear" w:color="auto" w:fill="auto"/>
            <w:noWrap/>
            <w:vAlign w:val="center"/>
          </w:tcPr>
          <w:p w14:paraId="0A964F61"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74.22</w:t>
            </w:r>
          </w:p>
        </w:tc>
        <w:tc>
          <w:tcPr>
            <w:tcW w:w="1080" w:type="dxa"/>
            <w:tcBorders>
              <w:top w:val="nil"/>
              <w:left w:val="nil"/>
              <w:bottom w:val="nil"/>
              <w:right w:val="nil"/>
            </w:tcBorders>
            <w:shd w:val="clear" w:color="auto" w:fill="auto"/>
            <w:noWrap/>
            <w:vAlign w:val="center"/>
          </w:tcPr>
          <w:p w14:paraId="436FFD20" w14:textId="77777777" w:rsidR="00B12279" w:rsidRDefault="00B12279" w:rsidP="00D72090">
            <w:pPr>
              <w:jc w:val="center"/>
              <w:rPr>
                <w:rFonts w:ascii="Times New Roman" w:eastAsia="DengXian" w:hAnsi="Times New Roman"/>
                <w:color w:val="000000"/>
                <w:szCs w:val="21"/>
              </w:rPr>
            </w:pPr>
            <w:r>
              <w:rPr>
                <w:rFonts w:ascii="Times New Roman" w:eastAsia="DengXian" w:hAnsi="Times New Roman"/>
                <w:color w:val="000000"/>
                <w:szCs w:val="21"/>
              </w:rPr>
              <w:t>3.51</w:t>
            </w:r>
          </w:p>
        </w:tc>
        <w:tc>
          <w:tcPr>
            <w:tcW w:w="1080" w:type="dxa"/>
            <w:tcBorders>
              <w:top w:val="nil"/>
              <w:left w:val="nil"/>
              <w:bottom w:val="nil"/>
              <w:right w:val="nil"/>
            </w:tcBorders>
            <w:shd w:val="clear" w:color="auto" w:fill="auto"/>
            <w:noWrap/>
            <w:vAlign w:val="center"/>
          </w:tcPr>
          <w:p w14:paraId="3A4E9A01"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0.25</w:t>
            </w:r>
          </w:p>
        </w:tc>
        <w:tc>
          <w:tcPr>
            <w:tcW w:w="1080" w:type="dxa"/>
            <w:tcBorders>
              <w:top w:val="nil"/>
              <w:left w:val="nil"/>
              <w:bottom w:val="nil"/>
              <w:right w:val="nil"/>
            </w:tcBorders>
            <w:shd w:val="clear" w:color="auto" w:fill="auto"/>
            <w:noWrap/>
            <w:vAlign w:val="center"/>
          </w:tcPr>
          <w:p w14:paraId="7476E8FC"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0.14</w:t>
            </w:r>
          </w:p>
        </w:tc>
        <w:tc>
          <w:tcPr>
            <w:tcW w:w="1080" w:type="dxa"/>
            <w:tcBorders>
              <w:top w:val="nil"/>
              <w:left w:val="nil"/>
              <w:bottom w:val="nil"/>
              <w:right w:val="nil"/>
            </w:tcBorders>
            <w:shd w:val="clear" w:color="auto" w:fill="auto"/>
            <w:noWrap/>
            <w:vAlign w:val="center"/>
          </w:tcPr>
          <w:p w14:paraId="10D4F679"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21.87</w:t>
            </w:r>
          </w:p>
        </w:tc>
        <w:tc>
          <w:tcPr>
            <w:tcW w:w="1080" w:type="dxa"/>
            <w:tcBorders>
              <w:top w:val="nil"/>
              <w:left w:val="nil"/>
              <w:bottom w:val="nil"/>
              <w:right w:val="nil"/>
            </w:tcBorders>
            <w:shd w:val="clear" w:color="auto" w:fill="auto"/>
            <w:noWrap/>
            <w:vAlign w:val="center"/>
          </w:tcPr>
          <w:p w14:paraId="55003B39" w14:textId="77777777" w:rsidR="00B12279" w:rsidRDefault="00B12279" w:rsidP="00D72090">
            <w:pPr>
              <w:jc w:val="center"/>
              <w:rPr>
                <w:rFonts w:ascii="Times New Roman" w:eastAsia="DengXian" w:hAnsi="Times New Roman"/>
                <w:color w:val="000000"/>
                <w:szCs w:val="21"/>
              </w:rPr>
            </w:pPr>
            <w:r>
              <w:rPr>
                <w:rFonts w:ascii="Times New Roman" w:eastAsia="DengXian" w:hAnsi="Times New Roman"/>
                <w:color w:val="000000"/>
                <w:szCs w:val="21"/>
              </w:rPr>
              <w:t xml:space="preserve">0.57 </w:t>
            </w:r>
          </w:p>
        </w:tc>
        <w:tc>
          <w:tcPr>
            <w:tcW w:w="1080" w:type="dxa"/>
            <w:tcBorders>
              <w:top w:val="nil"/>
              <w:left w:val="nil"/>
              <w:bottom w:val="nil"/>
              <w:right w:val="nil"/>
            </w:tcBorders>
            <w:shd w:val="clear" w:color="auto" w:fill="auto"/>
            <w:noWrap/>
            <w:vAlign w:val="center"/>
          </w:tcPr>
          <w:p w14:paraId="04ECED8D"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 xml:space="preserve">0.22 </w:t>
            </w:r>
          </w:p>
        </w:tc>
        <w:tc>
          <w:tcPr>
            <w:tcW w:w="1080" w:type="dxa"/>
            <w:tcBorders>
              <w:top w:val="nil"/>
              <w:left w:val="nil"/>
              <w:bottom w:val="nil"/>
              <w:right w:val="nil"/>
            </w:tcBorders>
          </w:tcPr>
          <w:p w14:paraId="1061E6A9"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49.36</w:t>
            </w:r>
          </w:p>
        </w:tc>
      </w:tr>
      <w:tr w:rsidR="00B12279" w14:paraId="0285EB67" w14:textId="77777777" w:rsidTr="00D72090">
        <w:trPr>
          <w:trHeight w:val="285"/>
          <w:jc w:val="center"/>
        </w:trPr>
        <w:tc>
          <w:tcPr>
            <w:tcW w:w="1080" w:type="dxa"/>
            <w:tcBorders>
              <w:top w:val="nil"/>
              <w:left w:val="nil"/>
              <w:bottom w:val="nil"/>
              <w:right w:val="nil"/>
            </w:tcBorders>
            <w:shd w:val="clear" w:color="auto" w:fill="auto"/>
            <w:noWrap/>
            <w:vAlign w:val="bottom"/>
          </w:tcPr>
          <w:p w14:paraId="58E773B1" w14:textId="77777777" w:rsidR="00B12279" w:rsidRDefault="00B12279" w:rsidP="00D72090">
            <w:pPr>
              <w:rPr>
                <w:rFonts w:ascii="Times New Roman" w:eastAsia="SimSun" w:hAnsi="Times New Roman"/>
                <w:lang w:val="zh-CN"/>
              </w:rPr>
            </w:pPr>
            <w:r>
              <w:rPr>
                <w:rFonts w:ascii="Times New Roman" w:eastAsia="SimSun" w:hAnsi="Times New Roman"/>
                <w:lang w:val="zh-CN"/>
              </w:rPr>
              <w:t>BC550</w:t>
            </w:r>
          </w:p>
        </w:tc>
        <w:tc>
          <w:tcPr>
            <w:tcW w:w="1080" w:type="dxa"/>
            <w:tcBorders>
              <w:top w:val="nil"/>
              <w:left w:val="nil"/>
              <w:bottom w:val="nil"/>
              <w:right w:val="nil"/>
            </w:tcBorders>
            <w:shd w:val="clear" w:color="auto" w:fill="auto"/>
            <w:noWrap/>
            <w:vAlign w:val="center"/>
          </w:tcPr>
          <w:p w14:paraId="424E4509"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91.26</w:t>
            </w:r>
          </w:p>
        </w:tc>
        <w:tc>
          <w:tcPr>
            <w:tcW w:w="1080" w:type="dxa"/>
            <w:tcBorders>
              <w:top w:val="nil"/>
              <w:left w:val="nil"/>
              <w:bottom w:val="nil"/>
              <w:right w:val="nil"/>
            </w:tcBorders>
            <w:shd w:val="clear" w:color="auto" w:fill="auto"/>
            <w:noWrap/>
            <w:vAlign w:val="center"/>
          </w:tcPr>
          <w:p w14:paraId="4FBB4E26" w14:textId="77777777" w:rsidR="00B12279" w:rsidRDefault="00B12279" w:rsidP="00D72090">
            <w:pPr>
              <w:jc w:val="center"/>
              <w:rPr>
                <w:rFonts w:ascii="Times New Roman" w:eastAsia="DengXian" w:hAnsi="Times New Roman"/>
                <w:color w:val="000000"/>
                <w:szCs w:val="21"/>
              </w:rPr>
            </w:pPr>
            <w:r>
              <w:rPr>
                <w:rFonts w:ascii="Times New Roman" w:eastAsia="DengXian" w:hAnsi="Times New Roman"/>
                <w:color w:val="000000"/>
                <w:szCs w:val="21"/>
              </w:rPr>
              <w:t>2.50</w:t>
            </w:r>
          </w:p>
        </w:tc>
        <w:tc>
          <w:tcPr>
            <w:tcW w:w="1080" w:type="dxa"/>
            <w:tcBorders>
              <w:top w:val="nil"/>
              <w:left w:val="nil"/>
              <w:bottom w:val="nil"/>
              <w:right w:val="nil"/>
            </w:tcBorders>
            <w:shd w:val="clear" w:color="auto" w:fill="auto"/>
            <w:noWrap/>
            <w:vAlign w:val="center"/>
          </w:tcPr>
          <w:p w14:paraId="5FB1E683"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0.60</w:t>
            </w:r>
          </w:p>
        </w:tc>
        <w:tc>
          <w:tcPr>
            <w:tcW w:w="1080" w:type="dxa"/>
            <w:tcBorders>
              <w:top w:val="nil"/>
              <w:left w:val="nil"/>
              <w:bottom w:val="nil"/>
              <w:right w:val="nil"/>
            </w:tcBorders>
            <w:shd w:val="clear" w:color="auto" w:fill="auto"/>
            <w:noWrap/>
            <w:vAlign w:val="center"/>
          </w:tcPr>
          <w:p w14:paraId="46E52035"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0.13</w:t>
            </w:r>
          </w:p>
        </w:tc>
        <w:tc>
          <w:tcPr>
            <w:tcW w:w="1080" w:type="dxa"/>
            <w:tcBorders>
              <w:top w:val="nil"/>
              <w:left w:val="nil"/>
              <w:bottom w:val="nil"/>
              <w:right w:val="nil"/>
            </w:tcBorders>
            <w:shd w:val="clear" w:color="auto" w:fill="auto"/>
            <w:noWrap/>
            <w:vAlign w:val="center"/>
          </w:tcPr>
          <w:p w14:paraId="5F116B51"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5.50</w:t>
            </w:r>
          </w:p>
        </w:tc>
        <w:tc>
          <w:tcPr>
            <w:tcW w:w="1080" w:type="dxa"/>
            <w:tcBorders>
              <w:top w:val="nil"/>
              <w:left w:val="nil"/>
              <w:bottom w:val="nil"/>
              <w:right w:val="nil"/>
            </w:tcBorders>
            <w:shd w:val="clear" w:color="auto" w:fill="auto"/>
            <w:noWrap/>
            <w:vAlign w:val="center"/>
          </w:tcPr>
          <w:p w14:paraId="3A4EE901" w14:textId="77777777" w:rsidR="00B12279" w:rsidRDefault="00B12279" w:rsidP="00D72090">
            <w:pPr>
              <w:jc w:val="center"/>
              <w:rPr>
                <w:rFonts w:ascii="Times New Roman" w:eastAsia="DengXian" w:hAnsi="Times New Roman"/>
                <w:color w:val="000000"/>
                <w:szCs w:val="21"/>
              </w:rPr>
            </w:pPr>
            <w:r>
              <w:rPr>
                <w:rFonts w:ascii="Times New Roman" w:eastAsia="DengXian" w:hAnsi="Times New Roman"/>
                <w:color w:val="000000"/>
                <w:szCs w:val="21"/>
              </w:rPr>
              <w:t xml:space="preserve">0.33 </w:t>
            </w:r>
          </w:p>
        </w:tc>
        <w:tc>
          <w:tcPr>
            <w:tcW w:w="1080" w:type="dxa"/>
            <w:tcBorders>
              <w:top w:val="nil"/>
              <w:left w:val="nil"/>
              <w:bottom w:val="nil"/>
              <w:right w:val="nil"/>
            </w:tcBorders>
            <w:shd w:val="clear" w:color="auto" w:fill="auto"/>
            <w:noWrap/>
            <w:vAlign w:val="center"/>
          </w:tcPr>
          <w:p w14:paraId="004D9865"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 xml:space="preserve">0.05 </w:t>
            </w:r>
          </w:p>
        </w:tc>
        <w:tc>
          <w:tcPr>
            <w:tcW w:w="1080" w:type="dxa"/>
            <w:tcBorders>
              <w:top w:val="nil"/>
              <w:left w:val="nil"/>
              <w:bottom w:val="nil"/>
              <w:right w:val="nil"/>
            </w:tcBorders>
          </w:tcPr>
          <w:p w14:paraId="3BDC03AE" w14:textId="77777777" w:rsidR="00B12279" w:rsidRDefault="00B12279" w:rsidP="00D72090">
            <w:pPr>
              <w:jc w:val="center"/>
              <w:rPr>
                <w:rFonts w:ascii="Times New Roman" w:hAnsi="Times New Roman"/>
                <w:color w:val="000000"/>
                <w:szCs w:val="21"/>
              </w:rPr>
            </w:pPr>
            <w:r>
              <w:rPr>
                <w:rFonts w:ascii="Times New Roman" w:hAnsi="Times New Roman" w:hint="eastAsia"/>
                <w:color w:val="000000"/>
                <w:szCs w:val="21"/>
              </w:rPr>
              <w:t>4</w:t>
            </w:r>
            <w:r>
              <w:rPr>
                <w:rFonts w:ascii="Times New Roman" w:hAnsi="Times New Roman"/>
                <w:color w:val="000000"/>
                <w:szCs w:val="21"/>
              </w:rPr>
              <w:t>2.96</w:t>
            </w:r>
          </w:p>
        </w:tc>
      </w:tr>
      <w:tr w:rsidR="00B12279" w14:paraId="4E7529AB" w14:textId="77777777" w:rsidTr="00D72090">
        <w:trPr>
          <w:trHeight w:val="285"/>
          <w:jc w:val="center"/>
        </w:trPr>
        <w:tc>
          <w:tcPr>
            <w:tcW w:w="1080" w:type="dxa"/>
            <w:tcBorders>
              <w:top w:val="nil"/>
              <w:left w:val="nil"/>
              <w:bottom w:val="nil"/>
              <w:right w:val="nil"/>
            </w:tcBorders>
            <w:shd w:val="clear" w:color="auto" w:fill="auto"/>
            <w:noWrap/>
            <w:vAlign w:val="bottom"/>
          </w:tcPr>
          <w:p w14:paraId="66A49154" w14:textId="77777777" w:rsidR="00B12279" w:rsidRDefault="00B12279" w:rsidP="00D72090">
            <w:pPr>
              <w:rPr>
                <w:rFonts w:ascii="Times New Roman" w:eastAsia="SimSun" w:hAnsi="Times New Roman"/>
                <w:lang w:val="zh-CN"/>
              </w:rPr>
            </w:pPr>
            <w:r>
              <w:rPr>
                <w:rFonts w:ascii="Times New Roman" w:eastAsia="SimSun" w:hAnsi="Times New Roman" w:hint="eastAsia"/>
                <w:lang w:val="zh-CN"/>
              </w:rPr>
              <w:t>B</w:t>
            </w:r>
            <w:r>
              <w:rPr>
                <w:rFonts w:ascii="Times New Roman" w:eastAsia="SimSun" w:hAnsi="Times New Roman"/>
                <w:lang w:val="zh-CN"/>
              </w:rPr>
              <w:t>C750</w:t>
            </w:r>
          </w:p>
        </w:tc>
        <w:tc>
          <w:tcPr>
            <w:tcW w:w="1080" w:type="dxa"/>
            <w:tcBorders>
              <w:top w:val="nil"/>
              <w:left w:val="nil"/>
              <w:bottom w:val="nil"/>
              <w:right w:val="nil"/>
            </w:tcBorders>
            <w:shd w:val="clear" w:color="auto" w:fill="auto"/>
            <w:noWrap/>
            <w:vAlign w:val="center"/>
          </w:tcPr>
          <w:p w14:paraId="52682539"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96.44</w:t>
            </w:r>
          </w:p>
        </w:tc>
        <w:tc>
          <w:tcPr>
            <w:tcW w:w="1080" w:type="dxa"/>
            <w:tcBorders>
              <w:top w:val="nil"/>
              <w:left w:val="nil"/>
              <w:bottom w:val="nil"/>
              <w:right w:val="nil"/>
            </w:tcBorders>
            <w:shd w:val="clear" w:color="auto" w:fill="auto"/>
            <w:noWrap/>
            <w:vAlign w:val="center"/>
          </w:tcPr>
          <w:p w14:paraId="0068E729" w14:textId="77777777" w:rsidR="00B12279" w:rsidRDefault="00B12279" w:rsidP="00D72090">
            <w:pPr>
              <w:jc w:val="center"/>
              <w:rPr>
                <w:rFonts w:ascii="Times New Roman" w:eastAsia="DengXian" w:hAnsi="Times New Roman"/>
                <w:color w:val="000000"/>
                <w:szCs w:val="21"/>
              </w:rPr>
            </w:pPr>
            <w:r>
              <w:rPr>
                <w:rFonts w:ascii="Times New Roman" w:eastAsia="DengXian" w:hAnsi="Times New Roman"/>
                <w:color w:val="000000"/>
                <w:szCs w:val="21"/>
              </w:rPr>
              <w:t>0.95</w:t>
            </w:r>
          </w:p>
        </w:tc>
        <w:tc>
          <w:tcPr>
            <w:tcW w:w="1080" w:type="dxa"/>
            <w:tcBorders>
              <w:top w:val="nil"/>
              <w:left w:val="nil"/>
              <w:bottom w:val="nil"/>
              <w:right w:val="nil"/>
            </w:tcBorders>
            <w:shd w:val="clear" w:color="auto" w:fill="auto"/>
            <w:noWrap/>
            <w:vAlign w:val="center"/>
          </w:tcPr>
          <w:p w14:paraId="5378AF24"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0.72</w:t>
            </w:r>
          </w:p>
        </w:tc>
        <w:tc>
          <w:tcPr>
            <w:tcW w:w="1080" w:type="dxa"/>
            <w:tcBorders>
              <w:top w:val="nil"/>
              <w:left w:val="nil"/>
              <w:bottom w:val="nil"/>
              <w:right w:val="nil"/>
            </w:tcBorders>
            <w:shd w:val="clear" w:color="auto" w:fill="auto"/>
            <w:noWrap/>
            <w:vAlign w:val="center"/>
          </w:tcPr>
          <w:p w14:paraId="57E3C81A"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0.19</w:t>
            </w:r>
          </w:p>
        </w:tc>
        <w:tc>
          <w:tcPr>
            <w:tcW w:w="1080" w:type="dxa"/>
            <w:tcBorders>
              <w:top w:val="nil"/>
              <w:left w:val="nil"/>
              <w:bottom w:val="nil"/>
              <w:right w:val="nil"/>
            </w:tcBorders>
            <w:shd w:val="clear" w:color="auto" w:fill="auto"/>
            <w:noWrap/>
            <w:vAlign w:val="center"/>
          </w:tcPr>
          <w:p w14:paraId="5880755F"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1.70</w:t>
            </w:r>
          </w:p>
        </w:tc>
        <w:tc>
          <w:tcPr>
            <w:tcW w:w="1080" w:type="dxa"/>
            <w:tcBorders>
              <w:top w:val="nil"/>
              <w:left w:val="nil"/>
              <w:bottom w:val="nil"/>
              <w:right w:val="nil"/>
            </w:tcBorders>
            <w:shd w:val="clear" w:color="auto" w:fill="auto"/>
            <w:noWrap/>
            <w:vAlign w:val="center"/>
          </w:tcPr>
          <w:p w14:paraId="532394E1" w14:textId="77777777" w:rsidR="00B12279" w:rsidRDefault="00B12279" w:rsidP="00D72090">
            <w:pPr>
              <w:jc w:val="center"/>
              <w:rPr>
                <w:rFonts w:ascii="Times New Roman" w:eastAsia="DengXian" w:hAnsi="Times New Roman"/>
                <w:color w:val="000000"/>
                <w:szCs w:val="21"/>
              </w:rPr>
            </w:pPr>
            <w:r>
              <w:rPr>
                <w:rFonts w:ascii="Times New Roman" w:eastAsia="DengXian" w:hAnsi="Times New Roman"/>
                <w:color w:val="000000"/>
                <w:szCs w:val="21"/>
              </w:rPr>
              <w:t xml:space="preserve">0.12 </w:t>
            </w:r>
          </w:p>
        </w:tc>
        <w:tc>
          <w:tcPr>
            <w:tcW w:w="1080" w:type="dxa"/>
            <w:tcBorders>
              <w:top w:val="nil"/>
              <w:left w:val="nil"/>
              <w:bottom w:val="nil"/>
              <w:right w:val="nil"/>
            </w:tcBorders>
            <w:shd w:val="clear" w:color="auto" w:fill="auto"/>
            <w:noWrap/>
            <w:vAlign w:val="center"/>
          </w:tcPr>
          <w:p w14:paraId="17134DA3"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 xml:space="preserve">0.01 </w:t>
            </w:r>
          </w:p>
        </w:tc>
        <w:tc>
          <w:tcPr>
            <w:tcW w:w="1080" w:type="dxa"/>
            <w:tcBorders>
              <w:top w:val="nil"/>
              <w:left w:val="nil"/>
              <w:bottom w:val="nil"/>
              <w:right w:val="nil"/>
            </w:tcBorders>
          </w:tcPr>
          <w:p w14:paraId="5A962E25" w14:textId="77777777" w:rsidR="00B12279" w:rsidRDefault="00B12279" w:rsidP="00D72090">
            <w:pPr>
              <w:jc w:val="center"/>
              <w:rPr>
                <w:rFonts w:ascii="Times New Roman" w:hAnsi="Times New Roman"/>
                <w:color w:val="000000"/>
                <w:szCs w:val="21"/>
              </w:rPr>
            </w:pPr>
            <w:r>
              <w:rPr>
                <w:rFonts w:ascii="Times New Roman" w:hAnsi="Times New Roman" w:hint="eastAsia"/>
                <w:color w:val="000000"/>
                <w:szCs w:val="21"/>
              </w:rPr>
              <w:t>4</w:t>
            </w:r>
            <w:r>
              <w:rPr>
                <w:rFonts w:ascii="Times New Roman" w:hAnsi="Times New Roman"/>
                <w:color w:val="000000"/>
                <w:szCs w:val="21"/>
              </w:rPr>
              <w:t>0.32</w:t>
            </w:r>
          </w:p>
        </w:tc>
      </w:tr>
      <w:tr w:rsidR="00B12279" w14:paraId="0FE34179" w14:textId="77777777" w:rsidTr="00D72090">
        <w:trPr>
          <w:trHeight w:val="285"/>
          <w:jc w:val="center"/>
        </w:trPr>
        <w:tc>
          <w:tcPr>
            <w:tcW w:w="1080" w:type="dxa"/>
            <w:tcBorders>
              <w:top w:val="nil"/>
              <w:left w:val="nil"/>
              <w:bottom w:val="nil"/>
              <w:right w:val="nil"/>
            </w:tcBorders>
            <w:shd w:val="clear" w:color="auto" w:fill="auto"/>
            <w:noWrap/>
            <w:vAlign w:val="bottom"/>
          </w:tcPr>
          <w:p w14:paraId="7FCC51FE" w14:textId="77777777" w:rsidR="00B12279" w:rsidRDefault="00B12279" w:rsidP="00D72090">
            <w:pPr>
              <w:rPr>
                <w:rFonts w:ascii="Times New Roman" w:eastAsia="SimSun" w:hAnsi="Times New Roman"/>
                <w:lang w:val="zh-CN"/>
              </w:rPr>
            </w:pPr>
            <w:r>
              <w:rPr>
                <w:rFonts w:ascii="Times New Roman" w:eastAsia="SimSun" w:hAnsi="Times New Roman"/>
                <w:lang w:val="zh-CN"/>
              </w:rPr>
              <w:t>BC</w:t>
            </w:r>
            <w:r>
              <w:rPr>
                <w:rFonts w:ascii="Times New Roman" w:eastAsia="SimSun" w:hAnsi="Times New Roman" w:hint="eastAsia"/>
                <w:lang w:val="zh-CN"/>
              </w:rPr>
              <w:t>950</w:t>
            </w:r>
          </w:p>
        </w:tc>
        <w:tc>
          <w:tcPr>
            <w:tcW w:w="1080" w:type="dxa"/>
            <w:tcBorders>
              <w:top w:val="nil"/>
              <w:left w:val="nil"/>
              <w:bottom w:val="nil"/>
              <w:right w:val="nil"/>
            </w:tcBorders>
            <w:shd w:val="clear" w:color="auto" w:fill="auto"/>
            <w:noWrap/>
            <w:vAlign w:val="center"/>
          </w:tcPr>
          <w:p w14:paraId="5C728B69"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96.91</w:t>
            </w:r>
          </w:p>
        </w:tc>
        <w:tc>
          <w:tcPr>
            <w:tcW w:w="1080" w:type="dxa"/>
            <w:tcBorders>
              <w:top w:val="nil"/>
              <w:left w:val="nil"/>
              <w:bottom w:val="nil"/>
              <w:right w:val="nil"/>
            </w:tcBorders>
            <w:shd w:val="clear" w:color="auto" w:fill="auto"/>
            <w:noWrap/>
            <w:vAlign w:val="center"/>
          </w:tcPr>
          <w:p w14:paraId="315B2B04" w14:textId="77777777" w:rsidR="00B12279" w:rsidRDefault="00B12279" w:rsidP="00D72090">
            <w:pPr>
              <w:jc w:val="center"/>
              <w:rPr>
                <w:rFonts w:ascii="Times New Roman" w:eastAsia="DengXian" w:hAnsi="Times New Roman"/>
                <w:color w:val="000000"/>
                <w:szCs w:val="21"/>
              </w:rPr>
            </w:pPr>
            <w:r>
              <w:rPr>
                <w:rFonts w:ascii="Times New Roman" w:eastAsia="DengXian" w:hAnsi="Times New Roman"/>
                <w:color w:val="000000"/>
                <w:szCs w:val="21"/>
              </w:rPr>
              <w:t>0.51</w:t>
            </w:r>
          </w:p>
        </w:tc>
        <w:tc>
          <w:tcPr>
            <w:tcW w:w="1080" w:type="dxa"/>
            <w:tcBorders>
              <w:top w:val="nil"/>
              <w:left w:val="nil"/>
              <w:bottom w:val="nil"/>
              <w:right w:val="nil"/>
            </w:tcBorders>
            <w:shd w:val="clear" w:color="auto" w:fill="auto"/>
            <w:noWrap/>
            <w:vAlign w:val="center"/>
          </w:tcPr>
          <w:p w14:paraId="118DF333"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0.9</w:t>
            </w:r>
          </w:p>
        </w:tc>
        <w:tc>
          <w:tcPr>
            <w:tcW w:w="1080" w:type="dxa"/>
            <w:tcBorders>
              <w:top w:val="nil"/>
              <w:left w:val="nil"/>
              <w:bottom w:val="nil"/>
              <w:right w:val="nil"/>
            </w:tcBorders>
            <w:shd w:val="clear" w:color="auto" w:fill="auto"/>
            <w:noWrap/>
            <w:vAlign w:val="center"/>
          </w:tcPr>
          <w:p w14:paraId="0DB7AE97"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0.21</w:t>
            </w:r>
          </w:p>
        </w:tc>
        <w:tc>
          <w:tcPr>
            <w:tcW w:w="1080" w:type="dxa"/>
            <w:tcBorders>
              <w:top w:val="nil"/>
              <w:left w:val="nil"/>
              <w:bottom w:val="nil"/>
              <w:right w:val="nil"/>
            </w:tcBorders>
            <w:shd w:val="clear" w:color="auto" w:fill="auto"/>
            <w:noWrap/>
            <w:vAlign w:val="center"/>
          </w:tcPr>
          <w:p w14:paraId="5AB1A022"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1.46</w:t>
            </w:r>
          </w:p>
        </w:tc>
        <w:tc>
          <w:tcPr>
            <w:tcW w:w="1080" w:type="dxa"/>
            <w:tcBorders>
              <w:top w:val="nil"/>
              <w:left w:val="nil"/>
              <w:bottom w:val="nil"/>
              <w:right w:val="nil"/>
            </w:tcBorders>
            <w:shd w:val="clear" w:color="auto" w:fill="auto"/>
            <w:noWrap/>
            <w:vAlign w:val="center"/>
          </w:tcPr>
          <w:p w14:paraId="6B592AEA" w14:textId="77777777" w:rsidR="00B12279" w:rsidRDefault="00B12279" w:rsidP="00D72090">
            <w:pPr>
              <w:jc w:val="center"/>
              <w:rPr>
                <w:rFonts w:ascii="Times New Roman" w:eastAsia="DengXian" w:hAnsi="Times New Roman"/>
                <w:color w:val="000000"/>
                <w:szCs w:val="21"/>
              </w:rPr>
            </w:pPr>
            <w:r>
              <w:rPr>
                <w:rFonts w:ascii="Times New Roman" w:eastAsia="DengXian" w:hAnsi="Times New Roman"/>
                <w:color w:val="000000"/>
                <w:szCs w:val="21"/>
              </w:rPr>
              <w:t xml:space="preserve">0.06 </w:t>
            </w:r>
          </w:p>
        </w:tc>
        <w:tc>
          <w:tcPr>
            <w:tcW w:w="1080" w:type="dxa"/>
            <w:tcBorders>
              <w:top w:val="nil"/>
              <w:left w:val="nil"/>
              <w:bottom w:val="nil"/>
              <w:right w:val="nil"/>
            </w:tcBorders>
            <w:shd w:val="clear" w:color="auto" w:fill="auto"/>
            <w:noWrap/>
            <w:vAlign w:val="center"/>
          </w:tcPr>
          <w:p w14:paraId="56D048CB"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 xml:space="preserve">0.01 </w:t>
            </w:r>
          </w:p>
        </w:tc>
        <w:tc>
          <w:tcPr>
            <w:tcW w:w="1080" w:type="dxa"/>
            <w:tcBorders>
              <w:top w:val="nil"/>
              <w:left w:val="nil"/>
              <w:bottom w:val="nil"/>
              <w:right w:val="nil"/>
            </w:tcBorders>
          </w:tcPr>
          <w:p w14:paraId="0F858245" w14:textId="77777777" w:rsidR="00B12279" w:rsidRDefault="00B12279" w:rsidP="00D72090">
            <w:pPr>
              <w:jc w:val="center"/>
              <w:rPr>
                <w:rFonts w:ascii="Times New Roman" w:hAnsi="Times New Roman"/>
                <w:color w:val="000000"/>
                <w:szCs w:val="21"/>
              </w:rPr>
            </w:pPr>
            <w:r>
              <w:rPr>
                <w:rFonts w:ascii="Times New Roman" w:hAnsi="Times New Roman" w:hint="eastAsia"/>
                <w:color w:val="000000"/>
                <w:szCs w:val="21"/>
              </w:rPr>
              <w:t>3</w:t>
            </w:r>
            <w:r>
              <w:rPr>
                <w:rFonts w:ascii="Times New Roman" w:hAnsi="Times New Roman"/>
                <w:color w:val="000000"/>
                <w:szCs w:val="21"/>
              </w:rPr>
              <w:t>5.23</w:t>
            </w:r>
          </w:p>
        </w:tc>
      </w:tr>
      <w:tr w:rsidR="00B12279" w14:paraId="633917AB" w14:textId="77777777" w:rsidTr="00D72090">
        <w:trPr>
          <w:trHeight w:val="285"/>
          <w:jc w:val="center"/>
        </w:trPr>
        <w:tc>
          <w:tcPr>
            <w:tcW w:w="1080" w:type="dxa"/>
            <w:tcBorders>
              <w:top w:val="nil"/>
              <w:left w:val="nil"/>
              <w:bottom w:val="nil"/>
              <w:right w:val="nil"/>
            </w:tcBorders>
            <w:shd w:val="clear" w:color="auto" w:fill="auto"/>
            <w:noWrap/>
            <w:vAlign w:val="bottom"/>
          </w:tcPr>
          <w:p w14:paraId="1C537F79" w14:textId="77777777" w:rsidR="00B12279" w:rsidRDefault="00B12279" w:rsidP="00D72090">
            <w:pPr>
              <w:rPr>
                <w:rFonts w:ascii="Times New Roman" w:eastAsia="SimSun" w:hAnsi="Times New Roman"/>
                <w:lang w:val="zh-CN"/>
              </w:rPr>
            </w:pPr>
            <w:r>
              <w:rPr>
                <w:rFonts w:ascii="Times New Roman" w:eastAsia="SimSun" w:hAnsi="Times New Roman"/>
                <w:lang w:val="zh-CN"/>
              </w:rPr>
              <w:t>K</w:t>
            </w:r>
            <w:r>
              <w:rPr>
                <w:rFonts w:ascii="Times New Roman" w:eastAsia="SimSun" w:hAnsi="Times New Roman" w:hint="eastAsia"/>
                <w:lang w:val="zh-CN"/>
              </w:rPr>
              <w:t>P</w:t>
            </w:r>
            <w:r>
              <w:rPr>
                <w:rFonts w:ascii="Times New Roman" w:eastAsia="SimSun" w:hAnsi="Times New Roman"/>
                <w:lang w:val="zh-CN"/>
              </w:rPr>
              <w:t>BC350</w:t>
            </w:r>
          </w:p>
        </w:tc>
        <w:tc>
          <w:tcPr>
            <w:tcW w:w="1080" w:type="dxa"/>
            <w:tcBorders>
              <w:top w:val="nil"/>
              <w:left w:val="nil"/>
              <w:bottom w:val="nil"/>
              <w:right w:val="nil"/>
            </w:tcBorders>
            <w:shd w:val="clear" w:color="auto" w:fill="auto"/>
            <w:noWrap/>
            <w:vAlign w:val="center"/>
          </w:tcPr>
          <w:p w14:paraId="4A4E077E"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73.32</w:t>
            </w:r>
          </w:p>
        </w:tc>
        <w:tc>
          <w:tcPr>
            <w:tcW w:w="1080" w:type="dxa"/>
            <w:tcBorders>
              <w:top w:val="nil"/>
              <w:left w:val="nil"/>
              <w:bottom w:val="nil"/>
              <w:right w:val="nil"/>
            </w:tcBorders>
            <w:shd w:val="clear" w:color="auto" w:fill="auto"/>
            <w:noWrap/>
            <w:vAlign w:val="center"/>
          </w:tcPr>
          <w:p w14:paraId="2E825201" w14:textId="77777777" w:rsidR="00B12279" w:rsidRDefault="00B12279" w:rsidP="00D72090">
            <w:pPr>
              <w:jc w:val="center"/>
              <w:rPr>
                <w:rFonts w:ascii="Times New Roman" w:eastAsia="DengXian" w:hAnsi="Times New Roman"/>
                <w:color w:val="000000"/>
                <w:szCs w:val="21"/>
              </w:rPr>
            </w:pPr>
            <w:r>
              <w:rPr>
                <w:rFonts w:ascii="Times New Roman" w:eastAsia="DengXian" w:hAnsi="Times New Roman"/>
                <w:color w:val="000000"/>
                <w:szCs w:val="21"/>
              </w:rPr>
              <w:t>2.98</w:t>
            </w:r>
          </w:p>
        </w:tc>
        <w:tc>
          <w:tcPr>
            <w:tcW w:w="1080" w:type="dxa"/>
            <w:tcBorders>
              <w:top w:val="nil"/>
              <w:left w:val="nil"/>
              <w:bottom w:val="nil"/>
              <w:right w:val="nil"/>
            </w:tcBorders>
            <w:shd w:val="clear" w:color="auto" w:fill="auto"/>
            <w:noWrap/>
            <w:vAlign w:val="center"/>
          </w:tcPr>
          <w:p w14:paraId="5890B30C"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0.2</w:t>
            </w:r>
          </w:p>
        </w:tc>
        <w:tc>
          <w:tcPr>
            <w:tcW w:w="1080" w:type="dxa"/>
            <w:tcBorders>
              <w:top w:val="nil"/>
              <w:left w:val="nil"/>
              <w:bottom w:val="nil"/>
              <w:right w:val="nil"/>
            </w:tcBorders>
            <w:shd w:val="clear" w:color="auto" w:fill="auto"/>
            <w:noWrap/>
            <w:vAlign w:val="center"/>
          </w:tcPr>
          <w:p w14:paraId="4231C686"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0.27</w:t>
            </w:r>
          </w:p>
        </w:tc>
        <w:tc>
          <w:tcPr>
            <w:tcW w:w="1080" w:type="dxa"/>
            <w:tcBorders>
              <w:top w:val="nil"/>
              <w:left w:val="nil"/>
              <w:bottom w:val="nil"/>
              <w:right w:val="nil"/>
            </w:tcBorders>
            <w:shd w:val="clear" w:color="auto" w:fill="auto"/>
            <w:noWrap/>
            <w:vAlign w:val="center"/>
          </w:tcPr>
          <w:p w14:paraId="0A99E37E"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19.23</w:t>
            </w:r>
          </w:p>
        </w:tc>
        <w:tc>
          <w:tcPr>
            <w:tcW w:w="1080" w:type="dxa"/>
            <w:tcBorders>
              <w:top w:val="nil"/>
              <w:left w:val="nil"/>
              <w:bottom w:val="nil"/>
              <w:right w:val="nil"/>
            </w:tcBorders>
            <w:shd w:val="clear" w:color="auto" w:fill="auto"/>
            <w:noWrap/>
            <w:vAlign w:val="center"/>
          </w:tcPr>
          <w:p w14:paraId="4CB8FFF6" w14:textId="77777777" w:rsidR="00B12279" w:rsidRDefault="00B12279" w:rsidP="00D72090">
            <w:pPr>
              <w:jc w:val="center"/>
              <w:rPr>
                <w:rFonts w:ascii="Times New Roman" w:eastAsia="DengXian" w:hAnsi="Times New Roman"/>
                <w:color w:val="000000"/>
                <w:szCs w:val="21"/>
              </w:rPr>
            </w:pPr>
            <w:r>
              <w:rPr>
                <w:rFonts w:ascii="Times New Roman" w:eastAsia="DengXian" w:hAnsi="Times New Roman"/>
                <w:color w:val="000000"/>
                <w:szCs w:val="21"/>
              </w:rPr>
              <w:t xml:space="preserve">0.49 </w:t>
            </w:r>
          </w:p>
        </w:tc>
        <w:tc>
          <w:tcPr>
            <w:tcW w:w="1080" w:type="dxa"/>
            <w:tcBorders>
              <w:top w:val="nil"/>
              <w:left w:val="nil"/>
              <w:bottom w:val="nil"/>
              <w:right w:val="nil"/>
            </w:tcBorders>
            <w:shd w:val="clear" w:color="auto" w:fill="auto"/>
            <w:noWrap/>
            <w:vAlign w:val="center"/>
          </w:tcPr>
          <w:p w14:paraId="70405A21"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 xml:space="preserve">0.20 </w:t>
            </w:r>
          </w:p>
        </w:tc>
        <w:tc>
          <w:tcPr>
            <w:tcW w:w="1080" w:type="dxa"/>
            <w:tcBorders>
              <w:top w:val="nil"/>
              <w:left w:val="nil"/>
              <w:bottom w:val="nil"/>
              <w:right w:val="nil"/>
            </w:tcBorders>
          </w:tcPr>
          <w:p w14:paraId="6FCE950D"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64.26</w:t>
            </w:r>
          </w:p>
        </w:tc>
      </w:tr>
      <w:tr w:rsidR="00B12279" w14:paraId="595E22A3" w14:textId="77777777" w:rsidTr="00D72090">
        <w:trPr>
          <w:trHeight w:val="285"/>
          <w:jc w:val="center"/>
        </w:trPr>
        <w:tc>
          <w:tcPr>
            <w:tcW w:w="1080" w:type="dxa"/>
            <w:tcBorders>
              <w:top w:val="nil"/>
              <w:left w:val="nil"/>
              <w:bottom w:val="nil"/>
              <w:right w:val="nil"/>
            </w:tcBorders>
            <w:shd w:val="clear" w:color="auto" w:fill="auto"/>
            <w:noWrap/>
            <w:vAlign w:val="bottom"/>
          </w:tcPr>
          <w:p w14:paraId="204DF661" w14:textId="77777777" w:rsidR="00B12279" w:rsidRDefault="00B12279" w:rsidP="00D72090">
            <w:pPr>
              <w:rPr>
                <w:rFonts w:ascii="Times New Roman" w:eastAsia="SimSun" w:hAnsi="Times New Roman"/>
                <w:lang w:val="zh-CN"/>
              </w:rPr>
            </w:pPr>
            <w:r>
              <w:rPr>
                <w:rFonts w:ascii="Times New Roman" w:eastAsia="SimSun" w:hAnsi="Times New Roman"/>
                <w:lang w:val="zh-CN"/>
              </w:rPr>
              <w:t>K</w:t>
            </w:r>
            <w:r>
              <w:rPr>
                <w:rFonts w:ascii="Times New Roman" w:eastAsia="SimSun" w:hAnsi="Times New Roman" w:hint="eastAsia"/>
                <w:lang w:val="zh-CN"/>
              </w:rPr>
              <w:t>P</w:t>
            </w:r>
            <w:r>
              <w:rPr>
                <w:rFonts w:ascii="Times New Roman" w:eastAsia="SimSun" w:hAnsi="Times New Roman"/>
                <w:lang w:val="zh-CN"/>
              </w:rPr>
              <w:t>BC550</w:t>
            </w:r>
          </w:p>
        </w:tc>
        <w:tc>
          <w:tcPr>
            <w:tcW w:w="1080" w:type="dxa"/>
            <w:tcBorders>
              <w:top w:val="nil"/>
              <w:left w:val="nil"/>
              <w:bottom w:val="nil"/>
              <w:right w:val="nil"/>
            </w:tcBorders>
            <w:shd w:val="clear" w:color="auto" w:fill="auto"/>
            <w:noWrap/>
            <w:vAlign w:val="center"/>
          </w:tcPr>
          <w:p w14:paraId="69F1B95C"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73.39</w:t>
            </w:r>
          </w:p>
        </w:tc>
        <w:tc>
          <w:tcPr>
            <w:tcW w:w="1080" w:type="dxa"/>
            <w:tcBorders>
              <w:top w:val="nil"/>
              <w:left w:val="nil"/>
              <w:bottom w:val="nil"/>
              <w:right w:val="nil"/>
            </w:tcBorders>
            <w:shd w:val="clear" w:color="auto" w:fill="auto"/>
            <w:noWrap/>
            <w:vAlign w:val="center"/>
          </w:tcPr>
          <w:p w14:paraId="7960DB41" w14:textId="77777777" w:rsidR="00B12279" w:rsidRDefault="00B12279" w:rsidP="00D72090">
            <w:pPr>
              <w:jc w:val="center"/>
              <w:rPr>
                <w:rFonts w:ascii="Times New Roman" w:eastAsia="DengXian" w:hAnsi="Times New Roman"/>
                <w:color w:val="000000"/>
                <w:szCs w:val="21"/>
              </w:rPr>
            </w:pPr>
            <w:r>
              <w:rPr>
                <w:rFonts w:ascii="Times New Roman" w:eastAsia="DengXian" w:hAnsi="Times New Roman"/>
                <w:color w:val="000000"/>
                <w:szCs w:val="21"/>
              </w:rPr>
              <w:t>1.07</w:t>
            </w:r>
          </w:p>
        </w:tc>
        <w:tc>
          <w:tcPr>
            <w:tcW w:w="1080" w:type="dxa"/>
            <w:tcBorders>
              <w:top w:val="nil"/>
              <w:left w:val="nil"/>
              <w:bottom w:val="nil"/>
              <w:right w:val="nil"/>
            </w:tcBorders>
            <w:shd w:val="clear" w:color="auto" w:fill="auto"/>
            <w:noWrap/>
            <w:vAlign w:val="center"/>
          </w:tcPr>
          <w:p w14:paraId="13C84ED7"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0.14</w:t>
            </w:r>
          </w:p>
        </w:tc>
        <w:tc>
          <w:tcPr>
            <w:tcW w:w="1080" w:type="dxa"/>
            <w:tcBorders>
              <w:top w:val="nil"/>
              <w:left w:val="nil"/>
              <w:bottom w:val="nil"/>
              <w:right w:val="nil"/>
            </w:tcBorders>
            <w:shd w:val="clear" w:color="auto" w:fill="auto"/>
            <w:noWrap/>
            <w:vAlign w:val="center"/>
          </w:tcPr>
          <w:p w14:paraId="06855C42"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0.39</w:t>
            </w:r>
          </w:p>
        </w:tc>
        <w:tc>
          <w:tcPr>
            <w:tcW w:w="1080" w:type="dxa"/>
            <w:tcBorders>
              <w:top w:val="nil"/>
              <w:left w:val="nil"/>
              <w:bottom w:val="nil"/>
              <w:right w:val="nil"/>
            </w:tcBorders>
            <w:shd w:val="clear" w:color="auto" w:fill="auto"/>
            <w:noWrap/>
            <w:vAlign w:val="center"/>
          </w:tcPr>
          <w:p w14:paraId="453114C3"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21.00</w:t>
            </w:r>
          </w:p>
        </w:tc>
        <w:tc>
          <w:tcPr>
            <w:tcW w:w="1080" w:type="dxa"/>
            <w:tcBorders>
              <w:top w:val="nil"/>
              <w:left w:val="nil"/>
              <w:bottom w:val="nil"/>
              <w:right w:val="nil"/>
            </w:tcBorders>
            <w:shd w:val="clear" w:color="auto" w:fill="auto"/>
            <w:noWrap/>
            <w:vAlign w:val="center"/>
          </w:tcPr>
          <w:p w14:paraId="06F64CF1" w14:textId="77777777" w:rsidR="00B12279" w:rsidRDefault="00B12279" w:rsidP="00D72090">
            <w:pPr>
              <w:jc w:val="center"/>
              <w:rPr>
                <w:rFonts w:ascii="Times New Roman" w:eastAsia="DengXian" w:hAnsi="Times New Roman"/>
                <w:color w:val="000000"/>
                <w:szCs w:val="21"/>
              </w:rPr>
            </w:pPr>
            <w:r>
              <w:rPr>
                <w:rFonts w:ascii="Times New Roman" w:eastAsia="DengXian" w:hAnsi="Times New Roman"/>
                <w:color w:val="000000"/>
                <w:szCs w:val="21"/>
              </w:rPr>
              <w:t xml:space="preserve">0.17 </w:t>
            </w:r>
          </w:p>
        </w:tc>
        <w:tc>
          <w:tcPr>
            <w:tcW w:w="1080" w:type="dxa"/>
            <w:tcBorders>
              <w:top w:val="nil"/>
              <w:left w:val="nil"/>
              <w:bottom w:val="nil"/>
              <w:right w:val="nil"/>
            </w:tcBorders>
            <w:shd w:val="clear" w:color="auto" w:fill="auto"/>
            <w:noWrap/>
            <w:vAlign w:val="center"/>
          </w:tcPr>
          <w:p w14:paraId="31F273B2"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 xml:space="preserve">0.21 </w:t>
            </w:r>
          </w:p>
        </w:tc>
        <w:tc>
          <w:tcPr>
            <w:tcW w:w="1080" w:type="dxa"/>
            <w:tcBorders>
              <w:top w:val="nil"/>
              <w:left w:val="nil"/>
              <w:bottom w:val="nil"/>
              <w:right w:val="nil"/>
            </w:tcBorders>
          </w:tcPr>
          <w:p w14:paraId="3D4D4BB5"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61.19</w:t>
            </w:r>
          </w:p>
        </w:tc>
      </w:tr>
      <w:tr w:rsidR="00B12279" w14:paraId="5881AA1F" w14:textId="77777777" w:rsidTr="00D72090">
        <w:trPr>
          <w:trHeight w:val="285"/>
          <w:jc w:val="center"/>
        </w:trPr>
        <w:tc>
          <w:tcPr>
            <w:tcW w:w="1080" w:type="dxa"/>
            <w:tcBorders>
              <w:top w:val="nil"/>
              <w:left w:val="nil"/>
              <w:bottom w:val="nil"/>
              <w:right w:val="nil"/>
            </w:tcBorders>
            <w:shd w:val="clear" w:color="auto" w:fill="auto"/>
            <w:noWrap/>
            <w:vAlign w:val="bottom"/>
          </w:tcPr>
          <w:p w14:paraId="0B63B6C9" w14:textId="77777777" w:rsidR="00B12279" w:rsidRDefault="00B12279" w:rsidP="00D72090">
            <w:pPr>
              <w:rPr>
                <w:rFonts w:ascii="Times New Roman" w:eastAsia="SimSun" w:hAnsi="Times New Roman"/>
                <w:lang w:val="zh-CN"/>
              </w:rPr>
            </w:pPr>
            <w:r>
              <w:rPr>
                <w:rFonts w:ascii="Times New Roman" w:eastAsia="SimSun" w:hAnsi="Times New Roman"/>
                <w:lang w:val="zh-CN"/>
              </w:rPr>
              <w:t>K</w:t>
            </w:r>
            <w:r>
              <w:rPr>
                <w:rFonts w:ascii="Times New Roman" w:eastAsia="SimSun" w:hAnsi="Times New Roman" w:hint="eastAsia"/>
                <w:lang w:val="zh-CN"/>
              </w:rPr>
              <w:t>P</w:t>
            </w:r>
            <w:r>
              <w:rPr>
                <w:rFonts w:ascii="Times New Roman" w:eastAsia="SimSun" w:hAnsi="Times New Roman"/>
                <w:lang w:val="zh-CN"/>
              </w:rPr>
              <w:t>BC750</w:t>
            </w:r>
          </w:p>
        </w:tc>
        <w:tc>
          <w:tcPr>
            <w:tcW w:w="1080" w:type="dxa"/>
            <w:tcBorders>
              <w:top w:val="nil"/>
              <w:left w:val="nil"/>
              <w:bottom w:val="nil"/>
              <w:right w:val="nil"/>
            </w:tcBorders>
            <w:shd w:val="clear" w:color="auto" w:fill="auto"/>
            <w:noWrap/>
            <w:vAlign w:val="center"/>
          </w:tcPr>
          <w:p w14:paraId="0B680242"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67.46</w:t>
            </w:r>
          </w:p>
        </w:tc>
        <w:tc>
          <w:tcPr>
            <w:tcW w:w="1080" w:type="dxa"/>
            <w:tcBorders>
              <w:top w:val="nil"/>
              <w:left w:val="nil"/>
              <w:bottom w:val="nil"/>
              <w:right w:val="nil"/>
            </w:tcBorders>
            <w:shd w:val="clear" w:color="auto" w:fill="auto"/>
            <w:noWrap/>
            <w:vAlign w:val="center"/>
          </w:tcPr>
          <w:p w14:paraId="302B4B29" w14:textId="77777777" w:rsidR="00B12279" w:rsidRDefault="00B12279" w:rsidP="00D72090">
            <w:pPr>
              <w:jc w:val="center"/>
              <w:rPr>
                <w:rFonts w:ascii="Times New Roman" w:eastAsia="DengXian" w:hAnsi="Times New Roman"/>
                <w:color w:val="000000"/>
                <w:szCs w:val="21"/>
              </w:rPr>
            </w:pPr>
            <w:r>
              <w:rPr>
                <w:rFonts w:ascii="Times New Roman" w:eastAsia="DengXian" w:hAnsi="Times New Roman"/>
                <w:color w:val="000000"/>
                <w:szCs w:val="21"/>
              </w:rPr>
              <w:t>0.44</w:t>
            </w:r>
          </w:p>
        </w:tc>
        <w:tc>
          <w:tcPr>
            <w:tcW w:w="1080" w:type="dxa"/>
            <w:tcBorders>
              <w:top w:val="nil"/>
              <w:left w:val="nil"/>
              <w:bottom w:val="nil"/>
              <w:right w:val="nil"/>
            </w:tcBorders>
            <w:shd w:val="clear" w:color="auto" w:fill="auto"/>
            <w:noWrap/>
            <w:vAlign w:val="center"/>
          </w:tcPr>
          <w:p w14:paraId="07EF2BAE"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0.19</w:t>
            </w:r>
          </w:p>
        </w:tc>
        <w:tc>
          <w:tcPr>
            <w:tcW w:w="1080" w:type="dxa"/>
            <w:tcBorders>
              <w:top w:val="nil"/>
              <w:left w:val="nil"/>
              <w:bottom w:val="nil"/>
              <w:right w:val="nil"/>
            </w:tcBorders>
            <w:shd w:val="clear" w:color="auto" w:fill="auto"/>
            <w:noWrap/>
            <w:vAlign w:val="center"/>
          </w:tcPr>
          <w:p w14:paraId="7D6B6622"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0.3</w:t>
            </w:r>
          </w:p>
        </w:tc>
        <w:tc>
          <w:tcPr>
            <w:tcW w:w="1080" w:type="dxa"/>
            <w:tcBorders>
              <w:top w:val="nil"/>
              <w:left w:val="nil"/>
              <w:bottom w:val="nil"/>
              <w:right w:val="nil"/>
            </w:tcBorders>
            <w:shd w:val="clear" w:color="auto" w:fill="auto"/>
            <w:noWrap/>
            <w:vAlign w:val="center"/>
          </w:tcPr>
          <w:p w14:paraId="1C3A21D6"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26.06</w:t>
            </w:r>
          </w:p>
        </w:tc>
        <w:tc>
          <w:tcPr>
            <w:tcW w:w="1080" w:type="dxa"/>
            <w:tcBorders>
              <w:top w:val="nil"/>
              <w:left w:val="nil"/>
              <w:bottom w:val="nil"/>
              <w:right w:val="nil"/>
            </w:tcBorders>
            <w:shd w:val="clear" w:color="auto" w:fill="auto"/>
            <w:noWrap/>
            <w:vAlign w:val="center"/>
          </w:tcPr>
          <w:p w14:paraId="7D30CF67" w14:textId="77777777" w:rsidR="00B12279" w:rsidRDefault="00B12279" w:rsidP="00D72090">
            <w:pPr>
              <w:jc w:val="center"/>
              <w:rPr>
                <w:rFonts w:ascii="Times New Roman" w:eastAsia="DengXian" w:hAnsi="Times New Roman"/>
                <w:color w:val="000000"/>
                <w:szCs w:val="21"/>
              </w:rPr>
            </w:pPr>
            <w:r>
              <w:rPr>
                <w:rFonts w:ascii="Times New Roman" w:eastAsia="DengXian" w:hAnsi="Times New Roman"/>
                <w:color w:val="000000"/>
                <w:szCs w:val="21"/>
              </w:rPr>
              <w:t xml:space="preserve">0.08 </w:t>
            </w:r>
          </w:p>
        </w:tc>
        <w:tc>
          <w:tcPr>
            <w:tcW w:w="1080" w:type="dxa"/>
            <w:tcBorders>
              <w:top w:val="nil"/>
              <w:left w:val="nil"/>
              <w:bottom w:val="nil"/>
              <w:right w:val="nil"/>
            </w:tcBorders>
            <w:shd w:val="clear" w:color="auto" w:fill="auto"/>
            <w:noWrap/>
            <w:vAlign w:val="center"/>
          </w:tcPr>
          <w:p w14:paraId="54919941"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 xml:space="preserve">0.29 </w:t>
            </w:r>
          </w:p>
        </w:tc>
        <w:tc>
          <w:tcPr>
            <w:tcW w:w="1080" w:type="dxa"/>
            <w:tcBorders>
              <w:top w:val="nil"/>
              <w:left w:val="nil"/>
              <w:bottom w:val="nil"/>
              <w:right w:val="nil"/>
            </w:tcBorders>
          </w:tcPr>
          <w:p w14:paraId="70B12FBF"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59.37</w:t>
            </w:r>
          </w:p>
        </w:tc>
      </w:tr>
      <w:tr w:rsidR="00B12279" w14:paraId="11F2A9CB" w14:textId="77777777" w:rsidTr="00D72090">
        <w:trPr>
          <w:trHeight w:val="285"/>
          <w:jc w:val="center"/>
        </w:trPr>
        <w:tc>
          <w:tcPr>
            <w:tcW w:w="1080" w:type="dxa"/>
            <w:tcBorders>
              <w:top w:val="nil"/>
              <w:left w:val="nil"/>
              <w:bottom w:val="single" w:sz="8" w:space="0" w:color="auto"/>
              <w:right w:val="nil"/>
            </w:tcBorders>
            <w:shd w:val="clear" w:color="auto" w:fill="auto"/>
            <w:noWrap/>
            <w:vAlign w:val="bottom"/>
          </w:tcPr>
          <w:p w14:paraId="01684B4C" w14:textId="77777777" w:rsidR="00B12279" w:rsidRDefault="00B12279" w:rsidP="00D72090">
            <w:pPr>
              <w:rPr>
                <w:rFonts w:ascii="Times New Roman" w:eastAsia="SimSun" w:hAnsi="Times New Roman"/>
                <w:lang w:val="zh-CN"/>
              </w:rPr>
            </w:pPr>
            <w:r>
              <w:rPr>
                <w:rFonts w:ascii="Times New Roman" w:eastAsia="SimSun" w:hAnsi="Times New Roman"/>
                <w:lang w:val="zh-CN"/>
              </w:rPr>
              <w:t>K</w:t>
            </w:r>
            <w:r>
              <w:rPr>
                <w:rFonts w:ascii="Times New Roman" w:eastAsia="SimSun" w:hAnsi="Times New Roman" w:hint="eastAsia"/>
                <w:lang w:val="zh-CN"/>
              </w:rPr>
              <w:t>P</w:t>
            </w:r>
            <w:r>
              <w:rPr>
                <w:rFonts w:ascii="Times New Roman" w:eastAsia="SimSun" w:hAnsi="Times New Roman"/>
                <w:lang w:val="zh-CN"/>
              </w:rPr>
              <w:t>BC950</w:t>
            </w:r>
          </w:p>
        </w:tc>
        <w:tc>
          <w:tcPr>
            <w:tcW w:w="1080" w:type="dxa"/>
            <w:tcBorders>
              <w:top w:val="nil"/>
              <w:left w:val="nil"/>
              <w:bottom w:val="single" w:sz="8" w:space="0" w:color="auto"/>
              <w:right w:val="nil"/>
            </w:tcBorders>
            <w:shd w:val="clear" w:color="auto" w:fill="auto"/>
            <w:noWrap/>
            <w:vAlign w:val="center"/>
          </w:tcPr>
          <w:p w14:paraId="191D4288"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71.48</w:t>
            </w:r>
          </w:p>
        </w:tc>
        <w:tc>
          <w:tcPr>
            <w:tcW w:w="1080" w:type="dxa"/>
            <w:tcBorders>
              <w:top w:val="nil"/>
              <w:left w:val="nil"/>
              <w:bottom w:val="single" w:sz="8" w:space="0" w:color="auto"/>
              <w:right w:val="nil"/>
            </w:tcBorders>
            <w:shd w:val="clear" w:color="auto" w:fill="auto"/>
            <w:noWrap/>
            <w:vAlign w:val="center"/>
          </w:tcPr>
          <w:p w14:paraId="128E1D6C" w14:textId="77777777" w:rsidR="00B12279" w:rsidRDefault="00B12279" w:rsidP="00D72090">
            <w:pPr>
              <w:jc w:val="center"/>
              <w:rPr>
                <w:rFonts w:ascii="Times New Roman" w:eastAsia="DengXian" w:hAnsi="Times New Roman"/>
                <w:color w:val="000000"/>
                <w:szCs w:val="21"/>
              </w:rPr>
            </w:pPr>
            <w:r>
              <w:rPr>
                <w:rFonts w:ascii="Times New Roman" w:eastAsia="DengXian" w:hAnsi="Times New Roman"/>
                <w:color w:val="000000"/>
                <w:szCs w:val="21"/>
              </w:rPr>
              <w:t>0.23</w:t>
            </w:r>
          </w:p>
        </w:tc>
        <w:tc>
          <w:tcPr>
            <w:tcW w:w="1080" w:type="dxa"/>
            <w:tcBorders>
              <w:top w:val="nil"/>
              <w:left w:val="nil"/>
              <w:bottom w:val="single" w:sz="8" w:space="0" w:color="auto"/>
              <w:right w:val="nil"/>
            </w:tcBorders>
            <w:shd w:val="clear" w:color="auto" w:fill="auto"/>
            <w:noWrap/>
            <w:vAlign w:val="center"/>
          </w:tcPr>
          <w:p w14:paraId="710B782F"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0.3</w:t>
            </w:r>
          </w:p>
        </w:tc>
        <w:tc>
          <w:tcPr>
            <w:tcW w:w="1080" w:type="dxa"/>
            <w:tcBorders>
              <w:top w:val="nil"/>
              <w:left w:val="nil"/>
              <w:bottom w:val="single" w:sz="8" w:space="0" w:color="auto"/>
              <w:right w:val="nil"/>
            </w:tcBorders>
            <w:shd w:val="clear" w:color="auto" w:fill="auto"/>
            <w:noWrap/>
            <w:vAlign w:val="center"/>
          </w:tcPr>
          <w:p w14:paraId="600E9141"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0.46</w:t>
            </w:r>
          </w:p>
        </w:tc>
        <w:tc>
          <w:tcPr>
            <w:tcW w:w="1080" w:type="dxa"/>
            <w:tcBorders>
              <w:top w:val="nil"/>
              <w:left w:val="nil"/>
              <w:bottom w:val="single" w:sz="8" w:space="0" w:color="auto"/>
              <w:right w:val="nil"/>
            </w:tcBorders>
            <w:shd w:val="clear" w:color="auto" w:fill="auto"/>
            <w:noWrap/>
            <w:vAlign w:val="center"/>
          </w:tcPr>
          <w:p w14:paraId="29E75BAF"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19.61</w:t>
            </w:r>
          </w:p>
        </w:tc>
        <w:tc>
          <w:tcPr>
            <w:tcW w:w="1080" w:type="dxa"/>
            <w:tcBorders>
              <w:top w:val="nil"/>
              <w:left w:val="nil"/>
              <w:bottom w:val="single" w:sz="8" w:space="0" w:color="auto"/>
              <w:right w:val="nil"/>
            </w:tcBorders>
            <w:shd w:val="clear" w:color="auto" w:fill="auto"/>
            <w:noWrap/>
            <w:vAlign w:val="center"/>
          </w:tcPr>
          <w:p w14:paraId="2BB4FFB9" w14:textId="77777777" w:rsidR="00B12279" w:rsidRDefault="00B12279" w:rsidP="00D72090">
            <w:pPr>
              <w:jc w:val="center"/>
              <w:rPr>
                <w:rFonts w:ascii="Times New Roman" w:eastAsia="DengXian" w:hAnsi="Times New Roman"/>
                <w:color w:val="000000"/>
                <w:szCs w:val="21"/>
              </w:rPr>
            </w:pPr>
            <w:r>
              <w:rPr>
                <w:rFonts w:ascii="Times New Roman" w:eastAsia="DengXian" w:hAnsi="Times New Roman"/>
                <w:color w:val="000000"/>
                <w:szCs w:val="21"/>
              </w:rPr>
              <w:t xml:space="preserve">0.04 </w:t>
            </w:r>
          </w:p>
        </w:tc>
        <w:tc>
          <w:tcPr>
            <w:tcW w:w="1080" w:type="dxa"/>
            <w:tcBorders>
              <w:top w:val="nil"/>
              <w:left w:val="nil"/>
              <w:bottom w:val="single" w:sz="8" w:space="0" w:color="auto"/>
              <w:right w:val="nil"/>
            </w:tcBorders>
            <w:shd w:val="clear" w:color="auto" w:fill="auto"/>
            <w:noWrap/>
            <w:vAlign w:val="center"/>
          </w:tcPr>
          <w:p w14:paraId="59C32A0E" w14:textId="77777777" w:rsidR="00B12279" w:rsidRDefault="00B12279" w:rsidP="00D72090">
            <w:pPr>
              <w:jc w:val="center"/>
              <w:rPr>
                <w:rFonts w:ascii="Times New Roman" w:hAnsi="Times New Roman"/>
                <w:color w:val="000000"/>
                <w:szCs w:val="21"/>
              </w:rPr>
            </w:pPr>
            <w:r>
              <w:rPr>
                <w:rFonts w:ascii="Times New Roman" w:hAnsi="Times New Roman"/>
                <w:color w:val="000000"/>
                <w:szCs w:val="21"/>
              </w:rPr>
              <w:t xml:space="preserve">0.21 </w:t>
            </w:r>
          </w:p>
        </w:tc>
        <w:tc>
          <w:tcPr>
            <w:tcW w:w="1080" w:type="dxa"/>
            <w:tcBorders>
              <w:top w:val="nil"/>
              <w:left w:val="nil"/>
              <w:bottom w:val="single" w:sz="8" w:space="0" w:color="auto"/>
              <w:right w:val="nil"/>
            </w:tcBorders>
          </w:tcPr>
          <w:p w14:paraId="2F3150BA" w14:textId="77777777" w:rsidR="00B12279" w:rsidRDefault="00B12279" w:rsidP="00D72090">
            <w:pPr>
              <w:jc w:val="center"/>
              <w:rPr>
                <w:rFonts w:ascii="Times New Roman" w:hAnsi="Times New Roman"/>
                <w:color w:val="000000"/>
                <w:szCs w:val="21"/>
              </w:rPr>
            </w:pPr>
            <w:r>
              <w:rPr>
                <w:rFonts w:ascii="Times New Roman" w:hAnsi="Times New Roman" w:hint="eastAsia"/>
                <w:color w:val="000000"/>
                <w:szCs w:val="21"/>
              </w:rPr>
              <w:t>5</w:t>
            </w:r>
            <w:r>
              <w:rPr>
                <w:rFonts w:ascii="Times New Roman" w:hAnsi="Times New Roman"/>
                <w:color w:val="000000"/>
                <w:szCs w:val="21"/>
              </w:rPr>
              <w:t>6.10</w:t>
            </w:r>
          </w:p>
        </w:tc>
      </w:tr>
    </w:tbl>
    <w:bookmarkEnd w:id="4"/>
    <w:p w14:paraId="25688965" w14:textId="77777777" w:rsidR="00B12279" w:rsidRDefault="00B12279" w:rsidP="00B12279">
      <w:pPr>
        <w:spacing w:line="480" w:lineRule="auto"/>
        <w:rPr>
          <w:rFonts w:ascii="Times New Roman" w:hAnsi="Times New Roman"/>
          <w:bCs/>
          <w:color w:val="000000" w:themeColor="text1"/>
          <w:szCs w:val="18"/>
        </w:rPr>
      </w:pPr>
      <w:r w:rsidRPr="00521F5E">
        <w:rPr>
          <w:rFonts w:ascii="Times New Roman" w:hAnsi="Times New Roman" w:hint="eastAsia"/>
          <w:bCs/>
          <w:color w:val="000000" w:themeColor="text1"/>
          <w:szCs w:val="18"/>
          <w:vertAlign w:val="superscript"/>
        </w:rPr>
        <w:t>a</w:t>
      </w:r>
      <w:r w:rsidRPr="00521F5E">
        <w:rPr>
          <w:bCs/>
          <w:sz w:val="16"/>
          <w:szCs w:val="18"/>
        </w:rPr>
        <w:t xml:space="preserve"> </w:t>
      </w:r>
      <w:r>
        <w:rPr>
          <w:rFonts w:ascii="Times New Roman" w:hAnsi="Times New Roman"/>
          <w:bCs/>
          <w:color w:val="000000" w:themeColor="text1"/>
          <w:szCs w:val="18"/>
        </w:rPr>
        <w:t>D</w:t>
      </w:r>
      <w:r w:rsidRPr="00521F5E">
        <w:rPr>
          <w:rFonts w:ascii="Times New Roman" w:hAnsi="Times New Roman"/>
          <w:bCs/>
          <w:color w:val="000000" w:themeColor="text1"/>
          <w:szCs w:val="18"/>
        </w:rPr>
        <w:t>ry ash-free base</w:t>
      </w:r>
    </w:p>
    <w:p w14:paraId="366BA775" w14:textId="77777777" w:rsidR="00B12279" w:rsidRPr="00521F5E" w:rsidRDefault="00B12279" w:rsidP="00B12279">
      <w:pPr>
        <w:spacing w:line="480" w:lineRule="auto"/>
        <w:rPr>
          <w:rFonts w:ascii="Times New Roman" w:hAnsi="Times New Roman"/>
          <w:bCs/>
          <w:color w:val="000000" w:themeColor="text1"/>
          <w:szCs w:val="18"/>
        </w:rPr>
      </w:pPr>
      <w:r w:rsidRPr="00521F5E">
        <w:rPr>
          <w:rFonts w:ascii="Times New Roman" w:hAnsi="Times New Roman" w:hint="eastAsia"/>
          <w:bCs/>
          <w:color w:val="000000" w:themeColor="text1"/>
          <w:szCs w:val="18"/>
          <w:vertAlign w:val="superscript"/>
        </w:rPr>
        <w:t>b</w:t>
      </w:r>
      <w:r>
        <w:rPr>
          <w:rFonts w:ascii="Times New Roman" w:hAnsi="Times New Roman"/>
          <w:bCs/>
          <w:color w:val="000000" w:themeColor="text1"/>
          <w:szCs w:val="18"/>
        </w:rPr>
        <w:t xml:space="preserve"> </w:t>
      </w:r>
      <w:r w:rsidRPr="00521F5E">
        <w:rPr>
          <w:rFonts w:ascii="Times New Roman" w:hAnsi="Times New Roman"/>
          <w:bCs/>
          <w:color w:val="000000" w:themeColor="text1"/>
          <w:szCs w:val="18"/>
        </w:rPr>
        <w:t>The O content was obtained by subtraction</w:t>
      </w:r>
    </w:p>
    <w:p w14:paraId="5B03FD15" w14:textId="77777777" w:rsidR="00B12279" w:rsidRDefault="00B12279" w:rsidP="00B12279">
      <w:pPr>
        <w:rPr>
          <w:rFonts w:ascii="Times New Roman" w:hAnsi="Times New Roman"/>
          <w:b/>
          <w:color w:val="000000" w:themeColor="text1"/>
          <w:sz w:val="36"/>
        </w:rPr>
      </w:pPr>
      <w:r>
        <w:rPr>
          <w:rFonts w:ascii="Times New Roman" w:hAnsi="Times New Roman"/>
          <w:b/>
          <w:color w:val="000000" w:themeColor="text1"/>
          <w:sz w:val="36"/>
        </w:rPr>
        <w:br w:type="page"/>
      </w:r>
    </w:p>
    <w:p w14:paraId="4310F6B4" w14:textId="77777777" w:rsidR="00B12279" w:rsidRPr="00333FC1" w:rsidRDefault="00B12279" w:rsidP="00B12279">
      <w:pPr>
        <w:spacing w:line="480" w:lineRule="auto"/>
        <w:jc w:val="center"/>
        <w:rPr>
          <w:rFonts w:ascii="Times New Roman" w:eastAsia="SimSun" w:hAnsi="Times New Roman"/>
          <w:lang w:eastAsia="pl-PL"/>
        </w:rPr>
      </w:pPr>
      <w:r w:rsidRPr="00AF4221">
        <w:rPr>
          <w:rFonts w:ascii="Times New Roman" w:eastAsia="SimSun" w:hAnsi="Times New Roman"/>
          <w:lang w:eastAsia="pl-PL"/>
        </w:rPr>
        <w:lastRenderedPageBreak/>
        <w:t xml:space="preserve">Table S3. </w:t>
      </w:r>
      <w:r w:rsidRPr="00333FC1">
        <w:rPr>
          <w:rFonts w:ascii="Times New Roman" w:eastAsia="SimSun" w:hAnsi="Times New Roman"/>
          <w:lang w:eastAsia="pl-PL"/>
        </w:rPr>
        <w:t xml:space="preserve">The </w:t>
      </w:r>
      <w:r>
        <w:rPr>
          <w:rFonts w:ascii="Times New Roman" w:eastAsia="SimSun" w:hAnsi="Times New Roman"/>
          <w:lang w:eastAsia="pl-PL"/>
        </w:rPr>
        <w:t xml:space="preserve">FTIR </w:t>
      </w:r>
      <w:r w:rsidRPr="00333FC1">
        <w:rPr>
          <w:rFonts w:ascii="Times New Roman" w:eastAsia="SimSun" w:hAnsi="Times New Roman"/>
          <w:lang w:eastAsia="pl-PL"/>
        </w:rPr>
        <w:t>functional groups in</w:t>
      </w:r>
      <w:r>
        <w:rPr>
          <w:rFonts w:ascii="Times New Roman" w:eastAsia="SimSun" w:hAnsi="Times New Roman"/>
          <w:lang w:eastAsia="pl-PL"/>
        </w:rPr>
        <w:t xml:space="preserve"> studied </w:t>
      </w:r>
      <w:proofErr w:type="spellStart"/>
      <w:r>
        <w:rPr>
          <w:rFonts w:ascii="Times New Roman" w:eastAsia="SimSun" w:hAnsi="Times New Roman"/>
          <w:lang w:eastAsia="pl-PL"/>
        </w:rPr>
        <w:t>biochars</w:t>
      </w:r>
      <w:proofErr w:type="spellEnd"/>
      <w:r>
        <w:rPr>
          <w:rFonts w:ascii="Times New Roman" w:eastAsia="SimSun" w:hAnsi="Times New Roman"/>
          <w:lang w:eastAsia="pl-PL"/>
        </w:rPr>
        <w:t>.</w:t>
      </w:r>
    </w:p>
    <w:tbl>
      <w:tblPr>
        <w:tblW w:w="7893" w:type="dxa"/>
        <w:jc w:val="center"/>
        <w:tblLook w:val="04A0" w:firstRow="1" w:lastRow="0" w:firstColumn="1" w:lastColumn="0" w:noHBand="0" w:noVBand="1"/>
      </w:tblPr>
      <w:tblGrid>
        <w:gridCol w:w="3227"/>
        <w:gridCol w:w="4666"/>
      </w:tblGrid>
      <w:tr w:rsidR="00B12279" w:rsidRPr="00333FC1" w14:paraId="08AB0C8C" w14:textId="77777777" w:rsidTr="00D72090">
        <w:trPr>
          <w:trHeight w:val="20"/>
          <w:jc w:val="center"/>
        </w:trPr>
        <w:tc>
          <w:tcPr>
            <w:tcW w:w="3227" w:type="dxa"/>
            <w:tcBorders>
              <w:top w:val="single" w:sz="12" w:space="0" w:color="auto"/>
              <w:left w:val="nil"/>
              <w:bottom w:val="single" w:sz="6" w:space="0" w:color="auto"/>
              <w:right w:val="nil"/>
            </w:tcBorders>
            <w:vAlign w:val="center"/>
            <w:hideMark/>
          </w:tcPr>
          <w:p w14:paraId="7CD53CB1" w14:textId="77777777" w:rsidR="00B12279" w:rsidRPr="00333FC1" w:rsidRDefault="00B12279" w:rsidP="00D72090">
            <w:pPr>
              <w:spacing w:line="360" w:lineRule="auto"/>
              <w:contextualSpacing/>
              <w:rPr>
                <w:rFonts w:ascii="Times New Roman" w:eastAsia="SimSun" w:hAnsi="Times New Roman"/>
                <w:lang w:eastAsia="pl-PL"/>
              </w:rPr>
            </w:pPr>
            <w:r w:rsidRPr="00333FC1">
              <w:rPr>
                <w:rFonts w:ascii="Times New Roman" w:eastAsia="SimSun" w:hAnsi="Times New Roman"/>
                <w:lang w:eastAsia="pl-PL"/>
              </w:rPr>
              <w:t>Wavenumber(</w:t>
            </w:r>
            <w:proofErr w:type="gramStart"/>
            <w:r w:rsidRPr="00333FC1">
              <w:rPr>
                <w:rFonts w:ascii="Times New Roman" w:eastAsia="SimSun" w:hAnsi="Times New Roman"/>
                <w:lang w:eastAsia="pl-PL"/>
              </w:rPr>
              <w:t>cm</w:t>
            </w:r>
            <w:r w:rsidRPr="00333FC1">
              <w:rPr>
                <w:rFonts w:ascii="Times New Roman" w:eastAsia="SimSun" w:hAnsi="Times New Roman"/>
                <w:vertAlign w:val="superscript"/>
                <w:lang w:eastAsia="pl-PL"/>
              </w:rPr>
              <w:t>-1</w:t>
            </w:r>
            <w:proofErr w:type="gramEnd"/>
            <w:r w:rsidRPr="00333FC1">
              <w:rPr>
                <w:rFonts w:ascii="Times New Roman" w:eastAsia="SimSun" w:hAnsi="Times New Roman"/>
                <w:lang w:eastAsia="pl-PL"/>
              </w:rPr>
              <w:t>)</w:t>
            </w:r>
          </w:p>
        </w:tc>
        <w:tc>
          <w:tcPr>
            <w:tcW w:w="4666" w:type="dxa"/>
            <w:tcBorders>
              <w:top w:val="single" w:sz="12" w:space="0" w:color="auto"/>
              <w:left w:val="nil"/>
              <w:bottom w:val="single" w:sz="6" w:space="0" w:color="auto"/>
              <w:right w:val="nil"/>
            </w:tcBorders>
            <w:vAlign w:val="center"/>
            <w:hideMark/>
          </w:tcPr>
          <w:p w14:paraId="1B864252" w14:textId="77777777" w:rsidR="00B12279" w:rsidRPr="00333FC1" w:rsidRDefault="00B12279" w:rsidP="00D72090">
            <w:pPr>
              <w:spacing w:line="360" w:lineRule="auto"/>
              <w:contextualSpacing/>
              <w:rPr>
                <w:rFonts w:ascii="Times New Roman" w:eastAsia="SimSun" w:hAnsi="Times New Roman"/>
              </w:rPr>
            </w:pPr>
            <w:r>
              <w:rPr>
                <w:rFonts w:ascii="Times New Roman" w:eastAsia="SimSun" w:hAnsi="Times New Roman" w:hint="eastAsia"/>
              </w:rPr>
              <w:t>T</w:t>
            </w:r>
            <w:r>
              <w:rPr>
                <w:rFonts w:ascii="Times New Roman" w:eastAsia="SimSun" w:hAnsi="Times New Roman"/>
              </w:rPr>
              <w:t xml:space="preserve">ype of organic </w:t>
            </w:r>
            <w:r w:rsidRPr="00333FC1">
              <w:rPr>
                <w:rFonts w:ascii="Times New Roman" w:eastAsia="SimSun" w:hAnsi="Times New Roman"/>
                <w:lang w:eastAsia="pl-PL"/>
              </w:rPr>
              <w:t>functional groups</w:t>
            </w:r>
          </w:p>
        </w:tc>
      </w:tr>
      <w:tr w:rsidR="00B12279" w:rsidRPr="00333FC1" w14:paraId="38662984" w14:textId="77777777" w:rsidTr="00D72090">
        <w:trPr>
          <w:trHeight w:val="20"/>
          <w:jc w:val="center"/>
        </w:trPr>
        <w:tc>
          <w:tcPr>
            <w:tcW w:w="3227" w:type="dxa"/>
            <w:tcBorders>
              <w:top w:val="single" w:sz="6" w:space="0" w:color="auto"/>
              <w:left w:val="nil"/>
              <w:bottom w:val="nil"/>
              <w:right w:val="nil"/>
            </w:tcBorders>
            <w:vAlign w:val="center"/>
            <w:hideMark/>
          </w:tcPr>
          <w:p w14:paraId="250D18A6" w14:textId="77777777" w:rsidR="00B12279" w:rsidRPr="00333FC1" w:rsidRDefault="00B12279" w:rsidP="00D72090">
            <w:pPr>
              <w:spacing w:line="360" w:lineRule="auto"/>
              <w:contextualSpacing/>
              <w:rPr>
                <w:rFonts w:ascii="Times New Roman" w:eastAsia="SimSun" w:hAnsi="Times New Roman"/>
                <w:lang w:eastAsia="pl-PL"/>
              </w:rPr>
            </w:pPr>
            <w:r>
              <w:rPr>
                <w:rFonts w:ascii="Times New Roman" w:eastAsia="SimSun" w:hAnsi="Times New Roman"/>
                <w:lang w:eastAsia="pl-PL"/>
              </w:rPr>
              <w:t>3850-3580</w:t>
            </w:r>
          </w:p>
        </w:tc>
        <w:tc>
          <w:tcPr>
            <w:tcW w:w="4666" w:type="dxa"/>
            <w:tcBorders>
              <w:top w:val="single" w:sz="6" w:space="0" w:color="auto"/>
              <w:left w:val="nil"/>
              <w:bottom w:val="nil"/>
              <w:right w:val="nil"/>
            </w:tcBorders>
            <w:vAlign w:val="center"/>
            <w:hideMark/>
          </w:tcPr>
          <w:p w14:paraId="02775E38" w14:textId="77777777" w:rsidR="00B12279" w:rsidRPr="00333FC1" w:rsidRDefault="00B12279" w:rsidP="00D72090">
            <w:pPr>
              <w:spacing w:line="360" w:lineRule="auto"/>
              <w:contextualSpacing/>
              <w:rPr>
                <w:rFonts w:ascii="Times New Roman" w:eastAsia="SimSun" w:hAnsi="Times New Roman"/>
                <w:lang w:eastAsia="pl-PL"/>
              </w:rPr>
            </w:pPr>
            <w:r>
              <w:rPr>
                <w:rFonts w:ascii="Times New Roman" w:hAnsi="Times New Roman"/>
              </w:rPr>
              <w:t>free O-H</w:t>
            </w:r>
          </w:p>
        </w:tc>
      </w:tr>
      <w:tr w:rsidR="00B12279" w:rsidRPr="00333FC1" w14:paraId="2238120D" w14:textId="77777777" w:rsidTr="00D72090">
        <w:trPr>
          <w:trHeight w:val="20"/>
          <w:jc w:val="center"/>
        </w:trPr>
        <w:tc>
          <w:tcPr>
            <w:tcW w:w="3227" w:type="dxa"/>
            <w:vAlign w:val="center"/>
            <w:hideMark/>
          </w:tcPr>
          <w:p w14:paraId="42537603" w14:textId="77777777" w:rsidR="00B12279" w:rsidRPr="00333FC1" w:rsidRDefault="00B12279" w:rsidP="00D72090">
            <w:pPr>
              <w:spacing w:line="360" w:lineRule="auto"/>
              <w:contextualSpacing/>
              <w:rPr>
                <w:rFonts w:ascii="Times New Roman" w:eastAsia="SimSun" w:hAnsi="Times New Roman"/>
                <w:lang w:eastAsia="pl-PL"/>
              </w:rPr>
            </w:pPr>
            <w:r>
              <w:rPr>
                <w:rFonts w:ascii="Times New Roman" w:hAnsi="Times New Roman"/>
              </w:rPr>
              <w:t>3560-3200</w:t>
            </w:r>
          </w:p>
        </w:tc>
        <w:tc>
          <w:tcPr>
            <w:tcW w:w="4666" w:type="dxa"/>
            <w:vAlign w:val="center"/>
            <w:hideMark/>
          </w:tcPr>
          <w:p w14:paraId="16E31F65" w14:textId="77777777" w:rsidR="00B12279" w:rsidRPr="00333FC1" w:rsidRDefault="00B12279" w:rsidP="00D72090">
            <w:pPr>
              <w:spacing w:line="360" w:lineRule="auto"/>
              <w:contextualSpacing/>
              <w:rPr>
                <w:rFonts w:ascii="Times New Roman" w:eastAsia="SimSun" w:hAnsi="Times New Roman"/>
                <w:lang w:eastAsia="pl-PL"/>
              </w:rPr>
            </w:pPr>
            <w:bookmarkStart w:id="5" w:name="_Hlk87541761"/>
            <w:bookmarkStart w:id="6" w:name="_Hlk86843301"/>
            <w:r w:rsidRPr="00721813">
              <w:rPr>
                <w:rFonts w:ascii="Times New Roman" w:hAnsi="Times New Roman"/>
              </w:rPr>
              <w:t>intermolecular bonded</w:t>
            </w:r>
            <w:bookmarkEnd w:id="5"/>
            <w:r>
              <w:rPr>
                <w:rFonts w:ascii="Times New Roman" w:hAnsi="Times New Roman"/>
              </w:rPr>
              <w:t xml:space="preserve"> O-H</w:t>
            </w:r>
            <w:bookmarkEnd w:id="6"/>
          </w:p>
        </w:tc>
      </w:tr>
      <w:tr w:rsidR="00B12279" w:rsidRPr="00333FC1" w14:paraId="5E0E8E2D" w14:textId="77777777" w:rsidTr="00D72090">
        <w:trPr>
          <w:trHeight w:val="20"/>
          <w:jc w:val="center"/>
        </w:trPr>
        <w:tc>
          <w:tcPr>
            <w:tcW w:w="3227" w:type="dxa"/>
            <w:vAlign w:val="center"/>
            <w:hideMark/>
          </w:tcPr>
          <w:p w14:paraId="5C194494" w14:textId="77777777" w:rsidR="00B12279" w:rsidRPr="00333FC1" w:rsidRDefault="00B12279" w:rsidP="00D72090">
            <w:pPr>
              <w:spacing w:line="360" w:lineRule="auto"/>
              <w:contextualSpacing/>
              <w:rPr>
                <w:rFonts w:ascii="Times New Roman" w:eastAsia="SimSun" w:hAnsi="Times New Roman"/>
                <w:lang w:eastAsia="pl-PL"/>
              </w:rPr>
            </w:pPr>
            <w:r>
              <w:rPr>
                <w:rFonts w:ascii="Times New Roman" w:hAnsi="Times New Roman"/>
              </w:rPr>
              <w:t>3330-2700</w:t>
            </w:r>
          </w:p>
        </w:tc>
        <w:tc>
          <w:tcPr>
            <w:tcW w:w="4666" w:type="dxa"/>
            <w:shd w:val="clear" w:color="auto" w:fill="FFFFFF"/>
            <w:vAlign w:val="center"/>
            <w:hideMark/>
          </w:tcPr>
          <w:p w14:paraId="5068C306" w14:textId="77777777" w:rsidR="00B12279" w:rsidRPr="00333FC1" w:rsidRDefault="00B12279" w:rsidP="00D72090">
            <w:pPr>
              <w:spacing w:line="360" w:lineRule="auto"/>
              <w:contextualSpacing/>
              <w:rPr>
                <w:rFonts w:ascii="Times New Roman" w:eastAsia="SimSun" w:hAnsi="Times New Roman"/>
                <w:lang w:eastAsia="pl-PL"/>
              </w:rPr>
            </w:pPr>
            <w:r>
              <w:rPr>
                <w:rFonts w:ascii="Times New Roman" w:hAnsi="Times New Roman"/>
              </w:rPr>
              <w:t xml:space="preserve">C-H </w:t>
            </w:r>
            <w:r>
              <w:rPr>
                <w:rFonts w:ascii="Times New Roman" w:hAnsi="Times New Roman" w:hint="eastAsia"/>
              </w:rPr>
              <w:t>in</w:t>
            </w:r>
            <w:r>
              <w:rPr>
                <w:rFonts w:ascii="Times New Roman" w:hAnsi="Times New Roman"/>
              </w:rPr>
              <w:t xml:space="preserve"> </w:t>
            </w:r>
            <w:r w:rsidRPr="003A04D1">
              <w:rPr>
                <w:rFonts w:ascii="Times New Roman" w:hAnsi="Times New Roman"/>
              </w:rPr>
              <w:t>alkene</w:t>
            </w:r>
            <w:r>
              <w:rPr>
                <w:rFonts w:ascii="Times New Roman" w:hAnsi="Times New Roman"/>
              </w:rPr>
              <w:t>/</w:t>
            </w:r>
            <w:r w:rsidRPr="003A04D1">
              <w:rPr>
                <w:rFonts w:ascii="Times New Roman" w:hAnsi="Times New Roman"/>
              </w:rPr>
              <w:t>alkyne</w:t>
            </w:r>
            <w:r>
              <w:t>/</w:t>
            </w:r>
            <w:r w:rsidRPr="003A04D1">
              <w:rPr>
                <w:rFonts w:ascii="Times New Roman" w:hAnsi="Times New Roman"/>
              </w:rPr>
              <w:t>aldehyde</w:t>
            </w:r>
          </w:p>
        </w:tc>
      </w:tr>
      <w:tr w:rsidR="00B12279" w:rsidRPr="00333FC1" w14:paraId="42641ED9" w14:textId="77777777" w:rsidTr="00D72090">
        <w:trPr>
          <w:trHeight w:val="20"/>
          <w:jc w:val="center"/>
        </w:trPr>
        <w:tc>
          <w:tcPr>
            <w:tcW w:w="3227" w:type="dxa"/>
            <w:vAlign w:val="center"/>
            <w:hideMark/>
          </w:tcPr>
          <w:p w14:paraId="6F713BBF" w14:textId="77777777" w:rsidR="00B12279" w:rsidRPr="00333FC1" w:rsidRDefault="00B12279" w:rsidP="00D72090">
            <w:pPr>
              <w:spacing w:line="360" w:lineRule="auto"/>
              <w:contextualSpacing/>
              <w:rPr>
                <w:rFonts w:ascii="Times New Roman" w:eastAsia="SimSun" w:hAnsi="Times New Roman"/>
                <w:lang w:eastAsia="pl-PL"/>
              </w:rPr>
            </w:pPr>
            <w:r>
              <w:rPr>
                <w:rFonts w:ascii="Times New Roman" w:hAnsi="Times New Roman"/>
              </w:rPr>
              <w:t>1820-1650</w:t>
            </w:r>
          </w:p>
        </w:tc>
        <w:tc>
          <w:tcPr>
            <w:tcW w:w="4666" w:type="dxa"/>
            <w:vAlign w:val="center"/>
            <w:hideMark/>
          </w:tcPr>
          <w:p w14:paraId="660E01B3" w14:textId="77777777" w:rsidR="00B12279" w:rsidRPr="00333FC1" w:rsidRDefault="00B12279" w:rsidP="00D72090">
            <w:pPr>
              <w:spacing w:line="360" w:lineRule="auto"/>
              <w:contextualSpacing/>
              <w:rPr>
                <w:rFonts w:ascii="Times New Roman" w:eastAsia="SimSun" w:hAnsi="Times New Roman"/>
                <w:vertAlign w:val="subscript"/>
                <w:lang w:eastAsia="pl-PL"/>
              </w:rPr>
            </w:pPr>
            <w:bookmarkStart w:id="7" w:name="_Hlk86846976"/>
            <w:r>
              <w:rPr>
                <w:rFonts w:ascii="Times New Roman" w:hAnsi="Times New Roman"/>
              </w:rPr>
              <w:t xml:space="preserve">C=O </w:t>
            </w:r>
            <w:r>
              <w:rPr>
                <w:rFonts w:ascii="Times New Roman" w:hAnsi="Times New Roman" w:hint="eastAsia"/>
              </w:rPr>
              <w:t>in</w:t>
            </w:r>
            <w:r>
              <w:rPr>
                <w:rFonts w:ascii="Times New Roman" w:hAnsi="Times New Roman"/>
              </w:rPr>
              <w:t xml:space="preserve"> ketone/</w:t>
            </w:r>
            <w:r w:rsidRPr="00721813">
              <w:rPr>
                <w:rFonts w:ascii="Times New Roman" w:hAnsi="Times New Roman"/>
              </w:rPr>
              <w:t>aldehyde</w:t>
            </w:r>
            <w:bookmarkEnd w:id="7"/>
          </w:p>
        </w:tc>
      </w:tr>
      <w:tr w:rsidR="00B12279" w:rsidRPr="00333FC1" w14:paraId="6F4895B5" w14:textId="77777777" w:rsidTr="00D72090">
        <w:trPr>
          <w:trHeight w:val="20"/>
          <w:jc w:val="center"/>
        </w:trPr>
        <w:tc>
          <w:tcPr>
            <w:tcW w:w="3227" w:type="dxa"/>
            <w:vAlign w:val="center"/>
            <w:hideMark/>
          </w:tcPr>
          <w:p w14:paraId="1600371D" w14:textId="77777777" w:rsidR="00B12279" w:rsidRPr="00333FC1" w:rsidRDefault="00B12279" w:rsidP="00D72090">
            <w:pPr>
              <w:spacing w:line="360" w:lineRule="auto"/>
              <w:contextualSpacing/>
              <w:rPr>
                <w:rFonts w:ascii="Times New Roman" w:eastAsia="SimSun" w:hAnsi="Times New Roman"/>
                <w:lang w:eastAsia="pl-PL"/>
              </w:rPr>
            </w:pPr>
            <w:r>
              <w:rPr>
                <w:rFonts w:ascii="Times New Roman" w:hAnsi="Times New Roman"/>
              </w:rPr>
              <w:t>1680-1580</w:t>
            </w:r>
          </w:p>
        </w:tc>
        <w:tc>
          <w:tcPr>
            <w:tcW w:w="4666" w:type="dxa"/>
            <w:vAlign w:val="center"/>
            <w:hideMark/>
          </w:tcPr>
          <w:p w14:paraId="214F0391" w14:textId="77777777" w:rsidR="00B12279" w:rsidRPr="00333FC1" w:rsidRDefault="00B12279" w:rsidP="00D72090">
            <w:pPr>
              <w:spacing w:line="360" w:lineRule="auto"/>
              <w:contextualSpacing/>
              <w:rPr>
                <w:rFonts w:ascii="Times New Roman" w:eastAsia="SimSun" w:hAnsi="Times New Roman"/>
                <w:lang w:eastAsia="pl-PL"/>
              </w:rPr>
            </w:pPr>
            <w:r>
              <w:rPr>
                <w:rFonts w:ascii="Times New Roman" w:hAnsi="Times New Roman"/>
              </w:rPr>
              <w:t>C=C in alkene</w:t>
            </w:r>
          </w:p>
        </w:tc>
      </w:tr>
      <w:tr w:rsidR="00B12279" w:rsidRPr="00333FC1" w14:paraId="16A76A0C" w14:textId="77777777" w:rsidTr="00D72090">
        <w:trPr>
          <w:trHeight w:val="20"/>
          <w:jc w:val="center"/>
        </w:trPr>
        <w:tc>
          <w:tcPr>
            <w:tcW w:w="3227" w:type="dxa"/>
            <w:vAlign w:val="center"/>
            <w:hideMark/>
          </w:tcPr>
          <w:p w14:paraId="4EA43E42" w14:textId="77777777" w:rsidR="00B12279" w:rsidRPr="00333FC1" w:rsidRDefault="00B12279" w:rsidP="00D72090">
            <w:pPr>
              <w:spacing w:line="360" w:lineRule="auto"/>
              <w:contextualSpacing/>
              <w:rPr>
                <w:rFonts w:ascii="Times New Roman" w:eastAsia="SimSun" w:hAnsi="Times New Roman"/>
                <w:lang w:eastAsia="pl-PL"/>
              </w:rPr>
            </w:pPr>
            <w:r w:rsidRPr="008D4FF2">
              <w:rPr>
                <w:rFonts w:ascii="Times New Roman" w:hAnsi="Times New Roman"/>
              </w:rPr>
              <w:t>1450</w:t>
            </w:r>
            <w:r>
              <w:rPr>
                <w:rFonts w:ascii="Times New Roman" w:hAnsi="Times New Roman"/>
              </w:rPr>
              <w:t>-1350</w:t>
            </w:r>
          </w:p>
        </w:tc>
        <w:tc>
          <w:tcPr>
            <w:tcW w:w="4666" w:type="dxa"/>
            <w:vAlign w:val="center"/>
            <w:hideMark/>
          </w:tcPr>
          <w:p w14:paraId="0DF54D69" w14:textId="77777777" w:rsidR="00B12279" w:rsidRPr="00333FC1" w:rsidRDefault="00B12279" w:rsidP="00D72090">
            <w:pPr>
              <w:spacing w:line="360" w:lineRule="auto"/>
              <w:contextualSpacing/>
              <w:rPr>
                <w:rFonts w:ascii="Times New Roman" w:eastAsia="SimSun" w:hAnsi="Times New Roman"/>
                <w:lang w:eastAsia="pl-PL"/>
              </w:rPr>
            </w:pPr>
            <w:r>
              <w:rPr>
                <w:rFonts w:ascii="Times New Roman" w:hAnsi="Times New Roman"/>
              </w:rPr>
              <w:t>C-H in alkane</w:t>
            </w:r>
          </w:p>
        </w:tc>
      </w:tr>
      <w:tr w:rsidR="00B12279" w:rsidRPr="00333FC1" w14:paraId="7EE5728E" w14:textId="77777777" w:rsidTr="00D72090">
        <w:trPr>
          <w:trHeight w:val="20"/>
          <w:jc w:val="center"/>
        </w:trPr>
        <w:tc>
          <w:tcPr>
            <w:tcW w:w="3227" w:type="dxa"/>
            <w:vAlign w:val="center"/>
            <w:hideMark/>
          </w:tcPr>
          <w:p w14:paraId="2F9C0AFA" w14:textId="77777777" w:rsidR="00B12279" w:rsidRPr="00333FC1" w:rsidRDefault="00B12279" w:rsidP="00D72090">
            <w:pPr>
              <w:spacing w:line="360" w:lineRule="auto"/>
              <w:contextualSpacing/>
              <w:rPr>
                <w:rFonts w:ascii="Times New Roman" w:eastAsia="SimSun" w:hAnsi="Times New Roman"/>
                <w:lang w:eastAsia="pl-PL"/>
              </w:rPr>
            </w:pPr>
            <w:r>
              <w:rPr>
                <w:rFonts w:ascii="Times New Roman" w:hAnsi="Times New Roman"/>
              </w:rPr>
              <w:t>1310-1060</w:t>
            </w:r>
          </w:p>
        </w:tc>
        <w:tc>
          <w:tcPr>
            <w:tcW w:w="4666" w:type="dxa"/>
            <w:vAlign w:val="center"/>
            <w:hideMark/>
          </w:tcPr>
          <w:p w14:paraId="105DF0A4" w14:textId="77777777" w:rsidR="00B12279" w:rsidRPr="00333FC1" w:rsidRDefault="00B12279" w:rsidP="00D72090">
            <w:pPr>
              <w:spacing w:line="360" w:lineRule="auto"/>
              <w:contextualSpacing/>
              <w:rPr>
                <w:rFonts w:ascii="Times New Roman" w:eastAsia="SimSun" w:hAnsi="Times New Roman"/>
                <w:lang w:eastAsia="pl-PL"/>
              </w:rPr>
            </w:pPr>
            <w:r w:rsidRPr="00D36A12">
              <w:rPr>
                <w:rFonts w:ascii="Times New Roman" w:hAnsi="Times New Roman"/>
              </w:rPr>
              <w:t>C-O</w:t>
            </w:r>
            <w:r w:rsidRPr="00306D6D">
              <w:rPr>
                <w:rFonts w:ascii="Times New Roman" w:hAnsi="Times New Roman"/>
              </w:rPr>
              <w:t xml:space="preserve"> </w:t>
            </w:r>
            <w:r>
              <w:rPr>
                <w:rFonts w:ascii="Times New Roman" w:hAnsi="Times New Roman"/>
              </w:rPr>
              <w:t xml:space="preserve">in </w:t>
            </w:r>
            <w:bookmarkStart w:id="8" w:name="_Hlk85743667"/>
            <w:r w:rsidRPr="00F12E16">
              <w:rPr>
                <w:rFonts w:ascii="Times New Roman" w:hAnsi="Times New Roman"/>
              </w:rPr>
              <w:t>aliphatic ether</w:t>
            </w:r>
            <w:bookmarkEnd w:id="8"/>
            <w:r>
              <w:rPr>
                <w:rFonts w:ascii="Times New Roman" w:hAnsi="Times New Roman"/>
              </w:rPr>
              <w:t>/alcohol</w:t>
            </w:r>
          </w:p>
        </w:tc>
      </w:tr>
      <w:tr w:rsidR="00B12279" w:rsidRPr="00333FC1" w14:paraId="18587274" w14:textId="77777777" w:rsidTr="00D72090">
        <w:trPr>
          <w:trHeight w:val="20"/>
          <w:jc w:val="center"/>
        </w:trPr>
        <w:tc>
          <w:tcPr>
            <w:tcW w:w="3227" w:type="dxa"/>
            <w:vAlign w:val="center"/>
            <w:hideMark/>
          </w:tcPr>
          <w:p w14:paraId="4368AD84" w14:textId="77777777" w:rsidR="00B12279" w:rsidRPr="00333FC1" w:rsidRDefault="00B12279" w:rsidP="00D72090">
            <w:pPr>
              <w:spacing w:line="360" w:lineRule="auto"/>
              <w:contextualSpacing/>
              <w:rPr>
                <w:rFonts w:ascii="Times New Roman" w:eastAsia="SimSun" w:hAnsi="Times New Roman"/>
                <w:lang w:eastAsia="pl-PL"/>
              </w:rPr>
            </w:pPr>
            <w:r>
              <w:rPr>
                <w:rFonts w:ascii="Times New Roman" w:hAnsi="Times New Roman"/>
              </w:rPr>
              <w:t>1050-1040</w:t>
            </w:r>
          </w:p>
        </w:tc>
        <w:tc>
          <w:tcPr>
            <w:tcW w:w="4666" w:type="dxa"/>
            <w:vAlign w:val="center"/>
            <w:hideMark/>
          </w:tcPr>
          <w:p w14:paraId="21D58B94" w14:textId="77777777" w:rsidR="00B12279" w:rsidRPr="00333FC1" w:rsidRDefault="00B12279" w:rsidP="00D72090">
            <w:pPr>
              <w:spacing w:line="360" w:lineRule="auto"/>
              <w:contextualSpacing/>
              <w:rPr>
                <w:rFonts w:ascii="Times New Roman" w:eastAsia="SimSun" w:hAnsi="Times New Roman"/>
                <w:lang w:eastAsia="pl-PL"/>
              </w:rPr>
            </w:pPr>
            <w:r>
              <w:rPr>
                <w:rFonts w:ascii="Times New Roman" w:hAnsi="Times New Roman"/>
              </w:rPr>
              <w:t>C-O-C in</w:t>
            </w:r>
            <w:r w:rsidRPr="00306D6D">
              <w:t xml:space="preserve"> </w:t>
            </w:r>
            <w:r w:rsidRPr="00306D6D">
              <w:rPr>
                <w:rFonts w:ascii="Times New Roman" w:hAnsi="Times New Roman"/>
              </w:rPr>
              <w:t>glycoside</w:t>
            </w:r>
            <w:r>
              <w:rPr>
                <w:rFonts w:ascii="Times New Roman" w:hAnsi="Times New Roman"/>
              </w:rPr>
              <w:t>s</w:t>
            </w:r>
          </w:p>
        </w:tc>
      </w:tr>
      <w:tr w:rsidR="00B12279" w:rsidRPr="00333FC1" w14:paraId="37A1AE16" w14:textId="77777777" w:rsidTr="00D72090">
        <w:trPr>
          <w:trHeight w:val="20"/>
          <w:jc w:val="center"/>
        </w:trPr>
        <w:tc>
          <w:tcPr>
            <w:tcW w:w="3227" w:type="dxa"/>
            <w:vAlign w:val="center"/>
            <w:hideMark/>
          </w:tcPr>
          <w:p w14:paraId="142B7CC6" w14:textId="77777777" w:rsidR="00B12279" w:rsidRPr="00333FC1" w:rsidRDefault="00B12279" w:rsidP="00D72090">
            <w:pPr>
              <w:spacing w:line="360" w:lineRule="auto"/>
              <w:contextualSpacing/>
              <w:rPr>
                <w:rFonts w:ascii="Times New Roman" w:eastAsia="SimSun" w:hAnsi="Times New Roman"/>
                <w:lang w:eastAsia="pl-PL"/>
              </w:rPr>
            </w:pPr>
            <w:r>
              <w:rPr>
                <w:rFonts w:ascii="Times New Roman" w:hAnsi="Times New Roman"/>
              </w:rPr>
              <w:t>995-665</w:t>
            </w:r>
          </w:p>
        </w:tc>
        <w:tc>
          <w:tcPr>
            <w:tcW w:w="4666" w:type="dxa"/>
            <w:vAlign w:val="center"/>
            <w:hideMark/>
          </w:tcPr>
          <w:p w14:paraId="635E66FC" w14:textId="77777777" w:rsidR="00B12279" w:rsidRPr="00333FC1" w:rsidRDefault="00B12279" w:rsidP="00D72090">
            <w:pPr>
              <w:spacing w:line="360" w:lineRule="auto"/>
              <w:contextualSpacing/>
              <w:rPr>
                <w:rFonts w:ascii="Times New Roman" w:eastAsia="SimSun" w:hAnsi="Times New Roman"/>
                <w:lang w:eastAsia="pl-PL"/>
              </w:rPr>
            </w:pPr>
            <w:r>
              <w:rPr>
                <w:rFonts w:ascii="Times New Roman" w:hAnsi="Times New Roman"/>
              </w:rPr>
              <w:t>C=C</w:t>
            </w:r>
            <w:r w:rsidRPr="008F13C1">
              <w:rPr>
                <w:rFonts w:ascii="Times New Roman" w:hAnsi="Times New Roman"/>
                <w:vertAlign w:val="superscript"/>
              </w:rPr>
              <w:t xml:space="preserve"> </w:t>
            </w:r>
            <w:r>
              <w:rPr>
                <w:rFonts w:ascii="Times New Roman" w:hAnsi="Times New Roman"/>
              </w:rPr>
              <w:t>in alkene</w:t>
            </w:r>
          </w:p>
        </w:tc>
      </w:tr>
      <w:tr w:rsidR="00B12279" w:rsidRPr="00333FC1" w14:paraId="178F33D6" w14:textId="77777777" w:rsidTr="00D72090">
        <w:trPr>
          <w:trHeight w:val="20"/>
          <w:jc w:val="center"/>
        </w:trPr>
        <w:tc>
          <w:tcPr>
            <w:tcW w:w="3227" w:type="dxa"/>
            <w:vAlign w:val="center"/>
            <w:hideMark/>
          </w:tcPr>
          <w:p w14:paraId="50A041FB" w14:textId="77777777" w:rsidR="00B12279" w:rsidRPr="00333FC1" w:rsidRDefault="00B12279" w:rsidP="00D72090">
            <w:pPr>
              <w:spacing w:line="360" w:lineRule="auto"/>
              <w:contextualSpacing/>
              <w:rPr>
                <w:rFonts w:ascii="Times New Roman" w:eastAsia="SimSun" w:hAnsi="Times New Roman"/>
                <w:lang w:eastAsia="pl-PL"/>
              </w:rPr>
            </w:pPr>
            <w:r>
              <w:rPr>
                <w:rFonts w:ascii="Times New Roman" w:hAnsi="Times New Roman"/>
              </w:rPr>
              <w:t>900-680</w:t>
            </w:r>
          </w:p>
        </w:tc>
        <w:tc>
          <w:tcPr>
            <w:tcW w:w="4666" w:type="dxa"/>
            <w:vAlign w:val="center"/>
            <w:hideMark/>
          </w:tcPr>
          <w:p w14:paraId="2F1018AB" w14:textId="77777777" w:rsidR="00B12279" w:rsidRPr="00333FC1" w:rsidRDefault="00B12279" w:rsidP="00D72090">
            <w:pPr>
              <w:spacing w:line="360" w:lineRule="auto"/>
              <w:contextualSpacing/>
              <w:rPr>
                <w:rFonts w:ascii="Times New Roman" w:eastAsia="SimSun" w:hAnsi="Times New Roman"/>
                <w:lang w:eastAsia="pl-PL"/>
              </w:rPr>
            </w:pPr>
            <w:r>
              <w:rPr>
                <w:rFonts w:ascii="Times New Roman" w:hAnsi="Times New Roman"/>
              </w:rPr>
              <w:t>C-H</w:t>
            </w:r>
            <w:r w:rsidRPr="00F12E16">
              <w:t xml:space="preserve"> </w:t>
            </w:r>
            <w:r w:rsidRPr="00F12E16">
              <w:rPr>
                <w:rFonts w:ascii="Times New Roman" w:hAnsi="Times New Roman"/>
              </w:rPr>
              <w:t>in</w:t>
            </w:r>
            <w:r>
              <w:rPr>
                <w:rFonts w:ascii="Times New Roman" w:hAnsi="Times New Roman"/>
              </w:rPr>
              <w:t xml:space="preserve"> </w:t>
            </w:r>
            <w:bookmarkStart w:id="9" w:name="_Hlk86866097"/>
            <w:r>
              <w:rPr>
                <w:rFonts w:ascii="Times New Roman" w:hAnsi="Times New Roman" w:hint="eastAsia"/>
              </w:rPr>
              <w:t>aroma</w:t>
            </w:r>
            <w:r>
              <w:rPr>
                <w:rFonts w:ascii="Times New Roman" w:hAnsi="Times New Roman"/>
              </w:rPr>
              <w:t>tic compounds</w:t>
            </w:r>
            <w:bookmarkEnd w:id="9"/>
          </w:p>
        </w:tc>
      </w:tr>
      <w:tr w:rsidR="00B12279" w:rsidRPr="00333FC1" w14:paraId="33373AA0" w14:textId="77777777" w:rsidTr="00D72090">
        <w:trPr>
          <w:trHeight w:val="20"/>
          <w:jc w:val="center"/>
        </w:trPr>
        <w:tc>
          <w:tcPr>
            <w:tcW w:w="3227" w:type="dxa"/>
            <w:tcBorders>
              <w:bottom w:val="single" w:sz="8" w:space="0" w:color="auto"/>
            </w:tcBorders>
            <w:vAlign w:val="center"/>
            <w:hideMark/>
          </w:tcPr>
          <w:p w14:paraId="6BC458CE" w14:textId="77777777" w:rsidR="00B12279" w:rsidRPr="00333FC1" w:rsidRDefault="00B12279" w:rsidP="00D72090">
            <w:pPr>
              <w:spacing w:line="360" w:lineRule="auto"/>
              <w:contextualSpacing/>
              <w:rPr>
                <w:rFonts w:ascii="Times New Roman" w:eastAsia="SimSun" w:hAnsi="Times New Roman"/>
                <w:lang w:eastAsia="pl-PL"/>
              </w:rPr>
            </w:pPr>
            <w:r>
              <w:rPr>
                <w:rFonts w:ascii="Times New Roman" w:hAnsi="Times New Roman"/>
              </w:rPr>
              <w:t>520-470</w:t>
            </w:r>
          </w:p>
        </w:tc>
        <w:tc>
          <w:tcPr>
            <w:tcW w:w="4666" w:type="dxa"/>
            <w:tcBorders>
              <w:bottom w:val="single" w:sz="8" w:space="0" w:color="auto"/>
            </w:tcBorders>
            <w:vAlign w:val="center"/>
            <w:hideMark/>
          </w:tcPr>
          <w:p w14:paraId="668FBC49" w14:textId="77777777" w:rsidR="00B12279" w:rsidRPr="00333FC1" w:rsidRDefault="00B12279" w:rsidP="00D72090">
            <w:pPr>
              <w:spacing w:line="360" w:lineRule="auto"/>
              <w:contextualSpacing/>
              <w:rPr>
                <w:rFonts w:ascii="Times New Roman" w:eastAsia="SimSun" w:hAnsi="Times New Roman"/>
                <w:lang w:eastAsia="pl-PL"/>
              </w:rPr>
            </w:pPr>
            <w:r>
              <w:rPr>
                <w:rFonts w:ascii="Times New Roman" w:hAnsi="Times New Roman"/>
              </w:rPr>
              <w:t xml:space="preserve">C=O in </w:t>
            </w:r>
            <w:r w:rsidRPr="006A5E85">
              <w:rPr>
                <w:rFonts w:ascii="Times New Roman" w:hAnsi="Times New Roman"/>
              </w:rPr>
              <w:t>lactones</w:t>
            </w:r>
          </w:p>
        </w:tc>
      </w:tr>
    </w:tbl>
    <w:p w14:paraId="68D0DA7F" w14:textId="77777777" w:rsidR="00B12279" w:rsidRDefault="00B12279" w:rsidP="00B12279">
      <w:pPr>
        <w:rPr>
          <w:rFonts w:ascii="Times New Roman" w:hAnsi="Times New Roman"/>
          <w:b/>
          <w:color w:val="000000" w:themeColor="text1"/>
          <w:sz w:val="36"/>
        </w:rPr>
      </w:pPr>
      <w:r>
        <w:rPr>
          <w:rFonts w:ascii="Times New Roman" w:hAnsi="Times New Roman"/>
          <w:b/>
          <w:color w:val="000000" w:themeColor="text1"/>
          <w:sz w:val="36"/>
        </w:rPr>
        <w:br w:type="page"/>
      </w:r>
    </w:p>
    <w:p w14:paraId="2F5B3A31" w14:textId="77777777" w:rsidR="00B12279" w:rsidRPr="00333FC1" w:rsidRDefault="00B12279" w:rsidP="00B12279">
      <w:pPr>
        <w:spacing w:line="480" w:lineRule="auto"/>
        <w:jc w:val="center"/>
        <w:rPr>
          <w:rFonts w:ascii="Times New Roman" w:eastAsia="SimSun" w:hAnsi="Times New Roman"/>
          <w:lang w:eastAsia="pl-PL"/>
        </w:rPr>
      </w:pPr>
      <w:bookmarkStart w:id="10" w:name="_Hlk156494884"/>
      <w:r w:rsidRPr="00AF4221">
        <w:rPr>
          <w:rFonts w:ascii="Times New Roman" w:eastAsia="SimSun" w:hAnsi="Times New Roman"/>
          <w:lang w:eastAsia="pl-PL"/>
        </w:rPr>
        <w:lastRenderedPageBreak/>
        <w:t>Table S</w:t>
      </w:r>
      <w:r>
        <w:rPr>
          <w:rFonts w:ascii="Times New Roman" w:eastAsia="SimSun" w:hAnsi="Times New Roman"/>
          <w:lang w:eastAsia="pl-PL"/>
        </w:rPr>
        <w:t>4</w:t>
      </w:r>
      <w:r w:rsidRPr="00AF4221">
        <w:rPr>
          <w:rFonts w:ascii="Times New Roman" w:eastAsia="SimSun" w:hAnsi="Times New Roman"/>
          <w:lang w:eastAsia="pl-PL"/>
        </w:rPr>
        <w:t xml:space="preserve">. </w:t>
      </w:r>
      <w:r w:rsidRPr="00333FC1">
        <w:rPr>
          <w:rFonts w:ascii="Times New Roman" w:eastAsia="SimSun" w:hAnsi="Times New Roman"/>
          <w:lang w:eastAsia="pl-PL"/>
        </w:rPr>
        <w:t xml:space="preserve">The </w:t>
      </w:r>
      <w:r>
        <w:rPr>
          <w:rFonts w:ascii="Times New Roman" w:eastAsia="SimSun" w:hAnsi="Times New Roman"/>
          <w:lang w:eastAsia="pl-PL"/>
        </w:rPr>
        <w:t xml:space="preserve">Raman </w:t>
      </w:r>
      <w:r w:rsidRPr="00333FC1">
        <w:rPr>
          <w:rFonts w:ascii="Times New Roman" w:eastAsia="SimSun" w:hAnsi="Times New Roman"/>
          <w:lang w:eastAsia="pl-PL"/>
        </w:rPr>
        <w:t>functional groups in</w:t>
      </w:r>
      <w:r>
        <w:rPr>
          <w:rFonts w:ascii="Times New Roman" w:eastAsia="SimSun" w:hAnsi="Times New Roman"/>
          <w:lang w:eastAsia="pl-PL"/>
        </w:rPr>
        <w:t xml:space="preserve"> studied </w:t>
      </w:r>
      <w:proofErr w:type="spellStart"/>
      <w:r>
        <w:rPr>
          <w:rFonts w:ascii="Times New Roman" w:eastAsia="SimSun" w:hAnsi="Times New Roman"/>
          <w:lang w:eastAsia="pl-PL"/>
        </w:rPr>
        <w:t>biochars</w:t>
      </w:r>
      <w:proofErr w:type="spellEnd"/>
      <w:r>
        <w:rPr>
          <w:rFonts w:ascii="Times New Roman" w:eastAsia="SimSun" w:hAnsi="Times New Roman"/>
          <w:lang w:eastAsia="pl-PL"/>
        </w:rPr>
        <w:t>.</w:t>
      </w:r>
    </w:p>
    <w:tbl>
      <w:tblPr>
        <w:tblW w:w="0" w:type="auto"/>
        <w:tblBorders>
          <w:top w:val="single" w:sz="4" w:space="0" w:color="auto"/>
          <w:bottom w:val="single" w:sz="4" w:space="0" w:color="auto"/>
        </w:tblBorders>
        <w:tblLook w:val="01E0" w:firstRow="1" w:lastRow="1" w:firstColumn="1" w:lastColumn="1" w:noHBand="0" w:noVBand="0"/>
      </w:tblPr>
      <w:tblGrid>
        <w:gridCol w:w="709"/>
        <w:gridCol w:w="920"/>
        <w:gridCol w:w="5842"/>
        <w:gridCol w:w="835"/>
      </w:tblGrid>
      <w:tr w:rsidR="00B12279" w:rsidRPr="00195E85" w14:paraId="60FE55BC" w14:textId="77777777" w:rsidTr="00D72090">
        <w:tc>
          <w:tcPr>
            <w:tcW w:w="709" w:type="dxa"/>
            <w:tcBorders>
              <w:top w:val="single" w:sz="4" w:space="0" w:color="auto"/>
              <w:bottom w:val="single" w:sz="4" w:space="0" w:color="auto"/>
            </w:tcBorders>
            <w:vAlign w:val="center"/>
          </w:tcPr>
          <w:p w14:paraId="59D42D89" w14:textId="77777777" w:rsidR="00B12279" w:rsidRPr="00195E85" w:rsidRDefault="00B12279" w:rsidP="00D72090">
            <w:pPr>
              <w:pStyle w:val="a"/>
            </w:pPr>
            <w:r>
              <w:t>Peak name</w:t>
            </w:r>
          </w:p>
        </w:tc>
        <w:tc>
          <w:tcPr>
            <w:tcW w:w="920" w:type="dxa"/>
            <w:tcBorders>
              <w:top w:val="single" w:sz="4" w:space="0" w:color="auto"/>
              <w:bottom w:val="single" w:sz="4" w:space="0" w:color="auto"/>
            </w:tcBorders>
            <w:vAlign w:val="center"/>
          </w:tcPr>
          <w:p w14:paraId="3BE3C267" w14:textId="77777777" w:rsidR="00B12279" w:rsidRPr="00195E85" w:rsidRDefault="00B12279" w:rsidP="00D72090">
            <w:pPr>
              <w:pStyle w:val="a"/>
              <w:rPr>
                <w:lang w:eastAsia="pl-PL"/>
              </w:rPr>
            </w:pPr>
            <w:r>
              <w:rPr>
                <w:rFonts w:hint="eastAsia"/>
              </w:rPr>
              <w:t>P</w:t>
            </w:r>
            <w:r>
              <w:t xml:space="preserve">osition </w:t>
            </w:r>
            <w:r w:rsidRPr="00195E85">
              <w:rPr>
                <w:rFonts w:hint="eastAsia"/>
                <w:lang w:eastAsia="pl-PL"/>
              </w:rPr>
              <w:t>(cm</w:t>
            </w:r>
            <w:r w:rsidRPr="008B6404">
              <w:rPr>
                <w:rFonts w:hint="eastAsia"/>
                <w:vertAlign w:val="superscript"/>
                <w:lang w:eastAsia="pl-PL"/>
              </w:rPr>
              <w:t>-1</w:t>
            </w:r>
            <w:r w:rsidRPr="00195E85">
              <w:rPr>
                <w:rFonts w:hint="eastAsia"/>
                <w:lang w:eastAsia="pl-PL"/>
              </w:rPr>
              <w:t>)</w:t>
            </w:r>
          </w:p>
        </w:tc>
        <w:tc>
          <w:tcPr>
            <w:tcW w:w="0" w:type="auto"/>
            <w:tcBorders>
              <w:top w:val="single" w:sz="4" w:space="0" w:color="auto"/>
              <w:bottom w:val="single" w:sz="4" w:space="0" w:color="auto"/>
            </w:tcBorders>
            <w:vAlign w:val="center"/>
          </w:tcPr>
          <w:p w14:paraId="2BA5B6E5" w14:textId="77777777" w:rsidR="00B12279" w:rsidRPr="00195E85" w:rsidRDefault="00B12279" w:rsidP="00D72090">
            <w:pPr>
              <w:pStyle w:val="a"/>
            </w:pPr>
            <w:r>
              <w:t>D</w:t>
            </w:r>
            <w:r w:rsidRPr="008360C3">
              <w:t>escription</w:t>
            </w:r>
          </w:p>
        </w:tc>
        <w:tc>
          <w:tcPr>
            <w:tcW w:w="0" w:type="auto"/>
            <w:tcBorders>
              <w:top w:val="single" w:sz="4" w:space="0" w:color="auto"/>
              <w:bottom w:val="single" w:sz="4" w:space="0" w:color="auto"/>
            </w:tcBorders>
            <w:vAlign w:val="center"/>
          </w:tcPr>
          <w:p w14:paraId="0F6641FE" w14:textId="77777777" w:rsidR="00B12279" w:rsidRPr="00195E85" w:rsidRDefault="00B12279" w:rsidP="00D72090">
            <w:pPr>
              <w:pStyle w:val="a"/>
            </w:pPr>
            <w:r>
              <w:t>B</w:t>
            </w:r>
            <w:r w:rsidRPr="008360C3">
              <w:t>ond type</w:t>
            </w:r>
          </w:p>
        </w:tc>
      </w:tr>
      <w:tr w:rsidR="00B12279" w:rsidRPr="00195E85" w14:paraId="67B01B81" w14:textId="77777777" w:rsidTr="00D72090">
        <w:tc>
          <w:tcPr>
            <w:tcW w:w="709" w:type="dxa"/>
            <w:tcBorders>
              <w:top w:val="single" w:sz="4" w:space="0" w:color="auto"/>
            </w:tcBorders>
            <w:vAlign w:val="center"/>
          </w:tcPr>
          <w:p w14:paraId="182BEA6F" w14:textId="77777777" w:rsidR="00B12279" w:rsidRPr="00195E85" w:rsidRDefault="00B12279" w:rsidP="00D72090">
            <w:pPr>
              <w:pStyle w:val="a"/>
              <w:rPr>
                <w:lang w:eastAsia="pl-PL"/>
              </w:rPr>
            </w:pPr>
            <w:r w:rsidRPr="00195E85">
              <w:rPr>
                <w:rFonts w:hint="eastAsia"/>
                <w:lang w:eastAsia="pl-PL"/>
              </w:rPr>
              <w:t>G</w:t>
            </w:r>
            <w:r w:rsidRPr="008B6404">
              <w:rPr>
                <w:rFonts w:hint="eastAsia"/>
                <w:vertAlign w:val="subscript"/>
                <w:lang w:eastAsia="pl-PL"/>
              </w:rPr>
              <w:t>l</w:t>
            </w:r>
          </w:p>
        </w:tc>
        <w:tc>
          <w:tcPr>
            <w:tcW w:w="920" w:type="dxa"/>
            <w:tcBorders>
              <w:top w:val="single" w:sz="4" w:space="0" w:color="auto"/>
            </w:tcBorders>
            <w:vAlign w:val="center"/>
          </w:tcPr>
          <w:p w14:paraId="67CD75B2" w14:textId="77777777" w:rsidR="00B12279" w:rsidRPr="00195E85" w:rsidRDefault="00B12279" w:rsidP="00D72090">
            <w:pPr>
              <w:pStyle w:val="a"/>
              <w:rPr>
                <w:lang w:eastAsia="pl-PL"/>
              </w:rPr>
            </w:pPr>
            <w:r w:rsidRPr="00195E85">
              <w:rPr>
                <w:rFonts w:hint="eastAsia"/>
                <w:lang w:eastAsia="pl-PL"/>
              </w:rPr>
              <w:t>1700</w:t>
            </w:r>
          </w:p>
        </w:tc>
        <w:tc>
          <w:tcPr>
            <w:tcW w:w="0" w:type="auto"/>
            <w:tcBorders>
              <w:top w:val="single" w:sz="4" w:space="0" w:color="auto"/>
            </w:tcBorders>
            <w:vAlign w:val="center"/>
          </w:tcPr>
          <w:p w14:paraId="5029118B" w14:textId="77777777" w:rsidR="00B12279" w:rsidRPr="008360C3" w:rsidRDefault="00B12279" w:rsidP="00D72090">
            <w:pPr>
              <w:pStyle w:val="a"/>
              <w:jc w:val="both"/>
              <w:rPr>
                <w:sz w:val="24"/>
                <w:lang w:eastAsia="pl-PL"/>
              </w:rPr>
            </w:pPr>
            <w:r w:rsidRPr="008360C3">
              <w:rPr>
                <w:sz w:val="24"/>
                <w:lang w:val="en-US"/>
              </w:rPr>
              <w:t>Carbonyl group C=O</w:t>
            </w:r>
          </w:p>
        </w:tc>
        <w:tc>
          <w:tcPr>
            <w:tcW w:w="0" w:type="auto"/>
            <w:tcBorders>
              <w:top w:val="single" w:sz="4" w:space="0" w:color="auto"/>
            </w:tcBorders>
            <w:vAlign w:val="center"/>
          </w:tcPr>
          <w:p w14:paraId="5292E034" w14:textId="77777777" w:rsidR="00B12279" w:rsidRPr="00195E85" w:rsidRDefault="00B12279" w:rsidP="00D72090">
            <w:pPr>
              <w:pStyle w:val="a"/>
              <w:rPr>
                <w:lang w:eastAsia="pl-PL"/>
              </w:rPr>
            </w:pPr>
            <w:r w:rsidRPr="00195E85">
              <w:rPr>
                <w:lang w:eastAsia="pl-PL"/>
              </w:rPr>
              <w:t>sp</w:t>
            </w:r>
            <w:r w:rsidRPr="008B6404">
              <w:rPr>
                <w:rFonts w:hint="eastAsia"/>
                <w:vertAlign w:val="superscript"/>
                <w:lang w:eastAsia="pl-PL"/>
              </w:rPr>
              <w:t>2</w:t>
            </w:r>
          </w:p>
        </w:tc>
      </w:tr>
      <w:tr w:rsidR="00B12279" w:rsidRPr="00195E85" w14:paraId="4A531DC2" w14:textId="77777777" w:rsidTr="00D72090">
        <w:tc>
          <w:tcPr>
            <w:tcW w:w="709" w:type="dxa"/>
            <w:vAlign w:val="center"/>
          </w:tcPr>
          <w:p w14:paraId="6A1C244A" w14:textId="77777777" w:rsidR="00B12279" w:rsidRPr="00195E85" w:rsidRDefault="00B12279" w:rsidP="00D72090">
            <w:pPr>
              <w:pStyle w:val="a"/>
              <w:rPr>
                <w:lang w:eastAsia="pl-PL"/>
              </w:rPr>
            </w:pPr>
            <w:r w:rsidRPr="00195E85">
              <w:rPr>
                <w:rFonts w:hint="eastAsia"/>
                <w:lang w:eastAsia="pl-PL"/>
              </w:rPr>
              <w:t>G</w:t>
            </w:r>
          </w:p>
        </w:tc>
        <w:tc>
          <w:tcPr>
            <w:tcW w:w="920" w:type="dxa"/>
            <w:vAlign w:val="center"/>
          </w:tcPr>
          <w:p w14:paraId="54A91175" w14:textId="77777777" w:rsidR="00B12279" w:rsidRPr="00195E85" w:rsidRDefault="00B12279" w:rsidP="00D72090">
            <w:pPr>
              <w:pStyle w:val="a"/>
              <w:rPr>
                <w:lang w:eastAsia="pl-PL"/>
              </w:rPr>
            </w:pPr>
            <w:r w:rsidRPr="00195E85">
              <w:rPr>
                <w:rFonts w:hint="eastAsia"/>
                <w:lang w:eastAsia="pl-PL"/>
              </w:rPr>
              <w:t>1590</w:t>
            </w:r>
          </w:p>
        </w:tc>
        <w:tc>
          <w:tcPr>
            <w:tcW w:w="0" w:type="auto"/>
            <w:vAlign w:val="center"/>
          </w:tcPr>
          <w:p w14:paraId="750FA8E4" w14:textId="77777777" w:rsidR="00B12279" w:rsidRPr="008360C3" w:rsidRDefault="00B12279" w:rsidP="00D72090">
            <w:pPr>
              <w:pStyle w:val="a"/>
              <w:jc w:val="both"/>
              <w:rPr>
                <w:sz w:val="24"/>
                <w:lang w:val="en-US"/>
              </w:rPr>
            </w:pPr>
            <w:r w:rsidRPr="008360C3">
              <w:rPr>
                <w:sz w:val="24"/>
                <w:lang w:val="en-US"/>
              </w:rPr>
              <w:t>Graphite E</w:t>
            </w:r>
            <w:r w:rsidRPr="008360C3">
              <w:rPr>
                <w:sz w:val="24"/>
                <w:vertAlign w:val="superscript"/>
                <w:lang w:val="en-US"/>
              </w:rPr>
              <w:t>2</w:t>
            </w:r>
            <w:r w:rsidRPr="008360C3">
              <w:rPr>
                <w:sz w:val="24"/>
                <w:vertAlign w:val="subscript"/>
                <w:lang w:val="en-US"/>
              </w:rPr>
              <w:t>2g</w:t>
            </w:r>
            <w:r w:rsidRPr="008360C3">
              <w:rPr>
                <w:sz w:val="24"/>
                <w:lang w:val="en-US"/>
              </w:rPr>
              <w:t>; aromatic ring quadrant breathing; alkene C=C</w:t>
            </w:r>
          </w:p>
        </w:tc>
        <w:tc>
          <w:tcPr>
            <w:tcW w:w="0" w:type="auto"/>
            <w:vAlign w:val="center"/>
          </w:tcPr>
          <w:p w14:paraId="74CF288A" w14:textId="77777777" w:rsidR="00B12279" w:rsidRPr="00195E85" w:rsidRDefault="00B12279" w:rsidP="00D72090">
            <w:pPr>
              <w:pStyle w:val="a"/>
              <w:rPr>
                <w:lang w:eastAsia="pl-PL"/>
              </w:rPr>
            </w:pPr>
            <w:r w:rsidRPr="00195E85">
              <w:rPr>
                <w:lang w:eastAsia="pl-PL"/>
              </w:rPr>
              <w:t>sp</w:t>
            </w:r>
            <w:r w:rsidRPr="008B6404">
              <w:rPr>
                <w:rFonts w:hint="eastAsia"/>
                <w:vertAlign w:val="superscript"/>
                <w:lang w:eastAsia="pl-PL"/>
              </w:rPr>
              <w:t>2</w:t>
            </w:r>
          </w:p>
        </w:tc>
      </w:tr>
      <w:tr w:rsidR="00B12279" w:rsidRPr="00195E85" w14:paraId="2CE85C76" w14:textId="77777777" w:rsidTr="00D72090">
        <w:tc>
          <w:tcPr>
            <w:tcW w:w="709" w:type="dxa"/>
            <w:vAlign w:val="center"/>
          </w:tcPr>
          <w:p w14:paraId="71A97D68" w14:textId="77777777" w:rsidR="00B12279" w:rsidRPr="00195E85" w:rsidRDefault="00B12279" w:rsidP="00D72090">
            <w:pPr>
              <w:pStyle w:val="a"/>
              <w:rPr>
                <w:lang w:eastAsia="pl-PL"/>
              </w:rPr>
            </w:pPr>
            <w:r w:rsidRPr="00195E85">
              <w:rPr>
                <w:rFonts w:hint="eastAsia"/>
                <w:lang w:eastAsia="pl-PL"/>
              </w:rPr>
              <w:t>G</w:t>
            </w:r>
            <w:r w:rsidRPr="008B6404">
              <w:rPr>
                <w:rFonts w:hint="eastAsia"/>
                <w:vertAlign w:val="subscript"/>
                <w:lang w:eastAsia="pl-PL"/>
              </w:rPr>
              <w:t>r</w:t>
            </w:r>
          </w:p>
        </w:tc>
        <w:tc>
          <w:tcPr>
            <w:tcW w:w="920" w:type="dxa"/>
            <w:vAlign w:val="center"/>
          </w:tcPr>
          <w:p w14:paraId="0E3CE822" w14:textId="77777777" w:rsidR="00B12279" w:rsidRPr="00195E85" w:rsidRDefault="00B12279" w:rsidP="00D72090">
            <w:pPr>
              <w:pStyle w:val="a"/>
              <w:rPr>
                <w:lang w:eastAsia="pl-PL"/>
              </w:rPr>
            </w:pPr>
            <w:r w:rsidRPr="00195E85">
              <w:rPr>
                <w:rFonts w:hint="eastAsia"/>
                <w:lang w:eastAsia="pl-PL"/>
              </w:rPr>
              <w:t>1540</w:t>
            </w:r>
          </w:p>
        </w:tc>
        <w:tc>
          <w:tcPr>
            <w:tcW w:w="0" w:type="auto"/>
            <w:vAlign w:val="center"/>
          </w:tcPr>
          <w:p w14:paraId="51A222D0" w14:textId="77777777" w:rsidR="00B12279" w:rsidRPr="008360C3" w:rsidRDefault="00B12279" w:rsidP="00D72090">
            <w:pPr>
              <w:pStyle w:val="a"/>
              <w:jc w:val="both"/>
              <w:rPr>
                <w:sz w:val="24"/>
                <w:lang w:val="en-US"/>
              </w:rPr>
            </w:pPr>
            <w:r w:rsidRPr="008360C3">
              <w:rPr>
                <w:kern w:val="0"/>
                <w:sz w:val="24"/>
                <w:lang w:val="en-US"/>
              </w:rPr>
              <w:t>Aromatics with 3~5 rings; amorphous carbon structures</w:t>
            </w:r>
          </w:p>
        </w:tc>
        <w:tc>
          <w:tcPr>
            <w:tcW w:w="0" w:type="auto"/>
            <w:vAlign w:val="center"/>
          </w:tcPr>
          <w:p w14:paraId="541E63D2" w14:textId="77777777" w:rsidR="00B12279" w:rsidRPr="00195E85" w:rsidRDefault="00B12279" w:rsidP="00D72090">
            <w:pPr>
              <w:pStyle w:val="a"/>
              <w:rPr>
                <w:lang w:eastAsia="pl-PL"/>
              </w:rPr>
            </w:pPr>
            <w:r w:rsidRPr="00195E85">
              <w:rPr>
                <w:lang w:eastAsia="pl-PL"/>
              </w:rPr>
              <w:t>sp</w:t>
            </w:r>
            <w:r w:rsidRPr="008B6404">
              <w:rPr>
                <w:rFonts w:hint="eastAsia"/>
                <w:vertAlign w:val="superscript"/>
                <w:lang w:eastAsia="pl-PL"/>
              </w:rPr>
              <w:t>2</w:t>
            </w:r>
          </w:p>
        </w:tc>
      </w:tr>
      <w:tr w:rsidR="00B12279" w:rsidRPr="00195E85" w14:paraId="129F1229" w14:textId="77777777" w:rsidTr="00D72090">
        <w:tc>
          <w:tcPr>
            <w:tcW w:w="709" w:type="dxa"/>
            <w:vAlign w:val="center"/>
          </w:tcPr>
          <w:p w14:paraId="692FE74B" w14:textId="77777777" w:rsidR="00B12279" w:rsidRPr="00195E85" w:rsidRDefault="00B12279" w:rsidP="00D72090">
            <w:pPr>
              <w:pStyle w:val="a"/>
              <w:rPr>
                <w:lang w:eastAsia="pl-PL"/>
              </w:rPr>
            </w:pPr>
            <w:r w:rsidRPr="00195E85">
              <w:rPr>
                <w:rFonts w:hint="eastAsia"/>
                <w:lang w:eastAsia="pl-PL"/>
              </w:rPr>
              <w:t>V</w:t>
            </w:r>
            <w:r w:rsidRPr="008B6404">
              <w:rPr>
                <w:rFonts w:hint="eastAsia"/>
                <w:vertAlign w:val="subscript"/>
                <w:lang w:eastAsia="pl-PL"/>
              </w:rPr>
              <w:t>l</w:t>
            </w:r>
          </w:p>
        </w:tc>
        <w:tc>
          <w:tcPr>
            <w:tcW w:w="920" w:type="dxa"/>
            <w:vAlign w:val="center"/>
          </w:tcPr>
          <w:p w14:paraId="6DC90C93" w14:textId="77777777" w:rsidR="00B12279" w:rsidRPr="00195E85" w:rsidRDefault="00B12279" w:rsidP="00D72090">
            <w:pPr>
              <w:pStyle w:val="a"/>
              <w:rPr>
                <w:lang w:eastAsia="pl-PL"/>
              </w:rPr>
            </w:pPr>
            <w:r w:rsidRPr="00195E85">
              <w:rPr>
                <w:rFonts w:hint="eastAsia"/>
                <w:lang w:eastAsia="pl-PL"/>
              </w:rPr>
              <w:t>1465</w:t>
            </w:r>
          </w:p>
        </w:tc>
        <w:tc>
          <w:tcPr>
            <w:tcW w:w="0" w:type="auto"/>
            <w:vAlign w:val="center"/>
          </w:tcPr>
          <w:p w14:paraId="54F4458F" w14:textId="77777777" w:rsidR="00B12279" w:rsidRPr="008360C3" w:rsidRDefault="00B12279" w:rsidP="00D72090">
            <w:pPr>
              <w:autoSpaceDE w:val="0"/>
              <w:autoSpaceDN w:val="0"/>
              <w:adjustRightInd w:val="0"/>
              <w:rPr>
                <w:rFonts w:ascii="Times New Roman" w:hAnsi="Times New Roman"/>
              </w:rPr>
            </w:pPr>
            <w:r w:rsidRPr="008360C3">
              <w:rPr>
                <w:rFonts w:ascii="Times New Roman" w:hAnsi="Times New Roman"/>
              </w:rPr>
              <w:t>Methylene or methyl; semicircle breathing of aromatic rings;</w:t>
            </w:r>
            <w:r>
              <w:rPr>
                <w:rFonts w:ascii="Times New Roman" w:hAnsi="Times New Roman"/>
              </w:rPr>
              <w:t xml:space="preserve"> </w:t>
            </w:r>
            <w:r w:rsidRPr="008360C3">
              <w:rPr>
                <w:rFonts w:ascii="Times New Roman" w:hAnsi="Times New Roman"/>
              </w:rPr>
              <w:t>amorphous carbon structures</w:t>
            </w:r>
          </w:p>
        </w:tc>
        <w:tc>
          <w:tcPr>
            <w:tcW w:w="0" w:type="auto"/>
            <w:vAlign w:val="center"/>
          </w:tcPr>
          <w:p w14:paraId="3A1D56FE" w14:textId="77777777" w:rsidR="00B12279" w:rsidRPr="00195E85" w:rsidRDefault="00B12279" w:rsidP="00D72090">
            <w:pPr>
              <w:pStyle w:val="a"/>
              <w:rPr>
                <w:lang w:eastAsia="pl-PL"/>
              </w:rPr>
            </w:pPr>
            <w:r w:rsidRPr="00195E85">
              <w:rPr>
                <w:lang w:eastAsia="pl-PL"/>
              </w:rPr>
              <w:t>sp</w:t>
            </w:r>
            <w:r w:rsidRPr="008B6404">
              <w:rPr>
                <w:rFonts w:hint="eastAsia"/>
                <w:vertAlign w:val="superscript"/>
                <w:lang w:eastAsia="pl-PL"/>
              </w:rPr>
              <w:t>2</w:t>
            </w:r>
            <w:r w:rsidRPr="00195E85">
              <w:rPr>
                <w:rFonts w:hint="eastAsia"/>
                <w:lang w:eastAsia="pl-PL"/>
              </w:rPr>
              <w:t>,</w:t>
            </w:r>
            <w:r w:rsidRPr="00195E85">
              <w:rPr>
                <w:lang w:eastAsia="pl-PL"/>
              </w:rPr>
              <w:t xml:space="preserve"> sp</w:t>
            </w:r>
            <w:r w:rsidRPr="008B6404">
              <w:rPr>
                <w:rFonts w:hint="eastAsia"/>
                <w:vertAlign w:val="superscript"/>
                <w:lang w:eastAsia="pl-PL"/>
              </w:rPr>
              <w:t>3</w:t>
            </w:r>
          </w:p>
        </w:tc>
      </w:tr>
      <w:tr w:rsidR="00B12279" w:rsidRPr="00195E85" w14:paraId="3FD4D044" w14:textId="77777777" w:rsidTr="00D72090">
        <w:tc>
          <w:tcPr>
            <w:tcW w:w="709" w:type="dxa"/>
            <w:vAlign w:val="center"/>
          </w:tcPr>
          <w:p w14:paraId="7B887819" w14:textId="77777777" w:rsidR="00B12279" w:rsidRPr="00195E85" w:rsidRDefault="00B12279" w:rsidP="00D72090">
            <w:pPr>
              <w:pStyle w:val="a"/>
              <w:rPr>
                <w:lang w:eastAsia="pl-PL"/>
              </w:rPr>
            </w:pPr>
            <w:r w:rsidRPr="00195E85">
              <w:rPr>
                <w:rFonts w:hint="eastAsia"/>
                <w:lang w:eastAsia="pl-PL"/>
              </w:rPr>
              <w:t>V</w:t>
            </w:r>
            <w:r w:rsidRPr="008B6404">
              <w:rPr>
                <w:rFonts w:hint="eastAsia"/>
                <w:vertAlign w:val="subscript"/>
                <w:lang w:eastAsia="pl-PL"/>
              </w:rPr>
              <w:t>r</w:t>
            </w:r>
          </w:p>
        </w:tc>
        <w:tc>
          <w:tcPr>
            <w:tcW w:w="920" w:type="dxa"/>
            <w:vAlign w:val="center"/>
          </w:tcPr>
          <w:p w14:paraId="3D7442AE" w14:textId="77777777" w:rsidR="00B12279" w:rsidRPr="00195E85" w:rsidRDefault="00B12279" w:rsidP="00D72090">
            <w:pPr>
              <w:pStyle w:val="a"/>
              <w:rPr>
                <w:lang w:eastAsia="pl-PL"/>
              </w:rPr>
            </w:pPr>
            <w:r w:rsidRPr="00195E85">
              <w:rPr>
                <w:rFonts w:hint="eastAsia"/>
                <w:lang w:eastAsia="pl-PL"/>
              </w:rPr>
              <w:t>1380</w:t>
            </w:r>
          </w:p>
        </w:tc>
        <w:tc>
          <w:tcPr>
            <w:tcW w:w="0" w:type="auto"/>
            <w:vAlign w:val="center"/>
          </w:tcPr>
          <w:p w14:paraId="302EE0C2" w14:textId="77777777" w:rsidR="00B12279" w:rsidRPr="008360C3" w:rsidRDefault="00B12279" w:rsidP="00D72090">
            <w:pPr>
              <w:autoSpaceDE w:val="0"/>
              <w:autoSpaceDN w:val="0"/>
              <w:adjustRightInd w:val="0"/>
              <w:rPr>
                <w:rFonts w:ascii="Times New Roman" w:hAnsi="Times New Roman"/>
              </w:rPr>
            </w:pPr>
            <w:r w:rsidRPr="008360C3">
              <w:rPr>
                <w:rFonts w:ascii="Times New Roman" w:hAnsi="Times New Roman"/>
              </w:rPr>
              <w:t>Methyl group; semicircle breathing of aromatic rings; amorphous carbon structures</w:t>
            </w:r>
          </w:p>
        </w:tc>
        <w:tc>
          <w:tcPr>
            <w:tcW w:w="0" w:type="auto"/>
            <w:vAlign w:val="center"/>
          </w:tcPr>
          <w:p w14:paraId="11713A43" w14:textId="77777777" w:rsidR="00B12279" w:rsidRPr="00195E85" w:rsidRDefault="00B12279" w:rsidP="00D72090">
            <w:pPr>
              <w:pStyle w:val="a"/>
              <w:rPr>
                <w:lang w:eastAsia="pl-PL"/>
              </w:rPr>
            </w:pPr>
            <w:r w:rsidRPr="00195E85">
              <w:rPr>
                <w:lang w:eastAsia="pl-PL"/>
              </w:rPr>
              <w:t>sp</w:t>
            </w:r>
            <w:r w:rsidRPr="008B6404">
              <w:rPr>
                <w:rFonts w:hint="eastAsia"/>
                <w:vertAlign w:val="superscript"/>
                <w:lang w:eastAsia="pl-PL"/>
              </w:rPr>
              <w:t>2</w:t>
            </w:r>
            <w:r w:rsidRPr="00195E85">
              <w:rPr>
                <w:rFonts w:hint="eastAsia"/>
                <w:lang w:eastAsia="pl-PL"/>
              </w:rPr>
              <w:t>,</w:t>
            </w:r>
            <w:r w:rsidRPr="00195E85">
              <w:rPr>
                <w:lang w:eastAsia="pl-PL"/>
              </w:rPr>
              <w:t xml:space="preserve"> sp</w:t>
            </w:r>
            <w:r w:rsidRPr="008B6404">
              <w:rPr>
                <w:rFonts w:hint="eastAsia"/>
                <w:vertAlign w:val="superscript"/>
                <w:lang w:eastAsia="pl-PL"/>
              </w:rPr>
              <w:t>3</w:t>
            </w:r>
          </w:p>
        </w:tc>
      </w:tr>
      <w:tr w:rsidR="00B12279" w:rsidRPr="00195E85" w14:paraId="417166EF" w14:textId="77777777" w:rsidTr="00D72090">
        <w:tc>
          <w:tcPr>
            <w:tcW w:w="709" w:type="dxa"/>
            <w:vAlign w:val="center"/>
          </w:tcPr>
          <w:p w14:paraId="624695D2" w14:textId="77777777" w:rsidR="00B12279" w:rsidRPr="00195E85" w:rsidRDefault="00B12279" w:rsidP="00D72090">
            <w:pPr>
              <w:pStyle w:val="a"/>
              <w:rPr>
                <w:lang w:eastAsia="pl-PL"/>
              </w:rPr>
            </w:pPr>
            <w:r w:rsidRPr="00195E85">
              <w:rPr>
                <w:rFonts w:hint="eastAsia"/>
                <w:lang w:eastAsia="pl-PL"/>
              </w:rPr>
              <w:t>D</w:t>
            </w:r>
          </w:p>
        </w:tc>
        <w:tc>
          <w:tcPr>
            <w:tcW w:w="920" w:type="dxa"/>
            <w:vAlign w:val="center"/>
          </w:tcPr>
          <w:p w14:paraId="48EE8051" w14:textId="77777777" w:rsidR="00B12279" w:rsidRPr="00195E85" w:rsidRDefault="00B12279" w:rsidP="00D72090">
            <w:pPr>
              <w:pStyle w:val="a"/>
              <w:rPr>
                <w:lang w:eastAsia="pl-PL"/>
              </w:rPr>
            </w:pPr>
            <w:r w:rsidRPr="00195E85">
              <w:rPr>
                <w:rFonts w:hint="eastAsia"/>
                <w:lang w:eastAsia="pl-PL"/>
              </w:rPr>
              <w:t>1300</w:t>
            </w:r>
          </w:p>
        </w:tc>
        <w:tc>
          <w:tcPr>
            <w:tcW w:w="0" w:type="auto"/>
            <w:vAlign w:val="center"/>
          </w:tcPr>
          <w:p w14:paraId="00BD73E7" w14:textId="77777777" w:rsidR="00B12279" w:rsidRPr="008360C3" w:rsidRDefault="00B12279" w:rsidP="00D72090">
            <w:pPr>
              <w:autoSpaceDE w:val="0"/>
              <w:autoSpaceDN w:val="0"/>
              <w:adjustRightInd w:val="0"/>
              <w:rPr>
                <w:rFonts w:ascii="Times New Roman" w:hAnsi="Times New Roman"/>
              </w:rPr>
            </w:pPr>
            <w:r w:rsidRPr="008360C3">
              <w:rPr>
                <w:rFonts w:ascii="Times New Roman" w:hAnsi="Times New Roman"/>
              </w:rPr>
              <w:t>D band on highly ordered carbonaceous materials; C-C between aromatic rings and aromatics with not less than 6 rings</w:t>
            </w:r>
          </w:p>
        </w:tc>
        <w:tc>
          <w:tcPr>
            <w:tcW w:w="0" w:type="auto"/>
            <w:vAlign w:val="center"/>
          </w:tcPr>
          <w:p w14:paraId="7F141B8A" w14:textId="77777777" w:rsidR="00B12279" w:rsidRPr="00195E85" w:rsidRDefault="00B12279" w:rsidP="00D72090">
            <w:pPr>
              <w:pStyle w:val="a"/>
              <w:rPr>
                <w:lang w:eastAsia="pl-PL"/>
              </w:rPr>
            </w:pPr>
            <w:r w:rsidRPr="00195E85">
              <w:rPr>
                <w:lang w:eastAsia="pl-PL"/>
              </w:rPr>
              <w:t>sp</w:t>
            </w:r>
            <w:r w:rsidRPr="008B6404">
              <w:rPr>
                <w:rFonts w:hint="eastAsia"/>
                <w:vertAlign w:val="superscript"/>
                <w:lang w:eastAsia="pl-PL"/>
              </w:rPr>
              <w:t>2</w:t>
            </w:r>
          </w:p>
        </w:tc>
      </w:tr>
      <w:tr w:rsidR="00B12279" w:rsidRPr="00195E85" w14:paraId="3F3D8F6C" w14:textId="77777777" w:rsidTr="00D72090">
        <w:tc>
          <w:tcPr>
            <w:tcW w:w="709" w:type="dxa"/>
            <w:vAlign w:val="center"/>
          </w:tcPr>
          <w:p w14:paraId="3686B01F" w14:textId="77777777" w:rsidR="00B12279" w:rsidRPr="00195E85" w:rsidRDefault="00B12279" w:rsidP="00D72090">
            <w:pPr>
              <w:pStyle w:val="a"/>
              <w:rPr>
                <w:lang w:eastAsia="pl-PL"/>
              </w:rPr>
            </w:pPr>
            <w:r w:rsidRPr="00195E85">
              <w:rPr>
                <w:rFonts w:hint="eastAsia"/>
                <w:lang w:eastAsia="pl-PL"/>
              </w:rPr>
              <w:t>S</w:t>
            </w:r>
            <w:r w:rsidRPr="008B6404">
              <w:rPr>
                <w:rFonts w:hint="eastAsia"/>
                <w:vertAlign w:val="subscript"/>
                <w:lang w:eastAsia="pl-PL"/>
              </w:rPr>
              <w:t>l</w:t>
            </w:r>
          </w:p>
        </w:tc>
        <w:tc>
          <w:tcPr>
            <w:tcW w:w="920" w:type="dxa"/>
            <w:vAlign w:val="center"/>
          </w:tcPr>
          <w:p w14:paraId="681F722C" w14:textId="77777777" w:rsidR="00B12279" w:rsidRPr="00195E85" w:rsidRDefault="00B12279" w:rsidP="00D72090">
            <w:pPr>
              <w:pStyle w:val="a"/>
              <w:rPr>
                <w:lang w:eastAsia="pl-PL"/>
              </w:rPr>
            </w:pPr>
            <w:r w:rsidRPr="00195E85">
              <w:rPr>
                <w:rFonts w:hint="eastAsia"/>
                <w:lang w:eastAsia="pl-PL"/>
              </w:rPr>
              <w:t>1230</w:t>
            </w:r>
          </w:p>
        </w:tc>
        <w:tc>
          <w:tcPr>
            <w:tcW w:w="0" w:type="auto"/>
            <w:vAlign w:val="center"/>
          </w:tcPr>
          <w:p w14:paraId="196BE4D1" w14:textId="77777777" w:rsidR="00B12279" w:rsidRPr="008360C3" w:rsidRDefault="00B12279" w:rsidP="00D72090">
            <w:pPr>
              <w:pStyle w:val="a"/>
              <w:jc w:val="both"/>
              <w:rPr>
                <w:sz w:val="24"/>
                <w:lang w:val="en-US"/>
              </w:rPr>
            </w:pPr>
            <w:r w:rsidRPr="008360C3">
              <w:rPr>
                <w:kern w:val="0"/>
                <w:sz w:val="24"/>
                <w:lang w:val="en-US"/>
              </w:rPr>
              <w:t>Aryl-alkyl ether; para-aromatics</w:t>
            </w:r>
          </w:p>
        </w:tc>
        <w:tc>
          <w:tcPr>
            <w:tcW w:w="0" w:type="auto"/>
            <w:vAlign w:val="center"/>
          </w:tcPr>
          <w:p w14:paraId="5B35EFCE" w14:textId="77777777" w:rsidR="00B12279" w:rsidRPr="00195E85" w:rsidRDefault="00B12279" w:rsidP="00D72090">
            <w:pPr>
              <w:pStyle w:val="a"/>
              <w:rPr>
                <w:lang w:eastAsia="pl-PL"/>
              </w:rPr>
            </w:pPr>
            <w:r w:rsidRPr="00195E85">
              <w:rPr>
                <w:lang w:eastAsia="pl-PL"/>
              </w:rPr>
              <w:t>sp</w:t>
            </w:r>
            <w:r w:rsidRPr="008B6404">
              <w:rPr>
                <w:rFonts w:hint="eastAsia"/>
                <w:vertAlign w:val="superscript"/>
                <w:lang w:eastAsia="pl-PL"/>
              </w:rPr>
              <w:t>2</w:t>
            </w:r>
            <w:r w:rsidRPr="00195E85">
              <w:rPr>
                <w:rFonts w:hint="eastAsia"/>
                <w:lang w:eastAsia="pl-PL"/>
              </w:rPr>
              <w:t>,</w:t>
            </w:r>
            <w:r w:rsidRPr="00195E85">
              <w:rPr>
                <w:lang w:eastAsia="pl-PL"/>
              </w:rPr>
              <w:t xml:space="preserve"> sp</w:t>
            </w:r>
            <w:r w:rsidRPr="008B6404">
              <w:rPr>
                <w:rFonts w:hint="eastAsia"/>
                <w:vertAlign w:val="superscript"/>
                <w:lang w:eastAsia="pl-PL"/>
              </w:rPr>
              <w:t>3</w:t>
            </w:r>
          </w:p>
        </w:tc>
      </w:tr>
      <w:tr w:rsidR="00B12279" w:rsidRPr="00195E85" w14:paraId="1C78617D" w14:textId="77777777" w:rsidTr="00D72090">
        <w:tc>
          <w:tcPr>
            <w:tcW w:w="709" w:type="dxa"/>
            <w:vAlign w:val="center"/>
          </w:tcPr>
          <w:p w14:paraId="37B3F70E" w14:textId="77777777" w:rsidR="00B12279" w:rsidRPr="00195E85" w:rsidRDefault="00B12279" w:rsidP="00D72090">
            <w:pPr>
              <w:pStyle w:val="a"/>
              <w:rPr>
                <w:lang w:eastAsia="pl-PL"/>
              </w:rPr>
            </w:pPr>
            <w:r w:rsidRPr="00195E85">
              <w:rPr>
                <w:rFonts w:hint="eastAsia"/>
                <w:lang w:eastAsia="pl-PL"/>
              </w:rPr>
              <w:t>S</w:t>
            </w:r>
          </w:p>
        </w:tc>
        <w:tc>
          <w:tcPr>
            <w:tcW w:w="920" w:type="dxa"/>
            <w:vAlign w:val="center"/>
          </w:tcPr>
          <w:p w14:paraId="0E199F3E" w14:textId="77777777" w:rsidR="00B12279" w:rsidRPr="00195E85" w:rsidRDefault="00B12279" w:rsidP="00D72090">
            <w:pPr>
              <w:pStyle w:val="a"/>
              <w:rPr>
                <w:lang w:eastAsia="pl-PL"/>
              </w:rPr>
            </w:pPr>
            <w:r w:rsidRPr="00195E85">
              <w:rPr>
                <w:rFonts w:hint="eastAsia"/>
                <w:lang w:eastAsia="pl-PL"/>
              </w:rPr>
              <w:t>1185</w:t>
            </w:r>
          </w:p>
        </w:tc>
        <w:tc>
          <w:tcPr>
            <w:tcW w:w="0" w:type="auto"/>
            <w:vAlign w:val="center"/>
          </w:tcPr>
          <w:p w14:paraId="07FEC81F" w14:textId="77777777" w:rsidR="00B12279" w:rsidRPr="008360C3" w:rsidRDefault="00B12279" w:rsidP="00D72090">
            <w:pPr>
              <w:autoSpaceDE w:val="0"/>
              <w:autoSpaceDN w:val="0"/>
              <w:adjustRightInd w:val="0"/>
              <w:rPr>
                <w:rFonts w:ascii="Times New Roman" w:hAnsi="Times New Roman"/>
              </w:rPr>
            </w:pPr>
            <w:proofErr w:type="spellStart"/>
            <w:r w:rsidRPr="008360C3">
              <w:rPr>
                <w:rFonts w:ascii="Times New Roman" w:hAnsi="Times New Roman"/>
              </w:rPr>
              <w:t>C</w:t>
            </w:r>
            <w:r w:rsidRPr="008360C3">
              <w:rPr>
                <w:rFonts w:ascii="Times New Roman" w:hAnsi="Times New Roman"/>
                <w:vertAlign w:val="subscript"/>
              </w:rPr>
              <w:t>aromatic</w:t>
            </w:r>
            <w:r w:rsidRPr="008360C3">
              <w:rPr>
                <w:rFonts w:ascii="Times New Roman" w:hAnsi="Times New Roman"/>
              </w:rPr>
              <w:t>-C</w:t>
            </w:r>
            <w:r w:rsidRPr="008360C3">
              <w:rPr>
                <w:rFonts w:ascii="Times New Roman" w:hAnsi="Times New Roman"/>
                <w:vertAlign w:val="subscript"/>
              </w:rPr>
              <w:t>alkyl</w:t>
            </w:r>
            <w:proofErr w:type="spellEnd"/>
            <w:r w:rsidRPr="008360C3">
              <w:rPr>
                <w:rFonts w:ascii="Times New Roman" w:hAnsi="Times New Roman"/>
              </w:rPr>
              <w:t>; aromatic (aliphatic) ethers; C-C on hydroaromatic rings; hexagonal diamond carbon sp</w:t>
            </w:r>
            <w:r w:rsidRPr="008360C3">
              <w:rPr>
                <w:rFonts w:ascii="Times New Roman" w:hAnsi="Times New Roman"/>
                <w:vertAlign w:val="superscript"/>
              </w:rPr>
              <w:t>3</w:t>
            </w:r>
            <w:r w:rsidRPr="008360C3">
              <w:rPr>
                <w:rFonts w:ascii="Times New Roman" w:hAnsi="Times New Roman"/>
              </w:rPr>
              <w:t>; C-H on aromatic rings</w:t>
            </w:r>
          </w:p>
        </w:tc>
        <w:tc>
          <w:tcPr>
            <w:tcW w:w="0" w:type="auto"/>
            <w:vAlign w:val="center"/>
          </w:tcPr>
          <w:p w14:paraId="54500263" w14:textId="77777777" w:rsidR="00B12279" w:rsidRPr="00195E85" w:rsidRDefault="00B12279" w:rsidP="00D72090">
            <w:pPr>
              <w:pStyle w:val="a"/>
              <w:rPr>
                <w:lang w:eastAsia="pl-PL"/>
              </w:rPr>
            </w:pPr>
            <w:r w:rsidRPr="00195E85">
              <w:rPr>
                <w:lang w:eastAsia="pl-PL"/>
              </w:rPr>
              <w:t>sp</w:t>
            </w:r>
            <w:r w:rsidRPr="008B6404">
              <w:rPr>
                <w:rFonts w:hint="eastAsia"/>
                <w:vertAlign w:val="superscript"/>
                <w:lang w:eastAsia="pl-PL"/>
              </w:rPr>
              <w:t>2</w:t>
            </w:r>
            <w:r w:rsidRPr="00195E85">
              <w:rPr>
                <w:rFonts w:hint="eastAsia"/>
                <w:lang w:eastAsia="pl-PL"/>
              </w:rPr>
              <w:t>,</w:t>
            </w:r>
            <w:r w:rsidRPr="00195E85">
              <w:rPr>
                <w:lang w:eastAsia="pl-PL"/>
              </w:rPr>
              <w:t xml:space="preserve"> sp</w:t>
            </w:r>
            <w:r w:rsidRPr="008B6404">
              <w:rPr>
                <w:rFonts w:hint="eastAsia"/>
                <w:vertAlign w:val="superscript"/>
                <w:lang w:eastAsia="pl-PL"/>
              </w:rPr>
              <w:t>3</w:t>
            </w:r>
          </w:p>
        </w:tc>
      </w:tr>
      <w:tr w:rsidR="00B12279" w:rsidRPr="00195E85" w14:paraId="7A362E19" w14:textId="77777777" w:rsidTr="00D72090">
        <w:tc>
          <w:tcPr>
            <w:tcW w:w="709" w:type="dxa"/>
            <w:vAlign w:val="center"/>
          </w:tcPr>
          <w:p w14:paraId="5140C3DD" w14:textId="77777777" w:rsidR="00B12279" w:rsidRPr="00195E85" w:rsidRDefault="00B12279" w:rsidP="00D72090">
            <w:pPr>
              <w:pStyle w:val="a"/>
              <w:rPr>
                <w:lang w:eastAsia="pl-PL"/>
              </w:rPr>
            </w:pPr>
            <w:r w:rsidRPr="00195E85">
              <w:rPr>
                <w:rFonts w:hint="eastAsia"/>
                <w:lang w:eastAsia="pl-PL"/>
              </w:rPr>
              <w:t>S</w:t>
            </w:r>
            <w:r w:rsidRPr="008B6404">
              <w:rPr>
                <w:rFonts w:hint="eastAsia"/>
                <w:vertAlign w:val="subscript"/>
                <w:lang w:eastAsia="pl-PL"/>
              </w:rPr>
              <w:t>r</w:t>
            </w:r>
          </w:p>
        </w:tc>
        <w:tc>
          <w:tcPr>
            <w:tcW w:w="920" w:type="dxa"/>
            <w:vAlign w:val="center"/>
          </w:tcPr>
          <w:p w14:paraId="3CA6CBC1" w14:textId="77777777" w:rsidR="00B12279" w:rsidRPr="00195E85" w:rsidRDefault="00B12279" w:rsidP="00D72090">
            <w:pPr>
              <w:pStyle w:val="a"/>
              <w:rPr>
                <w:lang w:eastAsia="pl-PL"/>
              </w:rPr>
            </w:pPr>
            <w:r w:rsidRPr="00195E85">
              <w:rPr>
                <w:rFonts w:hint="eastAsia"/>
                <w:lang w:eastAsia="pl-PL"/>
              </w:rPr>
              <w:t>1060</w:t>
            </w:r>
          </w:p>
        </w:tc>
        <w:tc>
          <w:tcPr>
            <w:tcW w:w="0" w:type="auto"/>
            <w:vAlign w:val="center"/>
          </w:tcPr>
          <w:p w14:paraId="65E3761D" w14:textId="77777777" w:rsidR="00B12279" w:rsidRPr="008360C3" w:rsidRDefault="00B12279" w:rsidP="00D72090">
            <w:pPr>
              <w:pStyle w:val="a"/>
              <w:rPr>
                <w:sz w:val="24"/>
                <w:lang w:val="en-US"/>
              </w:rPr>
            </w:pPr>
            <w:r w:rsidRPr="008360C3">
              <w:rPr>
                <w:kern w:val="0"/>
                <w:sz w:val="24"/>
                <w:lang w:val="en-US"/>
              </w:rPr>
              <w:t>C-H on aromatic rings; benzene (ortho-di-substituted) ring</w:t>
            </w:r>
          </w:p>
        </w:tc>
        <w:tc>
          <w:tcPr>
            <w:tcW w:w="0" w:type="auto"/>
            <w:vAlign w:val="center"/>
          </w:tcPr>
          <w:p w14:paraId="62372FEB" w14:textId="77777777" w:rsidR="00B12279" w:rsidRPr="00195E85" w:rsidRDefault="00B12279" w:rsidP="00D72090">
            <w:pPr>
              <w:pStyle w:val="a"/>
              <w:rPr>
                <w:lang w:eastAsia="pl-PL"/>
              </w:rPr>
            </w:pPr>
            <w:r w:rsidRPr="00195E85">
              <w:rPr>
                <w:lang w:eastAsia="pl-PL"/>
              </w:rPr>
              <w:t>sp</w:t>
            </w:r>
            <w:r w:rsidRPr="008B6404">
              <w:rPr>
                <w:rFonts w:hint="eastAsia"/>
                <w:vertAlign w:val="superscript"/>
                <w:lang w:eastAsia="pl-PL"/>
              </w:rPr>
              <w:t>2</w:t>
            </w:r>
          </w:p>
        </w:tc>
      </w:tr>
      <w:tr w:rsidR="00B12279" w:rsidRPr="00195E85" w14:paraId="721A430D" w14:textId="77777777" w:rsidTr="00D72090">
        <w:tc>
          <w:tcPr>
            <w:tcW w:w="709" w:type="dxa"/>
            <w:vAlign w:val="center"/>
          </w:tcPr>
          <w:p w14:paraId="0B936C39" w14:textId="77777777" w:rsidR="00B12279" w:rsidRPr="00195E85" w:rsidRDefault="00B12279" w:rsidP="00D72090">
            <w:pPr>
              <w:pStyle w:val="a"/>
              <w:rPr>
                <w:lang w:eastAsia="pl-PL"/>
              </w:rPr>
            </w:pPr>
            <w:r w:rsidRPr="00195E85">
              <w:rPr>
                <w:rFonts w:hint="eastAsia"/>
                <w:lang w:eastAsia="pl-PL"/>
              </w:rPr>
              <w:t>R</w:t>
            </w:r>
          </w:p>
        </w:tc>
        <w:tc>
          <w:tcPr>
            <w:tcW w:w="920" w:type="dxa"/>
            <w:vAlign w:val="center"/>
          </w:tcPr>
          <w:p w14:paraId="31AB72FE" w14:textId="77777777" w:rsidR="00B12279" w:rsidRPr="00195E85" w:rsidRDefault="00B12279" w:rsidP="00D72090">
            <w:pPr>
              <w:pStyle w:val="a"/>
              <w:rPr>
                <w:lang w:eastAsia="pl-PL"/>
              </w:rPr>
            </w:pPr>
            <w:r w:rsidRPr="00195E85">
              <w:rPr>
                <w:rFonts w:hint="eastAsia"/>
                <w:lang w:eastAsia="pl-PL"/>
              </w:rPr>
              <w:t>960-800</w:t>
            </w:r>
          </w:p>
        </w:tc>
        <w:tc>
          <w:tcPr>
            <w:tcW w:w="0" w:type="auto"/>
            <w:vAlign w:val="center"/>
          </w:tcPr>
          <w:p w14:paraId="19673B2A" w14:textId="77777777" w:rsidR="00B12279" w:rsidRPr="008360C3" w:rsidRDefault="00B12279" w:rsidP="00D72090">
            <w:pPr>
              <w:pStyle w:val="a"/>
              <w:rPr>
                <w:sz w:val="24"/>
                <w:lang w:val="en-US"/>
              </w:rPr>
            </w:pPr>
            <w:r w:rsidRPr="008360C3">
              <w:rPr>
                <w:kern w:val="0"/>
                <w:sz w:val="24"/>
                <w:lang w:val="en-US"/>
              </w:rPr>
              <w:t>C-C on alkanes and cyclic alkanes; C-H on aromatic rings</w:t>
            </w:r>
          </w:p>
        </w:tc>
        <w:tc>
          <w:tcPr>
            <w:tcW w:w="0" w:type="auto"/>
            <w:vAlign w:val="center"/>
          </w:tcPr>
          <w:p w14:paraId="28557946" w14:textId="77777777" w:rsidR="00B12279" w:rsidRPr="00195E85" w:rsidRDefault="00B12279" w:rsidP="00D72090">
            <w:pPr>
              <w:pStyle w:val="a"/>
              <w:rPr>
                <w:lang w:eastAsia="pl-PL"/>
              </w:rPr>
            </w:pPr>
            <w:r w:rsidRPr="00195E85">
              <w:rPr>
                <w:lang w:eastAsia="pl-PL"/>
              </w:rPr>
              <w:t>sp</w:t>
            </w:r>
            <w:r w:rsidRPr="008B6404">
              <w:rPr>
                <w:rFonts w:hint="eastAsia"/>
                <w:vertAlign w:val="superscript"/>
                <w:lang w:eastAsia="pl-PL"/>
              </w:rPr>
              <w:t>2</w:t>
            </w:r>
            <w:r w:rsidRPr="00195E85">
              <w:rPr>
                <w:rFonts w:hint="eastAsia"/>
                <w:lang w:eastAsia="pl-PL"/>
              </w:rPr>
              <w:t>,</w:t>
            </w:r>
            <w:r w:rsidRPr="00195E85">
              <w:rPr>
                <w:lang w:eastAsia="pl-PL"/>
              </w:rPr>
              <w:t xml:space="preserve"> sp</w:t>
            </w:r>
            <w:r w:rsidRPr="008B6404">
              <w:rPr>
                <w:rFonts w:hint="eastAsia"/>
                <w:vertAlign w:val="superscript"/>
                <w:lang w:eastAsia="pl-PL"/>
              </w:rPr>
              <w:t>3</w:t>
            </w:r>
          </w:p>
        </w:tc>
      </w:tr>
      <w:bookmarkEnd w:id="10"/>
    </w:tbl>
    <w:p w14:paraId="748B34A4" w14:textId="77777777" w:rsidR="00B12279" w:rsidRDefault="00B12279" w:rsidP="00B12279">
      <w:pPr>
        <w:rPr>
          <w:rFonts w:ascii="Times New Roman" w:hAnsi="Times New Roman"/>
          <w:b/>
          <w:color w:val="000000" w:themeColor="text1"/>
          <w:sz w:val="36"/>
        </w:rPr>
      </w:pPr>
    </w:p>
    <w:p w14:paraId="1B6F7F93" w14:textId="77777777" w:rsidR="00B12279" w:rsidRDefault="00B12279" w:rsidP="00B12279">
      <w:pPr>
        <w:rPr>
          <w:rFonts w:ascii="Times New Roman" w:hAnsi="Times New Roman"/>
          <w:b/>
          <w:color w:val="000000" w:themeColor="text1"/>
          <w:sz w:val="36"/>
        </w:rPr>
      </w:pPr>
      <w:r>
        <w:rPr>
          <w:rFonts w:ascii="Times New Roman" w:hAnsi="Times New Roman"/>
          <w:b/>
          <w:color w:val="000000" w:themeColor="text1"/>
          <w:sz w:val="36"/>
        </w:rPr>
        <w:br w:type="page"/>
      </w:r>
    </w:p>
    <w:p w14:paraId="1F7DF7F5" w14:textId="77777777" w:rsidR="00B12279" w:rsidRDefault="00B12279" w:rsidP="00B12279">
      <w:pPr>
        <w:rPr>
          <w:rFonts w:ascii="Times New Roman" w:hAnsi="Times New Roman"/>
          <w:b/>
          <w:color w:val="000000" w:themeColor="text1"/>
          <w:sz w:val="36"/>
        </w:rPr>
        <w:sectPr w:rsidR="00B12279" w:rsidSect="00492DA8">
          <w:headerReference w:type="default" r:id="rId10"/>
          <w:footerReference w:type="default" r:id="rId11"/>
          <w:pgSz w:w="11906" w:h="16838"/>
          <w:pgMar w:top="1440" w:right="1800" w:bottom="1440" w:left="1800" w:header="851" w:footer="992" w:gutter="0"/>
          <w:cols w:space="425"/>
          <w:docGrid w:type="lines" w:linePitch="326"/>
        </w:sectPr>
      </w:pPr>
    </w:p>
    <w:p w14:paraId="3E9E2568" w14:textId="77777777" w:rsidR="00B12279" w:rsidRPr="00C329AA" w:rsidRDefault="00B12279" w:rsidP="00B12279">
      <w:pPr>
        <w:spacing w:line="480" w:lineRule="auto"/>
        <w:jc w:val="center"/>
        <w:rPr>
          <w:rFonts w:ascii="Times New Roman" w:hAnsi="Times New Roman"/>
          <w:bCs/>
          <w:color w:val="000000" w:themeColor="text1"/>
          <w:szCs w:val="18"/>
        </w:rPr>
      </w:pPr>
      <w:r w:rsidRPr="00C329AA">
        <w:rPr>
          <w:rFonts w:ascii="Times New Roman" w:hAnsi="Times New Roman" w:hint="eastAsia"/>
          <w:bCs/>
          <w:color w:val="000000" w:themeColor="text1"/>
          <w:szCs w:val="18"/>
        </w:rPr>
        <w:lastRenderedPageBreak/>
        <w:t>T</w:t>
      </w:r>
      <w:r w:rsidRPr="00C329AA">
        <w:rPr>
          <w:rFonts w:ascii="Times New Roman" w:hAnsi="Times New Roman"/>
          <w:bCs/>
          <w:color w:val="000000" w:themeColor="text1"/>
          <w:szCs w:val="18"/>
        </w:rPr>
        <w:t>able S5. Correlation coefficient and probability values of among the physic-chemical properties of biochar.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601"/>
        <w:gridCol w:w="675"/>
        <w:gridCol w:w="675"/>
        <w:gridCol w:w="675"/>
        <w:gridCol w:w="675"/>
        <w:gridCol w:w="675"/>
        <w:gridCol w:w="675"/>
        <w:gridCol w:w="675"/>
        <w:gridCol w:w="675"/>
        <w:gridCol w:w="675"/>
        <w:gridCol w:w="675"/>
        <w:gridCol w:w="675"/>
        <w:gridCol w:w="675"/>
        <w:gridCol w:w="675"/>
        <w:gridCol w:w="675"/>
        <w:gridCol w:w="675"/>
        <w:gridCol w:w="675"/>
        <w:gridCol w:w="675"/>
        <w:gridCol w:w="675"/>
      </w:tblGrid>
      <w:tr w:rsidR="00B12279" w:rsidRPr="0068267B" w14:paraId="6E671E16" w14:textId="77777777" w:rsidTr="00D72090">
        <w:trPr>
          <w:trHeight w:val="280"/>
          <w:jc w:val="center"/>
        </w:trPr>
        <w:tc>
          <w:tcPr>
            <w:tcW w:w="0" w:type="auto"/>
            <w:shd w:val="clear" w:color="auto" w:fill="auto"/>
            <w:noWrap/>
            <w:vAlign w:val="center"/>
            <w:hideMark/>
          </w:tcPr>
          <w:p w14:paraId="540DD17C" w14:textId="77777777" w:rsidR="00B12279" w:rsidRPr="0068267B" w:rsidRDefault="00B12279" w:rsidP="00D72090">
            <w:pPr>
              <w:jc w:val="center"/>
              <w:rPr>
                <w:rFonts w:ascii="Times New Roman" w:eastAsia="SimSun" w:hAnsi="Times New Roman"/>
              </w:rPr>
            </w:pPr>
          </w:p>
        </w:tc>
        <w:tc>
          <w:tcPr>
            <w:tcW w:w="0" w:type="auto"/>
            <w:shd w:val="clear" w:color="auto" w:fill="auto"/>
            <w:noWrap/>
            <w:vAlign w:val="center"/>
            <w:hideMark/>
          </w:tcPr>
          <w:p w14:paraId="312A5F8F"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A</w:t>
            </w:r>
          </w:p>
        </w:tc>
        <w:tc>
          <w:tcPr>
            <w:tcW w:w="0" w:type="auto"/>
            <w:shd w:val="clear" w:color="auto" w:fill="auto"/>
            <w:noWrap/>
            <w:vAlign w:val="center"/>
            <w:hideMark/>
          </w:tcPr>
          <w:p w14:paraId="41A0BECD"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B</w:t>
            </w:r>
          </w:p>
        </w:tc>
        <w:tc>
          <w:tcPr>
            <w:tcW w:w="0" w:type="auto"/>
            <w:shd w:val="clear" w:color="auto" w:fill="auto"/>
            <w:noWrap/>
            <w:vAlign w:val="center"/>
            <w:hideMark/>
          </w:tcPr>
          <w:p w14:paraId="4EC48DBF"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C</w:t>
            </w:r>
          </w:p>
        </w:tc>
        <w:tc>
          <w:tcPr>
            <w:tcW w:w="0" w:type="auto"/>
            <w:shd w:val="clear" w:color="auto" w:fill="auto"/>
            <w:noWrap/>
            <w:vAlign w:val="center"/>
            <w:hideMark/>
          </w:tcPr>
          <w:p w14:paraId="657EB8F8"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D</w:t>
            </w:r>
          </w:p>
        </w:tc>
        <w:tc>
          <w:tcPr>
            <w:tcW w:w="0" w:type="auto"/>
            <w:shd w:val="clear" w:color="auto" w:fill="auto"/>
            <w:noWrap/>
            <w:vAlign w:val="center"/>
            <w:hideMark/>
          </w:tcPr>
          <w:p w14:paraId="498AE11A"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E</w:t>
            </w:r>
          </w:p>
        </w:tc>
        <w:tc>
          <w:tcPr>
            <w:tcW w:w="0" w:type="auto"/>
            <w:shd w:val="clear" w:color="auto" w:fill="auto"/>
            <w:noWrap/>
            <w:vAlign w:val="center"/>
            <w:hideMark/>
          </w:tcPr>
          <w:p w14:paraId="6FEA8892"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F</w:t>
            </w:r>
          </w:p>
        </w:tc>
        <w:tc>
          <w:tcPr>
            <w:tcW w:w="0" w:type="auto"/>
            <w:shd w:val="clear" w:color="auto" w:fill="auto"/>
            <w:noWrap/>
            <w:vAlign w:val="center"/>
            <w:hideMark/>
          </w:tcPr>
          <w:p w14:paraId="138638FC"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G</w:t>
            </w:r>
          </w:p>
        </w:tc>
        <w:tc>
          <w:tcPr>
            <w:tcW w:w="0" w:type="auto"/>
            <w:shd w:val="clear" w:color="auto" w:fill="auto"/>
            <w:noWrap/>
            <w:vAlign w:val="center"/>
            <w:hideMark/>
          </w:tcPr>
          <w:p w14:paraId="1F44DD69"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H</w:t>
            </w:r>
          </w:p>
        </w:tc>
        <w:tc>
          <w:tcPr>
            <w:tcW w:w="0" w:type="auto"/>
            <w:shd w:val="clear" w:color="auto" w:fill="auto"/>
            <w:noWrap/>
            <w:vAlign w:val="center"/>
            <w:hideMark/>
          </w:tcPr>
          <w:p w14:paraId="2FEED206"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I</w:t>
            </w:r>
          </w:p>
        </w:tc>
        <w:tc>
          <w:tcPr>
            <w:tcW w:w="0" w:type="auto"/>
            <w:shd w:val="clear" w:color="auto" w:fill="auto"/>
            <w:noWrap/>
            <w:vAlign w:val="center"/>
            <w:hideMark/>
          </w:tcPr>
          <w:p w14:paraId="77FBF197"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J</w:t>
            </w:r>
          </w:p>
        </w:tc>
        <w:tc>
          <w:tcPr>
            <w:tcW w:w="0" w:type="auto"/>
            <w:shd w:val="clear" w:color="auto" w:fill="auto"/>
            <w:noWrap/>
            <w:vAlign w:val="center"/>
            <w:hideMark/>
          </w:tcPr>
          <w:p w14:paraId="17701DA7"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K</w:t>
            </w:r>
          </w:p>
        </w:tc>
        <w:tc>
          <w:tcPr>
            <w:tcW w:w="0" w:type="auto"/>
            <w:shd w:val="clear" w:color="auto" w:fill="auto"/>
            <w:noWrap/>
            <w:vAlign w:val="center"/>
            <w:hideMark/>
          </w:tcPr>
          <w:p w14:paraId="432E4372"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L</w:t>
            </w:r>
          </w:p>
        </w:tc>
        <w:tc>
          <w:tcPr>
            <w:tcW w:w="0" w:type="auto"/>
            <w:shd w:val="clear" w:color="auto" w:fill="auto"/>
            <w:noWrap/>
            <w:vAlign w:val="center"/>
            <w:hideMark/>
          </w:tcPr>
          <w:p w14:paraId="60DE3398"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M</w:t>
            </w:r>
          </w:p>
        </w:tc>
        <w:tc>
          <w:tcPr>
            <w:tcW w:w="0" w:type="auto"/>
            <w:shd w:val="clear" w:color="auto" w:fill="auto"/>
            <w:noWrap/>
            <w:vAlign w:val="center"/>
            <w:hideMark/>
          </w:tcPr>
          <w:p w14:paraId="476E3D7D"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N</w:t>
            </w:r>
          </w:p>
        </w:tc>
        <w:tc>
          <w:tcPr>
            <w:tcW w:w="0" w:type="auto"/>
            <w:shd w:val="clear" w:color="auto" w:fill="auto"/>
            <w:noWrap/>
            <w:vAlign w:val="center"/>
            <w:hideMark/>
          </w:tcPr>
          <w:p w14:paraId="6B39B422"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O</w:t>
            </w:r>
          </w:p>
        </w:tc>
        <w:tc>
          <w:tcPr>
            <w:tcW w:w="0" w:type="auto"/>
            <w:shd w:val="clear" w:color="auto" w:fill="auto"/>
            <w:noWrap/>
            <w:vAlign w:val="center"/>
            <w:hideMark/>
          </w:tcPr>
          <w:p w14:paraId="1FC06062"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P</w:t>
            </w:r>
          </w:p>
        </w:tc>
        <w:tc>
          <w:tcPr>
            <w:tcW w:w="0" w:type="auto"/>
            <w:shd w:val="clear" w:color="auto" w:fill="auto"/>
            <w:noWrap/>
            <w:vAlign w:val="center"/>
            <w:hideMark/>
          </w:tcPr>
          <w:p w14:paraId="323E55F6"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Q</w:t>
            </w:r>
          </w:p>
        </w:tc>
        <w:tc>
          <w:tcPr>
            <w:tcW w:w="0" w:type="auto"/>
            <w:shd w:val="clear" w:color="auto" w:fill="auto"/>
            <w:noWrap/>
            <w:vAlign w:val="center"/>
            <w:hideMark/>
          </w:tcPr>
          <w:p w14:paraId="1C74875A"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R</w:t>
            </w:r>
          </w:p>
        </w:tc>
        <w:tc>
          <w:tcPr>
            <w:tcW w:w="0" w:type="auto"/>
            <w:shd w:val="clear" w:color="auto" w:fill="auto"/>
            <w:noWrap/>
            <w:vAlign w:val="center"/>
            <w:hideMark/>
          </w:tcPr>
          <w:p w14:paraId="3D793806"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S</w:t>
            </w:r>
          </w:p>
        </w:tc>
      </w:tr>
      <w:tr w:rsidR="00B12279" w:rsidRPr="0068267B" w14:paraId="26BF74DB" w14:textId="77777777" w:rsidTr="00D72090">
        <w:trPr>
          <w:trHeight w:val="280"/>
          <w:jc w:val="center"/>
        </w:trPr>
        <w:tc>
          <w:tcPr>
            <w:tcW w:w="0" w:type="auto"/>
            <w:shd w:val="clear" w:color="auto" w:fill="auto"/>
            <w:noWrap/>
            <w:vAlign w:val="center"/>
            <w:hideMark/>
          </w:tcPr>
          <w:p w14:paraId="04FA1F04"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A</w:t>
            </w:r>
          </w:p>
        </w:tc>
        <w:tc>
          <w:tcPr>
            <w:tcW w:w="0" w:type="auto"/>
            <w:shd w:val="clear" w:color="auto" w:fill="auto"/>
            <w:noWrap/>
            <w:vAlign w:val="center"/>
            <w:hideMark/>
          </w:tcPr>
          <w:p w14:paraId="0A849B06"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1.00</w:t>
            </w:r>
          </w:p>
        </w:tc>
        <w:tc>
          <w:tcPr>
            <w:tcW w:w="0" w:type="auto"/>
            <w:shd w:val="clear" w:color="auto" w:fill="auto"/>
            <w:noWrap/>
            <w:vAlign w:val="center"/>
            <w:hideMark/>
          </w:tcPr>
          <w:p w14:paraId="1C3BDBFF"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-0.33</w:t>
            </w:r>
          </w:p>
        </w:tc>
        <w:tc>
          <w:tcPr>
            <w:tcW w:w="0" w:type="auto"/>
            <w:shd w:val="clear" w:color="auto" w:fill="auto"/>
            <w:noWrap/>
            <w:vAlign w:val="center"/>
            <w:hideMark/>
          </w:tcPr>
          <w:p w14:paraId="3F737C8F"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-0.77</w:t>
            </w:r>
          </w:p>
        </w:tc>
        <w:tc>
          <w:tcPr>
            <w:tcW w:w="0" w:type="auto"/>
            <w:shd w:val="clear" w:color="auto" w:fill="auto"/>
            <w:noWrap/>
            <w:vAlign w:val="center"/>
            <w:hideMark/>
          </w:tcPr>
          <w:p w14:paraId="4C7E5942"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-0.84</w:t>
            </w:r>
          </w:p>
        </w:tc>
        <w:tc>
          <w:tcPr>
            <w:tcW w:w="0" w:type="auto"/>
            <w:shd w:val="clear" w:color="auto" w:fill="auto"/>
            <w:noWrap/>
            <w:vAlign w:val="center"/>
            <w:hideMark/>
          </w:tcPr>
          <w:p w14:paraId="2633149E"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-0.50</w:t>
            </w:r>
          </w:p>
        </w:tc>
        <w:tc>
          <w:tcPr>
            <w:tcW w:w="0" w:type="auto"/>
            <w:shd w:val="clear" w:color="auto" w:fill="auto"/>
            <w:noWrap/>
            <w:vAlign w:val="center"/>
            <w:hideMark/>
          </w:tcPr>
          <w:p w14:paraId="10AAAA7F"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0.99</w:t>
            </w:r>
          </w:p>
        </w:tc>
        <w:tc>
          <w:tcPr>
            <w:tcW w:w="0" w:type="auto"/>
            <w:shd w:val="clear" w:color="auto" w:fill="auto"/>
            <w:noWrap/>
            <w:vAlign w:val="center"/>
            <w:hideMark/>
          </w:tcPr>
          <w:p w14:paraId="7E5B8D58"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0.96</w:t>
            </w:r>
          </w:p>
        </w:tc>
        <w:tc>
          <w:tcPr>
            <w:tcW w:w="0" w:type="auto"/>
            <w:shd w:val="clear" w:color="auto" w:fill="auto"/>
            <w:noWrap/>
            <w:vAlign w:val="center"/>
            <w:hideMark/>
          </w:tcPr>
          <w:p w14:paraId="194A668D"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1.00</w:t>
            </w:r>
          </w:p>
        </w:tc>
        <w:tc>
          <w:tcPr>
            <w:tcW w:w="0" w:type="auto"/>
            <w:shd w:val="clear" w:color="auto" w:fill="auto"/>
            <w:noWrap/>
            <w:vAlign w:val="center"/>
            <w:hideMark/>
          </w:tcPr>
          <w:p w14:paraId="564CF32E"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0.98</w:t>
            </w:r>
          </w:p>
        </w:tc>
        <w:tc>
          <w:tcPr>
            <w:tcW w:w="0" w:type="auto"/>
            <w:shd w:val="clear" w:color="auto" w:fill="auto"/>
            <w:noWrap/>
            <w:vAlign w:val="center"/>
            <w:hideMark/>
          </w:tcPr>
          <w:p w14:paraId="611A223F"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0.95</w:t>
            </w:r>
          </w:p>
        </w:tc>
        <w:tc>
          <w:tcPr>
            <w:tcW w:w="0" w:type="auto"/>
            <w:shd w:val="clear" w:color="auto" w:fill="auto"/>
            <w:noWrap/>
            <w:vAlign w:val="center"/>
            <w:hideMark/>
          </w:tcPr>
          <w:p w14:paraId="42A0B25D"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0.95</w:t>
            </w:r>
          </w:p>
        </w:tc>
        <w:tc>
          <w:tcPr>
            <w:tcW w:w="0" w:type="auto"/>
            <w:shd w:val="clear" w:color="auto" w:fill="auto"/>
            <w:noWrap/>
            <w:vAlign w:val="center"/>
            <w:hideMark/>
          </w:tcPr>
          <w:p w14:paraId="29E76DB5"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0.98</w:t>
            </w:r>
          </w:p>
        </w:tc>
        <w:tc>
          <w:tcPr>
            <w:tcW w:w="0" w:type="auto"/>
            <w:shd w:val="clear" w:color="auto" w:fill="auto"/>
            <w:noWrap/>
            <w:vAlign w:val="center"/>
            <w:hideMark/>
          </w:tcPr>
          <w:p w14:paraId="2E687D04"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0.99</w:t>
            </w:r>
          </w:p>
        </w:tc>
        <w:tc>
          <w:tcPr>
            <w:tcW w:w="0" w:type="auto"/>
            <w:shd w:val="clear" w:color="auto" w:fill="auto"/>
            <w:noWrap/>
            <w:vAlign w:val="center"/>
            <w:hideMark/>
          </w:tcPr>
          <w:p w14:paraId="7990C822"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-0.91</w:t>
            </w:r>
          </w:p>
        </w:tc>
        <w:tc>
          <w:tcPr>
            <w:tcW w:w="0" w:type="auto"/>
            <w:shd w:val="clear" w:color="auto" w:fill="auto"/>
            <w:noWrap/>
            <w:vAlign w:val="center"/>
            <w:hideMark/>
          </w:tcPr>
          <w:p w14:paraId="425ABDB5"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-0.83</w:t>
            </w:r>
          </w:p>
        </w:tc>
        <w:tc>
          <w:tcPr>
            <w:tcW w:w="0" w:type="auto"/>
            <w:shd w:val="clear" w:color="auto" w:fill="auto"/>
            <w:noWrap/>
            <w:vAlign w:val="center"/>
            <w:hideMark/>
          </w:tcPr>
          <w:p w14:paraId="2E2C9E40"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0.66</w:t>
            </w:r>
          </w:p>
        </w:tc>
        <w:tc>
          <w:tcPr>
            <w:tcW w:w="0" w:type="auto"/>
            <w:shd w:val="clear" w:color="auto" w:fill="auto"/>
            <w:noWrap/>
            <w:vAlign w:val="center"/>
            <w:hideMark/>
          </w:tcPr>
          <w:p w14:paraId="00BFBA65"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-0.73</w:t>
            </w:r>
          </w:p>
        </w:tc>
        <w:tc>
          <w:tcPr>
            <w:tcW w:w="0" w:type="auto"/>
            <w:shd w:val="clear" w:color="auto" w:fill="auto"/>
            <w:noWrap/>
            <w:vAlign w:val="center"/>
            <w:hideMark/>
          </w:tcPr>
          <w:p w14:paraId="565E708F"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0.83</w:t>
            </w:r>
          </w:p>
        </w:tc>
        <w:tc>
          <w:tcPr>
            <w:tcW w:w="0" w:type="auto"/>
            <w:shd w:val="clear" w:color="auto" w:fill="auto"/>
            <w:noWrap/>
            <w:vAlign w:val="center"/>
            <w:hideMark/>
          </w:tcPr>
          <w:p w14:paraId="0010FCD0"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0.80</w:t>
            </w:r>
          </w:p>
        </w:tc>
      </w:tr>
      <w:tr w:rsidR="00B12279" w:rsidRPr="0068267B" w14:paraId="2DC2B82F" w14:textId="77777777" w:rsidTr="00D72090">
        <w:trPr>
          <w:trHeight w:val="280"/>
          <w:jc w:val="center"/>
        </w:trPr>
        <w:tc>
          <w:tcPr>
            <w:tcW w:w="0" w:type="auto"/>
            <w:shd w:val="clear" w:color="auto" w:fill="auto"/>
            <w:noWrap/>
            <w:vAlign w:val="center"/>
            <w:hideMark/>
          </w:tcPr>
          <w:p w14:paraId="19F2BF5E"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B</w:t>
            </w:r>
          </w:p>
        </w:tc>
        <w:tc>
          <w:tcPr>
            <w:tcW w:w="0" w:type="auto"/>
            <w:shd w:val="clear" w:color="auto" w:fill="auto"/>
            <w:noWrap/>
            <w:vAlign w:val="center"/>
            <w:hideMark/>
          </w:tcPr>
          <w:p w14:paraId="10A4370B"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0.67</w:t>
            </w:r>
          </w:p>
        </w:tc>
        <w:tc>
          <w:tcPr>
            <w:tcW w:w="0" w:type="auto"/>
            <w:shd w:val="clear" w:color="auto" w:fill="auto"/>
            <w:noWrap/>
            <w:vAlign w:val="center"/>
            <w:hideMark/>
          </w:tcPr>
          <w:p w14:paraId="06E055D3"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1.00</w:t>
            </w:r>
          </w:p>
        </w:tc>
        <w:tc>
          <w:tcPr>
            <w:tcW w:w="0" w:type="auto"/>
            <w:shd w:val="clear" w:color="auto" w:fill="auto"/>
            <w:noWrap/>
            <w:vAlign w:val="center"/>
            <w:hideMark/>
          </w:tcPr>
          <w:p w14:paraId="6749354D"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-0.35</w:t>
            </w:r>
          </w:p>
        </w:tc>
        <w:tc>
          <w:tcPr>
            <w:tcW w:w="0" w:type="auto"/>
            <w:shd w:val="clear" w:color="auto" w:fill="auto"/>
            <w:noWrap/>
            <w:vAlign w:val="center"/>
            <w:hideMark/>
          </w:tcPr>
          <w:p w14:paraId="7E8EA6E8"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0.26</w:t>
            </w:r>
          </w:p>
        </w:tc>
        <w:tc>
          <w:tcPr>
            <w:tcW w:w="0" w:type="auto"/>
            <w:shd w:val="clear" w:color="auto" w:fill="auto"/>
            <w:noWrap/>
            <w:vAlign w:val="center"/>
            <w:hideMark/>
          </w:tcPr>
          <w:p w14:paraId="41A60D9D"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0.80</w:t>
            </w:r>
          </w:p>
        </w:tc>
        <w:tc>
          <w:tcPr>
            <w:tcW w:w="0" w:type="auto"/>
            <w:shd w:val="clear" w:color="auto" w:fill="auto"/>
            <w:noWrap/>
            <w:vAlign w:val="center"/>
            <w:hideMark/>
          </w:tcPr>
          <w:p w14:paraId="1A651947"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-0.28</w:t>
            </w:r>
          </w:p>
        </w:tc>
        <w:tc>
          <w:tcPr>
            <w:tcW w:w="0" w:type="auto"/>
            <w:shd w:val="clear" w:color="auto" w:fill="auto"/>
            <w:noWrap/>
            <w:vAlign w:val="center"/>
            <w:hideMark/>
          </w:tcPr>
          <w:p w14:paraId="33877915"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-0.16</w:t>
            </w:r>
          </w:p>
        </w:tc>
        <w:tc>
          <w:tcPr>
            <w:tcW w:w="0" w:type="auto"/>
            <w:shd w:val="clear" w:color="auto" w:fill="auto"/>
            <w:noWrap/>
            <w:vAlign w:val="center"/>
            <w:hideMark/>
          </w:tcPr>
          <w:p w14:paraId="6F3CEE9F"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-0.24</w:t>
            </w:r>
          </w:p>
        </w:tc>
        <w:tc>
          <w:tcPr>
            <w:tcW w:w="0" w:type="auto"/>
            <w:shd w:val="clear" w:color="auto" w:fill="auto"/>
            <w:noWrap/>
            <w:vAlign w:val="center"/>
            <w:hideMark/>
          </w:tcPr>
          <w:p w14:paraId="0F9B3B5B"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-0.16</w:t>
            </w:r>
          </w:p>
        </w:tc>
        <w:tc>
          <w:tcPr>
            <w:tcW w:w="0" w:type="auto"/>
            <w:shd w:val="clear" w:color="auto" w:fill="auto"/>
            <w:noWrap/>
            <w:vAlign w:val="center"/>
            <w:hideMark/>
          </w:tcPr>
          <w:p w14:paraId="5140D39F"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-0.07</w:t>
            </w:r>
          </w:p>
        </w:tc>
        <w:tc>
          <w:tcPr>
            <w:tcW w:w="0" w:type="auto"/>
            <w:shd w:val="clear" w:color="auto" w:fill="auto"/>
            <w:noWrap/>
            <w:vAlign w:val="center"/>
            <w:hideMark/>
          </w:tcPr>
          <w:p w14:paraId="3F035221"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-0.09</w:t>
            </w:r>
          </w:p>
        </w:tc>
        <w:tc>
          <w:tcPr>
            <w:tcW w:w="0" w:type="auto"/>
            <w:shd w:val="clear" w:color="auto" w:fill="auto"/>
            <w:noWrap/>
            <w:vAlign w:val="center"/>
            <w:hideMark/>
          </w:tcPr>
          <w:p w14:paraId="7D728DE2"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-0.28</w:t>
            </w:r>
          </w:p>
        </w:tc>
        <w:tc>
          <w:tcPr>
            <w:tcW w:w="0" w:type="auto"/>
            <w:shd w:val="clear" w:color="auto" w:fill="auto"/>
            <w:noWrap/>
            <w:vAlign w:val="center"/>
            <w:hideMark/>
          </w:tcPr>
          <w:p w14:paraId="2EBA0566"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-0.31</w:t>
            </w:r>
          </w:p>
        </w:tc>
        <w:tc>
          <w:tcPr>
            <w:tcW w:w="0" w:type="auto"/>
            <w:shd w:val="clear" w:color="auto" w:fill="auto"/>
            <w:noWrap/>
            <w:vAlign w:val="center"/>
            <w:hideMark/>
          </w:tcPr>
          <w:p w14:paraId="316DDBEB"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0.59</w:t>
            </w:r>
          </w:p>
        </w:tc>
        <w:tc>
          <w:tcPr>
            <w:tcW w:w="0" w:type="auto"/>
            <w:shd w:val="clear" w:color="auto" w:fill="auto"/>
            <w:noWrap/>
            <w:vAlign w:val="center"/>
            <w:hideMark/>
          </w:tcPr>
          <w:p w14:paraId="5E9A933F"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-0.17</w:t>
            </w:r>
          </w:p>
        </w:tc>
        <w:tc>
          <w:tcPr>
            <w:tcW w:w="0" w:type="auto"/>
            <w:shd w:val="clear" w:color="auto" w:fill="auto"/>
            <w:noWrap/>
            <w:vAlign w:val="center"/>
            <w:hideMark/>
          </w:tcPr>
          <w:p w14:paraId="6B0FBFA9"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0.33</w:t>
            </w:r>
          </w:p>
        </w:tc>
        <w:tc>
          <w:tcPr>
            <w:tcW w:w="0" w:type="auto"/>
            <w:shd w:val="clear" w:color="auto" w:fill="auto"/>
            <w:noWrap/>
            <w:vAlign w:val="center"/>
            <w:hideMark/>
          </w:tcPr>
          <w:p w14:paraId="5638A630"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-0.21</w:t>
            </w:r>
          </w:p>
        </w:tc>
        <w:tc>
          <w:tcPr>
            <w:tcW w:w="0" w:type="auto"/>
            <w:shd w:val="clear" w:color="auto" w:fill="auto"/>
            <w:noWrap/>
            <w:vAlign w:val="center"/>
            <w:hideMark/>
          </w:tcPr>
          <w:p w14:paraId="564C5993"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-0.70</w:t>
            </w:r>
          </w:p>
        </w:tc>
        <w:tc>
          <w:tcPr>
            <w:tcW w:w="0" w:type="auto"/>
            <w:shd w:val="clear" w:color="auto" w:fill="auto"/>
            <w:noWrap/>
            <w:vAlign w:val="center"/>
            <w:hideMark/>
          </w:tcPr>
          <w:p w14:paraId="4A1549F2"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-0.69</w:t>
            </w:r>
          </w:p>
        </w:tc>
      </w:tr>
      <w:tr w:rsidR="00B12279" w:rsidRPr="0068267B" w14:paraId="6BA66E27" w14:textId="77777777" w:rsidTr="00D72090">
        <w:trPr>
          <w:trHeight w:val="280"/>
          <w:jc w:val="center"/>
        </w:trPr>
        <w:tc>
          <w:tcPr>
            <w:tcW w:w="0" w:type="auto"/>
            <w:shd w:val="clear" w:color="auto" w:fill="auto"/>
            <w:noWrap/>
            <w:vAlign w:val="center"/>
            <w:hideMark/>
          </w:tcPr>
          <w:p w14:paraId="2220B2CD"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C</w:t>
            </w:r>
          </w:p>
        </w:tc>
        <w:tc>
          <w:tcPr>
            <w:tcW w:w="0" w:type="auto"/>
            <w:shd w:val="clear" w:color="auto" w:fill="auto"/>
            <w:noWrap/>
            <w:vAlign w:val="center"/>
            <w:hideMark/>
          </w:tcPr>
          <w:p w14:paraId="5B782023"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0.23</w:t>
            </w:r>
          </w:p>
        </w:tc>
        <w:tc>
          <w:tcPr>
            <w:tcW w:w="0" w:type="auto"/>
            <w:shd w:val="clear" w:color="auto" w:fill="auto"/>
            <w:noWrap/>
            <w:vAlign w:val="center"/>
            <w:hideMark/>
          </w:tcPr>
          <w:p w14:paraId="2A75CB5D"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0.65</w:t>
            </w:r>
          </w:p>
        </w:tc>
        <w:tc>
          <w:tcPr>
            <w:tcW w:w="0" w:type="auto"/>
            <w:shd w:val="clear" w:color="auto" w:fill="auto"/>
            <w:noWrap/>
            <w:vAlign w:val="center"/>
            <w:hideMark/>
          </w:tcPr>
          <w:p w14:paraId="040770CD"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1.00</w:t>
            </w:r>
          </w:p>
        </w:tc>
        <w:tc>
          <w:tcPr>
            <w:tcW w:w="0" w:type="auto"/>
            <w:shd w:val="clear" w:color="auto" w:fill="auto"/>
            <w:noWrap/>
            <w:vAlign w:val="center"/>
            <w:hideMark/>
          </w:tcPr>
          <w:p w14:paraId="2C7F1CED"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0.70</w:t>
            </w:r>
          </w:p>
        </w:tc>
        <w:tc>
          <w:tcPr>
            <w:tcW w:w="0" w:type="auto"/>
            <w:shd w:val="clear" w:color="auto" w:fill="auto"/>
            <w:noWrap/>
            <w:vAlign w:val="center"/>
            <w:hideMark/>
          </w:tcPr>
          <w:p w14:paraId="23856945"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0.01</w:t>
            </w:r>
          </w:p>
        </w:tc>
        <w:tc>
          <w:tcPr>
            <w:tcW w:w="0" w:type="auto"/>
            <w:shd w:val="clear" w:color="auto" w:fill="auto"/>
            <w:noWrap/>
            <w:vAlign w:val="center"/>
            <w:hideMark/>
          </w:tcPr>
          <w:p w14:paraId="5024463F"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-0.80</w:t>
            </w:r>
          </w:p>
        </w:tc>
        <w:tc>
          <w:tcPr>
            <w:tcW w:w="0" w:type="auto"/>
            <w:shd w:val="clear" w:color="auto" w:fill="auto"/>
            <w:noWrap/>
            <w:vAlign w:val="center"/>
            <w:hideMark/>
          </w:tcPr>
          <w:p w14:paraId="1AA7B1FC"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-0.86</w:t>
            </w:r>
          </w:p>
        </w:tc>
        <w:tc>
          <w:tcPr>
            <w:tcW w:w="0" w:type="auto"/>
            <w:shd w:val="clear" w:color="auto" w:fill="auto"/>
            <w:noWrap/>
            <w:vAlign w:val="center"/>
            <w:hideMark/>
          </w:tcPr>
          <w:p w14:paraId="2E63D4E2"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-0.82</w:t>
            </w:r>
          </w:p>
        </w:tc>
        <w:tc>
          <w:tcPr>
            <w:tcW w:w="0" w:type="auto"/>
            <w:shd w:val="clear" w:color="auto" w:fill="auto"/>
            <w:noWrap/>
            <w:vAlign w:val="center"/>
            <w:hideMark/>
          </w:tcPr>
          <w:p w14:paraId="46EAAEC1"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-0.87</w:t>
            </w:r>
          </w:p>
        </w:tc>
        <w:tc>
          <w:tcPr>
            <w:tcW w:w="0" w:type="auto"/>
            <w:shd w:val="clear" w:color="auto" w:fill="auto"/>
            <w:noWrap/>
            <w:vAlign w:val="center"/>
            <w:hideMark/>
          </w:tcPr>
          <w:p w14:paraId="343EF4FC"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-0.91</w:t>
            </w:r>
          </w:p>
        </w:tc>
        <w:tc>
          <w:tcPr>
            <w:tcW w:w="0" w:type="auto"/>
            <w:shd w:val="clear" w:color="auto" w:fill="auto"/>
            <w:noWrap/>
            <w:vAlign w:val="center"/>
            <w:hideMark/>
          </w:tcPr>
          <w:p w14:paraId="6E493D56"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-0.89</w:t>
            </w:r>
          </w:p>
        </w:tc>
        <w:tc>
          <w:tcPr>
            <w:tcW w:w="0" w:type="auto"/>
            <w:shd w:val="clear" w:color="auto" w:fill="auto"/>
            <w:noWrap/>
            <w:vAlign w:val="center"/>
            <w:hideMark/>
          </w:tcPr>
          <w:p w14:paraId="0AC30BA0"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-0.80</w:t>
            </w:r>
          </w:p>
        </w:tc>
        <w:tc>
          <w:tcPr>
            <w:tcW w:w="0" w:type="auto"/>
            <w:shd w:val="clear" w:color="auto" w:fill="auto"/>
            <w:noWrap/>
            <w:vAlign w:val="center"/>
            <w:hideMark/>
          </w:tcPr>
          <w:p w14:paraId="77A1A481"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-0.78</w:t>
            </w:r>
          </w:p>
        </w:tc>
        <w:tc>
          <w:tcPr>
            <w:tcW w:w="0" w:type="auto"/>
            <w:shd w:val="clear" w:color="auto" w:fill="auto"/>
            <w:noWrap/>
            <w:vAlign w:val="center"/>
            <w:hideMark/>
          </w:tcPr>
          <w:p w14:paraId="0F30EF96"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0.52</w:t>
            </w:r>
          </w:p>
        </w:tc>
        <w:tc>
          <w:tcPr>
            <w:tcW w:w="0" w:type="auto"/>
            <w:shd w:val="clear" w:color="auto" w:fill="A8D08D" w:themeFill="accent6" w:themeFillTint="99"/>
            <w:noWrap/>
            <w:vAlign w:val="center"/>
            <w:hideMark/>
          </w:tcPr>
          <w:p w14:paraId="636417BF"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0.96</w:t>
            </w:r>
          </w:p>
        </w:tc>
        <w:tc>
          <w:tcPr>
            <w:tcW w:w="0" w:type="auto"/>
            <w:shd w:val="clear" w:color="auto" w:fill="auto"/>
            <w:noWrap/>
            <w:vAlign w:val="center"/>
            <w:hideMark/>
          </w:tcPr>
          <w:p w14:paraId="11EFD474"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-0.92</w:t>
            </w:r>
          </w:p>
        </w:tc>
        <w:tc>
          <w:tcPr>
            <w:tcW w:w="0" w:type="auto"/>
            <w:shd w:val="clear" w:color="auto" w:fill="auto"/>
            <w:noWrap/>
            <w:vAlign w:val="center"/>
            <w:hideMark/>
          </w:tcPr>
          <w:p w14:paraId="38B6265B"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0.91</w:t>
            </w:r>
          </w:p>
        </w:tc>
        <w:tc>
          <w:tcPr>
            <w:tcW w:w="0" w:type="auto"/>
            <w:shd w:val="clear" w:color="auto" w:fill="auto"/>
            <w:noWrap/>
            <w:vAlign w:val="center"/>
            <w:hideMark/>
          </w:tcPr>
          <w:p w14:paraId="3EEA3E16"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-0.38</w:t>
            </w:r>
          </w:p>
        </w:tc>
        <w:tc>
          <w:tcPr>
            <w:tcW w:w="0" w:type="auto"/>
            <w:shd w:val="clear" w:color="auto" w:fill="auto"/>
            <w:noWrap/>
            <w:vAlign w:val="center"/>
            <w:hideMark/>
          </w:tcPr>
          <w:p w14:paraId="3B5CA158"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-0.36</w:t>
            </w:r>
          </w:p>
        </w:tc>
      </w:tr>
      <w:tr w:rsidR="00B12279" w:rsidRPr="0068267B" w14:paraId="5088B271" w14:textId="77777777" w:rsidTr="00D72090">
        <w:trPr>
          <w:trHeight w:val="280"/>
          <w:jc w:val="center"/>
        </w:trPr>
        <w:tc>
          <w:tcPr>
            <w:tcW w:w="0" w:type="auto"/>
            <w:shd w:val="clear" w:color="auto" w:fill="auto"/>
            <w:noWrap/>
            <w:vAlign w:val="center"/>
            <w:hideMark/>
          </w:tcPr>
          <w:p w14:paraId="6ADCCF6B"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D</w:t>
            </w:r>
          </w:p>
        </w:tc>
        <w:tc>
          <w:tcPr>
            <w:tcW w:w="0" w:type="auto"/>
            <w:shd w:val="clear" w:color="auto" w:fill="auto"/>
            <w:noWrap/>
            <w:vAlign w:val="center"/>
            <w:hideMark/>
          </w:tcPr>
          <w:p w14:paraId="340E2273"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0.16</w:t>
            </w:r>
          </w:p>
        </w:tc>
        <w:tc>
          <w:tcPr>
            <w:tcW w:w="0" w:type="auto"/>
            <w:shd w:val="clear" w:color="auto" w:fill="auto"/>
            <w:noWrap/>
            <w:vAlign w:val="center"/>
            <w:hideMark/>
          </w:tcPr>
          <w:p w14:paraId="1D4C62E2"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0.74</w:t>
            </w:r>
          </w:p>
        </w:tc>
        <w:tc>
          <w:tcPr>
            <w:tcW w:w="0" w:type="auto"/>
            <w:shd w:val="clear" w:color="auto" w:fill="auto"/>
            <w:noWrap/>
            <w:vAlign w:val="center"/>
            <w:hideMark/>
          </w:tcPr>
          <w:p w14:paraId="167A280F"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0.30</w:t>
            </w:r>
          </w:p>
        </w:tc>
        <w:tc>
          <w:tcPr>
            <w:tcW w:w="0" w:type="auto"/>
            <w:shd w:val="clear" w:color="auto" w:fill="auto"/>
            <w:noWrap/>
            <w:vAlign w:val="center"/>
            <w:hideMark/>
          </w:tcPr>
          <w:p w14:paraId="675F8484"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1.00</w:t>
            </w:r>
          </w:p>
        </w:tc>
        <w:tc>
          <w:tcPr>
            <w:tcW w:w="0" w:type="auto"/>
            <w:shd w:val="clear" w:color="auto" w:fill="auto"/>
            <w:noWrap/>
            <w:vAlign w:val="center"/>
            <w:hideMark/>
          </w:tcPr>
          <w:p w14:paraId="566B9737"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0.71</w:t>
            </w:r>
          </w:p>
        </w:tc>
        <w:tc>
          <w:tcPr>
            <w:tcW w:w="0" w:type="auto"/>
            <w:shd w:val="clear" w:color="auto" w:fill="auto"/>
            <w:noWrap/>
            <w:vAlign w:val="center"/>
            <w:hideMark/>
          </w:tcPr>
          <w:p w14:paraId="7894FBF5"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-0.89</w:t>
            </w:r>
          </w:p>
        </w:tc>
        <w:tc>
          <w:tcPr>
            <w:tcW w:w="0" w:type="auto"/>
            <w:shd w:val="clear" w:color="auto" w:fill="auto"/>
            <w:noWrap/>
            <w:vAlign w:val="center"/>
            <w:hideMark/>
          </w:tcPr>
          <w:p w14:paraId="0692E430"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-0.94</w:t>
            </w:r>
          </w:p>
        </w:tc>
        <w:tc>
          <w:tcPr>
            <w:tcW w:w="0" w:type="auto"/>
            <w:shd w:val="clear" w:color="auto" w:fill="auto"/>
            <w:noWrap/>
            <w:vAlign w:val="center"/>
            <w:hideMark/>
          </w:tcPr>
          <w:p w14:paraId="4C48B46B"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-0.84</w:t>
            </w:r>
          </w:p>
        </w:tc>
        <w:tc>
          <w:tcPr>
            <w:tcW w:w="0" w:type="auto"/>
            <w:shd w:val="clear" w:color="auto" w:fill="auto"/>
            <w:noWrap/>
            <w:vAlign w:val="center"/>
            <w:hideMark/>
          </w:tcPr>
          <w:p w14:paraId="1C3E4271"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-0.82</w:t>
            </w:r>
          </w:p>
        </w:tc>
        <w:tc>
          <w:tcPr>
            <w:tcW w:w="0" w:type="auto"/>
            <w:shd w:val="clear" w:color="auto" w:fill="auto"/>
            <w:noWrap/>
            <w:vAlign w:val="center"/>
            <w:hideMark/>
          </w:tcPr>
          <w:p w14:paraId="1B87AD2A"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-0.89</w:t>
            </w:r>
          </w:p>
        </w:tc>
        <w:tc>
          <w:tcPr>
            <w:tcW w:w="0" w:type="auto"/>
            <w:shd w:val="clear" w:color="auto" w:fill="auto"/>
            <w:noWrap/>
            <w:vAlign w:val="center"/>
            <w:hideMark/>
          </w:tcPr>
          <w:p w14:paraId="3F0ADC01"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-0.92</w:t>
            </w:r>
          </w:p>
        </w:tc>
        <w:tc>
          <w:tcPr>
            <w:tcW w:w="0" w:type="auto"/>
            <w:shd w:val="clear" w:color="auto" w:fill="auto"/>
            <w:noWrap/>
            <w:vAlign w:val="center"/>
            <w:hideMark/>
          </w:tcPr>
          <w:p w14:paraId="1EA6F199"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-0.93</w:t>
            </w:r>
          </w:p>
        </w:tc>
        <w:tc>
          <w:tcPr>
            <w:tcW w:w="0" w:type="auto"/>
            <w:shd w:val="clear" w:color="auto" w:fill="auto"/>
            <w:noWrap/>
            <w:vAlign w:val="center"/>
            <w:hideMark/>
          </w:tcPr>
          <w:p w14:paraId="058F4F41"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-0.90</w:t>
            </w:r>
          </w:p>
        </w:tc>
        <w:tc>
          <w:tcPr>
            <w:tcW w:w="0" w:type="auto"/>
            <w:shd w:val="clear" w:color="auto" w:fill="auto"/>
            <w:noWrap/>
            <w:vAlign w:val="center"/>
            <w:hideMark/>
          </w:tcPr>
          <w:p w14:paraId="65E02DD4"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0.91</w:t>
            </w:r>
          </w:p>
        </w:tc>
        <w:tc>
          <w:tcPr>
            <w:tcW w:w="0" w:type="auto"/>
            <w:shd w:val="clear" w:color="auto" w:fill="auto"/>
            <w:noWrap/>
            <w:vAlign w:val="center"/>
            <w:hideMark/>
          </w:tcPr>
          <w:p w14:paraId="644B0737"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0.87</w:t>
            </w:r>
          </w:p>
        </w:tc>
        <w:tc>
          <w:tcPr>
            <w:tcW w:w="0" w:type="auto"/>
            <w:shd w:val="clear" w:color="auto" w:fill="auto"/>
            <w:noWrap/>
            <w:vAlign w:val="center"/>
            <w:hideMark/>
          </w:tcPr>
          <w:p w14:paraId="2D60A3B8"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-0.83</w:t>
            </w:r>
          </w:p>
        </w:tc>
        <w:tc>
          <w:tcPr>
            <w:tcW w:w="0" w:type="auto"/>
            <w:shd w:val="clear" w:color="auto" w:fill="auto"/>
            <w:noWrap/>
            <w:vAlign w:val="center"/>
            <w:hideMark/>
          </w:tcPr>
          <w:p w14:paraId="6F75A268"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0.89</w:t>
            </w:r>
          </w:p>
        </w:tc>
        <w:tc>
          <w:tcPr>
            <w:tcW w:w="0" w:type="auto"/>
            <w:shd w:val="clear" w:color="auto" w:fill="auto"/>
            <w:noWrap/>
            <w:vAlign w:val="center"/>
            <w:hideMark/>
          </w:tcPr>
          <w:p w14:paraId="0EE46473"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-0.87</w:t>
            </w:r>
          </w:p>
        </w:tc>
        <w:tc>
          <w:tcPr>
            <w:tcW w:w="0" w:type="auto"/>
            <w:shd w:val="clear" w:color="auto" w:fill="auto"/>
            <w:noWrap/>
            <w:vAlign w:val="center"/>
            <w:hideMark/>
          </w:tcPr>
          <w:p w14:paraId="6AEE3C35"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-0.87</w:t>
            </w:r>
          </w:p>
        </w:tc>
      </w:tr>
      <w:tr w:rsidR="00B12279" w:rsidRPr="0068267B" w14:paraId="2179D75B" w14:textId="77777777" w:rsidTr="00D72090">
        <w:trPr>
          <w:trHeight w:val="280"/>
          <w:jc w:val="center"/>
        </w:trPr>
        <w:tc>
          <w:tcPr>
            <w:tcW w:w="0" w:type="auto"/>
            <w:shd w:val="clear" w:color="auto" w:fill="auto"/>
            <w:noWrap/>
            <w:vAlign w:val="center"/>
            <w:hideMark/>
          </w:tcPr>
          <w:p w14:paraId="27327630"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E</w:t>
            </w:r>
          </w:p>
        </w:tc>
        <w:tc>
          <w:tcPr>
            <w:tcW w:w="0" w:type="auto"/>
            <w:shd w:val="clear" w:color="auto" w:fill="auto"/>
            <w:noWrap/>
            <w:vAlign w:val="center"/>
            <w:hideMark/>
          </w:tcPr>
          <w:p w14:paraId="55ECE0CF"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0.50</w:t>
            </w:r>
          </w:p>
        </w:tc>
        <w:tc>
          <w:tcPr>
            <w:tcW w:w="0" w:type="auto"/>
            <w:shd w:val="clear" w:color="auto" w:fill="auto"/>
            <w:noWrap/>
            <w:vAlign w:val="center"/>
            <w:hideMark/>
          </w:tcPr>
          <w:p w14:paraId="7B794913"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0.20</w:t>
            </w:r>
          </w:p>
        </w:tc>
        <w:tc>
          <w:tcPr>
            <w:tcW w:w="0" w:type="auto"/>
            <w:shd w:val="clear" w:color="auto" w:fill="auto"/>
            <w:noWrap/>
            <w:vAlign w:val="center"/>
            <w:hideMark/>
          </w:tcPr>
          <w:p w14:paraId="76F562F9"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0.99</w:t>
            </w:r>
          </w:p>
        </w:tc>
        <w:tc>
          <w:tcPr>
            <w:tcW w:w="0" w:type="auto"/>
            <w:shd w:val="clear" w:color="auto" w:fill="auto"/>
            <w:noWrap/>
            <w:vAlign w:val="center"/>
            <w:hideMark/>
          </w:tcPr>
          <w:p w14:paraId="3EE2DB13"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0.29</w:t>
            </w:r>
          </w:p>
        </w:tc>
        <w:tc>
          <w:tcPr>
            <w:tcW w:w="0" w:type="auto"/>
            <w:shd w:val="clear" w:color="auto" w:fill="auto"/>
            <w:noWrap/>
            <w:vAlign w:val="center"/>
            <w:hideMark/>
          </w:tcPr>
          <w:p w14:paraId="1FFB420B"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1.00</w:t>
            </w:r>
          </w:p>
        </w:tc>
        <w:tc>
          <w:tcPr>
            <w:tcW w:w="0" w:type="auto"/>
            <w:shd w:val="clear" w:color="auto" w:fill="auto"/>
            <w:noWrap/>
            <w:vAlign w:val="center"/>
            <w:hideMark/>
          </w:tcPr>
          <w:p w14:paraId="0521672F"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-0.52</w:t>
            </w:r>
          </w:p>
        </w:tc>
        <w:tc>
          <w:tcPr>
            <w:tcW w:w="0" w:type="auto"/>
            <w:shd w:val="clear" w:color="auto" w:fill="auto"/>
            <w:noWrap/>
            <w:vAlign w:val="center"/>
            <w:hideMark/>
          </w:tcPr>
          <w:p w14:paraId="6D80189D"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-0.50</w:t>
            </w:r>
          </w:p>
        </w:tc>
        <w:tc>
          <w:tcPr>
            <w:tcW w:w="0" w:type="auto"/>
            <w:shd w:val="clear" w:color="auto" w:fill="auto"/>
            <w:noWrap/>
            <w:vAlign w:val="center"/>
            <w:hideMark/>
          </w:tcPr>
          <w:p w14:paraId="663D351F"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-0.44</w:t>
            </w:r>
          </w:p>
        </w:tc>
        <w:tc>
          <w:tcPr>
            <w:tcW w:w="0" w:type="auto"/>
            <w:shd w:val="clear" w:color="auto" w:fill="auto"/>
            <w:noWrap/>
            <w:vAlign w:val="center"/>
            <w:hideMark/>
          </w:tcPr>
          <w:p w14:paraId="552BCA4A"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-0.37</w:t>
            </w:r>
          </w:p>
        </w:tc>
        <w:tc>
          <w:tcPr>
            <w:tcW w:w="0" w:type="auto"/>
            <w:shd w:val="clear" w:color="auto" w:fill="auto"/>
            <w:noWrap/>
            <w:vAlign w:val="center"/>
            <w:hideMark/>
          </w:tcPr>
          <w:p w14:paraId="0BFC6588"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-0.39</w:t>
            </w:r>
          </w:p>
        </w:tc>
        <w:tc>
          <w:tcPr>
            <w:tcW w:w="0" w:type="auto"/>
            <w:shd w:val="clear" w:color="auto" w:fill="auto"/>
            <w:noWrap/>
            <w:vAlign w:val="center"/>
            <w:hideMark/>
          </w:tcPr>
          <w:p w14:paraId="6CCFD46A"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-0.44</w:t>
            </w:r>
          </w:p>
        </w:tc>
        <w:tc>
          <w:tcPr>
            <w:tcW w:w="0" w:type="auto"/>
            <w:shd w:val="clear" w:color="auto" w:fill="auto"/>
            <w:noWrap/>
            <w:vAlign w:val="center"/>
            <w:hideMark/>
          </w:tcPr>
          <w:p w14:paraId="7C14E7AE"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-0.58</w:t>
            </w:r>
          </w:p>
        </w:tc>
        <w:tc>
          <w:tcPr>
            <w:tcW w:w="0" w:type="auto"/>
            <w:shd w:val="clear" w:color="auto" w:fill="auto"/>
            <w:noWrap/>
            <w:vAlign w:val="center"/>
            <w:hideMark/>
          </w:tcPr>
          <w:p w14:paraId="4909041C"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-0.56</w:t>
            </w:r>
          </w:p>
        </w:tc>
        <w:tc>
          <w:tcPr>
            <w:tcW w:w="0" w:type="auto"/>
            <w:shd w:val="clear" w:color="auto" w:fill="auto"/>
            <w:noWrap/>
            <w:vAlign w:val="center"/>
            <w:hideMark/>
          </w:tcPr>
          <w:p w14:paraId="79EF706C"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0.82</w:t>
            </w:r>
          </w:p>
        </w:tc>
        <w:tc>
          <w:tcPr>
            <w:tcW w:w="0" w:type="auto"/>
            <w:shd w:val="clear" w:color="auto" w:fill="auto"/>
            <w:noWrap/>
            <w:vAlign w:val="center"/>
            <w:hideMark/>
          </w:tcPr>
          <w:p w14:paraId="71B8DFA9"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0.27</w:t>
            </w:r>
          </w:p>
        </w:tc>
        <w:tc>
          <w:tcPr>
            <w:tcW w:w="0" w:type="auto"/>
            <w:shd w:val="clear" w:color="auto" w:fill="auto"/>
            <w:noWrap/>
            <w:vAlign w:val="center"/>
            <w:hideMark/>
          </w:tcPr>
          <w:p w14:paraId="5C693D1F"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-0.21</w:t>
            </w:r>
          </w:p>
        </w:tc>
        <w:tc>
          <w:tcPr>
            <w:tcW w:w="0" w:type="auto"/>
            <w:shd w:val="clear" w:color="auto" w:fill="auto"/>
            <w:noWrap/>
            <w:vAlign w:val="center"/>
            <w:hideMark/>
          </w:tcPr>
          <w:p w14:paraId="4C5AA94D"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0.31</w:t>
            </w:r>
          </w:p>
        </w:tc>
        <w:tc>
          <w:tcPr>
            <w:tcW w:w="0" w:type="auto"/>
            <w:shd w:val="clear" w:color="auto" w:fill="auto"/>
            <w:noWrap/>
            <w:vAlign w:val="center"/>
            <w:hideMark/>
          </w:tcPr>
          <w:p w14:paraId="4D1DBD0C"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-0.90</w:t>
            </w:r>
          </w:p>
        </w:tc>
        <w:tc>
          <w:tcPr>
            <w:tcW w:w="0" w:type="auto"/>
            <w:shd w:val="clear" w:color="auto" w:fill="auto"/>
            <w:noWrap/>
            <w:vAlign w:val="center"/>
            <w:hideMark/>
          </w:tcPr>
          <w:p w14:paraId="08EA598B"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-0.92</w:t>
            </w:r>
          </w:p>
        </w:tc>
      </w:tr>
      <w:tr w:rsidR="00B12279" w:rsidRPr="0068267B" w14:paraId="06B44240" w14:textId="77777777" w:rsidTr="00D72090">
        <w:trPr>
          <w:trHeight w:val="280"/>
          <w:jc w:val="center"/>
        </w:trPr>
        <w:tc>
          <w:tcPr>
            <w:tcW w:w="0" w:type="auto"/>
            <w:shd w:val="clear" w:color="auto" w:fill="auto"/>
            <w:noWrap/>
            <w:vAlign w:val="center"/>
            <w:hideMark/>
          </w:tcPr>
          <w:p w14:paraId="5A4777D4"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F</w:t>
            </w:r>
          </w:p>
        </w:tc>
        <w:tc>
          <w:tcPr>
            <w:tcW w:w="0" w:type="auto"/>
            <w:shd w:val="clear" w:color="auto" w:fill="auto"/>
            <w:noWrap/>
            <w:vAlign w:val="center"/>
            <w:hideMark/>
          </w:tcPr>
          <w:p w14:paraId="02CCDB95"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0.02</w:t>
            </w:r>
          </w:p>
        </w:tc>
        <w:tc>
          <w:tcPr>
            <w:tcW w:w="0" w:type="auto"/>
            <w:shd w:val="clear" w:color="auto" w:fill="auto"/>
            <w:noWrap/>
            <w:vAlign w:val="center"/>
            <w:hideMark/>
          </w:tcPr>
          <w:p w14:paraId="08109542"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0.72</w:t>
            </w:r>
          </w:p>
        </w:tc>
        <w:tc>
          <w:tcPr>
            <w:tcW w:w="0" w:type="auto"/>
            <w:shd w:val="clear" w:color="auto" w:fill="auto"/>
            <w:noWrap/>
            <w:vAlign w:val="center"/>
            <w:hideMark/>
          </w:tcPr>
          <w:p w14:paraId="7F3ACC4F"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0.20</w:t>
            </w:r>
          </w:p>
        </w:tc>
        <w:tc>
          <w:tcPr>
            <w:tcW w:w="0" w:type="auto"/>
            <w:shd w:val="clear" w:color="auto" w:fill="auto"/>
            <w:noWrap/>
            <w:vAlign w:val="center"/>
            <w:hideMark/>
          </w:tcPr>
          <w:p w14:paraId="0DBCE08A"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0.11</w:t>
            </w:r>
          </w:p>
        </w:tc>
        <w:tc>
          <w:tcPr>
            <w:tcW w:w="0" w:type="auto"/>
            <w:shd w:val="clear" w:color="auto" w:fill="auto"/>
            <w:noWrap/>
            <w:vAlign w:val="center"/>
            <w:hideMark/>
          </w:tcPr>
          <w:p w14:paraId="21FEBD6A"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0.48</w:t>
            </w:r>
          </w:p>
        </w:tc>
        <w:tc>
          <w:tcPr>
            <w:tcW w:w="0" w:type="auto"/>
            <w:shd w:val="clear" w:color="auto" w:fill="auto"/>
            <w:noWrap/>
            <w:vAlign w:val="center"/>
            <w:hideMark/>
          </w:tcPr>
          <w:p w14:paraId="44B55696"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1.00</w:t>
            </w:r>
          </w:p>
        </w:tc>
        <w:tc>
          <w:tcPr>
            <w:tcW w:w="0" w:type="auto"/>
            <w:shd w:val="clear" w:color="auto" w:fill="auto"/>
            <w:noWrap/>
            <w:vAlign w:val="center"/>
            <w:hideMark/>
          </w:tcPr>
          <w:p w14:paraId="7BC7927A"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0.98</w:t>
            </w:r>
          </w:p>
        </w:tc>
        <w:tc>
          <w:tcPr>
            <w:tcW w:w="0" w:type="auto"/>
            <w:shd w:val="clear" w:color="auto" w:fill="auto"/>
            <w:noWrap/>
            <w:vAlign w:val="center"/>
            <w:hideMark/>
          </w:tcPr>
          <w:p w14:paraId="324B584B"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0.99</w:t>
            </w:r>
          </w:p>
        </w:tc>
        <w:tc>
          <w:tcPr>
            <w:tcW w:w="0" w:type="auto"/>
            <w:shd w:val="clear" w:color="auto" w:fill="auto"/>
            <w:noWrap/>
            <w:vAlign w:val="center"/>
            <w:hideMark/>
          </w:tcPr>
          <w:p w14:paraId="0F870666"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0.99</w:t>
            </w:r>
          </w:p>
        </w:tc>
        <w:tc>
          <w:tcPr>
            <w:tcW w:w="0" w:type="auto"/>
            <w:shd w:val="clear" w:color="auto" w:fill="auto"/>
            <w:noWrap/>
            <w:vAlign w:val="center"/>
            <w:hideMark/>
          </w:tcPr>
          <w:p w14:paraId="4A0D1FAA"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0.97</w:t>
            </w:r>
          </w:p>
        </w:tc>
        <w:tc>
          <w:tcPr>
            <w:tcW w:w="0" w:type="auto"/>
            <w:shd w:val="clear" w:color="auto" w:fill="auto"/>
            <w:noWrap/>
            <w:vAlign w:val="center"/>
            <w:hideMark/>
          </w:tcPr>
          <w:p w14:paraId="7484A7D4"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0.97</w:t>
            </w:r>
          </w:p>
        </w:tc>
        <w:tc>
          <w:tcPr>
            <w:tcW w:w="0" w:type="auto"/>
            <w:shd w:val="clear" w:color="auto" w:fill="auto"/>
            <w:noWrap/>
            <w:vAlign w:val="center"/>
            <w:hideMark/>
          </w:tcPr>
          <w:p w14:paraId="20275F83"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0.99</w:t>
            </w:r>
          </w:p>
        </w:tc>
        <w:tc>
          <w:tcPr>
            <w:tcW w:w="0" w:type="auto"/>
            <w:shd w:val="clear" w:color="auto" w:fill="auto"/>
            <w:noWrap/>
            <w:vAlign w:val="center"/>
            <w:hideMark/>
          </w:tcPr>
          <w:p w14:paraId="2187E2DC"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1.00</w:t>
            </w:r>
          </w:p>
        </w:tc>
        <w:tc>
          <w:tcPr>
            <w:tcW w:w="0" w:type="auto"/>
            <w:shd w:val="clear" w:color="auto" w:fill="auto"/>
            <w:noWrap/>
            <w:vAlign w:val="center"/>
            <w:hideMark/>
          </w:tcPr>
          <w:p w14:paraId="7516C339"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-0.91</w:t>
            </w:r>
          </w:p>
        </w:tc>
        <w:tc>
          <w:tcPr>
            <w:tcW w:w="0" w:type="auto"/>
            <w:shd w:val="clear" w:color="auto" w:fill="auto"/>
            <w:noWrap/>
            <w:vAlign w:val="center"/>
            <w:hideMark/>
          </w:tcPr>
          <w:p w14:paraId="054C4F7B"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-0.88</w:t>
            </w:r>
          </w:p>
        </w:tc>
        <w:tc>
          <w:tcPr>
            <w:tcW w:w="0" w:type="auto"/>
            <w:shd w:val="clear" w:color="auto" w:fill="auto"/>
            <w:noWrap/>
            <w:vAlign w:val="center"/>
            <w:hideMark/>
          </w:tcPr>
          <w:p w14:paraId="5B91D934"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0.73</w:t>
            </w:r>
          </w:p>
        </w:tc>
        <w:tc>
          <w:tcPr>
            <w:tcW w:w="0" w:type="auto"/>
            <w:shd w:val="clear" w:color="auto" w:fill="auto"/>
            <w:noWrap/>
            <w:vAlign w:val="center"/>
            <w:hideMark/>
          </w:tcPr>
          <w:p w14:paraId="05469096"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-0.80</w:t>
            </w:r>
          </w:p>
        </w:tc>
        <w:tc>
          <w:tcPr>
            <w:tcW w:w="0" w:type="auto"/>
            <w:shd w:val="clear" w:color="auto" w:fill="auto"/>
            <w:noWrap/>
            <w:vAlign w:val="center"/>
            <w:hideMark/>
          </w:tcPr>
          <w:p w14:paraId="7F258528"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0.83</w:t>
            </w:r>
          </w:p>
        </w:tc>
        <w:tc>
          <w:tcPr>
            <w:tcW w:w="0" w:type="auto"/>
            <w:shd w:val="clear" w:color="auto" w:fill="auto"/>
            <w:noWrap/>
            <w:vAlign w:val="center"/>
            <w:hideMark/>
          </w:tcPr>
          <w:p w14:paraId="5D725859"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0.81</w:t>
            </w:r>
          </w:p>
        </w:tc>
      </w:tr>
      <w:tr w:rsidR="00B12279" w:rsidRPr="0068267B" w14:paraId="24D87DAF" w14:textId="77777777" w:rsidTr="00D72090">
        <w:trPr>
          <w:trHeight w:val="280"/>
          <w:jc w:val="center"/>
        </w:trPr>
        <w:tc>
          <w:tcPr>
            <w:tcW w:w="0" w:type="auto"/>
            <w:shd w:val="clear" w:color="auto" w:fill="auto"/>
            <w:noWrap/>
            <w:vAlign w:val="center"/>
            <w:hideMark/>
          </w:tcPr>
          <w:p w14:paraId="4C5E44A6"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G</w:t>
            </w:r>
          </w:p>
        </w:tc>
        <w:tc>
          <w:tcPr>
            <w:tcW w:w="0" w:type="auto"/>
            <w:shd w:val="clear" w:color="auto" w:fill="auto"/>
            <w:noWrap/>
            <w:vAlign w:val="center"/>
            <w:hideMark/>
          </w:tcPr>
          <w:p w14:paraId="577C855F"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0.01</w:t>
            </w:r>
          </w:p>
        </w:tc>
        <w:tc>
          <w:tcPr>
            <w:tcW w:w="0" w:type="auto"/>
            <w:shd w:val="clear" w:color="auto" w:fill="auto"/>
            <w:noWrap/>
            <w:vAlign w:val="center"/>
            <w:hideMark/>
          </w:tcPr>
          <w:p w14:paraId="5F156B05"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0.84</w:t>
            </w:r>
          </w:p>
        </w:tc>
        <w:tc>
          <w:tcPr>
            <w:tcW w:w="0" w:type="auto"/>
            <w:shd w:val="clear" w:color="auto" w:fill="auto"/>
            <w:noWrap/>
            <w:vAlign w:val="center"/>
            <w:hideMark/>
          </w:tcPr>
          <w:p w14:paraId="53B79308"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0.14</w:t>
            </w:r>
          </w:p>
        </w:tc>
        <w:tc>
          <w:tcPr>
            <w:tcW w:w="0" w:type="auto"/>
            <w:shd w:val="clear" w:color="auto" w:fill="auto"/>
            <w:noWrap/>
            <w:vAlign w:val="center"/>
            <w:hideMark/>
          </w:tcPr>
          <w:p w14:paraId="4490692E"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0.07</w:t>
            </w:r>
          </w:p>
        </w:tc>
        <w:tc>
          <w:tcPr>
            <w:tcW w:w="0" w:type="auto"/>
            <w:shd w:val="clear" w:color="auto" w:fill="auto"/>
            <w:noWrap/>
            <w:vAlign w:val="center"/>
            <w:hideMark/>
          </w:tcPr>
          <w:p w14:paraId="731FEA4A"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0.50</w:t>
            </w:r>
          </w:p>
        </w:tc>
        <w:tc>
          <w:tcPr>
            <w:tcW w:w="0" w:type="auto"/>
            <w:shd w:val="clear" w:color="auto" w:fill="auto"/>
            <w:noWrap/>
            <w:vAlign w:val="center"/>
            <w:hideMark/>
          </w:tcPr>
          <w:p w14:paraId="2A6C1E42"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0.01</w:t>
            </w:r>
          </w:p>
        </w:tc>
        <w:tc>
          <w:tcPr>
            <w:tcW w:w="0" w:type="auto"/>
            <w:shd w:val="clear" w:color="auto" w:fill="auto"/>
            <w:noWrap/>
            <w:vAlign w:val="center"/>
            <w:hideMark/>
          </w:tcPr>
          <w:p w14:paraId="10D189BE"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1.00</w:t>
            </w:r>
          </w:p>
        </w:tc>
        <w:tc>
          <w:tcPr>
            <w:tcW w:w="0" w:type="auto"/>
            <w:shd w:val="clear" w:color="auto" w:fill="auto"/>
            <w:noWrap/>
            <w:vAlign w:val="center"/>
            <w:hideMark/>
          </w:tcPr>
          <w:p w14:paraId="519E079A"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0.97</w:t>
            </w:r>
          </w:p>
        </w:tc>
        <w:tc>
          <w:tcPr>
            <w:tcW w:w="0" w:type="auto"/>
            <w:shd w:val="clear" w:color="auto" w:fill="auto"/>
            <w:noWrap/>
            <w:vAlign w:val="center"/>
            <w:hideMark/>
          </w:tcPr>
          <w:p w14:paraId="36968706"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0.97</w:t>
            </w:r>
          </w:p>
        </w:tc>
        <w:tc>
          <w:tcPr>
            <w:tcW w:w="0" w:type="auto"/>
            <w:shd w:val="clear" w:color="auto" w:fill="auto"/>
            <w:noWrap/>
            <w:vAlign w:val="center"/>
            <w:hideMark/>
          </w:tcPr>
          <w:p w14:paraId="47C6B01F"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0.99</w:t>
            </w:r>
          </w:p>
        </w:tc>
        <w:tc>
          <w:tcPr>
            <w:tcW w:w="0" w:type="auto"/>
            <w:shd w:val="clear" w:color="auto" w:fill="auto"/>
            <w:noWrap/>
            <w:vAlign w:val="center"/>
            <w:hideMark/>
          </w:tcPr>
          <w:p w14:paraId="2C5F5EEB"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1.00</w:t>
            </w:r>
          </w:p>
        </w:tc>
        <w:tc>
          <w:tcPr>
            <w:tcW w:w="0" w:type="auto"/>
            <w:shd w:val="clear" w:color="auto" w:fill="auto"/>
            <w:noWrap/>
            <w:vAlign w:val="center"/>
            <w:hideMark/>
          </w:tcPr>
          <w:p w14:paraId="61C9260D"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0.99</w:t>
            </w:r>
          </w:p>
        </w:tc>
        <w:tc>
          <w:tcPr>
            <w:tcW w:w="0" w:type="auto"/>
            <w:shd w:val="clear" w:color="auto" w:fill="auto"/>
            <w:noWrap/>
            <w:vAlign w:val="center"/>
            <w:hideMark/>
          </w:tcPr>
          <w:p w14:paraId="7CC5A1E7"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0.98</w:t>
            </w:r>
          </w:p>
        </w:tc>
        <w:tc>
          <w:tcPr>
            <w:tcW w:w="0" w:type="auto"/>
            <w:shd w:val="clear" w:color="auto" w:fill="auto"/>
            <w:noWrap/>
            <w:vAlign w:val="center"/>
            <w:hideMark/>
          </w:tcPr>
          <w:p w14:paraId="44E10B4F"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-0.88</w:t>
            </w:r>
          </w:p>
        </w:tc>
        <w:tc>
          <w:tcPr>
            <w:tcW w:w="0" w:type="auto"/>
            <w:shd w:val="clear" w:color="auto" w:fill="auto"/>
            <w:noWrap/>
            <w:vAlign w:val="center"/>
            <w:hideMark/>
          </w:tcPr>
          <w:p w14:paraId="087BC13A"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-0.94</w:t>
            </w:r>
          </w:p>
        </w:tc>
        <w:tc>
          <w:tcPr>
            <w:tcW w:w="0" w:type="auto"/>
            <w:shd w:val="clear" w:color="auto" w:fill="auto"/>
            <w:noWrap/>
            <w:vAlign w:val="center"/>
            <w:hideMark/>
          </w:tcPr>
          <w:p w14:paraId="0EB07449"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0.84</w:t>
            </w:r>
          </w:p>
        </w:tc>
        <w:tc>
          <w:tcPr>
            <w:tcW w:w="0" w:type="auto"/>
            <w:shd w:val="clear" w:color="auto" w:fill="auto"/>
            <w:noWrap/>
            <w:vAlign w:val="center"/>
            <w:hideMark/>
          </w:tcPr>
          <w:p w14:paraId="2269E06D"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-0.89</w:t>
            </w:r>
          </w:p>
        </w:tc>
        <w:tc>
          <w:tcPr>
            <w:tcW w:w="0" w:type="auto"/>
            <w:shd w:val="clear" w:color="auto" w:fill="auto"/>
            <w:noWrap/>
            <w:vAlign w:val="center"/>
            <w:hideMark/>
          </w:tcPr>
          <w:p w14:paraId="52D36926"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0.80</w:t>
            </w:r>
          </w:p>
        </w:tc>
        <w:tc>
          <w:tcPr>
            <w:tcW w:w="0" w:type="auto"/>
            <w:shd w:val="clear" w:color="auto" w:fill="auto"/>
            <w:noWrap/>
            <w:vAlign w:val="center"/>
            <w:hideMark/>
          </w:tcPr>
          <w:p w14:paraId="1375AF73"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0.79</w:t>
            </w:r>
          </w:p>
        </w:tc>
      </w:tr>
      <w:tr w:rsidR="00B12279" w:rsidRPr="0068267B" w14:paraId="1A77ACBD" w14:textId="77777777" w:rsidTr="00D72090">
        <w:trPr>
          <w:trHeight w:val="280"/>
          <w:jc w:val="center"/>
        </w:trPr>
        <w:tc>
          <w:tcPr>
            <w:tcW w:w="0" w:type="auto"/>
            <w:shd w:val="clear" w:color="auto" w:fill="auto"/>
            <w:noWrap/>
            <w:vAlign w:val="center"/>
            <w:hideMark/>
          </w:tcPr>
          <w:p w14:paraId="205A712D"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H</w:t>
            </w:r>
          </w:p>
        </w:tc>
        <w:tc>
          <w:tcPr>
            <w:tcW w:w="0" w:type="auto"/>
            <w:shd w:val="clear" w:color="auto" w:fill="auto"/>
            <w:noWrap/>
            <w:vAlign w:val="center"/>
            <w:hideMark/>
          </w:tcPr>
          <w:p w14:paraId="48B49394"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0.03</w:t>
            </w:r>
          </w:p>
        </w:tc>
        <w:tc>
          <w:tcPr>
            <w:tcW w:w="0" w:type="auto"/>
            <w:shd w:val="clear" w:color="auto" w:fill="auto"/>
            <w:noWrap/>
            <w:vAlign w:val="center"/>
            <w:hideMark/>
          </w:tcPr>
          <w:p w14:paraId="528E7280"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0.76</w:t>
            </w:r>
          </w:p>
        </w:tc>
        <w:tc>
          <w:tcPr>
            <w:tcW w:w="0" w:type="auto"/>
            <w:shd w:val="clear" w:color="auto" w:fill="auto"/>
            <w:noWrap/>
            <w:vAlign w:val="center"/>
            <w:hideMark/>
          </w:tcPr>
          <w:p w14:paraId="3DCB7B42"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0.18</w:t>
            </w:r>
          </w:p>
        </w:tc>
        <w:tc>
          <w:tcPr>
            <w:tcW w:w="0" w:type="auto"/>
            <w:shd w:val="clear" w:color="auto" w:fill="auto"/>
            <w:noWrap/>
            <w:vAlign w:val="center"/>
            <w:hideMark/>
          </w:tcPr>
          <w:p w14:paraId="424455E3"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0.16</w:t>
            </w:r>
          </w:p>
        </w:tc>
        <w:tc>
          <w:tcPr>
            <w:tcW w:w="0" w:type="auto"/>
            <w:shd w:val="clear" w:color="auto" w:fill="auto"/>
            <w:noWrap/>
            <w:vAlign w:val="center"/>
            <w:hideMark/>
          </w:tcPr>
          <w:p w14:paraId="529FC72C"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0.56</w:t>
            </w:r>
          </w:p>
        </w:tc>
        <w:tc>
          <w:tcPr>
            <w:tcW w:w="0" w:type="auto"/>
            <w:shd w:val="clear" w:color="auto" w:fill="auto"/>
            <w:noWrap/>
            <w:vAlign w:val="center"/>
            <w:hideMark/>
          </w:tcPr>
          <w:p w14:paraId="56A8B76D"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0.02</w:t>
            </w:r>
          </w:p>
        </w:tc>
        <w:tc>
          <w:tcPr>
            <w:tcW w:w="0" w:type="auto"/>
            <w:shd w:val="clear" w:color="auto" w:fill="auto"/>
            <w:noWrap/>
            <w:vAlign w:val="center"/>
            <w:hideMark/>
          </w:tcPr>
          <w:p w14:paraId="2191C5A3"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0.02</w:t>
            </w:r>
          </w:p>
        </w:tc>
        <w:tc>
          <w:tcPr>
            <w:tcW w:w="0" w:type="auto"/>
            <w:shd w:val="clear" w:color="auto" w:fill="auto"/>
            <w:noWrap/>
            <w:vAlign w:val="center"/>
            <w:hideMark/>
          </w:tcPr>
          <w:p w14:paraId="7057CD69"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1.00</w:t>
            </w:r>
          </w:p>
        </w:tc>
        <w:tc>
          <w:tcPr>
            <w:tcW w:w="0" w:type="auto"/>
            <w:shd w:val="clear" w:color="auto" w:fill="auto"/>
            <w:noWrap/>
            <w:vAlign w:val="center"/>
            <w:hideMark/>
          </w:tcPr>
          <w:p w14:paraId="7370351F"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1.00</w:t>
            </w:r>
          </w:p>
        </w:tc>
        <w:tc>
          <w:tcPr>
            <w:tcW w:w="0" w:type="auto"/>
            <w:shd w:val="clear" w:color="auto" w:fill="auto"/>
            <w:noWrap/>
            <w:vAlign w:val="center"/>
            <w:hideMark/>
          </w:tcPr>
          <w:p w14:paraId="32B2C965"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0.97</w:t>
            </w:r>
          </w:p>
        </w:tc>
        <w:tc>
          <w:tcPr>
            <w:tcW w:w="0" w:type="auto"/>
            <w:shd w:val="clear" w:color="auto" w:fill="auto"/>
            <w:noWrap/>
            <w:vAlign w:val="center"/>
            <w:hideMark/>
          </w:tcPr>
          <w:p w14:paraId="0FE4E729"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0.97</w:t>
            </w:r>
          </w:p>
        </w:tc>
        <w:tc>
          <w:tcPr>
            <w:tcW w:w="0" w:type="auto"/>
            <w:shd w:val="clear" w:color="auto" w:fill="auto"/>
            <w:noWrap/>
            <w:vAlign w:val="center"/>
            <w:hideMark/>
          </w:tcPr>
          <w:p w14:paraId="5B84BD99"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0.98</w:t>
            </w:r>
          </w:p>
        </w:tc>
        <w:tc>
          <w:tcPr>
            <w:tcW w:w="0" w:type="auto"/>
            <w:shd w:val="clear" w:color="auto" w:fill="auto"/>
            <w:noWrap/>
            <w:vAlign w:val="center"/>
            <w:hideMark/>
          </w:tcPr>
          <w:p w14:paraId="0E6A8F25"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0.99</w:t>
            </w:r>
          </w:p>
        </w:tc>
        <w:tc>
          <w:tcPr>
            <w:tcW w:w="0" w:type="auto"/>
            <w:shd w:val="clear" w:color="auto" w:fill="auto"/>
            <w:noWrap/>
            <w:vAlign w:val="center"/>
            <w:hideMark/>
          </w:tcPr>
          <w:p w14:paraId="29023BE2"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-0.87</w:t>
            </w:r>
          </w:p>
        </w:tc>
        <w:tc>
          <w:tcPr>
            <w:tcW w:w="0" w:type="auto"/>
            <w:shd w:val="clear" w:color="auto" w:fill="auto"/>
            <w:noWrap/>
            <w:vAlign w:val="center"/>
            <w:hideMark/>
          </w:tcPr>
          <w:p w14:paraId="55C024D7"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-0.87</w:t>
            </w:r>
          </w:p>
        </w:tc>
        <w:tc>
          <w:tcPr>
            <w:tcW w:w="0" w:type="auto"/>
            <w:shd w:val="clear" w:color="auto" w:fill="auto"/>
            <w:noWrap/>
            <w:vAlign w:val="center"/>
            <w:hideMark/>
          </w:tcPr>
          <w:p w14:paraId="475240D8"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0.71</w:t>
            </w:r>
          </w:p>
        </w:tc>
        <w:tc>
          <w:tcPr>
            <w:tcW w:w="0" w:type="auto"/>
            <w:shd w:val="clear" w:color="auto" w:fill="auto"/>
            <w:noWrap/>
            <w:vAlign w:val="center"/>
            <w:hideMark/>
          </w:tcPr>
          <w:p w14:paraId="398E7829"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-0.77</w:t>
            </w:r>
          </w:p>
        </w:tc>
        <w:tc>
          <w:tcPr>
            <w:tcW w:w="0" w:type="auto"/>
            <w:shd w:val="clear" w:color="auto" w:fill="auto"/>
            <w:noWrap/>
            <w:vAlign w:val="center"/>
            <w:hideMark/>
          </w:tcPr>
          <w:p w14:paraId="29A480A2"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0.78</w:t>
            </w:r>
          </w:p>
        </w:tc>
        <w:tc>
          <w:tcPr>
            <w:tcW w:w="0" w:type="auto"/>
            <w:shd w:val="clear" w:color="auto" w:fill="auto"/>
            <w:noWrap/>
            <w:vAlign w:val="center"/>
            <w:hideMark/>
          </w:tcPr>
          <w:p w14:paraId="26E7821F"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0.75</w:t>
            </w:r>
          </w:p>
        </w:tc>
      </w:tr>
      <w:tr w:rsidR="00B12279" w:rsidRPr="0068267B" w14:paraId="35C1F7DB" w14:textId="77777777" w:rsidTr="00D72090">
        <w:trPr>
          <w:trHeight w:val="280"/>
          <w:jc w:val="center"/>
        </w:trPr>
        <w:tc>
          <w:tcPr>
            <w:tcW w:w="0" w:type="auto"/>
            <w:shd w:val="clear" w:color="auto" w:fill="auto"/>
            <w:noWrap/>
            <w:vAlign w:val="center"/>
            <w:hideMark/>
          </w:tcPr>
          <w:p w14:paraId="7C2AA174"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I</w:t>
            </w:r>
          </w:p>
        </w:tc>
        <w:tc>
          <w:tcPr>
            <w:tcW w:w="0" w:type="auto"/>
            <w:shd w:val="clear" w:color="auto" w:fill="auto"/>
            <w:noWrap/>
            <w:vAlign w:val="center"/>
            <w:hideMark/>
          </w:tcPr>
          <w:p w14:paraId="0A80D455"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0.04</w:t>
            </w:r>
          </w:p>
        </w:tc>
        <w:tc>
          <w:tcPr>
            <w:tcW w:w="0" w:type="auto"/>
            <w:shd w:val="clear" w:color="auto" w:fill="auto"/>
            <w:noWrap/>
            <w:vAlign w:val="center"/>
            <w:hideMark/>
          </w:tcPr>
          <w:p w14:paraId="0B5E77A8"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0.84</w:t>
            </w:r>
          </w:p>
        </w:tc>
        <w:tc>
          <w:tcPr>
            <w:tcW w:w="0" w:type="auto"/>
            <w:shd w:val="clear" w:color="auto" w:fill="auto"/>
            <w:noWrap/>
            <w:vAlign w:val="center"/>
            <w:hideMark/>
          </w:tcPr>
          <w:p w14:paraId="4221130A"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0.13</w:t>
            </w:r>
          </w:p>
        </w:tc>
        <w:tc>
          <w:tcPr>
            <w:tcW w:w="0" w:type="auto"/>
            <w:shd w:val="clear" w:color="auto" w:fill="auto"/>
            <w:noWrap/>
            <w:vAlign w:val="center"/>
            <w:hideMark/>
          </w:tcPr>
          <w:p w14:paraId="09E44A84"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0.18</w:t>
            </w:r>
          </w:p>
        </w:tc>
        <w:tc>
          <w:tcPr>
            <w:tcW w:w="0" w:type="auto"/>
            <w:shd w:val="clear" w:color="auto" w:fill="auto"/>
            <w:noWrap/>
            <w:vAlign w:val="center"/>
            <w:hideMark/>
          </w:tcPr>
          <w:p w14:paraId="160B624D"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0.63</w:t>
            </w:r>
          </w:p>
        </w:tc>
        <w:tc>
          <w:tcPr>
            <w:tcW w:w="0" w:type="auto"/>
            <w:shd w:val="clear" w:color="auto" w:fill="auto"/>
            <w:noWrap/>
            <w:vAlign w:val="center"/>
            <w:hideMark/>
          </w:tcPr>
          <w:p w14:paraId="4DC6EE3A"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0.01</w:t>
            </w:r>
          </w:p>
        </w:tc>
        <w:tc>
          <w:tcPr>
            <w:tcW w:w="0" w:type="auto"/>
            <w:shd w:val="clear" w:color="auto" w:fill="auto"/>
            <w:noWrap/>
            <w:vAlign w:val="center"/>
            <w:hideMark/>
          </w:tcPr>
          <w:p w14:paraId="63AE0122"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0.01</w:t>
            </w:r>
          </w:p>
        </w:tc>
        <w:tc>
          <w:tcPr>
            <w:tcW w:w="0" w:type="auto"/>
            <w:shd w:val="clear" w:color="auto" w:fill="auto"/>
            <w:noWrap/>
            <w:vAlign w:val="center"/>
            <w:hideMark/>
          </w:tcPr>
          <w:p w14:paraId="256E5BEE"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0.01</w:t>
            </w:r>
          </w:p>
        </w:tc>
        <w:tc>
          <w:tcPr>
            <w:tcW w:w="0" w:type="auto"/>
            <w:shd w:val="clear" w:color="auto" w:fill="auto"/>
            <w:noWrap/>
            <w:vAlign w:val="center"/>
            <w:hideMark/>
          </w:tcPr>
          <w:p w14:paraId="15C9867D"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1.00</w:t>
            </w:r>
          </w:p>
        </w:tc>
        <w:tc>
          <w:tcPr>
            <w:tcW w:w="0" w:type="auto"/>
            <w:shd w:val="clear" w:color="auto" w:fill="auto"/>
            <w:noWrap/>
            <w:vAlign w:val="center"/>
            <w:hideMark/>
          </w:tcPr>
          <w:p w14:paraId="6F3938C2"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0.98</w:t>
            </w:r>
          </w:p>
        </w:tc>
        <w:tc>
          <w:tcPr>
            <w:tcW w:w="0" w:type="auto"/>
            <w:shd w:val="clear" w:color="auto" w:fill="auto"/>
            <w:noWrap/>
            <w:vAlign w:val="center"/>
            <w:hideMark/>
          </w:tcPr>
          <w:p w14:paraId="01435208"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0.97</w:t>
            </w:r>
          </w:p>
        </w:tc>
        <w:tc>
          <w:tcPr>
            <w:tcW w:w="0" w:type="auto"/>
            <w:shd w:val="clear" w:color="auto" w:fill="auto"/>
            <w:noWrap/>
            <w:vAlign w:val="center"/>
            <w:hideMark/>
          </w:tcPr>
          <w:p w14:paraId="0EAEB196"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0.97</w:t>
            </w:r>
          </w:p>
        </w:tc>
        <w:tc>
          <w:tcPr>
            <w:tcW w:w="0" w:type="auto"/>
            <w:shd w:val="clear" w:color="auto" w:fill="auto"/>
            <w:noWrap/>
            <w:vAlign w:val="center"/>
            <w:hideMark/>
          </w:tcPr>
          <w:p w14:paraId="5EDF6F34"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0.98</w:t>
            </w:r>
          </w:p>
        </w:tc>
        <w:tc>
          <w:tcPr>
            <w:tcW w:w="0" w:type="auto"/>
            <w:shd w:val="clear" w:color="auto" w:fill="auto"/>
            <w:noWrap/>
            <w:vAlign w:val="center"/>
            <w:hideMark/>
          </w:tcPr>
          <w:p w14:paraId="3CBA0D92"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-0.83</w:t>
            </w:r>
          </w:p>
        </w:tc>
        <w:tc>
          <w:tcPr>
            <w:tcW w:w="0" w:type="auto"/>
            <w:shd w:val="clear" w:color="auto" w:fill="auto"/>
            <w:noWrap/>
            <w:vAlign w:val="center"/>
            <w:hideMark/>
          </w:tcPr>
          <w:p w14:paraId="48A77CF2"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-0.90</w:t>
            </w:r>
          </w:p>
        </w:tc>
        <w:tc>
          <w:tcPr>
            <w:tcW w:w="0" w:type="auto"/>
            <w:shd w:val="clear" w:color="auto" w:fill="auto"/>
            <w:noWrap/>
            <w:vAlign w:val="center"/>
            <w:hideMark/>
          </w:tcPr>
          <w:p w14:paraId="5C7120C3"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0.75</w:t>
            </w:r>
          </w:p>
        </w:tc>
        <w:tc>
          <w:tcPr>
            <w:tcW w:w="0" w:type="auto"/>
            <w:shd w:val="clear" w:color="auto" w:fill="auto"/>
            <w:noWrap/>
            <w:vAlign w:val="center"/>
            <w:hideMark/>
          </w:tcPr>
          <w:p w14:paraId="7B02B24D"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-0.80</w:t>
            </w:r>
          </w:p>
        </w:tc>
        <w:tc>
          <w:tcPr>
            <w:tcW w:w="0" w:type="auto"/>
            <w:shd w:val="clear" w:color="auto" w:fill="auto"/>
            <w:noWrap/>
            <w:vAlign w:val="center"/>
            <w:hideMark/>
          </w:tcPr>
          <w:p w14:paraId="317F2F88"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0.73</w:t>
            </w:r>
          </w:p>
        </w:tc>
        <w:tc>
          <w:tcPr>
            <w:tcW w:w="0" w:type="auto"/>
            <w:shd w:val="clear" w:color="auto" w:fill="auto"/>
            <w:noWrap/>
            <w:vAlign w:val="center"/>
            <w:hideMark/>
          </w:tcPr>
          <w:p w14:paraId="774F3C1C"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0.70</w:t>
            </w:r>
          </w:p>
        </w:tc>
      </w:tr>
      <w:tr w:rsidR="00B12279" w:rsidRPr="0068267B" w14:paraId="2382FA55" w14:textId="77777777" w:rsidTr="00D72090">
        <w:trPr>
          <w:trHeight w:val="280"/>
          <w:jc w:val="center"/>
        </w:trPr>
        <w:tc>
          <w:tcPr>
            <w:tcW w:w="0" w:type="auto"/>
            <w:shd w:val="clear" w:color="auto" w:fill="auto"/>
            <w:noWrap/>
            <w:vAlign w:val="center"/>
            <w:hideMark/>
          </w:tcPr>
          <w:p w14:paraId="6D4E65CC"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J</w:t>
            </w:r>
          </w:p>
        </w:tc>
        <w:tc>
          <w:tcPr>
            <w:tcW w:w="0" w:type="auto"/>
            <w:shd w:val="clear" w:color="auto" w:fill="auto"/>
            <w:noWrap/>
            <w:vAlign w:val="center"/>
            <w:hideMark/>
          </w:tcPr>
          <w:p w14:paraId="73A429C2"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0.02</w:t>
            </w:r>
          </w:p>
        </w:tc>
        <w:tc>
          <w:tcPr>
            <w:tcW w:w="0" w:type="auto"/>
            <w:shd w:val="clear" w:color="auto" w:fill="auto"/>
            <w:noWrap/>
            <w:vAlign w:val="center"/>
            <w:hideMark/>
          </w:tcPr>
          <w:p w14:paraId="7BE2F1FB"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0.93</w:t>
            </w:r>
          </w:p>
        </w:tc>
        <w:tc>
          <w:tcPr>
            <w:tcW w:w="0" w:type="auto"/>
            <w:shd w:val="clear" w:color="auto" w:fill="auto"/>
            <w:noWrap/>
            <w:vAlign w:val="center"/>
            <w:hideMark/>
          </w:tcPr>
          <w:p w14:paraId="4C6A29C9"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0.09</w:t>
            </w:r>
          </w:p>
        </w:tc>
        <w:tc>
          <w:tcPr>
            <w:tcW w:w="0" w:type="auto"/>
            <w:shd w:val="clear" w:color="auto" w:fill="auto"/>
            <w:noWrap/>
            <w:vAlign w:val="center"/>
            <w:hideMark/>
          </w:tcPr>
          <w:p w14:paraId="1FD1EAC0"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0.11</w:t>
            </w:r>
          </w:p>
        </w:tc>
        <w:tc>
          <w:tcPr>
            <w:tcW w:w="0" w:type="auto"/>
            <w:shd w:val="clear" w:color="auto" w:fill="auto"/>
            <w:noWrap/>
            <w:vAlign w:val="center"/>
            <w:hideMark/>
          </w:tcPr>
          <w:p w14:paraId="53277C59"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0.61</w:t>
            </w:r>
          </w:p>
        </w:tc>
        <w:tc>
          <w:tcPr>
            <w:tcW w:w="0" w:type="auto"/>
            <w:shd w:val="clear" w:color="auto" w:fill="auto"/>
            <w:noWrap/>
            <w:vAlign w:val="center"/>
            <w:hideMark/>
          </w:tcPr>
          <w:p w14:paraId="2CDA4FCE"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0.03</w:t>
            </w:r>
          </w:p>
        </w:tc>
        <w:tc>
          <w:tcPr>
            <w:tcW w:w="0" w:type="auto"/>
            <w:shd w:val="clear" w:color="auto" w:fill="auto"/>
            <w:noWrap/>
            <w:vAlign w:val="center"/>
            <w:hideMark/>
          </w:tcPr>
          <w:p w14:paraId="4E3453C6"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0.01</w:t>
            </w:r>
          </w:p>
        </w:tc>
        <w:tc>
          <w:tcPr>
            <w:tcW w:w="0" w:type="auto"/>
            <w:shd w:val="clear" w:color="auto" w:fill="auto"/>
            <w:noWrap/>
            <w:vAlign w:val="center"/>
            <w:hideMark/>
          </w:tcPr>
          <w:p w14:paraId="487EA6C6"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0.02</w:t>
            </w:r>
          </w:p>
        </w:tc>
        <w:tc>
          <w:tcPr>
            <w:tcW w:w="0" w:type="auto"/>
            <w:shd w:val="clear" w:color="auto" w:fill="auto"/>
            <w:noWrap/>
            <w:vAlign w:val="center"/>
            <w:hideMark/>
          </w:tcPr>
          <w:p w14:paraId="3DD0DD96"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0.02</w:t>
            </w:r>
          </w:p>
        </w:tc>
        <w:tc>
          <w:tcPr>
            <w:tcW w:w="0" w:type="auto"/>
            <w:shd w:val="clear" w:color="auto" w:fill="auto"/>
            <w:noWrap/>
            <w:vAlign w:val="center"/>
            <w:hideMark/>
          </w:tcPr>
          <w:p w14:paraId="10D18D4D"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1.00</w:t>
            </w:r>
          </w:p>
        </w:tc>
        <w:tc>
          <w:tcPr>
            <w:tcW w:w="0" w:type="auto"/>
            <w:shd w:val="clear" w:color="auto" w:fill="auto"/>
            <w:noWrap/>
            <w:vAlign w:val="center"/>
            <w:hideMark/>
          </w:tcPr>
          <w:p w14:paraId="5226733A"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1.00</w:t>
            </w:r>
          </w:p>
        </w:tc>
        <w:tc>
          <w:tcPr>
            <w:tcW w:w="0" w:type="auto"/>
            <w:shd w:val="clear" w:color="auto" w:fill="auto"/>
            <w:noWrap/>
            <w:vAlign w:val="center"/>
            <w:hideMark/>
          </w:tcPr>
          <w:p w14:paraId="281F5103"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0.98</w:t>
            </w:r>
          </w:p>
        </w:tc>
        <w:tc>
          <w:tcPr>
            <w:tcW w:w="0" w:type="auto"/>
            <w:shd w:val="clear" w:color="auto" w:fill="auto"/>
            <w:noWrap/>
            <w:vAlign w:val="center"/>
            <w:hideMark/>
          </w:tcPr>
          <w:p w14:paraId="5473AADE"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0.97</w:t>
            </w:r>
          </w:p>
        </w:tc>
        <w:tc>
          <w:tcPr>
            <w:tcW w:w="0" w:type="auto"/>
            <w:shd w:val="clear" w:color="auto" w:fill="auto"/>
            <w:noWrap/>
            <w:vAlign w:val="center"/>
            <w:hideMark/>
          </w:tcPr>
          <w:p w14:paraId="746EEB20"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-0.83</w:t>
            </w:r>
          </w:p>
        </w:tc>
        <w:tc>
          <w:tcPr>
            <w:tcW w:w="0" w:type="auto"/>
            <w:shd w:val="clear" w:color="auto" w:fill="A8D08D" w:themeFill="accent6" w:themeFillTint="99"/>
            <w:noWrap/>
            <w:vAlign w:val="center"/>
            <w:hideMark/>
          </w:tcPr>
          <w:p w14:paraId="5E3F1AB7"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-0.96</w:t>
            </w:r>
          </w:p>
        </w:tc>
        <w:tc>
          <w:tcPr>
            <w:tcW w:w="0" w:type="auto"/>
            <w:shd w:val="clear" w:color="auto" w:fill="auto"/>
            <w:noWrap/>
            <w:vAlign w:val="center"/>
            <w:hideMark/>
          </w:tcPr>
          <w:p w14:paraId="35F0D47E"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0.86</w:t>
            </w:r>
          </w:p>
        </w:tc>
        <w:tc>
          <w:tcPr>
            <w:tcW w:w="0" w:type="auto"/>
            <w:shd w:val="clear" w:color="auto" w:fill="auto"/>
            <w:noWrap/>
            <w:vAlign w:val="center"/>
            <w:hideMark/>
          </w:tcPr>
          <w:p w14:paraId="7314C2D5"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-0.90</w:t>
            </w:r>
          </w:p>
        </w:tc>
        <w:tc>
          <w:tcPr>
            <w:tcW w:w="0" w:type="auto"/>
            <w:shd w:val="clear" w:color="auto" w:fill="auto"/>
            <w:noWrap/>
            <w:vAlign w:val="center"/>
            <w:hideMark/>
          </w:tcPr>
          <w:p w14:paraId="7E835624"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0.73</w:t>
            </w:r>
          </w:p>
        </w:tc>
        <w:tc>
          <w:tcPr>
            <w:tcW w:w="0" w:type="auto"/>
            <w:shd w:val="clear" w:color="auto" w:fill="auto"/>
            <w:noWrap/>
            <w:vAlign w:val="center"/>
            <w:hideMark/>
          </w:tcPr>
          <w:p w14:paraId="0F8CB185"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0.71</w:t>
            </w:r>
          </w:p>
        </w:tc>
      </w:tr>
      <w:tr w:rsidR="00B12279" w:rsidRPr="0068267B" w14:paraId="27120800" w14:textId="77777777" w:rsidTr="00D72090">
        <w:trPr>
          <w:trHeight w:val="280"/>
          <w:jc w:val="center"/>
        </w:trPr>
        <w:tc>
          <w:tcPr>
            <w:tcW w:w="0" w:type="auto"/>
            <w:shd w:val="clear" w:color="auto" w:fill="auto"/>
            <w:noWrap/>
            <w:vAlign w:val="center"/>
            <w:hideMark/>
          </w:tcPr>
          <w:p w14:paraId="72CA5F80"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K</w:t>
            </w:r>
          </w:p>
        </w:tc>
        <w:tc>
          <w:tcPr>
            <w:tcW w:w="0" w:type="auto"/>
            <w:shd w:val="clear" w:color="auto" w:fill="auto"/>
            <w:noWrap/>
            <w:vAlign w:val="center"/>
            <w:hideMark/>
          </w:tcPr>
          <w:p w14:paraId="58BE9C6C"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0.05</w:t>
            </w:r>
          </w:p>
        </w:tc>
        <w:tc>
          <w:tcPr>
            <w:tcW w:w="0" w:type="auto"/>
            <w:shd w:val="clear" w:color="auto" w:fill="auto"/>
            <w:noWrap/>
            <w:vAlign w:val="center"/>
            <w:hideMark/>
          </w:tcPr>
          <w:p w14:paraId="2383BCDE"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0.91</w:t>
            </w:r>
          </w:p>
        </w:tc>
        <w:tc>
          <w:tcPr>
            <w:tcW w:w="0" w:type="auto"/>
            <w:shd w:val="clear" w:color="auto" w:fill="auto"/>
            <w:noWrap/>
            <w:vAlign w:val="center"/>
            <w:hideMark/>
          </w:tcPr>
          <w:p w14:paraId="0FF15E21"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0.11</w:t>
            </w:r>
          </w:p>
        </w:tc>
        <w:tc>
          <w:tcPr>
            <w:tcW w:w="0" w:type="auto"/>
            <w:shd w:val="clear" w:color="auto" w:fill="auto"/>
            <w:noWrap/>
            <w:vAlign w:val="center"/>
            <w:hideMark/>
          </w:tcPr>
          <w:p w14:paraId="39B4C46C"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0.08</w:t>
            </w:r>
          </w:p>
        </w:tc>
        <w:tc>
          <w:tcPr>
            <w:tcW w:w="0" w:type="auto"/>
            <w:shd w:val="clear" w:color="auto" w:fill="auto"/>
            <w:noWrap/>
            <w:vAlign w:val="center"/>
            <w:hideMark/>
          </w:tcPr>
          <w:p w14:paraId="66E0320F"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0.56</w:t>
            </w:r>
          </w:p>
        </w:tc>
        <w:tc>
          <w:tcPr>
            <w:tcW w:w="0" w:type="auto"/>
            <w:shd w:val="clear" w:color="auto" w:fill="auto"/>
            <w:noWrap/>
            <w:vAlign w:val="center"/>
            <w:hideMark/>
          </w:tcPr>
          <w:p w14:paraId="41ED4696"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0.01</w:t>
            </w:r>
          </w:p>
        </w:tc>
        <w:tc>
          <w:tcPr>
            <w:tcW w:w="0" w:type="auto"/>
            <w:shd w:val="clear" w:color="auto" w:fill="auto"/>
            <w:noWrap/>
            <w:vAlign w:val="center"/>
            <w:hideMark/>
          </w:tcPr>
          <w:p w14:paraId="46B9B9DD"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0.02</w:t>
            </w:r>
          </w:p>
        </w:tc>
        <w:tc>
          <w:tcPr>
            <w:tcW w:w="0" w:type="auto"/>
            <w:shd w:val="clear" w:color="auto" w:fill="auto"/>
            <w:noWrap/>
            <w:vAlign w:val="center"/>
            <w:hideMark/>
          </w:tcPr>
          <w:p w14:paraId="5E1C372A"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0.03</w:t>
            </w:r>
          </w:p>
        </w:tc>
        <w:tc>
          <w:tcPr>
            <w:tcW w:w="0" w:type="auto"/>
            <w:shd w:val="clear" w:color="auto" w:fill="auto"/>
            <w:noWrap/>
            <w:vAlign w:val="center"/>
            <w:hideMark/>
          </w:tcPr>
          <w:p w14:paraId="7B7D24F7"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0.01</w:t>
            </w:r>
          </w:p>
        </w:tc>
        <w:tc>
          <w:tcPr>
            <w:tcW w:w="0" w:type="auto"/>
            <w:shd w:val="clear" w:color="auto" w:fill="auto"/>
            <w:noWrap/>
            <w:vAlign w:val="center"/>
            <w:hideMark/>
          </w:tcPr>
          <w:p w14:paraId="0B00085A"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0.01</w:t>
            </w:r>
          </w:p>
        </w:tc>
        <w:tc>
          <w:tcPr>
            <w:tcW w:w="0" w:type="auto"/>
            <w:shd w:val="clear" w:color="auto" w:fill="auto"/>
            <w:noWrap/>
            <w:vAlign w:val="center"/>
            <w:hideMark/>
          </w:tcPr>
          <w:p w14:paraId="1B4D1879"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1.00</w:t>
            </w:r>
          </w:p>
        </w:tc>
        <w:tc>
          <w:tcPr>
            <w:tcW w:w="0" w:type="auto"/>
            <w:shd w:val="clear" w:color="auto" w:fill="auto"/>
            <w:noWrap/>
            <w:vAlign w:val="center"/>
            <w:hideMark/>
          </w:tcPr>
          <w:p w14:paraId="77B0A123"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0.98</w:t>
            </w:r>
          </w:p>
        </w:tc>
        <w:tc>
          <w:tcPr>
            <w:tcW w:w="0" w:type="auto"/>
            <w:shd w:val="clear" w:color="auto" w:fill="auto"/>
            <w:noWrap/>
            <w:vAlign w:val="center"/>
            <w:hideMark/>
          </w:tcPr>
          <w:p w14:paraId="4E22AAFC"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0.97</w:t>
            </w:r>
          </w:p>
        </w:tc>
        <w:tc>
          <w:tcPr>
            <w:tcW w:w="0" w:type="auto"/>
            <w:shd w:val="clear" w:color="auto" w:fill="auto"/>
            <w:noWrap/>
            <w:vAlign w:val="center"/>
            <w:hideMark/>
          </w:tcPr>
          <w:p w14:paraId="23065559"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-0.85</w:t>
            </w:r>
          </w:p>
        </w:tc>
        <w:tc>
          <w:tcPr>
            <w:tcW w:w="0" w:type="auto"/>
            <w:shd w:val="clear" w:color="auto" w:fill="A8D08D" w:themeFill="accent6" w:themeFillTint="99"/>
            <w:noWrap/>
            <w:vAlign w:val="center"/>
            <w:hideMark/>
          </w:tcPr>
          <w:p w14:paraId="4504FBF7"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-0.96</w:t>
            </w:r>
          </w:p>
        </w:tc>
        <w:tc>
          <w:tcPr>
            <w:tcW w:w="0" w:type="auto"/>
            <w:shd w:val="clear" w:color="auto" w:fill="auto"/>
            <w:noWrap/>
            <w:vAlign w:val="center"/>
            <w:hideMark/>
          </w:tcPr>
          <w:p w14:paraId="6B431B41"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0.87</w:t>
            </w:r>
          </w:p>
        </w:tc>
        <w:tc>
          <w:tcPr>
            <w:tcW w:w="0" w:type="auto"/>
            <w:shd w:val="clear" w:color="auto" w:fill="auto"/>
            <w:noWrap/>
            <w:vAlign w:val="center"/>
            <w:hideMark/>
          </w:tcPr>
          <w:p w14:paraId="0879755E"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-0.91</w:t>
            </w:r>
          </w:p>
        </w:tc>
        <w:tc>
          <w:tcPr>
            <w:tcW w:w="0" w:type="auto"/>
            <w:shd w:val="clear" w:color="auto" w:fill="auto"/>
            <w:noWrap/>
            <w:vAlign w:val="center"/>
            <w:hideMark/>
          </w:tcPr>
          <w:p w14:paraId="3698483A"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0.75</w:t>
            </w:r>
          </w:p>
        </w:tc>
        <w:tc>
          <w:tcPr>
            <w:tcW w:w="0" w:type="auto"/>
            <w:shd w:val="clear" w:color="auto" w:fill="auto"/>
            <w:noWrap/>
            <w:vAlign w:val="center"/>
            <w:hideMark/>
          </w:tcPr>
          <w:p w14:paraId="0B17B1F0"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0.74</w:t>
            </w:r>
          </w:p>
        </w:tc>
      </w:tr>
      <w:tr w:rsidR="00B12279" w:rsidRPr="0068267B" w14:paraId="0CFB8602" w14:textId="77777777" w:rsidTr="00D72090">
        <w:trPr>
          <w:trHeight w:val="280"/>
          <w:jc w:val="center"/>
        </w:trPr>
        <w:tc>
          <w:tcPr>
            <w:tcW w:w="0" w:type="auto"/>
            <w:shd w:val="clear" w:color="auto" w:fill="auto"/>
            <w:noWrap/>
            <w:vAlign w:val="center"/>
            <w:hideMark/>
          </w:tcPr>
          <w:p w14:paraId="79C9AA3C"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L</w:t>
            </w:r>
          </w:p>
        </w:tc>
        <w:tc>
          <w:tcPr>
            <w:tcW w:w="0" w:type="auto"/>
            <w:shd w:val="clear" w:color="auto" w:fill="auto"/>
            <w:noWrap/>
            <w:vAlign w:val="center"/>
            <w:hideMark/>
          </w:tcPr>
          <w:p w14:paraId="4894AF84"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0.01</w:t>
            </w:r>
          </w:p>
        </w:tc>
        <w:tc>
          <w:tcPr>
            <w:tcW w:w="0" w:type="auto"/>
            <w:shd w:val="clear" w:color="auto" w:fill="auto"/>
            <w:noWrap/>
            <w:vAlign w:val="center"/>
            <w:hideMark/>
          </w:tcPr>
          <w:p w14:paraId="0B1E2E34"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0.72</w:t>
            </w:r>
          </w:p>
        </w:tc>
        <w:tc>
          <w:tcPr>
            <w:tcW w:w="0" w:type="auto"/>
            <w:shd w:val="clear" w:color="auto" w:fill="auto"/>
            <w:noWrap/>
            <w:vAlign w:val="center"/>
            <w:hideMark/>
          </w:tcPr>
          <w:p w14:paraId="1FDF2CCD"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0.20</w:t>
            </w:r>
          </w:p>
        </w:tc>
        <w:tc>
          <w:tcPr>
            <w:tcW w:w="0" w:type="auto"/>
            <w:shd w:val="clear" w:color="auto" w:fill="auto"/>
            <w:noWrap/>
            <w:vAlign w:val="center"/>
            <w:hideMark/>
          </w:tcPr>
          <w:p w14:paraId="4FC678E2"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0.07</w:t>
            </w:r>
          </w:p>
        </w:tc>
        <w:tc>
          <w:tcPr>
            <w:tcW w:w="0" w:type="auto"/>
            <w:shd w:val="clear" w:color="auto" w:fill="auto"/>
            <w:noWrap/>
            <w:vAlign w:val="center"/>
            <w:hideMark/>
          </w:tcPr>
          <w:p w14:paraId="0C1849BA"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0.42</w:t>
            </w:r>
          </w:p>
        </w:tc>
        <w:tc>
          <w:tcPr>
            <w:tcW w:w="0" w:type="auto"/>
            <w:shd w:val="clear" w:color="auto" w:fill="auto"/>
            <w:noWrap/>
            <w:vAlign w:val="center"/>
            <w:hideMark/>
          </w:tcPr>
          <w:p w14:paraId="1AD10CF6"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0.02</w:t>
            </w:r>
          </w:p>
        </w:tc>
        <w:tc>
          <w:tcPr>
            <w:tcW w:w="0" w:type="auto"/>
            <w:shd w:val="clear" w:color="auto" w:fill="auto"/>
            <w:noWrap/>
            <w:vAlign w:val="center"/>
            <w:hideMark/>
          </w:tcPr>
          <w:p w14:paraId="60EAE92B"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0.03</w:t>
            </w:r>
          </w:p>
        </w:tc>
        <w:tc>
          <w:tcPr>
            <w:tcW w:w="0" w:type="auto"/>
            <w:shd w:val="clear" w:color="auto" w:fill="auto"/>
            <w:noWrap/>
            <w:vAlign w:val="center"/>
            <w:hideMark/>
          </w:tcPr>
          <w:p w14:paraId="2F00127B"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0.01</w:t>
            </w:r>
          </w:p>
        </w:tc>
        <w:tc>
          <w:tcPr>
            <w:tcW w:w="0" w:type="auto"/>
            <w:shd w:val="clear" w:color="auto" w:fill="auto"/>
            <w:noWrap/>
            <w:vAlign w:val="center"/>
            <w:hideMark/>
          </w:tcPr>
          <w:p w14:paraId="30D1B5D4"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0.01</w:t>
            </w:r>
          </w:p>
        </w:tc>
        <w:tc>
          <w:tcPr>
            <w:tcW w:w="0" w:type="auto"/>
            <w:shd w:val="clear" w:color="auto" w:fill="auto"/>
            <w:noWrap/>
            <w:vAlign w:val="center"/>
            <w:hideMark/>
          </w:tcPr>
          <w:p w14:paraId="783941E1"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0.01</w:t>
            </w:r>
          </w:p>
        </w:tc>
        <w:tc>
          <w:tcPr>
            <w:tcW w:w="0" w:type="auto"/>
            <w:shd w:val="clear" w:color="auto" w:fill="auto"/>
            <w:noWrap/>
            <w:vAlign w:val="center"/>
            <w:hideMark/>
          </w:tcPr>
          <w:p w14:paraId="47A159F6"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0.01</w:t>
            </w:r>
          </w:p>
        </w:tc>
        <w:tc>
          <w:tcPr>
            <w:tcW w:w="0" w:type="auto"/>
            <w:shd w:val="clear" w:color="auto" w:fill="auto"/>
            <w:noWrap/>
            <w:vAlign w:val="center"/>
            <w:hideMark/>
          </w:tcPr>
          <w:p w14:paraId="14050AB6"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1.00</w:t>
            </w:r>
          </w:p>
        </w:tc>
        <w:tc>
          <w:tcPr>
            <w:tcW w:w="0" w:type="auto"/>
            <w:shd w:val="clear" w:color="auto" w:fill="auto"/>
            <w:noWrap/>
            <w:vAlign w:val="center"/>
            <w:hideMark/>
          </w:tcPr>
          <w:p w14:paraId="2078A184"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1.00</w:t>
            </w:r>
          </w:p>
        </w:tc>
        <w:tc>
          <w:tcPr>
            <w:tcW w:w="0" w:type="auto"/>
            <w:shd w:val="clear" w:color="auto" w:fill="auto"/>
            <w:noWrap/>
            <w:vAlign w:val="center"/>
            <w:hideMark/>
          </w:tcPr>
          <w:p w14:paraId="4ED8FDAC"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-0.93</w:t>
            </w:r>
          </w:p>
        </w:tc>
        <w:tc>
          <w:tcPr>
            <w:tcW w:w="0" w:type="auto"/>
            <w:shd w:val="clear" w:color="auto" w:fill="auto"/>
            <w:noWrap/>
            <w:vAlign w:val="center"/>
            <w:hideMark/>
          </w:tcPr>
          <w:p w14:paraId="75889C94"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-0.90</w:t>
            </w:r>
          </w:p>
        </w:tc>
        <w:tc>
          <w:tcPr>
            <w:tcW w:w="0" w:type="auto"/>
            <w:shd w:val="clear" w:color="auto" w:fill="auto"/>
            <w:noWrap/>
            <w:vAlign w:val="center"/>
            <w:hideMark/>
          </w:tcPr>
          <w:p w14:paraId="14EBC597"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0.77</w:t>
            </w:r>
          </w:p>
        </w:tc>
        <w:tc>
          <w:tcPr>
            <w:tcW w:w="0" w:type="auto"/>
            <w:shd w:val="clear" w:color="auto" w:fill="auto"/>
            <w:noWrap/>
            <w:vAlign w:val="center"/>
            <w:hideMark/>
          </w:tcPr>
          <w:p w14:paraId="3407F405"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-0.84</w:t>
            </w:r>
          </w:p>
        </w:tc>
        <w:tc>
          <w:tcPr>
            <w:tcW w:w="0" w:type="auto"/>
            <w:shd w:val="clear" w:color="auto" w:fill="auto"/>
            <w:noWrap/>
            <w:vAlign w:val="center"/>
            <w:hideMark/>
          </w:tcPr>
          <w:p w14:paraId="30292634"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0.86</w:t>
            </w:r>
          </w:p>
        </w:tc>
        <w:tc>
          <w:tcPr>
            <w:tcW w:w="0" w:type="auto"/>
            <w:shd w:val="clear" w:color="auto" w:fill="auto"/>
            <w:noWrap/>
            <w:vAlign w:val="center"/>
            <w:hideMark/>
          </w:tcPr>
          <w:p w14:paraId="35AB702F"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0.84</w:t>
            </w:r>
          </w:p>
        </w:tc>
      </w:tr>
      <w:tr w:rsidR="00B12279" w:rsidRPr="0068267B" w14:paraId="6BCF1D5A" w14:textId="77777777" w:rsidTr="00D72090">
        <w:trPr>
          <w:trHeight w:val="280"/>
          <w:jc w:val="center"/>
        </w:trPr>
        <w:tc>
          <w:tcPr>
            <w:tcW w:w="0" w:type="auto"/>
            <w:shd w:val="clear" w:color="auto" w:fill="auto"/>
            <w:noWrap/>
            <w:vAlign w:val="center"/>
            <w:hideMark/>
          </w:tcPr>
          <w:p w14:paraId="2850A06B"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M</w:t>
            </w:r>
          </w:p>
        </w:tc>
        <w:tc>
          <w:tcPr>
            <w:tcW w:w="0" w:type="auto"/>
            <w:shd w:val="clear" w:color="auto" w:fill="auto"/>
            <w:noWrap/>
            <w:vAlign w:val="center"/>
            <w:hideMark/>
          </w:tcPr>
          <w:p w14:paraId="3826EA5C"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0.02</w:t>
            </w:r>
          </w:p>
        </w:tc>
        <w:tc>
          <w:tcPr>
            <w:tcW w:w="0" w:type="auto"/>
            <w:shd w:val="clear" w:color="auto" w:fill="auto"/>
            <w:noWrap/>
            <w:vAlign w:val="center"/>
            <w:hideMark/>
          </w:tcPr>
          <w:p w14:paraId="47F99BD2"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0.69</w:t>
            </w:r>
          </w:p>
        </w:tc>
        <w:tc>
          <w:tcPr>
            <w:tcW w:w="0" w:type="auto"/>
            <w:shd w:val="clear" w:color="auto" w:fill="auto"/>
            <w:noWrap/>
            <w:vAlign w:val="center"/>
            <w:hideMark/>
          </w:tcPr>
          <w:p w14:paraId="4DDB9D4E"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0.22</w:t>
            </w:r>
          </w:p>
        </w:tc>
        <w:tc>
          <w:tcPr>
            <w:tcW w:w="0" w:type="auto"/>
            <w:shd w:val="clear" w:color="auto" w:fill="auto"/>
            <w:noWrap/>
            <w:vAlign w:val="center"/>
            <w:hideMark/>
          </w:tcPr>
          <w:p w14:paraId="7D2EA741"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0.10</w:t>
            </w:r>
          </w:p>
        </w:tc>
        <w:tc>
          <w:tcPr>
            <w:tcW w:w="0" w:type="auto"/>
            <w:shd w:val="clear" w:color="auto" w:fill="auto"/>
            <w:noWrap/>
            <w:vAlign w:val="center"/>
            <w:hideMark/>
          </w:tcPr>
          <w:p w14:paraId="01D3545D"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0.44</w:t>
            </w:r>
          </w:p>
        </w:tc>
        <w:tc>
          <w:tcPr>
            <w:tcW w:w="0" w:type="auto"/>
            <w:shd w:val="clear" w:color="auto" w:fill="auto"/>
            <w:noWrap/>
            <w:vAlign w:val="center"/>
            <w:hideMark/>
          </w:tcPr>
          <w:p w14:paraId="23582F0E"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0.02</w:t>
            </w:r>
          </w:p>
        </w:tc>
        <w:tc>
          <w:tcPr>
            <w:tcW w:w="0" w:type="auto"/>
            <w:shd w:val="clear" w:color="auto" w:fill="auto"/>
            <w:noWrap/>
            <w:vAlign w:val="center"/>
            <w:hideMark/>
          </w:tcPr>
          <w:p w14:paraId="0911F991"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0.04</w:t>
            </w:r>
          </w:p>
        </w:tc>
        <w:tc>
          <w:tcPr>
            <w:tcW w:w="0" w:type="auto"/>
            <w:shd w:val="clear" w:color="auto" w:fill="auto"/>
            <w:noWrap/>
            <w:vAlign w:val="center"/>
            <w:hideMark/>
          </w:tcPr>
          <w:p w14:paraId="119FF31D"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0.02</w:t>
            </w:r>
          </w:p>
        </w:tc>
        <w:tc>
          <w:tcPr>
            <w:tcW w:w="0" w:type="auto"/>
            <w:shd w:val="clear" w:color="auto" w:fill="auto"/>
            <w:noWrap/>
            <w:vAlign w:val="center"/>
            <w:hideMark/>
          </w:tcPr>
          <w:p w14:paraId="403E654B"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0.01</w:t>
            </w:r>
          </w:p>
        </w:tc>
        <w:tc>
          <w:tcPr>
            <w:tcW w:w="0" w:type="auto"/>
            <w:shd w:val="clear" w:color="auto" w:fill="auto"/>
            <w:noWrap/>
            <w:vAlign w:val="center"/>
            <w:hideMark/>
          </w:tcPr>
          <w:p w14:paraId="34C0CC35"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0.02</w:t>
            </w:r>
          </w:p>
        </w:tc>
        <w:tc>
          <w:tcPr>
            <w:tcW w:w="0" w:type="auto"/>
            <w:shd w:val="clear" w:color="auto" w:fill="auto"/>
            <w:noWrap/>
            <w:vAlign w:val="center"/>
            <w:hideMark/>
          </w:tcPr>
          <w:p w14:paraId="6366DE8D"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0.01</w:t>
            </w:r>
          </w:p>
        </w:tc>
        <w:tc>
          <w:tcPr>
            <w:tcW w:w="0" w:type="auto"/>
            <w:shd w:val="clear" w:color="auto" w:fill="auto"/>
            <w:noWrap/>
            <w:vAlign w:val="center"/>
            <w:hideMark/>
          </w:tcPr>
          <w:p w14:paraId="7C74A421"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0.01</w:t>
            </w:r>
          </w:p>
        </w:tc>
        <w:tc>
          <w:tcPr>
            <w:tcW w:w="0" w:type="auto"/>
            <w:shd w:val="clear" w:color="auto" w:fill="auto"/>
            <w:noWrap/>
            <w:vAlign w:val="center"/>
            <w:hideMark/>
          </w:tcPr>
          <w:p w14:paraId="21C98F2F"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1.00</w:t>
            </w:r>
          </w:p>
        </w:tc>
        <w:tc>
          <w:tcPr>
            <w:tcW w:w="0" w:type="auto"/>
            <w:shd w:val="clear" w:color="auto" w:fill="auto"/>
            <w:noWrap/>
            <w:vAlign w:val="center"/>
            <w:hideMark/>
          </w:tcPr>
          <w:p w14:paraId="4C86C807"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-0.93</w:t>
            </w:r>
          </w:p>
        </w:tc>
        <w:tc>
          <w:tcPr>
            <w:tcW w:w="0" w:type="auto"/>
            <w:shd w:val="clear" w:color="auto" w:fill="auto"/>
            <w:noWrap/>
            <w:vAlign w:val="center"/>
            <w:hideMark/>
          </w:tcPr>
          <w:p w14:paraId="69B49918"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-0.87</w:t>
            </w:r>
          </w:p>
        </w:tc>
        <w:tc>
          <w:tcPr>
            <w:tcW w:w="0" w:type="auto"/>
            <w:shd w:val="clear" w:color="auto" w:fill="auto"/>
            <w:noWrap/>
            <w:vAlign w:val="center"/>
            <w:hideMark/>
          </w:tcPr>
          <w:p w14:paraId="506224C7"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0.73</w:t>
            </w:r>
          </w:p>
        </w:tc>
        <w:tc>
          <w:tcPr>
            <w:tcW w:w="0" w:type="auto"/>
            <w:shd w:val="clear" w:color="auto" w:fill="auto"/>
            <w:noWrap/>
            <w:vAlign w:val="center"/>
            <w:hideMark/>
          </w:tcPr>
          <w:p w14:paraId="6029D82F"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-0.80</w:t>
            </w:r>
          </w:p>
        </w:tc>
        <w:tc>
          <w:tcPr>
            <w:tcW w:w="0" w:type="auto"/>
            <w:shd w:val="clear" w:color="auto" w:fill="auto"/>
            <w:noWrap/>
            <w:vAlign w:val="center"/>
            <w:hideMark/>
          </w:tcPr>
          <w:p w14:paraId="40576083"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0.86</w:t>
            </w:r>
          </w:p>
        </w:tc>
        <w:tc>
          <w:tcPr>
            <w:tcW w:w="0" w:type="auto"/>
            <w:shd w:val="clear" w:color="auto" w:fill="auto"/>
            <w:noWrap/>
            <w:vAlign w:val="center"/>
            <w:hideMark/>
          </w:tcPr>
          <w:p w14:paraId="731E4878"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0.84</w:t>
            </w:r>
          </w:p>
        </w:tc>
      </w:tr>
      <w:tr w:rsidR="00B12279" w:rsidRPr="0068267B" w14:paraId="3B9B5BD7" w14:textId="77777777" w:rsidTr="00D72090">
        <w:trPr>
          <w:trHeight w:val="280"/>
          <w:jc w:val="center"/>
        </w:trPr>
        <w:tc>
          <w:tcPr>
            <w:tcW w:w="0" w:type="auto"/>
            <w:shd w:val="clear" w:color="auto" w:fill="auto"/>
            <w:noWrap/>
            <w:vAlign w:val="center"/>
            <w:hideMark/>
          </w:tcPr>
          <w:p w14:paraId="03A5E5FB"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N</w:t>
            </w:r>
          </w:p>
        </w:tc>
        <w:tc>
          <w:tcPr>
            <w:tcW w:w="0" w:type="auto"/>
            <w:shd w:val="clear" w:color="auto" w:fill="auto"/>
            <w:noWrap/>
            <w:vAlign w:val="center"/>
            <w:hideMark/>
          </w:tcPr>
          <w:p w14:paraId="0E749166"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0.10</w:t>
            </w:r>
          </w:p>
        </w:tc>
        <w:tc>
          <w:tcPr>
            <w:tcW w:w="0" w:type="auto"/>
            <w:shd w:val="clear" w:color="auto" w:fill="auto"/>
            <w:noWrap/>
            <w:vAlign w:val="center"/>
            <w:hideMark/>
          </w:tcPr>
          <w:p w14:paraId="28FAA6E9"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0.41</w:t>
            </w:r>
          </w:p>
        </w:tc>
        <w:tc>
          <w:tcPr>
            <w:tcW w:w="0" w:type="auto"/>
            <w:shd w:val="clear" w:color="auto" w:fill="auto"/>
            <w:noWrap/>
            <w:vAlign w:val="center"/>
            <w:hideMark/>
          </w:tcPr>
          <w:p w14:paraId="32E1FC9B"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0.48</w:t>
            </w:r>
          </w:p>
        </w:tc>
        <w:tc>
          <w:tcPr>
            <w:tcW w:w="0" w:type="auto"/>
            <w:shd w:val="clear" w:color="auto" w:fill="auto"/>
            <w:noWrap/>
            <w:vAlign w:val="center"/>
            <w:hideMark/>
          </w:tcPr>
          <w:p w14:paraId="22A4967C"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0.09</w:t>
            </w:r>
          </w:p>
        </w:tc>
        <w:tc>
          <w:tcPr>
            <w:tcW w:w="0" w:type="auto"/>
            <w:shd w:val="clear" w:color="auto" w:fill="auto"/>
            <w:noWrap/>
            <w:vAlign w:val="center"/>
            <w:hideMark/>
          </w:tcPr>
          <w:p w14:paraId="1F2DD429"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0.18</w:t>
            </w:r>
          </w:p>
        </w:tc>
        <w:tc>
          <w:tcPr>
            <w:tcW w:w="0" w:type="auto"/>
            <w:shd w:val="clear" w:color="auto" w:fill="auto"/>
            <w:noWrap/>
            <w:vAlign w:val="center"/>
            <w:hideMark/>
          </w:tcPr>
          <w:p w14:paraId="3C30FCD1"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0.09</w:t>
            </w:r>
          </w:p>
        </w:tc>
        <w:tc>
          <w:tcPr>
            <w:tcW w:w="0" w:type="auto"/>
            <w:shd w:val="clear" w:color="auto" w:fill="auto"/>
            <w:noWrap/>
            <w:vAlign w:val="center"/>
            <w:hideMark/>
          </w:tcPr>
          <w:p w14:paraId="3E5FA230"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0.12</w:t>
            </w:r>
          </w:p>
        </w:tc>
        <w:tc>
          <w:tcPr>
            <w:tcW w:w="0" w:type="auto"/>
            <w:shd w:val="clear" w:color="auto" w:fill="auto"/>
            <w:noWrap/>
            <w:vAlign w:val="center"/>
            <w:hideMark/>
          </w:tcPr>
          <w:p w14:paraId="75DDD11E"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0.13</w:t>
            </w:r>
          </w:p>
        </w:tc>
        <w:tc>
          <w:tcPr>
            <w:tcW w:w="0" w:type="auto"/>
            <w:shd w:val="clear" w:color="auto" w:fill="auto"/>
            <w:noWrap/>
            <w:vAlign w:val="center"/>
            <w:hideMark/>
          </w:tcPr>
          <w:p w14:paraId="59AC6941"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0.17</w:t>
            </w:r>
          </w:p>
        </w:tc>
        <w:tc>
          <w:tcPr>
            <w:tcW w:w="0" w:type="auto"/>
            <w:shd w:val="clear" w:color="auto" w:fill="auto"/>
            <w:noWrap/>
            <w:vAlign w:val="center"/>
            <w:hideMark/>
          </w:tcPr>
          <w:p w14:paraId="464EB81B"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0.17</w:t>
            </w:r>
          </w:p>
        </w:tc>
        <w:tc>
          <w:tcPr>
            <w:tcW w:w="0" w:type="auto"/>
            <w:shd w:val="clear" w:color="auto" w:fill="auto"/>
            <w:noWrap/>
            <w:vAlign w:val="center"/>
            <w:hideMark/>
          </w:tcPr>
          <w:p w14:paraId="54F9C750"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0.15</w:t>
            </w:r>
          </w:p>
        </w:tc>
        <w:tc>
          <w:tcPr>
            <w:tcW w:w="0" w:type="auto"/>
            <w:shd w:val="clear" w:color="auto" w:fill="auto"/>
            <w:noWrap/>
            <w:vAlign w:val="center"/>
            <w:hideMark/>
          </w:tcPr>
          <w:p w14:paraId="0D602A4C"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0.07</w:t>
            </w:r>
          </w:p>
        </w:tc>
        <w:tc>
          <w:tcPr>
            <w:tcW w:w="0" w:type="auto"/>
            <w:shd w:val="clear" w:color="auto" w:fill="auto"/>
            <w:noWrap/>
            <w:vAlign w:val="center"/>
            <w:hideMark/>
          </w:tcPr>
          <w:p w14:paraId="3D435E1B"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0.07</w:t>
            </w:r>
          </w:p>
        </w:tc>
        <w:tc>
          <w:tcPr>
            <w:tcW w:w="0" w:type="auto"/>
            <w:shd w:val="clear" w:color="auto" w:fill="auto"/>
            <w:noWrap/>
            <w:vAlign w:val="center"/>
            <w:hideMark/>
          </w:tcPr>
          <w:p w14:paraId="5C7E09FF"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1.00</w:t>
            </w:r>
          </w:p>
        </w:tc>
        <w:tc>
          <w:tcPr>
            <w:tcW w:w="0" w:type="auto"/>
            <w:shd w:val="clear" w:color="auto" w:fill="auto"/>
            <w:noWrap/>
            <w:vAlign w:val="center"/>
            <w:hideMark/>
          </w:tcPr>
          <w:p w14:paraId="6A5273D2"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0.69</w:t>
            </w:r>
          </w:p>
        </w:tc>
        <w:tc>
          <w:tcPr>
            <w:tcW w:w="0" w:type="auto"/>
            <w:shd w:val="clear" w:color="auto" w:fill="auto"/>
            <w:noWrap/>
            <w:vAlign w:val="center"/>
            <w:hideMark/>
          </w:tcPr>
          <w:p w14:paraId="7832269D"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-0.55</w:t>
            </w:r>
          </w:p>
        </w:tc>
        <w:tc>
          <w:tcPr>
            <w:tcW w:w="0" w:type="auto"/>
            <w:shd w:val="clear" w:color="auto" w:fill="auto"/>
            <w:noWrap/>
            <w:vAlign w:val="center"/>
            <w:hideMark/>
          </w:tcPr>
          <w:p w14:paraId="37004162"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0.65</w:t>
            </w:r>
          </w:p>
        </w:tc>
        <w:tc>
          <w:tcPr>
            <w:tcW w:w="0" w:type="auto"/>
            <w:shd w:val="clear" w:color="auto" w:fill="A8D08D" w:themeFill="accent6" w:themeFillTint="99"/>
            <w:noWrap/>
            <w:vAlign w:val="center"/>
            <w:hideMark/>
          </w:tcPr>
          <w:p w14:paraId="1FD91941"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-0.99</w:t>
            </w:r>
          </w:p>
        </w:tc>
        <w:tc>
          <w:tcPr>
            <w:tcW w:w="0" w:type="auto"/>
            <w:shd w:val="clear" w:color="auto" w:fill="A8D08D" w:themeFill="accent6" w:themeFillTint="99"/>
            <w:noWrap/>
            <w:vAlign w:val="center"/>
            <w:hideMark/>
          </w:tcPr>
          <w:p w14:paraId="66AAA57B"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-0.98</w:t>
            </w:r>
          </w:p>
        </w:tc>
      </w:tr>
      <w:tr w:rsidR="00B12279" w:rsidRPr="0068267B" w14:paraId="06005493" w14:textId="77777777" w:rsidTr="00D72090">
        <w:trPr>
          <w:trHeight w:val="280"/>
          <w:jc w:val="center"/>
        </w:trPr>
        <w:tc>
          <w:tcPr>
            <w:tcW w:w="0" w:type="auto"/>
            <w:shd w:val="clear" w:color="auto" w:fill="auto"/>
            <w:noWrap/>
            <w:vAlign w:val="center"/>
            <w:hideMark/>
          </w:tcPr>
          <w:p w14:paraId="521F201F"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O</w:t>
            </w:r>
          </w:p>
        </w:tc>
        <w:tc>
          <w:tcPr>
            <w:tcW w:w="0" w:type="auto"/>
            <w:shd w:val="clear" w:color="auto" w:fill="auto"/>
            <w:noWrap/>
            <w:vAlign w:val="center"/>
            <w:hideMark/>
          </w:tcPr>
          <w:p w14:paraId="0F201703"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0.17</w:t>
            </w:r>
          </w:p>
        </w:tc>
        <w:tc>
          <w:tcPr>
            <w:tcW w:w="0" w:type="auto"/>
            <w:shd w:val="clear" w:color="auto" w:fill="auto"/>
            <w:noWrap/>
            <w:vAlign w:val="center"/>
            <w:hideMark/>
          </w:tcPr>
          <w:p w14:paraId="5D1F8815"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0.83</w:t>
            </w:r>
          </w:p>
        </w:tc>
        <w:tc>
          <w:tcPr>
            <w:tcW w:w="0" w:type="auto"/>
            <w:shd w:val="clear" w:color="auto" w:fill="auto"/>
            <w:noWrap/>
            <w:vAlign w:val="center"/>
            <w:hideMark/>
          </w:tcPr>
          <w:p w14:paraId="1DB47E19" w14:textId="77777777" w:rsidR="00B12279" w:rsidRPr="0068267B" w:rsidRDefault="00B12279" w:rsidP="00D72090">
            <w:pPr>
              <w:jc w:val="center"/>
              <w:rPr>
                <w:rFonts w:ascii="Times New Roman" w:eastAsia="DengXian" w:hAnsi="Times New Roman"/>
                <w:color w:val="FF0000"/>
                <w:sz w:val="22"/>
              </w:rPr>
            </w:pPr>
            <w:r w:rsidRPr="000013A4">
              <w:rPr>
                <w:rFonts w:ascii="Times New Roman" w:eastAsia="DengXian" w:hAnsi="Times New Roman" w:hint="eastAsia"/>
                <w:color w:val="FF0000"/>
                <w:sz w:val="22"/>
              </w:rPr>
              <w:t>0</w:t>
            </w:r>
            <w:r w:rsidRPr="000013A4">
              <w:rPr>
                <w:rFonts w:ascii="Times New Roman" w:eastAsia="DengXian" w:hAnsi="Times New Roman"/>
                <w:color w:val="FF0000"/>
                <w:sz w:val="22"/>
              </w:rPr>
              <w:t>.01</w:t>
            </w:r>
          </w:p>
        </w:tc>
        <w:tc>
          <w:tcPr>
            <w:tcW w:w="0" w:type="auto"/>
            <w:shd w:val="clear" w:color="auto" w:fill="auto"/>
            <w:noWrap/>
            <w:vAlign w:val="center"/>
            <w:hideMark/>
          </w:tcPr>
          <w:p w14:paraId="30565136"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0.13</w:t>
            </w:r>
          </w:p>
        </w:tc>
        <w:tc>
          <w:tcPr>
            <w:tcW w:w="0" w:type="auto"/>
            <w:shd w:val="clear" w:color="auto" w:fill="auto"/>
            <w:noWrap/>
            <w:vAlign w:val="center"/>
            <w:hideMark/>
          </w:tcPr>
          <w:p w14:paraId="7A764D12"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0.73</w:t>
            </w:r>
          </w:p>
        </w:tc>
        <w:tc>
          <w:tcPr>
            <w:tcW w:w="0" w:type="auto"/>
            <w:shd w:val="clear" w:color="auto" w:fill="auto"/>
            <w:noWrap/>
            <w:vAlign w:val="center"/>
            <w:hideMark/>
          </w:tcPr>
          <w:p w14:paraId="27779E2E"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0.12</w:t>
            </w:r>
          </w:p>
        </w:tc>
        <w:tc>
          <w:tcPr>
            <w:tcW w:w="0" w:type="auto"/>
            <w:shd w:val="clear" w:color="auto" w:fill="auto"/>
            <w:noWrap/>
            <w:vAlign w:val="center"/>
            <w:hideMark/>
          </w:tcPr>
          <w:p w14:paraId="32FC2141"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0.06</w:t>
            </w:r>
          </w:p>
        </w:tc>
        <w:tc>
          <w:tcPr>
            <w:tcW w:w="0" w:type="auto"/>
            <w:shd w:val="clear" w:color="auto" w:fill="auto"/>
            <w:noWrap/>
            <w:vAlign w:val="center"/>
            <w:hideMark/>
          </w:tcPr>
          <w:p w14:paraId="0D948C97"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0.13</w:t>
            </w:r>
          </w:p>
        </w:tc>
        <w:tc>
          <w:tcPr>
            <w:tcW w:w="0" w:type="auto"/>
            <w:shd w:val="clear" w:color="auto" w:fill="auto"/>
            <w:noWrap/>
            <w:vAlign w:val="center"/>
            <w:hideMark/>
          </w:tcPr>
          <w:p w14:paraId="16E22565"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0.10</w:t>
            </w:r>
          </w:p>
        </w:tc>
        <w:tc>
          <w:tcPr>
            <w:tcW w:w="0" w:type="auto"/>
            <w:shd w:val="clear" w:color="auto" w:fill="auto"/>
            <w:noWrap/>
            <w:vAlign w:val="center"/>
            <w:hideMark/>
          </w:tcPr>
          <w:p w14:paraId="7CC1516E"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0.02</w:t>
            </w:r>
          </w:p>
        </w:tc>
        <w:tc>
          <w:tcPr>
            <w:tcW w:w="0" w:type="auto"/>
            <w:shd w:val="clear" w:color="auto" w:fill="auto"/>
            <w:noWrap/>
            <w:vAlign w:val="center"/>
            <w:hideMark/>
          </w:tcPr>
          <w:p w14:paraId="1F5DDC94"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0.02</w:t>
            </w:r>
          </w:p>
        </w:tc>
        <w:tc>
          <w:tcPr>
            <w:tcW w:w="0" w:type="auto"/>
            <w:shd w:val="clear" w:color="auto" w:fill="auto"/>
            <w:noWrap/>
            <w:vAlign w:val="center"/>
            <w:hideMark/>
          </w:tcPr>
          <w:p w14:paraId="6EE3D7BB"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0.10</w:t>
            </w:r>
          </w:p>
        </w:tc>
        <w:tc>
          <w:tcPr>
            <w:tcW w:w="0" w:type="auto"/>
            <w:shd w:val="clear" w:color="auto" w:fill="auto"/>
            <w:noWrap/>
            <w:vAlign w:val="center"/>
            <w:hideMark/>
          </w:tcPr>
          <w:p w14:paraId="35D80317"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0.13</w:t>
            </w:r>
          </w:p>
        </w:tc>
        <w:tc>
          <w:tcPr>
            <w:tcW w:w="0" w:type="auto"/>
            <w:shd w:val="clear" w:color="auto" w:fill="auto"/>
            <w:noWrap/>
            <w:vAlign w:val="center"/>
            <w:hideMark/>
          </w:tcPr>
          <w:p w14:paraId="3AFB6166"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0.31</w:t>
            </w:r>
          </w:p>
        </w:tc>
        <w:tc>
          <w:tcPr>
            <w:tcW w:w="0" w:type="auto"/>
            <w:shd w:val="clear" w:color="auto" w:fill="auto"/>
            <w:noWrap/>
            <w:vAlign w:val="center"/>
            <w:hideMark/>
          </w:tcPr>
          <w:p w14:paraId="58D449F0"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1.00</w:t>
            </w:r>
          </w:p>
        </w:tc>
        <w:tc>
          <w:tcPr>
            <w:tcW w:w="0" w:type="auto"/>
            <w:shd w:val="clear" w:color="auto" w:fill="A8D08D" w:themeFill="accent6" w:themeFillTint="99"/>
            <w:noWrap/>
            <w:vAlign w:val="center"/>
            <w:hideMark/>
          </w:tcPr>
          <w:p w14:paraId="63256BC1"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-0.96</w:t>
            </w:r>
          </w:p>
        </w:tc>
        <w:tc>
          <w:tcPr>
            <w:tcW w:w="0" w:type="auto"/>
            <w:shd w:val="clear" w:color="auto" w:fill="A8D08D" w:themeFill="accent6" w:themeFillTint="99"/>
            <w:noWrap/>
            <w:vAlign w:val="center"/>
            <w:hideMark/>
          </w:tcPr>
          <w:p w14:paraId="2DA3B6B6"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0.98</w:t>
            </w:r>
          </w:p>
        </w:tc>
        <w:tc>
          <w:tcPr>
            <w:tcW w:w="0" w:type="auto"/>
            <w:shd w:val="clear" w:color="auto" w:fill="auto"/>
            <w:noWrap/>
            <w:vAlign w:val="center"/>
            <w:hideMark/>
          </w:tcPr>
          <w:p w14:paraId="7CA537A9"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-0.58</w:t>
            </w:r>
          </w:p>
        </w:tc>
        <w:tc>
          <w:tcPr>
            <w:tcW w:w="0" w:type="auto"/>
            <w:shd w:val="clear" w:color="auto" w:fill="auto"/>
            <w:noWrap/>
            <w:vAlign w:val="center"/>
            <w:hideMark/>
          </w:tcPr>
          <w:p w14:paraId="69553C89"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-0.57</w:t>
            </w:r>
          </w:p>
        </w:tc>
      </w:tr>
      <w:tr w:rsidR="00B12279" w:rsidRPr="0068267B" w14:paraId="4DFCD988" w14:textId="77777777" w:rsidTr="00D72090">
        <w:trPr>
          <w:trHeight w:val="280"/>
          <w:jc w:val="center"/>
        </w:trPr>
        <w:tc>
          <w:tcPr>
            <w:tcW w:w="0" w:type="auto"/>
            <w:shd w:val="clear" w:color="auto" w:fill="auto"/>
            <w:noWrap/>
            <w:vAlign w:val="center"/>
            <w:hideMark/>
          </w:tcPr>
          <w:p w14:paraId="55B94818"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P</w:t>
            </w:r>
          </w:p>
        </w:tc>
        <w:tc>
          <w:tcPr>
            <w:tcW w:w="0" w:type="auto"/>
            <w:shd w:val="clear" w:color="auto" w:fill="auto"/>
            <w:noWrap/>
            <w:vAlign w:val="center"/>
            <w:hideMark/>
          </w:tcPr>
          <w:p w14:paraId="400F9F81"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0.34</w:t>
            </w:r>
          </w:p>
        </w:tc>
        <w:tc>
          <w:tcPr>
            <w:tcW w:w="0" w:type="auto"/>
            <w:shd w:val="clear" w:color="auto" w:fill="auto"/>
            <w:noWrap/>
            <w:vAlign w:val="center"/>
            <w:hideMark/>
          </w:tcPr>
          <w:p w14:paraId="3266E916"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0.67</w:t>
            </w:r>
          </w:p>
        </w:tc>
        <w:tc>
          <w:tcPr>
            <w:tcW w:w="0" w:type="auto"/>
            <w:shd w:val="clear" w:color="auto" w:fill="auto"/>
            <w:noWrap/>
            <w:vAlign w:val="center"/>
            <w:hideMark/>
          </w:tcPr>
          <w:p w14:paraId="3108C6F0"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0.09</w:t>
            </w:r>
          </w:p>
        </w:tc>
        <w:tc>
          <w:tcPr>
            <w:tcW w:w="0" w:type="auto"/>
            <w:shd w:val="clear" w:color="auto" w:fill="auto"/>
            <w:noWrap/>
            <w:vAlign w:val="center"/>
            <w:hideMark/>
          </w:tcPr>
          <w:p w14:paraId="38C4A5C7"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0.17</w:t>
            </w:r>
          </w:p>
        </w:tc>
        <w:tc>
          <w:tcPr>
            <w:tcW w:w="0" w:type="auto"/>
            <w:shd w:val="clear" w:color="auto" w:fill="auto"/>
            <w:noWrap/>
            <w:vAlign w:val="center"/>
            <w:hideMark/>
          </w:tcPr>
          <w:p w14:paraId="6B188CCC"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0.79</w:t>
            </w:r>
          </w:p>
        </w:tc>
        <w:tc>
          <w:tcPr>
            <w:tcW w:w="0" w:type="auto"/>
            <w:shd w:val="clear" w:color="auto" w:fill="auto"/>
            <w:noWrap/>
            <w:vAlign w:val="center"/>
            <w:hideMark/>
          </w:tcPr>
          <w:p w14:paraId="27DE4F38"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0.27</w:t>
            </w:r>
          </w:p>
        </w:tc>
        <w:tc>
          <w:tcPr>
            <w:tcW w:w="0" w:type="auto"/>
            <w:shd w:val="clear" w:color="auto" w:fill="auto"/>
            <w:noWrap/>
            <w:vAlign w:val="center"/>
            <w:hideMark/>
          </w:tcPr>
          <w:p w14:paraId="1691DA68"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0.16</w:t>
            </w:r>
          </w:p>
        </w:tc>
        <w:tc>
          <w:tcPr>
            <w:tcW w:w="0" w:type="auto"/>
            <w:shd w:val="clear" w:color="auto" w:fill="auto"/>
            <w:noWrap/>
            <w:vAlign w:val="center"/>
            <w:hideMark/>
          </w:tcPr>
          <w:p w14:paraId="7474910F"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0.29</w:t>
            </w:r>
          </w:p>
        </w:tc>
        <w:tc>
          <w:tcPr>
            <w:tcW w:w="0" w:type="auto"/>
            <w:shd w:val="clear" w:color="auto" w:fill="auto"/>
            <w:noWrap/>
            <w:vAlign w:val="center"/>
            <w:hideMark/>
          </w:tcPr>
          <w:p w14:paraId="36EDDF04"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0.25</w:t>
            </w:r>
          </w:p>
        </w:tc>
        <w:tc>
          <w:tcPr>
            <w:tcW w:w="0" w:type="auto"/>
            <w:shd w:val="clear" w:color="auto" w:fill="auto"/>
            <w:noWrap/>
            <w:vAlign w:val="center"/>
            <w:hideMark/>
          </w:tcPr>
          <w:p w14:paraId="5E916BF3"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0.14</w:t>
            </w:r>
          </w:p>
        </w:tc>
        <w:tc>
          <w:tcPr>
            <w:tcW w:w="0" w:type="auto"/>
            <w:shd w:val="clear" w:color="auto" w:fill="auto"/>
            <w:noWrap/>
            <w:vAlign w:val="center"/>
            <w:hideMark/>
          </w:tcPr>
          <w:p w14:paraId="0BE73EC5"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0.13</w:t>
            </w:r>
          </w:p>
        </w:tc>
        <w:tc>
          <w:tcPr>
            <w:tcW w:w="0" w:type="auto"/>
            <w:shd w:val="clear" w:color="auto" w:fill="auto"/>
            <w:noWrap/>
            <w:vAlign w:val="center"/>
            <w:hideMark/>
          </w:tcPr>
          <w:p w14:paraId="415FB7D9"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0.23</w:t>
            </w:r>
          </w:p>
        </w:tc>
        <w:tc>
          <w:tcPr>
            <w:tcW w:w="0" w:type="auto"/>
            <w:shd w:val="clear" w:color="auto" w:fill="auto"/>
            <w:noWrap/>
            <w:vAlign w:val="center"/>
            <w:hideMark/>
          </w:tcPr>
          <w:p w14:paraId="101CE716"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0.27</w:t>
            </w:r>
          </w:p>
        </w:tc>
        <w:tc>
          <w:tcPr>
            <w:tcW w:w="0" w:type="auto"/>
            <w:shd w:val="clear" w:color="auto" w:fill="auto"/>
            <w:noWrap/>
            <w:vAlign w:val="center"/>
            <w:hideMark/>
          </w:tcPr>
          <w:p w14:paraId="3FD9F602"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0.45</w:t>
            </w:r>
          </w:p>
        </w:tc>
        <w:tc>
          <w:tcPr>
            <w:tcW w:w="0" w:type="auto"/>
            <w:shd w:val="clear" w:color="auto" w:fill="auto"/>
            <w:noWrap/>
            <w:vAlign w:val="center"/>
            <w:hideMark/>
          </w:tcPr>
          <w:p w14:paraId="27BF7B5A"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0.01</w:t>
            </w:r>
          </w:p>
        </w:tc>
        <w:tc>
          <w:tcPr>
            <w:tcW w:w="0" w:type="auto"/>
            <w:shd w:val="clear" w:color="auto" w:fill="auto"/>
            <w:noWrap/>
            <w:vAlign w:val="center"/>
            <w:hideMark/>
          </w:tcPr>
          <w:p w14:paraId="77EBF040"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1.00</w:t>
            </w:r>
          </w:p>
        </w:tc>
        <w:tc>
          <w:tcPr>
            <w:tcW w:w="0" w:type="auto"/>
            <w:shd w:val="clear" w:color="auto" w:fill="auto"/>
            <w:noWrap/>
            <w:vAlign w:val="center"/>
            <w:hideMark/>
          </w:tcPr>
          <w:p w14:paraId="316CCF2C"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-0.99</w:t>
            </w:r>
          </w:p>
        </w:tc>
        <w:tc>
          <w:tcPr>
            <w:tcW w:w="0" w:type="auto"/>
            <w:shd w:val="clear" w:color="auto" w:fill="auto"/>
            <w:noWrap/>
            <w:vAlign w:val="center"/>
            <w:hideMark/>
          </w:tcPr>
          <w:p w14:paraId="365491A5"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0.45</w:t>
            </w:r>
          </w:p>
        </w:tc>
        <w:tc>
          <w:tcPr>
            <w:tcW w:w="0" w:type="auto"/>
            <w:shd w:val="clear" w:color="auto" w:fill="auto"/>
            <w:noWrap/>
            <w:vAlign w:val="center"/>
            <w:hideMark/>
          </w:tcPr>
          <w:p w14:paraId="6564256E"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0.45</w:t>
            </w:r>
          </w:p>
        </w:tc>
      </w:tr>
      <w:tr w:rsidR="00B12279" w:rsidRPr="0068267B" w14:paraId="68009DF7" w14:textId="77777777" w:rsidTr="00D72090">
        <w:trPr>
          <w:trHeight w:val="280"/>
          <w:jc w:val="center"/>
        </w:trPr>
        <w:tc>
          <w:tcPr>
            <w:tcW w:w="0" w:type="auto"/>
            <w:shd w:val="clear" w:color="auto" w:fill="auto"/>
            <w:noWrap/>
            <w:vAlign w:val="center"/>
            <w:hideMark/>
          </w:tcPr>
          <w:p w14:paraId="783217CF"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Q</w:t>
            </w:r>
          </w:p>
        </w:tc>
        <w:tc>
          <w:tcPr>
            <w:tcW w:w="0" w:type="auto"/>
            <w:shd w:val="clear" w:color="auto" w:fill="auto"/>
            <w:noWrap/>
            <w:vAlign w:val="center"/>
            <w:hideMark/>
          </w:tcPr>
          <w:p w14:paraId="34C8657F"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0.27</w:t>
            </w:r>
          </w:p>
        </w:tc>
        <w:tc>
          <w:tcPr>
            <w:tcW w:w="0" w:type="auto"/>
            <w:shd w:val="clear" w:color="auto" w:fill="auto"/>
            <w:noWrap/>
            <w:vAlign w:val="center"/>
            <w:hideMark/>
          </w:tcPr>
          <w:p w14:paraId="06EA9860"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0.79</w:t>
            </w:r>
          </w:p>
        </w:tc>
        <w:tc>
          <w:tcPr>
            <w:tcW w:w="0" w:type="auto"/>
            <w:shd w:val="clear" w:color="auto" w:fill="auto"/>
            <w:noWrap/>
            <w:vAlign w:val="center"/>
            <w:hideMark/>
          </w:tcPr>
          <w:p w14:paraId="70E4492E"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0.09</w:t>
            </w:r>
          </w:p>
        </w:tc>
        <w:tc>
          <w:tcPr>
            <w:tcW w:w="0" w:type="auto"/>
            <w:shd w:val="clear" w:color="auto" w:fill="auto"/>
            <w:noWrap/>
            <w:vAlign w:val="center"/>
            <w:hideMark/>
          </w:tcPr>
          <w:p w14:paraId="00D84D4B"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0.11</w:t>
            </w:r>
          </w:p>
        </w:tc>
        <w:tc>
          <w:tcPr>
            <w:tcW w:w="0" w:type="auto"/>
            <w:shd w:val="clear" w:color="auto" w:fill="auto"/>
            <w:noWrap/>
            <w:vAlign w:val="center"/>
            <w:hideMark/>
          </w:tcPr>
          <w:p w14:paraId="0519F929"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0.69</w:t>
            </w:r>
          </w:p>
        </w:tc>
        <w:tc>
          <w:tcPr>
            <w:tcW w:w="0" w:type="auto"/>
            <w:shd w:val="clear" w:color="auto" w:fill="auto"/>
            <w:noWrap/>
            <w:vAlign w:val="center"/>
            <w:hideMark/>
          </w:tcPr>
          <w:p w14:paraId="5078553D"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0.20</w:t>
            </w:r>
          </w:p>
        </w:tc>
        <w:tc>
          <w:tcPr>
            <w:tcW w:w="0" w:type="auto"/>
            <w:shd w:val="clear" w:color="auto" w:fill="auto"/>
            <w:noWrap/>
            <w:vAlign w:val="center"/>
            <w:hideMark/>
          </w:tcPr>
          <w:p w14:paraId="336AE51A"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0.11</w:t>
            </w:r>
          </w:p>
        </w:tc>
        <w:tc>
          <w:tcPr>
            <w:tcW w:w="0" w:type="auto"/>
            <w:shd w:val="clear" w:color="auto" w:fill="auto"/>
            <w:noWrap/>
            <w:vAlign w:val="center"/>
            <w:hideMark/>
          </w:tcPr>
          <w:p w14:paraId="26E3EC2A"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0.23</w:t>
            </w:r>
          </w:p>
        </w:tc>
        <w:tc>
          <w:tcPr>
            <w:tcW w:w="0" w:type="auto"/>
            <w:shd w:val="clear" w:color="auto" w:fill="auto"/>
            <w:noWrap/>
            <w:vAlign w:val="center"/>
            <w:hideMark/>
          </w:tcPr>
          <w:p w14:paraId="10E7D94F"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0.20</w:t>
            </w:r>
          </w:p>
        </w:tc>
        <w:tc>
          <w:tcPr>
            <w:tcW w:w="0" w:type="auto"/>
            <w:shd w:val="clear" w:color="auto" w:fill="auto"/>
            <w:noWrap/>
            <w:vAlign w:val="center"/>
            <w:hideMark/>
          </w:tcPr>
          <w:p w14:paraId="29885B35"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0.10</w:t>
            </w:r>
          </w:p>
        </w:tc>
        <w:tc>
          <w:tcPr>
            <w:tcW w:w="0" w:type="auto"/>
            <w:shd w:val="clear" w:color="auto" w:fill="auto"/>
            <w:noWrap/>
            <w:vAlign w:val="center"/>
            <w:hideMark/>
          </w:tcPr>
          <w:p w14:paraId="6F1FB9DF"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0.09</w:t>
            </w:r>
          </w:p>
        </w:tc>
        <w:tc>
          <w:tcPr>
            <w:tcW w:w="0" w:type="auto"/>
            <w:shd w:val="clear" w:color="auto" w:fill="auto"/>
            <w:noWrap/>
            <w:vAlign w:val="center"/>
            <w:hideMark/>
          </w:tcPr>
          <w:p w14:paraId="2F2A9401"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0.16</w:t>
            </w:r>
          </w:p>
        </w:tc>
        <w:tc>
          <w:tcPr>
            <w:tcW w:w="0" w:type="auto"/>
            <w:shd w:val="clear" w:color="auto" w:fill="auto"/>
            <w:noWrap/>
            <w:vAlign w:val="center"/>
            <w:hideMark/>
          </w:tcPr>
          <w:p w14:paraId="0F7CA4BC"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0.20</w:t>
            </w:r>
          </w:p>
        </w:tc>
        <w:tc>
          <w:tcPr>
            <w:tcW w:w="0" w:type="auto"/>
            <w:shd w:val="clear" w:color="auto" w:fill="auto"/>
            <w:noWrap/>
            <w:vAlign w:val="center"/>
            <w:hideMark/>
          </w:tcPr>
          <w:p w14:paraId="3BC886E1"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0.35</w:t>
            </w:r>
          </w:p>
        </w:tc>
        <w:tc>
          <w:tcPr>
            <w:tcW w:w="0" w:type="auto"/>
            <w:shd w:val="clear" w:color="auto" w:fill="auto"/>
            <w:noWrap/>
            <w:vAlign w:val="center"/>
            <w:hideMark/>
          </w:tcPr>
          <w:p w14:paraId="16EB43A0"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0.01</w:t>
            </w:r>
          </w:p>
        </w:tc>
        <w:tc>
          <w:tcPr>
            <w:tcW w:w="0" w:type="auto"/>
            <w:shd w:val="clear" w:color="auto" w:fill="auto"/>
            <w:noWrap/>
            <w:vAlign w:val="center"/>
            <w:hideMark/>
          </w:tcPr>
          <w:p w14:paraId="5A8E1B74"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0.02</w:t>
            </w:r>
          </w:p>
        </w:tc>
        <w:tc>
          <w:tcPr>
            <w:tcW w:w="0" w:type="auto"/>
            <w:shd w:val="clear" w:color="auto" w:fill="auto"/>
            <w:noWrap/>
            <w:vAlign w:val="center"/>
            <w:hideMark/>
          </w:tcPr>
          <w:p w14:paraId="18C0122D"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1.00</w:t>
            </w:r>
          </w:p>
        </w:tc>
        <w:tc>
          <w:tcPr>
            <w:tcW w:w="0" w:type="auto"/>
            <w:shd w:val="clear" w:color="auto" w:fill="auto"/>
            <w:noWrap/>
            <w:vAlign w:val="center"/>
            <w:hideMark/>
          </w:tcPr>
          <w:p w14:paraId="1B860471"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-0.55</w:t>
            </w:r>
          </w:p>
        </w:tc>
        <w:tc>
          <w:tcPr>
            <w:tcW w:w="0" w:type="auto"/>
            <w:shd w:val="clear" w:color="auto" w:fill="auto"/>
            <w:noWrap/>
            <w:vAlign w:val="center"/>
            <w:hideMark/>
          </w:tcPr>
          <w:p w14:paraId="7F653073"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-0.55</w:t>
            </w:r>
          </w:p>
        </w:tc>
      </w:tr>
      <w:tr w:rsidR="00B12279" w:rsidRPr="0068267B" w14:paraId="393F007E" w14:textId="77777777" w:rsidTr="00D72090">
        <w:trPr>
          <w:trHeight w:val="280"/>
          <w:jc w:val="center"/>
        </w:trPr>
        <w:tc>
          <w:tcPr>
            <w:tcW w:w="0" w:type="auto"/>
            <w:shd w:val="clear" w:color="auto" w:fill="auto"/>
            <w:noWrap/>
            <w:vAlign w:val="center"/>
            <w:hideMark/>
          </w:tcPr>
          <w:p w14:paraId="7AB90609"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R</w:t>
            </w:r>
          </w:p>
        </w:tc>
        <w:tc>
          <w:tcPr>
            <w:tcW w:w="0" w:type="auto"/>
            <w:shd w:val="clear" w:color="auto" w:fill="auto"/>
            <w:noWrap/>
            <w:vAlign w:val="center"/>
            <w:hideMark/>
          </w:tcPr>
          <w:p w14:paraId="27298A65"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0.17</w:t>
            </w:r>
          </w:p>
        </w:tc>
        <w:tc>
          <w:tcPr>
            <w:tcW w:w="0" w:type="auto"/>
            <w:shd w:val="clear" w:color="auto" w:fill="auto"/>
            <w:noWrap/>
            <w:vAlign w:val="center"/>
            <w:hideMark/>
          </w:tcPr>
          <w:p w14:paraId="7FAF19BB"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0.30</w:t>
            </w:r>
          </w:p>
        </w:tc>
        <w:tc>
          <w:tcPr>
            <w:tcW w:w="0" w:type="auto"/>
            <w:shd w:val="clear" w:color="auto" w:fill="auto"/>
            <w:noWrap/>
            <w:vAlign w:val="center"/>
            <w:hideMark/>
          </w:tcPr>
          <w:p w14:paraId="7B7B215A"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0.62</w:t>
            </w:r>
          </w:p>
        </w:tc>
        <w:tc>
          <w:tcPr>
            <w:tcW w:w="0" w:type="auto"/>
            <w:shd w:val="clear" w:color="auto" w:fill="auto"/>
            <w:noWrap/>
            <w:vAlign w:val="center"/>
            <w:hideMark/>
          </w:tcPr>
          <w:p w14:paraId="3DBB74CE"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0.13</w:t>
            </w:r>
          </w:p>
        </w:tc>
        <w:tc>
          <w:tcPr>
            <w:tcW w:w="0" w:type="auto"/>
            <w:shd w:val="clear" w:color="auto" w:fill="auto"/>
            <w:noWrap/>
            <w:vAlign w:val="center"/>
            <w:hideMark/>
          </w:tcPr>
          <w:p w14:paraId="5B7CC718"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0.10</w:t>
            </w:r>
          </w:p>
        </w:tc>
        <w:tc>
          <w:tcPr>
            <w:tcW w:w="0" w:type="auto"/>
            <w:shd w:val="clear" w:color="auto" w:fill="auto"/>
            <w:noWrap/>
            <w:vAlign w:val="center"/>
            <w:hideMark/>
          </w:tcPr>
          <w:p w14:paraId="5CEECFC4"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0.17</w:t>
            </w:r>
          </w:p>
        </w:tc>
        <w:tc>
          <w:tcPr>
            <w:tcW w:w="0" w:type="auto"/>
            <w:shd w:val="clear" w:color="auto" w:fill="auto"/>
            <w:noWrap/>
            <w:vAlign w:val="center"/>
            <w:hideMark/>
          </w:tcPr>
          <w:p w14:paraId="50A56932"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0.20</w:t>
            </w:r>
          </w:p>
        </w:tc>
        <w:tc>
          <w:tcPr>
            <w:tcW w:w="0" w:type="auto"/>
            <w:shd w:val="clear" w:color="auto" w:fill="auto"/>
            <w:noWrap/>
            <w:vAlign w:val="center"/>
            <w:hideMark/>
          </w:tcPr>
          <w:p w14:paraId="74C17894"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0.22</w:t>
            </w:r>
          </w:p>
        </w:tc>
        <w:tc>
          <w:tcPr>
            <w:tcW w:w="0" w:type="auto"/>
            <w:shd w:val="clear" w:color="auto" w:fill="auto"/>
            <w:noWrap/>
            <w:vAlign w:val="center"/>
            <w:hideMark/>
          </w:tcPr>
          <w:p w14:paraId="3D3BC8AA"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0.27</w:t>
            </w:r>
          </w:p>
        </w:tc>
        <w:tc>
          <w:tcPr>
            <w:tcW w:w="0" w:type="auto"/>
            <w:shd w:val="clear" w:color="auto" w:fill="auto"/>
            <w:noWrap/>
            <w:vAlign w:val="center"/>
            <w:hideMark/>
          </w:tcPr>
          <w:p w14:paraId="398E082F"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0.27</w:t>
            </w:r>
          </w:p>
        </w:tc>
        <w:tc>
          <w:tcPr>
            <w:tcW w:w="0" w:type="auto"/>
            <w:shd w:val="clear" w:color="auto" w:fill="auto"/>
            <w:noWrap/>
            <w:vAlign w:val="center"/>
            <w:hideMark/>
          </w:tcPr>
          <w:p w14:paraId="18DCD888"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0.25</w:t>
            </w:r>
          </w:p>
        </w:tc>
        <w:tc>
          <w:tcPr>
            <w:tcW w:w="0" w:type="auto"/>
            <w:shd w:val="clear" w:color="auto" w:fill="auto"/>
            <w:noWrap/>
            <w:vAlign w:val="center"/>
            <w:hideMark/>
          </w:tcPr>
          <w:p w14:paraId="6B6B8AA2"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0.14</w:t>
            </w:r>
          </w:p>
        </w:tc>
        <w:tc>
          <w:tcPr>
            <w:tcW w:w="0" w:type="auto"/>
            <w:shd w:val="clear" w:color="auto" w:fill="auto"/>
            <w:noWrap/>
            <w:vAlign w:val="center"/>
            <w:hideMark/>
          </w:tcPr>
          <w:p w14:paraId="17B24FA8"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0.14</w:t>
            </w:r>
          </w:p>
        </w:tc>
        <w:tc>
          <w:tcPr>
            <w:tcW w:w="0" w:type="auto"/>
            <w:shd w:val="clear" w:color="auto" w:fill="auto"/>
            <w:noWrap/>
            <w:vAlign w:val="center"/>
            <w:hideMark/>
          </w:tcPr>
          <w:p w14:paraId="2EA69B9A"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0.01</w:t>
            </w:r>
          </w:p>
        </w:tc>
        <w:tc>
          <w:tcPr>
            <w:tcW w:w="0" w:type="auto"/>
            <w:shd w:val="clear" w:color="auto" w:fill="auto"/>
            <w:noWrap/>
            <w:vAlign w:val="center"/>
            <w:hideMark/>
          </w:tcPr>
          <w:p w14:paraId="48AC25EE"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0.42</w:t>
            </w:r>
          </w:p>
        </w:tc>
        <w:tc>
          <w:tcPr>
            <w:tcW w:w="0" w:type="auto"/>
            <w:shd w:val="clear" w:color="auto" w:fill="auto"/>
            <w:noWrap/>
            <w:vAlign w:val="center"/>
            <w:hideMark/>
          </w:tcPr>
          <w:p w14:paraId="0F380424"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0.55</w:t>
            </w:r>
          </w:p>
        </w:tc>
        <w:tc>
          <w:tcPr>
            <w:tcW w:w="0" w:type="auto"/>
            <w:shd w:val="clear" w:color="auto" w:fill="auto"/>
            <w:noWrap/>
            <w:vAlign w:val="center"/>
            <w:hideMark/>
          </w:tcPr>
          <w:p w14:paraId="73038309"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0.45</w:t>
            </w:r>
          </w:p>
        </w:tc>
        <w:tc>
          <w:tcPr>
            <w:tcW w:w="0" w:type="auto"/>
            <w:shd w:val="clear" w:color="auto" w:fill="auto"/>
            <w:noWrap/>
            <w:vAlign w:val="center"/>
            <w:hideMark/>
          </w:tcPr>
          <w:p w14:paraId="68C6E5AE"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1.00</w:t>
            </w:r>
          </w:p>
        </w:tc>
        <w:tc>
          <w:tcPr>
            <w:tcW w:w="0" w:type="auto"/>
            <w:shd w:val="clear" w:color="auto" w:fill="auto"/>
            <w:noWrap/>
            <w:vAlign w:val="center"/>
            <w:hideMark/>
          </w:tcPr>
          <w:p w14:paraId="31663654"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1.00</w:t>
            </w:r>
          </w:p>
        </w:tc>
      </w:tr>
      <w:tr w:rsidR="00B12279" w:rsidRPr="0068267B" w14:paraId="44911835" w14:textId="77777777" w:rsidTr="00D72090">
        <w:trPr>
          <w:trHeight w:val="280"/>
          <w:jc w:val="center"/>
        </w:trPr>
        <w:tc>
          <w:tcPr>
            <w:tcW w:w="0" w:type="auto"/>
            <w:shd w:val="clear" w:color="auto" w:fill="auto"/>
            <w:noWrap/>
            <w:vAlign w:val="center"/>
            <w:hideMark/>
          </w:tcPr>
          <w:p w14:paraId="4102C2A8" w14:textId="77777777" w:rsidR="00B12279" w:rsidRPr="0068267B" w:rsidRDefault="00B12279" w:rsidP="00D72090">
            <w:pPr>
              <w:jc w:val="center"/>
              <w:rPr>
                <w:rFonts w:ascii="Times New Roman" w:eastAsia="DengXian" w:hAnsi="Times New Roman"/>
                <w:b/>
                <w:bCs/>
                <w:color w:val="000000"/>
                <w:sz w:val="28"/>
                <w:szCs w:val="28"/>
              </w:rPr>
            </w:pPr>
            <w:r w:rsidRPr="0068267B">
              <w:rPr>
                <w:rFonts w:ascii="Times New Roman" w:eastAsia="DengXian" w:hAnsi="Times New Roman"/>
                <w:b/>
                <w:bCs/>
                <w:color w:val="000000"/>
                <w:sz w:val="28"/>
                <w:szCs w:val="28"/>
              </w:rPr>
              <w:t>S</w:t>
            </w:r>
          </w:p>
        </w:tc>
        <w:tc>
          <w:tcPr>
            <w:tcW w:w="0" w:type="auto"/>
            <w:shd w:val="clear" w:color="auto" w:fill="auto"/>
            <w:noWrap/>
            <w:vAlign w:val="center"/>
            <w:hideMark/>
          </w:tcPr>
          <w:p w14:paraId="21F27B8D"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0.20</w:t>
            </w:r>
          </w:p>
        </w:tc>
        <w:tc>
          <w:tcPr>
            <w:tcW w:w="0" w:type="auto"/>
            <w:shd w:val="clear" w:color="auto" w:fill="auto"/>
            <w:noWrap/>
            <w:vAlign w:val="center"/>
            <w:hideMark/>
          </w:tcPr>
          <w:p w14:paraId="6E7AA5DD"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0.31</w:t>
            </w:r>
          </w:p>
        </w:tc>
        <w:tc>
          <w:tcPr>
            <w:tcW w:w="0" w:type="auto"/>
            <w:shd w:val="clear" w:color="auto" w:fill="auto"/>
            <w:noWrap/>
            <w:vAlign w:val="center"/>
            <w:hideMark/>
          </w:tcPr>
          <w:p w14:paraId="723A00B9"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0.64</w:t>
            </w:r>
          </w:p>
        </w:tc>
        <w:tc>
          <w:tcPr>
            <w:tcW w:w="0" w:type="auto"/>
            <w:shd w:val="clear" w:color="auto" w:fill="auto"/>
            <w:noWrap/>
            <w:vAlign w:val="center"/>
            <w:hideMark/>
          </w:tcPr>
          <w:p w14:paraId="363AB9B6"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0.13</w:t>
            </w:r>
          </w:p>
        </w:tc>
        <w:tc>
          <w:tcPr>
            <w:tcW w:w="0" w:type="auto"/>
            <w:shd w:val="clear" w:color="auto" w:fill="auto"/>
            <w:noWrap/>
            <w:vAlign w:val="center"/>
            <w:hideMark/>
          </w:tcPr>
          <w:p w14:paraId="05F34261"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0.08</w:t>
            </w:r>
          </w:p>
        </w:tc>
        <w:tc>
          <w:tcPr>
            <w:tcW w:w="0" w:type="auto"/>
            <w:shd w:val="clear" w:color="auto" w:fill="auto"/>
            <w:noWrap/>
            <w:vAlign w:val="center"/>
            <w:hideMark/>
          </w:tcPr>
          <w:p w14:paraId="60462CBF"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0.19</w:t>
            </w:r>
          </w:p>
        </w:tc>
        <w:tc>
          <w:tcPr>
            <w:tcW w:w="0" w:type="auto"/>
            <w:shd w:val="clear" w:color="auto" w:fill="auto"/>
            <w:noWrap/>
            <w:vAlign w:val="center"/>
            <w:hideMark/>
          </w:tcPr>
          <w:p w14:paraId="7F2F8D59"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0.21</w:t>
            </w:r>
          </w:p>
        </w:tc>
        <w:tc>
          <w:tcPr>
            <w:tcW w:w="0" w:type="auto"/>
            <w:shd w:val="clear" w:color="auto" w:fill="auto"/>
            <w:noWrap/>
            <w:vAlign w:val="center"/>
            <w:hideMark/>
          </w:tcPr>
          <w:p w14:paraId="5E4E9A19"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0.25</w:t>
            </w:r>
          </w:p>
        </w:tc>
        <w:tc>
          <w:tcPr>
            <w:tcW w:w="0" w:type="auto"/>
            <w:shd w:val="clear" w:color="auto" w:fill="auto"/>
            <w:noWrap/>
            <w:vAlign w:val="center"/>
            <w:hideMark/>
          </w:tcPr>
          <w:p w14:paraId="087A9A36"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0.30</w:t>
            </w:r>
          </w:p>
        </w:tc>
        <w:tc>
          <w:tcPr>
            <w:tcW w:w="0" w:type="auto"/>
            <w:shd w:val="clear" w:color="auto" w:fill="auto"/>
            <w:noWrap/>
            <w:vAlign w:val="center"/>
            <w:hideMark/>
          </w:tcPr>
          <w:p w14:paraId="627AB706"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0.29</w:t>
            </w:r>
          </w:p>
        </w:tc>
        <w:tc>
          <w:tcPr>
            <w:tcW w:w="0" w:type="auto"/>
            <w:shd w:val="clear" w:color="auto" w:fill="auto"/>
            <w:noWrap/>
            <w:vAlign w:val="center"/>
            <w:hideMark/>
          </w:tcPr>
          <w:p w14:paraId="18CC3DDE"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0.26</w:t>
            </w:r>
          </w:p>
        </w:tc>
        <w:tc>
          <w:tcPr>
            <w:tcW w:w="0" w:type="auto"/>
            <w:shd w:val="clear" w:color="auto" w:fill="auto"/>
            <w:noWrap/>
            <w:vAlign w:val="center"/>
            <w:hideMark/>
          </w:tcPr>
          <w:p w14:paraId="6E6E3B92"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0.16</w:t>
            </w:r>
          </w:p>
        </w:tc>
        <w:tc>
          <w:tcPr>
            <w:tcW w:w="0" w:type="auto"/>
            <w:shd w:val="clear" w:color="auto" w:fill="auto"/>
            <w:noWrap/>
            <w:vAlign w:val="center"/>
            <w:hideMark/>
          </w:tcPr>
          <w:p w14:paraId="15F04CA6"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0.16</w:t>
            </w:r>
          </w:p>
        </w:tc>
        <w:tc>
          <w:tcPr>
            <w:tcW w:w="0" w:type="auto"/>
            <w:shd w:val="clear" w:color="auto" w:fill="auto"/>
            <w:noWrap/>
            <w:vAlign w:val="center"/>
            <w:hideMark/>
          </w:tcPr>
          <w:p w14:paraId="3EB9327A"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0.01</w:t>
            </w:r>
          </w:p>
        </w:tc>
        <w:tc>
          <w:tcPr>
            <w:tcW w:w="0" w:type="auto"/>
            <w:shd w:val="clear" w:color="auto" w:fill="auto"/>
            <w:noWrap/>
            <w:vAlign w:val="center"/>
            <w:hideMark/>
          </w:tcPr>
          <w:p w14:paraId="61D258AC"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0.43</w:t>
            </w:r>
          </w:p>
        </w:tc>
        <w:tc>
          <w:tcPr>
            <w:tcW w:w="0" w:type="auto"/>
            <w:shd w:val="clear" w:color="auto" w:fill="auto"/>
            <w:noWrap/>
            <w:vAlign w:val="center"/>
            <w:hideMark/>
          </w:tcPr>
          <w:p w14:paraId="5DA09CF8"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0.55</w:t>
            </w:r>
          </w:p>
        </w:tc>
        <w:tc>
          <w:tcPr>
            <w:tcW w:w="0" w:type="auto"/>
            <w:shd w:val="clear" w:color="auto" w:fill="auto"/>
            <w:noWrap/>
            <w:vAlign w:val="center"/>
            <w:hideMark/>
          </w:tcPr>
          <w:p w14:paraId="75B2B1CE" w14:textId="77777777" w:rsidR="00B12279" w:rsidRPr="0068267B" w:rsidRDefault="00B12279" w:rsidP="00D72090">
            <w:pPr>
              <w:jc w:val="center"/>
              <w:rPr>
                <w:rFonts w:ascii="Times New Roman" w:eastAsia="DengXian" w:hAnsi="Times New Roman"/>
                <w:color w:val="FF0000"/>
                <w:sz w:val="22"/>
              </w:rPr>
            </w:pPr>
            <w:r w:rsidRPr="0068267B">
              <w:rPr>
                <w:rFonts w:ascii="Times New Roman" w:eastAsia="DengXian" w:hAnsi="Times New Roman"/>
                <w:color w:val="FF0000"/>
                <w:sz w:val="22"/>
              </w:rPr>
              <w:t>0.45</w:t>
            </w:r>
          </w:p>
        </w:tc>
        <w:tc>
          <w:tcPr>
            <w:tcW w:w="0" w:type="auto"/>
            <w:shd w:val="clear" w:color="auto" w:fill="auto"/>
            <w:noWrap/>
            <w:vAlign w:val="center"/>
            <w:hideMark/>
          </w:tcPr>
          <w:p w14:paraId="635C1243"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FF0000"/>
                <w:sz w:val="22"/>
              </w:rPr>
              <w:t>0.01</w:t>
            </w:r>
          </w:p>
        </w:tc>
        <w:tc>
          <w:tcPr>
            <w:tcW w:w="0" w:type="auto"/>
            <w:shd w:val="clear" w:color="auto" w:fill="auto"/>
            <w:noWrap/>
            <w:vAlign w:val="center"/>
            <w:hideMark/>
          </w:tcPr>
          <w:p w14:paraId="5E3579DE" w14:textId="77777777" w:rsidR="00B12279" w:rsidRPr="0068267B" w:rsidRDefault="00B12279" w:rsidP="00D72090">
            <w:pPr>
              <w:jc w:val="center"/>
              <w:rPr>
                <w:rFonts w:ascii="Times New Roman" w:eastAsia="DengXian" w:hAnsi="Times New Roman"/>
                <w:color w:val="000000"/>
                <w:sz w:val="22"/>
              </w:rPr>
            </w:pPr>
            <w:r w:rsidRPr="0068267B">
              <w:rPr>
                <w:rFonts w:ascii="Times New Roman" w:eastAsia="DengXian" w:hAnsi="Times New Roman"/>
                <w:color w:val="000000"/>
                <w:sz w:val="22"/>
              </w:rPr>
              <w:t>1.00</w:t>
            </w:r>
          </w:p>
        </w:tc>
      </w:tr>
    </w:tbl>
    <w:p w14:paraId="0D5A8BF0" w14:textId="77777777" w:rsidR="00B12279" w:rsidRDefault="00B12279" w:rsidP="00B12279">
      <w:pPr>
        <w:spacing w:line="480" w:lineRule="auto"/>
        <w:rPr>
          <w:rFonts w:ascii="Times New Roman" w:hAnsi="Times New Roman"/>
          <w:bCs/>
          <w:color w:val="000000" w:themeColor="text1"/>
          <w:szCs w:val="18"/>
        </w:rPr>
      </w:pPr>
      <w:r w:rsidRPr="00C329AA">
        <w:rPr>
          <w:rFonts w:ascii="Times New Roman" w:hAnsi="Times New Roman"/>
          <w:bCs/>
          <w:color w:val="000000" w:themeColor="text1"/>
          <w:szCs w:val="18"/>
        </w:rPr>
        <w:t xml:space="preserve">The correlation coefficient is shown in black in the table, and the probability values </w:t>
      </w:r>
      <w:r>
        <w:rPr>
          <w:rFonts w:ascii="Times New Roman" w:hAnsi="Times New Roman"/>
          <w:bCs/>
          <w:color w:val="000000" w:themeColor="text1"/>
          <w:szCs w:val="18"/>
        </w:rPr>
        <w:t>are</w:t>
      </w:r>
      <w:r w:rsidRPr="00C329AA">
        <w:rPr>
          <w:rFonts w:ascii="Times New Roman" w:hAnsi="Times New Roman"/>
          <w:bCs/>
          <w:color w:val="000000" w:themeColor="text1"/>
          <w:szCs w:val="18"/>
        </w:rPr>
        <w:t xml:space="preserve"> shown in red.</w:t>
      </w:r>
    </w:p>
    <w:p w14:paraId="65B73221" w14:textId="77777777" w:rsidR="00B12279" w:rsidRPr="00C329AA" w:rsidRDefault="00B12279" w:rsidP="00B12279">
      <w:pPr>
        <w:spacing w:line="480" w:lineRule="auto"/>
        <w:rPr>
          <w:rFonts w:ascii="Times New Roman" w:hAnsi="Times New Roman"/>
          <w:bCs/>
          <w:color w:val="000000" w:themeColor="text1"/>
          <w:szCs w:val="18"/>
        </w:rPr>
      </w:pPr>
      <w:r>
        <w:rPr>
          <w:rFonts w:ascii="Times New Roman" w:hAnsi="Times New Roman"/>
          <w:bCs/>
          <w:color w:val="000000" w:themeColor="text1"/>
          <w:szCs w:val="18"/>
        </w:rPr>
        <w:lastRenderedPageBreak/>
        <w:t>The A to S corresponding to v</w:t>
      </w:r>
      <w:r w:rsidRPr="000013A4">
        <w:rPr>
          <w:rFonts w:ascii="Times New Roman" w:hAnsi="Times New Roman"/>
          <w:bCs/>
          <w:color w:val="000000" w:themeColor="text1"/>
          <w:szCs w:val="18"/>
        </w:rPr>
        <w:t>olatile</w:t>
      </w:r>
      <w:r>
        <w:rPr>
          <w:rFonts w:ascii="Times New Roman" w:hAnsi="Times New Roman"/>
          <w:bCs/>
          <w:color w:val="000000" w:themeColor="text1"/>
          <w:szCs w:val="18"/>
        </w:rPr>
        <w:t xml:space="preserve"> (A), a</w:t>
      </w:r>
      <w:r w:rsidRPr="000013A4">
        <w:rPr>
          <w:rFonts w:ascii="Times New Roman" w:hAnsi="Times New Roman"/>
          <w:bCs/>
          <w:color w:val="000000" w:themeColor="text1"/>
          <w:szCs w:val="18"/>
        </w:rPr>
        <w:t>sh</w:t>
      </w:r>
      <w:r>
        <w:rPr>
          <w:rFonts w:ascii="Times New Roman" w:hAnsi="Times New Roman"/>
          <w:bCs/>
          <w:color w:val="000000" w:themeColor="text1"/>
          <w:szCs w:val="18"/>
        </w:rPr>
        <w:t xml:space="preserve"> (B), f</w:t>
      </w:r>
      <w:r w:rsidRPr="000013A4">
        <w:rPr>
          <w:rFonts w:ascii="Times New Roman" w:hAnsi="Times New Roman"/>
          <w:bCs/>
          <w:color w:val="000000" w:themeColor="text1"/>
          <w:szCs w:val="18"/>
        </w:rPr>
        <w:t>ixed C</w:t>
      </w:r>
      <w:r>
        <w:rPr>
          <w:rFonts w:ascii="Times New Roman" w:hAnsi="Times New Roman"/>
          <w:bCs/>
          <w:color w:val="000000" w:themeColor="text1"/>
          <w:szCs w:val="18"/>
        </w:rPr>
        <w:t xml:space="preserve"> (C), s</w:t>
      </w:r>
      <w:r w:rsidRPr="000013A4">
        <w:rPr>
          <w:rFonts w:ascii="Times New Roman" w:hAnsi="Times New Roman"/>
          <w:bCs/>
          <w:color w:val="000000" w:themeColor="text1"/>
          <w:szCs w:val="18"/>
        </w:rPr>
        <w:t>urface area</w:t>
      </w:r>
      <w:r>
        <w:rPr>
          <w:rFonts w:ascii="Times New Roman" w:hAnsi="Times New Roman"/>
          <w:bCs/>
          <w:color w:val="000000" w:themeColor="text1"/>
          <w:szCs w:val="18"/>
        </w:rPr>
        <w:t xml:space="preserve"> (D), </w:t>
      </w:r>
      <w:r w:rsidRPr="000013A4">
        <w:rPr>
          <w:rFonts w:ascii="Times New Roman" w:hAnsi="Times New Roman"/>
          <w:bCs/>
          <w:color w:val="000000" w:themeColor="text1"/>
          <w:szCs w:val="18"/>
        </w:rPr>
        <w:t>O/C</w:t>
      </w:r>
      <w:r>
        <w:rPr>
          <w:rFonts w:ascii="Times New Roman" w:hAnsi="Times New Roman"/>
          <w:bCs/>
          <w:color w:val="000000" w:themeColor="text1"/>
          <w:szCs w:val="18"/>
        </w:rPr>
        <w:t xml:space="preserve"> ratio (E),</w:t>
      </w:r>
      <w:r w:rsidRPr="000013A4">
        <w:rPr>
          <w:rFonts w:ascii="Times New Roman" w:hAnsi="Times New Roman"/>
          <w:bCs/>
          <w:color w:val="000000" w:themeColor="text1"/>
          <w:szCs w:val="18"/>
        </w:rPr>
        <w:tab/>
        <w:t>H/C</w:t>
      </w:r>
      <w:r>
        <w:rPr>
          <w:rFonts w:ascii="Times New Roman" w:hAnsi="Times New Roman"/>
          <w:bCs/>
          <w:color w:val="000000" w:themeColor="text1"/>
          <w:szCs w:val="18"/>
        </w:rPr>
        <w:t xml:space="preserve"> ratio (F), -</w:t>
      </w:r>
      <w:r w:rsidRPr="000013A4">
        <w:rPr>
          <w:rFonts w:ascii="Times New Roman" w:hAnsi="Times New Roman"/>
          <w:bCs/>
          <w:color w:val="000000" w:themeColor="text1"/>
          <w:szCs w:val="18"/>
        </w:rPr>
        <w:t>OH</w:t>
      </w:r>
      <w:r>
        <w:rPr>
          <w:rFonts w:ascii="Times New Roman" w:hAnsi="Times New Roman"/>
          <w:bCs/>
          <w:color w:val="000000" w:themeColor="text1"/>
          <w:szCs w:val="18"/>
        </w:rPr>
        <w:t xml:space="preserve"> content (G), -</w:t>
      </w:r>
      <w:r w:rsidRPr="000013A4">
        <w:rPr>
          <w:rFonts w:ascii="Times New Roman" w:hAnsi="Times New Roman"/>
          <w:bCs/>
          <w:color w:val="000000" w:themeColor="text1"/>
          <w:szCs w:val="18"/>
        </w:rPr>
        <w:t>C=O</w:t>
      </w:r>
      <w:r>
        <w:rPr>
          <w:rFonts w:ascii="Times New Roman" w:hAnsi="Times New Roman"/>
          <w:bCs/>
          <w:color w:val="000000" w:themeColor="text1"/>
          <w:szCs w:val="18"/>
        </w:rPr>
        <w:t xml:space="preserve"> content (H), -</w:t>
      </w:r>
      <w:r w:rsidRPr="000013A4">
        <w:rPr>
          <w:rFonts w:ascii="Times New Roman" w:hAnsi="Times New Roman"/>
          <w:bCs/>
          <w:color w:val="000000" w:themeColor="text1"/>
          <w:szCs w:val="18"/>
        </w:rPr>
        <w:t>C</w:t>
      </w:r>
      <w:r>
        <w:rPr>
          <w:rFonts w:ascii="Times New Roman" w:hAnsi="Times New Roman"/>
          <w:bCs/>
          <w:color w:val="000000" w:themeColor="text1"/>
          <w:szCs w:val="18"/>
        </w:rPr>
        <w:t>-</w:t>
      </w:r>
      <w:r w:rsidRPr="000013A4">
        <w:rPr>
          <w:rFonts w:ascii="Times New Roman" w:hAnsi="Times New Roman"/>
          <w:bCs/>
          <w:color w:val="000000" w:themeColor="text1"/>
          <w:szCs w:val="18"/>
        </w:rPr>
        <w:t>O</w:t>
      </w:r>
      <w:r>
        <w:rPr>
          <w:rFonts w:ascii="Times New Roman" w:hAnsi="Times New Roman"/>
          <w:bCs/>
          <w:color w:val="000000" w:themeColor="text1"/>
          <w:szCs w:val="18"/>
        </w:rPr>
        <w:t xml:space="preserve"> (I), </w:t>
      </w:r>
      <w:r w:rsidRPr="000013A4">
        <w:rPr>
          <w:rFonts w:ascii="Times New Roman" w:hAnsi="Times New Roman"/>
          <w:bCs/>
          <w:color w:val="000000" w:themeColor="text1"/>
          <w:szCs w:val="18"/>
        </w:rPr>
        <w:t>P=O</w:t>
      </w:r>
      <w:r>
        <w:rPr>
          <w:rFonts w:ascii="Times New Roman" w:hAnsi="Times New Roman"/>
          <w:bCs/>
          <w:color w:val="000000" w:themeColor="text1"/>
          <w:szCs w:val="18"/>
        </w:rPr>
        <w:t xml:space="preserve"> (J), </w:t>
      </w:r>
      <w:r w:rsidRPr="000013A4">
        <w:rPr>
          <w:rFonts w:ascii="Times New Roman" w:hAnsi="Times New Roman"/>
          <w:bCs/>
          <w:color w:val="000000" w:themeColor="text1"/>
          <w:szCs w:val="18"/>
        </w:rPr>
        <w:t>P-O</w:t>
      </w:r>
      <w:r>
        <w:rPr>
          <w:rFonts w:ascii="Times New Roman" w:hAnsi="Times New Roman"/>
          <w:bCs/>
          <w:color w:val="000000" w:themeColor="text1"/>
          <w:szCs w:val="18"/>
        </w:rPr>
        <w:t xml:space="preserve"> (K), </w:t>
      </w:r>
      <w:r w:rsidRPr="000013A4">
        <w:rPr>
          <w:rFonts w:ascii="Times New Roman" w:hAnsi="Times New Roman"/>
          <w:bCs/>
          <w:color w:val="000000" w:themeColor="text1"/>
          <w:szCs w:val="18"/>
        </w:rPr>
        <w:t>I</w:t>
      </w:r>
      <w:r w:rsidRPr="000013A4">
        <w:rPr>
          <w:rFonts w:ascii="Times New Roman" w:hAnsi="Times New Roman"/>
          <w:bCs/>
          <w:color w:val="000000" w:themeColor="text1"/>
          <w:szCs w:val="18"/>
          <w:vertAlign w:val="subscript"/>
        </w:rPr>
        <w:t>G</w:t>
      </w:r>
      <w:r w:rsidRPr="000013A4">
        <w:rPr>
          <w:rFonts w:ascii="Times New Roman" w:hAnsi="Times New Roman"/>
          <w:bCs/>
          <w:color w:val="000000" w:themeColor="text1"/>
          <w:szCs w:val="18"/>
        </w:rPr>
        <w:t>/I</w:t>
      </w:r>
      <w:r w:rsidRPr="000013A4">
        <w:rPr>
          <w:rFonts w:ascii="Times New Roman" w:hAnsi="Times New Roman"/>
          <w:bCs/>
          <w:color w:val="000000" w:themeColor="text1"/>
          <w:szCs w:val="18"/>
          <w:vertAlign w:val="subscript"/>
        </w:rPr>
        <w:t>D</w:t>
      </w:r>
      <w:r>
        <w:rPr>
          <w:rFonts w:ascii="Times New Roman" w:hAnsi="Times New Roman"/>
          <w:bCs/>
          <w:color w:val="000000" w:themeColor="text1"/>
          <w:szCs w:val="18"/>
        </w:rPr>
        <w:t xml:space="preserve"> (L), </w:t>
      </w:r>
      <w:r w:rsidRPr="000013A4">
        <w:rPr>
          <w:rFonts w:ascii="Times New Roman" w:hAnsi="Times New Roman"/>
          <w:bCs/>
          <w:color w:val="000000" w:themeColor="text1"/>
          <w:szCs w:val="18"/>
        </w:rPr>
        <w:tab/>
        <w:t>I</w:t>
      </w:r>
      <w:r w:rsidRPr="000013A4">
        <w:rPr>
          <w:rFonts w:ascii="Times New Roman" w:hAnsi="Times New Roman"/>
          <w:bCs/>
          <w:color w:val="000000" w:themeColor="text1"/>
          <w:szCs w:val="18"/>
          <w:vertAlign w:val="subscript"/>
        </w:rPr>
        <w:t>(</w:t>
      </w:r>
      <w:proofErr w:type="spellStart"/>
      <w:r w:rsidRPr="000013A4">
        <w:rPr>
          <w:rFonts w:ascii="Times New Roman" w:hAnsi="Times New Roman"/>
          <w:bCs/>
          <w:color w:val="000000" w:themeColor="text1"/>
          <w:szCs w:val="18"/>
          <w:vertAlign w:val="subscript"/>
        </w:rPr>
        <w:t>Gr+Vi+Vr</w:t>
      </w:r>
      <w:proofErr w:type="spellEnd"/>
      <w:r w:rsidRPr="000013A4">
        <w:rPr>
          <w:rFonts w:ascii="Times New Roman" w:hAnsi="Times New Roman"/>
          <w:bCs/>
          <w:color w:val="000000" w:themeColor="text1"/>
          <w:szCs w:val="18"/>
          <w:vertAlign w:val="subscript"/>
        </w:rPr>
        <w:t>)</w:t>
      </w:r>
      <w:r w:rsidRPr="000013A4">
        <w:rPr>
          <w:rFonts w:ascii="Times New Roman" w:hAnsi="Times New Roman"/>
          <w:bCs/>
          <w:color w:val="000000" w:themeColor="text1"/>
          <w:szCs w:val="18"/>
        </w:rPr>
        <w:t>/I</w:t>
      </w:r>
      <w:r w:rsidRPr="000013A4">
        <w:rPr>
          <w:rFonts w:ascii="Times New Roman" w:hAnsi="Times New Roman"/>
          <w:bCs/>
          <w:color w:val="000000" w:themeColor="text1"/>
          <w:szCs w:val="18"/>
          <w:vertAlign w:val="subscript"/>
        </w:rPr>
        <w:t>D</w:t>
      </w:r>
      <w:r>
        <w:rPr>
          <w:rFonts w:ascii="Times New Roman" w:hAnsi="Times New Roman"/>
          <w:bCs/>
          <w:color w:val="000000" w:themeColor="text1"/>
          <w:szCs w:val="18"/>
          <w:vertAlign w:val="subscript"/>
        </w:rPr>
        <w:t xml:space="preserve"> </w:t>
      </w:r>
      <w:r>
        <w:rPr>
          <w:rFonts w:ascii="Times New Roman" w:hAnsi="Times New Roman"/>
          <w:bCs/>
          <w:color w:val="000000" w:themeColor="text1"/>
          <w:szCs w:val="18"/>
        </w:rPr>
        <w:t xml:space="preserve">(M), </w:t>
      </w:r>
      <w:r w:rsidRPr="000013A4">
        <w:rPr>
          <w:rFonts w:ascii="Times New Roman" w:hAnsi="Times New Roman"/>
          <w:bCs/>
          <w:color w:val="000000" w:themeColor="text1"/>
          <w:szCs w:val="18"/>
        </w:rPr>
        <w:t>I</w:t>
      </w:r>
      <w:r w:rsidRPr="000013A4">
        <w:rPr>
          <w:rFonts w:ascii="Times New Roman" w:hAnsi="Times New Roman"/>
          <w:bCs/>
          <w:color w:val="000000" w:themeColor="text1"/>
          <w:szCs w:val="18"/>
          <w:vertAlign w:val="subscript"/>
        </w:rPr>
        <w:t xml:space="preserve"> (</w:t>
      </w:r>
      <w:proofErr w:type="spellStart"/>
      <w:r w:rsidRPr="000013A4">
        <w:rPr>
          <w:rFonts w:ascii="Times New Roman" w:hAnsi="Times New Roman"/>
          <w:bCs/>
          <w:color w:val="000000" w:themeColor="text1"/>
          <w:szCs w:val="18"/>
          <w:vertAlign w:val="subscript"/>
        </w:rPr>
        <w:t>Sr+Si+S+R</w:t>
      </w:r>
      <w:proofErr w:type="spellEnd"/>
      <w:r w:rsidRPr="000013A4">
        <w:rPr>
          <w:rFonts w:ascii="Times New Roman" w:hAnsi="Times New Roman"/>
          <w:bCs/>
          <w:color w:val="000000" w:themeColor="text1"/>
          <w:szCs w:val="18"/>
          <w:vertAlign w:val="subscript"/>
        </w:rPr>
        <w:t>)</w:t>
      </w:r>
      <w:r w:rsidRPr="000013A4">
        <w:rPr>
          <w:rFonts w:ascii="Times New Roman" w:hAnsi="Times New Roman"/>
          <w:bCs/>
          <w:color w:val="000000" w:themeColor="text1"/>
          <w:szCs w:val="18"/>
        </w:rPr>
        <w:t>/I</w:t>
      </w:r>
      <w:r w:rsidRPr="000013A4">
        <w:rPr>
          <w:rFonts w:ascii="Times New Roman" w:hAnsi="Times New Roman"/>
          <w:bCs/>
          <w:color w:val="000000" w:themeColor="text1"/>
          <w:szCs w:val="18"/>
          <w:vertAlign w:val="subscript"/>
        </w:rPr>
        <w:t>D</w:t>
      </w:r>
      <w:r>
        <w:rPr>
          <w:rFonts w:ascii="Times New Roman" w:hAnsi="Times New Roman"/>
          <w:bCs/>
          <w:color w:val="000000" w:themeColor="text1"/>
          <w:szCs w:val="18"/>
        </w:rPr>
        <w:t xml:space="preserve"> (N), </w:t>
      </w:r>
      <w:r w:rsidRPr="000013A4">
        <w:rPr>
          <w:rFonts w:ascii="Times New Roman" w:hAnsi="Times New Roman"/>
          <w:bCs/>
          <w:color w:val="000000" w:themeColor="text1"/>
          <w:szCs w:val="18"/>
        </w:rPr>
        <w:t>R</w:t>
      </w:r>
      <w:r w:rsidRPr="000013A4">
        <w:rPr>
          <w:rFonts w:ascii="Times New Roman" w:hAnsi="Times New Roman"/>
          <w:bCs/>
          <w:color w:val="000000" w:themeColor="text1"/>
          <w:szCs w:val="18"/>
          <w:vertAlign w:val="subscript"/>
        </w:rPr>
        <w:t>50</w:t>
      </w:r>
      <w:r>
        <w:rPr>
          <w:rFonts w:ascii="Times New Roman" w:hAnsi="Times New Roman"/>
          <w:bCs/>
          <w:color w:val="000000" w:themeColor="text1"/>
          <w:szCs w:val="18"/>
        </w:rPr>
        <w:t xml:space="preserve"> (O), </w:t>
      </w:r>
      <w:proofErr w:type="spellStart"/>
      <w:r w:rsidRPr="000013A4">
        <w:rPr>
          <w:rFonts w:ascii="Times New Roman" w:hAnsi="Times New Roman"/>
          <w:bCs/>
          <w:color w:val="000000" w:themeColor="text1"/>
          <w:szCs w:val="18"/>
        </w:rPr>
        <w:t>Recal</w:t>
      </w:r>
      <w:proofErr w:type="spellEnd"/>
      <w:r w:rsidRPr="000013A4">
        <w:rPr>
          <w:rFonts w:ascii="Times New Roman" w:hAnsi="Times New Roman"/>
          <w:bCs/>
          <w:color w:val="000000" w:themeColor="text1"/>
          <w:szCs w:val="18"/>
        </w:rPr>
        <w:t xml:space="preserve"> C</w:t>
      </w:r>
      <w:r>
        <w:rPr>
          <w:rFonts w:ascii="Times New Roman" w:hAnsi="Times New Roman"/>
          <w:bCs/>
          <w:color w:val="000000" w:themeColor="text1"/>
          <w:szCs w:val="18"/>
        </w:rPr>
        <w:t xml:space="preserve"> (P), </w:t>
      </w:r>
      <w:proofErr w:type="spellStart"/>
      <w:r w:rsidRPr="000013A4">
        <w:rPr>
          <w:rFonts w:ascii="Times New Roman" w:hAnsi="Times New Roman"/>
          <w:bCs/>
          <w:color w:val="000000" w:themeColor="text1"/>
          <w:szCs w:val="18"/>
        </w:rPr>
        <w:t>Refra</w:t>
      </w:r>
      <w:proofErr w:type="spellEnd"/>
      <w:r w:rsidRPr="000013A4">
        <w:rPr>
          <w:rFonts w:ascii="Times New Roman" w:hAnsi="Times New Roman"/>
          <w:bCs/>
          <w:color w:val="000000" w:themeColor="text1"/>
          <w:szCs w:val="18"/>
        </w:rPr>
        <w:t xml:space="preserve"> C</w:t>
      </w:r>
      <w:r>
        <w:rPr>
          <w:rFonts w:ascii="Times New Roman" w:hAnsi="Times New Roman"/>
          <w:bCs/>
          <w:color w:val="000000" w:themeColor="text1"/>
          <w:szCs w:val="18"/>
        </w:rPr>
        <w:t xml:space="preserve"> (Q), </w:t>
      </w:r>
      <w:r w:rsidRPr="000013A4">
        <w:rPr>
          <w:rFonts w:ascii="Times New Roman" w:hAnsi="Times New Roman"/>
          <w:bCs/>
          <w:color w:val="000000" w:themeColor="text1"/>
          <w:szCs w:val="18"/>
        </w:rPr>
        <w:t>C loss by H</w:t>
      </w:r>
      <w:r w:rsidRPr="000013A4">
        <w:rPr>
          <w:rFonts w:ascii="Times New Roman" w:hAnsi="Times New Roman"/>
          <w:bCs/>
          <w:color w:val="000000" w:themeColor="text1"/>
          <w:szCs w:val="18"/>
          <w:vertAlign w:val="subscript"/>
        </w:rPr>
        <w:t>2</w:t>
      </w:r>
      <w:r w:rsidRPr="000013A4">
        <w:rPr>
          <w:rFonts w:ascii="Times New Roman" w:hAnsi="Times New Roman"/>
          <w:bCs/>
          <w:color w:val="000000" w:themeColor="text1"/>
          <w:szCs w:val="18"/>
        </w:rPr>
        <w:t>O</w:t>
      </w:r>
      <w:r w:rsidRPr="000013A4">
        <w:rPr>
          <w:rFonts w:ascii="Times New Roman" w:hAnsi="Times New Roman"/>
          <w:bCs/>
          <w:color w:val="000000" w:themeColor="text1"/>
          <w:szCs w:val="18"/>
          <w:vertAlign w:val="subscript"/>
        </w:rPr>
        <w:t>2</w:t>
      </w:r>
      <w:r>
        <w:rPr>
          <w:rFonts w:ascii="Times New Roman" w:hAnsi="Times New Roman"/>
          <w:bCs/>
          <w:color w:val="000000" w:themeColor="text1"/>
          <w:szCs w:val="18"/>
        </w:rPr>
        <w:t xml:space="preserve"> (R), </w:t>
      </w:r>
      <w:r w:rsidRPr="000013A4">
        <w:rPr>
          <w:rFonts w:ascii="Times New Roman" w:hAnsi="Times New Roman"/>
          <w:bCs/>
          <w:color w:val="000000" w:themeColor="text1"/>
          <w:szCs w:val="18"/>
        </w:rPr>
        <w:t>C loss by Cr</w:t>
      </w:r>
      <w:r>
        <w:rPr>
          <w:rFonts w:ascii="Times New Roman" w:hAnsi="Times New Roman"/>
          <w:bCs/>
          <w:color w:val="000000" w:themeColor="text1"/>
          <w:szCs w:val="18"/>
        </w:rPr>
        <w:t xml:space="preserve"> (S), respectively.</w:t>
      </w:r>
    </w:p>
    <w:p w14:paraId="400B01D1" w14:textId="77777777" w:rsidR="00B12279" w:rsidRDefault="00B12279" w:rsidP="00B12279">
      <w:pPr>
        <w:rPr>
          <w:rFonts w:ascii="Times New Roman" w:hAnsi="Times New Roman"/>
          <w:b/>
          <w:color w:val="000000" w:themeColor="text1"/>
          <w:sz w:val="36"/>
        </w:rPr>
      </w:pPr>
      <w:r>
        <w:rPr>
          <w:rFonts w:ascii="Times New Roman" w:hAnsi="Times New Roman"/>
          <w:b/>
          <w:color w:val="000000" w:themeColor="text1"/>
          <w:sz w:val="36"/>
        </w:rPr>
        <w:br w:type="page"/>
      </w:r>
    </w:p>
    <w:p w14:paraId="01518300" w14:textId="77777777" w:rsidR="00B12279" w:rsidRDefault="00B12279" w:rsidP="00B12279">
      <w:pPr>
        <w:jc w:val="center"/>
        <w:rPr>
          <w:rFonts w:ascii="Times New Roman" w:hAnsi="Times New Roman"/>
          <w:b/>
          <w:color w:val="000000" w:themeColor="text1"/>
          <w:sz w:val="36"/>
        </w:rPr>
        <w:sectPr w:rsidR="00B12279" w:rsidSect="00492DA8">
          <w:pgSz w:w="16838" w:h="11906" w:orient="landscape"/>
          <w:pgMar w:top="1797" w:right="1440" w:bottom="1797" w:left="1440" w:header="851" w:footer="992" w:gutter="0"/>
          <w:cols w:space="425"/>
          <w:docGrid w:type="linesAndChars" w:linePitch="326"/>
        </w:sectPr>
      </w:pPr>
    </w:p>
    <w:p w14:paraId="2F1B42D6" w14:textId="77777777" w:rsidR="00B12279" w:rsidRPr="00710521" w:rsidRDefault="00B12279" w:rsidP="00B12279">
      <w:pPr>
        <w:jc w:val="center"/>
        <w:rPr>
          <w:rFonts w:ascii="Times New Roman" w:hAnsi="Times New Roman"/>
          <w:b/>
          <w:color w:val="000000" w:themeColor="text1"/>
          <w:sz w:val="36"/>
        </w:rPr>
      </w:pPr>
      <w:r w:rsidRPr="00710521">
        <w:rPr>
          <w:rFonts w:ascii="Times New Roman" w:hAnsi="Times New Roman"/>
          <w:b/>
          <w:color w:val="000000" w:themeColor="text1"/>
          <w:sz w:val="36"/>
        </w:rPr>
        <w:lastRenderedPageBreak/>
        <w:t>Figures</w:t>
      </w:r>
    </w:p>
    <w:p w14:paraId="43DFC92F" w14:textId="77777777" w:rsidR="00B12279" w:rsidRDefault="00B12279" w:rsidP="00B12279">
      <w:pPr>
        <w:jc w:val="center"/>
        <w:rPr>
          <w:color w:val="000000" w:themeColor="text1"/>
        </w:rPr>
      </w:pPr>
      <w:r w:rsidRPr="00706906">
        <w:rPr>
          <w:noProof/>
          <w:color w:val="000000" w:themeColor="text1"/>
        </w:rPr>
        <w:drawing>
          <wp:inline distT="0" distB="0" distL="0" distR="0" wp14:anchorId="77CF7258" wp14:editId="6C629F7D">
            <wp:extent cx="4350164" cy="3044086"/>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59818" cy="3050841"/>
                    </a:xfrm>
                    <a:prstGeom prst="rect">
                      <a:avLst/>
                    </a:prstGeom>
                    <a:noFill/>
                    <a:ln>
                      <a:noFill/>
                    </a:ln>
                  </pic:spPr>
                </pic:pic>
              </a:graphicData>
            </a:graphic>
          </wp:inline>
        </w:drawing>
      </w:r>
    </w:p>
    <w:p w14:paraId="7B35F350" w14:textId="77777777" w:rsidR="00B12279" w:rsidRDefault="00B12279" w:rsidP="00B12279">
      <w:pPr>
        <w:jc w:val="center"/>
        <w:rPr>
          <w:rFonts w:ascii="Times New Roman" w:hAnsi="Times New Roman"/>
        </w:rPr>
      </w:pPr>
      <w:r w:rsidRPr="00577F0C">
        <w:rPr>
          <w:rFonts w:ascii="Times New Roman" w:hAnsi="Times New Roman"/>
        </w:rPr>
        <w:t xml:space="preserve">Fig. S1. </w:t>
      </w:r>
      <w:r>
        <w:rPr>
          <w:rFonts w:ascii="Times New Roman" w:hAnsi="Times New Roman"/>
        </w:rPr>
        <w:t>FTIR spectrum of samples prepared at various temperatures.</w:t>
      </w:r>
    </w:p>
    <w:p w14:paraId="5FC4477C" w14:textId="77777777" w:rsidR="00B12279" w:rsidRDefault="00B12279" w:rsidP="00B12279">
      <w:pPr>
        <w:rPr>
          <w:rFonts w:ascii="Times New Roman" w:hAnsi="Times New Roman"/>
        </w:rPr>
      </w:pPr>
      <w:r>
        <w:rPr>
          <w:rFonts w:ascii="Times New Roman" w:hAnsi="Times New Roman"/>
        </w:rPr>
        <w:br w:type="page"/>
      </w:r>
      <w:r>
        <w:object w:dxaOrig="11240" w:dyaOrig="10420" w14:anchorId="0B8D7C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75pt;height:384.75pt" o:ole="">
            <v:imagedata r:id="rId13" o:title=""/>
          </v:shape>
          <o:OLEObject Type="Embed" ProgID="Visio.Drawing.15" ShapeID="_x0000_i1025" DrawAspect="Content" ObjectID="_1773513580" r:id="rId14"/>
        </w:object>
      </w:r>
    </w:p>
    <w:p w14:paraId="07F750F8" w14:textId="77777777" w:rsidR="00B12279" w:rsidRDefault="00B12279" w:rsidP="00B12279">
      <w:pPr>
        <w:jc w:val="center"/>
        <w:rPr>
          <w:rFonts w:ascii="Times New Roman" w:hAnsi="Times New Roman"/>
        </w:rPr>
      </w:pPr>
      <w:r>
        <w:rPr>
          <w:rFonts w:ascii="Times New Roman" w:hAnsi="Times New Roman" w:hint="eastAsia"/>
        </w:rPr>
        <w:t>F</w:t>
      </w:r>
      <w:r>
        <w:rPr>
          <w:rFonts w:ascii="Times New Roman" w:hAnsi="Times New Roman"/>
        </w:rPr>
        <w:t xml:space="preserve">ig. S2. 2D-PCIS </w:t>
      </w:r>
      <w:r w:rsidRPr="00481F67">
        <w:rPr>
          <w:rFonts w:ascii="Times New Roman" w:hAnsi="Times New Roman" w:hint="eastAsia"/>
          <w:color w:val="000000" w:themeColor="text1"/>
        </w:rPr>
        <w:t>spectrum</w:t>
      </w:r>
      <w:r>
        <w:rPr>
          <w:rFonts w:ascii="Times New Roman" w:hAnsi="Times New Roman"/>
        </w:rPr>
        <w:t xml:space="preserve"> of BCs prepared at various temperatures.</w:t>
      </w:r>
    </w:p>
    <w:p w14:paraId="35E9E34E" w14:textId="77777777" w:rsidR="00B12279" w:rsidRDefault="00B12279" w:rsidP="00B12279">
      <w:pPr>
        <w:rPr>
          <w:rFonts w:ascii="Times New Roman" w:hAnsi="Times New Roman"/>
        </w:rPr>
      </w:pPr>
      <w:r>
        <w:rPr>
          <w:rFonts w:ascii="Times New Roman" w:hAnsi="Times New Roman"/>
        </w:rPr>
        <w:br w:type="page"/>
      </w:r>
    </w:p>
    <w:p w14:paraId="68C1FD6D" w14:textId="77777777" w:rsidR="00B12279" w:rsidRDefault="00B12279" w:rsidP="00B12279">
      <w:pPr>
        <w:jc w:val="center"/>
        <w:rPr>
          <w:rFonts w:ascii="Times New Roman" w:hAnsi="Times New Roman"/>
        </w:rPr>
      </w:pPr>
      <w:r>
        <w:rPr>
          <w:noProof/>
        </w:rPr>
        <w:lastRenderedPageBreak/>
        <w:drawing>
          <wp:inline distT="0" distB="0" distL="0" distR="0" wp14:anchorId="1E8D72A0" wp14:editId="3373337A">
            <wp:extent cx="5278120" cy="3977005"/>
            <wp:effectExtent l="0" t="0" r="0"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8120" cy="3977005"/>
                    </a:xfrm>
                    <a:prstGeom prst="rect">
                      <a:avLst/>
                    </a:prstGeom>
                  </pic:spPr>
                </pic:pic>
              </a:graphicData>
            </a:graphic>
          </wp:inline>
        </w:drawing>
      </w:r>
    </w:p>
    <w:p w14:paraId="7524337C" w14:textId="77777777" w:rsidR="00B12279" w:rsidRDefault="00B12279" w:rsidP="00B12279">
      <w:pPr>
        <w:spacing w:beforeLines="50" w:before="163"/>
        <w:jc w:val="center"/>
        <w:rPr>
          <w:rFonts w:ascii="Times New Roman" w:hAnsi="Times New Roman"/>
        </w:rPr>
      </w:pPr>
      <w:r>
        <w:rPr>
          <w:rFonts w:ascii="Times New Roman" w:hAnsi="Times New Roman"/>
        </w:rPr>
        <w:t xml:space="preserve">Fig. S3. </w:t>
      </w:r>
      <w:r>
        <w:rPr>
          <w:rFonts w:ascii="Times New Roman" w:hAnsi="Times New Roman"/>
          <w:color w:val="000000" w:themeColor="text1"/>
        </w:rPr>
        <w:t>P</w:t>
      </w:r>
      <w:r w:rsidRPr="00321648">
        <w:rPr>
          <w:rFonts w:ascii="Times New Roman" w:hAnsi="Times New Roman"/>
          <w:color w:val="000000" w:themeColor="text1"/>
        </w:rPr>
        <w:t>eak splitting results</w:t>
      </w:r>
      <w:r>
        <w:rPr>
          <w:rFonts w:ascii="Times New Roman" w:hAnsi="Times New Roman"/>
        </w:rPr>
        <w:t xml:space="preserve"> for BCs prepared at different temperatures.</w:t>
      </w:r>
    </w:p>
    <w:p w14:paraId="08D803AD" w14:textId="77777777" w:rsidR="00B12279" w:rsidRDefault="00B12279" w:rsidP="00B12279">
      <w:pPr>
        <w:rPr>
          <w:rFonts w:ascii="Times New Roman" w:hAnsi="Times New Roman"/>
        </w:rPr>
      </w:pPr>
    </w:p>
    <w:p w14:paraId="6211BF6A" w14:textId="77777777" w:rsidR="00B12279" w:rsidRDefault="00B12279" w:rsidP="00B12279">
      <w:pPr>
        <w:rPr>
          <w:rFonts w:ascii="Times New Roman" w:hAnsi="Times New Roman"/>
        </w:rPr>
      </w:pPr>
      <w:r>
        <w:rPr>
          <w:rFonts w:ascii="Times New Roman" w:hAnsi="Times New Roman"/>
        </w:rPr>
        <w:br w:type="page"/>
      </w:r>
    </w:p>
    <w:p w14:paraId="5DE92EDB" w14:textId="77777777" w:rsidR="00B12279" w:rsidRDefault="00B12279" w:rsidP="00B12279">
      <w:pPr>
        <w:jc w:val="center"/>
      </w:pPr>
      <w:r>
        <w:rPr>
          <w:noProof/>
        </w:rPr>
        <w:lastRenderedPageBreak/>
        <w:drawing>
          <wp:inline distT="0" distB="0" distL="0" distR="0" wp14:anchorId="658A9082" wp14:editId="0FD6A61E">
            <wp:extent cx="4137433" cy="3502781"/>
            <wp:effectExtent l="0" t="0" r="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50587" cy="3513918"/>
                    </a:xfrm>
                    <a:prstGeom prst="rect">
                      <a:avLst/>
                    </a:prstGeom>
                  </pic:spPr>
                </pic:pic>
              </a:graphicData>
            </a:graphic>
          </wp:inline>
        </w:drawing>
      </w:r>
    </w:p>
    <w:p w14:paraId="55B7703B" w14:textId="77777777" w:rsidR="00B12279" w:rsidRDefault="00B12279" w:rsidP="00B12279">
      <w:pPr>
        <w:spacing w:beforeLines="50" w:before="163"/>
        <w:jc w:val="center"/>
        <w:rPr>
          <w:rFonts w:ascii="Times New Roman" w:hAnsi="Times New Roman"/>
        </w:rPr>
      </w:pPr>
      <w:r>
        <w:rPr>
          <w:rFonts w:ascii="Times New Roman" w:hAnsi="Times New Roman"/>
        </w:rPr>
        <w:t xml:space="preserve">Fig. S4. </w:t>
      </w:r>
      <w:r>
        <w:rPr>
          <w:rFonts w:ascii="Times New Roman" w:hAnsi="Times New Roman"/>
          <w:color w:val="000000" w:themeColor="text1"/>
        </w:rPr>
        <w:t>P</w:t>
      </w:r>
      <w:r w:rsidRPr="00321648">
        <w:rPr>
          <w:rFonts w:ascii="Times New Roman" w:hAnsi="Times New Roman"/>
          <w:color w:val="000000" w:themeColor="text1"/>
        </w:rPr>
        <w:t>eak splitting results</w:t>
      </w:r>
      <w:r>
        <w:rPr>
          <w:rFonts w:ascii="Times New Roman" w:hAnsi="Times New Roman"/>
        </w:rPr>
        <w:t xml:space="preserve"> for KPBCs prepared at different temperatures.</w:t>
      </w:r>
    </w:p>
    <w:p w14:paraId="79597E1E" w14:textId="77777777" w:rsidR="00B12279" w:rsidRDefault="00B12279" w:rsidP="00B12279">
      <w:pPr>
        <w:rPr>
          <w:rFonts w:ascii="Times New Roman" w:hAnsi="Times New Roman"/>
        </w:rPr>
      </w:pPr>
    </w:p>
    <w:p w14:paraId="79483A4F" w14:textId="77777777" w:rsidR="00B12279" w:rsidRDefault="00B12279" w:rsidP="00B12279">
      <w:pPr>
        <w:rPr>
          <w:rFonts w:ascii="Times New Roman" w:hAnsi="Times New Roman"/>
        </w:rPr>
      </w:pPr>
    </w:p>
    <w:p w14:paraId="62F1DAD0" w14:textId="77777777" w:rsidR="00B12279" w:rsidRDefault="00B12279" w:rsidP="00B12279">
      <w:pPr>
        <w:rPr>
          <w:rFonts w:ascii="Times New Roman" w:hAnsi="Times New Roman"/>
        </w:rPr>
      </w:pPr>
    </w:p>
    <w:p w14:paraId="73644FFA" w14:textId="77777777" w:rsidR="00B12279" w:rsidRDefault="00B12279" w:rsidP="00B12279">
      <w:pPr>
        <w:rPr>
          <w:rFonts w:ascii="Times New Roman" w:hAnsi="Times New Roman"/>
        </w:rPr>
      </w:pPr>
      <w:r>
        <w:rPr>
          <w:rFonts w:ascii="Times New Roman" w:hAnsi="Times New Roman"/>
        </w:rPr>
        <w:br w:type="page"/>
      </w:r>
    </w:p>
    <w:p w14:paraId="6A5D11AB" w14:textId="77777777" w:rsidR="00B12279" w:rsidRPr="00FB1F61" w:rsidRDefault="00B12279" w:rsidP="00B12279">
      <w:pPr>
        <w:rPr>
          <w:rFonts w:ascii="Times New Roman" w:hAnsi="Times New Roman"/>
          <w:b/>
          <w:bCs/>
        </w:rPr>
      </w:pPr>
      <w:bookmarkStart w:id="11" w:name="_Hlk156484674"/>
      <w:r w:rsidRPr="00FB1F61">
        <w:rPr>
          <w:rFonts w:ascii="Times New Roman" w:hAnsi="Times New Roman"/>
          <w:b/>
          <w:bCs/>
        </w:rPr>
        <w:lastRenderedPageBreak/>
        <w:t xml:space="preserve">References </w:t>
      </w:r>
    </w:p>
    <w:p w14:paraId="0F7BC409" w14:textId="77777777" w:rsidR="00B12279" w:rsidRPr="00FB1F61" w:rsidRDefault="00B12279" w:rsidP="00B12279">
      <w:pPr>
        <w:pStyle w:val="EndNoteBibliography"/>
        <w:rPr>
          <w:rFonts w:ascii="Times New Roman" w:hAnsi="Times New Roman" w:cs="Times New Roman"/>
          <w:sz w:val="21"/>
          <w:szCs w:val="24"/>
        </w:rPr>
      </w:pPr>
      <w:r w:rsidRPr="00FB1F61">
        <w:rPr>
          <w:rFonts w:ascii="Times New Roman" w:hAnsi="Times New Roman" w:cs="Times New Roman"/>
          <w:sz w:val="28"/>
          <w:szCs w:val="24"/>
        </w:rPr>
        <w:fldChar w:fldCharType="begin"/>
      </w:r>
      <w:r w:rsidRPr="00FB1F61">
        <w:rPr>
          <w:rFonts w:ascii="Times New Roman" w:hAnsi="Times New Roman" w:cs="Times New Roman"/>
          <w:sz w:val="28"/>
          <w:szCs w:val="24"/>
        </w:rPr>
        <w:instrText xml:space="preserve"> ADDIN EN.REFLIST </w:instrText>
      </w:r>
      <w:r w:rsidRPr="00FB1F61">
        <w:rPr>
          <w:rFonts w:ascii="Times New Roman" w:hAnsi="Times New Roman" w:cs="Times New Roman"/>
          <w:sz w:val="28"/>
          <w:szCs w:val="24"/>
        </w:rPr>
        <w:fldChar w:fldCharType="separate"/>
      </w:r>
      <w:r w:rsidRPr="00FB1F61">
        <w:rPr>
          <w:rFonts w:ascii="Times New Roman" w:hAnsi="Times New Roman" w:cs="Times New Roman"/>
          <w:sz w:val="21"/>
          <w:szCs w:val="24"/>
        </w:rPr>
        <w:t>[1] Noda I. Generalized two-dimensional correlation method applicable to infrared, raman, and other types of spectroscopy. Applied Spectroscopy. 1993;47(9):1329-36.</w:t>
      </w:r>
    </w:p>
    <w:p w14:paraId="1A1C4ADD" w14:textId="77777777" w:rsidR="00B12279" w:rsidRPr="00FB1F61" w:rsidRDefault="00B12279" w:rsidP="00B12279">
      <w:pPr>
        <w:pStyle w:val="EndNoteBibliography"/>
        <w:rPr>
          <w:rFonts w:ascii="Times New Roman" w:hAnsi="Times New Roman" w:cs="Times New Roman"/>
          <w:sz w:val="21"/>
          <w:szCs w:val="24"/>
        </w:rPr>
      </w:pPr>
      <w:r w:rsidRPr="00FB1F61">
        <w:rPr>
          <w:rFonts w:ascii="Times New Roman" w:hAnsi="Times New Roman" w:cs="Times New Roman"/>
          <w:sz w:val="21"/>
          <w:szCs w:val="24"/>
        </w:rPr>
        <w:t>[2] Noda I, Ozaki Y. Two-Dimensional Correlation Spectroscopy: Applications in Vibrational and Optical Spectroscopy. Chichester, West Sussex: John Wiley &amp; Sons Inc, 2004.</w:t>
      </w:r>
    </w:p>
    <w:p w14:paraId="4A70BF99" w14:textId="77777777" w:rsidR="00B12279" w:rsidRPr="00FB1F61" w:rsidRDefault="00B12279" w:rsidP="00B12279">
      <w:pPr>
        <w:pStyle w:val="EndNoteBibliography"/>
        <w:rPr>
          <w:rFonts w:ascii="Times New Roman" w:hAnsi="Times New Roman" w:cs="Times New Roman"/>
          <w:sz w:val="21"/>
          <w:szCs w:val="24"/>
        </w:rPr>
      </w:pPr>
      <w:r w:rsidRPr="00FB1F61">
        <w:rPr>
          <w:rFonts w:ascii="Times New Roman" w:hAnsi="Times New Roman" w:cs="Times New Roman"/>
          <w:sz w:val="21"/>
          <w:szCs w:val="24"/>
        </w:rPr>
        <w:t>[3] Zhang H, Liu M, Yang H, Jiang H, Chen Y, Zhang S, et al. Impact of biomass constituent interactions on the evolution of char’s chemical structure: An organic functional group perspective. 2022;319:123772.</w:t>
      </w:r>
    </w:p>
    <w:p w14:paraId="62733D14" w14:textId="77777777" w:rsidR="00B12279" w:rsidRPr="00FB1F61" w:rsidRDefault="00B12279" w:rsidP="00B12279">
      <w:pPr>
        <w:pStyle w:val="EndNoteBibliography"/>
        <w:rPr>
          <w:rFonts w:ascii="Times New Roman" w:hAnsi="Times New Roman" w:cs="Times New Roman"/>
          <w:sz w:val="21"/>
          <w:szCs w:val="24"/>
        </w:rPr>
      </w:pPr>
      <w:r w:rsidRPr="00FB1F61">
        <w:rPr>
          <w:rFonts w:ascii="Times New Roman" w:hAnsi="Times New Roman" w:cs="Times New Roman"/>
          <w:sz w:val="21"/>
          <w:szCs w:val="24"/>
        </w:rPr>
        <w:t>[4] Feng B, Bhatia SK, Barry JC. Structural ordering of coal char during heat treatment and its impact on reactivity. Carbon. 2002;40(4):481-96.</w:t>
      </w:r>
    </w:p>
    <w:p w14:paraId="79FB02B3" w14:textId="77777777" w:rsidR="00B12279" w:rsidRPr="00FB1F61" w:rsidRDefault="00B12279" w:rsidP="00B12279">
      <w:pPr>
        <w:pStyle w:val="EndNoteBibliography"/>
        <w:rPr>
          <w:rFonts w:ascii="Times New Roman" w:hAnsi="Times New Roman" w:cs="Times New Roman"/>
          <w:sz w:val="21"/>
          <w:szCs w:val="24"/>
        </w:rPr>
      </w:pPr>
      <w:r w:rsidRPr="00FB1F61">
        <w:rPr>
          <w:rFonts w:ascii="Times New Roman" w:hAnsi="Times New Roman" w:cs="Times New Roman"/>
          <w:sz w:val="21"/>
          <w:szCs w:val="24"/>
        </w:rPr>
        <w:t>[5] Feng B, Bhatia SK, Barry JC. Variation of the crystalline structure of coal char during gasification. Energy Fuels. 2003;17(3):744-54.</w:t>
      </w:r>
    </w:p>
    <w:p w14:paraId="2B60F5B0" w14:textId="2DA39673" w:rsidR="00E22503" w:rsidRDefault="00B12279" w:rsidP="00B12279">
      <w:pPr>
        <w:widowControl w:val="0"/>
        <w:tabs>
          <w:tab w:val="left" w:pos="1163"/>
        </w:tabs>
        <w:spacing w:line="360" w:lineRule="auto"/>
        <w:ind w:firstLineChars="200" w:firstLine="560"/>
        <w:jc w:val="both"/>
        <w:rPr>
          <w:rFonts w:ascii="Microsoft YaHei" w:eastAsia="Microsoft YaHei" w:hAnsi="Microsoft YaHei" w:cs="Microsoft YaHei"/>
        </w:rPr>
      </w:pPr>
      <w:r w:rsidRPr="00FB1F61">
        <w:rPr>
          <w:rFonts w:ascii="Times New Roman" w:hAnsi="Times New Roman"/>
          <w:sz w:val="28"/>
        </w:rPr>
        <w:fldChar w:fldCharType="end"/>
      </w:r>
      <w:bookmarkEnd w:id="11"/>
    </w:p>
    <w:sectPr w:rsidR="00E22503" w:rsidSect="00492DA8">
      <w:headerReference w:type="default" r:id="rId17"/>
      <w:footerReference w:type="default" r:id="rId18"/>
      <w:pgSz w:w="11906" w:h="16838"/>
      <w:pgMar w:top="2290" w:right="1080" w:bottom="1440" w:left="1080" w:header="851" w:footer="340"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011A6" w14:textId="77777777" w:rsidR="00492DA8" w:rsidRDefault="00492DA8">
      <w:r>
        <w:separator/>
      </w:r>
    </w:p>
  </w:endnote>
  <w:endnote w:type="continuationSeparator" w:id="0">
    <w:p w14:paraId="76D524E1" w14:textId="77777777" w:rsidR="00492DA8" w:rsidRDefault="00492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imes">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Microsoft YaHei">
    <w:altName w:val="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3743600"/>
      <w:docPartObj>
        <w:docPartGallery w:val="Page Numbers (Bottom of Page)"/>
        <w:docPartUnique/>
      </w:docPartObj>
    </w:sdtPr>
    <w:sdtContent>
      <w:p w14:paraId="38AF8D0A" w14:textId="77777777" w:rsidR="00B12279" w:rsidRDefault="00B12279">
        <w:pPr>
          <w:pStyle w:val="Footer"/>
          <w:jc w:val="center"/>
        </w:pPr>
        <w:r>
          <w:fldChar w:fldCharType="begin"/>
        </w:r>
        <w:r>
          <w:instrText>PAGE   \* MERGEFORMAT</w:instrText>
        </w:r>
        <w:r>
          <w:fldChar w:fldCharType="separate"/>
        </w:r>
        <w:r>
          <w:rPr>
            <w:lang w:val="zh-CN"/>
          </w:rPr>
          <w:t>2</w:t>
        </w:r>
        <w:r>
          <w:fldChar w:fldCharType="end"/>
        </w:r>
      </w:p>
    </w:sdtContent>
  </w:sdt>
  <w:p w14:paraId="41C27EB1" w14:textId="77777777" w:rsidR="00B12279" w:rsidRDefault="00B122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9905837"/>
      <w:docPartObj>
        <w:docPartGallery w:val="Page Numbers (Bottom of Page)"/>
        <w:docPartUnique/>
      </w:docPartObj>
    </w:sdtPr>
    <w:sdtContent>
      <w:p w14:paraId="18E2985E" w14:textId="2969EDB7" w:rsidR="00B12279" w:rsidRDefault="00B12279">
        <w:pPr>
          <w:pStyle w:val="Footer"/>
          <w:jc w:val="center"/>
        </w:pPr>
        <w:r>
          <w:fldChar w:fldCharType="begin"/>
        </w:r>
        <w:r>
          <w:instrText>PAGE   \* MERGEFORMAT</w:instrText>
        </w:r>
        <w:r>
          <w:fldChar w:fldCharType="separate"/>
        </w:r>
        <w:r>
          <w:rPr>
            <w:lang w:val="zh-CN"/>
          </w:rPr>
          <w:t>2</w:t>
        </w:r>
        <w:r>
          <w:fldChar w:fldCharType="end"/>
        </w:r>
      </w:p>
    </w:sdtContent>
  </w:sdt>
  <w:p w14:paraId="5FD51721" w14:textId="77777777" w:rsidR="00B12279" w:rsidRDefault="00B122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28FD0" w14:textId="77777777" w:rsidR="00492DA8" w:rsidRDefault="00492DA8">
      <w:r>
        <w:separator/>
      </w:r>
    </w:p>
  </w:footnote>
  <w:footnote w:type="continuationSeparator" w:id="0">
    <w:p w14:paraId="1DA3C0B9" w14:textId="77777777" w:rsidR="00492DA8" w:rsidRDefault="00492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A107F" w14:textId="6B0A0EC1" w:rsidR="00B12279" w:rsidRDefault="00B1227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7538" w14:textId="66C79D48" w:rsidR="00B12279" w:rsidRDefault="00B122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DA03E0"/>
    <w:multiLevelType w:val="hybridMultilevel"/>
    <w:tmpl w:val="09BE1C64"/>
    <w:lvl w:ilvl="0" w:tplc="C6BA6B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BB47B53"/>
    <w:multiLevelType w:val="hybridMultilevel"/>
    <w:tmpl w:val="CFE29DBC"/>
    <w:lvl w:ilvl="0" w:tplc="17E409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711927189">
    <w:abstractNumId w:val="1"/>
  </w:num>
  <w:num w:numId="2" w16cid:durableId="1314870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jJmMWM4MDk1ZjlmODE5YjFkOWM4NGEzMGE4NmE3NzQifQ=="/>
  </w:docVars>
  <w:rsids>
    <w:rsidRoot w:val="00E22503"/>
    <w:rsid w:val="00032BF8"/>
    <w:rsid w:val="00053198"/>
    <w:rsid w:val="00063254"/>
    <w:rsid w:val="00073727"/>
    <w:rsid w:val="000820B2"/>
    <w:rsid w:val="001277A2"/>
    <w:rsid w:val="00131848"/>
    <w:rsid w:val="00133041"/>
    <w:rsid w:val="00181EA9"/>
    <w:rsid w:val="001A2988"/>
    <w:rsid w:val="001C68EF"/>
    <w:rsid w:val="001D2A8C"/>
    <w:rsid w:val="002065DF"/>
    <w:rsid w:val="00245294"/>
    <w:rsid w:val="00252F17"/>
    <w:rsid w:val="002C246A"/>
    <w:rsid w:val="002C5A7A"/>
    <w:rsid w:val="00306975"/>
    <w:rsid w:val="00327E7B"/>
    <w:rsid w:val="00332174"/>
    <w:rsid w:val="0039057D"/>
    <w:rsid w:val="00393D80"/>
    <w:rsid w:val="003940E5"/>
    <w:rsid w:val="003B0B21"/>
    <w:rsid w:val="003B32BC"/>
    <w:rsid w:val="003D77ED"/>
    <w:rsid w:val="00412C32"/>
    <w:rsid w:val="004141A5"/>
    <w:rsid w:val="0042271E"/>
    <w:rsid w:val="00435263"/>
    <w:rsid w:val="00436EBF"/>
    <w:rsid w:val="00457C0B"/>
    <w:rsid w:val="004842A6"/>
    <w:rsid w:val="00492DA8"/>
    <w:rsid w:val="004A0E10"/>
    <w:rsid w:val="00503EC9"/>
    <w:rsid w:val="00504352"/>
    <w:rsid w:val="00581F61"/>
    <w:rsid w:val="00585966"/>
    <w:rsid w:val="00596CDC"/>
    <w:rsid w:val="005A6CC7"/>
    <w:rsid w:val="005C6FF2"/>
    <w:rsid w:val="005F43B6"/>
    <w:rsid w:val="006B2781"/>
    <w:rsid w:val="006D55E7"/>
    <w:rsid w:val="006D57A3"/>
    <w:rsid w:val="006F66DC"/>
    <w:rsid w:val="007039C3"/>
    <w:rsid w:val="00706F91"/>
    <w:rsid w:val="0071480B"/>
    <w:rsid w:val="00722071"/>
    <w:rsid w:val="00724465"/>
    <w:rsid w:val="007834B7"/>
    <w:rsid w:val="007F3A5F"/>
    <w:rsid w:val="00870F2B"/>
    <w:rsid w:val="008B4DE3"/>
    <w:rsid w:val="008F60B4"/>
    <w:rsid w:val="00922128"/>
    <w:rsid w:val="00957B4B"/>
    <w:rsid w:val="00960E58"/>
    <w:rsid w:val="009734C4"/>
    <w:rsid w:val="00986B77"/>
    <w:rsid w:val="00AA46C7"/>
    <w:rsid w:val="00B12279"/>
    <w:rsid w:val="00B33818"/>
    <w:rsid w:val="00B54FF0"/>
    <w:rsid w:val="00B658A9"/>
    <w:rsid w:val="00B84611"/>
    <w:rsid w:val="00BE0001"/>
    <w:rsid w:val="00BE22AF"/>
    <w:rsid w:val="00BE3270"/>
    <w:rsid w:val="00C15C3A"/>
    <w:rsid w:val="00C36535"/>
    <w:rsid w:val="00C53FD8"/>
    <w:rsid w:val="00C630D2"/>
    <w:rsid w:val="00C704D8"/>
    <w:rsid w:val="00C82298"/>
    <w:rsid w:val="00C839FA"/>
    <w:rsid w:val="00C96708"/>
    <w:rsid w:val="00D00BA8"/>
    <w:rsid w:val="00D0521E"/>
    <w:rsid w:val="00D0757D"/>
    <w:rsid w:val="00D273C6"/>
    <w:rsid w:val="00D429F3"/>
    <w:rsid w:val="00D667EC"/>
    <w:rsid w:val="00D73034"/>
    <w:rsid w:val="00D754CF"/>
    <w:rsid w:val="00D92F41"/>
    <w:rsid w:val="00D972B0"/>
    <w:rsid w:val="00DA1B49"/>
    <w:rsid w:val="00E04665"/>
    <w:rsid w:val="00E22503"/>
    <w:rsid w:val="00E329D3"/>
    <w:rsid w:val="00E35462"/>
    <w:rsid w:val="00E5181D"/>
    <w:rsid w:val="00E620E4"/>
    <w:rsid w:val="00E844E4"/>
    <w:rsid w:val="00EA78A0"/>
    <w:rsid w:val="00EB7D8E"/>
    <w:rsid w:val="00ED194D"/>
    <w:rsid w:val="00EE1C92"/>
    <w:rsid w:val="00F04DD8"/>
    <w:rsid w:val="00F42662"/>
    <w:rsid w:val="00F44DA5"/>
    <w:rsid w:val="00F50D3B"/>
    <w:rsid w:val="00F60224"/>
    <w:rsid w:val="00F85541"/>
    <w:rsid w:val="00FA7DD9"/>
    <w:rsid w:val="00FE16E5"/>
    <w:rsid w:val="00FF7C3F"/>
    <w:rsid w:val="04BB2788"/>
    <w:rsid w:val="073A4950"/>
    <w:rsid w:val="09570E17"/>
    <w:rsid w:val="0F2E7896"/>
    <w:rsid w:val="0FB43D23"/>
    <w:rsid w:val="12AA6CF4"/>
    <w:rsid w:val="1B7350C7"/>
    <w:rsid w:val="1B78233E"/>
    <w:rsid w:val="1CE955D4"/>
    <w:rsid w:val="1F2B436B"/>
    <w:rsid w:val="225319A1"/>
    <w:rsid w:val="22BD6A92"/>
    <w:rsid w:val="243948BB"/>
    <w:rsid w:val="24591B7E"/>
    <w:rsid w:val="28FA2734"/>
    <w:rsid w:val="2B6A3425"/>
    <w:rsid w:val="2B6F4161"/>
    <w:rsid w:val="2CB50886"/>
    <w:rsid w:val="2CD06F07"/>
    <w:rsid w:val="2D3658AF"/>
    <w:rsid w:val="32A262C7"/>
    <w:rsid w:val="338A447D"/>
    <w:rsid w:val="345C1F48"/>
    <w:rsid w:val="3E6825A0"/>
    <w:rsid w:val="3FAC139D"/>
    <w:rsid w:val="415D7139"/>
    <w:rsid w:val="41D8005F"/>
    <w:rsid w:val="429B5917"/>
    <w:rsid w:val="4637229B"/>
    <w:rsid w:val="4C013661"/>
    <w:rsid w:val="4CE531D1"/>
    <w:rsid w:val="4D090A1F"/>
    <w:rsid w:val="4ED25DF3"/>
    <w:rsid w:val="4F900159"/>
    <w:rsid w:val="555D456A"/>
    <w:rsid w:val="55630EE8"/>
    <w:rsid w:val="5CB63FF4"/>
    <w:rsid w:val="5E587986"/>
    <w:rsid w:val="64A62BA0"/>
    <w:rsid w:val="659D5E03"/>
    <w:rsid w:val="6A972529"/>
    <w:rsid w:val="6BF347B5"/>
    <w:rsid w:val="6DAA54AF"/>
    <w:rsid w:val="6E0F2E14"/>
    <w:rsid w:val="707F256A"/>
    <w:rsid w:val="73D03795"/>
    <w:rsid w:val="741178B5"/>
    <w:rsid w:val="75FE51A0"/>
    <w:rsid w:val="773F4EBA"/>
    <w:rsid w:val="7E5F5E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FFDE91"/>
  <w15:docId w15:val="{D05A227F-ADD8-4A17-88A5-D611391E2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iPriority="35" w:unhideWhenUsed="1" w:qFormat="1"/>
    <w:lsdException w:name="line number" w:uiPriority="99"/>
    <w:lsdException w:name="Title" w:qFormat="1"/>
    <w:lsdException w:name="Default Paragraph Font" w:semiHidden="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pPr>
      <w:tabs>
        <w:tab w:val="center" w:pos="4153"/>
        <w:tab w:val="right" w:pos="8306"/>
      </w:tabs>
      <w:snapToGrid w:val="0"/>
    </w:pPr>
    <w:rPr>
      <w:sz w:val="18"/>
    </w:rPr>
  </w:style>
  <w:style w:type="paragraph" w:styleId="Header">
    <w:name w:val="header"/>
    <w:basedOn w:val="Normal"/>
    <w:link w:val="HeaderChar"/>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NormalWeb">
    <w:name w:val="Normal (Web)"/>
    <w:basedOn w:val="Normal"/>
    <w:qFormat/>
    <w:pPr>
      <w:spacing w:beforeAutospacing="1" w:afterAutospacing="1"/>
    </w:pPr>
  </w:style>
  <w:style w:type="character" w:customStyle="1" w:styleId="HeaderChar">
    <w:name w:val="Header Char"/>
    <w:basedOn w:val="DefaultParagraphFont"/>
    <w:link w:val="Header"/>
    <w:uiPriority w:val="99"/>
    <w:rsid w:val="00B54FF0"/>
    <w:rPr>
      <w:rFonts w:asciiTheme="minorHAnsi" w:eastAsiaTheme="minorEastAsia" w:hAnsiTheme="minorHAnsi"/>
      <w:sz w:val="18"/>
      <w:szCs w:val="24"/>
    </w:rPr>
  </w:style>
  <w:style w:type="character" w:customStyle="1" w:styleId="FooterChar">
    <w:name w:val="Footer Char"/>
    <w:basedOn w:val="DefaultParagraphFont"/>
    <w:link w:val="Footer"/>
    <w:uiPriority w:val="99"/>
    <w:rsid w:val="00B54FF0"/>
    <w:rPr>
      <w:rFonts w:asciiTheme="minorHAnsi" w:eastAsiaTheme="minorEastAsia" w:hAnsiTheme="minorHAnsi"/>
      <w:sz w:val="18"/>
      <w:szCs w:val="24"/>
    </w:rPr>
  </w:style>
  <w:style w:type="paragraph" w:styleId="Caption">
    <w:name w:val="caption"/>
    <w:basedOn w:val="Normal"/>
    <w:next w:val="Normal"/>
    <w:uiPriority w:val="35"/>
    <w:unhideWhenUsed/>
    <w:qFormat/>
    <w:rsid w:val="00B54FF0"/>
    <w:pPr>
      <w:widowControl w:val="0"/>
      <w:jc w:val="both"/>
    </w:pPr>
    <w:rPr>
      <w:rFonts w:asciiTheme="majorHAnsi" w:eastAsia="SimHei" w:hAnsiTheme="majorHAnsi" w:cstheme="majorBidi"/>
      <w:kern w:val="2"/>
      <w:sz w:val="20"/>
      <w:szCs w:val="20"/>
    </w:rPr>
  </w:style>
  <w:style w:type="character" w:customStyle="1" w:styleId="fontstyle01">
    <w:name w:val="fontstyle01"/>
    <w:basedOn w:val="DefaultParagraphFont"/>
    <w:rsid w:val="00B54FF0"/>
    <w:rPr>
      <w:rFonts w:ascii="Times New Roman" w:hAnsi="Times New Roman" w:cs="Times New Roman" w:hint="default"/>
      <w:b w:val="0"/>
      <w:bCs w:val="0"/>
      <w:i w:val="0"/>
      <w:iCs w:val="0"/>
      <w:color w:val="000000"/>
      <w:sz w:val="24"/>
      <w:szCs w:val="24"/>
    </w:rPr>
  </w:style>
  <w:style w:type="table" w:styleId="TableGrid">
    <w:name w:val="Table Grid"/>
    <w:basedOn w:val="TableNormal"/>
    <w:uiPriority w:val="39"/>
    <w:qFormat/>
    <w:rsid w:val="00B54FF0"/>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TableNormal"/>
    <w:next w:val="TableGrid"/>
    <w:uiPriority w:val="39"/>
    <w:rsid w:val="00B54FF0"/>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54FF0"/>
    <w:rPr>
      <w:color w:val="808080"/>
    </w:rPr>
  </w:style>
  <w:style w:type="paragraph" w:customStyle="1" w:styleId="TAMainText">
    <w:name w:val="TA_Main_Text"/>
    <w:basedOn w:val="Normal"/>
    <w:rsid w:val="00B54FF0"/>
    <w:pPr>
      <w:spacing w:line="480" w:lineRule="auto"/>
      <w:ind w:firstLine="202"/>
      <w:jc w:val="both"/>
    </w:pPr>
    <w:rPr>
      <w:rFonts w:ascii="Times" w:eastAsia="SimSun" w:hAnsi="Times"/>
      <w:szCs w:val="20"/>
      <w:lang w:eastAsia="en-US"/>
    </w:rPr>
  </w:style>
  <w:style w:type="character" w:styleId="Hyperlink">
    <w:name w:val="Hyperlink"/>
    <w:basedOn w:val="DefaultParagraphFont"/>
    <w:uiPriority w:val="99"/>
    <w:unhideWhenUsed/>
    <w:qFormat/>
    <w:rsid w:val="00B54FF0"/>
    <w:rPr>
      <w:color w:val="0563C1" w:themeColor="hyperlink"/>
      <w:u w:val="single"/>
    </w:rPr>
  </w:style>
  <w:style w:type="character" w:customStyle="1" w:styleId="10">
    <w:name w:val="未处理的提及1"/>
    <w:basedOn w:val="DefaultParagraphFont"/>
    <w:uiPriority w:val="99"/>
    <w:semiHidden/>
    <w:unhideWhenUsed/>
    <w:rsid w:val="00B54FF0"/>
    <w:rPr>
      <w:color w:val="605E5C"/>
      <w:shd w:val="clear" w:color="auto" w:fill="E1DFDD"/>
    </w:rPr>
  </w:style>
  <w:style w:type="paragraph" w:styleId="ListParagraph">
    <w:name w:val="List Paragraph"/>
    <w:basedOn w:val="Normal"/>
    <w:link w:val="ListParagraphChar"/>
    <w:uiPriority w:val="34"/>
    <w:qFormat/>
    <w:rsid w:val="00B54FF0"/>
    <w:pPr>
      <w:widowControl w:val="0"/>
      <w:ind w:firstLineChars="200" w:firstLine="420"/>
      <w:jc w:val="both"/>
    </w:pPr>
    <w:rPr>
      <w:rFonts w:cstheme="minorBidi"/>
      <w:kern w:val="2"/>
      <w:sz w:val="21"/>
      <w:szCs w:val="22"/>
    </w:rPr>
  </w:style>
  <w:style w:type="character" w:customStyle="1" w:styleId="ListParagraphChar">
    <w:name w:val="List Paragraph Char"/>
    <w:basedOn w:val="DefaultParagraphFont"/>
    <w:link w:val="ListParagraph"/>
    <w:uiPriority w:val="34"/>
    <w:rsid w:val="00B54FF0"/>
    <w:rPr>
      <w:rFonts w:asciiTheme="minorHAnsi" w:eastAsiaTheme="minorEastAsia" w:hAnsiTheme="minorHAnsi" w:cstheme="minorBidi"/>
      <w:kern w:val="2"/>
      <w:sz w:val="21"/>
      <w:szCs w:val="22"/>
    </w:rPr>
  </w:style>
  <w:style w:type="table" w:customStyle="1" w:styleId="2">
    <w:name w:val="网格型2"/>
    <w:basedOn w:val="TableNormal"/>
    <w:next w:val="TableGrid"/>
    <w:uiPriority w:val="39"/>
    <w:rsid w:val="00B54FF0"/>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0"/>
    <w:rsid w:val="008B4DE3"/>
    <w:pPr>
      <w:widowControl w:val="0"/>
    </w:pPr>
    <w:rPr>
      <w:rFonts w:ascii="DengXian" w:eastAsia="DengXian" w:hAnsi="DengXian" w:cstheme="minorBidi"/>
      <w:noProof/>
      <w:kern w:val="2"/>
      <w:sz w:val="20"/>
      <w:szCs w:val="22"/>
    </w:rPr>
  </w:style>
  <w:style w:type="character" w:customStyle="1" w:styleId="EndNoteBibliography0">
    <w:name w:val="EndNote Bibliography 字符"/>
    <w:basedOn w:val="DefaultParagraphFont"/>
    <w:link w:val="EndNoteBibliography"/>
    <w:rsid w:val="008B4DE3"/>
    <w:rPr>
      <w:rFonts w:ascii="DengXian" w:eastAsia="DengXian" w:hAnsi="DengXian" w:cstheme="minorBidi"/>
      <w:noProof/>
      <w:kern w:val="2"/>
      <w:szCs w:val="22"/>
    </w:rPr>
  </w:style>
  <w:style w:type="character" w:styleId="UnresolvedMention">
    <w:name w:val="Unresolved Mention"/>
    <w:basedOn w:val="DefaultParagraphFont"/>
    <w:uiPriority w:val="99"/>
    <w:semiHidden/>
    <w:unhideWhenUsed/>
    <w:rsid w:val="005F43B6"/>
    <w:rPr>
      <w:color w:val="605E5C"/>
      <w:shd w:val="clear" w:color="auto" w:fill="E1DFDD"/>
    </w:rPr>
  </w:style>
  <w:style w:type="character" w:customStyle="1" w:styleId="anchor-text">
    <w:name w:val="anchor-text"/>
    <w:basedOn w:val="DefaultParagraphFont"/>
    <w:rsid w:val="005F43B6"/>
  </w:style>
  <w:style w:type="table" w:customStyle="1" w:styleId="3">
    <w:name w:val="网格型3"/>
    <w:basedOn w:val="TableNormal"/>
    <w:next w:val="TableGrid"/>
    <w:uiPriority w:val="39"/>
    <w:qFormat/>
    <w:rsid w:val="00393D80"/>
    <w:rPr>
      <w:rFonts w:ascii="DengXian" w:eastAsia="DengXian" w:hAnsi="DengXi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TableNormal"/>
    <w:next w:val="TableGrid"/>
    <w:uiPriority w:val="39"/>
    <w:qFormat/>
    <w:rsid w:val="00957B4B"/>
    <w:rPr>
      <w:rFonts w:ascii="DengXian" w:eastAsia="DengXian" w:hAnsi="DengXi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unhideWhenUsed/>
    <w:rsid w:val="00B12279"/>
  </w:style>
  <w:style w:type="paragraph" w:customStyle="1" w:styleId="a">
    <w:name w:val="表"/>
    <w:aliases w:val="内容"/>
    <w:basedOn w:val="Normal"/>
    <w:next w:val="Normal"/>
    <w:rsid w:val="00B12279"/>
    <w:pPr>
      <w:widowControl w:val="0"/>
      <w:jc w:val="center"/>
    </w:pPr>
    <w:rPr>
      <w:rFonts w:ascii="Times New Roman" w:eastAsia="SimSun" w:hAnsi="Times New Roman"/>
      <w:kern w:val="2"/>
      <w:sz w:val="21"/>
      <w:lang w:val="zh-CN"/>
    </w:rPr>
  </w:style>
  <w:style w:type="paragraph" w:customStyle="1" w:styleId="EndNoteBibliographyTitle">
    <w:name w:val="EndNote Bibliography Title"/>
    <w:basedOn w:val="Normal"/>
    <w:link w:val="EndNoteBibliographyTitle0"/>
    <w:rsid w:val="00B12279"/>
    <w:pPr>
      <w:widowControl w:val="0"/>
      <w:jc w:val="center"/>
    </w:pPr>
    <w:rPr>
      <w:rFonts w:ascii="DengXian" w:eastAsia="DengXian" w:hAnsi="DengXian" w:cstheme="minorBidi"/>
      <w:noProof/>
      <w:kern w:val="2"/>
      <w:sz w:val="20"/>
      <w:szCs w:val="22"/>
    </w:rPr>
  </w:style>
  <w:style w:type="character" w:customStyle="1" w:styleId="EndNoteBibliographyTitle0">
    <w:name w:val="EndNote Bibliography Title 字符"/>
    <w:basedOn w:val="DefaultParagraphFont"/>
    <w:link w:val="EndNoteBibliographyTitle"/>
    <w:rsid w:val="00B12279"/>
    <w:rPr>
      <w:rFonts w:ascii="DengXian" w:eastAsia="DengXian" w:hAnsi="DengXian" w:cstheme="minorBidi"/>
      <w:noProof/>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hungerzhang@hust.edu.cn" TargetMode="External"/><Relationship Id="rId14" Type="http://schemas.openxmlformats.org/officeDocument/2006/relationships/package" Target="embeddings/Microsoft_Visio_Drawing.vsdx"/></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0D945E4D-F9F5-47AD-841B-AAF38EC47C5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1502</Words>
  <Characters>8563</Characters>
  <Application>Microsoft Office Word</Application>
  <DocSecurity>0</DocSecurity>
  <Lines>71</Lines>
  <Paragraphs>20</Paragraphs>
  <ScaleCrop>false</ScaleCrop>
  <Company/>
  <LinksUpToDate>false</LinksUpToDate>
  <CharactersWithSpaces>10045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YBHUI</dc:creator>
  <cp:lastModifiedBy>Victor,Maria Flora</cp:lastModifiedBy>
  <cp:revision>4</cp:revision>
  <dcterms:created xsi:type="dcterms:W3CDTF">2024-04-01T12:57:00Z</dcterms:created>
  <dcterms:modified xsi:type="dcterms:W3CDTF">2024-04-01T16:23:00Z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814DA564C76C497EA1D531992D5383B8</vt:lpwstr>
  </property>
  <property fmtid="{D5CDD505-2E9C-101B-9397-08002B2CF9AE}" pid="4" name="GrammarlyDocumentId">
    <vt:lpwstr>3f3540f62e06888b1deae56ed5941505e82596ef3c6d5e4c69b9aaf9749c1b66</vt:lpwstr>
  </property>
</Properties>
</file>