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F2810" w14:textId="77777777" w:rsidR="00885236" w:rsidRPr="00D978A4" w:rsidRDefault="00885236" w:rsidP="00885236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</w:pPr>
      <w:bookmarkStart w:id="0" w:name="_GoBack"/>
    </w:p>
    <w:p w14:paraId="146CA708" w14:textId="77777777" w:rsidR="00A92354" w:rsidRPr="00D978A4" w:rsidRDefault="00EA2E05" w:rsidP="00A92354">
      <w:pPr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978A4"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IN" w:eastAsia="en-IN"/>
        </w:rPr>
        <w:drawing>
          <wp:inline distT="0" distB="0" distL="0" distR="0" wp14:anchorId="427F0D69" wp14:editId="40D2DE0E">
            <wp:extent cx="5943600" cy="4208780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48145" w14:textId="1498F246" w:rsidR="00EA2E05" w:rsidRPr="00D978A4" w:rsidRDefault="00A92354" w:rsidP="00A92354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</w:pPr>
      <w:r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Fig</w:t>
      </w:r>
      <w:r w:rsidR="001679F3"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.</w:t>
      </w:r>
      <w:r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 xml:space="preserve"> S1. study protocol &amp;</w:t>
      </w:r>
      <w:r w:rsidR="001679F3"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 xml:space="preserve"> </w:t>
      </w:r>
      <w:r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design</w:t>
      </w:r>
    </w:p>
    <w:p w14:paraId="78113E28" w14:textId="77777777" w:rsidR="001679F3" w:rsidRPr="00D978A4" w:rsidRDefault="001679F3" w:rsidP="001679F3">
      <w:pPr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lang w:bidi="fa-IR"/>
        </w:rPr>
      </w:pPr>
    </w:p>
    <w:p w14:paraId="049D176D" w14:textId="77777777" w:rsidR="001679F3" w:rsidRPr="00D978A4" w:rsidRDefault="001679F3" w:rsidP="001679F3">
      <w:pPr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lang w:bidi="fa-IR"/>
        </w:rPr>
      </w:pPr>
    </w:p>
    <w:p w14:paraId="04DCAEBE" w14:textId="77777777" w:rsidR="001679F3" w:rsidRPr="00D978A4" w:rsidRDefault="001679F3" w:rsidP="001679F3">
      <w:pPr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lang w:bidi="fa-IR"/>
        </w:rPr>
      </w:pPr>
    </w:p>
    <w:p w14:paraId="27BBDEA1" w14:textId="77777777" w:rsidR="001679F3" w:rsidRPr="00D978A4" w:rsidRDefault="001679F3" w:rsidP="001679F3">
      <w:pPr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lang w:bidi="fa-IR"/>
        </w:rPr>
      </w:pPr>
    </w:p>
    <w:p w14:paraId="76E9E349" w14:textId="77777777" w:rsidR="001679F3" w:rsidRPr="00D978A4" w:rsidRDefault="001679F3" w:rsidP="001679F3">
      <w:pPr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lang w:bidi="fa-IR"/>
        </w:rPr>
      </w:pPr>
    </w:p>
    <w:p w14:paraId="682DB085" w14:textId="77777777" w:rsidR="001679F3" w:rsidRPr="00D978A4" w:rsidRDefault="001679F3" w:rsidP="001679F3">
      <w:pPr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lang w:bidi="fa-IR"/>
        </w:rPr>
      </w:pPr>
    </w:p>
    <w:p w14:paraId="2E435C9F" w14:textId="77777777" w:rsidR="001679F3" w:rsidRPr="00D978A4" w:rsidRDefault="001679F3" w:rsidP="001679F3">
      <w:pPr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lang w:bidi="fa-IR"/>
        </w:rPr>
      </w:pPr>
    </w:p>
    <w:p w14:paraId="0F976A84" w14:textId="3BD9D168" w:rsidR="001679F3" w:rsidRPr="00D978A4" w:rsidRDefault="001679F3" w:rsidP="001679F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</w:pPr>
      <w:r w:rsidRPr="00D978A4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lang w:bidi="fa-IR"/>
        </w:rPr>
        <w:t>Preliminary experimental study</w:t>
      </w:r>
      <w:r w:rsidRPr="00D978A4"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  <w:t xml:space="preserve"> </w:t>
      </w:r>
    </w:p>
    <w:p w14:paraId="3EDE1628" w14:textId="31688F2C" w:rsidR="001679F3" w:rsidRPr="00D978A4" w:rsidRDefault="001679F3" w:rsidP="001679F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</w:pPr>
      <w:r w:rsidRPr="00D978A4"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  <w:t xml:space="preserve">A preliminary experiment was conducted to determine the optimal time, concentration, and ratios utilized in the inoculation reactor (Section 2.1.3). This experiment involved </w:t>
      </w:r>
      <w:r w:rsidR="00243259" w:rsidRPr="00D978A4"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  <w:t xml:space="preserve">suspension of compost samples </w:t>
      </w:r>
      <w:r w:rsidRPr="00D978A4"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  <w:t xml:space="preserve">(Section 2.1.2) and various concentrations of 10%, 20%, and 30% biochar. Microbial inoculation took place in 500 </w:t>
      </w:r>
      <w:r w:rsidR="00006234" w:rsidRPr="00D978A4"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  <w:t>mL</w:t>
      </w:r>
      <w:r w:rsidR="00F910F7" w:rsidRPr="00D978A4"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  <w:t xml:space="preserve"> </w:t>
      </w:r>
      <w:r w:rsidRPr="00D978A4"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  <w:t>containers, with nutrients and glucose being added every 24-48 hours to create favorable conditions for microbial growth.</w:t>
      </w:r>
      <w:r w:rsidR="00243259" w:rsidRPr="00D978A4"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  <w:t xml:space="preserve"> </w:t>
      </w:r>
      <w:r w:rsidRPr="00D978A4"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  <w:t>Following the preliminary experiment, biofilm formation on the biochar surface was confirmed using a scanning electron microscope (Fig. S</w:t>
      </w:r>
      <w:r w:rsidR="00243259" w:rsidRPr="00D978A4"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  <w:t>2</w:t>
      </w:r>
      <w:r w:rsidRPr="00D978A4"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  <w:t>). The optimal conditions identified in this phase were employed to establish the inoculation reactor (Fig. S</w:t>
      </w:r>
      <w:r w:rsidR="00243259" w:rsidRPr="00D978A4"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  <w:t>3</w:t>
      </w:r>
      <w:r w:rsidRPr="00D978A4">
        <w:rPr>
          <w:rFonts w:ascii="Times New Roman" w:hAnsi="Times New Roman" w:cs="Times New Roman"/>
          <w:color w:val="000000" w:themeColor="text1"/>
          <w:sz w:val="32"/>
          <w:szCs w:val="32"/>
          <w:lang w:bidi="fa-IR"/>
        </w:rPr>
        <w:t xml:space="preserve">), as detailed in section 2.1.3. </w:t>
      </w:r>
    </w:p>
    <w:p w14:paraId="449E2D69" w14:textId="77777777" w:rsidR="00EA2E05" w:rsidRPr="00D978A4" w:rsidRDefault="00EA2E05" w:rsidP="00A03DA5">
      <w:pPr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6E5C1CDC" w14:textId="77777777" w:rsidR="00EA2E05" w:rsidRPr="00D978A4" w:rsidRDefault="00EA2E05" w:rsidP="00A03DA5">
      <w:pPr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6A42F84D" w14:textId="263C9D02" w:rsidR="00820839" w:rsidRPr="00D978A4" w:rsidRDefault="00820839" w:rsidP="00B97EA9">
      <w:pPr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p w14:paraId="7E6012F1" w14:textId="7E34298B" w:rsidR="00820839" w:rsidRPr="00D978A4" w:rsidRDefault="00820839" w:rsidP="00B97EA9">
      <w:pPr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 w:rsidRPr="00D978A4"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IN" w:eastAsia="en-IN"/>
        </w:rPr>
        <w:drawing>
          <wp:inline distT="0" distB="0" distL="0" distR="0" wp14:anchorId="669DCAAC" wp14:editId="6A7FAF25">
            <wp:extent cx="2880000" cy="21600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8A4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 xml:space="preserve"> </w:t>
      </w:r>
      <w:r w:rsidRPr="00D978A4"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IN" w:eastAsia="en-IN"/>
        </w:rPr>
        <w:drawing>
          <wp:inline distT="0" distB="0" distL="0" distR="0" wp14:anchorId="39B4FA64" wp14:editId="6F02085E">
            <wp:extent cx="2880000" cy="2160000"/>
            <wp:effectExtent l="0" t="0" r="0" b="0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CDA52" w14:textId="2DDA2D6C" w:rsidR="00820839" w:rsidRPr="00D978A4" w:rsidRDefault="00820839" w:rsidP="00885236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</w:pPr>
      <w:r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Fig</w:t>
      </w:r>
      <w:r w:rsidR="00885236"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 xml:space="preserve">. </w:t>
      </w:r>
      <w:r w:rsidR="00A92354"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S</w:t>
      </w:r>
      <w:r w:rsidR="00243259"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2</w:t>
      </w:r>
      <w:r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. Inoculated biochar</w:t>
      </w:r>
    </w:p>
    <w:p w14:paraId="1FA5BA3B" w14:textId="77777777" w:rsidR="00B97EA9" w:rsidRPr="00D978A4" w:rsidRDefault="00B97EA9" w:rsidP="00B97EA9">
      <w:pPr>
        <w:keepNext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978A4"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IN" w:eastAsia="en-IN"/>
        </w:rPr>
        <w:drawing>
          <wp:inline distT="0" distB="0" distL="0" distR="0" wp14:anchorId="5807028C" wp14:editId="22146795">
            <wp:extent cx="5796000" cy="3484800"/>
            <wp:effectExtent l="0" t="0" r="0" b="1905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56"/>
                    <a:stretch/>
                  </pic:blipFill>
                  <pic:spPr bwMode="auto">
                    <a:xfrm>
                      <a:off x="0" y="0"/>
                      <a:ext cx="5796000" cy="34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7DB127" w14:textId="1D79005A" w:rsidR="00B97EA9" w:rsidRPr="00D978A4" w:rsidRDefault="00B97EA9" w:rsidP="00885236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</w:pPr>
      <w:r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Fig</w:t>
      </w:r>
      <w:r w:rsidR="00885236"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 xml:space="preserve">. </w:t>
      </w:r>
      <w:r w:rsidR="00A92354"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S</w:t>
      </w:r>
      <w:r w:rsidR="00243259"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3</w:t>
      </w:r>
      <w:r w:rsidR="0039146B"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. Inoculation</w:t>
      </w:r>
      <w:r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 xml:space="preserve"> reactor </w:t>
      </w:r>
      <w:r w:rsidR="0039146B"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 xml:space="preserve">detailed </w:t>
      </w:r>
      <w:r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in Section 2.1.3</w:t>
      </w:r>
    </w:p>
    <w:p w14:paraId="4AF6E582" w14:textId="77777777" w:rsidR="001679F3" w:rsidRPr="00D978A4" w:rsidRDefault="001679F3" w:rsidP="0063735B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</w:pPr>
    </w:p>
    <w:p w14:paraId="71E38540" w14:textId="77777777" w:rsidR="001679F3" w:rsidRPr="00D978A4" w:rsidRDefault="001679F3" w:rsidP="001679F3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3E4343C6" w14:textId="181CEAF7" w:rsidR="001679F3" w:rsidRPr="00D978A4" w:rsidRDefault="001679F3" w:rsidP="0063735B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</w:pPr>
    </w:p>
    <w:p w14:paraId="286EB9E2" w14:textId="77777777" w:rsidR="00243259" w:rsidRPr="00D978A4" w:rsidRDefault="00243259" w:rsidP="00243259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50D80C4A" w14:textId="77777777" w:rsidR="001679F3" w:rsidRPr="00D978A4" w:rsidRDefault="001679F3" w:rsidP="0063735B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</w:pPr>
    </w:p>
    <w:p w14:paraId="44A37F3C" w14:textId="358BD786" w:rsidR="0063735B" w:rsidRPr="00D978A4" w:rsidRDefault="0063735B" w:rsidP="0063735B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</w:pPr>
      <w:r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Table S1. The physicochemical characteristics of biochar</w:t>
      </w:r>
    </w:p>
    <w:tbl>
      <w:tblPr>
        <w:tblStyle w:val="TableGrid"/>
        <w:tblW w:w="2878" w:type="pct"/>
        <w:tblLook w:val="04A0" w:firstRow="1" w:lastRow="0" w:firstColumn="1" w:lastColumn="0" w:noHBand="0" w:noVBand="1"/>
      </w:tblPr>
      <w:tblGrid>
        <w:gridCol w:w="2695"/>
        <w:gridCol w:w="1558"/>
        <w:gridCol w:w="1135"/>
      </w:tblGrid>
      <w:tr w:rsidR="00D978A4" w:rsidRPr="00D978A4" w14:paraId="2886B25D" w14:textId="77777777" w:rsidTr="00885236">
        <w:tc>
          <w:tcPr>
            <w:tcW w:w="2500" w:type="pct"/>
            <w:tcBorders>
              <w:left w:val="nil"/>
              <w:bottom w:val="single" w:sz="4" w:space="0" w:color="auto"/>
              <w:right w:val="nil"/>
            </w:tcBorders>
          </w:tcPr>
          <w:p w14:paraId="79038EA1" w14:textId="35AD713F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Parameter</w:t>
            </w:r>
          </w:p>
        </w:tc>
        <w:tc>
          <w:tcPr>
            <w:tcW w:w="1446" w:type="pct"/>
            <w:tcBorders>
              <w:left w:val="nil"/>
              <w:bottom w:val="single" w:sz="4" w:space="0" w:color="auto"/>
              <w:right w:val="nil"/>
            </w:tcBorders>
          </w:tcPr>
          <w:p w14:paraId="18839E44" w14:textId="20C77938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Unit</w:t>
            </w:r>
          </w:p>
        </w:tc>
        <w:tc>
          <w:tcPr>
            <w:tcW w:w="1053" w:type="pct"/>
            <w:tcBorders>
              <w:left w:val="nil"/>
              <w:bottom w:val="single" w:sz="4" w:space="0" w:color="auto"/>
              <w:right w:val="nil"/>
            </w:tcBorders>
          </w:tcPr>
          <w:p w14:paraId="0C5B6036" w14:textId="7695FAF0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Values</w:t>
            </w:r>
          </w:p>
        </w:tc>
      </w:tr>
      <w:tr w:rsidR="00D978A4" w:rsidRPr="00D978A4" w14:paraId="18C03406" w14:textId="77777777" w:rsidTr="00885236"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7BA1C" w14:textId="693003DF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Organic Matters</w:t>
            </w:r>
          </w:p>
        </w:tc>
        <w:tc>
          <w:tcPr>
            <w:tcW w:w="14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BB6BD" w14:textId="257D5589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E4029" w14:textId="6A0ACA53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13.89</w:t>
            </w:r>
          </w:p>
        </w:tc>
      </w:tr>
      <w:tr w:rsidR="00D978A4" w:rsidRPr="00D978A4" w14:paraId="6410B96E" w14:textId="77777777" w:rsidTr="0088523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05741F" w14:textId="372C857F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C/N Ratio</w:t>
            </w:r>
          </w:p>
        </w:tc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</w:tcPr>
          <w:p w14:paraId="30448847" w14:textId="4BBF38C2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</w:tcPr>
          <w:p w14:paraId="502CDC6A" w14:textId="46C6E4D0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10.20</w:t>
            </w:r>
          </w:p>
        </w:tc>
      </w:tr>
      <w:tr w:rsidR="00D978A4" w:rsidRPr="00D978A4" w14:paraId="2B412BF6" w14:textId="77777777" w:rsidTr="0088523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14FBED3" w14:textId="5231A9F1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Organic Carbon</w:t>
            </w:r>
          </w:p>
        </w:tc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</w:tcPr>
          <w:p w14:paraId="2B587BA5" w14:textId="01F14FDC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</w:tcPr>
          <w:p w14:paraId="7C8C3E5B" w14:textId="3DB53854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8.06</w:t>
            </w:r>
          </w:p>
        </w:tc>
      </w:tr>
      <w:tr w:rsidR="00D978A4" w:rsidRPr="00D978A4" w14:paraId="63157B50" w14:textId="77777777" w:rsidTr="0088523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15B2D6B" w14:textId="0A2FBB8E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Mg</w:t>
            </w:r>
          </w:p>
        </w:tc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</w:tcPr>
          <w:p w14:paraId="21EA1340" w14:textId="2191552F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</w:tcPr>
          <w:p w14:paraId="2BF14CA1" w14:textId="7D906F8D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5.77</w:t>
            </w:r>
          </w:p>
        </w:tc>
      </w:tr>
      <w:tr w:rsidR="00D978A4" w:rsidRPr="00D978A4" w14:paraId="3E2E70E6" w14:textId="77777777" w:rsidTr="0088523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477B35" w14:textId="31529A53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</w:t>
            </w:r>
          </w:p>
        </w:tc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</w:tcPr>
          <w:p w14:paraId="154E6A36" w14:textId="5F7DB0A2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</w:tcPr>
          <w:p w14:paraId="7C4D57CE" w14:textId="33B6C619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8.2</w:t>
            </w:r>
          </w:p>
        </w:tc>
      </w:tr>
      <w:tr w:rsidR="00D978A4" w:rsidRPr="00D978A4" w14:paraId="7FBFB36D" w14:textId="77777777" w:rsidTr="0088523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524B52C" w14:textId="638F4B78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Salinity</w:t>
            </w:r>
          </w:p>
        </w:tc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</w:tcPr>
          <w:p w14:paraId="2C47294F" w14:textId="534F69C7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</w:tcPr>
          <w:p w14:paraId="41088AC0" w14:textId="517B8509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0.2</w:t>
            </w:r>
          </w:p>
        </w:tc>
      </w:tr>
      <w:tr w:rsidR="00D978A4" w:rsidRPr="00D978A4" w14:paraId="584CFAA1" w14:textId="77777777" w:rsidTr="0088523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5E5EA60" w14:textId="0B4F1BC8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</w:p>
        </w:tc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</w:tcPr>
          <w:p w14:paraId="605D179A" w14:textId="2899C884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</w:tcPr>
          <w:p w14:paraId="6E5F47A8" w14:textId="06FFCCAB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0.79</w:t>
            </w:r>
          </w:p>
        </w:tc>
      </w:tr>
      <w:tr w:rsidR="00D978A4" w:rsidRPr="00D978A4" w14:paraId="46819EFC" w14:textId="77777777" w:rsidTr="0088523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7324DF4" w14:textId="74E976C9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</w:p>
        </w:tc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</w:tcPr>
          <w:p w14:paraId="6FE56C05" w14:textId="2EAE45E6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</w:tcPr>
          <w:p w14:paraId="4F6DE89D" w14:textId="21C48AC1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0.14</w:t>
            </w:r>
          </w:p>
        </w:tc>
      </w:tr>
      <w:tr w:rsidR="00D978A4" w:rsidRPr="00D978A4" w14:paraId="316585EE" w14:textId="77777777" w:rsidTr="0088523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EF50BC6" w14:textId="3B7EE086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K</w:t>
            </w:r>
          </w:p>
        </w:tc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</w:tcPr>
          <w:p w14:paraId="39D16F44" w14:textId="6EBC4924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</w:tcPr>
          <w:p w14:paraId="32A6505B" w14:textId="61CEAB58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0.17</w:t>
            </w:r>
          </w:p>
        </w:tc>
      </w:tr>
      <w:tr w:rsidR="00D978A4" w:rsidRPr="00D978A4" w14:paraId="01E568C5" w14:textId="77777777" w:rsidTr="00885236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62CDC58" w14:textId="7BE0C2E8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Ca</w:t>
            </w:r>
          </w:p>
        </w:tc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</w:tcPr>
          <w:p w14:paraId="420DE46D" w14:textId="484ED9F2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</w:tcPr>
          <w:p w14:paraId="2A00F5E0" w14:textId="2A614B13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4.26</w:t>
            </w:r>
          </w:p>
        </w:tc>
      </w:tr>
      <w:tr w:rsidR="00885236" w:rsidRPr="00D978A4" w14:paraId="0A658516" w14:textId="77777777" w:rsidTr="00885236"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3F0C3" w14:textId="5C8EB47A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Ash</w:t>
            </w:r>
          </w:p>
        </w:tc>
        <w:tc>
          <w:tcPr>
            <w:tcW w:w="14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83ABD" w14:textId="140BFA19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22C97" w14:textId="13A86E86" w:rsidR="00885236" w:rsidRPr="00D978A4" w:rsidRDefault="00885236" w:rsidP="0075226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24.6</w:t>
            </w:r>
          </w:p>
        </w:tc>
      </w:tr>
    </w:tbl>
    <w:p w14:paraId="57C13B0C" w14:textId="52DC7854" w:rsidR="00752268" w:rsidRPr="00D978A4" w:rsidRDefault="00752268" w:rsidP="0075226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D84ADE9" w14:textId="77777777" w:rsidR="003F7B0B" w:rsidRPr="00D978A4" w:rsidRDefault="003F7B0B" w:rsidP="003F7B0B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</w:pPr>
      <w:r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Table S2. Components of Casein starch culture medium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978A4" w:rsidRPr="00D978A4" w14:paraId="6BEE9D92" w14:textId="77777777" w:rsidTr="00B36ED7"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76109A8F" w14:textId="77777777" w:rsidR="003F7B0B" w:rsidRPr="00D978A4" w:rsidRDefault="003F7B0B" w:rsidP="00B36ED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 w:rsidRPr="00D978A4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bidi="fa-IR"/>
              </w:rPr>
              <w:t>Substances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760654C2" w14:textId="77777777" w:rsidR="003F7B0B" w:rsidRPr="00D978A4" w:rsidRDefault="003F7B0B" w:rsidP="00B36ED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 xml:space="preserve"> Value</w:t>
            </w:r>
          </w:p>
        </w:tc>
      </w:tr>
      <w:tr w:rsidR="00D978A4" w:rsidRPr="00D978A4" w14:paraId="4EAE396A" w14:textId="77777777" w:rsidTr="00B36ED7">
        <w:tc>
          <w:tcPr>
            <w:tcW w:w="4675" w:type="dxa"/>
            <w:tcBorders>
              <w:top w:val="single" w:sz="4" w:space="0" w:color="auto"/>
            </w:tcBorders>
          </w:tcPr>
          <w:p w14:paraId="3C1FD70F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Soluble starch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2C8A3F61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10g</w:t>
            </w:r>
          </w:p>
        </w:tc>
      </w:tr>
      <w:tr w:rsidR="00D978A4" w:rsidRPr="00D978A4" w14:paraId="0B6F47BA" w14:textId="77777777" w:rsidTr="00B36ED7">
        <w:tc>
          <w:tcPr>
            <w:tcW w:w="4675" w:type="dxa"/>
          </w:tcPr>
          <w:p w14:paraId="0CDD74CC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Casein</w:t>
            </w:r>
          </w:p>
        </w:tc>
        <w:tc>
          <w:tcPr>
            <w:tcW w:w="4675" w:type="dxa"/>
          </w:tcPr>
          <w:p w14:paraId="26D66F0F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0.3g</w:t>
            </w:r>
          </w:p>
        </w:tc>
      </w:tr>
      <w:tr w:rsidR="00D978A4" w:rsidRPr="00D978A4" w14:paraId="0B794619" w14:textId="77777777" w:rsidTr="00B36ED7">
        <w:tc>
          <w:tcPr>
            <w:tcW w:w="4675" w:type="dxa"/>
          </w:tcPr>
          <w:p w14:paraId="471F63AA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Potassium nitrate, KNO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vertAlign w:val="subscript"/>
              </w:rPr>
              <w:t>3</w:t>
            </w:r>
          </w:p>
        </w:tc>
        <w:tc>
          <w:tcPr>
            <w:tcW w:w="4675" w:type="dxa"/>
          </w:tcPr>
          <w:p w14:paraId="1A3F5A56" w14:textId="77777777" w:rsidR="003F7B0B" w:rsidRPr="00D978A4" w:rsidRDefault="003F7B0B" w:rsidP="00B36ED7">
            <w:pPr>
              <w:tabs>
                <w:tab w:val="left" w:pos="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2g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ab/>
            </w:r>
          </w:p>
        </w:tc>
      </w:tr>
      <w:tr w:rsidR="00D978A4" w:rsidRPr="00D978A4" w14:paraId="6C947018" w14:textId="77777777" w:rsidTr="00B36ED7">
        <w:tc>
          <w:tcPr>
            <w:tcW w:w="4675" w:type="dxa"/>
          </w:tcPr>
          <w:p w14:paraId="4682F10B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  <w:lang w:bidi="fa-IR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Sodium chloride, NaCl</w:t>
            </w:r>
          </w:p>
        </w:tc>
        <w:tc>
          <w:tcPr>
            <w:tcW w:w="4675" w:type="dxa"/>
          </w:tcPr>
          <w:p w14:paraId="2866032C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2g</w:t>
            </w:r>
          </w:p>
        </w:tc>
      </w:tr>
      <w:tr w:rsidR="00D978A4" w:rsidRPr="00D978A4" w14:paraId="69825CCE" w14:textId="77777777" w:rsidTr="00B36ED7">
        <w:tc>
          <w:tcPr>
            <w:tcW w:w="4675" w:type="dxa"/>
          </w:tcPr>
          <w:p w14:paraId="159D4301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Dipotassium hydrogen phosphate, K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HPO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vertAlign w:val="subscript"/>
              </w:rPr>
              <w:t>4</w:t>
            </w:r>
          </w:p>
        </w:tc>
        <w:tc>
          <w:tcPr>
            <w:tcW w:w="4675" w:type="dxa"/>
          </w:tcPr>
          <w:p w14:paraId="4D20419F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2g</w:t>
            </w:r>
          </w:p>
        </w:tc>
      </w:tr>
      <w:tr w:rsidR="00D978A4" w:rsidRPr="00D978A4" w14:paraId="065F21E2" w14:textId="77777777" w:rsidTr="00B36ED7">
        <w:tc>
          <w:tcPr>
            <w:tcW w:w="4675" w:type="dxa"/>
          </w:tcPr>
          <w:p w14:paraId="492F4831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Magnesium sulfate, hydrate, MgSO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vertAlign w:val="subscript"/>
              </w:rPr>
              <w:t>4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.7H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4675" w:type="dxa"/>
          </w:tcPr>
          <w:p w14:paraId="35F15538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0.05g</w:t>
            </w:r>
          </w:p>
        </w:tc>
      </w:tr>
      <w:tr w:rsidR="00D978A4" w:rsidRPr="00D978A4" w14:paraId="24DDD6D2" w14:textId="77777777" w:rsidTr="00B36ED7">
        <w:tc>
          <w:tcPr>
            <w:tcW w:w="4675" w:type="dxa"/>
          </w:tcPr>
          <w:p w14:paraId="0AA39B18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Calcium carbonate, CaCO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vertAlign w:val="subscript"/>
              </w:rPr>
              <w:t>3</w:t>
            </w:r>
          </w:p>
        </w:tc>
        <w:tc>
          <w:tcPr>
            <w:tcW w:w="4675" w:type="dxa"/>
          </w:tcPr>
          <w:p w14:paraId="41819FD7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0.02g</w:t>
            </w:r>
          </w:p>
        </w:tc>
      </w:tr>
      <w:tr w:rsidR="00D978A4" w:rsidRPr="00D978A4" w14:paraId="0AC9498D" w14:textId="77777777" w:rsidTr="00B36ED7">
        <w:tc>
          <w:tcPr>
            <w:tcW w:w="4675" w:type="dxa"/>
          </w:tcPr>
          <w:p w14:paraId="6D86F65A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Ferrous sulfate, hydrate, FeSO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vertAlign w:val="subscript"/>
              </w:rPr>
              <w:t>4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.7H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4675" w:type="dxa"/>
          </w:tcPr>
          <w:p w14:paraId="6DA5C025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0.01g</w:t>
            </w:r>
          </w:p>
        </w:tc>
      </w:tr>
      <w:tr w:rsidR="00D978A4" w:rsidRPr="00D978A4" w14:paraId="76214208" w14:textId="77777777" w:rsidTr="00B36ED7">
        <w:tc>
          <w:tcPr>
            <w:tcW w:w="4675" w:type="dxa"/>
          </w:tcPr>
          <w:p w14:paraId="67174E4F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Agar</w:t>
            </w:r>
          </w:p>
        </w:tc>
        <w:tc>
          <w:tcPr>
            <w:tcW w:w="4675" w:type="dxa"/>
          </w:tcPr>
          <w:p w14:paraId="04240D5C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15g</w:t>
            </w:r>
          </w:p>
        </w:tc>
      </w:tr>
      <w:tr w:rsidR="00D978A4" w:rsidRPr="00D978A4" w14:paraId="61CBBA04" w14:textId="77777777" w:rsidTr="00B36ED7">
        <w:tc>
          <w:tcPr>
            <w:tcW w:w="4675" w:type="dxa"/>
          </w:tcPr>
          <w:p w14:paraId="74EF3546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Reagent-grade water</w:t>
            </w:r>
          </w:p>
        </w:tc>
        <w:tc>
          <w:tcPr>
            <w:tcW w:w="4675" w:type="dxa"/>
          </w:tcPr>
          <w:p w14:paraId="17DBAEC0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1L</w:t>
            </w:r>
          </w:p>
        </w:tc>
      </w:tr>
      <w:tr w:rsidR="003F7B0B" w:rsidRPr="00D978A4" w14:paraId="5FC814EE" w14:textId="77777777" w:rsidTr="00B36ED7">
        <w:tc>
          <w:tcPr>
            <w:tcW w:w="4675" w:type="dxa"/>
          </w:tcPr>
          <w:p w14:paraId="5FAC031E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Glycerol </w:t>
            </w:r>
          </w:p>
        </w:tc>
        <w:tc>
          <w:tcPr>
            <w:tcW w:w="4675" w:type="dxa"/>
          </w:tcPr>
          <w:p w14:paraId="650083AB" w14:textId="77777777" w:rsidR="003F7B0B" w:rsidRPr="00D978A4" w:rsidRDefault="003F7B0B" w:rsidP="00B36ED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5g</w:t>
            </w:r>
          </w:p>
        </w:tc>
      </w:tr>
    </w:tbl>
    <w:p w14:paraId="19D7D830" w14:textId="77777777" w:rsidR="003F7B0B" w:rsidRPr="00D978A4" w:rsidRDefault="003F7B0B" w:rsidP="003F7B0B">
      <w:pPr>
        <w:rPr>
          <w:rFonts w:ascii="Times New Roman" w:hAnsi="Times New Roman" w:cs="Times New Roman"/>
          <w:color w:val="000000" w:themeColor="text1"/>
          <w:sz w:val="32"/>
          <w:szCs w:val="32"/>
          <w:rtl/>
        </w:rPr>
      </w:pPr>
    </w:p>
    <w:p w14:paraId="088D683B" w14:textId="77777777" w:rsidR="003F7B0B" w:rsidRPr="00D978A4" w:rsidRDefault="003F7B0B" w:rsidP="003F7B0B">
      <w:pPr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p w14:paraId="30DD70F4" w14:textId="1D4F0D57" w:rsidR="0063735B" w:rsidRPr="00D978A4" w:rsidRDefault="0063735B" w:rsidP="0063735B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</w:pPr>
      <w:r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Table S</w:t>
      </w:r>
      <w:r w:rsidR="003F7B0B"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3</w:t>
      </w:r>
      <w:r w:rsidRPr="00D978A4">
        <w:rPr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  <w:t>. characteristics of raw MSW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49"/>
        <w:gridCol w:w="1352"/>
        <w:gridCol w:w="1337"/>
        <w:gridCol w:w="1329"/>
        <w:gridCol w:w="1329"/>
        <w:gridCol w:w="1329"/>
        <w:gridCol w:w="1335"/>
      </w:tblGrid>
      <w:tr w:rsidR="00D978A4" w:rsidRPr="00D978A4" w14:paraId="06D290B5" w14:textId="77777777" w:rsidTr="00457F0C">
        <w:tc>
          <w:tcPr>
            <w:tcW w:w="1443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4317C8" w14:textId="1A672C0A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Compostable Fraction</w:t>
            </w:r>
            <w:r w:rsidR="00885236"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2134" w:type="pct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F43703" w14:textId="031144B1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 Non-Compostable Fraction</w:t>
            </w:r>
            <w:r w:rsidR="00885236"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423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EF4262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cha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racteristics of Compostable Fraction</w:t>
            </w:r>
          </w:p>
        </w:tc>
      </w:tr>
      <w:tr w:rsidR="00D978A4" w:rsidRPr="00D978A4" w14:paraId="10DAA8B6" w14:textId="77777777" w:rsidTr="00A952F8">
        <w:tc>
          <w:tcPr>
            <w:tcW w:w="721" w:type="pct"/>
            <w:tcBorders>
              <w:left w:val="nil"/>
              <w:bottom w:val="nil"/>
              <w:right w:val="nil"/>
            </w:tcBorders>
            <w:vAlign w:val="center"/>
          </w:tcPr>
          <w:p w14:paraId="570620D5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Green waste</w:t>
            </w:r>
          </w:p>
        </w:tc>
        <w:tc>
          <w:tcPr>
            <w:tcW w:w="722" w:type="pct"/>
            <w:tcBorders>
              <w:left w:val="nil"/>
              <w:bottom w:val="nil"/>
              <w:right w:val="nil"/>
            </w:tcBorders>
            <w:vAlign w:val="center"/>
          </w:tcPr>
          <w:p w14:paraId="2126643F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Organic</w:t>
            </w: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center"/>
          </w:tcPr>
          <w:p w14:paraId="58E088B2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Demolition &amp; Construction</w:t>
            </w:r>
          </w:p>
        </w:tc>
        <w:tc>
          <w:tcPr>
            <w:tcW w:w="710" w:type="pct"/>
            <w:tcBorders>
              <w:left w:val="nil"/>
              <w:bottom w:val="nil"/>
              <w:right w:val="nil"/>
            </w:tcBorders>
            <w:vAlign w:val="center"/>
          </w:tcPr>
          <w:p w14:paraId="38E8FD44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Special</w:t>
            </w:r>
          </w:p>
        </w:tc>
        <w:tc>
          <w:tcPr>
            <w:tcW w:w="710" w:type="pct"/>
            <w:tcBorders>
              <w:left w:val="nil"/>
              <w:bottom w:val="nil"/>
              <w:right w:val="nil"/>
            </w:tcBorders>
            <w:vAlign w:val="center"/>
          </w:tcPr>
          <w:p w14:paraId="5D48E30E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Recyclable</w:t>
            </w:r>
          </w:p>
        </w:tc>
        <w:tc>
          <w:tcPr>
            <w:tcW w:w="710" w:type="pct"/>
            <w:tcBorders>
              <w:left w:val="nil"/>
              <w:bottom w:val="nil"/>
              <w:right w:val="nil"/>
            </w:tcBorders>
            <w:vAlign w:val="center"/>
          </w:tcPr>
          <w:p w14:paraId="503B899E" w14:textId="4884F199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Humidity</w:t>
            </w:r>
            <w:r w:rsidR="00885236"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713" w:type="pct"/>
            <w:tcBorders>
              <w:left w:val="nil"/>
              <w:bottom w:val="nil"/>
              <w:right w:val="nil"/>
            </w:tcBorders>
            <w:vAlign w:val="center"/>
          </w:tcPr>
          <w:p w14:paraId="171B6411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C/N</w:t>
            </w:r>
          </w:p>
        </w:tc>
      </w:tr>
      <w:tr w:rsidR="0063735B" w:rsidRPr="00D978A4" w14:paraId="401DC5A4" w14:textId="77777777" w:rsidTr="00A952F8">
        <w:tc>
          <w:tcPr>
            <w:tcW w:w="721" w:type="pct"/>
            <w:tcBorders>
              <w:top w:val="nil"/>
              <w:left w:val="nil"/>
              <w:right w:val="nil"/>
            </w:tcBorders>
            <w:vAlign w:val="center"/>
          </w:tcPr>
          <w:p w14:paraId="2F86FB00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0.46</w:t>
            </w:r>
          </w:p>
        </w:tc>
        <w:tc>
          <w:tcPr>
            <w:tcW w:w="722" w:type="pct"/>
            <w:tcBorders>
              <w:top w:val="nil"/>
              <w:left w:val="nil"/>
              <w:right w:val="nil"/>
            </w:tcBorders>
            <w:vAlign w:val="center"/>
          </w:tcPr>
          <w:p w14:paraId="68580145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64.5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vAlign w:val="center"/>
          </w:tcPr>
          <w:p w14:paraId="13359ED8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0.27</w:t>
            </w:r>
          </w:p>
        </w:tc>
        <w:tc>
          <w:tcPr>
            <w:tcW w:w="710" w:type="pct"/>
            <w:tcBorders>
              <w:top w:val="nil"/>
              <w:left w:val="nil"/>
              <w:right w:val="nil"/>
            </w:tcBorders>
            <w:vAlign w:val="center"/>
          </w:tcPr>
          <w:p w14:paraId="0B1B71BB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7.25</w:t>
            </w:r>
          </w:p>
        </w:tc>
        <w:tc>
          <w:tcPr>
            <w:tcW w:w="710" w:type="pct"/>
            <w:tcBorders>
              <w:top w:val="nil"/>
              <w:left w:val="nil"/>
              <w:right w:val="nil"/>
            </w:tcBorders>
            <w:vAlign w:val="center"/>
          </w:tcPr>
          <w:p w14:paraId="36E6BB52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27.52</w:t>
            </w:r>
          </w:p>
        </w:tc>
        <w:tc>
          <w:tcPr>
            <w:tcW w:w="710" w:type="pct"/>
            <w:tcBorders>
              <w:top w:val="nil"/>
              <w:left w:val="nil"/>
              <w:right w:val="nil"/>
            </w:tcBorders>
            <w:vAlign w:val="center"/>
          </w:tcPr>
          <w:p w14:paraId="4CAD0EF5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rtl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65</w:t>
            </w:r>
          </w:p>
        </w:tc>
        <w:tc>
          <w:tcPr>
            <w:tcW w:w="713" w:type="pct"/>
            <w:tcBorders>
              <w:top w:val="nil"/>
              <w:left w:val="nil"/>
              <w:right w:val="nil"/>
            </w:tcBorders>
            <w:vAlign w:val="center"/>
          </w:tcPr>
          <w:p w14:paraId="2623A280" w14:textId="77777777" w:rsidR="0063735B" w:rsidRPr="00D978A4" w:rsidRDefault="0063735B" w:rsidP="00E33D4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978A4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  <w:t>24</w:t>
            </w:r>
          </w:p>
        </w:tc>
      </w:tr>
    </w:tbl>
    <w:p w14:paraId="6B337A08" w14:textId="4A738C96" w:rsidR="0063735B" w:rsidRPr="00D978A4" w:rsidRDefault="0063735B" w:rsidP="0075226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DE5393F" w14:textId="6DD20F29" w:rsidR="006301CA" w:rsidRPr="00D978A4" w:rsidRDefault="006301CA" w:rsidP="0075226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E9C799A" w14:textId="43F1DD64" w:rsidR="006301CA" w:rsidRPr="00D978A4" w:rsidRDefault="006301CA" w:rsidP="0075226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9406AE9" w14:textId="27522EF5" w:rsidR="00FC278B" w:rsidRPr="00D978A4" w:rsidRDefault="00FC278B" w:rsidP="00752268">
      <w:pPr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bookmarkEnd w:id="0"/>
    <w:p w14:paraId="3E731C5B" w14:textId="61139411" w:rsidR="00FC278B" w:rsidRPr="00D978A4" w:rsidRDefault="00FC278B" w:rsidP="00752268">
      <w:pPr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sectPr w:rsidR="00FC278B" w:rsidRPr="00D978A4" w:rsidSect="00D978A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2111A" w14:textId="77777777" w:rsidR="007C7CF1" w:rsidRDefault="007C7CF1" w:rsidP="00225BBB">
      <w:pPr>
        <w:spacing w:after="0" w:line="240" w:lineRule="auto"/>
      </w:pPr>
      <w:r>
        <w:separator/>
      </w:r>
    </w:p>
  </w:endnote>
  <w:endnote w:type="continuationSeparator" w:id="0">
    <w:p w14:paraId="2C26836C" w14:textId="77777777" w:rsidR="007C7CF1" w:rsidRDefault="007C7CF1" w:rsidP="00225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48133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5A69D5" w14:textId="3F887E7B" w:rsidR="00225BBB" w:rsidRDefault="00225B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A5092C" w14:textId="77777777" w:rsidR="00225BBB" w:rsidRDefault="00225B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DA242C" w14:textId="77777777" w:rsidR="007C7CF1" w:rsidRDefault="007C7CF1" w:rsidP="00225BBB">
      <w:pPr>
        <w:spacing w:after="0" w:line="240" w:lineRule="auto"/>
      </w:pPr>
      <w:r>
        <w:separator/>
      </w:r>
    </w:p>
  </w:footnote>
  <w:footnote w:type="continuationSeparator" w:id="0">
    <w:p w14:paraId="6BDF1EBD" w14:textId="77777777" w:rsidR="007C7CF1" w:rsidRDefault="007C7CF1" w:rsidP="00225B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wN7QwMDE1NLOwsDBU0lEKTi0uzszPAykwqQUAzUL9YiwAAAA="/>
  </w:docVars>
  <w:rsids>
    <w:rsidRoot w:val="00BF0E6F"/>
    <w:rsid w:val="00006234"/>
    <w:rsid w:val="00023E30"/>
    <w:rsid w:val="00045D38"/>
    <w:rsid w:val="00081087"/>
    <w:rsid w:val="001258CB"/>
    <w:rsid w:val="00160F16"/>
    <w:rsid w:val="001679F3"/>
    <w:rsid w:val="00176376"/>
    <w:rsid w:val="001943A8"/>
    <w:rsid w:val="00225BBB"/>
    <w:rsid w:val="00243259"/>
    <w:rsid w:val="002A68E6"/>
    <w:rsid w:val="002D64CB"/>
    <w:rsid w:val="00362225"/>
    <w:rsid w:val="0039146B"/>
    <w:rsid w:val="003B0D2D"/>
    <w:rsid w:val="003C394C"/>
    <w:rsid w:val="003F7B0B"/>
    <w:rsid w:val="00457F0C"/>
    <w:rsid w:val="004D24B3"/>
    <w:rsid w:val="005A2FFD"/>
    <w:rsid w:val="006301CA"/>
    <w:rsid w:val="00636AE2"/>
    <w:rsid w:val="0063735B"/>
    <w:rsid w:val="006A3A9A"/>
    <w:rsid w:val="007143AF"/>
    <w:rsid w:val="007254B4"/>
    <w:rsid w:val="00732F99"/>
    <w:rsid w:val="00746543"/>
    <w:rsid w:val="00752268"/>
    <w:rsid w:val="007C7CF1"/>
    <w:rsid w:val="007D4ACD"/>
    <w:rsid w:val="00805505"/>
    <w:rsid w:val="00820839"/>
    <w:rsid w:val="00885236"/>
    <w:rsid w:val="008A1145"/>
    <w:rsid w:val="008A326D"/>
    <w:rsid w:val="0090629E"/>
    <w:rsid w:val="00A03DA5"/>
    <w:rsid w:val="00A13D22"/>
    <w:rsid w:val="00A87E2E"/>
    <w:rsid w:val="00A92354"/>
    <w:rsid w:val="00A952F8"/>
    <w:rsid w:val="00AA793D"/>
    <w:rsid w:val="00AC191F"/>
    <w:rsid w:val="00B97EA9"/>
    <w:rsid w:val="00BD3C6E"/>
    <w:rsid w:val="00BF0E6F"/>
    <w:rsid w:val="00C46CB4"/>
    <w:rsid w:val="00C47884"/>
    <w:rsid w:val="00C66727"/>
    <w:rsid w:val="00C80834"/>
    <w:rsid w:val="00CA230C"/>
    <w:rsid w:val="00CC7ACA"/>
    <w:rsid w:val="00D0501D"/>
    <w:rsid w:val="00D5493F"/>
    <w:rsid w:val="00D978A4"/>
    <w:rsid w:val="00E4059A"/>
    <w:rsid w:val="00EA2E05"/>
    <w:rsid w:val="00ED00B3"/>
    <w:rsid w:val="00EE5051"/>
    <w:rsid w:val="00F03DB7"/>
    <w:rsid w:val="00F910F7"/>
    <w:rsid w:val="00F96DB5"/>
    <w:rsid w:val="00FC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F7F89"/>
  <w15:chartTrackingRefBased/>
  <w15:docId w15:val="{C7828986-CC92-4A11-AEE8-02E897EA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45D3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75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Char">
    <w:name w:val="Caption Char"/>
    <w:basedOn w:val="DefaultParagraphFont"/>
    <w:link w:val="Caption"/>
    <w:uiPriority w:val="35"/>
    <w:rsid w:val="0063735B"/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25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BBB"/>
  </w:style>
  <w:style w:type="paragraph" w:styleId="Footer">
    <w:name w:val="footer"/>
    <w:basedOn w:val="Normal"/>
    <w:link w:val="FooterChar"/>
    <w:uiPriority w:val="99"/>
    <w:unhideWhenUsed/>
    <w:rsid w:val="00225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BBB"/>
  </w:style>
  <w:style w:type="paragraph" w:styleId="Revision">
    <w:name w:val="Revision"/>
    <w:hidden/>
    <w:uiPriority w:val="99"/>
    <w:semiHidden/>
    <w:rsid w:val="00D050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M.Tahsini</dc:creator>
  <cp:keywords/>
  <dc:description/>
  <cp:lastModifiedBy>Nithya sudalai</cp:lastModifiedBy>
  <cp:revision>9</cp:revision>
  <dcterms:created xsi:type="dcterms:W3CDTF">2024-07-28T21:12:00Z</dcterms:created>
  <dcterms:modified xsi:type="dcterms:W3CDTF">2025-01-06T14:37:00Z</dcterms:modified>
</cp:coreProperties>
</file>