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F59B7" w14:textId="77777777" w:rsidR="003C029C" w:rsidRPr="00EC4B3E" w:rsidRDefault="0037489C">
      <w:pPr>
        <w:spacing w:line="360" w:lineRule="auto"/>
        <w:ind w:firstLine="482"/>
        <w:jc w:val="center"/>
        <w:rPr>
          <w:rFonts w:ascii="Times New Roman" w:hAnsi="Times New Roman" w:cs="Times New Roman"/>
          <w:b/>
          <w:bCs/>
          <w:sz w:val="32"/>
          <w:szCs w:val="32"/>
        </w:rPr>
      </w:pPr>
      <w:bookmarkStart w:id="0" w:name="_Hlk200378009"/>
      <w:bookmarkStart w:id="1" w:name="OLE_LINK8"/>
      <w:bookmarkStart w:id="2" w:name="_GoBack"/>
      <w:bookmarkEnd w:id="0"/>
      <w:r w:rsidRPr="00EC4B3E">
        <w:rPr>
          <w:rFonts w:ascii="Times New Roman" w:hAnsi="Times New Roman" w:cs="Times New Roman"/>
          <w:b/>
          <w:bCs/>
          <w:sz w:val="32"/>
          <w:szCs w:val="32"/>
        </w:rPr>
        <w:t>Supplementary Information</w:t>
      </w:r>
    </w:p>
    <w:p w14:paraId="24FCE51E" w14:textId="77777777" w:rsidR="000B20B5" w:rsidRPr="00EC4B3E" w:rsidRDefault="000B20B5" w:rsidP="000B20B5">
      <w:pPr>
        <w:spacing w:line="360" w:lineRule="auto"/>
        <w:ind w:firstLineChars="200" w:firstLine="643"/>
        <w:rPr>
          <w:rFonts w:ascii="Times New Roman" w:hAnsi="Times New Roman" w:cs="Times New Roman"/>
          <w:b/>
          <w:bCs/>
          <w:sz w:val="32"/>
          <w:szCs w:val="32"/>
          <w:lang w:bidi="ar"/>
        </w:rPr>
      </w:pPr>
      <w:bookmarkStart w:id="3" w:name="OLE_LINK292"/>
      <w:bookmarkStart w:id="4" w:name="OLE_LINK95"/>
      <w:bookmarkStart w:id="5" w:name="_Hlk169198870"/>
      <w:r w:rsidRPr="00EC4B3E">
        <w:rPr>
          <w:rFonts w:ascii="Times New Roman" w:hAnsi="Times New Roman" w:cs="Times New Roman"/>
          <w:b/>
          <w:bCs/>
          <w:sz w:val="32"/>
          <w:szCs w:val="32"/>
          <w:lang w:bidi="ar"/>
        </w:rPr>
        <w:t>Peroxymonosulfate</w:t>
      </w:r>
      <w:bookmarkEnd w:id="3"/>
      <w:r w:rsidRPr="00EC4B3E">
        <w:rPr>
          <w:rFonts w:ascii="Times New Roman" w:hAnsi="Times New Roman" w:cs="Times New Roman"/>
          <w:b/>
          <w:bCs/>
          <w:sz w:val="32"/>
          <w:szCs w:val="32"/>
          <w:lang w:bidi="ar"/>
        </w:rPr>
        <w:t xml:space="preserve"> activation by peanut shell </w:t>
      </w:r>
      <w:bookmarkStart w:id="6" w:name="OLE_LINK15"/>
      <w:r w:rsidRPr="00EC4B3E">
        <w:rPr>
          <w:rFonts w:ascii="Times New Roman" w:hAnsi="Times New Roman" w:cs="Times New Roman"/>
          <w:b/>
          <w:bCs/>
          <w:sz w:val="32"/>
          <w:szCs w:val="32"/>
          <w:lang w:bidi="ar"/>
        </w:rPr>
        <w:t>biochar doped BiFeO</w:t>
      </w:r>
      <w:r w:rsidRPr="00EC4B3E">
        <w:rPr>
          <w:rFonts w:ascii="Times New Roman" w:hAnsi="Times New Roman" w:cs="Times New Roman"/>
          <w:b/>
          <w:bCs/>
          <w:sz w:val="32"/>
          <w:szCs w:val="32"/>
          <w:vertAlign w:val="subscript"/>
          <w:lang w:bidi="ar"/>
        </w:rPr>
        <w:t>3</w:t>
      </w:r>
      <w:bookmarkEnd w:id="6"/>
      <w:r w:rsidRPr="00EC4B3E">
        <w:rPr>
          <w:rFonts w:ascii="Times New Roman" w:hAnsi="Times New Roman" w:cs="Times New Roman"/>
          <w:b/>
          <w:bCs/>
          <w:sz w:val="32"/>
          <w:szCs w:val="32"/>
          <w:lang w:bidi="ar"/>
        </w:rPr>
        <w:t xml:space="preserve"> composite to remove antibiotic resistant bacteria from aquaculture wastewater</w:t>
      </w:r>
    </w:p>
    <w:p w14:paraId="29AE6512" w14:textId="5D28712A" w:rsidR="00FA02B7" w:rsidRPr="00EC4B3E" w:rsidRDefault="00FA02B7" w:rsidP="00FA02B7">
      <w:pPr>
        <w:spacing w:line="360" w:lineRule="auto"/>
        <w:ind w:firstLineChars="200" w:firstLine="480"/>
        <w:rPr>
          <w:rFonts w:ascii="Times New Roman" w:hAnsi="Times New Roman" w:cs="Times New Roman"/>
        </w:rPr>
      </w:pPr>
      <w:bookmarkStart w:id="7" w:name="_Hlk52379395"/>
      <w:bookmarkStart w:id="8" w:name="_Hlk52379240"/>
      <w:bookmarkStart w:id="9" w:name="_Hlk52379308"/>
      <w:bookmarkEnd w:id="4"/>
      <w:r w:rsidRPr="00EC4B3E">
        <w:rPr>
          <w:rFonts w:ascii="Times New Roman" w:hAnsi="Times New Roman" w:cs="Times New Roman"/>
          <w:lang w:val="en-GB"/>
        </w:rPr>
        <w:t>Fengru Lu</w:t>
      </w:r>
      <w:r w:rsidRPr="00EC4B3E">
        <w:rPr>
          <w:rFonts w:ascii="Times New Roman" w:hAnsi="Times New Roman" w:cs="Times New Roman"/>
          <w:lang w:val="en-GB" w:eastAsia="zh-TW"/>
        </w:rPr>
        <w:t xml:space="preserve"> </w:t>
      </w:r>
      <w:r w:rsidRPr="00EC4B3E">
        <w:rPr>
          <w:rFonts w:ascii="Times New Roman" w:hAnsi="Times New Roman" w:cs="Times New Roman"/>
          <w:vertAlign w:val="superscript"/>
          <w:lang w:eastAsia="zh-TW"/>
        </w:rPr>
        <w:t>1</w:t>
      </w:r>
      <w:r w:rsidRPr="00EC4B3E">
        <w:rPr>
          <w:rFonts w:ascii="Times New Roman" w:hAnsi="Times New Roman" w:cs="Times New Roman"/>
          <w:lang w:val="en-GB"/>
        </w:rPr>
        <w:t>,</w:t>
      </w:r>
      <w:r w:rsidRPr="00EC4B3E">
        <w:rPr>
          <w:rFonts w:ascii="Times New Roman" w:hAnsi="Times New Roman" w:cs="Times New Roman"/>
          <w:lang w:val="en-GB" w:eastAsia="zh-TW"/>
        </w:rPr>
        <w:t xml:space="preserve"> </w:t>
      </w:r>
      <w:r w:rsidRPr="00EC4B3E">
        <w:rPr>
          <w:rFonts w:ascii="Times New Roman" w:eastAsia="SimSun" w:hAnsi="Times New Roman" w:cs="Times New Roman" w:hint="eastAsia"/>
          <w:lang w:val="en-GB"/>
        </w:rPr>
        <w:t>Yingxin Chen</w:t>
      </w:r>
      <w:r w:rsidR="0037489C" w:rsidRPr="00EC4B3E">
        <w:rPr>
          <w:rFonts w:ascii="Times New Roman" w:hAnsi="Times New Roman" w:cs="Times New Roman"/>
          <w:lang w:val="en-GB" w:eastAsia="zh-TW"/>
        </w:rPr>
        <w:t xml:space="preserve"> </w:t>
      </w:r>
      <w:r w:rsidR="0037489C" w:rsidRPr="00EC4B3E">
        <w:rPr>
          <w:rFonts w:ascii="Times New Roman" w:hAnsi="Times New Roman" w:cs="Times New Roman"/>
          <w:vertAlign w:val="superscript"/>
          <w:lang w:eastAsia="zh-TW"/>
        </w:rPr>
        <w:t>1</w:t>
      </w:r>
      <w:r w:rsidRPr="00EC4B3E">
        <w:rPr>
          <w:rFonts w:ascii="Times New Roman" w:eastAsia="SimSun" w:hAnsi="Times New Roman" w:cs="Times New Roman" w:hint="eastAsia"/>
          <w:lang w:val="en-GB"/>
        </w:rPr>
        <w:t xml:space="preserve">, </w:t>
      </w:r>
      <w:r w:rsidR="000B0BEC" w:rsidRPr="00EC4B3E">
        <w:rPr>
          <w:rFonts w:ascii="Times New Roman" w:eastAsia="SimSun" w:hAnsi="Times New Roman" w:cs="Times New Roman" w:hint="eastAsia"/>
          <w:lang w:val="en-GB"/>
        </w:rPr>
        <w:t>Jinlian Huang</w:t>
      </w:r>
      <w:r w:rsidR="000B0BEC" w:rsidRPr="00EC4B3E">
        <w:rPr>
          <w:rFonts w:ascii="Times New Roman" w:hAnsi="Times New Roman" w:cs="Times New Roman"/>
          <w:lang w:val="en-GB" w:eastAsia="zh-TW"/>
        </w:rPr>
        <w:t xml:space="preserve"> </w:t>
      </w:r>
      <w:r w:rsidR="000B0BEC" w:rsidRPr="00EC4B3E">
        <w:rPr>
          <w:rFonts w:ascii="Times New Roman" w:hAnsi="Times New Roman" w:cs="Times New Roman"/>
          <w:vertAlign w:val="superscript"/>
          <w:lang w:eastAsia="zh-TW"/>
        </w:rPr>
        <w:t>1</w:t>
      </w:r>
      <w:r w:rsidR="000B0BEC" w:rsidRPr="00EC4B3E">
        <w:rPr>
          <w:rFonts w:ascii="Times New Roman" w:eastAsia="SimSun" w:hAnsi="Times New Roman" w:cs="Times New Roman" w:hint="eastAsia"/>
          <w:lang w:val="en-GB"/>
        </w:rPr>
        <w:t xml:space="preserve">, </w:t>
      </w:r>
      <w:r w:rsidRPr="00EC4B3E">
        <w:rPr>
          <w:rFonts w:ascii="Times New Roman" w:eastAsia="SimSun" w:hAnsi="Times New Roman" w:cs="Times New Roman"/>
          <w:lang w:val="en-GB"/>
        </w:rPr>
        <w:t>Jingui Lin</w:t>
      </w:r>
      <w:r w:rsidRPr="00EC4B3E">
        <w:rPr>
          <w:rFonts w:ascii="Times New Roman" w:hAnsi="Times New Roman" w:cs="Times New Roman"/>
          <w:lang w:val="en-GB" w:eastAsia="zh-TW"/>
        </w:rPr>
        <w:t xml:space="preserve"> </w:t>
      </w:r>
      <w:r w:rsidRPr="00EC4B3E">
        <w:rPr>
          <w:rFonts w:ascii="Times New Roman" w:hAnsi="Times New Roman" w:cs="Times New Roman"/>
          <w:vertAlign w:val="superscript"/>
          <w:lang w:eastAsia="zh-TW"/>
        </w:rPr>
        <w:t>1</w:t>
      </w:r>
      <w:r w:rsidRPr="00EC4B3E">
        <w:rPr>
          <w:rFonts w:ascii="Times New Roman" w:eastAsia="SimSun" w:hAnsi="Times New Roman" w:cs="Times New Roman"/>
        </w:rPr>
        <w:t xml:space="preserve">, </w:t>
      </w:r>
      <w:r w:rsidRPr="00EC4B3E">
        <w:rPr>
          <w:rFonts w:ascii="Times New Roman" w:hAnsi="Times New Roman" w:cs="Times New Roman"/>
          <w:lang w:val="en-GB"/>
        </w:rPr>
        <w:t>Yanqiong Zhang</w:t>
      </w:r>
      <w:r w:rsidRPr="00EC4B3E">
        <w:rPr>
          <w:rFonts w:ascii="Times New Roman" w:hAnsi="Times New Roman" w:cs="Times New Roman"/>
          <w:lang w:val="en-GB" w:eastAsia="zh-TW"/>
        </w:rPr>
        <w:t xml:space="preserve"> </w:t>
      </w:r>
      <w:r w:rsidRPr="00EC4B3E">
        <w:rPr>
          <w:rFonts w:ascii="Times New Roman" w:hAnsi="Times New Roman" w:cs="Times New Roman"/>
          <w:vertAlign w:val="superscript"/>
          <w:lang w:eastAsia="zh-TW"/>
        </w:rPr>
        <w:t>1</w:t>
      </w:r>
      <w:r w:rsidRPr="00EC4B3E">
        <w:rPr>
          <w:rFonts w:ascii="Times New Roman" w:hAnsi="Times New Roman" w:cs="Times New Roman"/>
          <w:lang w:val="en-GB"/>
        </w:rPr>
        <w:t xml:space="preserve">, </w:t>
      </w:r>
      <w:r w:rsidRPr="00EC4B3E">
        <w:rPr>
          <w:rFonts w:ascii="Times New Roman" w:hAnsi="Times New Roman" w:cs="Times New Roman"/>
          <w:lang w:val="en-GB" w:eastAsia="zh-TW"/>
        </w:rPr>
        <w:t xml:space="preserve">Lijie Xu </w:t>
      </w:r>
      <w:r w:rsidRPr="00EC4B3E">
        <w:rPr>
          <w:rFonts w:ascii="Times New Roman" w:hAnsi="Times New Roman" w:cs="Times New Roman"/>
          <w:vertAlign w:val="superscript"/>
        </w:rPr>
        <w:t>2</w:t>
      </w:r>
      <w:r w:rsidRPr="00EC4B3E">
        <w:rPr>
          <w:rFonts w:ascii="Times New Roman" w:hAnsi="Times New Roman" w:cs="Times New Roman"/>
          <w:lang w:val="en-GB" w:eastAsia="zh-TW"/>
        </w:rPr>
        <w:t>,</w:t>
      </w:r>
      <w:r w:rsidRPr="00EC4B3E">
        <w:rPr>
          <w:rFonts w:ascii="Times New Roman" w:eastAsia="SimSun" w:hAnsi="Times New Roman" w:cs="Times New Roman"/>
          <w:lang w:val="en-GB"/>
        </w:rPr>
        <w:t xml:space="preserve"> </w:t>
      </w:r>
      <w:r w:rsidRPr="00EC4B3E">
        <w:rPr>
          <w:rFonts w:ascii="Times New Roman" w:hAnsi="Times New Roman" w:cs="Times New Roman"/>
          <w:lang w:val="en-GB" w:eastAsia="zh-TW"/>
        </w:rPr>
        <w:t xml:space="preserve">Lu Gan </w:t>
      </w:r>
      <w:r w:rsidRPr="00EC4B3E">
        <w:rPr>
          <w:rFonts w:ascii="Times New Roman" w:hAnsi="Times New Roman" w:cs="Times New Roman"/>
          <w:vertAlign w:val="superscript"/>
        </w:rPr>
        <w:t>3</w:t>
      </w:r>
      <w:r w:rsidRPr="00EC4B3E">
        <w:rPr>
          <w:rFonts w:ascii="Times New Roman" w:hAnsi="Times New Roman" w:cs="Times New Roman"/>
          <w:lang w:val="en-GB" w:eastAsia="zh-TW"/>
        </w:rPr>
        <w:t>,</w:t>
      </w:r>
      <w:r w:rsidRPr="00EC4B3E">
        <w:rPr>
          <w:rFonts w:ascii="Times New Roman" w:hAnsi="Times New Roman" w:cs="Times New Roman"/>
          <w:lang w:eastAsia="zh-TW"/>
        </w:rPr>
        <w:t xml:space="preserve"> </w:t>
      </w:r>
      <w:r w:rsidRPr="00EC4B3E">
        <w:rPr>
          <w:rFonts w:ascii="Times New Roman" w:hAnsi="Times New Roman" w:cs="Times New Roman"/>
        </w:rPr>
        <w:t>Muting Yan</w:t>
      </w:r>
      <w:r w:rsidRPr="00EC4B3E">
        <w:rPr>
          <w:rFonts w:ascii="Times New Roman" w:hAnsi="Times New Roman" w:cs="Times New Roman"/>
          <w:vertAlign w:val="superscript"/>
          <w:lang w:eastAsia="zh-TW"/>
        </w:rPr>
        <w:t>1</w:t>
      </w:r>
      <w:r w:rsidRPr="00EC4B3E">
        <w:rPr>
          <w:rFonts w:ascii="Times New Roman" w:hAnsi="Times New Roman" w:cs="Times New Roman"/>
          <w:lang w:eastAsia="zh-TW"/>
        </w:rPr>
        <w:t>*</w:t>
      </w:r>
      <w:r w:rsidRPr="00EC4B3E">
        <w:rPr>
          <w:rFonts w:ascii="Times New Roman" w:hAnsi="Times New Roman" w:cs="Times New Roman"/>
        </w:rPr>
        <w:t xml:space="preserve">, </w:t>
      </w:r>
      <w:r w:rsidRPr="00EC4B3E">
        <w:rPr>
          <w:rFonts w:ascii="Times New Roman" w:hAnsi="Times New Roman" w:cs="Times New Roman"/>
          <w:lang w:eastAsia="zh-TW"/>
        </w:rPr>
        <w:t>Han Gong</w:t>
      </w:r>
      <w:r w:rsidRPr="00EC4B3E">
        <w:rPr>
          <w:rFonts w:ascii="Times New Roman" w:hAnsi="Times New Roman" w:cs="Times New Roman"/>
          <w:lang w:val="en-GB" w:eastAsia="zh-TW"/>
        </w:rPr>
        <w:t xml:space="preserve"> </w:t>
      </w:r>
      <w:r w:rsidRPr="00EC4B3E">
        <w:rPr>
          <w:rFonts w:ascii="Times New Roman" w:hAnsi="Times New Roman" w:cs="Times New Roman"/>
          <w:vertAlign w:val="superscript"/>
          <w:lang w:eastAsia="zh-TW"/>
        </w:rPr>
        <w:t>1</w:t>
      </w:r>
      <w:r w:rsidRPr="00EC4B3E">
        <w:rPr>
          <w:rFonts w:ascii="Times New Roman" w:hAnsi="Times New Roman" w:cs="Times New Roman"/>
          <w:lang w:eastAsia="zh-TW"/>
        </w:rPr>
        <w:t>*</w:t>
      </w:r>
    </w:p>
    <w:p w14:paraId="22683D4E" w14:textId="77777777" w:rsidR="00FA02B7" w:rsidRPr="00EC4B3E" w:rsidRDefault="00FA02B7" w:rsidP="00FA02B7">
      <w:pPr>
        <w:spacing w:line="360" w:lineRule="auto"/>
        <w:ind w:firstLineChars="200" w:firstLine="320"/>
        <w:rPr>
          <w:rFonts w:ascii="Times New Roman" w:hAnsi="Times New Roman" w:cs="Times New Roman"/>
          <w:sz w:val="16"/>
          <w:szCs w:val="16"/>
          <w:lang w:eastAsia="zh-TW"/>
        </w:rPr>
      </w:pPr>
      <w:r w:rsidRPr="00EC4B3E">
        <w:rPr>
          <w:rFonts w:ascii="Times New Roman" w:hAnsi="Times New Roman" w:cs="Times New Roman"/>
          <w:sz w:val="16"/>
          <w:szCs w:val="16"/>
          <w:vertAlign w:val="superscript"/>
          <w:lang w:eastAsia="en-US"/>
        </w:rPr>
        <w:t>1</w:t>
      </w:r>
      <w:r w:rsidRPr="00EC4B3E">
        <w:rPr>
          <w:rFonts w:ascii="Times New Roman" w:hAnsi="Times New Roman" w:cs="Times New Roman"/>
          <w:sz w:val="16"/>
          <w:szCs w:val="16"/>
          <w:lang w:eastAsia="zh-TW"/>
        </w:rPr>
        <w:t xml:space="preserve"> College of Marine Sciences, South China Agricultural University, Guangzhou, China</w:t>
      </w:r>
    </w:p>
    <w:p w14:paraId="1404A40B" w14:textId="77777777" w:rsidR="00FA02B7" w:rsidRPr="00EC4B3E" w:rsidRDefault="00FA02B7" w:rsidP="00FA02B7">
      <w:pPr>
        <w:spacing w:line="360" w:lineRule="auto"/>
        <w:ind w:firstLineChars="200" w:firstLine="320"/>
        <w:rPr>
          <w:rFonts w:ascii="Times New Roman" w:hAnsi="Times New Roman" w:cs="Times New Roman"/>
          <w:sz w:val="16"/>
          <w:szCs w:val="16"/>
          <w:lang w:eastAsia="zh-TW"/>
        </w:rPr>
      </w:pPr>
      <w:r w:rsidRPr="00EC4B3E">
        <w:rPr>
          <w:rFonts w:ascii="Times New Roman" w:hAnsi="Times New Roman" w:cs="Times New Roman"/>
          <w:sz w:val="16"/>
          <w:szCs w:val="16"/>
          <w:vertAlign w:val="superscript"/>
        </w:rPr>
        <w:t>2</w:t>
      </w:r>
      <w:r w:rsidRPr="00EC4B3E">
        <w:rPr>
          <w:rFonts w:ascii="Times New Roman" w:hAnsi="Times New Roman" w:cs="Times New Roman"/>
          <w:sz w:val="16"/>
          <w:szCs w:val="16"/>
          <w:lang w:eastAsia="zh-TW"/>
        </w:rPr>
        <w:t xml:space="preserve"> College of Biology and the Environment, Nanjing Forestry University, Nanjing, Jiangsu, China</w:t>
      </w:r>
    </w:p>
    <w:p w14:paraId="1115F126" w14:textId="77777777" w:rsidR="00FA02B7" w:rsidRPr="00EC4B3E" w:rsidRDefault="00FA02B7" w:rsidP="00FA02B7">
      <w:pPr>
        <w:spacing w:line="360" w:lineRule="auto"/>
        <w:ind w:firstLineChars="200" w:firstLine="320"/>
        <w:rPr>
          <w:rFonts w:ascii="Times New Roman" w:hAnsi="Times New Roman" w:cs="Times New Roman"/>
          <w:sz w:val="16"/>
          <w:szCs w:val="16"/>
          <w:lang w:eastAsia="zh-TW"/>
        </w:rPr>
      </w:pPr>
      <w:r w:rsidRPr="00EC4B3E">
        <w:rPr>
          <w:rFonts w:ascii="Times New Roman" w:hAnsi="Times New Roman" w:cs="Times New Roman"/>
          <w:sz w:val="16"/>
          <w:szCs w:val="16"/>
          <w:vertAlign w:val="superscript"/>
        </w:rPr>
        <w:t>3</w:t>
      </w:r>
      <w:r w:rsidRPr="00EC4B3E">
        <w:rPr>
          <w:rFonts w:ascii="Times New Roman" w:hAnsi="Times New Roman" w:cs="Times New Roman"/>
          <w:sz w:val="16"/>
          <w:szCs w:val="16"/>
          <w:lang w:eastAsia="zh-TW"/>
        </w:rPr>
        <w:t xml:space="preserve"> College of Materials Science and Engineering, Nanjing Forestry University, Nanjing, Jiangsu, China</w:t>
      </w:r>
    </w:p>
    <w:p w14:paraId="11D0E64C" w14:textId="77777777" w:rsidR="00FA02B7" w:rsidRPr="00EC4B3E" w:rsidRDefault="00FA02B7" w:rsidP="00FA02B7">
      <w:pPr>
        <w:spacing w:line="360" w:lineRule="auto"/>
        <w:ind w:firstLineChars="200" w:firstLine="320"/>
        <w:rPr>
          <w:rFonts w:ascii="Times New Roman" w:hAnsi="Times New Roman" w:cs="Times New Roman"/>
          <w:sz w:val="16"/>
          <w:szCs w:val="16"/>
        </w:rPr>
      </w:pPr>
      <w:r w:rsidRPr="00EC4B3E">
        <w:rPr>
          <w:rFonts w:ascii="Times New Roman" w:hAnsi="Times New Roman" w:cs="Times New Roman"/>
          <w:sz w:val="16"/>
          <w:szCs w:val="16"/>
        </w:rPr>
        <w:t>* Han Gong    Email:</w:t>
      </w:r>
      <w:r w:rsidRPr="00EC4B3E">
        <w:rPr>
          <w:rFonts w:ascii="Times New Roman" w:hAnsi="Times New Roman" w:cs="Times New Roman"/>
          <w:sz w:val="16"/>
          <w:szCs w:val="16"/>
          <w:lang w:eastAsia="en-US"/>
        </w:rPr>
        <w:t xml:space="preserve"> </w:t>
      </w:r>
      <w:hyperlink r:id="rId7" w:history="1">
        <w:r w:rsidRPr="00EC4B3E">
          <w:rPr>
            <w:rFonts w:ascii="Times New Roman" w:eastAsia="仿宋" w:hAnsi="Times New Roman" w:cs="Times New Roman"/>
            <w:color w:val="0000FF"/>
            <w:sz w:val="16"/>
            <w:szCs w:val="16"/>
            <w:u w:val="single"/>
          </w:rPr>
          <w:t>han.gong@connect.polyu.hk</w:t>
        </w:r>
      </w:hyperlink>
    </w:p>
    <w:p w14:paraId="161F9A86" w14:textId="43136C4B" w:rsidR="00FA02B7" w:rsidRPr="00EC4B3E" w:rsidRDefault="00FA02B7" w:rsidP="00FA02B7">
      <w:pPr>
        <w:spacing w:line="360" w:lineRule="auto"/>
        <w:ind w:firstLineChars="200" w:firstLine="320"/>
        <w:rPr>
          <w:rFonts w:ascii="Times New Roman" w:hAnsi="Times New Roman" w:cs="Times New Roman"/>
          <w:sz w:val="16"/>
          <w:szCs w:val="16"/>
          <w:lang w:eastAsia="zh-TW"/>
        </w:rPr>
      </w:pPr>
      <w:r w:rsidRPr="00EC4B3E">
        <w:rPr>
          <w:rFonts w:ascii="Times New Roman" w:hAnsi="Times New Roman" w:cs="Times New Roman"/>
          <w:sz w:val="16"/>
          <w:szCs w:val="16"/>
          <w:lang w:eastAsia="zh-TW"/>
        </w:rPr>
        <w:t>* M</w:t>
      </w:r>
      <w:r w:rsidR="00BF0DCF" w:rsidRPr="00EC4B3E">
        <w:rPr>
          <w:rFonts w:ascii="Times New Roman" w:eastAsiaTheme="minorEastAsia" w:hAnsi="Times New Roman" w:cs="Times New Roman" w:hint="eastAsia"/>
          <w:sz w:val="16"/>
          <w:szCs w:val="16"/>
        </w:rPr>
        <w:t>uting</w:t>
      </w:r>
      <w:r w:rsidRPr="00EC4B3E">
        <w:rPr>
          <w:rFonts w:ascii="Times New Roman" w:hAnsi="Times New Roman" w:cs="Times New Roman"/>
          <w:sz w:val="16"/>
          <w:szCs w:val="16"/>
          <w:lang w:eastAsia="zh-TW"/>
        </w:rPr>
        <w:t xml:space="preserve"> Yan    Email:</w:t>
      </w:r>
      <w:r w:rsidRPr="00EC4B3E">
        <w:rPr>
          <w:rFonts w:ascii="Times New Roman" w:hAnsi="Times New Roman" w:cs="Times New Roman"/>
          <w:sz w:val="16"/>
          <w:szCs w:val="16"/>
          <w:lang w:eastAsia="en-US"/>
        </w:rPr>
        <w:t xml:space="preserve"> </w:t>
      </w:r>
      <w:r w:rsidRPr="00EC4B3E">
        <w:rPr>
          <w:rFonts w:ascii="Times New Roman" w:hAnsi="Times New Roman" w:cs="Times New Roman"/>
          <w:sz w:val="16"/>
          <w:szCs w:val="16"/>
          <w:lang w:eastAsia="zh-TW"/>
        </w:rPr>
        <w:t>marineymt@scau.edu.cn</w:t>
      </w:r>
    </w:p>
    <w:p w14:paraId="08DBC936" w14:textId="77777777" w:rsidR="00925CBC" w:rsidRPr="00EC4B3E" w:rsidRDefault="00925CBC" w:rsidP="00AE16F0">
      <w:pPr>
        <w:spacing w:line="360" w:lineRule="auto"/>
        <w:jc w:val="center"/>
        <w:rPr>
          <w:rFonts w:ascii="Times New Roman" w:eastAsiaTheme="minorEastAsia" w:hAnsi="Times New Roman" w:cs="Times New Roman"/>
          <w:sz w:val="18"/>
          <w:szCs w:val="18"/>
        </w:rPr>
      </w:pPr>
      <w:bookmarkStart w:id="10" w:name="OLE_LINK3"/>
      <w:bookmarkEnd w:id="5"/>
      <w:bookmarkEnd w:id="7"/>
      <w:bookmarkEnd w:id="8"/>
      <w:bookmarkEnd w:id="9"/>
      <w:bookmarkEnd w:id="10"/>
      <w:r w:rsidRPr="00EC4B3E">
        <w:rPr>
          <w:rFonts w:ascii="Times New Roman" w:eastAsia="SimSun" w:hAnsi="Times New Roman" w:cs="Times New Roman"/>
          <w:b/>
          <w:bCs/>
          <w:sz w:val="18"/>
          <w:szCs w:val="18"/>
        </w:rPr>
        <w:t xml:space="preserve">Table S1 </w:t>
      </w:r>
      <w:r w:rsidRPr="00EC4B3E">
        <w:rPr>
          <w:rFonts w:ascii="Times New Roman" w:eastAsia="SimSun" w:hAnsi="Times New Roman" w:cs="Times New Roman"/>
          <w:sz w:val="18"/>
          <w:szCs w:val="18"/>
        </w:rPr>
        <w:t>Research on the removal of water pollutants using bismuth ferrite-based composite materials</w:t>
      </w:r>
    </w:p>
    <w:tbl>
      <w:tblPr>
        <w:tblStyle w:val="TableGrid"/>
        <w:tblW w:w="499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0"/>
        <w:gridCol w:w="1848"/>
        <w:gridCol w:w="1050"/>
        <w:gridCol w:w="1559"/>
        <w:gridCol w:w="1134"/>
        <w:gridCol w:w="930"/>
      </w:tblGrid>
      <w:tr w:rsidR="000D52F5" w:rsidRPr="00EC4B3E" w14:paraId="5DD5E25B" w14:textId="77777777" w:rsidTr="0037327E">
        <w:trPr>
          <w:trHeight w:val="663"/>
        </w:trPr>
        <w:tc>
          <w:tcPr>
            <w:tcW w:w="1780" w:type="dxa"/>
            <w:tcBorders>
              <w:top w:val="single" w:sz="12" w:space="0" w:color="auto"/>
              <w:bottom w:val="single" w:sz="12" w:space="0" w:color="auto"/>
            </w:tcBorders>
            <w:vAlign w:val="center"/>
            <w:hideMark/>
          </w:tcPr>
          <w:p w14:paraId="72C2C886" w14:textId="77777777" w:rsidR="00925CBC" w:rsidRPr="00EC4B3E" w:rsidRDefault="00925CBC" w:rsidP="00190265">
            <w:pPr>
              <w:spacing w:line="360" w:lineRule="auto"/>
              <w:rPr>
                <w:rFonts w:ascii="Times New Roman" w:eastAsiaTheme="minorEastAsia" w:hAnsi="Times New Roman" w:cs="Times New Roman"/>
                <w:sz w:val="18"/>
                <w:szCs w:val="18"/>
              </w:rPr>
            </w:pPr>
            <w:bookmarkStart w:id="11" w:name="OLE_LINK471"/>
            <w:r w:rsidRPr="00EC4B3E">
              <w:rPr>
                <w:rFonts w:ascii="Times New Roman" w:eastAsiaTheme="minorEastAsia" w:hAnsi="Times New Roman" w:cs="Times New Roman"/>
                <w:sz w:val="18"/>
                <w:szCs w:val="18"/>
              </w:rPr>
              <w:t>Processes</w:t>
            </w:r>
            <w:bookmarkEnd w:id="11"/>
          </w:p>
        </w:tc>
        <w:tc>
          <w:tcPr>
            <w:tcW w:w="1848" w:type="dxa"/>
            <w:tcBorders>
              <w:top w:val="single" w:sz="12" w:space="0" w:color="auto"/>
              <w:bottom w:val="single" w:sz="12" w:space="0" w:color="auto"/>
            </w:tcBorders>
            <w:vAlign w:val="center"/>
            <w:hideMark/>
          </w:tcPr>
          <w:p w14:paraId="3593A774" w14:textId="7D8F5524" w:rsidR="00925CBC" w:rsidRPr="00EC4B3E" w:rsidRDefault="00925CBC" w:rsidP="00190265">
            <w:pPr>
              <w:spacing w:line="360" w:lineRule="auto"/>
              <w:rPr>
                <w:rFonts w:ascii="Times New Roman" w:eastAsiaTheme="minorEastAsia" w:hAnsi="Times New Roman" w:cs="Times New Roman"/>
                <w:sz w:val="18"/>
                <w:szCs w:val="18"/>
              </w:rPr>
            </w:pPr>
            <w:bookmarkStart w:id="12" w:name="OLE_LINK472"/>
            <w:r w:rsidRPr="00EC4B3E">
              <w:rPr>
                <w:rFonts w:ascii="Times New Roman" w:eastAsiaTheme="minorEastAsia" w:hAnsi="Times New Roman" w:cs="Times New Roman"/>
                <w:sz w:val="18"/>
                <w:szCs w:val="18"/>
              </w:rPr>
              <w:t>Conditions</w:t>
            </w:r>
            <w:bookmarkEnd w:id="12"/>
          </w:p>
        </w:tc>
        <w:tc>
          <w:tcPr>
            <w:tcW w:w="1050" w:type="dxa"/>
            <w:tcBorders>
              <w:top w:val="single" w:sz="12" w:space="0" w:color="auto"/>
              <w:bottom w:val="single" w:sz="12" w:space="0" w:color="auto"/>
            </w:tcBorders>
            <w:vAlign w:val="center"/>
            <w:hideMark/>
          </w:tcPr>
          <w:p w14:paraId="7C8BE0D5" w14:textId="77777777" w:rsidR="00925CBC" w:rsidRPr="00EC4B3E" w:rsidRDefault="00925CBC" w:rsidP="00190265">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Pollutant</w:t>
            </w:r>
          </w:p>
        </w:tc>
        <w:tc>
          <w:tcPr>
            <w:tcW w:w="1559" w:type="dxa"/>
            <w:tcBorders>
              <w:top w:val="single" w:sz="12" w:space="0" w:color="auto"/>
              <w:bottom w:val="single" w:sz="12" w:space="0" w:color="auto"/>
            </w:tcBorders>
            <w:vAlign w:val="center"/>
            <w:hideMark/>
          </w:tcPr>
          <w:p w14:paraId="1D3D4776" w14:textId="77777777" w:rsidR="00925CBC" w:rsidRPr="00EC4B3E" w:rsidRDefault="00925CBC" w:rsidP="00190265">
            <w:pPr>
              <w:spacing w:line="360" w:lineRule="auto"/>
              <w:rPr>
                <w:rFonts w:ascii="Times New Roman" w:eastAsiaTheme="minorEastAsia" w:hAnsi="Times New Roman" w:cs="Times New Roman"/>
                <w:sz w:val="18"/>
                <w:szCs w:val="18"/>
              </w:rPr>
            </w:pPr>
            <w:bookmarkStart w:id="13" w:name="OLE_LINK473"/>
            <w:r w:rsidRPr="00EC4B3E">
              <w:rPr>
                <w:rFonts w:ascii="Times New Roman" w:eastAsiaTheme="minorEastAsia" w:hAnsi="Times New Roman" w:cs="Times New Roman"/>
                <w:sz w:val="18"/>
                <w:szCs w:val="18"/>
              </w:rPr>
              <w:t>Removal Rate</w:t>
            </w:r>
            <w:bookmarkEnd w:id="13"/>
          </w:p>
        </w:tc>
        <w:tc>
          <w:tcPr>
            <w:tcW w:w="1134" w:type="dxa"/>
            <w:tcBorders>
              <w:top w:val="single" w:sz="12" w:space="0" w:color="auto"/>
              <w:bottom w:val="single" w:sz="12" w:space="0" w:color="auto"/>
            </w:tcBorders>
            <w:vAlign w:val="center"/>
            <w:hideMark/>
          </w:tcPr>
          <w:p w14:paraId="52EB4BEA" w14:textId="77777777" w:rsidR="00925CBC" w:rsidRPr="00EC4B3E" w:rsidRDefault="00925CBC" w:rsidP="00190265">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k (min</w:t>
            </w:r>
            <w:r w:rsidRPr="00EC4B3E">
              <w:rPr>
                <w:rFonts w:ascii="Times New Roman" w:eastAsiaTheme="minorEastAsia" w:hAnsi="Times New Roman" w:cs="Times New Roman"/>
                <w:sz w:val="18"/>
                <w:szCs w:val="18"/>
                <w:vertAlign w:val="superscript"/>
              </w:rPr>
              <w:t>−1</w:t>
            </w:r>
            <w:r w:rsidRPr="00EC4B3E">
              <w:rPr>
                <w:rFonts w:ascii="Times New Roman" w:eastAsiaTheme="minorEastAsia" w:hAnsi="Times New Roman" w:cs="Times New Roman"/>
                <w:sz w:val="18"/>
                <w:szCs w:val="18"/>
              </w:rPr>
              <w:t>)</w:t>
            </w:r>
          </w:p>
        </w:tc>
        <w:tc>
          <w:tcPr>
            <w:tcW w:w="930" w:type="dxa"/>
            <w:tcBorders>
              <w:top w:val="single" w:sz="12" w:space="0" w:color="auto"/>
              <w:bottom w:val="single" w:sz="12" w:space="0" w:color="auto"/>
            </w:tcBorders>
            <w:vAlign w:val="center"/>
            <w:hideMark/>
          </w:tcPr>
          <w:p w14:paraId="27CC25E1" w14:textId="77777777" w:rsidR="00925CBC" w:rsidRPr="00EC4B3E" w:rsidRDefault="00925CBC" w:rsidP="00190265">
            <w:pPr>
              <w:spacing w:line="360" w:lineRule="auto"/>
              <w:rPr>
                <w:rFonts w:ascii="Times New Roman" w:eastAsiaTheme="minorEastAsia" w:hAnsi="Times New Roman" w:cs="Times New Roman"/>
                <w:sz w:val="18"/>
                <w:szCs w:val="18"/>
              </w:rPr>
            </w:pPr>
            <w:bookmarkStart w:id="14" w:name="OLE_LINK474"/>
            <w:r w:rsidRPr="00EC4B3E">
              <w:rPr>
                <w:rFonts w:ascii="Times New Roman" w:eastAsiaTheme="minorEastAsia" w:hAnsi="Times New Roman" w:cs="Times New Roman"/>
                <w:sz w:val="18"/>
                <w:szCs w:val="18"/>
              </w:rPr>
              <w:t>Refs.</w:t>
            </w:r>
            <w:bookmarkEnd w:id="14"/>
          </w:p>
        </w:tc>
      </w:tr>
      <w:tr w:rsidR="000D52F5" w:rsidRPr="00EC4B3E" w14:paraId="708BBE1C" w14:textId="77777777" w:rsidTr="0037327E">
        <w:trPr>
          <w:trHeight w:val="1826"/>
        </w:trPr>
        <w:tc>
          <w:tcPr>
            <w:tcW w:w="1780" w:type="dxa"/>
            <w:tcBorders>
              <w:top w:val="single" w:sz="12" w:space="0" w:color="auto"/>
            </w:tcBorders>
            <w:hideMark/>
          </w:tcPr>
          <w:p w14:paraId="7159B10B"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BFO-u/PMS/US</w:t>
            </w:r>
          </w:p>
        </w:tc>
        <w:tc>
          <w:tcPr>
            <w:tcW w:w="1848" w:type="dxa"/>
            <w:tcBorders>
              <w:top w:val="single" w:sz="12" w:space="0" w:color="auto"/>
            </w:tcBorders>
          </w:tcPr>
          <w:p w14:paraId="18E9FA18" w14:textId="49E262F0"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[catalyst]=1 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p>
          <w:p w14:paraId="632C3160" w14:textId="7C02F311"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[PMS]=10 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p>
          <w:p w14:paraId="316F14BB"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[US power]=200 W</w:t>
            </w:r>
          </w:p>
          <w:p w14:paraId="4527167C" w14:textId="10F4EA0B"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[pH]=6.5</w:t>
            </w:r>
          </w:p>
        </w:tc>
        <w:tc>
          <w:tcPr>
            <w:tcW w:w="1050" w:type="dxa"/>
            <w:tcBorders>
              <w:top w:val="single" w:sz="12" w:space="0" w:color="auto"/>
            </w:tcBorders>
            <w:hideMark/>
          </w:tcPr>
          <w:p w14:paraId="079671FC" w14:textId="1812D879"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TCH (20 mg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r w:rsidRPr="00EC4B3E">
              <w:rPr>
                <w:rFonts w:ascii="Times New Roman" w:eastAsiaTheme="minorEastAsia" w:hAnsi="Times New Roman" w:cs="Times New Roman"/>
                <w:sz w:val="18"/>
                <w:szCs w:val="18"/>
              </w:rPr>
              <w:t>)</w:t>
            </w:r>
          </w:p>
        </w:tc>
        <w:tc>
          <w:tcPr>
            <w:tcW w:w="1559" w:type="dxa"/>
            <w:tcBorders>
              <w:top w:val="single" w:sz="12" w:space="0" w:color="auto"/>
            </w:tcBorders>
            <w:hideMark/>
          </w:tcPr>
          <w:p w14:paraId="319F8958"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97.3% (10 min)</w:t>
            </w:r>
          </w:p>
        </w:tc>
        <w:tc>
          <w:tcPr>
            <w:tcW w:w="1134" w:type="dxa"/>
            <w:tcBorders>
              <w:top w:val="single" w:sz="12" w:space="0" w:color="auto"/>
            </w:tcBorders>
            <w:hideMark/>
          </w:tcPr>
          <w:p w14:paraId="5064C2AB"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0.352</w:t>
            </w:r>
          </w:p>
        </w:tc>
        <w:tc>
          <w:tcPr>
            <w:tcW w:w="930" w:type="dxa"/>
            <w:tcBorders>
              <w:top w:val="single" w:sz="12" w:space="0" w:color="auto"/>
            </w:tcBorders>
            <w:hideMark/>
          </w:tcPr>
          <w:p w14:paraId="448D01D2" w14:textId="4C1D4C82" w:rsidR="00925CBC" w:rsidRPr="00EC4B3E" w:rsidRDefault="00EB5227"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fldChar w:fldCharType="begin"/>
            </w:r>
            <w:r w:rsidRPr="00EC4B3E">
              <w:rPr>
                <w:rFonts w:ascii="Times New Roman" w:eastAsiaTheme="minorEastAsia" w:hAnsi="Times New Roman" w:cs="Times New Roman"/>
                <w:sz w:val="18"/>
                <w:szCs w:val="18"/>
              </w:rPr>
              <w:instrText xml:space="preserve"> ADDIN EN.CITE &lt;EndNote&gt;&lt;Cite&gt;&lt;Author&gt;Xing&lt;/Author&gt;&lt;Year&gt;2021&lt;/Year&gt;&lt;RecNum&gt;108&lt;/RecNum&gt;&lt;DisplayText&gt;(Xing et al. 2021)&lt;/DisplayText&gt;&lt;record&gt;&lt;rec-number&gt;108&lt;/rec-number&gt;&lt;foreign-keys&gt;&lt;key app="EN" db-id="wvxz5fa0ezwvwoet50a5ssw1waew0drrv599" timestamp="1718352176"&gt;108&lt;/key&gt;&lt;key app="ENWeb" db-id=""&gt;0&lt;/key&gt;&lt;/foreign-keys&gt;&lt;ref-type name="Journal Article"&gt;17&lt;/ref-type&gt;&lt;contributors&gt;&lt;authors&gt;&lt;author&gt;Xing, Hongjie&lt;/author&gt;&lt;author&gt;Gao, Shitao&lt;/author&gt;&lt;author&gt;Zhang, Jingji&lt;/author&gt;&lt;author&gt;Xu, Yu&lt;/author&gt;&lt;author&gt;Du, Huiwei&lt;/author&gt;&lt;author&gt;Zhu, Zejie&lt;/author&gt;&lt;author&gt;Wang, Jiangying&lt;/author&gt;&lt;author&gt;Yao, Yaxuan&lt;/author&gt;&lt;author&gt;Zhang, Suwei&lt;/author&gt;&lt;author&gt;Ren, Lingling&lt;/author&gt;&lt;/authors&gt;&lt;/contributors&gt;&lt;titles&gt;&lt;title&gt;&lt;style face="normal" font="default" size="100%"&gt;Ultrasound-assisted synthesized BiFeO&lt;/style&gt;&lt;style face="subscript" font="default" size="100%"&gt;3&lt;/style&gt;&lt;style face="normal" font="default" size="100%"&gt; as FeOH&lt;/style&gt;&lt;style face="superscript" font="default" size="100%"&gt;+&lt;/style&gt;&lt;style face="normal" font="default" size="100%"&gt; promoted peroxymonosulfate activator for highly efficient degradation of tetracycline&lt;/style&gt;&lt;/title&gt;&lt;secondary-title&gt;Journal of Alloys and Compounds&lt;/secondary-title&gt;&lt;/titles&gt;&lt;periodical&gt;&lt;full-title&gt;Journal of Alloys and Compounds&lt;/full-title&gt;&lt;/periodical&gt;&lt;volume&gt;854&lt;/volume&gt;&lt;section&gt;157281&lt;/section&gt;&lt;dates&gt;&lt;year&gt;2021&lt;/year&gt;&lt;/dates&gt;&lt;isbn&gt;09258388&lt;/isbn&gt;&lt;urls&gt;&lt;/urls&gt;&lt;electronic-resource-num&gt;10.1016/j.jallcom.2020.157281&lt;/electronic-resource-num&gt;&lt;/record&gt;&lt;/Cite&gt;&lt;/EndNote&gt;</w:instrText>
            </w:r>
            <w:r w:rsidRPr="00EC4B3E">
              <w:rPr>
                <w:rFonts w:ascii="Times New Roman" w:eastAsiaTheme="minorEastAsia" w:hAnsi="Times New Roman" w:cs="Times New Roman"/>
                <w:sz w:val="18"/>
                <w:szCs w:val="18"/>
              </w:rPr>
              <w:fldChar w:fldCharType="separate"/>
            </w:r>
            <w:r w:rsidRPr="00EC4B3E">
              <w:rPr>
                <w:rFonts w:ascii="Times New Roman" w:eastAsiaTheme="minorEastAsia" w:hAnsi="Times New Roman" w:cs="Times New Roman"/>
                <w:noProof/>
                <w:sz w:val="18"/>
                <w:szCs w:val="18"/>
              </w:rPr>
              <w:t>(Xing et al. 2021)</w:t>
            </w:r>
            <w:r w:rsidRPr="00EC4B3E">
              <w:rPr>
                <w:rFonts w:ascii="Times New Roman" w:eastAsiaTheme="minorEastAsia" w:hAnsi="Times New Roman" w:cs="Times New Roman"/>
                <w:sz w:val="18"/>
                <w:szCs w:val="18"/>
              </w:rPr>
              <w:fldChar w:fldCharType="end"/>
            </w:r>
          </w:p>
        </w:tc>
      </w:tr>
      <w:tr w:rsidR="000D52F5" w:rsidRPr="00EC4B3E" w14:paraId="645088B7" w14:textId="77777777" w:rsidTr="0037327E">
        <w:trPr>
          <w:trHeight w:val="1672"/>
        </w:trPr>
        <w:tc>
          <w:tcPr>
            <w:tcW w:w="1780" w:type="dxa"/>
            <w:hideMark/>
          </w:tcPr>
          <w:p w14:paraId="3C093CCC"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Porous BFO/PMS</w:t>
            </w:r>
          </w:p>
        </w:tc>
        <w:tc>
          <w:tcPr>
            <w:tcW w:w="1848" w:type="dxa"/>
            <w:hideMark/>
          </w:tcPr>
          <w:p w14:paraId="496E2511" w14:textId="020A034D"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[catalyst]=0.5 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p>
          <w:p w14:paraId="2190D78B"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[PMS]=0.25 mM</w:t>
            </w:r>
          </w:p>
          <w:p w14:paraId="4CA9A538"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[pH]=5.6-5.8</w:t>
            </w:r>
          </w:p>
        </w:tc>
        <w:tc>
          <w:tcPr>
            <w:tcW w:w="1050" w:type="dxa"/>
            <w:hideMark/>
          </w:tcPr>
          <w:p w14:paraId="23343840" w14:textId="46A8F5FA" w:rsidR="00925CBC" w:rsidRPr="00EC4B3E" w:rsidRDefault="00925CBC" w:rsidP="00AE16F0">
            <w:pPr>
              <w:spacing w:line="360" w:lineRule="auto"/>
              <w:rPr>
                <w:rFonts w:ascii="Times New Roman" w:eastAsiaTheme="minorEastAsia" w:hAnsi="Times New Roman" w:cs="Times New Roman"/>
                <w:sz w:val="18"/>
                <w:szCs w:val="18"/>
              </w:rPr>
            </w:pPr>
            <w:bookmarkStart w:id="15" w:name="OLE_LINK455"/>
            <w:r w:rsidRPr="00EC4B3E">
              <w:rPr>
                <w:rFonts w:ascii="Times New Roman" w:eastAsiaTheme="minorEastAsia" w:hAnsi="Times New Roman" w:cs="Times New Roman"/>
                <w:sz w:val="18"/>
                <w:szCs w:val="18"/>
              </w:rPr>
              <w:t>BPAF</w:t>
            </w:r>
            <w:bookmarkEnd w:id="15"/>
            <w:r w:rsidRPr="00EC4B3E">
              <w:rPr>
                <w:rFonts w:ascii="Times New Roman" w:eastAsiaTheme="minorEastAsia" w:hAnsi="Times New Roman" w:cs="Times New Roman"/>
                <w:sz w:val="18"/>
                <w:szCs w:val="18"/>
              </w:rPr>
              <w:t xml:space="preserve"> (5 mg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r w:rsidRPr="00EC4B3E">
              <w:rPr>
                <w:rFonts w:ascii="Times New Roman" w:eastAsiaTheme="minorEastAsia" w:hAnsi="Times New Roman" w:cs="Times New Roman"/>
                <w:sz w:val="18"/>
                <w:szCs w:val="18"/>
              </w:rPr>
              <w:t>)</w:t>
            </w:r>
          </w:p>
        </w:tc>
        <w:tc>
          <w:tcPr>
            <w:tcW w:w="1559" w:type="dxa"/>
            <w:hideMark/>
          </w:tcPr>
          <w:p w14:paraId="255EC019"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94.7% (60 min)</w:t>
            </w:r>
          </w:p>
        </w:tc>
        <w:tc>
          <w:tcPr>
            <w:tcW w:w="1134" w:type="dxa"/>
            <w:hideMark/>
          </w:tcPr>
          <w:p w14:paraId="3EFC588C"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0.0220</w:t>
            </w:r>
          </w:p>
        </w:tc>
        <w:tc>
          <w:tcPr>
            <w:tcW w:w="930" w:type="dxa"/>
            <w:hideMark/>
          </w:tcPr>
          <w:p w14:paraId="71DDC80D" w14:textId="5724A35E" w:rsidR="00925CBC" w:rsidRPr="00EC4B3E" w:rsidRDefault="00EB5227"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fldChar w:fldCharType="begin"/>
            </w:r>
            <w:r w:rsidR="008B7EEA" w:rsidRPr="00EC4B3E">
              <w:rPr>
                <w:rFonts w:ascii="Times New Roman" w:eastAsiaTheme="minorEastAsia" w:hAnsi="Times New Roman" w:cs="Times New Roman"/>
                <w:sz w:val="18"/>
                <w:szCs w:val="18"/>
              </w:rPr>
              <w:instrText xml:space="preserve"> ADDIN EN.CITE &lt;EndNote&gt;&lt;Cite&gt;&lt;Author&gt;Wang&lt;/Author&gt;&lt;Year&gt;2020&lt;/Year&gt;&lt;RecNum&gt;49&lt;/RecNum&gt;&lt;DisplayText&gt;(Wang Jingquan et al. 2020)&lt;/DisplayText&gt;&lt;record&gt;&lt;rec-number&gt;49&lt;/rec-number&gt;&lt;foreign-keys&gt;&lt;key app="EN" db-id="wvxz5fa0ezwvwoet50a5ssw1waew0drrv599" timestamp="1327211777"&gt;49&lt;/key&gt;&lt;key app="ENWeb" db-id=""&gt;0&lt;/key&gt;&lt;/foreign-keys&gt;&lt;ref-type name="Journal Article"&gt;17&lt;/ref-type&gt;&lt;contributors&gt;&lt;authors&gt;&lt;author&gt;Wang, Jingquan&lt;/author&gt;&lt;author&gt;Guo, Hongguang&lt;/author&gt;&lt;author&gt;Liu, Yang&lt;/author&gt;&lt;author&gt;Li, Wei&lt;/author&gt;&lt;author&gt;Yang, Bo&lt;/author&gt;&lt;/authors&gt;&lt;/contributors&gt;&lt;titles&gt;&lt;title&gt;&lt;style face="normal" font="default" size="100%"&gt;Peroxymonosulfate activation by porous BiFeO&lt;/style&gt;&lt;style face="subscript" font="default" size="100%"&gt;3&lt;/style&gt;&lt;style face="normal" font="default" size="100%"&gt; for the degradation of bisphenol AF: Non-radical and radical mechanism&lt;/style&gt;&lt;/title&gt;&lt;secondary-title&gt;Applied Surface Science&lt;/secondary-title&gt;&lt;/titles&gt;&lt;periodical&gt;&lt;full-title&gt;Applied Surface Science&lt;/full-title&gt;&lt;/periodical&gt;&lt;pages&gt;0169-4332&lt;/pages&gt;&lt;volume&gt;507&lt;/volume&gt;&lt;section&gt;145097&lt;/section&gt;&lt;dates&gt;&lt;year&gt;2020&lt;/year&gt;&lt;/dates&gt;&lt;isbn&gt;01694332&lt;/isbn&gt;&lt;urls&gt;&lt;/urls&gt;&lt;electronic-resource-num&gt;10.1016/j.apsusc.2019.145097&lt;/electronic-resource-num&gt;&lt;/record&gt;&lt;/Cite&gt;&lt;/EndNote&gt;</w:instrText>
            </w:r>
            <w:r w:rsidRPr="00EC4B3E">
              <w:rPr>
                <w:rFonts w:ascii="Times New Roman" w:eastAsiaTheme="minorEastAsia" w:hAnsi="Times New Roman" w:cs="Times New Roman"/>
                <w:sz w:val="18"/>
                <w:szCs w:val="18"/>
              </w:rPr>
              <w:fldChar w:fldCharType="separate"/>
            </w:r>
            <w:r w:rsidR="008B7EEA" w:rsidRPr="00EC4B3E">
              <w:rPr>
                <w:rFonts w:ascii="Times New Roman" w:eastAsiaTheme="minorEastAsia" w:hAnsi="Times New Roman" w:cs="Times New Roman"/>
                <w:noProof/>
                <w:sz w:val="18"/>
                <w:szCs w:val="18"/>
              </w:rPr>
              <w:t>(Wang Jingquan et al. 2020)</w:t>
            </w:r>
            <w:r w:rsidRPr="00EC4B3E">
              <w:rPr>
                <w:rFonts w:ascii="Times New Roman" w:eastAsiaTheme="minorEastAsia" w:hAnsi="Times New Roman" w:cs="Times New Roman"/>
                <w:sz w:val="18"/>
                <w:szCs w:val="18"/>
              </w:rPr>
              <w:fldChar w:fldCharType="end"/>
            </w:r>
          </w:p>
        </w:tc>
      </w:tr>
      <w:tr w:rsidR="000D52F5" w:rsidRPr="00EC4B3E" w14:paraId="70DB9E48" w14:textId="77777777" w:rsidTr="0037327E">
        <w:trPr>
          <w:trHeight w:val="2329"/>
        </w:trPr>
        <w:tc>
          <w:tcPr>
            <w:tcW w:w="1780" w:type="dxa"/>
            <w:hideMark/>
          </w:tcPr>
          <w:p w14:paraId="0099C733"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2-BFO/PMS/US</w:t>
            </w:r>
          </w:p>
        </w:tc>
        <w:tc>
          <w:tcPr>
            <w:tcW w:w="1848" w:type="dxa"/>
          </w:tcPr>
          <w:p w14:paraId="267BA687" w14:textId="78D63B0B"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[catalyst]=1 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p>
          <w:p w14:paraId="70B048F5" w14:textId="2A0AA012"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[PMS]=10 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p>
          <w:p w14:paraId="193B4203" w14:textId="7F811D9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[US power]=50 W</w:t>
            </w:r>
          </w:p>
        </w:tc>
        <w:tc>
          <w:tcPr>
            <w:tcW w:w="1050" w:type="dxa"/>
            <w:hideMark/>
          </w:tcPr>
          <w:p w14:paraId="11602D9B" w14:textId="75FB99B2"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TCH (40 mg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r w:rsidRPr="00EC4B3E">
              <w:rPr>
                <w:rFonts w:ascii="Times New Roman" w:eastAsiaTheme="minorEastAsia" w:hAnsi="Times New Roman" w:cs="Times New Roman"/>
                <w:sz w:val="18"/>
                <w:szCs w:val="18"/>
              </w:rPr>
              <w:t>)</w:t>
            </w:r>
          </w:p>
        </w:tc>
        <w:tc>
          <w:tcPr>
            <w:tcW w:w="1559" w:type="dxa"/>
            <w:hideMark/>
          </w:tcPr>
          <w:p w14:paraId="31C255D9"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100% (20 min)</w:t>
            </w:r>
          </w:p>
        </w:tc>
        <w:tc>
          <w:tcPr>
            <w:tcW w:w="1134" w:type="dxa"/>
            <w:hideMark/>
          </w:tcPr>
          <w:p w14:paraId="076424B3"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0.41</w:t>
            </w:r>
          </w:p>
        </w:tc>
        <w:tc>
          <w:tcPr>
            <w:tcW w:w="930" w:type="dxa"/>
            <w:hideMark/>
          </w:tcPr>
          <w:p w14:paraId="27E0A9B7" w14:textId="7E7E40F2" w:rsidR="00925CBC" w:rsidRPr="00EC4B3E" w:rsidRDefault="00EB5227"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fldChar w:fldCharType="begin"/>
            </w:r>
            <w:r w:rsidRPr="00EC4B3E">
              <w:rPr>
                <w:rFonts w:ascii="Times New Roman" w:eastAsiaTheme="minorEastAsia" w:hAnsi="Times New Roman" w:cs="Times New Roman"/>
                <w:sz w:val="18"/>
                <w:szCs w:val="18"/>
              </w:rPr>
              <w:instrText xml:space="preserve"> ADDIN EN.CITE &lt;EndNote&gt;&lt;Cite&gt;&lt;Author&gt;Ma&lt;/Author&gt;&lt;Year&gt;2023&lt;/Year&gt;&lt;RecNum&gt;84&lt;/RecNum&gt;&lt;DisplayText&gt;(Ma et al. 2023)&lt;/DisplayText&gt;&lt;record&gt;&lt;rec-number&gt;84&lt;/rec-number&gt;&lt;foreign-keys&gt;&lt;key app="EN" db-id="wvxz5fa0ezwvwoet50a5ssw1waew0drrv599" timestamp="1717330072"&gt;84&lt;/key&gt;&lt;key app="ENWeb" db-id=""&gt;0&lt;/key&gt;&lt;/foreign-keys&gt;&lt;ref-type name="Journal Article"&gt;17&lt;/ref-type&gt;&lt;contributors&gt;&lt;authors&gt;&lt;author&gt;Ma, Jingwen&lt;/author&gt;&lt;author&gt;Xing, Hongjie&lt;/author&gt;&lt;author&gt;Zhang, Jingji&lt;/author&gt;&lt;author&gt;Zong, Quan&lt;/author&gt;&lt;author&gt;Du, Huiwei&lt;/author&gt;&lt;author&gt;Chen, Junfu&lt;/author&gt;&lt;author&gt;Wang, Jiangying&lt;/author&gt;&lt;/authors&gt;&lt;/contributors&gt;&lt;titles&gt;&lt;title&gt;&lt;style face="normal" font="default" size="100%"&gt;Significantly enhanced activation of peroxymonosulfate by a graphene-supported BiFeO&lt;/style&gt;&lt;style face="subscript" font="default" size="100%"&gt;3&lt;/style&gt;&lt;style face="normal" font="default" size="100%"&gt; composites for highly efficient degradation of tetracycline hydrochloride&lt;/style&gt;&lt;/title&gt;&lt;secondary-title&gt;Solid State Sciences&lt;/secondary-title&gt;&lt;/titles&gt;&lt;periodical&gt;&lt;full-title&gt;Solid State Sciences&lt;/full-title&gt;&lt;/periodical&gt;&lt;pages&gt;1293-2558&lt;/pages&gt;&lt;volume&gt;139&lt;/volume&gt;&lt;section&gt;107163&lt;/section&gt;&lt;dates&gt;&lt;year&gt;2023&lt;/year&gt;&lt;/dates&gt;&lt;isbn&gt;12932558&lt;/isbn&gt;&lt;urls&gt;&lt;/urls&gt;&lt;electronic-resource-num&gt;10.1016/j.solidstatesciences.2023.107163&lt;/electronic-resource-num&gt;&lt;/record&gt;&lt;/Cite&gt;&lt;/EndNote&gt;</w:instrText>
            </w:r>
            <w:r w:rsidRPr="00EC4B3E">
              <w:rPr>
                <w:rFonts w:ascii="Times New Roman" w:eastAsiaTheme="minorEastAsia" w:hAnsi="Times New Roman" w:cs="Times New Roman"/>
                <w:sz w:val="18"/>
                <w:szCs w:val="18"/>
              </w:rPr>
              <w:fldChar w:fldCharType="separate"/>
            </w:r>
            <w:r w:rsidRPr="00EC4B3E">
              <w:rPr>
                <w:rFonts w:ascii="Times New Roman" w:eastAsiaTheme="minorEastAsia" w:hAnsi="Times New Roman" w:cs="Times New Roman"/>
                <w:noProof/>
                <w:sz w:val="18"/>
                <w:szCs w:val="18"/>
              </w:rPr>
              <w:t>(Ma et al. 2023)</w:t>
            </w:r>
            <w:r w:rsidRPr="00EC4B3E">
              <w:rPr>
                <w:rFonts w:ascii="Times New Roman" w:eastAsiaTheme="minorEastAsia" w:hAnsi="Times New Roman" w:cs="Times New Roman"/>
                <w:sz w:val="18"/>
                <w:szCs w:val="18"/>
              </w:rPr>
              <w:fldChar w:fldCharType="end"/>
            </w:r>
          </w:p>
        </w:tc>
      </w:tr>
      <w:tr w:rsidR="000D52F5" w:rsidRPr="00EC4B3E" w14:paraId="09BC8728" w14:textId="77777777" w:rsidTr="0037327E">
        <w:trPr>
          <w:trHeight w:val="2987"/>
        </w:trPr>
        <w:tc>
          <w:tcPr>
            <w:tcW w:w="1780" w:type="dxa"/>
            <w:hideMark/>
          </w:tcPr>
          <w:p w14:paraId="345410F7"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MOF-d BFO/PMS/Vis</w:t>
            </w:r>
          </w:p>
        </w:tc>
        <w:tc>
          <w:tcPr>
            <w:tcW w:w="1848" w:type="dxa"/>
          </w:tcPr>
          <w:p w14:paraId="181BA149" w14:textId="64F8FAE5" w:rsidR="00925CBC" w:rsidRPr="00EC4B3E" w:rsidRDefault="00925CBC" w:rsidP="00AE16F0">
            <w:pPr>
              <w:spacing w:line="360" w:lineRule="auto"/>
              <w:rPr>
                <w:rFonts w:ascii="Times New Roman" w:eastAsiaTheme="minorEastAsia" w:hAnsi="Times New Roman" w:cs="Times New Roman"/>
                <w:sz w:val="18"/>
                <w:szCs w:val="18"/>
              </w:rPr>
            </w:pPr>
            <w:bookmarkStart w:id="16" w:name="OLE_LINK11"/>
            <w:r w:rsidRPr="00EC4B3E">
              <w:rPr>
                <w:rFonts w:ascii="Times New Roman" w:eastAsiaTheme="minorEastAsia" w:hAnsi="Times New Roman" w:cs="Times New Roman"/>
                <w:sz w:val="18"/>
                <w:szCs w:val="18"/>
              </w:rPr>
              <w:t>[</w:t>
            </w:r>
            <w:bookmarkEnd w:id="16"/>
            <w:r w:rsidRPr="00EC4B3E">
              <w:rPr>
                <w:rFonts w:ascii="Times New Roman" w:eastAsiaTheme="minorEastAsia" w:hAnsi="Times New Roman" w:cs="Times New Roman"/>
                <w:sz w:val="18"/>
                <w:szCs w:val="18"/>
              </w:rPr>
              <w:t>catalyst]=0.1 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p>
          <w:p w14:paraId="770720EB"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[PMS]=0.1 mM</w:t>
            </w:r>
          </w:p>
          <w:p w14:paraId="6786C870" w14:textId="58CE54B5" w:rsidR="00925CBC" w:rsidRPr="00EC4B3E" w:rsidRDefault="00925CBC" w:rsidP="00AE16F0">
            <w:pPr>
              <w:spacing w:line="360" w:lineRule="auto"/>
              <w:rPr>
                <w:rFonts w:ascii="Times New Roman" w:eastAsiaTheme="minorEastAsia" w:hAnsi="Times New Roman" w:cs="Times New Roman"/>
                <w:sz w:val="18"/>
                <w:szCs w:val="18"/>
              </w:rPr>
            </w:pPr>
            <w:bookmarkStart w:id="17" w:name="OLE_LINK22"/>
            <w:r w:rsidRPr="00EC4B3E">
              <w:rPr>
                <w:rFonts w:ascii="Times New Roman" w:eastAsiaTheme="minorEastAsia" w:hAnsi="Times New Roman" w:cs="Times New Roman"/>
                <w:sz w:val="18"/>
                <w:szCs w:val="18"/>
              </w:rPr>
              <w:t>[light</w:t>
            </w:r>
            <w:r w:rsidR="0033203B" w:rsidRPr="00EC4B3E">
              <w:rPr>
                <w:rFonts w:ascii="Times New Roman" w:eastAsiaTheme="minorEastAsia" w:hAnsi="Times New Roman" w:cs="Times New Roman" w:hint="eastAsia"/>
                <w:sz w:val="18"/>
                <w:szCs w:val="18"/>
              </w:rPr>
              <w:t xml:space="preserve"> </w:t>
            </w:r>
            <w:r w:rsidRPr="00EC4B3E">
              <w:rPr>
                <w:rFonts w:ascii="Times New Roman" w:eastAsiaTheme="minorEastAsia" w:hAnsi="Times New Roman" w:cs="Times New Roman"/>
                <w:sz w:val="18"/>
                <w:szCs w:val="18"/>
              </w:rPr>
              <w:t xml:space="preserve">intensity]=100 </w:t>
            </w:r>
            <w:bookmarkStart w:id="18" w:name="OLE_LINK12"/>
            <w:bookmarkEnd w:id="17"/>
            <w:r w:rsidRPr="00EC4B3E">
              <w:rPr>
                <w:rFonts w:ascii="Times New Roman" w:eastAsiaTheme="minorEastAsia" w:hAnsi="Times New Roman" w:cs="Times New Roman"/>
                <w:sz w:val="18"/>
                <w:szCs w:val="18"/>
              </w:rPr>
              <w:t>mW</w:t>
            </w:r>
            <w:r w:rsidR="00954A0F" w:rsidRPr="00EC4B3E">
              <w:rPr>
                <w:rFonts w:ascii="Times New Roman" w:eastAsiaTheme="minorEastAsia" w:hAnsi="Times New Roman" w:cs="Times New Roman" w:hint="eastAsia"/>
                <w:sz w:val="18"/>
                <w:szCs w:val="18"/>
              </w:rPr>
              <w:t xml:space="preserve"> </w:t>
            </w:r>
            <w:r w:rsidRPr="00EC4B3E">
              <w:rPr>
                <w:rFonts w:ascii="Times New Roman" w:eastAsiaTheme="minorEastAsia" w:hAnsi="Times New Roman" w:cs="Times New Roman"/>
                <w:sz w:val="18"/>
                <w:szCs w:val="18"/>
              </w:rPr>
              <w:t>cm</w:t>
            </w:r>
            <w:bookmarkEnd w:id="18"/>
            <w:r w:rsidR="00954A0F" w:rsidRPr="00EC4B3E">
              <w:rPr>
                <w:rFonts w:ascii="Times New Roman" w:eastAsiaTheme="minorEastAsia" w:hAnsi="Times New Roman" w:cs="Times New Roman"/>
                <w:sz w:val="18"/>
                <w:szCs w:val="18"/>
                <w:vertAlign w:val="superscript"/>
              </w:rPr>
              <w:t>−</w:t>
            </w:r>
            <w:r w:rsidR="0086184A" w:rsidRPr="00EC4B3E">
              <w:rPr>
                <w:rFonts w:ascii="Times New Roman" w:eastAsiaTheme="minorEastAsia" w:hAnsi="Times New Roman" w:cs="Times New Roman" w:hint="eastAsia"/>
                <w:sz w:val="18"/>
                <w:szCs w:val="18"/>
                <w:vertAlign w:val="superscript"/>
              </w:rPr>
              <w:t>2</w:t>
            </w:r>
          </w:p>
          <w:p w14:paraId="5DFBA83F" w14:textId="7CE6DA4B"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[pH]=6.9</w:t>
            </w:r>
          </w:p>
        </w:tc>
        <w:tc>
          <w:tcPr>
            <w:tcW w:w="1050" w:type="dxa"/>
            <w:hideMark/>
          </w:tcPr>
          <w:p w14:paraId="1A726A68" w14:textId="77777777" w:rsidR="00925CBC" w:rsidRPr="00EC4B3E" w:rsidRDefault="00925CBC" w:rsidP="00AE16F0">
            <w:pPr>
              <w:spacing w:line="360" w:lineRule="auto"/>
              <w:rPr>
                <w:rFonts w:ascii="Times New Roman" w:eastAsiaTheme="minorEastAsia" w:hAnsi="Times New Roman" w:cs="Times New Roman"/>
                <w:sz w:val="18"/>
                <w:szCs w:val="18"/>
              </w:rPr>
            </w:pPr>
            <w:bookmarkStart w:id="19" w:name="OLE_LINK456"/>
            <w:r w:rsidRPr="00EC4B3E">
              <w:rPr>
                <w:rFonts w:ascii="Times New Roman" w:eastAsiaTheme="minorEastAsia" w:hAnsi="Times New Roman" w:cs="Times New Roman"/>
                <w:sz w:val="18"/>
                <w:szCs w:val="18"/>
              </w:rPr>
              <w:t>NPX</w:t>
            </w:r>
            <w:bookmarkEnd w:id="19"/>
            <w:r w:rsidRPr="00EC4B3E">
              <w:rPr>
                <w:rFonts w:ascii="Times New Roman" w:eastAsiaTheme="minorEastAsia" w:hAnsi="Times New Roman" w:cs="Times New Roman"/>
                <w:sz w:val="18"/>
                <w:szCs w:val="18"/>
              </w:rPr>
              <w:t xml:space="preserve"> (10.0 μM)</w:t>
            </w:r>
          </w:p>
        </w:tc>
        <w:tc>
          <w:tcPr>
            <w:tcW w:w="1559" w:type="dxa"/>
            <w:hideMark/>
          </w:tcPr>
          <w:p w14:paraId="3268D260"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95.5% (40 min)</w:t>
            </w:r>
          </w:p>
        </w:tc>
        <w:tc>
          <w:tcPr>
            <w:tcW w:w="1134" w:type="dxa"/>
            <w:hideMark/>
          </w:tcPr>
          <w:p w14:paraId="7A5B885C"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_____</w:t>
            </w:r>
          </w:p>
        </w:tc>
        <w:tc>
          <w:tcPr>
            <w:tcW w:w="930" w:type="dxa"/>
            <w:hideMark/>
          </w:tcPr>
          <w:p w14:paraId="248B294F" w14:textId="0E6C01B2" w:rsidR="00925CBC" w:rsidRPr="00EC4B3E" w:rsidRDefault="001C42BF"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fldChar w:fldCharType="begin"/>
            </w:r>
            <w:r w:rsidR="001719FE" w:rsidRPr="00EC4B3E">
              <w:rPr>
                <w:rFonts w:ascii="Times New Roman" w:eastAsiaTheme="minorEastAsia" w:hAnsi="Times New Roman" w:cs="Times New Roman"/>
                <w:sz w:val="18"/>
                <w:szCs w:val="18"/>
              </w:rPr>
              <w:instrText xml:space="preserve"> ADDIN EN.CITE &lt;EndNote&gt;&lt;Cite&gt;&lt;Author&gt;Yao&lt;/Author&gt;&lt;Year&gt;2022&lt;/Year&gt;&lt;RecNum&gt;227&lt;/RecNum&gt;&lt;DisplayText&gt;(Yao et al. 2022)&lt;/DisplayText&gt;&lt;record&gt;&lt;rec-number&gt;227&lt;/rec-number&gt;&lt;foreign-keys&gt;&lt;key app="EN" db-id="wvxz5fa0ezwvwoet50a5ssw1waew0drrv599" timestamp="1740575140"&gt;227&lt;/key&gt;&lt;key app="ENWeb" db-id=""&gt;0&lt;/key&gt;&lt;/foreign-keys&gt;&lt;ref-type name="Journal Article"&gt;17&lt;/ref-type&gt;&lt;contributors&gt;&lt;authors&gt;&lt;author&gt;Yao, Juanjuan&lt;/author&gt;&lt;author&gt;Chen, Zihan&lt;/author&gt;&lt;author&gt;Zhang, Huiying&lt;/author&gt;&lt;author&gt;Gao, Naiyun&lt;/author&gt;&lt;author&gt;Zhang, Zhi&lt;/author&gt;&lt;author&gt;Jiang, Wenchao&lt;/author&gt;&lt;/authors&gt;&lt;/contributors&gt;&lt;titles&gt;&lt;title&gt;&lt;style face="normal" font="default" size="100%"&gt;New insight into the regulation mechanism of visible light in naproxen degradation via activation of peroxymonosulfate by MOF derived BiFeO&lt;/style&gt;&lt;style face="subscript" font="default" size="100%"&gt;3&lt;/style&gt;&lt;/title&gt;&lt;secondary-title&gt;Journal of Hazardous Materials&lt;/secondary-title&gt;&lt;/titles&gt;&lt;periodical&gt;&lt;full-title&gt;Journal of Hazardous Materials&lt;/full-title&gt;&lt;/periodical&gt;&lt;volume&gt;431&lt;/volume&gt;&lt;section&gt;128513&lt;/section&gt;&lt;dates&gt;&lt;year&gt;2022&lt;/year&gt;&lt;/dates&gt;&lt;isbn&gt;03043894&lt;/isbn&gt;&lt;urls&gt;&lt;/urls&gt;&lt;electronic-resource-num&gt;10.1016/j.jhazmat.2022.128513&lt;/electronic-resource-num&gt;&lt;/record&gt;&lt;/Cite&gt;&lt;/EndNote&gt;</w:instrText>
            </w:r>
            <w:r w:rsidRPr="00EC4B3E">
              <w:rPr>
                <w:rFonts w:ascii="Times New Roman" w:eastAsiaTheme="minorEastAsia" w:hAnsi="Times New Roman" w:cs="Times New Roman"/>
                <w:sz w:val="18"/>
                <w:szCs w:val="18"/>
              </w:rPr>
              <w:fldChar w:fldCharType="separate"/>
            </w:r>
            <w:r w:rsidRPr="00EC4B3E">
              <w:rPr>
                <w:rFonts w:ascii="Times New Roman" w:eastAsiaTheme="minorEastAsia" w:hAnsi="Times New Roman" w:cs="Times New Roman"/>
                <w:noProof/>
                <w:sz w:val="18"/>
                <w:szCs w:val="18"/>
              </w:rPr>
              <w:t>(Yao et al. 2022)</w:t>
            </w:r>
            <w:r w:rsidRPr="00EC4B3E">
              <w:rPr>
                <w:rFonts w:ascii="Times New Roman" w:eastAsiaTheme="minorEastAsia" w:hAnsi="Times New Roman" w:cs="Times New Roman"/>
                <w:sz w:val="18"/>
                <w:szCs w:val="18"/>
              </w:rPr>
              <w:fldChar w:fldCharType="end"/>
            </w:r>
          </w:p>
        </w:tc>
      </w:tr>
      <w:tr w:rsidR="000D52F5" w:rsidRPr="00EC4B3E" w14:paraId="5B8A7B45" w14:textId="77777777" w:rsidTr="0037327E">
        <w:trPr>
          <w:trHeight w:val="2658"/>
        </w:trPr>
        <w:tc>
          <w:tcPr>
            <w:tcW w:w="1780" w:type="dxa"/>
            <w:hideMark/>
          </w:tcPr>
          <w:p w14:paraId="2099B9A3"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BFO/PMS/Vis</w:t>
            </w:r>
          </w:p>
        </w:tc>
        <w:tc>
          <w:tcPr>
            <w:tcW w:w="1848" w:type="dxa"/>
          </w:tcPr>
          <w:p w14:paraId="44736D38" w14:textId="1BEE3312" w:rsidR="00925CBC" w:rsidRPr="00EC4B3E" w:rsidRDefault="00925CBC" w:rsidP="00AE16F0">
            <w:pPr>
              <w:spacing w:line="360" w:lineRule="auto"/>
              <w:rPr>
                <w:rFonts w:ascii="Times New Roman" w:eastAsiaTheme="minorEastAsia" w:hAnsi="Times New Roman" w:cs="Times New Roman"/>
                <w:sz w:val="18"/>
                <w:szCs w:val="18"/>
              </w:rPr>
            </w:pPr>
            <w:bookmarkStart w:id="20" w:name="OLE_LINK14"/>
            <w:r w:rsidRPr="00EC4B3E">
              <w:rPr>
                <w:rFonts w:ascii="Times New Roman" w:eastAsiaTheme="minorEastAsia" w:hAnsi="Times New Roman" w:cs="Times New Roman"/>
                <w:sz w:val="18"/>
                <w:szCs w:val="18"/>
              </w:rPr>
              <w:t>[</w:t>
            </w:r>
            <w:bookmarkEnd w:id="20"/>
            <w:r w:rsidRPr="00EC4B3E">
              <w:rPr>
                <w:rFonts w:ascii="Times New Roman" w:eastAsiaTheme="minorEastAsia" w:hAnsi="Times New Roman" w:cs="Times New Roman"/>
                <w:sz w:val="18"/>
                <w:szCs w:val="18"/>
              </w:rPr>
              <w:t>catalyst]=0.3 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p>
          <w:p w14:paraId="1B31D05E"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[PMS]=0.5 mM</w:t>
            </w:r>
          </w:p>
          <w:p w14:paraId="61136383"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[LED lamp]=420 nm</w:t>
            </w:r>
          </w:p>
          <w:p w14:paraId="31DFA511" w14:textId="44DC2B69"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[pH]=7.0</w:t>
            </w:r>
          </w:p>
        </w:tc>
        <w:tc>
          <w:tcPr>
            <w:tcW w:w="1050" w:type="dxa"/>
            <w:hideMark/>
          </w:tcPr>
          <w:p w14:paraId="6BCC567D" w14:textId="77777777" w:rsidR="00925CBC" w:rsidRPr="00EC4B3E" w:rsidRDefault="00925CBC" w:rsidP="00AE16F0">
            <w:pPr>
              <w:spacing w:line="360" w:lineRule="auto"/>
              <w:rPr>
                <w:rFonts w:ascii="Times New Roman" w:eastAsiaTheme="minorEastAsia" w:hAnsi="Times New Roman" w:cs="Times New Roman"/>
                <w:sz w:val="18"/>
                <w:szCs w:val="18"/>
              </w:rPr>
            </w:pPr>
            <w:bookmarkStart w:id="21" w:name="OLE_LINK457"/>
            <w:r w:rsidRPr="00EC4B3E">
              <w:rPr>
                <w:rFonts w:ascii="Times New Roman" w:eastAsiaTheme="minorEastAsia" w:hAnsi="Times New Roman" w:cs="Times New Roman"/>
                <w:sz w:val="18"/>
                <w:szCs w:val="18"/>
              </w:rPr>
              <w:t>DCF</w:t>
            </w:r>
            <w:bookmarkEnd w:id="21"/>
            <w:r w:rsidRPr="00EC4B3E">
              <w:rPr>
                <w:rFonts w:ascii="Times New Roman" w:eastAsiaTheme="minorEastAsia" w:hAnsi="Times New Roman" w:cs="Times New Roman"/>
                <w:sz w:val="18"/>
                <w:szCs w:val="18"/>
              </w:rPr>
              <w:t xml:space="preserve"> (0.025 mM)</w:t>
            </w:r>
          </w:p>
        </w:tc>
        <w:tc>
          <w:tcPr>
            <w:tcW w:w="1559" w:type="dxa"/>
            <w:hideMark/>
          </w:tcPr>
          <w:p w14:paraId="191EE708"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68.0% (60 min)</w:t>
            </w:r>
          </w:p>
        </w:tc>
        <w:tc>
          <w:tcPr>
            <w:tcW w:w="1134" w:type="dxa"/>
            <w:hideMark/>
          </w:tcPr>
          <w:p w14:paraId="5191EDDB" w14:textId="77777777" w:rsidR="00925CBC" w:rsidRPr="00EC4B3E" w:rsidRDefault="00925CBC" w:rsidP="00AE16F0">
            <w:pPr>
              <w:spacing w:line="360" w:lineRule="auto"/>
              <w:rPr>
                <w:rFonts w:ascii="Times New Roman" w:eastAsiaTheme="minorEastAsia" w:hAnsi="Times New Roman" w:cs="Times New Roman"/>
                <w:sz w:val="18"/>
                <w:szCs w:val="18"/>
              </w:rPr>
            </w:pPr>
            <w:bookmarkStart w:id="22" w:name="OLE_LINK17"/>
            <w:r w:rsidRPr="00EC4B3E">
              <w:rPr>
                <w:rFonts w:ascii="Times New Roman" w:eastAsiaTheme="minorEastAsia" w:hAnsi="Times New Roman" w:cs="Times New Roman"/>
                <w:sz w:val="18"/>
                <w:szCs w:val="18"/>
              </w:rPr>
              <w:t>_____</w:t>
            </w:r>
            <w:bookmarkEnd w:id="22"/>
          </w:p>
        </w:tc>
        <w:tc>
          <w:tcPr>
            <w:tcW w:w="930" w:type="dxa"/>
            <w:hideMark/>
          </w:tcPr>
          <w:p w14:paraId="665EBD21" w14:textId="114DEEEC" w:rsidR="00925CBC" w:rsidRPr="00EC4B3E" w:rsidRDefault="001C42BF"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fldChar w:fldCharType="begin"/>
            </w:r>
            <w:r w:rsidRPr="00EC4B3E">
              <w:rPr>
                <w:rFonts w:ascii="Times New Roman" w:eastAsiaTheme="minorEastAsia" w:hAnsi="Times New Roman" w:cs="Times New Roman"/>
                <w:sz w:val="18"/>
                <w:szCs w:val="18"/>
              </w:rPr>
              <w:instrText xml:space="preserve"> ADDIN EN.CITE &lt;EndNote&gt;&lt;Cite&gt;&lt;Author&gt;Han&lt;/Author&gt;&lt;Year&gt;2020&lt;/Year&gt;&lt;RecNum&gt;50&lt;/RecNum&gt;&lt;DisplayText&gt;(Han et al. 2020)&lt;/DisplayText&gt;&lt;record&gt;&lt;rec-number&gt;50&lt;/rec-number&gt;&lt;foreign-keys&gt;&lt;key app="EN" db-id="wvxz5fa0ezwvwoet50a5ssw1waew0drrv599" timestamp="1327211778"&gt;50&lt;/key&gt;&lt;key app="ENWeb" db-id=""&gt;0&lt;/key&gt;&lt;/foreign-keys&gt;&lt;ref-type name="Journal Article"&gt;17&lt;/ref-type&gt;&lt;contributors&gt;&lt;authors&gt;&lt;author&gt;Han, Fuman&lt;/author&gt;&lt;author&gt;Ye, Xin&lt;/author&gt;&lt;author&gt;Chen, Qian&lt;/author&gt;&lt;author&gt;Long, Huimin&lt;/author&gt;&lt;author&gt;Rao, Yongfang&lt;/author&gt;&lt;/authors&gt;&lt;/contributors&gt;&lt;titles&gt;&lt;title&gt;&lt;style face="normal" font="default" size="100%"&gt;The oxidative degradation of diclofenac using the activation of peroxymonosulfate by BiFeO&lt;/style&gt;&lt;style face="subscript" font="default" size="100%"&gt;3 &lt;/style&gt;&lt;style face="normal" font="default" size="100%"&gt;microspheres—Kinetics, role of visible light and decay pathways&lt;/style&gt;&lt;/title&gt;&lt;secondary-title&gt;Separation and Purification Technology&lt;/secondary-title&gt;&lt;/titles&gt;&lt;periodical&gt;&lt;full-title&gt;Separation and Purification Technology&lt;/full-title&gt;&lt;/periodical&gt;&lt;pages&gt;1383-5866&lt;/pages&gt;&lt;volume&gt;232&lt;/volume&gt;&lt;section&gt;115967&lt;/section&gt;&lt;dates&gt;&lt;year&gt;2020&lt;/year&gt;&lt;/dates&gt;&lt;isbn&gt;13835866&lt;/isbn&gt;&lt;urls&gt;&lt;/urls&gt;&lt;electronic-resource-num&gt;10.1016/j.seppur.2019.115967&lt;/electronic-resource-num&gt;&lt;/record&gt;&lt;/Cite&gt;&lt;/EndNote&gt;</w:instrText>
            </w:r>
            <w:r w:rsidRPr="00EC4B3E">
              <w:rPr>
                <w:rFonts w:ascii="Times New Roman" w:eastAsiaTheme="minorEastAsia" w:hAnsi="Times New Roman" w:cs="Times New Roman"/>
                <w:sz w:val="18"/>
                <w:szCs w:val="18"/>
              </w:rPr>
              <w:fldChar w:fldCharType="separate"/>
            </w:r>
            <w:r w:rsidRPr="00EC4B3E">
              <w:rPr>
                <w:rFonts w:ascii="Times New Roman" w:eastAsiaTheme="minorEastAsia" w:hAnsi="Times New Roman" w:cs="Times New Roman"/>
                <w:noProof/>
                <w:sz w:val="18"/>
                <w:szCs w:val="18"/>
              </w:rPr>
              <w:t>(Han et al. 2020)</w:t>
            </w:r>
            <w:r w:rsidRPr="00EC4B3E">
              <w:rPr>
                <w:rFonts w:ascii="Times New Roman" w:eastAsiaTheme="minorEastAsia" w:hAnsi="Times New Roman" w:cs="Times New Roman"/>
                <w:sz w:val="18"/>
                <w:szCs w:val="18"/>
              </w:rPr>
              <w:fldChar w:fldCharType="end"/>
            </w:r>
          </w:p>
        </w:tc>
      </w:tr>
      <w:tr w:rsidR="000D52F5" w:rsidRPr="00EC4B3E" w14:paraId="45DC16B6" w14:textId="77777777" w:rsidTr="0037327E">
        <w:trPr>
          <w:trHeight w:val="2542"/>
        </w:trPr>
        <w:tc>
          <w:tcPr>
            <w:tcW w:w="1780" w:type="dxa"/>
            <w:hideMark/>
          </w:tcPr>
          <w:p w14:paraId="6AA7EF90"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10% Mn-doped BFO/PMS/Vis</w:t>
            </w:r>
          </w:p>
        </w:tc>
        <w:tc>
          <w:tcPr>
            <w:tcW w:w="1848" w:type="dxa"/>
          </w:tcPr>
          <w:p w14:paraId="479E5DED" w14:textId="0F45A654"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[catalyst]=0.45 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p>
          <w:p w14:paraId="2186152E"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[PMS]=0.1 M</w:t>
            </w:r>
          </w:p>
          <w:p w14:paraId="2FE75583"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[fluorescent</w:t>
            </w:r>
          </w:p>
          <w:p w14:paraId="58C84739"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Lamp]=550 nm</w:t>
            </w:r>
          </w:p>
          <w:p w14:paraId="4B9A505E" w14:textId="5F860AC9"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[pH]=2.5</w:t>
            </w:r>
          </w:p>
        </w:tc>
        <w:tc>
          <w:tcPr>
            <w:tcW w:w="1050" w:type="dxa"/>
            <w:hideMark/>
          </w:tcPr>
          <w:p w14:paraId="7A09F113" w14:textId="7664A93A"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BPA (50 mg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r w:rsidRPr="00EC4B3E">
              <w:rPr>
                <w:rFonts w:ascii="Times New Roman" w:eastAsiaTheme="minorEastAsia" w:hAnsi="Times New Roman" w:cs="Times New Roman"/>
                <w:sz w:val="18"/>
                <w:szCs w:val="18"/>
              </w:rPr>
              <w:t>)</w:t>
            </w:r>
          </w:p>
        </w:tc>
        <w:tc>
          <w:tcPr>
            <w:tcW w:w="1559" w:type="dxa"/>
            <w:hideMark/>
          </w:tcPr>
          <w:p w14:paraId="6A725851"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100% (15 min)</w:t>
            </w:r>
          </w:p>
        </w:tc>
        <w:tc>
          <w:tcPr>
            <w:tcW w:w="1134" w:type="dxa"/>
            <w:hideMark/>
          </w:tcPr>
          <w:p w14:paraId="3FB3035A"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_____</w:t>
            </w:r>
          </w:p>
        </w:tc>
        <w:tc>
          <w:tcPr>
            <w:tcW w:w="930" w:type="dxa"/>
            <w:hideMark/>
          </w:tcPr>
          <w:p w14:paraId="51946B10" w14:textId="59B4F12B" w:rsidR="00925CBC" w:rsidRPr="00EC4B3E" w:rsidRDefault="001C42BF"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fldChar w:fldCharType="begin"/>
            </w:r>
            <w:r w:rsidRPr="00EC4B3E">
              <w:rPr>
                <w:rFonts w:ascii="Times New Roman" w:eastAsiaTheme="minorEastAsia" w:hAnsi="Times New Roman" w:cs="Times New Roman"/>
                <w:sz w:val="18"/>
                <w:szCs w:val="18"/>
              </w:rPr>
              <w:instrText xml:space="preserve"> ADDIN EN.CITE &lt;EndNote&gt;&lt;Cite&gt;&lt;Author&gt;Soltani&lt;/Author&gt;&lt;Year&gt;2018&lt;/Year&gt;&lt;RecNum&gt;32&lt;/RecNum&gt;&lt;DisplayText&gt;(Soltani et al. 2018)&lt;/DisplayText&gt;&lt;record&gt;&lt;rec-number&gt;32&lt;/rec-number&gt;&lt;foreign-keys&gt;&lt;key app="EN" db-id="wvxz5fa0ezwvwoet50a5ssw1waew0drrv599" timestamp="1327211680"&gt;32&lt;/key&gt;&lt;key app="ENWeb" db-id=""&gt;0&lt;/key&gt;&lt;/foreign-keys&gt;&lt;ref-type name="Journal Article"&gt;17&lt;/ref-type&gt;&lt;contributors&gt;&lt;authors&gt;&lt;author&gt;Soltani, Tayyebeh&lt;/author&gt;&lt;author&gt;Tayyebi, Ahmad&lt;/author&gt;&lt;author&gt;Lee, Byeong-Kyu&lt;/author&gt;&lt;/authors&gt;&lt;/contributors&gt;&lt;titles&gt;&lt;title&gt;&lt;style face="normal" font="default" size="100%"&gt;Quick and enhanced degradation of bisphenol A by activation of potassium peroxymonosulfate to SO&lt;/style&gt;&lt;style face="subscript" font="default" size="100%"&gt;4&lt;/style&gt;&lt;style face="superscript" font="default" size="100%"&gt;•&lt;/style&gt;&lt;style face="superscript" font="default" charset="1" size="100%"&gt;−&lt;/style&gt;&lt;style face="normal" font="default" size="100%"&gt; with Mn-doped BiFeO&lt;/style&gt;&lt;style face="subscript" font="default" size="100%"&gt;3&lt;/style&gt;&lt;style face="normal" font="default" size="100%"&gt; nanoparticles as a heterogeneous Fenton-like catalyst&lt;/style&gt;&lt;/title&gt;&lt;secondary-title&gt;Applied Surface Science&lt;/secondary-title&gt;&lt;/titles&gt;&lt;periodical&gt;&lt;full-title&gt;Applied Surface Science&lt;/full-title&gt;&lt;/periodical&gt;&lt;pages&gt;853-861&lt;/pages&gt;&lt;volume&gt;441&lt;/volume&gt;&lt;section&gt;853&lt;/section&gt;&lt;dates&gt;&lt;year&gt;2018&lt;/year&gt;&lt;/dates&gt;&lt;isbn&gt;01694332&lt;/isbn&gt;&lt;urls&gt;&lt;/urls&gt;&lt;electronic-resource-num&gt;10.1016/j.apsusc.2018.02.063&lt;/electronic-resource-num&gt;&lt;/record&gt;&lt;/Cite&gt;&lt;/EndNote&gt;</w:instrText>
            </w:r>
            <w:r w:rsidRPr="00EC4B3E">
              <w:rPr>
                <w:rFonts w:ascii="Times New Roman" w:eastAsiaTheme="minorEastAsia" w:hAnsi="Times New Roman" w:cs="Times New Roman"/>
                <w:sz w:val="18"/>
                <w:szCs w:val="18"/>
              </w:rPr>
              <w:fldChar w:fldCharType="separate"/>
            </w:r>
            <w:r w:rsidRPr="00EC4B3E">
              <w:rPr>
                <w:rFonts w:ascii="Times New Roman" w:eastAsiaTheme="minorEastAsia" w:hAnsi="Times New Roman" w:cs="Times New Roman"/>
                <w:noProof/>
                <w:sz w:val="18"/>
                <w:szCs w:val="18"/>
              </w:rPr>
              <w:t>(Soltani et al. 2018)</w:t>
            </w:r>
            <w:r w:rsidRPr="00EC4B3E">
              <w:rPr>
                <w:rFonts w:ascii="Times New Roman" w:eastAsiaTheme="minorEastAsia" w:hAnsi="Times New Roman" w:cs="Times New Roman"/>
                <w:sz w:val="18"/>
                <w:szCs w:val="18"/>
              </w:rPr>
              <w:fldChar w:fldCharType="end"/>
            </w:r>
          </w:p>
        </w:tc>
      </w:tr>
      <w:tr w:rsidR="000D52F5" w:rsidRPr="00EC4B3E" w14:paraId="7AFE516B" w14:textId="77777777" w:rsidTr="0037327E">
        <w:trPr>
          <w:trHeight w:val="456"/>
        </w:trPr>
        <w:tc>
          <w:tcPr>
            <w:tcW w:w="1780" w:type="dxa"/>
            <w:hideMark/>
          </w:tcPr>
          <w:p w14:paraId="3094652D"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0.1BSFO/PDS</w:t>
            </w:r>
          </w:p>
        </w:tc>
        <w:tc>
          <w:tcPr>
            <w:tcW w:w="1848" w:type="dxa"/>
            <w:hideMark/>
          </w:tcPr>
          <w:p w14:paraId="47FA491D" w14:textId="082BC03F" w:rsidR="00925CBC" w:rsidRPr="00EC4B3E" w:rsidRDefault="00925CBC" w:rsidP="00AE16F0">
            <w:pPr>
              <w:spacing w:line="360" w:lineRule="auto"/>
              <w:rPr>
                <w:rFonts w:ascii="Times New Roman" w:eastAsiaTheme="minorEastAsia" w:hAnsi="Times New Roman" w:cs="Times New Roman"/>
                <w:sz w:val="18"/>
                <w:szCs w:val="18"/>
              </w:rPr>
            </w:pPr>
            <w:bookmarkStart w:id="23" w:name="OLE_LINK10"/>
            <w:r w:rsidRPr="00EC4B3E">
              <w:rPr>
                <w:rFonts w:ascii="Times New Roman" w:eastAsiaTheme="minorEastAsia" w:hAnsi="Times New Roman" w:cs="Times New Roman"/>
                <w:sz w:val="18"/>
                <w:szCs w:val="18"/>
              </w:rPr>
              <w:t>[</w:t>
            </w:r>
            <w:bookmarkEnd w:id="23"/>
            <w:r w:rsidRPr="00EC4B3E">
              <w:rPr>
                <w:rFonts w:ascii="Times New Roman" w:eastAsiaTheme="minorEastAsia" w:hAnsi="Times New Roman" w:cs="Times New Roman"/>
                <w:sz w:val="18"/>
                <w:szCs w:val="18"/>
              </w:rPr>
              <w:t>catalyst]=1 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p>
          <w:p w14:paraId="67D3A83D" w14:textId="27D1CBFE"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w:t>
            </w:r>
            <w:r w:rsidR="000B3A3B" w:rsidRPr="00EC4B3E">
              <w:rPr>
                <w:rFonts w:ascii="Times New Roman" w:eastAsiaTheme="minorEastAsia" w:hAnsi="Times New Roman" w:cs="Times New Roman"/>
                <w:sz w:val="18"/>
                <w:szCs w:val="18"/>
              </w:rPr>
              <w:t>D</w:t>
            </w:r>
            <w:r w:rsidRPr="00EC4B3E">
              <w:rPr>
                <w:rFonts w:ascii="Times New Roman" w:eastAsiaTheme="minorEastAsia" w:hAnsi="Times New Roman" w:cs="Times New Roman"/>
                <w:sz w:val="18"/>
                <w:szCs w:val="18"/>
              </w:rPr>
              <w:t>S]=1 mM</w:t>
            </w:r>
          </w:p>
          <w:p w14:paraId="3DEA09AC"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[pH]=6.05</w:t>
            </w:r>
          </w:p>
        </w:tc>
        <w:tc>
          <w:tcPr>
            <w:tcW w:w="1050" w:type="dxa"/>
            <w:hideMark/>
          </w:tcPr>
          <w:p w14:paraId="5681D955" w14:textId="350D1923"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CIP (10 mg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r w:rsidRPr="00EC4B3E">
              <w:rPr>
                <w:rFonts w:ascii="Times New Roman" w:eastAsiaTheme="minorEastAsia" w:hAnsi="Times New Roman" w:cs="Times New Roman"/>
                <w:sz w:val="18"/>
                <w:szCs w:val="18"/>
              </w:rPr>
              <w:t>)</w:t>
            </w:r>
          </w:p>
        </w:tc>
        <w:tc>
          <w:tcPr>
            <w:tcW w:w="1559" w:type="dxa"/>
            <w:hideMark/>
          </w:tcPr>
          <w:p w14:paraId="4E7B8784"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95% (60 min)</w:t>
            </w:r>
          </w:p>
        </w:tc>
        <w:tc>
          <w:tcPr>
            <w:tcW w:w="1134" w:type="dxa"/>
            <w:hideMark/>
          </w:tcPr>
          <w:p w14:paraId="740AB388"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0.0935</w:t>
            </w:r>
          </w:p>
        </w:tc>
        <w:tc>
          <w:tcPr>
            <w:tcW w:w="930" w:type="dxa"/>
            <w:hideMark/>
          </w:tcPr>
          <w:p w14:paraId="59966DC7" w14:textId="22DC9349" w:rsidR="00925CBC" w:rsidRPr="00EC4B3E" w:rsidRDefault="000D52F5"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fldChar w:fldCharType="begin"/>
            </w:r>
            <w:r w:rsidRPr="00EC4B3E">
              <w:rPr>
                <w:rFonts w:ascii="Times New Roman" w:eastAsiaTheme="minorEastAsia" w:hAnsi="Times New Roman" w:cs="Times New Roman"/>
                <w:sz w:val="18"/>
                <w:szCs w:val="18"/>
              </w:rPr>
              <w:instrText xml:space="preserve"> ADDIN EN.CITE &lt;EndNote&gt;&lt;Cite&gt;&lt;Author&gt;Wang&lt;/Author&gt;&lt;Year&gt;2021&lt;/Year&gt;&lt;RecNum&gt;52&lt;/RecNum&gt;&lt;DisplayText&gt;(Wang et al. 2021)&lt;/DisplayText&gt;&lt;record&gt;&lt;rec-number&gt;52&lt;/rec-number&gt;&lt;foreign-keys&gt;&lt;key app="EN" db-id="wvxz5fa0ezwvwoet50a5ssw1waew0drrv599" timestamp="1327211786"&gt;52&lt;/key&gt;&lt;key app="ENWeb" db-id=""&gt;0&lt;/key&gt;&lt;/foreign-keys&gt;&lt;ref-type name="Journal Article"&gt;17&lt;/ref-type&gt;&lt;contributors&gt;&lt;authors&gt;&lt;author&gt;Wang, Caicai&lt;/author&gt;&lt;author&gt;Gao, Shengwang&lt;/author&gt;&lt;author&gt;Zhu, Jianchao&lt;/author&gt;&lt;author&gt;Xia, Xunfeng&lt;/author&gt;&lt;author&gt;Wang, Mingxin&lt;/author&gt;&lt;author&gt;Xiong, Yanna&lt;/author&gt;&lt;/authors&gt;&lt;/contributors&gt;&lt;titles&gt;&lt;title&gt;&lt;style face="normal" font="default" size="100%"&gt;Enhanced activation of peroxydisulfate by strontium modified BiFeO&lt;/style&gt;&lt;style face="subscript" font="default" size="100%"&gt;3&lt;/style&gt;&lt;style face="normal" font="default" size="100%"&gt; perovskite for ciprofloxacin degradation&lt;/style&gt;&lt;/title&gt;&lt;secondary-title&gt;Journal of Environmental Sciences&lt;/secondary-title&gt;&lt;/titles&gt;&lt;periodical&gt;&lt;full-title&gt;Journal of Environmental Sciences&lt;/full-title&gt;&lt;/periodical&gt;&lt;pages&gt;249-259&lt;/pages&gt;&lt;volume&gt;99&lt;/volume&gt;&lt;section&gt;249&lt;/section&gt;&lt;dates&gt;&lt;year&gt;2021&lt;/year&gt;&lt;/dates&gt;&lt;isbn&gt;10010742&lt;/isbn&gt;&lt;urls&gt;&lt;/urls&gt;&lt;electronic-resource-num&gt;10.1016/j.jes.2020.04.026&lt;/electronic-resource-num&gt;&lt;/record&gt;&lt;/Cite&gt;&lt;/EndNote&gt;</w:instrText>
            </w:r>
            <w:r w:rsidRPr="00EC4B3E">
              <w:rPr>
                <w:rFonts w:ascii="Times New Roman" w:eastAsiaTheme="minorEastAsia" w:hAnsi="Times New Roman" w:cs="Times New Roman"/>
                <w:sz w:val="18"/>
                <w:szCs w:val="18"/>
              </w:rPr>
              <w:fldChar w:fldCharType="separate"/>
            </w:r>
            <w:r w:rsidRPr="00EC4B3E">
              <w:rPr>
                <w:rFonts w:ascii="Times New Roman" w:eastAsiaTheme="minorEastAsia" w:hAnsi="Times New Roman" w:cs="Times New Roman"/>
                <w:noProof/>
                <w:sz w:val="18"/>
                <w:szCs w:val="18"/>
              </w:rPr>
              <w:t>(Wang et al. 2021)</w:t>
            </w:r>
            <w:r w:rsidRPr="00EC4B3E">
              <w:rPr>
                <w:rFonts w:ascii="Times New Roman" w:eastAsiaTheme="minorEastAsia" w:hAnsi="Times New Roman" w:cs="Times New Roman"/>
                <w:sz w:val="18"/>
                <w:szCs w:val="18"/>
              </w:rPr>
              <w:fldChar w:fldCharType="end"/>
            </w:r>
          </w:p>
        </w:tc>
      </w:tr>
      <w:tr w:rsidR="000D52F5" w:rsidRPr="00EC4B3E" w14:paraId="167D07FC" w14:textId="77777777" w:rsidTr="0037327E">
        <w:trPr>
          <w:trHeight w:val="486"/>
        </w:trPr>
        <w:tc>
          <w:tcPr>
            <w:tcW w:w="1780" w:type="dxa"/>
            <w:hideMark/>
          </w:tcPr>
          <w:p w14:paraId="098665D1"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Ag</w:t>
            </w:r>
            <w:r w:rsidRPr="00EC4B3E">
              <w:rPr>
                <w:rFonts w:ascii="Times New Roman" w:eastAsiaTheme="minorEastAsia" w:hAnsi="Times New Roman" w:cs="Times New Roman"/>
                <w:sz w:val="18"/>
                <w:szCs w:val="18"/>
                <w:vertAlign w:val="subscript"/>
              </w:rPr>
              <w:t>0.4</w:t>
            </w:r>
            <w:r w:rsidRPr="00EC4B3E">
              <w:rPr>
                <w:rFonts w:ascii="Times New Roman" w:eastAsiaTheme="minorEastAsia" w:hAnsi="Times New Roman" w:cs="Times New Roman"/>
                <w:sz w:val="18"/>
                <w:szCs w:val="18"/>
              </w:rPr>
              <w:t>-BiFeO</w:t>
            </w:r>
            <w:r w:rsidRPr="00EC4B3E">
              <w:rPr>
                <w:rFonts w:ascii="Times New Roman" w:eastAsiaTheme="minorEastAsia" w:hAnsi="Times New Roman" w:cs="Times New Roman"/>
                <w:sz w:val="18"/>
                <w:szCs w:val="18"/>
                <w:vertAlign w:val="subscript"/>
              </w:rPr>
              <w:t>3</w:t>
            </w:r>
            <w:r w:rsidRPr="00EC4B3E">
              <w:rPr>
                <w:rFonts w:ascii="Times New Roman" w:eastAsiaTheme="minorEastAsia" w:hAnsi="Times New Roman" w:cs="Times New Roman"/>
                <w:sz w:val="18"/>
                <w:szCs w:val="18"/>
              </w:rPr>
              <w:t>/PS</w:t>
            </w:r>
          </w:p>
        </w:tc>
        <w:tc>
          <w:tcPr>
            <w:tcW w:w="1848" w:type="dxa"/>
            <w:hideMark/>
          </w:tcPr>
          <w:p w14:paraId="03FCC4CB" w14:textId="16EBF5D3" w:rsidR="00925CBC" w:rsidRPr="00EC4B3E" w:rsidRDefault="00925CBC" w:rsidP="00AE16F0">
            <w:pPr>
              <w:spacing w:line="360" w:lineRule="auto"/>
              <w:rPr>
                <w:rFonts w:ascii="Times New Roman" w:eastAsiaTheme="minorEastAsia" w:hAnsi="Times New Roman" w:cs="Times New Roman"/>
                <w:sz w:val="18"/>
                <w:szCs w:val="18"/>
              </w:rPr>
            </w:pPr>
            <w:bookmarkStart w:id="24" w:name="OLE_LINK13"/>
            <w:r w:rsidRPr="00EC4B3E">
              <w:rPr>
                <w:rFonts w:ascii="Times New Roman" w:eastAsiaTheme="minorEastAsia" w:hAnsi="Times New Roman" w:cs="Times New Roman"/>
                <w:sz w:val="18"/>
                <w:szCs w:val="18"/>
              </w:rPr>
              <w:t>[</w:t>
            </w:r>
            <w:bookmarkEnd w:id="24"/>
            <w:r w:rsidRPr="00EC4B3E">
              <w:rPr>
                <w:rFonts w:ascii="Times New Roman" w:eastAsiaTheme="minorEastAsia" w:hAnsi="Times New Roman" w:cs="Times New Roman"/>
                <w:sz w:val="18"/>
                <w:szCs w:val="18"/>
              </w:rPr>
              <w:t>catalyst]=0.3 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p>
          <w:p w14:paraId="13164643"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[PS]=5 mM</w:t>
            </w:r>
          </w:p>
          <w:p w14:paraId="589239C0"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[pH]=4.5</w:t>
            </w:r>
          </w:p>
        </w:tc>
        <w:tc>
          <w:tcPr>
            <w:tcW w:w="1050" w:type="dxa"/>
            <w:hideMark/>
          </w:tcPr>
          <w:p w14:paraId="7CBE6A8A" w14:textId="0F86E79E"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TC (10 mg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r w:rsidRPr="00EC4B3E">
              <w:rPr>
                <w:rFonts w:ascii="Times New Roman" w:eastAsiaTheme="minorEastAsia" w:hAnsi="Times New Roman" w:cs="Times New Roman"/>
                <w:sz w:val="18"/>
                <w:szCs w:val="18"/>
              </w:rPr>
              <w:t>)</w:t>
            </w:r>
          </w:p>
        </w:tc>
        <w:tc>
          <w:tcPr>
            <w:tcW w:w="1559" w:type="dxa"/>
            <w:hideMark/>
          </w:tcPr>
          <w:p w14:paraId="300A30A3"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91% (60 min)</w:t>
            </w:r>
          </w:p>
        </w:tc>
        <w:tc>
          <w:tcPr>
            <w:tcW w:w="1134" w:type="dxa"/>
            <w:hideMark/>
          </w:tcPr>
          <w:p w14:paraId="11F8A47A"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0.0338</w:t>
            </w:r>
          </w:p>
        </w:tc>
        <w:tc>
          <w:tcPr>
            <w:tcW w:w="930" w:type="dxa"/>
            <w:hideMark/>
          </w:tcPr>
          <w:p w14:paraId="0ACA85D6" w14:textId="421CD58D" w:rsidR="00925CBC" w:rsidRPr="00EC4B3E" w:rsidRDefault="000D52F5"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fldChar w:fldCharType="begin"/>
            </w:r>
            <w:r w:rsidRPr="00EC4B3E">
              <w:rPr>
                <w:rFonts w:ascii="Times New Roman" w:eastAsiaTheme="minorEastAsia" w:hAnsi="Times New Roman" w:cs="Times New Roman"/>
                <w:sz w:val="18"/>
                <w:szCs w:val="18"/>
              </w:rPr>
              <w:instrText xml:space="preserve"> ADDIN EN.CITE &lt;EndNote&gt;&lt;Cite&gt;&lt;Author&gt;Ouyang&lt;/Author&gt;&lt;Year&gt;2020&lt;/Year&gt;&lt;RecNum&gt;42&lt;/RecNum&gt;&lt;DisplayText&gt;(Ouyang et al. 2020)&lt;/DisplayText&gt;&lt;record&gt;&lt;rec-number&gt;42&lt;/rec-number&gt;&lt;foreign-keys&gt;&lt;key app="EN" db-id="wvxz5fa0ezwvwoet50a5ssw1waew0drrv599" timestamp="1327211758"&gt;42&lt;/key&gt;&lt;key app="ENWeb" db-id=""&gt;0&lt;/key&gt;&lt;/foreign-keys&gt;&lt;ref-type name="Journal Article"&gt;17&lt;/ref-type&gt;&lt;contributors&gt;&lt;authors&gt;&lt;author&gt;Ouyang, Mengyun&lt;/author&gt;&lt;author&gt;Li, Xiaoming&lt;/author&gt;&lt;author&gt;Xu, Qiuxiang&lt;/author&gt;&lt;author&gt;Tao, Ziletao&lt;/author&gt;&lt;author&gt;Yao, Fubing&lt;/author&gt;&lt;author&gt;Huang, Xiaoding&lt;/author&gt;&lt;author&gt;Wu, You&lt;/author&gt;&lt;author&gt;Wang, Dongbo&lt;/author&gt;&lt;author&gt;Yang, Qi&lt;/author&gt;&lt;author&gt;Chen, Zhuo&lt;/author&gt;&lt;author&gt;Pi, Zhoujie&lt;/author&gt;&lt;/authors&gt;&lt;/contributors&gt;&lt;titles&gt;&lt;title&gt;&lt;style face="normal" font="default" size="100%"&gt;Heterogeneous activation of persulfate by Ag doped BiFeO&lt;/style&gt;&lt;style face="subscript" font="default" size="100%"&gt;3&lt;/style&gt;&lt;style face="normal" font="default" size="100%"&gt; composites for tetracycline degradation&lt;/style&gt;&lt;/title&gt;&lt;secondary-title&gt;Journal of Colloid and Interface Science&lt;/secondary-title&gt;&lt;/titles&gt;&lt;periodical&gt;&lt;full-title&gt;Journal of Colloid and Interface Science&lt;/full-title&gt;&lt;/periodical&gt;&lt;pages&gt;33-45&lt;/pages&gt;&lt;volume&gt;566&lt;/volume&gt;&lt;section&gt;33&lt;/section&gt;&lt;dates&gt;&lt;year&gt;2020&lt;/year&gt;&lt;/dates&gt;&lt;isbn&gt;00219797&lt;/isbn&gt;&lt;urls&gt;&lt;/urls&gt;&lt;electronic-resource-num&gt;10.1016/j.jcis.2020.01.012&lt;/electronic-resource-num&gt;&lt;/record&gt;&lt;/Cite&gt;&lt;/EndNote&gt;</w:instrText>
            </w:r>
            <w:r w:rsidRPr="00EC4B3E">
              <w:rPr>
                <w:rFonts w:ascii="Times New Roman" w:eastAsiaTheme="minorEastAsia" w:hAnsi="Times New Roman" w:cs="Times New Roman"/>
                <w:sz w:val="18"/>
                <w:szCs w:val="18"/>
              </w:rPr>
              <w:fldChar w:fldCharType="separate"/>
            </w:r>
            <w:r w:rsidRPr="00EC4B3E">
              <w:rPr>
                <w:rFonts w:ascii="Times New Roman" w:eastAsiaTheme="minorEastAsia" w:hAnsi="Times New Roman" w:cs="Times New Roman"/>
                <w:noProof/>
                <w:sz w:val="18"/>
                <w:szCs w:val="18"/>
              </w:rPr>
              <w:t>(Ouyang et al. 2020)</w:t>
            </w:r>
            <w:r w:rsidRPr="00EC4B3E">
              <w:rPr>
                <w:rFonts w:ascii="Times New Roman" w:eastAsiaTheme="minorEastAsia" w:hAnsi="Times New Roman" w:cs="Times New Roman"/>
                <w:sz w:val="18"/>
                <w:szCs w:val="18"/>
              </w:rPr>
              <w:fldChar w:fldCharType="end"/>
            </w:r>
          </w:p>
        </w:tc>
      </w:tr>
      <w:tr w:rsidR="000D52F5" w:rsidRPr="00EC4B3E" w14:paraId="3B92C38C" w14:textId="77777777" w:rsidTr="0037327E">
        <w:trPr>
          <w:trHeight w:val="486"/>
        </w:trPr>
        <w:tc>
          <w:tcPr>
            <w:tcW w:w="1780" w:type="dxa"/>
            <w:hideMark/>
          </w:tcPr>
          <w:p w14:paraId="55A80C96"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BCFO-7/H</w:t>
            </w:r>
            <w:r w:rsidRPr="00EC4B3E">
              <w:rPr>
                <w:rFonts w:ascii="Times New Roman" w:eastAsiaTheme="minorEastAsia" w:hAnsi="Times New Roman" w:cs="Times New Roman"/>
                <w:sz w:val="18"/>
                <w:szCs w:val="18"/>
                <w:vertAlign w:val="subscript"/>
              </w:rPr>
              <w:t>2</w:t>
            </w:r>
            <w:r w:rsidRPr="00EC4B3E">
              <w:rPr>
                <w:rFonts w:ascii="Times New Roman" w:eastAsiaTheme="minorEastAsia" w:hAnsi="Times New Roman" w:cs="Times New Roman"/>
                <w:sz w:val="18"/>
                <w:szCs w:val="18"/>
              </w:rPr>
              <w:t>O</w:t>
            </w:r>
            <w:r w:rsidRPr="00EC4B3E">
              <w:rPr>
                <w:rFonts w:ascii="Times New Roman" w:eastAsiaTheme="minorEastAsia" w:hAnsi="Times New Roman" w:cs="Times New Roman"/>
                <w:sz w:val="18"/>
                <w:szCs w:val="18"/>
                <w:vertAlign w:val="subscript"/>
              </w:rPr>
              <w:t>2</w:t>
            </w:r>
            <w:r w:rsidRPr="00EC4B3E">
              <w:rPr>
                <w:rFonts w:ascii="Times New Roman" w:eastAsiaTheme="minorEastAsia" w:hAnsi="Times New Roman" w:cs="Times New Roman"/>
                <w:sz w:val="18"/>
                <w:szCs w:val="18"/>
              </w:rPr>
              <w:t>/Vis</w:t>
            </w:r>
          </w:p>
        </w:tc>
        <w:tc>
          <w:tcPr>
            <w:tcW w:w="1848" w:type="dxa"/>
            <w:hideMark/>
          </w:tcPr>
          <w:p w14:paraId="2AF7BF9E" w14:textId="7F696A10" w:rsidR="00925CBC" w:rsidRPr="00EC4B3E" w:rsidRDefault="00925CBC" w:rsidP="00AE16F0">
            <w:pPr>
              <w:spacing w:line="360" w:lineRule="auto"/>
              <w:rPr>
                <w:rFonts w:ascii="Times New Roman" w:eastAsiaTheme="minorEastAsia" w:hAnsi="Times New Roman" w:cs="Times New Roman"/>
                <w:sz w:val="18"/>
                <w:szCs w:val="18"/>
              </w:rPr>
            </w:pPr>
            <w:bookmarkStart w:id="25" w:name="OLE_LINK16"/>
            <w:r w:rsidRPr="00EC4B3E">
              <w:rPr>
                <w:rFonts w:ascii="Times New Roman" w:eastAsiaTheme="minorEastAsia" w:hAnsi="Times New Roman" w:cs="Times New Roman"/>
                <w:sz w:val="18"/>
                <w:szCs w:val="18"/>
              </w:rPr>
              <w:t>[</w:t>
            </w:r>
            <w:bookmarkEnd w:id="25"/>
            <w:r w:rsidRPr="00EC4B3E">
              <w:rPr>
                <w:rFonts w:ascii="Times New Roman" w:eastAsiaTheme="minorEastAsia" w:hAnsi="Times New Roman" w:cs="Times New Roman"/>
                <w:sz w:val="18"/>
                <w:szCs w:val="18"/>
              </w:rPr>
              <w:t>catalyst]=0.5 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p>
          <w:p w14:paraId="7D7EE42A"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[H</w:t>
            </w:r>
            <w:r w:rsidRPr="00EC4B3E">
              <w:rPr>
                <w:rFonts w:ascii="Times New Roman" w:eastAsiaTheme="minorEastAsia" w:hAnsi="Times New Roman" w:cs="Times New Roman"/>
                <w:sz w:val="18"/>
                <w:szCs w:val="18"/>
                <w:vertAlign w:val="subscript"/>
              </w:rPr>
              <w:t>2</w:t>
            </w:r>
            <w:r w:rsidRPr="00EC4B3E">
              <w:rPr>
                <w:rFonts w:ascii="Times New Roman" w:eastAsiaTheme="minorEastAsia" w:hAnsi="Times New Roman" w:cs="Times New Roman"/>
                <w:sz w:val="18"/>
                <w:szCs w:val="18"/>
              </w:rPr>
              <w:t>O</w:t>
            </w:r>
            <w:r w:rsidRPr="00EC4B3E">
              <w:rPr>
                <w:rFonts w:ascii="Times New Roman" w:eastAsiaTheme="minorEastAsia" w:hAnsi="Times New Roman" w:cs="Times New Roman"/>
                <w:sz w:val="18"/>
                <w:szCs w:val="18"/>
                <w:vertAlign w:val="subscript"/>
              </w:rPr>
              <w:t>2</w:t>
            </w:r>
            <w:r w:rsidRPr="00EC4B3E">
              <w:rPr>
                <w:rFonts w:ascii="Times New Roman" w:eastAsiaTheme="minorEastAsia" w:hAnsi="Times New Roman" w:cs="Times New Roman"/>
                <w:sz w:val="18"/>
                <w:szCs w:val="18"/>
              </w:rPr>
              <w:t>]=1 mM</w:t>
            </w:r>
          </w:p>
          <w:p w14:paraId="08042250"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[Xeno power]=500 W</w:t>
            </w:r>
          </w:p>
          <w:p w14:paraId="21A4FEB4"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[pH]=3</w:t>
            </w:r>
          </w:p>
        </w:tc>
        <w:tc>
          <w:tcPr>
            <w:tcW w:w="1050" w:type="dxa"/>
            <w:hideMark/>
          </w:tcPr>
          <w:p w14:paraId="51CBF63D" w14:textId="29CA4A7B"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TC (10 mg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r w:rsidRPr="00EC4B3E">
              <w:rPr>
                <w:rFonts w:ascii="Times New Roman" w:eastAsiaTheme="minorEastAsia" w:hAnsi="Times New Roman" w:cs="Times New Roman"/>
                <w:sz w:val="18"/>
                <w:szCs w:val="18"/>
              </w:rPr>
              <w:t>)</w:t>
            </w:r>
          </w:p>
        </w:tc>
        <w:tc>
          <w:tcPr>
            <w:tcW w:w="1559" w:type="dxa"/>
            <w:hideMark/>
          </w:tcPr>
          <w:p w14:paraId="18B25A81"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97% (120 min)</w:t>
            </w:r>
          </w:p>
        </w:tc>
        <w:tc>
          <w:tcPr>
            <w:tcW w:w="1134" w:type="dxa"/>
            <w:hideMark/>
          </w:tcPr>
          <w:p w14:paraId="0D46C043"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0.0243</w:t>
            </w:r>
          </w:p>
        </w:tc>
        <w:tc>
          <w:tcPr>
            <w:tcW w:w="930" w:type="dxa"/>
            <w:hideMark/>
          </w:tcPr>
          <w:p w14:paraId="6E4A830F" w14:textId="2C00BBB2" w:rsidR="00925CBC" w:rsidRPr="00EC4B3E" w:rsidRDefault="000D52F5"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fldChar w:fldCharType="begin"/>
            </w:r>
            <w:r w:rsidRPr="00EC4B3E">
              <w:rPr>
                <w:rFonts w:ascii="Times New Roman" w:eastAsiaTheme="minorEastAsia" w:hAnsi="Times New Roman" w:cs="Times New Roman"/>
                <w:sz w:val="18"/>
                <w:szCs w:val="18"/>
              </w:rPr>
              <w:instrText xml:space="preserve"> ADDIN EN.CITE &lt;EndNote&gt;&lt;Cite&gt;&lt;Author&gt;Cao&lt;/Author&gt;&lt;Year&gt;2024&lt;/Year&gt;&lt;RecNum&gt;75&lt;/RecNum&gt;&lt;DisplayText&gt;(Cao et al. 2024)&lt;/DisplayText&gt;&lt;record&gt;&lt;rec-number&gt;75&lt;/rec-number&gt;&lt;foreign-keys&gt;&lt;key app="EN" db-id="wvxz5fa0ezwvwoet50a5ssw1waew0drrv599" timestamp="1327211850"&gt;75&lt;/key&gt;&lt;key app="ENWeb" db-id=""&gt;0&lt;/key&gt;&lt;/foreign-keys&gt;&lt;ref-type name="Journal Article"&gt;17&lt;/ref-type&gt;&lt;contributors&gt;&lt;authors&gt;&lt;author&gt;Cao, Chuanqi&lt;/author&gt;&lt;author&gt;Lu, Zuyi&lt;/author&gt;&lt;author&gt;Wang, Linxing&lt;/author&gt;&lt;author&gt;Li, Ling&lt;/author&gt;&lt;author&gt;Deng, Dongzhu&lt;/author&gt;&lt;author&gt;Liao, Danling&lt;/author&gt;&lt;author&gt;Mo, Chuangrong&lt;/author&gt;&lt;/authors&gt;&lt;/contributors&gt;&lt;titles&gt;&lt;title&gt;&lt;style face="normal" font="default" size="100%"&gt;Ce-doped BiFeO&lt;/style&gt;&lt;style face="subscript" font="default" size="100%"&gt;3&lt;/style&gt;&lt;style face="normal" font="default" size="100%"&gt; as a photocatalyst to enhance photo-Fenton degradation of tetracycline&lt;/style&gt;&lt;/title&gt;&lt;secondary-title&gt;Journal of Photochemistry and Photobiology A: Chemistry&lt;/secondary-title&gt;&lt;/titles&gt;&lt;periodical&gt;&lt;full-title&gt;Journal of Photochemistry and Photobiology A: Chemistry&lt;/full-title&gt;&lt;/periodical&gt;&lt;pages&gt;115-161&lt;/pages&gt;&lt;volume&gt;446&lt;/volume&gt;&lt;dates&gt;&lt;year&gt;2024&lt;/year&gt;&lt;/dates&gt;&lt;isbn&gt;10106030&lt;/isbn&gt;&lt;urls&gt;&lt;/urls&gt;&lt;electronic-resource-num&gt;10.1016/j.jphotochem.2023.115161&lt;/electronic-resource-num&gt;&lt;/record&gt;&lt;/Cite&gt;&lt;/EndNote&gt;</w:instrText>
            </w:r>
            <w:r w:rsidRPr="00EC4B3E">
              <w:rPr>
                <w:rFonts w:ascii="Times New Roman" w:eastAsiaTheme="minorEastAsia" w:hAnsi="Times New Roman" w:cs="Times New Roman"/>
                <w:sz w:val="18"/>
                <w:szCs w:val="18"/>
              </w:rPr>
              <w:fldChar w:fldCharType="separate"/>
            </w:r>
            <w:r w:rsidRPr="00EC4B3E">
              <w:rPr>
                <w:rFonts w:ascii="Times New Roman" w:eastAsiaTheme="minorEastAsia" w:hAnsi="Times New Roman" w:cs="Times New Roman"/>
                <w:noProof/>
                <w:sz w:val="18"/>
                <w:szCs w:val="18"/>
              </w:rPr>
              <w:t>(Cao et al. 2024)</w:t>
            </w:r>
            <w:r w:rsidRPr="00EC4B3E">
              <w:rPr>
                <w:rFonts w:ascii="Times New Roman" w:eastAsiaTheme="minorEastAsia" w:hAnsi="Times New Roman" w:cs="Times New Roman"/>
                <w:sz w:val="18"/>
                <w:szCs w:val="18"/>
              </w:rPr>
              <w:fldChar w:fldCharType="end"/>
            </w:r>
          </w:p>
        </w:tc>
      </w:tr>
      <w:tr w:rsidR="000D52F5" w:rsidRPr="00EC4B3E" w14:paraId="21C09EFE" w14:textId="77777777" w:rsidTr="0037327E">
        <w:trPr>
          <w:trHeight w:val="486"/>
        </w:trPr>
        <w:tc>
          <w:tcPr>
            <w:tcW w:w="1780" w:type="dxa"/>
            <w:hideMark/>
          </w:tcPr>
          <w:p w14:paraId="08649752"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B-3D3/Vis</w:t>
            </w:r>
          </w:p>
        </w:tc>
        <w:tc>
          <w:tcPr>
            <w:tcW w:w="1848" w:type="dxa"/>
          </w:tcPr>
          <w:p w14:paraId="160DE6E1" w14:textId="75CCE911"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[catalyst]=3 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p>
          <w:p w14:paraId="2E5F0128" w14:textId="695C51F6"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[light intensity]=70 mW</w:t>
            </w:r>
            <w:r w:rsidR="00954A0F" w:rsidRPr="00EC4B3E">
              <w:rPr>
                <w:rFonts w:ascii="Times New Roman" w:eastAsiaTheme="minorEastAsia" w:hAnsi="Times New Roman" w:cs="Times New Roman" w:hint="eastAsia"/>
                <w:sz w:val="18"/>
                <w:szCs w:val="18"/>
              </w:rPr>
              <w:t xml:space="preserve"> </w:t>
            </w:r>
            <w:r w:rsidRPr="00EC4B3E">
              <w:rPr>
                <w:rFonts w:ascii="Times New Roman" w:eastAsiaTheme="minorEastAsia" w:hAnsi="Times New Roman" w:cs="Times New Roman"/>
                <w:sz w:val="18"/>
                <w:szCs w:val="18"/>
              </w:rPr>
              <w:t>cm</w:t>
            </w:r>
            <w:r w:rsidR="00954A0F" w:rsidRPr="00EC4B3E">
              <w:rPr>
                <w:rFonts w:ascii="Times New Roman" w:eastAsiaTheme="minorEastAsia" w:hAnsi="Times New Roman" w:cs="Times New Roman"/>
                <w:sz w:val="18"/>
                <w:szCs w:val="18"/>
                <w:vertAlign w:val="superscript"/>
              </w:rPr>
              <w:t>−</w:t>
            </w:r>
            <w:r w:rsidR="0086184A" w:rsidRPr="00EC4B3E">
              <w:rPr>
                <w:rFonts w:ascii="Times New Roman" w:eastAsiaTheme="minorEastAsia" w:hAnsi="Times New Roman" w:cs="Times New Roman" w:hint="eastAsia"/>
                <w:sz w:val="18"/>
                <w:szCs w:val="18"/>
                <w:vertAlign w:val="superscript"/>
              </w:rPr>
              <w:t>2</w:t>
            </w:r>
          </w:p>
          <w:p w14:paraId="0DBC36F2" w14:textId="77777777" w:rsidR="00925CBC" w:rsidRPr="00EC4B3E" w:rsidRDefault="00925CBC" w:rsidP="00AE16F0">
            <w:pPr>
              <w:spacing w:line="360" w:lineRule="auto"/>
              <w:rPr>
                <w:rFonts w:ascii="Times New Roman" w:eastAsiaTheme="minorEastAsia" w:hAnsi="Times New Roman" w:cs="Times New Roman"/>
                <w:sz w:val="18"/>
                <w:szCs w:val="18"/>
              </w:rPr>
            </w:pPr>
          </w:p>
        </w:tc>
        <w:tc>
          <w:tcPr>
            <w:tcW w:w="1050" w:type="dxa"/>
            <w:hideMark/>
          </w:tcPr>
          <w:p w14:paraId="0894AC79" w14:textId="5C657CEA"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MB (40 mg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r w:rsidRPr="00EC4B3E">
              <w:rPr>
                <w:rFonts w:ascii="Times New Roman" w:eastAsiaTheme="minorEastAsia" w:hAnsi="Times New Roman" w:cs="Times New Roman"/>
                <w:sz w:val="18"/>
                <w:szCs w:val="18"/>
              </w:rPr>
              <w:t>)</w:t>
            </w:r>
          </w:p>
        </w:tc>
        <w:tc>
          <w:tcPr>
            <w:tcW w:w="1559" w:type="dxa"/>
            <w:hideMark/>
          </w:tcPr>
          <w:p w14:paraId="4AA9472B"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92% (140 min)</w:t>
            </w:r>
          </w:p>
        </w:tc>
        <w:tc>
          <w:tcPr>
            <w:tcW w:w="1134" w:type="dxa"/>
            <w:hideMark/>
          </w:tcPr>
          <w:p w14:paraId="5B1C12B6"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_____</w:t>
            </w:r>
          </w:p>
        </w:tc>
        <w:tc>
          <w:tcPr>
            <w:tcW w:w="930" w:type="dxa"/>
            <w:hideMark/>
          </w:tcPr>
          <w:p w14:paraId="5F06C501" w14:textId="69A794F3" w:rsidR="00925CBC" w:rsidRPr="00EC4B3E" w:rsidRDefault="000D52F5"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fldChar w:fldCharType="begin"/>
            </w:r>
            <w:r w:rsidRPr="00EC4B3E">
              <w:rPr>
                <w:rFonts w:ascii="Times New Roman" w:eastAsiaTheme="minorEastAsia" w:hAnsi="Times New Roman" w:cs="Times New Roman"/>
                <w:sz w:val="18"/>
                <w:szCs w:val="18"/>
              </w:rPr>
              <w:instrText xml:space="preserve"> ADDIN EN.CITE &lt;EndNote&gt;&lt;Cite&gt;&lt;Author&gt;Li&lt;/Author&gt;&lt;Year&gt;2019&lt;/Year&gt;&lt;RecNum&gt;40&lt;/RecNum&gt;&lt;DisplayText&gt;(Li et al. 2019)&lt;/DisplayText&gt;&lt;record&gt;&lt;rec-number&gt;40&lt;/rec-number&gt;&lt;foreign-keys&gt;&lt;key app="EN" db-id="wvxz5fa0ezwvwoet50a5ssw1waew0drrv599" timestamp="1327211750"&gt;40&lt;/key&gt;&lt;key app="ENWeb" db-id=""&gt;0&lt;/key&gt;&lt;/foreign-keys&gt;&lt;ref-type name="Journal Article"&gt;17&lt;/ref-type&gt;&lt;contributors&gt;&lt;authors&gt;&lt;author&gt;Li, Jiquan&lt;/author&gt;&lt;author&gt;Wang, Youyan&lt;/author&gt;&lt;author&gt;Ling, Huan&lt;/author&gt;&lt;author&gt;Qiu, Ye&lt;/author&gt;&lt;author&gt;Lou, Jia&lt;/author&gt;&lt;author&gt;Hou, Xu&lt;/author&gt;&lt;author&gt;Bag, Sankar Parsad&lt;/author&gt;&lt;author&gt;Wang, Jie&lt;/author&gt;&lt;author&gt;Wu, Huaping&lt;/author&gt;&lt;author&gt;Chai, Guozhong&lt;/author&gt;&lt;/authors&gt;&lt;/contributors&gt;&lt;titles&gt;&lt;title&gt;&lt;style face="normal" font="default" size="100%"&gt;Significant Enhancement of the Visible Light Photocatalytic Properties in 3D BiFeO&lt;/style&gt;&lt;style face="subscript" font="default" size="100%"&gt;3&lt;/style&gt;&lt;style face="normal" font="default" size="100%"&gt;/Graphene Composites&lt;/style&gt;&lt;/title&gt;&lt;secondary-title&gt;Nanomaterials&lt;/secondary-title&gt;&lt;/titles&gt;&lt;periodical&gt;&lt;full-title&gt;Nanomaterials&lt;/full-title&gt;&lt;/periodical&gt;&lt;pages&gt;2079-4991&lt;/pages&gt;&lt;volume&gt;9&lt;/volume&gt;&lt;number&gt;1&lt;/number&gt;&lt;section&gt;65&lt;/section&gt;&lt;dates&gt;&lt;year&gt;2019&lt;/year&gt;&lt;/dates&gt;&lt;isbn&gt;2079-4991&lt;/isbn&gt;&lt;urls&gt;&lt;/urls&gt;&lt;electronic-resource-num&gt;10.3390/nano9010065&lt;/electronic-resource-num&gt;&lt;/record&gt;&lt;/Cite&gt;&lt;/EndNote&gt;</w:instrText>
            </w:r>
            <w:r w:rsidRPr="00EC4B3E">
              <w:rPr>
                <w:rFonts w:ascii="Times New Roman" w:eastAsiaTheme="minorEastAsia" w:hAnsi="Times New Roman" w:cs="Times New Roman"/>
                <w:sz w:val="18"/>
                <w:szCs w:val="18"/>
              </w:rPr>
              <w:fldChar w:fldCharType="separate"/>
            </w:r>
            <w:r w:rsidRPr="00EC4B3E">
              <w:rPr>
                <w:rFonts w:ascii="Times New Roman" w:eastAsiaTheme="minorEastAsia" w:hAnsi="Times New Roman" w:cs="Times New Roman"/>
                <w:noProof/>
                <w:sz w:val="18"/>
                <w:szCs w:val="18"/>
              </w:rPr>
              <w:t>(Li et al. 2019)</w:t>
            </w:r>
            <w:r w:rsidRPr="00EC4B3E">
              <w:rPr>
                <w:rFonts w:ascii="Times New Roman" w:eastAsiaTheme="minorEastAsia" w:hAnsi="Times New Roman" w:cs="Times New Roman"/>
                <w:sz w:val="18"/>
                <w:szCs w:val="18"/>
              </w:rPr>
              <w:fldChar w:fldCharType="end"/>
            </w:r>
          </w:p>
        </w:tc>
      </w:tr>
      <w:tr w:rsidR="000D52F5" w:rsidRPr="00EC4B3E" w14:paraId="78A7D2B1" w14:textId="77777777" w:rsidTr="0037327E">
        <w:trPr>
          <w:trHeight w:val="486"/>
        </w:trPr>
        <w:tc>
          <w:tcPr>
            <w:tcW w:w="1780" w:type="dxa"/>
            <w:tcBorders>
              <w:bottom w:val="single" w:sz="12" w:space="0" w:color="auto"/>
            </w:tcBorders>
            <w:hideMark/>
          </w:tcPr>
          <w:p w14:paraId="75A031C3"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Bi</w:t>
            </w:r>
            <w:r w:rsidRPr="00EC4B3E">
              <w:rPr>
                <w:rFonts w:ascii="Times New Roman" w:eastAsiaTheme="minorEastAsia" w:hAnsi="Times New Roman" w:cs="Times New Roman"/>
                <w:sz w:val="18"/>
                <w:szCs w:val="18"/>
                <w:vertAlign w:val="subscript"/>
              </w:rPr>
              <w:t>0.97</w:t>
            </w:r>
            <w:r w:rsidRPr="00EC4B3E">
              <w:rPr>
                <w:rFonts w:ascii="Times New Roman" w:eastAsiaTheme="minorEastAsia" w:hAnsi="Times New Roman" w:cs="Times New Roman"/>
                <w:sz w:val="18"/>
                <w:szCs w:val="18"/>
              </w:rPr>
              <w:t>Sm</w:t>
            </w:r>
            <w:r w:rsidRPr="00EC4B3E">
              <w:rPr>
                <w:rFonts w:ascii="Times New Roman" w:eastAsiaTheme="minorEastAsia" w:hAnsi="Times New Roman" w:cs="Times New Roman"/>
                <w:sz w:val="18"/>
                <w:szCs w:val="18"/>
                <w:vertAlign w:val="subscript"/>
              </w:rPr>
              <w:t>0.03</w:t>
            </w:r>
            <w:r w:rsidRPr="00EC4B3E">
              <w:rPr>
                <w:rFonts w:ascii="Times New Roman" w:eastAsiaTheme="minorEastAsia" w:hAnsi="Times New Roman" w:cs="Times New Roman"/>
                <w:sz w:val="18"/>
                <w:szCs w:val="18"/>
              </w:rPr>
              <w:t>FeO</w:t>
            </w:r>
            <w:r w:rsidRPr="00EC4B3E">
              <w:rPr>
                <w:rFonts w:ascii="Times New Roman" w:eastAsiaTheme="minorEastAsia" w:hAnsi="Times New Roman" w:cs="Times New Roman"/>
                <w:sz w:val="18"/>
                <w:szCs w:val="18"/>
                <w:vertAlign w:val="subscript"/>
              </w:rPr>
              <w:t>3</w:t>
            </w:r>
            <w:r w:rsidRPr="00EC4B3E">
              <w:rPr>
                <w:rFonts w:ascii="Times New Roman" w:eastAsiaTheme="minorEastAsia" w:hAnsi="Times New Roman" w:cs="Times New Roman"/>
                <w:sz w:val="18"/>
                <w:szCs w:val="18"/>
              </w:rPr>
              <w:t>/Vis</w:t>
            </w:r>
          </w:p>
        </w:tc>
        <w:tc>
          <w:tcPr>
            <w:tcW w:w="1848" w:type="dxa"/>
            <w:tcBorders>
              <w:bottom w:val="single" w:sz="12" w:space="0" w:color="auto"/>
            </w:tcBorders>
            <w:hideMark/>
          </w:tcPr>
          <w:p w14:paraId="1DA20E96" w14:textId="19799BBC"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[catalyst]=3 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p>
          <w:p w14:paraId="6D1656FF"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[Xeno power]=300 W</w:t>
            </w:r>
          </w:p>
          <w:p w14:paraId="0D1471EC"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[pH]=6.8</w:t>
            </w:r>
          </w:p>
        </w:tc>
        <w:tc>
          <w:tcPr>
            <w:tcW w:w="1050" w:type="dxa"/>
            <w:tcBorders>
              <w:bottom w:val="single" w:sz="12" w:space="0" w:color="auto"/>
            </w:tcBorders>
            <w:hideMark/>
          </w:tcPr>
          <w:p w14:paraId="646312D2" w14:textId="760D1EDA"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MO (5 mg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r w:rsidRPr="00EC4B3E">
              <w:rPr>
                <w:rFonts w:ascii="Times New Roman" w:eastAsiaTheme="minorEastAsia" w:hAnsi="Times New Roman" w:cs="Times New Roman"/>
                <w:sz w:val="18"/>
                <w:szCs w:val="18"/>
              </w:rPr>
              <w:t>)</w:t>
            </w:r>
          </w:p>
        </w:tc>
        <w:tc>
          <w:tcPr>
            <w:tcW w:w="1559" w:type="dxa"/>
            <w:tcBorders>
              <w:bottom w:val="single" w:sz="12" w:space="0" w:color="auto"/>
            </w:tcBorders>
            <w:hideMark/>
          </w:tcPr>
          <w:p w14:paraId="47D5E2F2"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86.9% (120 min)</w:t>
            </w:r>
          </w:p>
        </w:tc>
        <w:tc>
          <w:tcPr>
            <w:tcW w:w="1134" w:type="dxa"/>
            <w:tcBorders>
              <w:bottom w:val="single" w:sz="12" w:space="0" w:color="auto"/>
            </w:tcBorders>
            <w:hideMark/>
          </w:tcPr>
          <w:p w14:paraId="737043E3" w14:textId="77777777" w:rsidR="00925CBC" w:rsidRPr="00EC4B3E" w:rsidRDefault="00925CBC"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0.01510</w:t>
            </w:r>
          </w:p>
        </w:tc>
        <w:tc>
          <w:tcPr>
            <w:tcW w:w="930" w:type="dxa"/>
            <w:tcBorders>
              <w:bottom w:val="single" w:sz="12" w:space="0" w:color="auto"/>
            </w:tcBorders>
            <w:hideMark/>
          </w:tcPr>
          <w:p w14:paraId="34E963D6" w14:textId="5E9B3292" w:rsidR="00925CBC" w:rsidRPr="00EC4B3E" w:rsidRDefault="000D52F5" w:rsidP="00AE16F0">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fldChar w:fldCharType="begin"/>
            </w:r>
            <w:r w:rsidRPr="00EC4B3E">
              <w:rPr>
                <w:rFonts w:ascii="Times New Roman" w:eastAsiaTheme="minorEastAsia" w:hAnsi="Times New Roman" w:cs="Times New Roman"/>
                <w:sz w:val="18"/>
                <w:szCs w:val="18"/>
              </w:rPr>
              <w:instrText xml:space="preserve"> ADDIN EN.CITE &lt;EndNote&gt;&lt;Cite&gt;&lt;Author&gt;Hu&lt;/Author&gt;&lt;Year&gt;2017&lt;/Year&gt;&lt;RecNum&gt;27&lt;/RecNum&gt;&lt;DisplayText&gt;(Hu et al. 2017)&lt;/DisplayText&gt;&lt;record&gt;&lt;rec-number&gt;27&lt;/rec-number&gt;&lt;foreign-keys&gt;&lt;key app="EN" db-id="wvxz5fa0ezwvwoet50a5ssw1waew0drrv599" timestamp="1327211671"&gt;27&lt;/key&gt;&lt;key app="ENWeb" db-id=""&gt;0&lt;/key&gt;&lt;/foreign-keys&gt;&lt;ref-type name="Journal Article"&gt;17&lt;/ref-type&gt;&lt;contributors&gt;&lt;authors&gt;&lt;author&gt;Hu, Zijun&lt;/author&gt;&lt;author&gt;Chen, Da&lt;/author&gt;&lt;author&gt;Wang, Sen&lt;/author&gt;&lt;author&gt;Zhang, Ning&lt;/author&gt;&lt;author&gt;Qin, Laishun&lt;/author&gt;&lt;author&gt;Huang, Yuexiang&lt;/author&gt;&lt;/authors&gt;&lt;/contributors&gt;&lt;titles&gt;&lt;title&gt;&lt;style face="normal" font="default" size="100%"&gt;Facile synthesis of Sm-doped BiFeO&lt;/style&gt;&lt;style face="subscript" font="default" size="100%"&gt;3&lt;/style&gt;&lt;style face="normal" font="default" size="100%"&gt; nanoparticles for enhanced visible light photocatalytic performance&lt;/style&gt;&lt;/title&gt;&lt;secondary-title&gt;Materials Science and Engineering: B&lt;/secondary-title&gt;&lt;/titles&gt;&lt;periodical&gt;&lt;full-title&gt;Materials Science and Engineering: B&lt;/full-title&gt;&lt;/periodical&gt;&lt;pages&gt;1-12&lt;/pages&gt;&lt;volume&gt;220&lt;/volume&gt;&lt;section&gt;1&lt;/section&gt;&lt;dates&gt;&lt;year&gt;2017&lt;/year&gt;&lt;/dates&gt;&lt;isbn&gt;09215107&lt;/isbn&gt;&lt;urls&gt;&lt;/urls&gt;&lt;electronic-resource-num&gt;10.1016/j.mseb.2017.03.005&lt;/electronic-resource-num&gt;&lt;/record&gt;&lt;/Cite&gt;&lt;/EndNote&gt;</w:instrText>
            </w:r>
            <w:r w:rsidRPr="00EC4B3E">
              <w:rPr>
                <w:rFonts w:ascii="Times New Roman" w:eastAsiaTheme="minorEastAsia" w:hAnsi="Times New Roman" w:cs="Times New Roman"/>
                <w:sz w:val="18"/>
                <w:szCs w:val="18"/>
              </w:rPr>
              <w:fldChar w:fldCharType="separate"/>
            </w:r>
            <w:r w:rsidRPr="00EC4B3E">
              <w:rPr>
                <w:rFonts w:ascii="Times New Roman" w:eastAsiaTheme="minorEastAsia" w:hAnsi="Times New Roman" w:cs="Times New Roman"/>
                <w:noProof/>
                <w:sz w:val="18"/>
                <w:szCs w:val="18"/>
              </w:rPr>
              <w:t>(Hu et al. 2017)</w:t>
            </w:r>
            <w:r w:rsidRPr="00EC4B3E">
              <w:rPr>
                <w:rFonts w:ascii="Times New Roman" w:eastAsiaTheme="minorEastAsia" w:hAnsi="Times New Roman" w:cs="Times New Roman"/>
                <w:sz w:val="18"/>
                <w:szCs w:val="18"/>
              </w:rPr>
              <w:fldChar w:fldCharType="end"/>
            </w:r>
          </w:p>
        </w:tc>
      </w:tr>
    </w:tbl>
    <w:p w14:paraId="459BC9C3" w14:textId="54941FA1" w:rsidR="00F11790" w:rsidRPr="00EC4B3E" w:rsidRDefault="00FA7317" w:rsidP="00190265">
      <w:pPr>
        <w:spacing w:line="360" w:lineRule="auto"/>
        <w:ind w:firstLineChars="200" w:firstLine="360"/>
        <w:rPr>
          <w:rFonts w:ascii="Times New Roman" w:hAnsi="Times New Roman" w:cs="Times New Roman"/>
          <w:sz w:val="18"/>
          <w:szCs w:val="18"/>
        </w:rPr>
      </w:pPr>
      <w:bookmarkStart w:id="26" w:name="OLE_LINK286"/>
      <w:r w:rsidRPr="00EC4B3E">
        <w:rPr>
          <w:rFonts w:ascii="Times New Roman" w:eastAsiaTheme="minorEastAsia" w:hAnsi="Times New Roman" w:cs="Times New Roman"/>
          <w:sz w:val="18"/>
          <w:szCs w:val="18"/>
        </w:rPr>
        <w:t>Abbreviations:</w:t>
      </w:r>
      <w:r w:rsidR="00E77B0E" w:rsidRPr="00EC4B3E">
        <w:rPr>
          <w:rFonts w:ascii="Times New Roman" w:eastAsiaTheme="minorEastAsia" w:hAnsi="Times New Roman" w:cs="Times New Roman"/>
          <w:sz w:val="18"/>
          <w:szCs w:val="18"/>
        </w:rPr>
        <w:t xml:space="preserve"> BFO-u, ultrasound-assisted synthesis of BiFeO</w:t>
      </w:r>
      <w:r w:rsidR="00E77B0E" w:rsidRPr="00EC4B3E">
        <w:rPr>
          <w:rFonts w:ascii="Times New Roman" w:eastAsiaTheme="minorEastAsia" w:hAnsi="Times New Roman" w:cs="Times New Roman"/>
          <w:sz w:val="18"/>
          <w:szCs w:val="18"/>
          <w:vertAlign w:val="subscript"/>
        </w:rPr>
        <w:t>3</w:t>
      </w:r>
      <w:r w:rsidR="00E77B0E" w:rsidRPr="00EC4B3E">
        <w:rPr>
          <w:rFonts w:ascii="Times New Roman" w:eastAsiaTheme="minorEastAsia" w:hAnsi="Times New Roman" w:cs="Times New Roman"/>
          <w:sz w:val="18"/>
          <w:szCs w:val="18"/>
        </w:rPr>
        <w:t>; US, ultrasound; MOF, metal-organic-framework; BSFO, Bi</w:t>
      </w:r>
      <w:r w:rsidR="00E77B0E" w:rsidRPr="00EC4B3E">
        <w:rPr>
          <w:rFonts w:ascii="Times New Roman" w:eastAsiaTheme="minorEastAsia" w:hAnsi="Times New Roman" w:cs="Times New Roman"/>
          <w:sz w:val="18"/>
          <w:szCs w:val="18"/>
          <w:vertAlign w:val="subscript"/>
        </w:rPr>
        <w:t>1</w:t>
      </w:r>
      <w:r w:rsidR="00E77B0E" w:rsidRPr="00EC4B3E">
        <w:rPr>
          <w:rFonts w:ascii="Times New Roman" w:eastAsiaTheme="minorEastAsia" w:hAnsi="Times New Roman" w:cs="Times New Roman"/>
          <w:sz w:val="18"/>
          <w:szCs w:val="18"/>
        </w:rPr>
        <w:t>-xSrxFeO</w:t>
      </w:r>
      <w:r w:rsidR="00E77B0E" w:rsidRPr="00EC4B3E">
        <w:rPr>
          <w:rFonts w:ascii="Times New Roman" w:eastAsiaTheme="minorEastAsia" w:hAnsi="Times New Roman" w:cs="Times New Roman"/>
          <w:sz w:val="18"/>
          <w:szCs w:val="18"/>
          <w:vertAlign w:val="subscript"/>
        </w:rPr>
        <w:t>3</w:t>
      </w:r>
      <w:r w:rsidR="00E77B0E" w:rsidRPr="00EC4B3E">
        <w:rPr>
          <w:rFonts w:ascii="Times New Roman" w:eastAsiaTheme="minorEastAsia" w:hAnsi="Times New Roman" w:cs="Times New Roman"/>
          <w:sz w:val="18"/>
          <w:szCs w:val="18"/>
        </w:rPr>
        <w:t>; PDS, peroxydisulfate; BCFO, Ce-doped BiFeO</w:t>
      </w:r>
      <w:r w:rsidR="00E77B0E" w:rsidRPr="00EC4B3E">
        <w:rPr>
          <w:rFonts w:ascii="Times New Roman" w:eastAsiaTheme="minorEastAsia" w:hAnsi="Times New Roman" w:cs="Times New Roman"/>
          <w:sz w:val="18"/>
          <w:szCs w:val="18"/>
          <w:vertAlign w:val="subscript"/>
        </w:rPr>
        <w:t>3</w:t>
      </w:r>
      <w:r w:rsidR="00E77B0E" w:rsidRPr="00EC4B3E">
        <w:rPr>
          <w:rFonts w:ascii="Times New Roman" w:eastAsiaTheme="minorEastAsia" w:hAnsi="Times New Roman" w:cs="Times New Roman"/>
          <w:sz w:val="18"/>
          <w:szCs w:val="18"/>
        </w:rPr>
        <w:t>; Vis, visible light; B-3D3, 3D BFO/graphene composites; Bi</w:t>
      </w:r>
      <w:r w:rsidR="00E77B0E" w:rsidRPr="00EC4B3E">
        <w:rPr>
          <w:rFonts w:ascii="Times New Roman" w:eastAsiaTheme="minorEastAsia" w:hAnsi="Times New Roman" w:cs="Times New Roman"/>
          <w:sz w:val="18"/>
          <w:szCs w:val="18"/>
          <w:vertAlign w:val="subscript"/>
        </w:rPr>
        <w:t>0.97</w:t>
      </w:r>
      <w:r w:rsidR="00E77B0E" w:rsidRPr="00EC4B3E">
        <w:rPr>
          <w:rFonts w:ascii="Times New Roman" w:eastAsiaTheme="minorEastAsia" w:hAnsi="Times New Roman" w:cs="Times New Roman"/>
          <w:sz w:val="18"/>
          <w:szCs w:val="18"/>
        </w:rPr>
        <w:t>Sm</w:t>
      </w:r>
      <w:r w:rsidR="00E77B0E" w:rsidRPr="00EC4B3E">
        <w:rPr>
          <w:rFonts w:ascii="Times New Roman" w:eastAsiaTheme="minorEastAsia" w:hAnsi="Times New Roman" w:cs="Times New Roman"/>
          <w:sz w:val="18"/>
          <w:szCs w:val="18"/>
          <w:vertAlign w:val="subscript"/>
        </w:rPr>
        <w:t>0.03</w:t>
      </w:r>
      <w:r w:rsidR="00E77B0E" w:rsidRPr="00EC4B3E">
        <w:rPr>
          <w:rFonts w:ascii="Times New Roman" w:eastAsiaTheme="minorEastAsia" w:hAnsi="Times New Roman" w:cs="Times New Roman"/>
          <w:sz w:val="18"/>
          <w:szCs w:val="18"/>
        </w:rPr>
        <w:t>FeO</w:t>
      </w:r>
      <w:r w:rsidR="00E77B0E" w:rsidRPr="00EC4B3E">
        <w:rPr>
          <w:rFonts w:ascii="Times New Roman" w:eastAsiaTheme="minorEastAsia" w:hAnsi="Times New Roman" w:cs="Times New Roman"/>
          <w:sz w:val="18"/>
          <w:szCs w:val="18"/>
          <w:vertAlign w:val="subscript"/>
        </w:rPr>
        <w:t>3</w:t>
      </w:r>
      <w:r w:rsidR="00E77B0E" w:rsidRPr="00EC4B3E">
        <w:rPr>
          <w:rFonts w:ascii="Times New Roman" w:eastAsiaTheme="minorEastAsia" w:hAnsi="Times New Roman" w:cs="Times New Roman"/>
          <w:sz w:val="18"/>
          <w:szCs w:val="18"/>
        </w:rPr>
        <w:t>, Sm-doped BiFeO</w:t>
      </w:r>
      <w:r w:rsidR="00E77B0E" w:rsidRPr="00EC4B3E">
        <w:rPr>
          <w:rFonts w:ascii="Times New Roman" w:eastAsiaTheme="minorEastAsia" w:hAnsi="Times New Roman" w:cs="Times New Roman"/>
          <w:sz w:val="18"/>
          <w:szCs w:val="18"/>
          <w:vertAlign w:val="subscript"/>
        </w:rPr>
        <w:t>3</w:t>
      </w:r>
      <w:r w:rsidR="00E77B0E" w:rsidRPr="00EC4B3E">
        <w:rPr>
          <w:rFonts w:ascii="Times New Roman" w:eastAsiaTheme="minorEastAsia" w:hAnsi="Times New Roman" w:cs="Times New Roman"/>
          <w:sz w:val="18"/>
          <w:szCs w:val="18"/>
        </w:rPr>
        <w:t xml:space="preserve"> nanoparticles; TCH, Tetracycline Hydrochloride; BPAF, Bisphenol AF; NPX, Naproxen; DCF, Diclofenac; BPA, Bisphenol A; CIP, Ciprofloxacin; TC, Tetracycline; MB, Methylene Blue; MO, Methyl orange.</w:t>
      </w:r>
    </w:p>
    <w:bookmarkEnd w:id="26"/>
    <w:p w14:paraId="4E4B11E6" w14:textId="77777777" w:rsidR="00FA7317" w:rsidRPr="00EC4B3E" w:rsidRDefault="00FA7317" w:rsidP="00456D63">
      <w:pPr>
        <w:spacing w:line="360" w:lineRule="auto"/>
        <w:rPr>
          <w:rFonts w:ascii="Times New Roman" w:eastAsiaTheme="minorEastAsia" w:hAnsi="Times New Roman" w:cs="Times New Roman"/>
          <w:b/>
          <w:bCs/>
        </w:rPr>
      </w:pPr>
    </w:p>
    <w:p w14:paraId="652427EC" w14:textId="1ECAD443" w:rsidR="007E02D2" w:rsidRPr="00EC4B3E" w:rsidRDefault="007E02D2" w:rsidP="001D5501">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b/>
          <w:bCs/>
          <w:sz w:val="18"/>
          <w:szCs w:val="18"/>
        </w:rPr>
        <w:t>Table S</w:t>
      </w:r>
      <w:r w:rsidR="00EE5CC0" w:rsidRPr="00EC4B3E">
        <w:rPr>
          <w:rFonts w:ascii="Times New Roman" w:eastAsia="SimSun" w:hAnsi="Times New Roman" w:cs="Times New Roman"/>
          <w:b/>
          <w:bCs/>
          <w:sz w:val="18"/>
          <w:szCs w:val="18"/>
        </w:rPr>
        <w:t>2</w:t>
      </w:r>
      <w:r w:rsidRPr="00EC4B3E">
        <w:rPr>
          <w:rFonts w:ascii="Times New Roman" w:eastAsia="SimSun" w:hAnsi="Times New Roman" w:cs="Times New Roman"/>
          <w:b/>
          <w:bCs/>
          <w:sz w:val="18"/>
          <w:szCs w:val="18"/>
        </w:rPr>
        <w:t xml:space="preserve"> </w:t>
      </w:r>
      <w:r w:rsidR="001D5501" w:rsidRPr="00EC4B3E">
        <w:rPr>
          <w:rFonts w:ascii="Times New Roman" w:eastAsia="SimSun" w:hAnsi="Times New Roman" w:cs="Times New Roman"/>
          <w:sz w:val="18"/>
          <w:szCs w:val="18"/>
        </w:rPr>
        <w:t>Removal of ARB by PMS-based advanced oxidation processes</w:t>
      </w:r>
    </w:p>
    <w:tbl>
      <w:tblPr>
        <w:tblStyle w:val="TableGrid"/>
        <w:tblW w:w="84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10"/>
        <w:gridCol w:w="2005"/>
        <w:gridCol w:w="2742"/>
        <w:gridCol w:w="1515"/>
        <w:gridCol w:w="655"/>
      </w:tblGrid>
      <w:tr w:rsidR="007E02D2" w:rsidRPr="00EC4B3E" w14:paraId="17BDC864" w14:textId="77777777" w:rsidTr="00C21F8D">
        <w:trPr>
          <w:trHeight w:val="341"/>
        </w:trPr>
        <w:tc>
          <w:tcPr>
            <w:tcW w:w="1510" w:type="dxa"/>
            <w:tcBorders>
              <w:top w:val="single" w:sz="12" w:space="0" w:color="auto"/>
              <w:bottom w:val="single" w:sz="12" w:space="0" w:color="auto"/>
            </w:tcBorders>
            <w:hideMark/>
          </w:tcPr>
          <w:p w14:paraId="4CBAC2A6" w14:textId="741BA7D5" w:rsidR="007E02D2" w:rsidRPr="00EC4B3E" w:rsidRDefault="00E0007B"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Processes</w:t>
            </w:r>
          </w:p>
        </w:tc>
        <w:tc>
          <w:tcPr>
            <w:tcW w:w="2005" w:type="dxa"/>
            <w:tcBorders>
              <w:top w:val="single" w:sz="12" w:space="0" w:color="auto"/>
              <w:bottom w:val="single" w:sz="12" w:space="0" w:color="auto"/>
            </w:tcBorders>
            <w:hideMark/>
          </w:tcPr>
          <w:p w14:paraId="33CA3C29" w14:textId="34A76B5D" w:rsidR="007E02D2" w:rsidRPr="00EC4B3E" w:rsidRDefault="00E0007B"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Conditions</w:t>
            </w:r>
          </w:p>
        </w:tc>
        <w:tc>
          <w:tcPr>
            <w:tcW w:w="2742" w:type="dxa"/>
            <w:tcBorders>
              <w:top w:val="single" w:sz="12" w:space="0" w:color="auto"/>
              <w:bottom w:val="single" w:sz="12" w:space="0" w:color="auto"/>
            </w:tcBorders>
            <w:hideMark/>
          </w:tcPr>
          <w:p w14:paraId="7072D346" w14:textId="66612EFE" w:rsidR="007E02D2" w:rsidRPr="00EC4B3E" w:rsidRDefault="00E0007B"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ARB</w:t>
            </w:r>
          </w:p>
        </w:tc>
        <w:tc>
          <w:tcPr>
            <w:tcW w:w="1515" w:type="dxa"/>
            <w:tcBorders>
              <w:top w:val="single" w:sz="12" w:space="0" w:color="auto"/>
              <w:bottom w:val="single" w:sz="12" w:space="0" w:color="auto"/>
            </w:tcBorders>
            <w:hideMark/>
          </w:tcPr>
          <w:p w14:paraId="0020113B" w14:textId="2EFB3F6D" w:rsidR="007E02D2" w:rsidRPr="00EC4B3E" w:rsidRDefault="00E0007B"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ARB removal efficiency</w:t>
            </w:r>
          </w:p>
        </w:tc>
        <w:tc>
          <w:tcPr>
            <w:tcW w:w="655" w:type="dxa"/>
            <w:tcBorders>
              <w:top w:val="single" w:sz="12" w:space="0" w:color="auto"/>
              <w:bottom w:val="single" w:sz="12" w:space="0" w:color="auto"/>
            </w:tcBorders>
            <w:hideMark/>
          </w:tcPr>
          <w:p w14:paraId="6941AE04" w14:textId="3D84EDE3" w:rsidR="007E02D2" w:rsidRPr="00EC4B3E" w:rsidRDefault="00E0007B"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Refs.</w:t>
            </w:r>
          </w:p>
        </w:tc>
      </w:tr>
      <w:tr w:rsidR="007E02D2" w:rsidRPr="00EC4B3E" w14:paraId="1D96BBEE" w14:textId="77777777" w:rsidTr="00C21F8D">
        <w:trPr>
          <w:trHeight w:val="341"/>
        </w:trPr>
        <w:tc>
          <w:tcPr>
            <w:tcW w:w="1510" w:type="dxa"/>
            <w:tcBorders>
              <w:top w:val="single" w:sz="12" w:space="0" w:color="auto"/>
            </w:tcBorders>
            <w:hideMark/>
          </w:tcPr>
          <w:p w14:paraId="66BD6CA2" w14:textId="77777777"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MAFs-0.1/PMS</w:t>
            </w:r>
          </w:p>
        </w:tc>
        <w:tc>
          <w:tcPr>
            <w:tcW w:w="2005" w:type="dxa"/>
            <w:tcBorders>
              <w:top w:val="single" w:sz="12" w:space="0" w:color="auto"/>
            </w:tcBorders>
            <w:hideMark/>
          </w:tcPr>
          <w:p w14:paraId="0BFD678F" w14:textId="7FB393F9"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[catalyst]=250 mg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p>
          <w:p w14:paraId="137A9139" w14:textId="78BBA12C"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[PMS]=0.5 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p>
          <w:p w14:paraId="6021FAFE" w14:textId="77777777"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[pH]=5.5</w:t>
            </w:r>
          </w:p>
        </w:tc>
        <w:tc>
          <w:tcPr>
            <w:tcW w:w="2742" w:type="dxa"/>
            <w:tcBorders>
              <w:top w:val="single" w:sz="12" w:space="0" w:color="auto"/>
            </w:tcBorders>
            <w:hideMark/>
          </w:tcPr>
          <w:p w14:paraId="12A6C076" w14:textId="0EE154B5"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rifampicin resistance genes (30 mL; ~7.1×10</w:t>
            </w:r>
            <w:r w:rsidRPr="00EC4B3E">
              <w:rPr>
                <w:rFonts w:ascii="Times New Roman" w:eastAsiaTheme="minorEastAsia" w:hAnsi="Times New Roman" w:cs="Times New Roman"/>
                <w:sz w:val="18"/>
                <w:szCs w:val="18"/>
                <w:vertAlign w:val="superscript"/>
              </w:rPr>
              <w:t>8</w:t>
            </w:r>
            <w:r w:rsidRPr="00EC4B3E">
              <w:rPr>
                <w:rFonts w:ascii="Times New Roman" w:eastAsiaTheme="minorEastAsia" w:hAnsi="Times New Roman" w:cs="Times New Roman"/>
                <w:sz w:val="18"/>
                <w:szCs w:val="18"/>
              </w:rPr>
              <w:t xml:space="preserve"> CFU mL</w:t>
            </w:r>
            <w:r w:rsidRPr="00EC4B3E">
              <w:rPr>
                <w:rFonts w:ascii="Times New Roman" w:eastAsiaTheme="minorEastAsia" w:hAnsi="Times New Roman" w:cs="Times New Roman"/>
                <w:sz w:val="18"/>
                <w:szCs w:val="18"/>
                <w:vertAlign w:val="superscript"/>
              </w:rPr>
              <w:t>−1</w:t>
            </w:r>
            <w:r w:rsidRPr="00EC4B3E">
              <w:rPr>
                <w:rFonts w:ascii="Times New Roman" w:eastAsiaTheme="minorEastAsia" w:hAnsi="Times New Roman" w:cs="Times New Roman"/>
                <w:sz w:val="18"/>
                <w:szCs w:val="18"/>
              </w:rPr>
              <w:t>)</w:t>
            </w:r>
          </w:p>
        </w:tc>
        <w:tc>
          <w:tcPr>
            <w:tcW w:w="1515" w:type="dxa"/>
            <w:tcBorders>
              <w:top w:val="single" w:sz="12" w:space="0" w:color="auto"/>
            </w:tcBorders>
            <w:hideMark/>
          </w:tcPr>
          <w:p w14:paraId="22322EB5" w14:textId="5E6F993A"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99.7% (60 min)</w:t>
            </w:r>
          </w:p>
        </w:tc>
        <w:tc>
          <w:tcPr>
            <w:tcW w:w="655" w:type="dxa"/>
            <w:tcBorders>
              <w:top w:val="single" w:sz="12" w:space="0" w:color="auto"/>
            </w:tcBorders>
            <w:hideMark/>
          </w:tcPr>
          <w:p w14:paraId="7A36A64C" w14:textId="61939C55" w:rsidR="007E02D2" w:rsidRPr="00EC4B3E" w:rsidRDefault="001C311A"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fldChar w:fldCharType="begin"/>
            </w:r>
            <w:r w:rsidR="001719FE" w:rsidRPr="00EC4B3E">
              <w:rPr>
                <w:rFonts w:ascii="Times New Roman" w:eastAsiaTheme="minorEastAsia" w:hAnsi="Times New Roman" w:cs="Times New Roman"/>
                <w:sz w:val="18"/>
                <w:szCs w:val="18"/>
              </w:rPr>
              <w:instrText xml:space="preserve"> ADDIN EN.CITE &lt;EndNote&gt;&lt;Cite&gt;&lt;Author&gt;Yan&lt;/Author&gt;&lt;Year&gt;2024&lt;/Year&gt;&lt;RecNum&gt;233&lt;/RecNum&gt;&lt;DisplayText&gt;(Yan, Li, et al. 2024)&lt;/DisplayText&gt;&lt;record&gt;&lt;rec-number&gt;233&lt;/rec-number&gt;&lt;foreign-keys&gt;&lt;key app="EN" db-id="wvxz5fa0ezwvwoet50a5ssw1waew0drrv599" timestamp="1740629603"&gt;233&lt;/key&gt;&lt;/foreign-keys&gt;&lt;ref-type name="Journal Article"&gt;17&lt;/ref-type&gt;&lt;contributors&gt;&lt;authors&gt;&lt;author&gt;Yan, Changchun&lt;/author&gt;&lt;author&gt;Li, Jing&lt;/author&gt;&lt;author&gt;Sun, Zhenhua&lt;/author&gt;&lt;author&gt;Chen, Liuyu&lt;/author&gt;&lt;author&gt;Sun, Xing&lt;/author&gt;&lt;author&gt;Wang, Xuejiang&lt;/author&gt;&lt;author&gt;Xia, Siqing&lt;/author&gt;&lt;/authors&gt;&lt;/contributors&gt;&lt;titles&gt;&lt;title&gt;&lt;style face="normal" font="default" size="100%"&gt;Engineering sulfur vacancies on Mo-doped FeS&lt;/style&gt;&lt;style face="subscript" font="default" size="100%"&gt;2&lt;/style&gt;&lt;style face="normal" font="default" size="100%"&gt; nanosheets grown on activated carbon fibers enhances peroxymonosulfate activation for efficient elimination of sulfamethazine, antibiotic resistant bacteria and antibiotic resistance genes: The dominant role of singlet oxygen&lt;/style&gt;&lt;/title&gt;&lt;secondary-title&gt;Chemical Engineering Journal&lt;/secondary-title&gt;&lt;/titles&gt;&lt;periodical&gt;&lt;full-title&gt;Chemical Engineering Journal&lt;/full-title&gt;&lt;/periodical&gt;&lt;volume&gt;493&lt;/volume&gt;&lt;dates&gt;&lt;year&gt;2024&lt;/year&gt;&lt;pub-dates&gt;&lt;date&gt;Aug 1&lt;/date&gt;&lt;/pub-dates&gt;&lt;/dates&gt;&lt;isbn&gt;1385-8947&lt;/isbn&gt;&lt;accession-num&gt;WOS:001249487200001&lt;/accession-num&gt;&lt;work-type&gt;Article&lt;/work-type&gt;&lt;urls&gt;&lt;related-urls&gt;&lt;url&gt;&lt;style face="underline" font="default" size="100%"&gt;&amp;lt;Go to ISI&amp;gt;://WOS:001249487200001&lt;/style&gt;&lt;/url&gt;&lt;/related-urls&gt;&lt;/urls&gt;&lt;custom7&gt;152643&lt;/custom7&gt;&lt;electronic-resource-num&gt;10.1016/j.cej.2024.152643&lt;/electronic-resource-num&gt;&lt;/record&gt;&lt;/Cite&gt;&lt;/EndNote&gt;</w:instrText>
            </w:r>
            <w:r w:rsidRPr="00EC4B3E">
              <w:rPr>
                <w:rFonts w:ascii="Times New Roman" w:eastAsiaTheme="minorEastAsia" w:hAnsi="Times New Roman" w:cs="Times New Roman"/>
                <w:sz w:val="18"/>
                <w:szCs w:val="18"/>
              </w:rPr>
              <w:fldChar w:fldCharType="separate"/>
            </w:r>
            <w:r w:rsidRPr="00EC4B3E">
              <w:rPr>
                <w:rFonts w:ascii="Times New Roman" w:eastAsiaTheme="minorEastAsia" w:hAnsi="Times New Roman" w:cs="Times New Roman"/>
                <w:noProof/>
                <w:sz w:val="18"/>
                <w:szCs w:val="18"/>
              </w:rPr>
              <w:t>(Yan, Li, et al. 2024)</w:t>
            </w:r>
            <w:r w:rsidRPr="00EC4B3E">
              <w:rPr>
                <w:rFonts w:ascii="Times New Roman" w:eastAsiaTheme="minorEastAsia" w:hAnsi="Times New Roman" w:cs="Times New Roman"/>
                <w:sz w:val="18"/>
                <w:szCs w:val="18"/>
              </w:rPr>
              <w:fldChar w:fldCharType="end"/>
            </w:r>
          </w:p>
        </w:tc>
      </w:tr>
      <w:tr w:rsidR="007E02D2" w:rsidRPr="00EC4B3E" w14:paraId="2044A0CB" w14:textId="77777777" w:rsidTr="00C21F8D">
        <w:trPr>
          <w:trHeight w:val="341"/>
        </w:trPr>
        <w:tc>
          <w:tcPr>
            <w:tcW w:w="1510" w:type="dxa"/>
            <w:hideMark/>
          </w:tcPr>
          <w:p w14:paraId="2FB91453" w14:textId="77777777" w:rsidR="00220C58" w:rsidRPr="00EC4B3E" w:rsidRDefault="00220C58" w:rsidP="00220C58">
            <w:pPr>
              <w:spacing w:line="360" w:lineRule="auto"/>
              <w:rPr>
                <w:rFonts w:ascii="Times New Roman" w:eastAsiaTheme="minorEastAsia" w:hAnsi="Times New Roman" w:cs="Times New Roman"/>
                <w:sz w:val="18"/>
                <w:szCs w:val="18"/>
              </w:rPr>
            </w:pPr>
            <w:bookmarkStart w:id="27" w:name="_Hlk193071516"/>
            <w:r w:rsidRPr="00EC4B3E">
              <w:rPr>
                <w:rFonts w:ascii="Times New Roman" w:eastAsiaTheme="minorEastAsia" w:hAnsi="Times New Roman" w:cs="Times New Roman"/>
                <w:sz w:val="18"/>
                <w:szCs w:val="18"/>
              </w:rPr>
              <w:t>Fe(VI)/PMS/HA</w:t>
            </w:r>
          </w:p>
          <w:p w14:paraId="3AB458ED" w14:textId="32C0F663" w:rsidR="007E02D2" w:rsidRPr="00EC4B3E" w:rsidRDefault="007E02D2" w:rsidP="007E02D2">
            <w:pPr>
              <w:spacing w:line="360" w:lineRule="auto"/>
              <w:rPr>
                <w:rFonts w:ascii="Times New Roman" w:eastAsiaTheme="minorEastAsia" w:hAnsi="Times New Roman" w:cs="Times New Roman"/>
                <w:sz w:val="18"/>
                <w:szCs w:val="18"/>
              </w:rPr>
            </w:pPr>
          </w:p>
        </w:tc>
        <w:tc>
          <w:tcPr>
            <w:tcW w:w="2005" w:type="dxa"/>
            <w:hideMark/>
          </w:tcPr>
          <w:p w14:paraId="58EFF988" w14:textId="2CE4DEA5" w:rsidR="002C5B76"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 xml:space="preserve">[catalyst]=0.96 </w:t>
            </w:r>
            <w:r w:rsidR="002C5B76" w:rsidRPr="00EC4B3E">
              <w:rPr>
                <w:rFonts w:ascii="Times New Roman" w:eastAsiaTheme="minorEastAsia" w:hAnsi="Times New Roman" w:cs="Times New Roman"/>
                <w:sz w:val="18"/>
                <w:szCs w:val="18"/>
              </w:rPr>
              <w:t>Mm</w:t>
            </w:r>
          </w:p>
          <w:p w14:paraId="33C4502B" w14:textId="2A60A6E9" w:rsidR="007E02D2" w:rsidRPr="00EC4B3E" w:rsidRDefault="00707E66"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w:t>
            </w:r>
            <w:r w:rsidR="007E02D2" w:rsidRPr="00EC4B3E">
              <w:rPr>
                <w:rFonts w:ascii="Times New Roman" w:eastAsiaTheme="minorEastAsia" w:hAnsi="Times New Roman" w:cs="Times New Roman"/>
                <w:sz w:val="18"/>
                <w:szCs w:val="18"/>
              </w:rPr>
              <w:t>HA</w:t>
            </w:r>
            <w:r w:rsidRPr="00EC4B3E">
              <w:rPr>
                <w:rFonts w:ascii="Times New Roman" w:eastAsiaTheme="minorEastAsia" w:hAnsi="Times New Roman" w:cs="Times New Roman"/>
                <w:sz w:val="18"/>
                <w:szCs w:val="18"/>
              </w:rPr>
              <w:t>]=</w:t>
            </w:r>
            <w:r w:rsidR="007E02D2" w:rsidRPr="00EC4B3E">
              <w:rPr>
                <w:rFonts w:ascii="Times New Roman" w:eastAsiaTheme="minorEastAsia" w:hAnsi="Times New Roman" w:cs="Times New Roman"/>
                <w:sz w:val="18"/>
                <w:szCs w:val="18"/>
              </w:rPr>
              <w:t>0.96 mM</w:t>
            </w:r>
          </w:p>
          <w:p w14:paraId="0D4453D2" w14:textId="77777777"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[PMS]=0.96 mM</w:t>
            </w:r>
          </w:p>
          <w:p w14:paraId="11505CBC" w14:textId="77777777"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[pH]=6.86</w:t>
            </w:r>
          </w:p>
        </w:tc>
        <w:tc>
          <w:tcPr>
            <w:tcW w:w="2742" w:type="dxa"/>
            <w:hideMark/>
          </w:tcPr>
          <w:p w14:paraId="530249AC" w14:textId="3F38DEB1"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resistance genes of TC, KM and AMP (25 mL; ~5×10</w:t>
            </w:r>
            <w:r w:rsidRPr="00EC4B3E">
              <w:rPr>
                <w:rFonts w:ascii="Times New Roman" w:eastAsiaTheme="minorEastAsia" w:hAnsi="Times New Roman" w:cs="Times New Roman"/>
                <w:sz w:val="18"/>
                <w:szCs w:val="18"/>
                <w:vertAlign w:val="superscript"/>
              </w:rPr>
              <w:t>7</w:t>
            </w:r>
            <w:r w:rsidRPr="00EC4B3E">
              <w:rPr>
                <w:rFonts w:ascii="Times New Roman" w:eastAsiaTheme="minorEastAsia" w:hAnsi="Times New Roman" w:cs="Times New Roman"/>
                <w:sz w:val="18"/>
                <w:szCs w:val="18"/>
              </w:rPr>
              <w:t xml:space="preserve"> CFU mL</w:t>
            </w:r>
            <w:r w:rsidRPr="00EC4B3E">
              <w:rPr>
                <w:rFonts w:ascii="Times New Roman" w:eastAsiaTheme="minorEastAsia" w:hAnsi="Times New Roman" w:cs="Times New Roman"/>
                <w:sz w:val="18"/>
                <w:szCs w:val="18"/>
                <w:vertAlign w:val="superscript"/>
              </w:rPr>
              <w:t>−1</w:t>
            </w:r>
            <w:r w:rsidRPr="00EC4B3E">
              <w:rPr>
                <w:rFonts w:ascii="Times New Roman" w:eastAsiaTheme="minorEastAsia" w:hAnsi="Times New Roman" w:cs="Times New Roman"/>
                <w:sz w:val="18"/>
                <w:szCs w:val="18"/>
              </w:rPr>
              <w:t>)</w:t>
            </w:r>
          </w:p>
        </w:tc>
        <w:tc>
          <w:tcPr>
            <w:tcW w:w="1515" w:type="dxa"/>
            <w:hideMark/>
          </w:tcPr>
          <w:p w14:paraId="19D1403A" w14:textId="58BA2952"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100% (30 min)</w:t>
            </w:r>
          </w:p>
        </w:tc>
        <w:tc>
          <w:tcPr>
            <w:tcW w:w="655" w:type="dxa"/>
            <w:hideMark/>
          </w:tcPr>
          <w:p w14:paraId="0B99A466" w14:textId="09791070" w:rsidR="007E02D2" w:rsidRPr="00EC4B3E" w:rsidRDefault="001C311A"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fldChar w:fldCharType="begin"/>
            </w:r>
            <w:r w:rsidRPr="00EC4B3E">
              <w:rPr>
                <w:rFonts w:ascii="Times New Roman" w:eastAsiaTheme="minorEastAsia" w:hAnsi="Times New Roman" w:cs="Times New Roman"/>
                <w:sz w:val="18"/>
                <w:szCs w:val="18"/>
              </w:rPr>
              <w:instrText xml:space="preserve"> ADDIN EN.CITE &lt;EndNote&gt;&lt;Cite&gt;&lt;Author&gt;Fu&lt;/Author&gt;&lt;Year&gt;2024&lt;/Year&gt;&lt;RecNum&gt;229&lt;/RecNum&gt;&lt;DisplayText&gt;(Fu et al. 2024)&lt;/DisplayText&gt;&lt;record&gt;&lt;rec-number&gt;229&lt;/rec-number&gt;&lt;foreign-keys&gt;&lt;key app="EN" db-id="wvxz5fa0ezwvwoet50a5ssw1waew0drrv599" timestamp="1740629603"&gt;229&lt;/key&gt;&lt;/foreign-keys&gt;&lt;ref-type name="Journal Article"&gt;17&lt;/ref-type&gt;&lt;contributors&gt;&lt;authors&gt;&lt;author&gt;Fu, Xiaoyu&lt;/author&gt;&lt;author&gt;Gao, Jingfeng&lt;/author&gt;&lt;author&gt;Wang, Qian&lt;/author&gt;&lt;author&gt;Chen, Hao&lt;/author&gt;&lt;author&gt;Liu, Ying&lt;/author&gt;&lt;author&gt;Zeng, Liqin&lt;/author&gt;&lt;author&gt;Yuan, Yukun&lt;/author&gt;&lt;author&gt;Xu, Hongxin&lt;/author&gt;&lt;/authors&gt;&lt;/contributors&gt;&lt;titles&gt;&lt;title&gt;Mechanisms on the removal of gram-negative/positive antibiotic resistant bacteria and inhibition of horizontal gene transfer by ferrate coupled with peroxydisulfate or peroxymonosulfate&lt;/title&gt;&lt;secondary-title&gt;Journal of Hazardous Materials&lt;/secondary-title&gt;&lt;/titles&gt;&lt;periodical&gt;&lt;full-title&gt;Journal of Hazardous Materials&lt;/full-title&gt;&lt;/periodical&gt;&lt;volume&gt;470&lt;/volume&gt;&lt;dates&gt;&lt;year&gt;2024&lt;/year&gt;&lt;pub-dates&gt;&lt;date&gt;May 15&lt;/date&gt;&lt;/pub-dates&gt;&lt;/dates&gt;&lt;isbn&gt;0304-3894&lt;/isbn&gt;&lt;accession-num&gt;WOS:001234087900001&lt;/accession-num&gt;&lt;work-type&gt;Article&lt;/work-type&gt;&lt;urls&gt;&lt;related-urls&gt;&lt;url&gt;&amp;lt;Go to ISI&amp;gt;://WOS:001234087900001&lt;/url&gt;&lt;/related-urls&gt;&lt;/urls&gt;&lt;custom7&gt;134254&lt;/custom7&gt;&lt;electronic-resource-num&gt;10.1016/j.jhazmat.2024.134254&lt;/electronic-resource-num&gt;&lt;/record&gt;&lt;/Cite&gt;&lt;/EndNote&gt;</w:instrText>
            </w:r>
            <w:r w:rsidRPr="00EC4B3E">
              <w:rPr>
                <w:rFonts w:ascii="Times New Roman" w:eastAsiaTheme="minorEastAsia" w:hAnsi="Times New Roman" w:cs="Times New Roman"/>
                <w:sz w:val="18"/>
                <w:szCs w:val="18"/>
              </w:rPr>
              <w:fldChar w:fldCharType="separate"/>
            </w:r>
            <w:r w:rsidRPr="00EC4B3E">
              <w:rPr>
                <w:rFonts w:ascii="Times New Roman" w:eastAsiaTheme="minorEastAsia" w:hAnsi="Times New Roman" w:cs="Times New Roman"/>
                <w:noProof/>
                <w:sz w:val="18"/>
                <w:szCs w:val="18"/>
              </w:rPr>
              <w:t>(Fu et al. 2024)</w:t>
            </w:r>
            <w:r w:rsidRPr="00EC4B3E">
              <w:rPr>
                <w:rFonts w:ascii="Times New Roman" w:eastAsiaTheme="minorEastAsia" w:hAnsi="Times New Roman" w:cs="Times New Roman"/>
                <w:sz w:val="18"/>
                <w:szCs w:val="18"/>
              </w:rPr>
              <w:fldChar w:fldCharType="end"/>
            </w:r>
          </w:p>
        </w:tc>
      </w:tr>
      <w:bookmarkEnd w:id="27"/>
      <w:tr w:rsidR="007E02D2" w:rsidRPr="00EC4B3E" w14:paraId="547394E0" w14:textId="77777777" w:rsidTr="00C21F8D">
        <w:trPr>
          <w:trHeight w:val="341"/>
        </w:trPr>
        <w:tc>
          <w:tcPr>
            <w:tcW w:w="1510" w:type="dxa"/>
            <w:hideMark/>
          </w:tcPr>
          <w:p w14:paraId="03D94705" w14:textId="243060E0"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S-n</w:t>
            </w:r>
            <w:r w:rsidR="0001632F" w:rsidRPr="00EC4B3E">
              <w:rPr>
                <w:rFonts w:ascii="Times New Roman" w:eastAsiaTheme="minorEastAsia" w:hAnsi="Times New Roman" w:cs="Times New Roman" w:hint="eastAsia"/>
                <w:sz w:val="18"/>
                <w:szCs w:val="18"/>
              </w:rPr>
              <w:t>Z</w:t>
            </w:r>
            <w:r w:rsidRPr="00EC4B3E">
              <w:rPr>
                <w:rFonts w:ascii="Times New Roman" w:eastAsiaTheme="minorEastAsia" w:hAnsi="Times New Roman" w:cs="Times New Roman"/>
                <w:sz w:val="18"/>
                <w:szCs w:val="18"/>
              </w:rPr>
              <w:t>VI/PMS</w:t>
            </w:r>
          </w:p>
        </w:tc>
        <w:tc>
          <w:tcPr>
            <w:tcW w:w="2005" w:type="dxa"/>
            <w:hideMark/>
          </w:tcPr>
          <w:p w14:paraId="418631EE" w14:textId="4A1BC252"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[catalyst]=28 mg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p>
          <w:p w14:paraId="54364A41" w14:textId="18FFAC5D"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[PMS]=153.7 mg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p>
        </w:tc>
        <w:tc>
          <w:tcPr>
            <w:tcW w:w="2742" w:type="dxa"/>
            <w:hideMark/>
          </w:tcPr>
          <w:p w14:paraId="41CB94CD" w14:textId="038C84E4"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resistance genes of TC, KM and AMP (25 mL; ~1×10</w:t>
            </w:r>
            <w:r w:rsidRPr="00EC4B3E">
              <w:rPr>
                <w:rFonts w:ascii="Times New Roman" w:eastAsiaTheme="minorEastAsia" w:hAnsi="Times New Roman" w:cs="Times New Roman"/>
                <w:sz w:val="18"/>
                <w:szCs w:val="18"/>
                <w:vertAlign w:val="superscript"/>
              </w:rPr>
              <w:t>8</w:t>
            </w:r>
            <w:r w:rsidRPr="00EC4B3E">
              <w:rPr>
                <w:rFonts w:ascii="Times New Roman" w:eastAsiaTheme="minorEastAsia" w:hAnsi="Times New Roman" w:cs="Times New Roman"/>
                <w:sz w:val="18"/>
                <w:szCs w:val="18"/>
              </w:rPr>
              <w:t xml:space="preserve"> CFU mL</w:t>
            </w:r>
            <w:r w:rsidRPr="00EC4B3E">
              <w:rPr>
                <w:rFonts w:ascii="Times New Roman" w:eastAsiaTheme="minorEastAsia" w:hAnsi="Times New Roman" w:cs="Times New Roman"/>
                <w:sz w:val="18"/>
                <w:szCs w:val="18"/>
                <w:vertAlign w:val="superscript"/>
              </w:rPr>
              <w:t>−1</w:t>
            </w:r>
            <w:r w:rsidRPr="00EC4B3E">
              <w:rPr>
                <w:rFonts w:ascii="Times New Roman" w:eastAsiaTheme="minorEastAsia" w:hAnsi="Times New Roman" w:cs="Times New Roman"/>
                <w:sz w:val="18"/>
                <w:szCs w:val="18"/>
              </w:rPr>
              <w:t>)</w:t>
            </w:r>
          </w:p>
        </w:tc>
        <w:tc>
          <w:tcPr>
            <w:tcW w:w="1515" w:type="dxa"/>
            <w:hideMark/>
          </w:tcPr>
          <w:p w14:paraId="3A18599C" w14:textId="3DEB71D2"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effectively inactivated ARB within 15 min</w:t>
            </w:r>
          </w:p>
        </w:tc>
        <w:tc>
          <w:tcPr>
            <w:tcW w:w="655" w:type="dxa"/>
            <w:hideMark/>
          </w:tcPr>
          <w:p w14:paraId="5332870B" w14:textId="5EBCB5A7" w:rsidR="007E02D2" w:rsidRPr="00EC4B3E" w:rsidRDefault="001C311A"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fldChar w:fldCharType="begin"/>
            </w:r>
            <w:r w:rsidR="001719FE" w:rsidRPr="00EC4B3E">
              <w:rPr>
                <w:rFonts w:ascii="Times New Roman" w:eastAsiaTheme="minorEastAsia" w:hAnsi="Times New Roman" w:cs="Times New Roman"/>
                <w:sz w:val="18"/>
                <w:szCs w:val="18"/>
              </w:rPr>
              <w:instrText xml:space="preserve"> ADDIN EN.CITE &lt;EndNote&gt;&lt;Cite&gt;&lt;Author&gt;Liu&lt;/Author&gt;&lt;Year&gt;2022&lt;/Year&gt;&lt;RecNum&gt;228&lt;/RecNum&gt;&lt;DisplayText&gt;(Liu et al. 2022)&lt;/DisplayText&gt;&lt;record&gt;&lt;rec-number&gt;228&lt;/rec-number&gt;&lt;foreign-keys&gt;&lt;key app="EN" db-id="wvxz5fa0ezwvwoet50a5ssw1waew0drrv599" timestamp="1740629603"&gt;228&lt;/key&gt;&lt;/foreign-keys&gt;&lt;ref-type name="Journal Article"&gt;17&lt;/ref-type&gt;&lt;contributors&gt;&lt;authors&gt;&lt;author&gt;Liu, Ying&lt;/author&gt;&lt;author&gt;Gao, Jingfeng&lt;/author&gt;&lt;author&gt;Wang, Yuwei&lt;/author&gt;&lt;author&gt;Duan, Wanjun&lt;/author&gt;&lt;author&gt;Liu, Jie&lt;/author&gt;&lt;author&gt;Zhang, Yi&lt;/author&gt;&lt;author&gt;Zhang, Haoran&lt;/author&gt;&lt;author&gt;Zhao, Mingyan&lt;/author&gt;&lt;/authors&gt;&lt;/contributors&gt;&lt;titles&gt;&lt;title&gt;The removal of antibiotic resistant bacteria and genes and inhibition of the horizontal gene transfer by contrastive research on sulfidated nanoscale zerovalent iron activating peroxymonosulfate or peroxydisulfate&lt;/title&gt;&lt;secondary-title&gt;Journal of Hazardous Materials&lt;/secondary-title&gt;&lt;/titles&gt;&lt;periodical&gt;&lt;full-title&gt;Journal of Hazardous Materials&lt;/full-title&gt;&lt;/periodical&gt;&lt;pages&gt; 0304-3894&lt;/pages&gt;&lt;volume&gt;423&lt;/volume&gt;&lt;dates&gt;&lt;year&gt;2022&lt;/year&gt;&lt;pub-dates&gt;&lt;date&gt;Feb 5&lt;/date&gt;&lt;/pub-dates&gt;&lt;/dates&gt;&lt;isbn&gt;0304-3894&lt;/isbn&gt;&lt;accession-num&gt;WOS:000696904800003&lt;/accession-num&gt;&lt;work-type&gt;Article&lt;/work-type&gt;&lt;urls&gt;&lt;related-urls&gt;&lt;url&gt;&lt;style face="underline" font="default" size="100%"&gt;&amp;lt;Go to ISI&amp;gt;://WOS:000696904800003&lt;/style&gt;&lt;/url&gt;&lt;/related-urls&gt;&lt;/urls&gt;&lt;custom7&gt;126866&lt;/custom7&gt;&lt;electronic-resource-num&gt;10.1016/j.jhazmat.2021.126866&lt;/electronic-resource-num&gt;&lt;/record&gt;&lt;/Cite&gt;&lt;/EndNote&gt;</w:instrText>
            </w:r>
            <w:r w:rsidRPr="00EC4B3E">
              <w:rPr>
                <w:rFonts w:ascii="Times New Roman" w:eastAsiaTheme="minorEastAsia" w:hAnsi="Times New Roman" w:cs="Times New Roman"/>
                <w:sz w:val="18"/>
                <w:szCs w:val="18"/>
              </w:rPr>
              <w:fldChar w:fldCharType="separate"/>
            </w:r>
            <w:r w:rsidRPr="00EC4B3E">
              <w:rPr>
                <w:rFonts w:ascii="Times New Roman" w:eastAsiaTheme="minorEastAsia" w:hAnsi="Times New Roman" w:cs="Times New Roman"/>
                <w:noProof/>
                <w:sz w:val="18"/>
                <w:szCs w:val="18"/>
              </w:rPr>
              <w:t>(Liu et al. 2022)</w:t>
            </w:r>
            <w:r w:rsidRPr="00EC4B3E">
              <w:rPr>
                <w:rFonts w:ascii="Times New Roman" w:eastAsiaTheme="minorEastAsia" w:hAnsi="Times New Roman" w:cs="Times New Roman"/>
                <w:sz w:val="18"/>
                <w:szCs w:val="18"/>
              </w:rPr>
              <w:fldChar w:fldCharType="end"/>
            </w:r>
          </w:p>
        </w:tc>
      </w:tr>
      <w:tr w:rsidR="007E02D2" w:rsidRPr="00EC4B3E" w14:paraId="62AAB044" w14:textId="77777777" w:rsidTr="00C21F8D">
        <w:trPr>
          <w:trHeight w:val="341"/>
        </w:trPr>
        <w:tc>
          <w:tcPr>
            <w:tcW w:w="1510" w:type="dxa"/>
            <w:hideMark/>
          </w:tcPr>
          <w:p w14:paraId="71233415" w14:textId="77777777"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FeN-RBC/PMS</w:t>
            </w:r>
          </w:p>
        </w:tc>
        <w:tc>
          <w:tcPr>
            <w:tcW w:w="2005" w:type="dxa"/>
            <w:hideMark/>
          </w:tcPr>
          <w:p w14:paraId="6E91FA3E" w14:textId="20456CC7"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[catalyst]=50 mg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p>
          <w:p w14:paraId="713A1D06" w14:textId="77777777"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[PMS]=1 mM</w:t>
            </w:r>
          </w:p>
        </w:tc>
        <w:tc>
          <w:tcPr>
            <w:tcW w:w="2742" w:type="dxa"/>
            <w:hideMark/>
          </w:tcPr>
          <w:p w14:paraId="5D785CCC" w14:textId="2A78355D"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resistance genes of TC (30 mL; ~10</w:t>
            </w:r>
            <w:r w:rsidRPr="00EC4B3E">
              <w:rPr>
                <w:rFonts w:ascii="Times New Roman" w:eastAsiaTheme="minorEastAsia" w:hAnsi="Times New Roman" w:cs="Times New Roman"/>
                <w:sz w:val="18"/>
                <w:szCs w:val="18"/>
                <w:vertAlign w:val="superscript"/>
              </w:rPr>
              <w:t>8</w:t>
            </w:r>
            <w:r w:rsidRPr="00EC4B3E">
              <w:rPr>
                <w:rFonts w:ascii="Times New Roman" w:eastAsiaTheme="minorEastAsia" w:hAnsi="Times New Roman" w:cs="Times New Roman"/>
                <w:sz w:val="18"/>
                <w:szCs w:val="18"/>
              </w:rPr>
              <w:t xml:space="preserve"> CFU mL</w:t>
            </w:r>
            <w:r w:rsidRPr="00EC4B3E">
              <w:rPr>
                <w:rFonts w:ascii="Times New Roman" w:eastAsiaTheme="minorEastAsia" w:hAnsi="Times New Roman" w:cs="Times New Roman"/>
                <w:sz w:val="18"/>
                <w:szCs w:val="18"/>
                <w:vertAlign w:val="superscript"/>
              </w:rPr>
              <w:t>−1</w:t>
            </w:r>
            <w:r w:rsidRPr="00EC4B3E">
              <w:rPr>
                <w:rFonts w:ascii="Times New Roman" w:eastAsiaTheme="minorEastAsia" w:hAnsi="Times New Roman" w:cs="Times New Roman"/>
                <w:sz w:val="18"/>
                <w:szCs w:val="18"/>
              </w:rPr>
              <w:t>)</w:t>
            </w:r>
          </w:p>
        </w:tc>
        <w:tc>
          <w:tcPr>
            <w:tcW w:w="1515" w:type="dxa"/>
            <w:hideMark/>
          </w:tcPr>
          <w:p w14:paraId="6D8CF46B" w14:textId="1FE88761"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96.7% (40 min)</w:t>
            </w:r>
          </w:p>
        </w:tc>
        <w:tc>
          <w:tcPr>
            <w:tcW w:w="655" w:type="dxa"/>
            <w:hideMark/>
          </w:tcPr>
          <w:p w14:paraId="5389A5CE" w14:textId="3386EB39" w:rsidR="007E02D2" w:rsidRPr="00EC4B3E" w:rsidRDefault="001C311A"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fldChar w:fldCharType="begin"/>
            </w:r>
            <w:r w:rsidRPr="00EC4B3E">
              <w:rPr>
                <w:rFonts w:ascii="Times New Roman" w:eastAsiaTheme="minorEastAsia" w:hAnsi="Times New Roman" w:cs="Times New Roman"/>
                <w:sz w:val="18"/>
                <w:szCs w:val="18"/>
              </w:rPr>
              <w:instrText xml:space="preserve"> ADDIN EN.CITE &lt;EndNote&gt;&lt;Cite&gt;&lt;Author&gt;Huang&lt;/Author&gt;&lt;Year&gt;2024&lt;/Year&gt;&lt;RecNum&gt;231&lt;/RecNum&gt;&lt;DisplayText&gt;(Huang et al. 2024)&lt;/DisplayText&gt;&lt;record&gt;&lt;rec-number&gt;231&lt;/rec-number&gt;&lt;foreign-keys&gt;&lt;key app="EN" db-id="wvxz5fa0ezwvwoet50a5ssw1waew0drrv599" timestamp="1740629603"&gt;231&lt;/key&gt;&lt;/foreign-keys&gt;&lt;ref-type name="Journal Article"&gt;17&lt;/ref-type&gt;&lt;contributors&gt;&lt;authors&gt;&lt;author&gt;Huang, Danlian&lt;/author&gt;&lt;author&gt;Huang, Hai&lt;/author&gt;&lt;author&gt;Wang, Guangfu&lt;/author&gt;&lt;author&gt;Li, Ruijin&lt;/author&gt;&lt;author&gt;Xiao, Ruihao&lt;/author&gt;&lt;author&gt;Du, Li&lt;/author&gt;&lt;author&gt;Zhou, Wei&lt;/author&gt;&lt;author&gt;Xu, Wenbo&lt;/author&gt;&lt;/authors&gt;&lt;/contributors&gt;&lt;titles&gt;&lt;title&gt;Simultaneous elimination of antibiotic-resistant bacteria and antibiotic resistance genes by different Fe-N co-doped biochars activating peroxymonosulfate: The key role of pyridine-N and Fe-N sites&lt;/title&gt;&lt;secondary-title&gt;Journal of Colloid and Interface Science&lt;/secondary-title&gt;&lt;/titles&gt;&lt;periodical&gt;&lt;full-title&gt;Journal of Colloid and Interface Science&lt;/full-title&gt;&lt;/periodical&gt;&lt;pages&gt;12-24&lt;/pages&gt;&lt;volume&gt;668&lt;/volume&gt;&lt;dates&gt;&lt;year&gt;2024&lt;/year&gt;&lt;pub-dates&gt;&lt;date&gt;Aug 15&lt;/date&gt;&lt;/pub-dates&gt;&lt;/dates&gt;&lt;isbn&gt;0021-9797&lt;/isbn&gt;&lt;accession-num&gt;WOS:001234949000001&lt;/accession-num&gt;&lt;work-type&gt;Article&lt;/work-type&gt;&lt;urls&gt;&lt;related-urls&gt;&lt;url&gt;&amp;lt;Go to ISI&amp;gt;://WOS:001234949000001&lt;/url&gt;&lt;/related-urls&gt;&lt;/urls&gt;&lt;electronic-resource-num&gt;10.1016/j.jcis.2024.04.082&lt;/electronic-resource-num&gt;&lt;/record&gt;&lt;/Cite&gt;&lt;/EndNote&gt;</w:instrText>
            </w:r>
            <w:r w:rsidRPr="00EC4B3E">
              <w:rPr>
                <w:rFonts w:ascii="Times New Roman" w:eastAsiaTheme="minorEastAsia" w:hAnsi="Times New Roman" w:cs="Times New Roman"/>
                <w:sz w:val="18"/>
                <w:szCs w:val="18"/>
              </w:rPr>
              <w:fldChar w:fldCharType="separate"/>
            </w:r>
            <w:r w:rsidRPr="00EC4B3E">
              <w:rPr>
                <w:rFonts w:ascii="Times New Roman" w:eastAsiaTheme="minorEastAsia" w:hAnsi="Times New Roman" w:cs="Times New Roman"/>
                <w:noProof/>
                <w:sz w:val="18"/>
                <w:szCs w:val="18"/>
              </w:rPr>
              <w:t>(Huang et al. 2024)</w:t>
            </w:r>
            <w:r w:rsidRPr="00EC4B3E">
              <w:rPr>
                <w:rFonts w:ascii="Times New Roman" w:eastAsiaTheme="minorEastAsia" w:hAnsi="Times New Roman" w:cs="Times New Roman"/>
                <w:sz w:val="18"/>
                <w:szCs w:val="18"/>
              </w:rPr>
              <w:fldChar w:fldCharType="end"/>
            </w:r>
          </w:p>
        </w:tc>
      </w:tr>
      <w:tr w:rsidR="007E02D2" w:rsidRPr="00EC4B3E" w14:paraId="4A9D706F" w14:textId="77777777" w:rsidTr="00C21F8D">
        <w:trPr>
          <w:trHeight w:val="341"/>
        </w:trPr>
        <w:tc>
          <w:tcPr>
            <w:tcW w:w="1510" w:type="dxa"/>
            <w:hideMark/>
          </w:tcPr>
          <w:p w14:paraId="49391823" w14:textId="6F014332" w:rsidR="007E02D2" w:rsidRPr="00EC4B3E" w:rsidRDefault="0001632F" w:rsidP="007E02D2">
            <w:pPr>
              <w:spacing w:line="360" w:lineRule="auto"/>
              <w:rPr>
                <w:rFonts w:ascii="Times New Roman" w:eastAsiaTheme="minorEastAsia" w:hAnsi="Times New Roman" w:cs="Times New Roman"/>
                <w:sz w:val="18"/>
                <w:szCs w:val="18"/>
              </w:rPr>
            </w:pPr>
            <w:r w:rsidRPr="00EC4B3E">
              <w:rPr>
                <w:rFonts w:ascii="Times New Roman" w:eastAsia="SimSun" w:hAnsi="Times New Roman" w:cs="Times New Roman"/>
                <w:kern w:val="0"/>
                <w:sz w:val="18"/>
                <w:szCs w:val="18"/>
              </w:rPr>
              <w:t>MoS</w:t>
            </w:r>
            <w:r w:rsidRPr="00EC4B3E">
              <w:rPr>
                <w:rFonts w:ascii="Times New Roman" w:eastAsia="SimSun" w:hAnsi="Times New Roman" w:cs="Times New Roman"/>
                <w:kern w:val="0"/>
                <w:sz w:val="18"/>
                <w:szCs w:val="18"/>
                <w:vertAlign w:val="subscript"/>
              </w:rPr>
              <w:t>2</w:t>
            </w:r>
            <w:r w:rsidRPr="00EC4B3E">
              <w:rPr>
                <w:rFonts w:ascii="Times New Roman" w:eastAsia="SimSun" w:hAnsi="Times New Roman" w:cs="Times New Roman"/>
                <w:kern w:val="0"/>
                <w:sz w:val="18"/>
                <w:szCs w:val="18"/>
              </w:rPr>
              <w:t>@Fe</w:t>
            </w:r>
            <w:r w:rsidRPr="00EC4B3E">
              <w:rPr>
                <w:rFonts w:ascii="Times New Roman" w:eastAsia="SimSun" w:hAnsi="Times New Roman" w:cs="Times New Roman"/>
                <w:kern w:val="0"/>
                <w:sz w:val="18"/>
                <w:szCs w:val="18"/>
                <w:vertAlign w:val="subscript"/>
              </w:rPr>
              <w:t>3</w:t>
            </w:r>
            <w:r w:rsidRPr="00EC4B3E">
              <w:rPr>
                <w:rFonts w:ascii="Times New Roman" w:eastAsia="SimSun" w:hAnsi="Times New Roman" w:cs="Times New Roman"/>
                <w:kern w:val="0"/>
                <w:sz w:val="18"/>
                <w:szCs w:val="18"/>
              </w:rPr>
              <w:t>O</w:t>
            </w:r>
            <w:r w:rsidRPr="00EC4B3E">
              <w:rPr>
                <w:rFonts w:ascii="Times New Roman" w:eastAsia="SimSun" w:hAnsi="Times New Roman" w:cs="Times New Roman"/>
                <w:kern w:val="0"/>
                <w:sz w:val="18"/>
                <w:szCs w:val="18"/>
                <w:vertAlign w:val="subscript"/>
              </w:rPr>
              <w:t>4</w:t>
            </w:r>
            <w:r w:rsidR="007E02D2" w:rsidRPr="00EC4B3E">
              <w:rPr>
                <w:rFonts w:ascii="Times New Roman" w:eastAsiaTheme="minorEastAsia" w:hAnsi="Times New Roman" w:cs="Times New Roman"/>
                <w:sz w:val="18"/>
                <w:szCs w:val="18"/>
              </w:rPr>
              <w:t>/PMS</w:t>
            </w:r>
          </w:p>
        </w:tc>
        <w:tc>
          <w:tcPr>
            <w:tcW w:w="2005" w:type="dxa"/>
          </w:tcPr>
          <w:p w14:paraId="2E5FE516" w14:textId="796F5C7F"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[catalyst]=200 mg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p>
          <w:p w14:paraId="2FE445D3" w14:textId="687EF3D7"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[PMS]=200 mg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p>
          <w:p w14:paraId="63577868" w14:textId="77777777" w:rsidR="007E02D2" w:rsidRPr="00EC4B3E" w:rsidRDefault="007E02D2" w:rsidP="007E02D2">
            <w:pPr>
              <w:spacing w:line="360" w:lineRule="auto"/>
              <w:rPr>
                <w:rFonts w:ascii="Times New Roman" w:eastAsiaTheme="minorEastAsia" w:hAnsi="Times New Roman" w:cs="Times New Roman"/>
                <w:sz w:val="18"/>
                <w:szCs w:val="18"/>
              </w:rPr>
            </w:pPr>
          </w:p>
        </w:tc>
        <w:tc>
          <w:tcPr>
            <w:tcW w:w="2742" w:type="dxa"/>
            <w:hideMark/>
          </w:tcPr>
          <w:p w14:paraId="2DB315EF" w14:textId="05025A18"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containing kanamycin (</w:t>
            </w:r>
            <w:r w:rsidRPr="00EC4B3E">
              <w:rPr>
                <w:rFonts w:ascii="Times New Roman" w:eastAsiaTheme="minorEastAsia" w:hAnsi="Times New Roman" w:cs="Times New Roman"/>
                <w:i/>
                <w:iCs/>
                <w:sz w:val="18"/>
                <w:szCs w:val="18"/>
              </w:rPr>
              <w:t>E. coli</w:t>
            </w:r>
            <w:r w:rsidRPr="00EC4B3E">
              <w:rPr>
                <w:rFonts w:ascii="Times New Roman" w:eastAsiaTheme="minorEastAsia" w:hAnsi="Times New Roman" w:cs="Times New Roman"/>
                <w:sz w:val="18"/>
                <w:szCs w:val="18"/>
              </w:rPr>
              <w:t xml:space="preserve"> K-12 MG1655) and gentamycin (</w:t>
            </w:r>
            <w:r w:rsidRPr="00EC4B3E">
              <w:rPr>
                <w:rFonts w:ascii="Times New Roman" w:eastAsiaTheme="minorEastAsia" w:hAnsi="Times New Roman" w:cs="Times New Roman"/>
                <w:i/>
                <w:iCs/>
                <w:sz w:val="18"/>
                <w:szCs w:val="18"/>
              </w:rPr>
              <w:t>E. coli</w:t>
            </w:r>
            <w:r w:rsidRPr="00EC4B3E">
              <w:rPr>
                <w:rFonts w:ascii="Times New Roman" w:eastAsiaTheme="minorEastAsia" w:hAnsi="Times New Roman" w:cs="Times New Roman"/>
                <w:sz w:val="18"/>
                <w:szCs w:val="18"/>
              </w:rPr>
              <w:t xml:space="preserve"> S17-1) resistance genes (50 mL; ~10</w:t>
            </w:r>
            <w:r w:rsidRPr="00EC4B3E">
              <w:rPr>
                <w:rFonts w:ascii="Times New Roman" w:eastAsiaTheme="minorEastAsia" w:hAnsi="Times New Roman" w:cs="Times New Roman"/>
                <w:sz w:val="18"/>
                <w:szCs w:val="18"/>
                <w:vertAlign w:val="superscript"/>
              </w:rPr>
              <w:t>8</w:t>
            </w:r>
            <w:r w:rsidRPr="00EC4B3E">
              <w:rPr>
                <w:rFonts w:ascii="Times New Roman" w:eastAsiaTheme="minorEastAsia" w:hAnsi="Times New Roman" w:cs="Times New Roman"/>
                <w:sz w:val="18"/>
                <w:szCs w:val="18"/>
              </w:rPr>
              <w:t xml:space="preserve"> CFU mL</w:t>
            </w:r>
            <w:r w:rsidRPr="00EC4B3E">
              <w:rPr>
                <w:rFonts w:ascii="Times New Roman" w:eastAsiaTheme="minorEastAsia" w:hAnsi="Times New Roman" w:cs="Times New Roman"/>
                <w:sz w:val="18"/>
                <w:szCs w:val="18"/>
                <w:vertAlign w:val="superscript"/>
              </w:rPr>
              <w:t>−1</w:t>
            </w:r>
            <w:r w:rsidRPr="00EC4B3E">
              <w:rPr>
                <w:rFonts w:ascii="Times New Roman" w:eastAsiaTheme="minorEastAsia" w:hAnsi="Times New Roman" w:cs="Times New Roman"/>
                <w:sz w:val="18"/>
                <w:szCs w:val="18"/>
              </w:rPr>
              <w:t xml:space="preserve">) </w:t>
            </w:r>
          </w:p>
        </w:tc>
        <w:tc>
          <w:tcPr>
            <w:tcW w:w="1515" w:type="dxa"/>
            <w:hideMark/>
          </w:tcPr>
          <w:p w14:paraId="4A5D37BB" w14:textId="0DCCAF28"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100% (20 min)</w:t>
            </w:r>
          </w:p>
        </w:tc>
        <w:tc>
          <w:tcPr>
            <w:tcW w:w="655" w:type="dxa"/>
            <w:hideMark/>
          </w:tcPr>
          <w:p w14:paraId="752FECD4" w14:textId="1A42058B" w:rsidR="007E02D2" w:rsidRPr="00EC4B3E" w:rsidRDefault="001C311A"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fldChar w:fldCharType="begin"/>
            </w:r>
            <w:r w:rsidR="001719FE" w:rsidRPr="00EC4B3E">
              <w:rPr>
                <w:rFonts w:ascii="Times New Roman" w:eastAsiaTheme="minorEastAsia" w:hAnsi="Times New Roman" w:cs="Times New Roman"/>
                <w:sz w:val="18"/>
                <w:szCs w:val="18"/>
              </w:rPr>
              <w:instrText xml:space="preserve"> ADDIN EN.CITE &lt;EndNote&gt;&lt;Cite&gt;&lt;Author&gt;Nie&lt;/Author&gt;&lt;Year&gt;2023&lt;/Year&gt;&lt;RecNum&gt;234&lt;/RecNum&gt;&lt;DisplayText&gt;(Nie et al. 2023)&lt;/DisplayText&gt;&lt;record&gt;&lt;rec-number&gt;234&lt;/rec-number&gt;&lt;foreign-keys&gt;&lt;key app="EN" db-id="wvxz5fa0ezwvwoet50a5ssw1waew0drrv599" timestamp="1740629603"&gt;234&lt;/key&gt;&lt;/foreign-keys&gt;&lt;ref-type name="Journal Article"&gt;17&lt;/ref-type&gt;&lt;contributors&gt;&lt;authors&gt;&lt;author&gt;Nie, Chenyi&lt;/author&gt;&lt;author&gt;Hou, Yanghui&lt;/author&gt;&lt;author&gt;Liu, Fuyang&lt;/author&gt;&lt;author&gt;Dong, Qiqi&lt;/author&gt;&lt;author&gt;Li, Zhengmao&lt;/author&gt;&lt;author&gt;Han, Peng&lt;/author&gt;&lt;author&gt;Tong, Meiping&lt;/author&gt;&lt;/authors&gt;&lt;/contributors&gt;&lt;titles&gt;&lt;title&gt;&lt;style face="normal" font="default" size="100%"&gt;Efficient peroxymonosulfate activation by magnetic MoS&lt;/style&gt;&lt;style face="subscript" font="default" size="100%"&gt;2&lt;/style&gt;&lt;style face="normal" font="default" size="100%"&gt;@Fe&lt;/style&gt;&lt;style face="subscript" font="default" size="100%"&gt;3&lt;/style&gt;&lt;style face="normal" font="default" size="100%"&gt;O&lt;/style&gt;&lt;style face="subscript" font="default" size="100%"&gt;4&lt;/style&gt;&lt;style face="normal" font="default" size="100%"&gt; for rapid degradation of free DNA bases and antibiotic resistance genes&lt;/style&gt;&lt;/title&gt;&lt;secondary-title&gt;Water Research&lt;/secondary-title&gt;&lt;/titles&gt;&lt;periodical&gt;&lt;full-title&gt;Water Research&lt;/full-title&gt;&lt;/periodical&gt;&lt;pages&gt;0043-1354&lt;/pages&gt;&lt;volume&gt;239&lt;/volume&gt;&lt;dates&gt;&lt;year&gt;2023&lt;/year&gt;&lt;pub-dates&gt;&lt;date&gt;Jul 1&lt;/date&gt;&lt;/pub-dates&gt;&lt;/dates&gt;&lt;isbn&gt;0043-1354&lt;/isbn&gt;&lt;accession-num&gt;WOS:001001538200001&lt;/accession-num&gt;&lt;work-type&gt;Article&lt;/work-type&gt;&lt;urls&gt;&lt;related-urls&gt;&lt;url&gt;&lt;style face="underline" font="default" size="100%"&gt;&amp;lt;Go to ISI&amp;gt;://WOS:001001538200001&lt;/style&gt;&lt;/url&gt;&lt;/related-urls&gt;&lt;/urls&gt;&lt;custom7&gt;120026&lt;/custom7&gt;&lt;electronic-resource-num&gt;10.1016/j.watres.2023.120026&lt;/electronic-resource-num&gt;&lt;/record&gt;&lt;/Cite&gt;&lt;/EndNote&gt;</w:instrText>
            </w:r>
            <w:r w:rsidRPr="00EC4B3E">
              <w:rPr>
                <w:rFonts w:ascii="Times New Roman" w:eastAsiaTheme="minorEastAsia" w:hAnsi="Times New Roman" w:cs="Times New Roman"/>
                <w:sz w:val="18"/>
                <w:szCs w:val="18"/>
              </w:rPr>
              <w:fldChar w:fldCharType="separate"/>
            </w:r>
            <w:r w:rsidRPr="00EC4B3E">
              <w:rPr>
                <w:rFonts w:ascii="Times New Roman" w:eastAsiaTheme="minorEastAsia" w:hAnsi="Times New Roman" w:cs="Times New Roman"/>
                <w:noProof/>
                <w:sz w:val="18"/>
                <w:szCs w:val="18"/>
              </w:rPr>
              <w:t>(Nie et al. 2023)</w:t>
            </w:r>
            <w:r w:rsidRPr="00EC4B3E">
              <w:rPr>
                <w:rFonts w:ascii="Times New Roman" w:eastAsiaTheme="minorEastAsia" w:hAnsi="Times New Roman" w:cs="Times New Roman"/>
                <w:sz w:val="18"/>
                <w:szCs w:val="18"/>
              </w:rPr>
              <w:fldChar w:fldCharType="end"/>
            </w:r>
          </w:p>
        </w:tc>
      </w:tr>
      <w:tr w:rsidR="007E02D2" w:rsidRPr="00EC4B3E" w14:paraId="6E5EE2DA" w14:textId="77777777" w:rsidTr="00C21F8D">
        <w:trPr>
          <w:trHeight w:val="341"/>
        </w:trPr>
        <w:tc>
          <w:tcPr>
            <w:tcW w:w="1510" w:type="dxa"/>
            <w:hideMark/>
          </w:tcPr>
          <w:p w14:paraId="14EF3010" w14:textId="77777777"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Fe-Co@BC/PMS</w:t>
            </w:r>
          </w:p>
        </w:tc>
        <w:tc>
          <w:tcPr>
            <w:tcW w:w="2005" w:type="dxa"/>
            <w:hideMark/>
          </w:tcPr>
          <w:p w14:paraId="37139235" w14:textId="3D8EA90F"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[catalyst]=80 mg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p>
          <w:p w14:paraId="04DCBE2B" w14:textId="6D61FF6C"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[PMS]=0.1 mg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p>
          <w:p w14:paraId="237832F7" w14:textId="77777777"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[pH]=7</w:t>
            </w:r>
          </w:p>
        </w:tc>
        <w:tc>
          <w:tcPr>
            <w:tcW w:w="2742" w:type="dxa"/>
            <w:hideMark/>
          </w:tcPr>
          <w:p w14:paraId="5548022C" w14:textId="57000405"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resistance genes of TC, KM and AMP (50 mL; ~10</w:t>
            </w:r>
            <w:r w:rsidRPr="00EC4B3E">
              <w:rPr>
                <w:rFonts w:ascii="Times New Roman" w:eastAsiaTheme="minorEastAsia" w:hAnsi="Times New Roman" w:cs="Times New Roman"/>
                <w:sz w:val="18"/>
                <w:szCs w:val="18"/>
                <w:vertAlign w:val="superscript"/>
              </w:rPr>
              <w:t>7</w:t>
            </w:r>
            <w:r w:rsidRPr="00EC4B3E">
              <w:rPr>
                <w:rFonts w:ascii="Times New Roman" w:eastAsiaTheme="minorEastAsia" w:hAnsi="Times New Roman" w:cs="Times New Roman"/>
                <w:sz w:val="18"/>
                <w:szCs w:val="18"/>
              </w:rPr>
              <w:t xml:space="preserve"> CFU mL</w:t>
            </w:r>
            <w:r w:rsidRPr="00EC4B3E">
              <w:rPr>
                <w:rFonts w:ascii="Times New Roman" w:eastAsiaTheme="minorEastAsia" w:hAnsi="Times New Roman" w:cs="Times New Roman"/>
                <w:sz w:val="18"/>
                <w:szCs w:val="18"/>
                <w:vertAlign w:val="superscript"/>
              </w:rPr>
              <w:t>−1</w:t>
            </w:r>
            <w:r w:rsidRPr="00EC4B3E">
              <w:rPr>
                <w:rFonts w:ascii="Times New Roman" w:eastAsiaTheme="minorEastAsia" w:hAnsi="Times New Roman" w:cs="Times New Roman"/>
                <w:sz w:val="18"/>
                <w:szCs w:val="18"/>
              </w:rPr>
              <w:t>)</w:t>
            </w:r>
          </w:p>
        </w:tc>
        <w:tc>
          <w:tcPr>
            <w:tcW w:w="1515" w:type="dxa"/>
            <w:hideMark/>
          </w:tcPr>
          <w:p w14:paraId="46884706" w14:textId="1E7BBC7E"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99.95</w:t>
            </w:r>
            <w:r w:rsidR="00543A27" w:rsidRPr="00EC4B3E">
              <w:rPr>
                <w:rFonts w:ascii="Times New Roman" w:eastAsiaTheme="minorEastAsia" w:hAnsi="Times New Roman" w:cs="Times New Roman"/>
                <w:sz w:val="18"/>
                <w:szCs w:val="18"/>
              </w:rPr>
              <w:t xml:space="preserve"> </w:t>
            </w:r>
            <w:r w:rsidRPr="00EC4B3E">
              <w:rPr>
                <w:rFonts w:ascii="Times New Roman" w:eastAsiaTheme="minorEastAsia" w:hAnsi="Times New Roman" w:cs="Times New Roman"/>
                <w:sz w:val="18"/>
                <w:szCs w:val="18"/>
              </w:rPr>
              <w:t>(30 min)</w:t>
            </w:r>
          </w:p>
        </w:tc>
        <w:tc>
          <w:tcPr>
            <w:tcW w:w="655" w:type="dxa"/>
            <w:hideMark/>
          </w:tcPr>
          <w:p w14:paraId="75198060" w14:textId="33165332" w:rsidR="007E02D2" w:rsidRPr="00EC4B3E" w:rsidRDefault="001C311A"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fldChar w:fldCharType="begin"/>
            </w:r>
            <w:r w:rsidRPr="00EC4B3E">
              <w:rPr>
                <w:rFonts w:ascii="Times New Roman" w:eastAsiaTheme="minorEastAsia" w:hAnsi="Times New Roman" w:cs="Times New Roman"/>
                <w:sz w:val="18"/>
                <w:szCs w:val="18"/>
              </w:rPr>
              <w:instrText xml:space="preserve"> ADDIN EN.CITE &lt;EndNote&gt;&lt;Cite&gt;&lt;Author&gt;An&lt;/Author&gt;&lt;Year&gt;2024&lt;/Year&gt;&lt;RecNum&gt;232&lt;/RecNum&gt;&lt;DisplayText&gt;(An et al. 2024)&lt;/DisplayText&gt;&lt;record&gt;&lt;rec-number&gt;232&lt;/rec-number&gt;&lt;foreign-keys&gt;&lt;key app="EN" db-id="wvxz5fa0ezwvwoet50a5ssw1waew0drrv599" timestamp="1740629603"&gt;232&lt;/key&gt;&lt;/foreign-keys&gt;&lt;ref-type name="Journal Article"&gt;17&lt;/ref-type&gt;&lt;contributors&gt;&lt;authors&gt;&lt;author&gt;An, Lu&lt;/author&gt;&lt;author&gt;Wang, Jia&lt;/author&gt;&lt;author&gt;Wang, Jun&lt;/author&gt;&lt;author&gt;Liu, Hengrui&lt;/author&gt;&lt;author&gt;Wu, Fei&lt;/author&gt;&lt;author&gt;Hu, Ting&lt;/author&gt;&lt;author&gt;Qian, Xun&lt;/author&gt;&lt;author&gt;Zhang, Li&lt;/author&gt;&lt;author&gt;Sun, Yifan&lt;/author&gt;&lt;author&gt;Wang, Xiaojuan&lt;/author&gt;&lt;author&gt;Gu, Jie&lt;/author&gt;&lt;/authors&gt;&lt;/contributors&gt;&lt;titles&gt;&lt;title&gt;Efficient peroxymonosulfate activation by iron-cobalt bimetallic biochar for rapid removal of antibiotic resistant bacteria, antibiotic resistance genes, and ampicillin: The coexisting of free-radical and non-radical pathways&lt;/title&gt;&lt;secondary-title&gt;Separation and Purification Technology&lt;/secondary-title&gt;&lt;/titles&gt;&lt;periodical&gt;&lt;full-title&gt;Separation and Purification Technology&lt;/full-title&gt;&lt;/periodical&gt;&lt;volume&gt;342&lt;/volume&gt;&lt;dates&gt;&lt;year&gt;2024&lt;/year&gt;&lt;pub-dates&gt;&lt;date&gt;Aug 21&lt;/date&gt;&lt;/pub-dates&gt;&lt;/dates&gt;&lt;isbn&gt;1383-5866&lt;/isbn&gt;&lt;accession-num&gt;WOS:001220751400001&lt;/accession-num&gt;&lt;work-type&gt;Article&lt;/work-type&gt;&lt;urls&gt;&lt;related-urls&gt;&lt;url&gt;&amp;lt;Go to ISI&amp;gt;://WOS:001220751400001&lt;/url&gt;&lt;/related-urls&gt;&lt;/urls&gt;&lt;custom7&gt;127025&lt;/custom7&gt;&lt;electronic-resource-num&gt;10.1016/j.seppur.2024.127025&lt;/electronic-resource-num&gt;&lt;/record&gt;&lt;/Cite&gt;&lt;/EndNote&gt;</w:instrText>
            </w:r>
            <w:r w:rsidRPr="00EC4B3E">
              <w:rPr>
                <w:rFonts w:ascii="Times New Roman" w:eastAsiaTheme="minorEastAsia" w:hAnsi="Times New Roman" w:cs="Times New Roman"/>
                <w:sz w:val="18"/>
                <w:szCs w:val="18"/>
              </w:rPr>
              <w:fldChar w:fldCharType="separate"/>
            </w:r>
            <w:r w:rsidRPr="00EC4B3E">
              <w:rPr>
                <w:rFonts w:ascii="Times New Roman" w:eastAsiaTheme="minorEastAsia" w:hAnsi="Times New Roman" w:cs="Times New Roman"/>
                <w:noProof/>
                <w:sz w:val="18"/>
                <w:szCs w:val="18"/>
              </w:rPr>
              <w:t>(An et al. 2024)</w:t>
            </w:r>
            <w:r w:rsidRPr="00EC4B3E">
              <w:rPr>
                <w:rFonts w:ascii="Times New Roman" w:eastAsiaTheme="minorEastAsia" w:hAnsi="Times New Roman" w:cs="Times New Roman"/>
                <w:sz w:val="18"/>
                <w:szCs w:val="18"/>
              </w:rPr>
              <w:fldChar w:fldCharType="end"/>
            </w:r>
          </w:p>
        </w:tc>
      </w:tr>
      <w:tr w:rsidR="007E02D2" w:rsidRPr="00EC4B3E" w14:paraId="643B1354" w14:textId="77777777" w:rsidTr="00C21F8D">
        <w:trPr>
          <w:trHeight w:val="351"/>
        </w:trPr>
        <w:tc>
          <w:tcPr>
            <w:tcW w:w="1510" w:type="dxa"/>
            <w:hideMark/>
          </w:tcPr>
          <w:p w14:paraId="75BD44D1" w14:textId="77777777"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MM CS/PMS</w:t>
            </w:r>
          </w:p>
        </w:tc>
        <w:tc>
          <w:tcPr>
            <w:tcW w:w="2005" w:type="dxa"/>
            <w:hideMark/>
          </w:tcPr>
          <w:p w14:paraId="7905F9C3" w14:textId="42902AEB"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[catalyst]=100 mg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p>
          <w:p w14:paraId="754BA725" w14:textId="27BC9F59"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[PMS]=20 mg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p>
          <w:p w14:paraId="725839A3" w14:textId="77777777"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[pH]=5</w:t>
            </w:r>
          </w:p>
          <w:p w14:paraId="3DA82484" w14:textId="22D758CD"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w:t>
            </w:r>
            <w:r w:rsidR="0001632F" w:rsidRPr="00EC4B3E">
              <w:rPr>
                <w:rFonts w:ascii="Times New Roman" w:eastAsia="SimSun" w:hAnsi="Times New Roman" w:cs="Times New Roman"/>
                <w:kern w:val="0"/>
                <w:sz w:val="18"/>
                <w:szCs w:val="18"/>
              </w:rPr>
              <w:t>light power</w:t>
            </w:r>
            <w:r w:rsidRPr="00EC4B3E">
              <w:rPr>
                <w:rFonts w:ascii="Times New Roman" w:eastAsiaTheme="minorEastAsia" w:hAnsi="Times New Roman" w:cs="Times New Roman"/>
                <w:sz w:val="18"/>
                <w:szCs w:val="18"/>
              </w:rPr>
              <w:t>]=0.12 W</w:t>
            </w:r>
            <w:r w:rsidR="00954A0F" w:rsidRPr="00EC4B3E">
              <w:rPr>
                <w:rFonts w:ascii="Times New Roman" w:eastAsiaTheme="minorEastAsia" w:hAnsi="Times New Roman" w:cs="Times New Roman" w:hint="eastAsia"/>
                <w:sz w:val="18"/>
                <w:szCs w:val="18"/>
              </w:rPr>
              <w:t xml:space="preserve"> </w:t>
            </w:r>
            <w:r w:rsidRPr="00EC4B3E">
              <w:rPr>
                <w:rFonts w:ascii="Times New Roman" w:eastAsiaTheme="minorEastAsia" w:hAnsi="Times New Roman" w:cs="Times New Roman"/>
                <w:sz w:val="18"/>
                <w:szCs w:val="18"/>
              </w:rPr>
              <w:t>cm</w:t>
            </w:r>
            <w:r w:rsidR="00954A0F" w:rsidRPr="00EC4B3E">
              <w:rPr>
                <w:rFonts w:ascii="Times New Roman" w:eastAsiaTheme="minorEastAsia" w:hAnsi="Times New Roman" w:cs="Times New Roman"/>
                <w:sz w:val="18"/>
                <w:szCs w:val="18"/>
                <w:vertAlign w:val="superscript"/>
              </w:rPr>
              <w:t>−</w:t>
            </w:r>
            <w:r w:rsidR="0086184A" w:rsidRPr="00EC4B3E">
              <w:rPr>
                <w:rFonts w:ascii="Times New Roman" w:eastAsiaTheme="minorEastAsia" w:hAnsi="Times New Roman" w:cs="Times New Roman" w:hint="eastAsia"/>
                <w:sz w:val="18"/>
                <w:szCs w:val="18"/>
                <w:vertAlign w:val="superscript"/>
              </w:rPr>
              <w:t>2</w:t>
            </w:r>
          </w:p>
        </w:tc>
        <w:tc>
          <w:tcPr>
            <w:tcW w:w="2742" w:type="dxa"/>
            <w:hideMark/>
          </w:tcPr>
          <w:p w14:paraId="768DB0FE" w14:textId="422B9A46"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 xml:space="preserve">resistance genes of </w:t>
            </w:r>
            <w:bookmarkStart w:id="28" w:name="OLE_LINK298"/>
            <w:r w:rsidRPr="00EC4B3E">
              <w:rPr>
                <w:rFonts w:ascii="Times New Roman" w:eastAsiaTheme="minorEastAsia" w:hAnsi="Times New Roman" w:cs="Times New Roman"/>
                <w:sz w:val="18"/>
                <w:szCs w:val="18"/>
              </w:rPr>
              <w:t>SMX</w:t>
            </w:r>
            <w:bookmarkEnd w:id="28"/>
            <w:r w:rsidRPr="00EC4B3E">
              <w:rPr>
                <w:rFonts w:ascii="Times New Roman" w:eastAsiaTheme="minorEastAsia" w:hAnsi="Times New Roman" w:cs="Times New Roman"/>
                <w:sz w:val="18"/>
                <w:szCs w:val="18"/>
              </w:rPr>
              <w:t xml:space="preserve"> (50 mL; ~10</w:t>
            </w:r>
            <w:r w:rsidRPr="00EC4B3E">
              <w:rPr>
                <w:rFonts w:ascii="Times New Roman" w:eastAsiaTheme="minorEastAsia" w:hAnsi="Times New Roman" w:cs="Times New Roman"/>
                <w:sz w:val="18"/>
                <w:szCs w:val="18"/>
                <w:vertAlign w:val="superscript"/>
              </w:rPr>
              <w:t>7</w:t>
            </w:r>
            <w:r w:rsidRPr="00EC4B3E">
              <w:rPr>
                <w:rFonts w:ascii="Times New Roman" w:eastAsiaTheme="minorEastAsia" w:hAnsi="Times New Roman" w:cs="Times New Roman"/>
                <w:sz w:val="18"/>
                <w:szCs w:val="18"/>
              </w:rPr>
              <w:t xml:space="preserve"> CFU mL</w:t>
            </w:r>
            <w:r w:rsidRPr="00EC4B3E">
              <w:rPr>
                <w:rFonts w:ascii="Times New Roman" w:eastAsiaTheme="minorEastAsia" w:hAnsi="Times New Roman" w:cs="Times New Roman"/>
                <w:sz w:val="18"/>
                <w:szCs w:val="18"/>
                <w:vertAlign w:val="superscript"/>
              </w:rPr>
              <w:t>−1</w:t>
            </w:r>
            <w:r w:rsidRPr="00EC4B3E">
              <w:rPr>
                <w:rFonts w:ascii="Times New Roman" w:eastAsiaTheme="minorEastAsia" w:hAnsi="Times New Roman" w:cs="Times New Roman"/>
                <w:sz w:val="18"/>
                <w:szCs w:val="18"/>
              </w:rPr>
              <w:t>)</w:t>
            </w:r>
          </w:p>
        </w:tc>
        <w:tc>
          <w:tcPr>
            <w:tcW w:w="1515" w:type="dxa"/>
            <w:hideMark/>
          </w:tcPr>
          <w:p w14:paraId="34CC06B2" w14:textId="39ADDE1F"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100% (30 s)</w:t>
            </w:r>
          </w:p>
        </w:tc>
        <w:tc>
          <w:tcPr>
            <w:tcW w:w="655" w:type="dxa"/>
            <w:hideMark/>
          </w:tcPr>
          <w:p w14:paraId="1229AF69" w14:textId="7A160659" w:rsidR="007E02D2" w:rsidRPr="00EC4B3E" w:rsidRDefault="001C311A"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fldChar w:fldCharType="begin"/>
            </w:r>
            <w:r w:rsidR="001719FE" w:rsidRPr="00EC4B3E">
              <w:rPr>
                <w:rFonts w:ascii="Times New Roman" w:eastAsiaTheme="minorEastAsia" w:hAnsi="Times New Roman" w:cs="Times New Roman"/>
                <w:sz w:val="18"/>
                <w:szCs w:val="18"/>
              </w:rPr>
              <w:instrText xml:space="preserve"> ADDIN EN.CITE &lt;EndNote&gt;&lt;Cite&gt;&lt;Author&gt;Tian&lt;/Author&gt;&lt;Year&gt;2022&lt;/Year&gt;&lt;RecNum&gt;235&lt;/RecNum&gt;&lt;DisplayText&gt;(Tian et al. 2022)&lt;/DisplayText&gt;&lt;record&gt;&lt;rec-number&gt;235&lt;/rec-number&gt;&lt;foreign-keys&gt;&lt;key app="EN" db-id="wvxz5fa0ezwvwoet50a5ssw1waew0drrv599" timestamp="1740629603"&gt;235&lt;/key&gt;&lt;/foreign-keys&gt;&lt;ref-type name="Journal Article"&gt;17&lt;/ref-type&gt;&lt;contributors&gt;&lt;authors&gt;&lt;author&gt;Tian, Yunhao&lt;/author&gt;&lt;author&gt;Yao, Shijie&lt;/author&gt;&lt;author&gt;Zhou, Liang&lt;/author&gt;&lt;author&gt;Hu, Yaru&lt;/author&gt;&lt;author&gt;Lei, Juying&lt;/author&gt;&lt;author&gt;Wang, Lingzhi&lt;/author&gt;&lt;author&gt;Zhang, Jinlong&lt;/author&gt;&lt;author&gt;Liu, Yongdi&lt;/author&gt;&lt;author&gt;Cui, Changzheng&lt;/author&gt;&lt;/authors&gt;&lt;/contributors&gt;&lt;titles&gt;&lt;title&gt;&lt;style face="normal" font="default" size="100%"&gt;Efficient removal of antibiotic-resistant bacteria and intracellular antibiotic resistance genes by heterogeneous activation of peroxymonosulfate on hierarchical macro-mesoporous Co&lt;/style&gt;&lt;style face="subscript" font="default" size="100%"&gt;3&lt;/style&gt;&lt;style face="normal" font="default" size="100%"&gt;O&lt;/style&gt;&lt;style face="subscript" font="default" size="100%"&gt;4&lt;/style&gt;&lt;style face="normal" font="default" size="100%"&gt; -SiO&lt;/style&gt;&lt;style face="subscript" font="default" size="100%"&gt;2&lt;/style&gt;&lt;style face="normal" font="default" size="100%"&gt; with enhanced photogenerated charges. &lt;/style&gt;&lt;/title&gt;&lt;secondary-title&gt;Journal of Hazardous Materials&lt;/secondary-title&gt;&lt;/titles&gt;&lt;periodical&gt;&lt;full-title&gt;Journal of Hazardous Materials&lt;/full-title&gt;&lt;/periodical&gt;&lt;volume&gt;430&lt;/volume&gt;&lt;dates&gt;&lt;year&gt;2022&lt;/year&gt;&lt;pub-dates&gt;&lt;date&gt;May 15&lt;/date&gt;&lt;/pub-dates&gt;&lt;/dates&gt;&lt;isbn&gt;0304-3894&lt;/isbn&gt;&lt;accession-num&gt;WOS:000762689900005&lt;/accession-num&gt;&lt;work-type&gt;Article&lt;/work-type&gt;&lt;urls&gt;&lt;related-urls&gt;&lt;url&gt;&lt;style face="underline" font="default" size="100%"&gt;&amp;lt;Go to ISI&amp;gt;://WOS:000762689900005&lt;/style&gt;&lt;/url&gt;&lt;/related-urls&gt;&lt;/urls&gt;&lt;custom7&gt;127414&lt;/custom7&gt;&lt;electronic-resource-num&gt;10.1016/j.jhazmat.2021.127414&lt;/electronic-resource-num&gt;&lt;/record&gt;&lt;/Cite&gt;&lt;/EndNote&gt;</w:instrText>
            </w:r>
            <w:r w:rsidRPr="00EC4B3E">
              <w:rPr>
                <w:rFonts w:ascii="Times New Roman" w:eastAsiaTheme="minorEastAsia" w:hAnsi="Times New Roman" w:cs="Times New Roman"/>
                <w:sz w:val="18"/>
                <w:szCs w:val="18"/>
              </w:rPr>
              <w:fldChar w:fldCharType="separate"/>
            </w:r>
            <w:r w:rsidRPr="00EC4B3E">
              <w:rPr>
                <w:rFonts w:ascii="Times New Roman" w:eastAsiaTheme="minorEastAsia" w:hAnsi="Times New Roman" w:cs="Times New Roman"/>
                <w:noProof/>
                <w:sz w:val="18"/>
                <w:szCs w:val="18"/>
              </w:rPr>
              <w:t>(Tian et al. 2022)</w:t>
            </w:r>
            <w:r w:rsidRPr="00EC4B3E">
              <w:rPr>
                <w:rFonts w:ascii="Times New Roman" w:eastAsiaTheme="minorEastAsia" w:hAnsi="Times New Roman" w:cs="Times New Roman"/>
                <w:sz w:val="18"/>
                <w:szCs w:val="18"/>
              </w:rPr>
              <w:fldChar w:fldCharType="end"/>
            </w:r>
          </w:p>
        </w:tc>
      </w:tr>
      <w:tr w:rsidR="007E02D2" w:rsidRPr="00EC4B3E" w14:paraId="597C9329" w14:textId="77777777" w:rsidTr="00C21F8D">
        <w:trPr>
          <w:trHeight w:val="351"/>
        </w:trPr>
        <w:tc>
          <w:tcPr>
            <w:tcW w:w="1510" w:type="dxa"/>
            <w:tcBorders>
              <w:bottom w:val="single" w:sz="12" w:space="0" w:color="auto"/>
            </w:tcBorders>
            <w:hideMark/>
          </w:tcPr>
          <w:p w14:paraId="49616298" w14:textId="77777777"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EC/MFBC600/PMS</w:t>
            </w:r>
          </w:p>
        </w:tc>
        <w:tc>
          <w:tcPr>
            <w:tcW w:w="2005" w:type="dxa"/>
            <w:tcBorders>
              <w:bottom w:val="single" w:sz="12" w:space="0" w:color="auto"/>
            </w:tcBorders>
            <w:hideMark/>
          </w:tcPr>
          <w:p w14:paraId="38103C55" w14:textId="6BB71637"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[catalyst]=0.4 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p>
          <w:p w14:paraId="61E75DEC" w14:textId="77777777"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[PMS]=1 mM</w:t>
            </w:r>
          </w:p>
          <w:p w14:paraId="040B06CC" w14:textId="77777777"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[pH]=5</w:t>
            </w:r>
          </w:p>
          <w:p w14:paraId="36106E57" w14:textId="13847D4B" w:rsidR="007E02D2" w:rsidRPr="00EC4B3E" w:rsidRDefault="007E02D2" w:rsidP="007E02D2">
            <w:pPr>
              <w:spacing w:line="360" w:lineRule="auto"/>
              <w:rPr>
                <w:rFonts w:ascii="Times New Roman" w:eastAsiaTheme="minorEastAsia" w:hAnsi="Times New Roman" w:cs="Times New Roman"/>
                <w:sz w:val="18"/>
                <w:szCs w:val="18"/>
                <w:vertAlign w:val="superscript"/>
              </w:rPr>
            </w:pPr>
            <w:r w:rsidRPr="00EC4B3E">
              <w:rPr>
                <w:rFonts w:ascii="Times New Roman" w:eastAsiaTheme="minorEastAsia" w:hAnsi="Times New Roman" w:cs="Times New Roman"/>
                <w:sz w:val="18"/>
                <w:szCs w:val="18"/>
              </w:rPr>
              <w:t>[</w:t>
            </w:r>
            <w:r w:rsidR="0001632F" w:rsidRPr="00EC4B3E">
              <w:rPr>
                <w:rFonts w:ascii="Times New Roman" w:eastAsia="SimSun" w:hAnsi="Times New Roman" w:cs="Times New Roman"/>
                <w:kern w:val="0"/>
                <w:sz w:val="18"/>
                <w:szCs w:val="18"/>
              </w:rPr>
              <w:t>light power</w:t>
            </w:r>
            <w:r w:rsidRPr="00EC4B3E">
              <w:rPr>
                <w:rFonts w:ascii="Times New Roman" w:eastAsiaTheme="minorEastAsia" w:hAnsi="Times New Roman" w:cs="Times New Roman"/>
                <w:sz w:val="18"/>
                <w:szCs w:val="18"/>
              </w:rPr>
              <w:t>]=0.12 W</w:t>
            </w:r>
            <w:r w:rsidR="00954A0F" w:rsidRPr="00EC4B3E">
              <w:rPr>
                <w:rFonts w:ascii="Times New Roman" w:eastAsiaTheme="minorEastAsia" w:hAnsi="Times New Roman" w:cs="Times New Roman" w:hint="eastAsia"/>
                <w:sz w:val="18"/>
                <w:szCs w:val="18"/>
              </w:rPr>
              <w:t xml:space="preserve"> </w:t>
            </w:r>
            <w:r w:rsidRPr="00EC4B3E">
              <w:rPr>
                <w:rFonts w:ascii="Times New Roman" w:eastAsiaTheme="minorEastAsia" w:hAnsi="Times New Roman" w:cs="Times New Roman"/>
                <w:sz w:val="18"/>
                <w:szCs w:val="18"/>
              </w:rPr>
              <w:t>cm</w:t>
            </w:r>
            <w:r w:rsidR="00954A0F" w:rsidRPr="00EC4B3E">
              <w:rPr>
                <w:rFonts w:ascii="Times New Roman" w:eastAsiaTheme="minorEastAsia" w:hAnsi="Times New Roman" w:cs="Times New Roman"/>
                <w:sz w:val="18"/>
                <w:szCs w:val="18"/>
                <w:vertAlign w:val="superscript"/>
              </w:rPr>
              <w:t>−</w:t>
            </w:r>
            <w:r w:rsidR="0086184A" w:rsidRPr="00EC4B3E">
              <w:rPr>
                <w:rFonts w:ascii="Times New Roman" w:eastAsiaTheme="minorEastAsia" w:hAnsi="Times New Roman" w:cs="Times New Roman" w:hint="eastAsia"/>
                <w:sz w:val="18"/>
                <w:szCs w:val="18"/>
                <w:vertAlign w:val="superscript"/>
              </w:rPr>
              <w:t>2</w:t>
            </w:r>
          </w:p>
          <w:p w14:paraId="2F65DC38" w14:textId="5FCA5DEC" w:rsidR="007E02D2" w:rsidRPr="00EC4B3E" w:rsidRDefault="007E02D2" w:rsidP="007E02D2">
            <w:pPr>
              <w:spacing w:line="360" w:lineRule="auto"/>
              <w:rPr>
                <w:rFonts w:ascii="Times New Roman" w:eastAsiaTheme="minorEastAsia" w:hAnsi="Times New Roman" w:cs="Times New Roman"/>
                <w:sz w:val="18"/>
                <w:szCs w:val="18"/>
                <w:vertAlign w:val="superscript"/>
              </w:rPr>
            </w:pPr>
            <w:r w:rsidRPr="00EC4B3E">
              <w:rPr>
                <w:rFonts w:ascii="Times New Roman" w:eastAsiaTheme="minorEastAsia" w:hAnsi="Times New Roman" w:cs="Times New Roman"/>
                <w:sz w:val="18"/>
                <w:szCs w:val="18"/>
              </w:rPr>
              <w:t>[voltage strength] = 5</w:t>
            </w:r>
            <w:r w:rsidR="00174856" w:rsidRPr="00EC4B3E">
              <w:rPr>
                <w:rFonts w:ascii="Times New Roman" w:eastAsiaTheme="minorEastAsia" w:hAnsi="Times New Roman" w:cs="Times New Roman" w:hint="eastAsia"/>
                <w:sz w:val="18"/>
                <w:szCs w:val="18"/>
              </w:rPr>
              <w:t xml:space="preserve"> </w:t>
            </w:r>
            <w:r w:rsidRPr="00EC4B3E">
              <w:rPr>
                <w:rFonts w:ascii="Times New Roman" w:eastAsiaTheme="minorEastAsia" w:hAnsi="Times New Roman" w:cs="Times New Roman"/>
                <w:sz w:val="18"/>
                <w:szCs w:val="18"/>
              </w:rPr>
              <w:t> V</w:t>
            </w:r>
          </w:p>
        </w:tc>
        <w:tc>
          <w:tcPr>
            <w:tcW w:w="2742" w:type="dxa"/>
            <w:tcBorders>
              <w:bottom w:val="single" w:sz="12" w:space="0" w:color="auto"/>
            </w:tcBorders>
            <w:hideMark/>
          </w:tcPr>
          <w:p w14:paraId="71BE174C" w14:textId="0F2E26C5"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resistance genes of the sulfonamide (40 mL; ~10</w:t>
            </w:r>
            <w:r w:rsidRPr="00EC4B3E">
              <w:rPr>
                <w:rFonts w:ascii="Times New Roman" w:eastAsiaTheme="minorEastAsia" w:hAnsi="Times New Roman" w:cs="Times New Roman"/>
                <w:sz w:val="18"/>
                <w:szCs w:val="18"/>
                <w:vertAlign w:val="superscript"/>
              </w:rPr>
              <w:t>8</w:t>
            </w:r>
            <w:r w:rsidRPr="00EC4B3E">
              <w:rPr>
                <w:rFonts w:ascii="Times New Roman" w:eastAsiaTheme="minorEastAsia" w:hAnsi="Times New Roman" w:cs="Times New Roman"/>
                <w:sz w:val="18"/>
                <w:szCs w:val="18"/>
              </w:rPr>
              <w:t xml:space="preserve"> CFU mL</w:t>
            </w:r>
            <w:r w:rsidRPr="00EC4B3E">
              <w:rPr>
                <w:rFonts w:ascii="Times New Roman" w:eastAsiaTheme="minorEastAsia" w:hAnsi="Times New Roman" w:cs="Times New Roman"/>
                <w:sz w:val="18"/>
                <w:szCs w:val="18"/>
                <w:vertAlign w:val="superscript"/>
              </w:rPr>
              <w:t>−1</w:t>
            </w:r>
            <w:r w:rsidRPr="00EC4B3E">
              <w:rPr>
                <w:rFonts w:ascii="Times New Roman" w:eastAsiaTheme="minorEastAsia" w:hAnsi="Times New Roman" w:cs="Times New Roman"/>
                <w:sz w:val="18"/>
                <w:szCs w:val="18"/>
              </w:rPr>
              <w:t xml:space="preserve">) </w:t>
            </w:r>
          </w:p>
        </w:tc>
        <w:tc>
          <w:tcPr>
            <w:tcW w:w="1515" w:type="dxa"/>
            <w:tcBorders>
              <w:bottom w:val="single" w:sz="12" w:space="0" w:color="auto"/>
            </w:tcBorders>
            <w:hideMark/>
          </w:tcPr>
          <w:p w14:paraId="2490BF57" w14:textId="0C2E3515" w:rsidR="007E02D2" w:rsidRPr="00EC4B3E" w:rsidRDefault="007E02D2"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t>100% (5 min)</w:t>
            </w:r>
          </w:p>
        </w:tc>
        <w:tc>
          <w:tcPr>
            <w:tcW w:w="655" w:type="dxa"/>
            <w:tcBorders>
              <w:bottom w:val="single" w:sz="12" w:space="0" w:color="auto"/>
            </w:tcBorders>
            <w:hideMark/>
          </w:tcPr>
          <w:p w14:paraId="6009227A" w14:textId="522035C5" w:rsidR="007E02D2" w:rsidRPr="00EC4B3E" w:rsidRDefault="001C311A" w:rsidP="007E02D2">
            <w:pPr>
              <w:spacing w:line="360" w:lineRule="auto"/>
              <w:rPr>
                <w:rFonts w:ascii="Times New Roman" w:eastAsiaTheme="minorEastAsia" w:hAnsi="Times New Roman" w:cs="Times New Roman"/>
                <w:sz w:val="18"/>
                <w:szCs w:val="18"/>
              </w:rPr>
            </w:pPr>
            <w:r w:rsidRPr="00EC4B3E">
              <w:rPr>
                <w:rFonts w:ascii="Times New Roman" w:eastAsiaTheme="minorEastAsia" w:hAnsi="Times New Roman" w:cs="Times New Roman"/>
                <w:sz w:val="18"/>
                <w:szCs w:val="18"/>
              </w:rPr>
              <w:fldChar w:fldCharType="begin"/>
            </w:r>
            <w:r w:rsidR="001719FE" w:rsidRPr="00EC4B3E">
              <w:rPr>
                <w:rFonts w:ascii="Times New Roman" w:eastAsiaTheme="minorEastAsia" w:hAnsi="Times New Roman" w:cs="Times New Roman"/>
                <w:sz w:val="18"/>
                <w:szCs w:val="18"/>
              </w:rPr>
              <w:instrText xml:space="preserve"> ADDIN EN.CITE &lt;EndNote&gt;&lt;Cite&gt;&lt;Author&gt;Yan&lt;/Author&gt;&lt;Year&gt;2024&lt;/Year&gt;&lt;RecNum&gt;236&lt;/RecNum&gt;&lt;DisplayText&gt;(Yan, Sun, et al. 2024)&lt;/DisplayText&gt;&lt;record&gt;&lt;rec-number&gt;236&lt;/rec-number&gt;&lt;foreign-keys&gt;&lt;key app="EN" db-id="wvxz5fa0ezwvwoet50a5ssw1waew0drrv599" timestamp="1740629603"&gt;236&lt;/key&gt;&lt;/foreign-keys&gt;&lt;ref-type name="Journal Article"&gt;17&lt;/ref-type&gt;&lt;contributors&gt;&lt;authors&gt;&lt;author&gt;Yan, Changchun&lt;/author&gt;&lt;author&gt;Sun, Zhenhua&lt;/author&gt;&lt;author&gt;Liu, Yiyang&lt;/author&gt;&lt;author&gt;Wang, Xuejiang&lt;/author&gt;&lt;author&gt;Zhang, Yanan&lt;/author&gt;&lt;author&gt;Xia, Siqing&lt;/author&gt;&lt;author&gt;Zhao, Jianfu&lt;/author&gt;&lt;/authors&gt;&lt;/contributors&gt;&lt;titles&gt;&lt;title&gt;&lt;style face="normal" font="default" size="100%"&gt;Enhanced removal of antibiotic-resistant bacteria and resistance genes by three-dimensional electrochemical process using MgFe&lt;/style&gt;&lt;style face="subscript" font="default" size="100%"&gt;2&lt;/style&gt;&lt;style face="normal" font="default" size="100%"&gt;O&lt;/style&gt;&lt;style face="subscript" font="default" size="100%"&gt;4&lt;/style&gt;&lt;style face="normal" font="default" size="100%"&gt;-loaded biochar as both particle electrode and catalyst for peroxymonosulfate activation&lt;/style&gt;&lt;/title&gt;&lt;secondary-title&gt;Journal of Hazardous Materials&lt;/secondary-title&gt;&lt;/titles&gt;&lt;periodical&gt;&lt;full-title&gt;Journal of Hazardous Materials&lt;/full-title&gt;&lt;/periodical&gt;&lt;volume&gt;479&lt;/volume&gt;&lt;dates&gt;&lt;year&gt;2024&lt;/year&gt;&lt;pub-dates&gt;&lt;date&gt;Nov 5&lt;/date&gt;&lt;/pub-dates&gt;&lt;/dates&gt;&lt;isbn&gt;0304-3894&lt;/isbn&gt;&lt;accession-num&gt;WOS:001302984600001&lt;/accession-num&gt;&lt;work-type&gt;Article&lt;/work-type&gt;&lt;urls&gt;&lt;related-urls&gt;&lt;url&gt;&lt;style face="underline" font="default" size="100%"&gt;&amp;lt;Go to ISI&amp;gt;://WOS:001302984600001&lt;/style&gt;&lt;/url&gt;&lt;/related-urls&gt;&lt;/urls&gt;&lt;custom7&gt;135668&lt;/custom7&gt;&lt;electronic-resource-num&gt;10.1016/j.jhazmat.2024.135668&lt;/electronic-resource-num&gt;&lt;/record&gt;&lt;/Cite&gt;&lt;/EndNote&gt;</w:instrText>
            </w:r>
            <w:r w:rsidRPr="00EC4B3E">
              <w:rPr>
                <w:rFonts w:ascii="Times New Roman" w:eastAsiaTheme="minorEastAsia" w:hAnsi="Times New Roman" w:cs="Times New Roman"/>
                <w:sz w:val="18"/>
                <w:szCs w:val="18"/>
              </w:rPr>
              <w:fldChar w:fldCharType="separate"/>
            </w:r>
            <w:r w:rsidRPr="00EC4B3E">
              <w:rPr>
                <w:rFonts w:ascii="Times New Roman" w:eastAsiaTheme="minorEastAsia" w:hAnsi="Times New Roman" w:cs="Times New Roman"/>
                <w:noProof/>
                <w:sz w:val="18"/>
                <w:szCs w:val="18"/>
              </w:rPr>
              <w:t>(Yan, Sun, et al. 2024)</w:t>
            </w:r>
            <w:r w:rsidRPr="00EC4B3E">
              <w:rPr>
                <w:rFonts w:ascii="Times New Roman" w:eastAsiaTheme="minorEastAsia" w:hAnsi="Times New Roman" w:cs="Times New Roman"/>
                <w:sz w:val="18"/>
                <w:szCs w:val="18"/>
              </w:rPr>
              <w:fldChar w:fldCharType="end"/>
            </w:r>
          </w:p>
        </w:tc>
      </w:tr>
    </w:tbl>
    <w:p w14:paraId="7A707955" w14:textId="245E0BE0" w:rsidR="00707E66" w:rsidRPr="00EC4B3E" w:rsidRDefault="00707E66" w:rsidP="00707E66">
      <w:pPr>
        <w:spacing w:line="360" w:lineRule="auto"/>
        <w:ind w:firstLineChars="200" w:firstLine="360"/>
        <w:rPr>
          <w:rFonts w:ascii="Times New Roman" w:hAnsi="Times New Roman" w:cs="Times New Roman"/>
          <w:sz w:val="18"/>
          <w:szCs w:val="18"/>
        </w:rPr>
      </w:pPr>
      <w:bookmarkStart w:id="29" w:name="OLE_LINK300"/>
      <w:r w:rsidRPr="00EC4B3E">
        <w:rPr>
          <w:rFonts w:ascii="Times New Roman" w:eastAsiaTheme="minorEastAsia" w:hAnsi="Times New Roman" w:cs="Times New Roman"/>
          <w:sz w:val="18"/>
          <w:szCs w:val="18"/>
        </w:rPr>
        <w:t>Abbreviations: TC, Tetracycline; KM, Kanamycin; AMP, Ampicillin</w:t>
      </w:r>
      <w:r w:rsidR="00543A27" w:rsidRPr="00EC4B3E">
        <w:rPr>
          <w:rFonts w:ascii="Times New Roman" w:eastAsiaTheme="minorEastAsia" w:hAnsi="Times New Roman" w:cs="Times New Roman"/>
          <w:sz w:val="18"/>
          <w:szCs w:val="18"/>
        </w:rPr>
        <w:t xml:space="preserve">; SMX, </w:t>
      </w:r>
      <w:r w:rsidR="00543A27" w:rsidRPr="00EC4B3E">
        <w:rPr>
          <w:rFonts w:ascii="Times New Roman" w:eastAsia="SimSun" w:hAnsi="Times New Roman" w:cs="Times New Roman"/>
          <w:kern w:val="0"/>
          <w:sz w:val="18"/>
          <w:szCs w:val="18"/>
          <w:lang w:bidi="ar"/>
        </w:rPr>
        <w:t>sulfamethoxazole</w:t>
      </w:r>
      <w:r w:rsidR="0001632F" w:rsidRPr="00EC4B3E">
        <w:rPr>
          <w:rFonts w:ascii="Times New Roman" w:eastAsia="SimSun" w:hAnsi="Times New Roman" w:cs="Times New Roman" w:hint="eastAsia"/>
          <w:kern w:val="0"/>
          <w:sz w:val="18"/>
          <w:szCs w:val="18"/>
          <w:lang w:bidi="ar"/>
        </w:rPr>
        <w:t>;</w:t>
      </w:r>
      <w:r w:rsidR="0001632F" w:rsidRPr="00EC4B3E">
        <w:rPr>
          <w:rFonts w:ascii="Times New Roman" w:eastAsia="SimSun" w:hAnsi="Times New Roman" w:cs="Times New Roman"/>
          <w:sz w:val="18"/>
          <w:szCs w:val="18"/>
        </w:rPr>
        <w:t xml:space="preserve"> Sulfamethoxazole; HA, hydroxylamine; S-nZVI, sulfidated nanoscale zerovalent iron; </w:t>
      </w:r>
      <w:r w:rsidR="0001632F" w:rsidRPr="00EC4B3E">
        <w:rPr>
          <w:rFonts w:ascii="Times New Roman" w:eastAsia="SimSun" w:hAnsi="Times New Roman" w:cs="Times New Roman"/>
          <w:kern w:val="0"/>
          <w:sz w:val="18"/>
          <w:szCs w:val="18"/>
        </w:rPr>
        <w:t>FeN-RBC, iron and nitrogen-doped biochar; MM CS, macro-mesoporous Co</w:t>
      </w:r>
      <w:r w:rsidR="0001632F" w:rsidRPr="00EC4B3E">
        <w:rPr>
          <w:rFonts w:ascii="Times New Roman" w:eastAsia="SimSun" w:hAnsi="Times New Roman" w:cs="Times New Roman"/>
          <w:kern w:val="0"/>
          <w:sz w:val="18"/>
          <w:szCs w:val="18"/>
          <w:vertAlign w:val="subscript"/>
        </w:rPr>
        <w:t>3</w:t>
      </w:r>
      <w:r w:rsidR="0001632F" w:rsidRPr="00EC4B3E">
        <w:rPr>
          <w:rFonts w:ascii="Times New Roman" w:eastAsia="SimSun" w:hAnsi="Times New Roman" w:cs="Times New Roman"/>
          <w:kern w:val="0"/>
          <w:sz w:val="18"/>
          <w:szCs w:val="18"/>
        </w:rPr>
        <w:t>O</w:t>
      </w:r>
      <w:r w:rsidR="0001632F" w:rsidRPr="00EC4B3E">
        <w:rPr>
          <w:rFonts w:ascii="Times New Roman" w:eastAsia="SimSun" w:hAnsi="Times New Roman" w:cs="Times New Roman"/>
          <w:kern w:val="0"/>
          <w:sz w:val="18"/>
          <w:szCs w:val="18"/>
          <w:vertAlign w:val="subscript"/>
        </w:rPr>
        <w:t>4</w:t>
      </w:r>
      <w:r w:rsidR="0001632F" w:rsidRPr="00EC4B3E">
        <w:rPr>
          <w:rFonts w:ascii="Times New Roman" w:eastAsia="SimSun" w:hAnsi="Times New Roman" w:cs="Times New Roman"/>
          <w:kern w:val="0"/>
          <w:sz w:val="18"/>
          <w:szCs w:val="18"/>
        </w:rPr>
        <w:t>-SiO</w:t>
      </w:r>
      <w:r w:rsidR="0001632F" w:rsidRPr="00EC4B3E">
        <w:rPr>
          <w:rFonts w:ascii="Times New Roman" w:eastAsia="SimSun" w:hAnsi="Times New Roman" w:cs="Times New Roman"/>
          <w:kern w:val="0"/>
          <w:sz w:val="18"/>
          <w:szCs w:val="18"/>
          <w:vertAlign w:val="subscript"/>
        </w:rPr>
        <w:t>2</w:t>
      </w:r>
      <w:r w:rsidR="0001632F" w:rsidRPr="00EC4B3E">
        <w:rPr>
          <w:rFonts w:ascii="Times New Roman" w:eastAsia="SimSun" w:hAnsi="Times New Roman" w:cs="Times New Roman"/>
          <w:kern w:val="0"/>
          <w:sz w:val="18"/>
          <w:szCs w:val="18"/>
        </w:rPr>
        <w:t>; EC, electrode; MFBC, MgFe</w:t>
      </w:r>
      <w:r w:rsidR="0001632F" w:rsidRPr="00EC4B3E">
        <w:rPr>
          <w:rFonts w:ascii="Times New Roman" w:eastAsia="SimSun" w:hAnsi="Times New Roman" w:cs="Times New Roman"/>
          <w:kern w:val="0"/>
          <w:sz w:val="18"/>
          <w:szCs w:val="18"/>
          <w:vertAlign w:val="subscript"/>
        </w:rPr>
        <w:t>2</w:t>
      </w:r>
      <w:r w:rsidR="0001632F" w:rsidRPr="00EC4B3E">
        <w:rPr>
          <w:rFonts w:ascii="Times New Roman" w:eastAsia="SimSun" w:hAnsi="Times New Roman" w:cs="Times New Roman"/>
          <w:kern w:val="0"/>
          <w:sz w:val="18"/>
          <w:szCs w:val="18"/>
        </w:rPr>
        <w:t>O</w:t>
      </w:r>
      <w:r w:rsidR="0001632F" w:rsidRPr="00EC4B3E">
        <w:rPr>
          <w:rFonts w:ascii="Times New Roman" w:eastAsia="SimSun" w:hAnsi="Times New Roman" w:cs="Times New Roman"/>
          <w:kern w:val="0"/>
          <w:sz w:val="18"/>
          <w:szCs w:val="18"/>
          <w:vertAlign w:val="subscript"/>
        </w:rPr>
        <w:t>4</w:t>
      </w:r>
      <w:r w:rsidR="0001632F" w:rsidRPr="00EC4B3E">
        <w:rPr>
          <w:rFonts w:ascii="Times New Roman" w:eastAsia="SimSun" w:hAnsi="Times New Roman" w:cs="Times New Roman"/>
          <w:kern w:val="0"/>
          <w:sz w:val="18"/>
          <w:szCs w:val="18"/>
        </w:rPr>
        <w:t>-loaded biochar</w:t>
      </w:r>
      <w:r w:rsidR="00543A27" w:rsidRPr="00EC4B3E">
        <w:rPr>
          <w:rFonts w:ascii="Times New Roman" w:eastAsia="SimSun" w:hAnsi="Times New Roman" w:cs="Times New Roman"/>
          <w:kern w:val="0"/>
          <w:sz w:val="18"/>
          <w:szCs w:val="18"/>
          <w:lang w:bidi="ar"/>
        </w:rPr>
        <w:t>.</w:t>
      </w:r>
    </w:p>
    <w:bookmarkEnd w:id="29"/>
    <w:p w14:paraId="47085C0A" w14:textId="77777777" w:rsidR="007E02D2" w:rsidRPr="00EC4B3E" w:rsidRDefault="007E02D2" w:rsidP="00456D63">
      <w:pPr>
        <w:spacing w:line="360" w:lineRule="auto"/>
        <w:rPr>
          <w:rFonts w:ascii="Times New Roman" w:eastAsiaTheme="minorEastAsia" w:hAnsi="Times New Roman" w:cs="Times New Roman"/>
          <w:b/>
          <w:bCs/>
        </w:rPr>
      </w:pPr>
    </w:p>
    <w:p w14:paraId="05B712A6" w14:textId="5490D453" w:rsidR="003C029C" w:rsidRPr="00EC4B3E" w:rsidRDefault="0037489C">
      <w:pPr>
        <w:spacing w:line="360" w:lineRule="auto"/>
        <w:ind w:firstLineChars="200" w:firstLine="361"/>
        <w:jc w:val="center"/>
        <w:rPr>
          <w:rFonts w:ascii="Times New Roman" w:eastAsia="SimSun" w:hAnsi="Times New Roman" w:cs="Times New Roman"/>
          <w:sz w:val="18"/>
          <w:szCs w:val="18"/>
        </w:rPr>
      </w:pPr>
      <w:bookmarkStart w:id="30" w:name="OLE_LINK425"/>
      <w:bookmarkStart w:id="31" w:name="OLE_LINK262"/>
      <w:bookmarkEnd w:id="1"/>
      <w:r w:rsidRPr="00EC4B3E">
        <w:rPr>
          <w:rFonts w:ascii="Times New Roman" w:eastAsia="SimSun" w:hAnsi="Times New Roman" w:cs="Times New Roman"/>
          <w:b/>
          <w:bCs/>
          <w:sz w:val="18"/>
          <w:szCs w:val="18"/>
        </w:rPr>
        <w:t>Table</w:t>
      </w:r>
      <w:bookmarkEnd w:id="30"/>
      <w:r w:rsidRPr="00EC4B3E">
        <w:rPr>
          <w:rFonts w:ascii="Times New Roman" w:eastAsia="SimSun" w:hAnsi="Times New Roman" w:cs="Times New Roman"/>
          <w:b/>
          <w:bCs/>
          <w:sz w:val="18"/>
          <w:szCs w:val="18"/>
        </w:rPr>
        <w:t xml:space="preserve"> </w:t>
      </w:r>
      <w:bookmarkStart w:id="32" w:name="OLE_LINK114"/>
      <w:bookmarkEnd w:id="31"/>
      <w:r w:rsidR="00D307A9" w:rsidRPr="00EC4B3E">
        <w:rPr>
          <w:rFonts w:ascii="Times New Roman" w:eastAsia="SimSun" w:hAnsi="Times New Roman" w:cs="Times New Roman"/>
          <w:b/>
          <w:bCs/>
          <w:sz w:val="18"/>
          <w:szCs w:val="18"/>
        </w:rPr>
        <w:t>S</w:t>
      </w:r>
      <w:r w:rsidR="00D307A9" w:rsidRPr="00EC4B3E">
        <w:rPr>
          <w:rFonts w:ascii="Times New Roman" w:eastAsia="SimSun" w:hAnsi="Times New Roman" w:cs="Times New Roman" w:hint="eastAsia"/>
          <w:b/>
          <w:bCs/>
          <w:sz w:val="18"/>
          <w:szCs w:val="18"/>
        </w:rPr>
        <w:t>3</w:t>
      </w:r>
      <w:r w:rsidR="00D307A9" w:rsidRPr="00EC4B3E">
        <w:rPr>
          <w:rFonts w:ascii="Times New Roman" w:eastAsia="SimSun" w:hAnsi="Times New Roman" w:cs="Times New Roman"/>
          <w:sz w:val="18"/>
          <w:szCs w:val="18"/>
        </w:rPr>
        <w:t xml:space="preserve"> </w:t>
      </w:r>
      <w:r w:rsidRPr="00EC4B3E">
        <w:rPr>
          <w:rFonts w:ascii="Times New Roman" w:eastAsia="SimSun" w:hAnsi="Times New Roman" w:cs="Times New Roman"/>
          <w:sz w:val="18"/>
          <w:szCs w:val="18"/>
        </w:rPr>
        <w:t>Reagent information used in this experiment</w:t>
      </w:r>
    </w:p>
    <w:tbl>
      <w:tblPr>
        <w:tblStyle w:val="TableGrid"/>
        <w:tblW w:w="5065" w:type="pct"/>
        <w:jc w:val="center"/>
        <w:tblLayout w:type="fixed"/>
        <w:tblLook w:val="04A0" w:firstRow="1" w:lastRow="0" w:firstColumn="1" w:lastColumn="0" w:noHBand="0" w:noVBand="1"/>
      </w:tblPr>
      <w:tblGrid>
        <w:gridCol w:w="110"/>
        <w:gridCol w:w="1708"/>
        <w:gridCol w:w="1558"/>
        <w:gridCol w:w="1558"/>
        <w:gridCol w:w="1415"/>
        <w:gridCol w:w="2065"/>
      </w:tblGrid>
      <w:tr w:rsidR="009602C8" w:rsidRPr="00EC4B3E" w14:paraId="5ACCA1D4" w14:textId="77777777" w:rsidTr="006B71DC">
        <w:trPr>
          <w:gridBefore w:val="1"/>
          <w:wBefore w:w="65" w:type="pct"/>
          <w:jc w:val="center"/>
        </w:trPr>
        <w:tc>
          <w:tcPr>
            <w:tcW w:w="1014" w:type="pct"/>
            <w:tcBorders>
              <w:top w:val="single" w:sz="12" w:space="0" w:color="auto"/>
              <w:left w:val="nil"/>
              <w:bottom w:val="single" w:sz="12" w:space="0" w:color="auto"/>
              <w:right w:val="nil"/>
            </w:tcBorders>
          </w:tcPr>
          <w:p w14:paraId="5B531217" w14:textId="77777777" w:rsidR="003C029C" w:rsidRPr="00EC4B3E" w:rsidRDefault="0037489C">
            <w:pPr>
              <w:spacing w:line="360" w:lineRule="auto"/>
              <w:jc w:val="center"/>
              <w:rPr>
                <w:rFonts w:ascii="Times New Roman" w:eastAsia="SimSun" w:hAnsi="Times New Roman" w:cs="Times New Roman"/>
                <w:color w:val="000000" w:themeColor="text1"/>
                <w:sz w:val="18"/>
                <w:szCs w:val="18"/>
              </w:rPr>
            </w:pPr>
            <w:bookmarkStart w:id="33" w:name="OLE_LINK2" w:colFirst="0" w:colLast="4"/>
            <w:bookmarkStart w:id="34" w:name="_Hlk141210552"/>
            <w:bookmarkStart w:id="35" w:name="_Hlk141209014"/>
            <w:bookmarkStart w:id="36" w:name="OLE_LINK55" w:colFirst="0" w:colLast="4"/>
            <w:r w:rsidRPr="00EC4B3E">
              <w:rPr>
                <w:rFonts w:ascii="Times New Roman" w:eastAsia="SimSun" w:hAnsi="Times New Roman" w:cs="Times New Roman"/>
                <w:color w:val="000000" w:themeColor="text1"/>
                <w:sz w:val="18"/>
                <w:szCs w:val="18"/>
              </w:rPr>
              <w:t>Name</w:t>
            </w:r>
          </w:p>
        </w:tc>
        <w:tc>
          <w:tcPr>
            <w:tcW w:w="926" w:type="pct"/>
            <w:tcBorders>
              <w:top w:val="single" w:sz="12" w:space="0" w:color="auto"/>
              <w:left w:val="nil"/>
              <w:bottom w:val="single" w:sz="12" w:space="0" w:color="auto"/>
              <w:right w:val="nil"/>
            </w:tcBorders>
          </w:tcPr>
          <w:p w14:paraId="1CE9E781" w14:textId="77777777" w:rsidR="003C029C" w:rsidRPr="00EC4B3E" w:rsidRDefault="0037489C">
            <w:pPr>
              <w:spacing w:line="360" w:lineRule="auto"/>
              <w:jc w:val="center"/>
              <w:rPr>
                <w:rFonts w:ascii="Times New Roman" w:eastAsia="SimSun" w:hAnsi="Times New Roman" w:cs="Times New Roman"/>
                <w:color w:val="000000" w:themeColor="text1"/>
                <w:sz w:val="18"/>
                <w:szCs w:val="18"/>
              </w:rPr>
            </w:pPr>
            <w:bookmarkStart w:id="37" w:name="OLE_LINK93"/>
            <w:r w:rsidRPr="00EC4B3E">
              <w:rPr>
                <w:rFonts w:ascii="Times New Roman" w:eastAsia="SimSun" w:hAnsi="Times New Roman" w:cs="Times New Roman"/>
                <w:color w:val="000000" w:themeColor="text1"/>
                <w:sz w:val="18"/>
                <w:szCs w:val="18"/>
              </w:rPr>
              <w:t>Formula</w:t>
            </w:r>
            <w:bookmarkEnd w:id="37"/>
          </w:p>
        </w:tc>
        <w:tc>
          <w:tcPr>
            <w:tcW w:w="926" w:type="pct"/>
            <w:tcBorders>
              <w:top w:val="single" w:sz="12" w:space="0" w:color="auto"/>
              <w:left w:val="nil"/>
              <w:bottom w:val="single" w:sz="12" w:space="0" w:color="auto"/>
              <w:right w:val="nil"/>
            </w:tcBorders>
            <w:vAlign w:val="center"/>
          </w:tcPr>
          <w:p w14:paraId="54630FF6" w14:textId="77777777" w:rsidR="003C029C" w:rsidRPr="00EC4B3E" w:rsidRDefault="0037489C">
            <w:pPr>
              <w:spacing w:line="360" w:lineRule="auto"/>
              <w:jc w:val="center"/>
              <w:rPr>
                <w:rFonts w:ascii="Times New Roman" w:eastAsia="SimSun" w:hAnsi="Times New Roman" w:cs="Times New Roman"/>
                <w:color w:val="000000" w:themeColor="text1"/>
                <w:sz w:val="18"/>
                <w:szCs w:val="18"/>
              </w:rPr>
            </w:pPr>
            <w:bookmarkStart w:id="38" w:name="OLE_LINK91"/>
            <w:r w:rsidRPr="00EC4B3E">
              <w:rPr>
                <w:rFonts w:ascii="Times New Roman" w:eastAsia="SimSun" w:hAnsi="Times New Roman" w:cs="Times New Roman"/>
                <w:color w:val="000000" w:themeColor="text1"/>
                <w:sz w:val="18"/>
                <w:szCs w:val="18"/>
              </w:rPr>
              <w:t>Molecular Weight</w:t>
            </w:r>
            <w:bookmarkEnd w:id="38"/>
          </w:p>
        </w:tc>
        <w:tc>
          <w:tcPr>
            <w:tcW w:w="841" w:type="pct"/>
            <w:tcBorders>
              <w:top w:val="single" w:sz="12" w:space="0" w:color="auto"/>
              <w:left w:val="nil"/>
              <w:bottom w:val="single" w:sz="12" w:space="0" w:color="auto"/>
              <w:right w:val="nil"/>
            </w:tcBorders>
          </w:tcPr>
          <w:p w14:paraId="776830DF" w14:textId="77777777" w:rsidR="003C029C" w:rsidRPr="00EC4B3E" w:rsidRDefault="0037489C">
            <w:pPr>
              <w:spacing w:line="360" w:lineRule="auto"/>
              <w:jc w:val="center"/>
              <w:rPr>
                <w:rFonts w:ascii="Times New Roman" w:eastAsia="SimSun" w:hAnsi="Times New Roman" w:cs="Times New Roman"/>
                <w:color w:val="000000" w:themeColor="text1"/>
                <w:sz w:val="18"/>
                <w:szCs w:val="18"/>
              </w:rPr>
            </w:pPr>
            <w:bookmarkStart w:id="39" w:name="OLE_LINK92"/>
            <w:r w:rsidRPr="00EC4B3E">
              <w:rPr>
                <w:rFonts w:ascii="Times New Roman" w:eastAsia="SimSun" w:hAnsi="Times New Roman" w:cs="Times New Roman"/>
                <w:color w:val="000000" w:themeColor="text1"/>
                <w:sz w:val="18"/>
                <w:szCs w:val="18"/>
              </w:rPr>
              <w:t>Purity</w:t>
            </w:r>
            <w:bookmarkEnd w:id="39"/>
          </w:p>
        </w:tc>
        <w:tc>
          <w:tcPr>
            <w:tcW w:w="1228" w:type="pct"/>
            <w:tcBorders>
              <w:top w:val="single" w:sz="12" w:space="0" w:color="auto"/>
              <w:left w:val="nil"/>
              <w:bottom w:val="single" w:sz="12" w:space="0" w:color="auto"/>
              <w:right w:val="nil"/>
            </w:tcBorders>
          </w:tcPr>
          <w:p w14:paraId="7327D96A" w14:textId="77777777" w:rsidR="003C029C" w:rsidRPr="00EC4B3E" w:rsidRDefault="0037489C">
            <w:pPr>
              <w:spacing w:line="360" w:lineRule="auto"/>
              <w:jc w:val="center"/>
              <w:rPr>
                <w:rFonts w:ascii="Times New Roman" w:eastAsia="SimSun" w:hAnsi="Times New Roman" w:cs="Times New Roman"/>
                <w:color w:val="000000" w:themeColor="text1"/>
                <w:sz w:val="18"/>
                <w:szCs w:val="18"/>
              </w:rPr>
            </w:pPr>
            <w:r w:rsidRPr="00EC4B3E">
              <w:rPr>
                <w:rFonts w:ascii="Times New Roman" w:eastAsia="SimSun" w:hAnsi="Times New Roman" w:cs="Times New Roman"/>
                <w:color w:val="000000" w:themeColor="text1"/>
                <w:sz w:val="18"/>
                <w:szCs w:val="18"/>
              </w:rPr>
              <w:t>Manufacturer</w:t>
            </w:r>
          </w:p>
        </w:tc>
      </w:tr>
      <w:bookmarkEnd w:id="32"/>
      <w:bookmarkEnd w:id="33"/>
      <w:bookmarkEnd w:id="34"/>
      <w:tr w:rsidR="009602C8" w:rsidRPr="00EC4B3E" w14:paraId="43F68F4E" w14:textId="77777777" w:rsidTr="006B71DC">
        <w:trPr>
          <w:gridBefore w:val="1"/>
          <w:wBefore w:w="65" w:type="pct"/>
          <w:jc w:val="center"/>
        </w:trPr>
        <w:tc>
          <w:tcPr>
            <w:tcW w:w="1014" w:type="pct"/>
            <w:tcBorders>
              <w:top w:val="single" w:sz="12" w:space="0" w:color="auto"/>
              <w:left w:val="nil"/>
              <w:bottom w:val="nil"/>
              <w:right w:val="nil"/>
            </w:tcBorders>
          </w:tcPr>
          <w:p w14:paraId="776938A0"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Iron(Ⅲ) nitrate nonahydrate</w:t>
            </w:r>
          </w:p>
        </w:tc>
        <w:tc>
          <w:tcPr>
            <w:tcW w:w="926" w:type="pct"/>
            <w:tcBorders>
              <w:top w:val="single" w:sz="12" w:space="0" w:color="auto"/>
              <w:left w:val="nil"/>
              <w:bottom w:val="nil"/>
              <w:right w:val="nil"/>
            </w:tcBorders>
          </w:tcPr>
          <w:p w14:paraId="1AAE4092"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FeN</w:t>
            </w:r>
            <w:r w:rsidRPr="00EC4B3E">
              <w:rPr>
                <w:rFonts w:ascii="Times New Roman" w:eastAsia="SimSun" w:hAnsi="Times New Roman" w:cs="Times New Roman"/>
                <w:sz w:val="18"/>
                <w:szCs w:val="18"/>
                <w:vertAlign w:val="subscript"/>
              </w:rPr>
              <w:t>3</w:t>
            </w:r>
            <w:r w:rsidRPr="00EC4B3E">
              <w:rPr>
                <w:rFonts w:ascii="Times New Roman" w:eastAsia="SimSun" w:hAnsi="Times New Roman" w:cs="Times New Roman"/>
                <w:sz w:val="18"/>
                <w:szCs w:val="18"/>
              </w:rPr>
              <w:t>O</w:t>
            </w:r>
            <w:r w:rsidRPr="00EC4B3E">
              <w:rPr>
                <w:rFonts w:ascii="Times New Roman" w:eastAsia="SimSun" w:hAnsi="Times New Roman" w:cs="Times New Roman"/>
                <w:sz w:val="18"/>
                <w:szCs w:val="18"/>
                <w:vertAlign w:val="subscript"/>
              </w:rPr>
              <w:t>9</w:t>
            </w:r>
            <w:r w:rsidRPr="00EC4B3E">
              <w:rPr>
                <w:rFonts w:ascii="Times New Roman" w:eastAsia="SimSun" w:hAnsi="Times New Roman" w:cs="Times New Roman"/>
                <w:sz w:val="18"/>
                <w:szCs w:val="18"/>
              </w:rPr>
              <w:t>·9H</w:t>
            </w:r>
            <w:r w:rsidRPr="00EC4B3E">
              <w:rPr>
                <w:rFonts w:ascii="Times New Roman" w:eastAsia="SimSun" w:hAnsi="Times New Roman" w:cs="Times New Roman"/>
                <w:sz w:val="18"/>
                <w:szCs w:val="18"/>
                <w:vertAlign w:val="subscript"/>
              </w:rPr>
              <w:t>2</w:t>
            </w:r>
            <w:r w:rsidRPr="00EC4B3E">
              <w:rPr>
                <w:rFonts w:ascii="Times New Roman" w:eastAsia="SimSun" w:hAnsi="Times New Roman" w:cs="Times New Roman"/>
                <w:sz w:val="18"/>
                <w:szCs w:val="18"/>
              </w:rPr>
              <w:t>O</w:t>
            </w:r>
          </w:p>
        </w:tc>
        <w:tc>
          <w:tcPr>
            <w:tcW w:w="926" w:type="pct"/>
            <w:tcBorders>
              <w:top w:val="single" w:sz="12" w:space="0" w:color="auto"/>
              <w:left w:val="nil"/>
              <w:bottom w:val="nil"/>
              <w:right w:val="nil"/>
            </w:tcBorders>
          </w:tcPr>
          <w:p w14:paraId="29EFF0FD"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404.00</w:t>
            </w:r>
          </w:p>
        </w:tc>
        <w:tc>
          <w:tcPr>
            <w:tcW w:w="841" w:type="pct"/>
            <w:tcBorders>
              <w:top w:val="single" w:sz="12" w:space="0" w:color="auto"/>
              <w:left w:val="nil"/>
              <w:bottom w:val="nil"/>
              <w:right w:val="nil"/>
            </w:tcBorders>
          </w:tcPr>
          <w:p w14:paraId="74FCEC7A"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98.5%, AR</w:t>
            </w:r>
          </w:p>
        </w:tc>
        <w:tc>
          <w:tcPr>
            <w:tcW w:w="1228" w:type="pct"/>
            <w:tcBorders>
              <w:top w:val="single" w:sz="12" w:space="0" w:color="auto"/>
              <w:left w:val="nil"/>
              <w:bottom w:val="nil"/>
              <w:right w:val="nil"/>
            </w:tcBorders>
          </w:tcPr>
          <w:p w14:paraId="26090AF8" w14:textId="77777777" w:rsidR="003C029C" w:rsidRPr="00EC4B3E" w:rsidRDefault="0037489C">
            <w:pPr>
              <w:spacing w:line="360" w:lineRule="auto"/>
              <w:jc w:val="center"/>
              <w:rPr>
                <w:rFonts w:ascii="Times New Roman" w:eastAsia="SimSun" w:hAnsi="Times New Roman" w:cs="Times New Roman"/>
                <w:sz w:val="18"/>
                <w:szCs w:val="18"/>
              </w:rPr>
            </w:pPr>
            <w:bookmarkStart w:id="40" w:name="OLE_LINK47"/>
            <w:r w:rsidRPr="00EC4B3E">
              <w:rPr>
                <w:rFonts w:ascii="Times New Roman" w:eastAsia="SimSun" w:hAnsi="Times New Roman" w:cs="Times New Roman"/>
                <w:sz w:val="18"/>
                <w:szCs w:val="18"/>
              </w:rPr>
              <w:t>Macklin Biochemical Co., Ltd.</w:t>
            </w:r>
            <w:bookmarkEnd w:id="40"/>
          </w:p>
        </w:tc>
      </w:tr>
      <w:tr w:rsidR="009602C8" w:rsidRPr="00EC4B3E" w14:paraId="2C6E9DD0" w14:textId="77777777" w:rsidTr="006B71DC">
        <w:trPr>
          <w:gridBefore w:val="1"/>
          <w:wBefore w:w="65" w:type="pct"/>
          <w:jc w:val="center"/>
        </w:trPr>
        <w:tc>
          <w:tcPr>
            <w:tcW w:w="1014" w:type="pct"/>
            <w:tcBorders>
              <w:top w:val="nil"/>
              <w:left w:val="nil"/>
              <w:bottom w:val="nil"/>
              <w:right w:val="nil"/>
            </w:tcBorders>
          </w:tcPr>
          <w:p w14:paraId="64E47A8D"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Bismuth nitrate pentahydrate</w:t>
            </w:r>
          </w:p>
        </w:tc>
        <w:tc>
          <w:tcPr>
            <w:tcW w:w="926" w:type="pct"/>
            <w:tcBorders>
              <w:top w:val="nil"/>
              <w:left w:val="nil"/>
              <w:bottom w:val="nil"/>
              <w:right w:val="nil"/>
            </w:tcBorders>
          </w:tcPr>
          <w:p w14:paraId="2C3E5D8C"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Bi(NO</w:t>
            </w:r>
            <w:r w:rsidRPr="00EC4B3E">
              <w:rPr>
                <w:rFonts w:ascii="Times New Roman" w:eastAsia="SimSun" w:hAnsi="Times New Roman" w:cs="Times New Roman"/>
                <w:sz w:val="18"/>
                <w:szCs w:val="18"/>
                <w:vertAlign w:val="subscript"/>
              </w:rPr>
              <w:t>3</w:t>
            </w:r>
            <w:r w:rsidRPr="00EC4B3E">
              <w:rPr>
                <w:rFonts w:ascii="Times New Roman" w:eastAsia="SimSun" w:hAnsi="Times New Roman" w:cs="Times New Roman"/>
                <w:sz w:val="18"/>
                <w:szCs w:val="18"/>
              </w:rPr>
              <w:t>)</w:t>
            </w:r>
            <w:r w:rsidRPr="00EC4B3E">
              <w:rPr>
                <w:rFonts w:ascii="Times New Roman" w:eastAsia="SimSun" w:hAnsi="Times New Roman" w:cs="Times New Roman"/>
                <w:sz w:val="18"/>
                <w:szCs w:val="18"/>
                <w:vertAlign w:val="subscript"/>
              </w:rPr>
              <w:t>3</w:t>
            </w:r>
            <w:r w:rsidRPr="00EC4B3E">
              <w:rPr>
                <w:rFonts w:ascii="Times New Roman" w:eastAsia="SimSun" w:hAnsi="Times New Roman" w:cs="Times New Roman"/>
                <w:sz w:val="18"/>
                <w:szCs w:val="18"/>
              </w:rPr>
              <w:t>·5H</w:t>
            </w:r>
            <w:r w:rsidRPr="00EC4B3E">
              <w:rPr>
                <w:rFonts w:ascii="Times New Roman" w:eastAsia="SimSun" w:hAnsi="Times New Roman" w:cs="Times New Roman"/>
                <w:sz w:val="18"/>
                <w:szCs w:val="18"/>
                <w:vertAlign w:val="subscript"/>
              </w:rPr>
              <w:t>2</w:t>
            </w:r>
            <w:r w:rsidRPr="00EC4B3E">
              <w:rPr>
                <w:rFonts w:ascii="Times New Roman" w:eastAsia="SimSun" w:hAnsi="Times New Roman" w:cs="Times New Roman"/>
                <w:sz w:val="18"/>
                <w:szCs w:val="18"/>
              </w:rPr>
              <w:t>O</w:t>
            </w:r>
          </w:p>
        </w:tc>
        <w:tc>
          <w:tcPr>
            <w:tcW w:w="926" w:type="pct"/>
            <w:tcBorders>
              <w:top w:val="nil"/>
              <w:left w:val="nil"/>
              <w:bottom w:val="nil"/>
              <w:right w:val="nil"/>
            </w:tcBorders>
          </w:tcPr>
          <w:p w14:paraId="6F979408"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485.07</w:t>
            </w:r>
          </w:p>
        </w:tc>
        <w:tc>
          <w:tcPr>
            <w:tcW w:w="841" w:type="pct"/>
            <w:tcBorders>
              <w:top w:val="nil"/>
              <w:left w:val="nil"/>
              <w:bottom w:val="nil"/>
              <w:right w:val="nil"/>
            </w:tcBorders>
          </w:tcPr>
          <w:p w14:paraId="2516DE62"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99.0%, AR</w:t>
            </w:r>
          </w:p>
        </w:tc>
        <w:tc>
          <w:tcPr>
            <w:tcW w:w="1228" w:type="pct"/>
            <w:tcBorders>
              <w:top w:val="nil"/>
              <w:left w:val="nil"/>
              <w:bottom w:val="nil"/>
              <w:right w:val="nil"/>
            </w:tcBorders>
          </w:tcPr>
          <w:p w14:paraId="795E2998" w14:textId="77777777" w:rsidR="003C029C" w:rsidRPr="00EC4B3E" w:rsidRDefault="0037489C">
            <w:pPr>
              <w:spacing w:line="360" w:lineRule="auto"/>
              <w:jc w:val="center"/>
              <w:rPr>
                <w:rFonts w:ascii="Times New Roman" w:eastAsia="SimSun" w:hAnsi="Times New Roman" w:cs="Times New Roman"/>
                <w:sz w:val="18"/>
                <w:szCs w:val="18"/>
              </w:rPr>
            </w:pPr>
            <w:bookmarkStart w:id="41" w:name="OLE_LINK50"/>
            <w:r w:rsidRPr="00EC4B3E">
              <w:rPr>
                <w:rFonts w:ascii="Times New Roman" w:eastAsia="SimSun" w:hAnsi="Times New Roman" w:cs="Times New Roman"/>
                <w:sz w:val="18"/>
                <w:szCs w:val="18"/>
              </w:rPr>
              <w:t>Macklin Biochemical Co., Ltd.</w:t>
            </w:r>
            <w:bookmarkEnd w:id="41"/>
          </w:p>
        </w:tc>
      </w:tr>
      <w:tr w:rsidR="009602C8" w:rsidRPr="00EC4B3E" w14:paraId="520740AC" w14:textId="77777777" w:rsidTr="006B71DC">
        <w:trPr>
          <w:gridBefore w:val="1"/>
          <w:wBefore w:w="65" w:type="pct"/>
          <w:trHeight w:val="810"/>
          <w:jc w:val="center"/>
        </w:trPr>
        <w:tc>
          <w:tcPr>
            <w:tcW w:w="1014" w:type="pct"/>
            <w:tcBorders>
              <w:top w:val="nil"/>
              <w:left w:val="nil"/>
              <w:bottom w:val="nil"/>
              <w:right w:val="nil"/>
            </w:tcBorders>
          </w:tcPr>
          <w:p w14:paraId="2AA8F620"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2-Methoxyethanol</w:t>
            </w:r>
          </w:p>
        </w:tc>
        <w:tc>
          <w:tcPr>
            <w:tcW w:w="926" w:type="pct"/>
            <w:tcBorders>
              <w:top w:val="nil"/>
              <w:left w:val="nil"/>
              <w:bottom w:val="nil"/>
              <w:right w:val="nil"/>
            </w:tcBorders>
          </w:tcPr>
          <w:p w14:paraId="2EF700FE"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C</w:t>
            </w:r>
            <w:r w:rsidRPr="00EC4B3E">
              <w:rPr>
                <w:rFonts w:ascii="Times New Roman" w:eastAsia="SimSun" w:hAnsi="Times New Roman" w:cs="Times New Roman"/>
                <w:sz w:val="18"/>
                <w:szCs w:val="18"/>
                <w:vertAlign w:val="subscript"/>
              </w:rPr>
              <w:t>3</w:t>
            </w:r>
            <w:r w:rsidRPr="00EC4B3E">
              <w:rPr>
                <w:rFonts w:ascii="Times New Roman" w:eastAsia="SimSun" w:hAnsi="Times New Roman" w:cs="Times New Roman"/>
                <w:sz w:val="18"/>
                <w:szCs w:val="18"/>
              </w:rPr>
              <w:t>H</w:t>
            </w:r>
            <w:r w:rsidRPr="00EC4B3E">
              <w:rPr>
                <w:rFonts w:ascii="Times New Roman" w:eastAsia="SimSun" w:hAnsi="Times New Roman" w:cs="Times New Roman"/>
                <w:sz w:val="18"/>
                <w:szCs w:val="18"/>
                <w:vertAlign w:val="subscript"/>
              </w:rPr>
              <w:t>8</w:t>
            </w:r>
            <w:r w:rsidRPr="00EC4B3E">
              <w:rPr>
                <w:rFonts w:ascii="Times New Roman" w:eastAsia="SimSun" w:hAnsi="Times New Roman" w:cs="Times New Roman"/>
                <w:sz w:val="18"/>
                <w:szCs w:val="18"/>
              </w:rPr>
              <w:t>O</w:t>
            </w:r>
            <w:r w:rsidRPr="00EC4B3E">
              <w:rPr>
                <w:rFonts w:ascii="Times New Roman" w:eastAsia="SimSun" w:hAnsi="Times New Roman" w:cs="Times New Roman"/>
                <w:sz w:val="18"/>
                <w:szCs w:val="18"/>
                <w:vertAlign w:val="subscript"/>
              </w:rPr>
              <w:t>2</w:t>
            </w:r>
          </w:p>
        </w:tc>
        <w:tc>
          <w:tcPr>
            <w:tcW w:w="926" w:type="pct"/>
            <w:tcBorders>
              <w:top w:val="nil"/>
              <w:left w:val="nil"/>
              <w:bottom w:val="nil"/>
              <w:right w:val="nil"/>
            </w:tcBorders>
          </w:tcPr>
          <w:p w14:paraId="54EDE22B"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76.09</w:t>
            </w:r>
          </w:p>
        </w:tc>
        <w:tc>
          <w:tcPr>
            <w:tcW w:w="841" w:type="pct"/>
            <w:tcBorders>
              <w:top w:val="nil"/>
              <w:left w:val="nil"/>
              <w:bottom w:val="nil"/>
              <w:right w:val="nil"/>
            </w:tcBorders>
          </w:tcPr>
          <w:p w14:paraId="450A79EA"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AR</w:t>
            </w:r>
          </w:p>
        </w:tc>
        <w:tc>
          <w:tcPr>
            <w:tcW w:w="1228" w:type="pct"/>
            <w:tcBorders>
              <w:top w:val="nil"/>
              <w:left w:val="nil"/>
              <w:bottom w:val="nil"/>
              <w:right w:val="nil"/>
            </w:tcBorders>
          </w:tcPr>
          <w:p w14:paraId="3DF3EE3C" w14:textId="77777777" w:rsidR="003C029C" w:rsidRPr="00EC4B3E" w:rsidRDefault="0037489C">
            <w:pPr>
              <w:spacing w:line="360" w:lineRule="auto"/>
              <w:jc w:val="center"/>
              <w:rPr>
                <w:rFonts w:ascii="Times New Roman" w:eastAsia="SimSun" w:hAnsi="Times New Roman" w:cs="Times New Roman"/>
                <w:sz w:val="18"/>
                <w:szCs w:val="18"/>
              </w:rPr>
            </w:pPr>
            <w:bookmarkStart w:id="42" w:name="OLE_LINK53"/>
            <w:r w:rsidRPr="00EC4B3E">
              <w:rPr>
                <w:rFonts w:ascii="Times New Roman" w:eastAsia="SimSun" w:hAnsi="Times New Roman" w:cs="Times New Roman"/>
                <w:sz w:val="18"/>
                <w:szCs w:val="18"/>
              </w:rPr>
              <w:t>Macklin Biochemical Co., Ltd.</w:t>
            </w:r>
            <w:bookmarkEnd w:id="42"/>
          </w:p>
        </w:tc>
      </w:tr>
      <w:tr w:rsidR="009602C8" w:rsidRPr="00EC4B3E" w14:paraId="2A473272" w14:textId="77777777" w:rsidTr="006B71DC">
        <w:trPr>
          <w:gridBefore w:val="1"/>
          <w:wBefore w:w="65" w:type="pct"/>
          <w:trHeight w:val="284"/>
          <w:jc w:val="center"/>
        </w:trPr>
        <w:tc>
          <w:tcPr>
            <w:tcW w:w="1014" w:type="pct"/>
            <w:tcBorders>
              <w:top w:val="nil"/>
              <w:left w:val="nil"/>
              <w:bottom w:val="nil"/>
              <w:right w:val="nil"/>
            </w:tcBorders>
          </w:tcPr>
          <w:p w14:paraId="7B48EE42" w14:textId="77777777" w:rsidR="003C029C" w:rsidRPr="00EC4B3E" w:rsidRDefault="0037489C">
            <w:pPr>
              <w:spacing w:line="360" w:lineRule="auto"/>
              <w:rPr>
                <w:rFonts w:ascii="Times New Roman" w:eastAsia="SimSun" w:hAnsi="Times New Roman" w:cs="Times New Roman"/>
                <w:sz w:val="18"/>
                <w:szCs w:val="18"/>
              </w:rPr>
            </w:pPr>
            <w:r w:rsidRPr="00EC4B3E">
              <w:rPr>
                <w:rFonts w:ascii="Times New Roman" w:eastAsia="SimSun" w:hAnsi="Times New Roman" w:cs="Times New Roman"/>
                <w:sz w:val="18"/>
                <w:szCs w:val="18"/>
              </w:rPr>
              <w:t>Ethylene glycol</w:t>
            </w:r>
          </w:p>
        </w:tc>
        <w:tc>
          <w:tcPr>
            <w:tcW w:w="926" w:type="pct"/>
            <w:tcBorders>
              <w:top w:val="nil"/>
              <w:left w:val="nil"/>
              <w:bottom w:val="nil"/>
              <w:right w:val="nil"/>
            </w:tcBorders>
          </w:tcPr>
          <w:p w14:paraId="37E949C5"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C</w:t>
            </w:r>
            <w:r w:rsidRPr="00EC4B3E">
              <w:rPr>
                <w:rFonts w:ascii="Times New Roman" w:eastAsia="SimSun" w:hAnsi="Times New Roman" w:cs="Times New Roman"/>
                <w:sz w:val="18"/>
                <w:szCs w:val="18"/>
                <w:vertAlign w:val="subscript"/>
              </w:rPr>
              <w:t>2</w:t>
            </w:r>
            <w:r w:rsidRPr="00EC4B3E">
              <w:rPr>
                <w:rFonts w:ascii="Times New Roman" w:eastAsia="SimSun" w:hAnsi="Times New Roman" w:cs="Times New Roman"/>
                <w:sz w:val="18"/>
                <w:szCs w:val="18"/>
              </w:rPr>
              <w:t>H</w:t>
            </w:r>
            <w:r w:rsidRPr="00EC4B3E">
              <w:rPr>
                <w:rFonts w:ascii="Times New Roman" w:eastAsia="SimSun" w:hAnsi="Times New Roman" w:cs="Times New Roman"/>
                <w:sz w:val="18"/>
                <w:szCs w:val="18"/>
                <w:vertAlign w:val="subscript"/>
              </w:rPr>
              <w:t>6</w:t>
            </w:r>
            <w:r w:rsidRPr="00EC4B3E">
              <w:rPr>
                <w:rFonts w:ascii="Times New Roman" w:eastAsia="SimSun" w:hAnsi="Times New Roman" w:cs="Times New Roman"/>
                <w:sz w:val="18"/>
                <w:szCs w:val="18"/>
              </w:rPr>
              <w:t>O</w:t>
            </w:r>
            <w:r w:rsidRPr="00EC4B3E">
              <w:rPr>
                <w:rFonts w:ascii="Times New Roman" w:eastAsia="SimSun" w:hAnsi="Times New Roman" w:cs="Times New Roman"/>
                <w:sz w:val="18"/>
                <w:szCs w:val="18"/>
                <w:vertAlign w:val="subscript"/>
              </w:rPr>
              <w:t>2</w:t>
            </w:r>
          </w:p>
        </w:tc>
        <w:tc>
          <w:tcPr>
            <w:tcW w:w="926" w:type="pct"/>
            <w:tcBorders>
              <w:top w:val="nil"/>
              <w:left w:val="nil"/>
              <w:bottom w:val="nil"/>
              <w:right w:val="nil"/>
            </w:tcBorders>
          </w:tcPr>
          <w:p w14:paraId="0BBFE4B5"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62.07</w:t>
            </w:r>
          </w:p>
        </w:tc>
        <w:tc>
          <w:tcPr>
            <w:tcW w:w="841" w:type="pct"/>
            <w:tcBorders>
              <w:top w:val="nil"/>
              <w:left w:val="nil"/>
              <w:bottom w:val="nil"/>
              <w:right w:val="nil"/>
            </w:tcBorders>
          </w:tcPr>
          <w:p w14:paraId="5BB5BAEF"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98%, AR</w:t>
            </w:r>
          </w:p>
        </w:tc>
        <w:tc>
          <w:tcPr>
            <w:tcW w:w="1228" w:type="pct"/>
            <w:tcBorders>
              <w:top w:val="nil"/>
              <w:left w:val="nil"/>
              <w:bottom w:val="nil"/>
              <w:right w:val="nil"/>
            </w:tcBorders>
          </w:tcPr>
          <w:p w14:paraId="65D15217"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Macklin Biochemical Co., Ltd.</w:t>
            </w:r>
          </w:p>
        </w:tc>
      </w:tr>
      <w:tr w:rsidR="009602C8" w:rsidRPr="00EC4B3E" w14:paraId="1E9C3740" w14:textId="77777777" w:rsidTr="006B71DC">
        <w:trPr>
          <w:gridBefore w:val="1"/>
          <w:wBefore w:w="65" w:type="pct"/>
          <w:jc w:val="center"/>
        </w:trPr>
        <w:tc>
          <w:tcPr>
            <w:tcW w:w="1014" w:type="pct"/>
            <w:tcBorders>
              <w:top w:val="nil"/>
              <w:left w:val="nil"/>
              <w:bottom w:val="nil"/>
              <w:right w:val="nil"/>
            </w:tcBorders>
          </w:tcPr>
          <w:p w14:paraId="0866FD15"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Citric acid</w:t>
            </w:r>
          </w:p>
        </w:tc>
        <w:tc>
          <w:tcPr>
            <w:tcW w:w="926" w:type="pct"/>
            <w:tcBorders>
              <w:top w:val="nil"/>
              <w:left w:val="nil"/>
              <w:bottom w:val="nil"/>
              <w:right w:val="nil"/>
            </w:tcBorders>
          </w:tcPr>
          <w:p w14:paraId="7207D4E9"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C</w:t>
            </w:r>
            <w:r w:rsidRPr="00EC4B3E">
              <w:rPr>
                <w:rFonts w:ascii="Times New Roman" w:eastAsia="SimSun" w:hAnsi="Times New Roman" w:cs="Times New Roman"/>
                <w:sz w:val="18"/>
                <w:szCs w:val="18"/>
                <w:vertAlign w:val="subscript"/>
              </w:rPr>
              <w:t>6</w:t>
            </w:r>
            <w:r w:rsidRPr="00EC4B3E">
              <w:rPr>
                <w:rFonts w:ascii="Times New Roman" w:eastAsia="SimSun" w:hAnsi="Times New Roman" w:cs="Times New Roman"/>
                <w:sz w:val="18"/>
                <w:szCs w:val="18"/>
              </w:rPr>
              <w:t>H</w:t>
            </w:r>
            <w:r w:rsidRPr="00EC4B3E">
              <w:rPr>
                <w:rFonts w:ascii="Times New Roman" w:eastAsia="SimSun" w:hAnsi="Times New Roman" w:cs="Times New Roman"/>
                <w:sz w:val="18"/>
                <w:szCs w:val="18"/>
                <w:vertAlign w:val="subscript"/>
              </w:rPr>
              <w:t>8</w:t>
            </w:r>
            <w:r w:rsidRPr="00EC4B3E">
              <w:rPr>
                <w:rFonts w:ascii="Times New Roman" w:eastAsia="SimSun" w:hAnsi="Times New Roman" w:cs="Times New Roman"/>
                <w:sz w:val="18"/>
                <w:szCs w:val="18"/>
              </w:rPr>
              <w:t>O</w:t>
            </w:r>
            <w:r w:rsidRPr="00EC4B3E">
              <w:rPr>
                <w:rFonts w:ascii="Times New Roman" w:eastAsia="SimSun" w:hAnsi="Times New Roman" w:cs="Times New Roman"/>
                <w:sz w:val="18"/>
                <w:szCs w:val="18"/>
                <w:vertAlign w:val="subscript"/>
              </w:rPr>
              <w:t>7</w:t>
            </w:r>
          </w:p>
        </w:tc>
        <w:tc>
          <w:tcPr>
            <w:tcW w:w="926" w:type="pct"/>
            <w:tcBorders>
              <w:top w:val="nil"/>
              <w:left w:val="nil"/>
              <w:bottom w:val="nil"/>
              <w:right w:val="nil"/>
            </w:tcBorders>
          </w:tcPr>
          <w:p w14:paraId="317FD705"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192.12</w:t>
            </w:r>
          </w:p>
        </w:tc>
        <w:tc>
          <w:tcPr>
            <w:tcW w:w="841" w:type="pct"/>
            <w:tcBorders>
              <w:top w:val="nil"/>
              <w:left w:val="nil"/>
              <w:bottom w:val="nil"/>
              <w:right w:val="nil"/>
            </w:tcBorders>
          </w:tcPr>
          <w:p w14:paraId="1068B5B5" w14:textId="77777777" w:rsidR="003C029C" w:rsidRPr="00EC4B3E" w:rsidRDefault="0037489C">
            <w:pPr>
              <w:spacing w:line="360" w:lineRule="auto"/>
              <w:jc w:val="center"/>
              <w:rPr>
                <w:rFonts w:ascii="Times New Roman" w:eastAsia="SimSun" w:hAnsi="Times New Roman" w:cs="Times New Roman"/>
                <w:sz w:val="18"/>
                <w:szCs w:val="18"/>
              </w:rPr>
            </w:pPr>
            <w:bookmarkStart w:id="43" w:name="OLE_LINK68"/>
            <w:r w:rsidRPr="00EC4B3E">
              <w:rPr>
                <w:rFonts w:ascii="Times New Roman" w:eastAsia="SimSun" w:hAnsi="Times New Roman" w:cs="Times New Roman"/>
                <w:sz w:val="18"/>
                <w:szCs w:val="18"/>
              </w:rPr>
              <w:t>≥</w:t>
            </w:r>
            <w:bookmarkEnd w:id="43"/>
            <w:r w:rsidRPr="00EC4B3E">
              <w:rPr>
                <w:rFonts w:ascii="Times New Roman" w:eastAsia="SimSun" w:hAnsi="Times New Roman" w:cs="Times New Roman"/>
                <w:sz w:val="18"/>
                <w:szCs w:val="18"/>
              </w:rPr>
              <w:t>99.5%</w:t>
            </w:r>
          </w:p>
        </w:tc>
        <w:tc>
          <w:tcPr>
            <w:tcW w:w="1228" w:type="pct"/>
            <w:tcBorders>
              <w:top w:val="nil"/>
              <w:left w:val="nil"/>
              <w:bottom w:val="nil"/>
              <w:right w:val="nil"/>
            </w:tcBorders>
          </w:tcPr>
          <w:p w14:paraId="1C0FA0E5" w14:textId="77777777" w:rsidR="003C029C" w:rsidRPr="00EC4B3E" w:rsidRDefault="0037489C">
            <w:pPr>
              <w:spacing w:line="360" w:lineRule="auto"/>
              <w:jc w:val="center"/>
              <w:rPr>
                <w:rFonts w:ascii="Times New Roman" w:eastAsia="SimSun" w:hAnsi="Times New Roman" w:cs="Times New Roman"/>
                <w:sz w:val="18"/>
                <w:szCs w:val="18"/>
              </w:rPr>
            </w:pPr>
            <w:bookmarkStart w:id="44" w:name="OLE_LINK72"/>
            <w:r w:rsidRPr="00EC4B3E">
              <w:rPr>
                <w:rFonts w:ascii="Times New Roman" w:eastAsia="SimSun" w:hAnsi="Times New Roman" w:cs="Times New Roman"/>
                <w:sz w:val="18"/>
                <w:szCs w:val="18"/>
              </w:rPr>
              <w:t>M</w:t>
            </w:r>
            <w:bookmarkStart w:id="45" w:name="OLE_LINK58"/>
            <w:r w:rsidRPr="00EC4B3E">
              <w:rPr>
                <w:rFonts w:ascii="Times New Roman" w:eastAsia="SimSun" w:hAnsi="Times New Roman" w:cs="Times New Roman"/>
                <w:sz w:val="18"/>
                <w:szCs w:val="18"/>
              </w:rPr>
              <w:t>acklin Bi</w:t>
            </w:r>
            <w:bookmarkEnd w:id="45"/>
            <w:r w:rsidRPr="00EC4B3E">
              <w:rPr>
                <w:rFonts w:ascii="Times New Roman" w:eastAsia="SimSun" w:hAnsi="Times New Roman" w:cs="Times New Roman"/>
                <w:sz w:val="18"/>
                <w:szCs w:val="18"/>
              </w:rPr>
              <w:t>ochemical Co., Ltd.</w:t>
            </w:r>
            <w:bookmarkEnd w:id="44"/>
          </w:p>
        </w:tc>
      </w:tr>
      <w:tr w:rsidR="009602C8" w:rsidRPr="00EC4B3E" w14:paraId="13CEB341" w14:textId="77777777" w:rsidTr="006B71DC">
        <w:trPr>
          <w:gridBefore w:val="1"/>
          <w:wBefore w:w="65" w:type="pct"/>
          <w:jc w:val="center"/>
        </w:trPr>
        <w:tc>
          <w:tcPr>
            <w:tcW w:w="1014" w:type="pct"/>
            <w:tcBorders>
              <w:top w:val="nil"/>
              <w:left w:val="nil"/>
              <w:bottom w:val="nil"/>
              <w:right w:val="nil"/>
            </w:tcBorders>
          </w:tcPr>
          <w:p w14:paraId="6A0065B8" w14:textId="77777777" w:rsidR="003C029C" w:rsidRPr="00EC4B3E" w:rsidRDefault="0037489C">
            <w:pPr>
              <w:spacing w:line="360" w:lineRule="auto"/>
              <w:jc w:val="center"/>
              <w:rPr>
                <w:rFonts w:ascii="Times New Roman" w:eastAsia="SimSun" w:hAnsi="Times New Roman" w:cs="Times New Roman"/>
                <w:sz w:val="18"/>
                <w:szCs w:val="18"/>
              </w:rPr>
            </w:pPr>
            <w:bookmarkStart w:id="46" w:name="OLE_LINK51"/>
            <w:r w:rsidRPr="00EC4B3E">
              <w:rPr>
                <w:rFonts w:ascii="Times New Roman" w:eastAsia="SimSun" w:hAnsi="Times New Roman" w:cs="Times New Roman"/>
                <w:sz w:val="18"/>
                <w:szCs w:val="18"/>
              </w:rPr>
              <w:t>Peroxymonosulfate</w:t>
            </w:r>
          </w:p>
        </w:tc>
        <w:tc>
          <w:tcPr>
            <w:tcW w:w="926" w:type="pct"/>
            <w:tcBorders>
              <w:top w:val="nil"/>
              <w:left w:val="nil"/>
              <w:bottom w:val="nil"/>
              <w:right w:val="nil"/>
            </w:tcBorders>
          </w:tcPr>
          <w:p w14:paraId="2C4B2B06"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2KHSO</w:t>
            </w:r>
            <w:r w:rsidRPr="00EC4B3E">
              <w:rPr>
                <w:rFonts w:ascii="Times New Roman" w:eastAsia="SimSun" w:hAnsi="Times New Roman" w:cs="Times New Roman"/>
                <w:sz w:val="18"/>
                <w:szCs w:val="18"/>
                <w:vertAlign w:val="subscript"/>
              </w:rPr>
              <w:t>5</w:t>
            </w:r>
            <w:r w:rsidRPr="00EC4B3E">
              <w:rPr>
                <w:rFonts w:ascii="Times New Roman" w:eastAsia="SimSun" w:hAnsi="Times New Roman" w:cs="Times New Roman"/>
                <w:sz w:val="18"/>
                <w:szCs w:val="18"/>
              </w:rPr>
              <w:t>·KHSO</w:t>
            </w:r>
            <w:r w:rsidRPr="00EC4B3E">
              <w:rPr>
                <w:rFonts w:ascii="Times New Roman" w:eastAsia="SimSun" w:hAnsi="Times New Roman" w:cs="Times New Roman"/>
                <w:sz w:val="18"/>
                <w:szCs w:val="18"/>
                <w:vertAlign w:val="subscript"/>
              </w:rPr>
              <w:t>4</w:t>
            </w:r>
            <w:r w:rsidRPr="00EC4B3E">
              <w:rPr>
                <w:rFonts w:ascii="Times New Roman" w:eastAsia="SimSun" w:hAnsi="Times New Roman" w:cs="Times New Roman"/>
                <w:sz w:val="18"/>
                <w:szCs w:val="18"/>
              </w:rPr>
              <w:t>·K</w:t>
            </w:r>
            <w:r w:rsidRPr="00EC4B3E">
              <w:rPr>
                <w:rFonts w:ascii="Times New Roman" w:eastAsia="SimSun" w:hAnsi="Times New Roman" w:cs="Times New Roman"/>
                <w:sz w:val="18"/>
                <w:szCs w:val="18"/>
                <w:vertAlign w:val="subscript"/>
              </w:rPr>
              <w:t>2</w:t>
            </w:r>
            <w:r w:rsidRPr="00EC4B3E">
              <w:rPr>
                <w:rFonts w:ascii="Times New Roman" w:eastAsia="SimSun" w:hAnsi="Times New Roman" w:cs="Times New Roman"/>
                <w:sz w:val="18"/>
                <w:szCs w:val="18"/>
              </w:rPr>
              <w:t>SO</w:t>
            </w:r>
            <w:r w:rsidRPr="00EC4B3E">
              <w:rPr>
                <w:rFonts w:ascii="Times New Roman" w:eastAsia="SimSun" w:hAnsi="Times New Roman" w:cs="Times New Roman"/>
                <w:sz w:val="18"/>
                <w:szCs w:val="18"/>
                <w:vertAlign w:val="subscript"/>
              </w:rPr>
              <w:t>4</w:t>
            </w:r>
          </w:p>
        </w:tc>
        <w:tc>
          <w:tcPr>
            <w:tcW w:w="926" w:type="pct"/>
            <w:tcBorders>
              <w:top w:val="nil"/>
              <w:left w:val="nil"/>
              <w:bottom w:val="nil"/>
              <w:right w:val="nil"/>
            </w:tcBorders>
          </w:tcPr>
          <w:p w14:paraId="5ABE3D3A"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615.50</w:t>
            </w:r>
          </w:p>
        </w:tc>
        <w:tc>
          <w:tcPr>
            <w:tcW w:w="841" w:type="pct"/>
            <w:tcBorders>
              <w:top w:val="nil"/>
              <w:left w:val="nil"/>
              <w:bottom w:val="nil"/>
              <w:right w:val="nil"/>
            </w:tcBorders>
          </w:tcPr>
          <w:p w14:paraId="4F3FAED0" w14:textId="77777777" w:rsidR="003C029C" w:rsidRPr="00EC4B3E" w:rsidRDefault="0037489C">
            <w:pPr>
              <w:spacing w:line="360" w:lineRule="auto"/>
              <w:ind w:firstLineChars="100" w:firstLine="180"/>
              <w:rPr>
                <w:rFonts w:ascii="Times New Roman" w:eastAsia="SimSun" w:hAnsi="Times New Roman" w:cs="Times New Roman"/>
                <w:sz w:val="18"/>
                <w:szCs w:val="18"/>
              </w:rPr>
            </w:pPr>
            <w:r w:rsidRPr="00EC4B3E">
              <w:rPr>
                <w:rFonts w:ascii="Times New Roman" w:eastAsia="SimSun" w:hAnsi="Times New Roman" w:cs="Times New Roman"/>
                <w:sz w:val="18"/>
                <w:szCs w:val="18"/>
              </w:rPr>
              <w:t>AR</w:t>
            </w:r>
          </w:p>
        </w:tc>
        <w:tc>
          <w:tcPr>
            <w:tcW w:w="1228" w:type="pct"/>
            <w:tcBorders>
              <w:top w:val="nil"/>
              <w:left w:val="nil"/>
              <w:bottom w:val="nil"/>
              <w:right w:val="nil"/>
            </w:tcBorders>
          </w:tcPr>
          <w:p w14:paraId="59224C1C"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Macklin Biochemical Co., Ltd.</w:t>
            </w:r>
          </w:p>
        </w:tc>
      </w:tr>
      <w:tr w:rsidR="009602C8" w:rsidRPr="00EC4B3E" w14:paraId="40CE31CD" w14:textId="77777777" w:rsidTr="006B71DC">
        <w:trPr>
          <w:gridBefore w:val="1"/>
          <w:wBefore w:w="65" w:type="pct"/>
          <w:trHeight w:val="90"/>
          <w:jc w:val="center"/>
        </w:trPr>
        <w:tc>
          <w:tcPr>
            <w:tcW w:w="1014" w:type="pct"/>
            <w:tcBorders>
              <w:top w:val="nil"/>
              <w:left w:val="nil"/>
              <w:bottom w:val="nil"/>
              <w:right w:val="nil"/>
            </w:tcBorders>
          </w:tcPr>
          <w:p w14:paraId="7BBF795C"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Sodium thiosulfate pentahydrate</w:t>
            </w:r>
            <w:bookmarkEnd w:id="46"/>
          </w:p>
        </w:tc>
        <w:tc>
          <w:tcPr>
            <w:tcW w:w="926" w:type="pct"/>
            <w:tcBorders>
              <w:top w:val="nil"/>
              <w:left w:val="nil"/>
              <w:bottom w:val="nil"/>
              <w:right w:val="nil"/>
            </w:tcBorders>
          </w:tcPr>
          <w:p w14:paraId="7B9FB9D3"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Na</w:t>
            </w:r>
            <w:bookmarkStart w:id="47" w:name="OLE_LINK71"/>
            <w:r w:rsidRPr="00EC4B3E">
              <w:rPr>
                <w:rFonts w:ascii="Times New Roman" w:eastAsia="SimSun" w:hAnsi="Times New Roman" w:cs="Times New Roman"/>
                <w:sz w:val="18"/>
                <w:szCs w:val="18"/>
                <w:vertAlign w:val="subscript"/>
              </w:rPr>
              <w:t>2</w:t>
            </w:r>
            <w:bookmarkEnd w:id="47"/>
            <w:r w:rsidRPr="00EC4B3E">
              <w:rPr>
                <w:rFonts w:ascii="Times New Roman" w:eastAsia="SimSun" w:hAnsi="Times New Roman" w:cs="Times New Roman"/>
                <w:sz w:val="18"/>
                <w:szCs w:val="18"/>
              </w:rPr>
              <w:t>S</w:t>
            </w:r>
            <w:r w:rsidRPr="00EC4B3E">
              <w:rPr>
                <w:rFonts w:ascii="Times New Roman" w:eastAsia="SimSun" w:hAnsi="Times New Roman" w:cs="Times New Roman"/>
                <w:sz w:val="18"/>
                <w:szCs w:val="18"/>
                <w:vertAlign w:val="subscript"/>
              </w:rPr>
              <w:t>2</w:t>
            </w:r>
            <w:r w:rsidRPr="00EC4B3E">
              <w:rPr>
                <w:rFonts w:ascii="Times New Roman" w:eastAsia="SimSun" w:hAnsi="Times New Roman" w:cs="Times New Roman"/>
                <w:sz w:val="18"/>
                <w:szCs w:val="18"/>
              </w:rPr>
              <w:t>O</w:t>
            </w:r>
            <w:r w:rsidRPr="00EC4B3E">
              <w:rPr>
                <w:rFonts w:ascii="Times New Roman" w:eastAsia="SimSun" w:hAnsi="Times New Roman" w:cs="Times New Roman"/>
                <w:sz w:val="18"/>
                <w:szCs w:val="18"/>
                <w:vertAlign w:val="subscript"/>
              </w:rPr>
              <w:t>3</w:t>
            </w:r>
            <w:r w:rsidRPr="00EC4B3E">
              <w:rPr>
                <w:rFonts w:ascii="Times New Roman" w:eastAsia="SimSun" w:hAnsi="Times New Roman" w:cs="Times New Roman"/>
                <w:sz w:val="18"/>
                <w:szCs w:val="18"/>
              </w:rPr>
              <w:t>·5H</w:t>
            </w:r>
            <w:r w:rsidRPr="00EC4B3E">
              <w:rPr>
                <w:rFonts w:ascii="Times New Roman" w:eastAsia="SimSun" w:hAnsi="Times New Roman" w:cs="Times New Roman"/>
                <w:sz w:val="18"/>
                <w:szCs w:val="18"/>
                <w:vertAlign w:val="subscript"/>
              </w:rPr>
              <w:t>2</w:t>
            </w:r>
            <w:r w:rsidRPr="00EC4B3E">
              <w:rPr>
                <w:rFonts w:ascii="Times New Roman" w:eastAsia="SimSun" w:hAnsi="Times New Roman" w:cs="Times New Roman"/>
                <w:sz w:val="18"/>
                <w:szCs w:val="18"/>
              </w:rPr>
              <w:t>O</w:t>
            </w:r>
          </w:p>
        </w:tc>
        <w:tc>
          <w:tcPr>
            <w:tcW w:w="926" w:type="pct"/>
            <w:tcBorders>
              <w:top w:val="nil"/>
              <w:left w:val="nil"/>
              <w:bottom w:val="nil"/>
              <w:right w:val="nil"/>
            </w:tcBorders>
          </w:tcPr>
          <w:p w14:paraId="39A8DA26"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248.18</w:t>
            </w:r>
          </w:p>
        </w:tc>
        <w:tc>
          <w:tcPr>
            <w:tcW w:w="841" w:type="pct"/>
            <w:tcBorders>
              <w:top w:val="nil"/>
              <w:left w:val="nil"/>
              <w:bottom w:val="nil"/>
              <w:right w:val="nil"/>
            </w:tcBorders>
          </w:tcPr>
          <w:p w14:paraId="1DC5BF72"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99%, AR</w:t>
            </w:r>
          </w:p>
        </w:tc>
        <w:tc>
          <w:tcPr>
            <w:tcW w:w="1228" w:type="pct"/>
            <w:tcBorders>
              <w:top w:val="nil"/>
              <w:left w:val="nil"/>
              <w:bottom w:val="nil"/>
              <w:right w:val="nil"/>
            </w:tcBorders>
          </w:tcPr>
          <w:p w14:paraId="464E3182" w14:textId="77777777" w:rsidR="003C029C" w:rsidRPr="00EC4B3E" w:rsidRDefault="0037489C">
            <w:pPr>
              <w:spacing w:line="360" w:lineRule="auto"/>
              <w:jc w:val="center"/>
              <w:rPr>
                <w:rFonts w:ascii="Times New Roman" w:eastAsia="SimSun" w:hAnsi="Times New Roman" w:cs="Times New Roman"/>
                <w:sz w:val="18"/>
                <w:szCs w:val="18"/>
              </w:rPr>
            </w:pPr>
            <w:bookmarkStart w:id="48" w:name="OLE_LINK73"/>
            <w:r w:rsidRPr="00EC4B3E">
              <w:rPr>
                <w:rFonts w:ascii="Times New Roman" w:eastAsia="SimSun" w:hAnsi="Times New Roman" w:cs="Times New Roman"/>
                <w:sz w:val="18"/>
                <w:szCs w:val="18"/>
              </w:rPr>
              <w:t>Macklin Biochemical Co., Ltd.</w:t>
            </w:r>
            <w:bookmarkEnd w:id="48"/>
          </w:p>
        </w:tc>
      </w:tr>
      <w:tr w:rsidR="009602C8" w:rsidRPr="00EC4B3E" w14:paraId="317CCC58" w14:textId="77777777" w:rsidTr="006B71DC">
        <w:trPr>
          <w:gridBefore w:val="1"/>
          <w:wBefore w:w="65" w:type="pct"/>
          <w:jc w:val="center"/>
        </w:trPr>
        <w:tc>
          <w:tcPr>
            <w:tcW w:w="1014" w:type="pct"/>
            <w:tcBorders>
              <w:top w:val="nil"/>
              <w:left w:val="nil"/>
              <w:bottom w:val="nil"/>
              <w:right w:val="nil"/>
            </w:tcBorders>
          </w:tcPr>
          <w:p w14:paraId="41595CB0" w14:textId="77777777" w:rsidR="003C029C" w:rsidRPr="00EC4B3E" w:rsidRDefault="0037489C">
            <w:pPr>
              <w:spacing w:line="360" w:lineRule="auto"/>
              <w:jc w:val="center"/>
              <w:rPr>
                <w:rFonts w:ascii="Times New Roman" w:eastAsia="SimSun" w:hAnsi="Times New Roman" w:cs="Times New Roman"/>
                <w:sz w:val="18"/>
                <w:szCs w:val="18"/>
              </w:rPr>
            </w:pPr>
            <w:bookmarkStart w:id="49" w:name="OLE_LINK39"/>
            <w:r w:rsidRPr="00EC4B3E">
              <w:rPr>
                <w:rFonts w:ascii="Times New Roman" w:eastAsia="SimSun" w:hAnsi="Times New Roman" w:cs="Times New Roman"/>
                <w:sz w:val="18"/>
                <w:szCs w:val="18"/>
              </w:rPr>
              <w:t>Furfuryl alcohol</w:t>
            </w:r>
            <w:bookmarkEnd w:id="49"/>
          </w:p>
        </w:tc>
        <w:tc>
          <w:tcPr>
            <w:tcW w:w="926" w:type="pct"/>
            <w:tcBorders>
              <w:top w:val="nil"/>
              <w:left w:val="nil"/>
              <w:bottom w:val="nil"/>
              <w:right w:val="nil"/>
            </w:tcBorders>
          </w:tcPr>
          <w:p w14:paraId="1C45B643"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C</w:t>
            </w:r>
            <w:r w:rsidRPr="00EC4B3E">
              <w:rPr>
                <w:rFonts w:ascii="Times New Roman" w:eastAsia="SimSun" w:hAnsi="Times New Roman" w:cs="Times New Roman"/>
                <w:sz w:val="18"/>
                <w:szCs w:val="18"/>
                <w:vertAlign w:val="subscript"/>
              </w:rPr>
              <w:t>5</w:t>
            </w:r>
            <w:r w:rsidRPr="00EC4B3E">
              <w:rPr>
                <w:rFonts w:ascii="Times New Roman" w:eastAsia="SimSun" w:hAnsi="Times New Roman" w:cs="Times New Roman"/>
                <w:sz w:val="18"/>
                <w:szCs w:val="18"/>
              </w:rPr>
              <w:t>H</w:t>
            </w:r>
            <w:r w:rsidRPr="00EC4B3E">
              <w:rPr>
                <w:rFonts w:ascii="Times New Roman" w:eastAsia="SimSun" w:hAnsi="Times New Roman" w:cs="Times New Roman"/>
                <w:sz w:val="18"/>
                <w:szCs w:val="18"/>
                <w:vertAlign w:val="subscript"/>
              </w:rPr>
              <w:t>6</w:t>
            </w:r>
            <w:r w:rsidRPr="00EC4B3E">
              <w:rPr>
                <w:rFonts w:ascii="Times New Roman" w:eastAsia="SimSun" w:hAnsi="Times New Roman" w:cs="Times New Roman"/>
                <w:sz w:val="18"/>
                <w:szCs w:val="18"/>
              </w:rPr>
              <w:t>O</w:t>
            </w:r>
            <w:r w:rsidRPr="00EC4B3E">
              <w:rPr>
                <w:rFonts w:ascii="Times New Roman" w:eastAsia="SimSun" w:hAnsi="Times New Roman" w:cs="Times New Roman"/>
                <w:sz w:val="18"/>
                <w:szCs w:val="18"/>
                <w:vertAlign w:val="subscript"/>
              </w:rPr>
              <w:t>2</w:t>
            </w:r>
          </w:p>
        </w:tc>
        <w:tc>
          <w:tcPr>
            <w:tcW w:w="926" w:type="pct"/>
            <w:tcBorders>
              <w:top w:val="nil"/>
              <w:left w:val="nil"/>
              <w:bottom w:val="nil"/>
              <w:right w:val="nil"/>
            </w:tcBorders>
          </w:tcPr>
          <w:p w14:paraId="396DF884"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98.10</w:t>
            </w:r>
          </w:p>
        </w:tc>
        <w:tc>
          <w:tcPr>
            <w:tcW w:w="841" w:type="pct"/>
            <w:tcBorders>
              <w:top w:val="nil"/>
              <w:left w:val="nil"/>
              <w:bottom w:val="nil"/>
              <w:right w:val="nil"/>
            </w:tcBorders>
          </w:tcPr>
          <w:p w14:paraId="4AE3A111"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98%, AR</w:t>
            </w:r>
          </w:p>
        </w:tc>
        <w:tc>
          <w:tcPr>
            <w:tcW w:w="1228" w:type="pct"/>
            <w:tcBorders>
              <w:top w:val="nil"/>
              <w:left w:val="nil"/>
              <w:bottom w:val="nil"/>
              <w:right w:val="nil"/>
            </w:tcBorders>
          </w:tcPr>
          <w:p w14:paraId="19A6DD19"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Macklin Biochemical Co., Ltd.</w:t>
            </w:r>
          </w:p>
        </w:tc>
      </w:tr>
      <w:bookmarkEnd w:id="35"/>
      <w:bookmarkEnd w:id="36"/>
      <w:tr w:rsidR="009602C8" w:rsidRPr="00EC4B3E" w14:paraId="70DB8BAD" w14:textId="77777777" w:rsidTr="006B71DC">
        <w:trPr>
          <w:gridBefore w:val="1"/>
          <w:wBefore w:w="65" w:type="pct"/>
          <w:trHeight w:val="766"/>
          <w:jc w:val="center"/>
        </w:trPr>
        <w:tc>
          <w:tcPr>
            <w:tcW w:w="1014" w:type="pct"/>
            <w:tcBorders>
              <w:top w:val="nil"/>
              <w:left w:val="nil"/>
              <w:bottom w:val="nil"/>
              <w:right w:val="nil"/>
            </w:tcBorders>
          </w:tcPr>
          <w:p w14:paraId="1BB811A8" w14:textId="534C3530" w:rsidR="003C029C" w:rsidRPr="00EC4B3E" w:rsidRDefault="00B24D92">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Tert</w:t>
            </w:r>
            <w:r w:rsidR="0037489C" w:rsidRPr="00EC4B3E">
              <w:rPr>
                <w:rFonts w:ascii="Times New Roman" w:eastAsia="SimSun" w:hAnsi="Times New Roman" w:cs="Times New Roman"/>
                <w:sz w:val="18"/>
                <w:szCs w:val="18"/>
              </w:rPr>
              <w:t>-Butanol</w:t>
            </w:r>
          </w:p>
        </w:tc>
        <w:tc>
          <w:tcPr>
            <w:tcW w:w="926" w:type="pct"/>
            <w:tcBorders>
              <w:top w:val="nil"/>
              <w:left w:val="nil"/>
              <w:bottom w:val="nil"/>
              <w:right w:val="nil"/>
            </w:tcBorders>
          </w:tcPr>
          <w:p w14:paraId="7F8A0AA8"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C</w:t>
            </w:r>
            <w:r w:rsidRPr="00EC4B3E">
              <w:rPr>
                <w:rFonts w:ascii="Times New Roman" w:eastAsia="SimSun" w:hAnsi="Times New Roman" w:cs="Times New Roman"/>
                <w:sz w:val="18"/>
                <w:szCs w:val="18"/>
                <w:vertAlign w:val="subscript"/>
              </w:rPr>
              <w:t>4</w:t>
            </w:r>
            <w:r w:rsidRPr="00EC4B3E">
              <w:rPr>
                <w:rFonts w:ascii="Times New Roman" w:eastAsia="SimSun" w:hAnsi="Times New Roman" w:cs="Times New Roman"/>
                <w:sz w:val="18"/>
                <w:szCs w:val="18"/>
              </w:rPr>
              <w:t>H</w:t>
            </w:r>
            <w:r w:rsidRPr="00EC4B3E">
              <w:rPr>
                <w:rFonts w:ascii="Times New Roman" w:eastAsia="SimSun" w:hAnsi="Times New Roman" w:cs="Times New Roman"/>
                <w:sz w:val="18"/>
                <w:szCs w:val="18"/>
                <w:vertAlign w:val="subscript"/>
              </w:rPr>
              <w:t>10</w:t>
            </w:r>
            <w:r w:rsidRPr="00EC4B3E">
              <w:rPr>
                <w:rFonts w:ascii="Times New Roman" w:eastAsia="SimSun" w:hAnsi="Times New Roman" w:cs="Times New Roman"/>
                <w:sz w:val="18"/>
                <w:szCs w:val="18"/>
              </w:rPr>
              <w:t>O</w:t>
            </w:r>
          </w:p>
        </w:tc>
        <w:tc>
          <w:tcPr>
            <w:tcW w:w="926" w:type="pct"/>
            <w:tcBorders>
              <w:top w:val="nil"/>
              <w:left w:val="nil"/>
              <w:bottom w:val="nil"/>
              <w:right w:val="nil"/>
            </w:tcBorders>
          </w:tcPr>
          <w:p w14:paraId="6DC7CACF"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74.12</w:t>
            </w:r>
          </w:p>
        </w:tc>
        <w:tc>
          <w:tcPr>
            <w:tcW w:w="841" w:type="pct"/>
            <w:tcBorders>
              <w:top w:val="nil"/>
              <w:left w:val="nil"/>
              <w:bottom w:val="nil"/>
              <w:right w:val="nil"/>
            </w:tcBorders>
          </w:tcPr>
          <w:p w14:paraId="24BC6A1A" w14:textId="77777777" w:rsidR="003C029C" w:rsidRPr="00EC4B3E" w:rsidRDefault="0037489C">
            <w:pPr>
              <w:spacing w:line="360" w:lineRule="auto"/>
              <w:rPr>
                <w:rFonts w:ascii="Times New Roman" w:eastAsia="SimSun" w:hAnsi="Times New Roman" w:cs="Times New Roman"/>
                <w:sz w:val="18"/>
                <w:szCs w:val="18"/>
              </w:rPr>
            </w:pPr>
            <w:bookmarkStart w:id="50" w:name="OLE_LINK77"/>
            <w:r w:rsidRPr="00EC4B3E">
              <w:rPr>
                <w:rFonts w:ascii="Times New Roman" w:eastAsia="SimSun" w:hAnsi="Times New Roman" w:cs="Times New Roman"/>
                <w:sz w:val="18"/>
                <w:szCs w:val="18"/>
              </w:rPr>
              <w:t>≥</w:t>
            </w:r>
            <w:bookmarkStart w:id="51" w:name="OLE_LINK82"/>
            <w:r w:rsidRPr="00EC4B3E">
              <w:rPr>
                <w:rFonts w:ascii="Times New Roman" w:eastAsia="SimSun" w:hAnsi="Times New Roman" w:cs="Times New Roman"/>
                <w:sz w:val="18"/>
                <w:szCs w:val="18"/>
              </w:rPr>
              <w:t>99.5%</w:t>
            </w:r>
            <w:bookmarkEnd w:id="50"/>
            <w:bookmarkEnd w:id="51"/>
            <w:r w:rsidRPr="00EC4B3E">
              <w:rPr>
                <w:rFonts w:ascii="Times New Roman" w:eastAsia="SimSun" w:hAnsi="Times New Roman" w:cs="Times New Roman"/>
                <w:sz w:val="18"/>
                <w:szCs w:val="18"/>
              </w:rPr>
              <w:t>, GR</w:t>
            </w:r>
          </w:p>
        </w:tc>
        <w:tc>
          <w:tcPr>
            <w:tcW w:w="1228" w:type="pct"/>
            <w:tcBorders>
              <w:top w:val="nil"/>
              <w:left w:val="nil"/>
              <w:bottom w:val="nil"/>
              <w:right w:val="nil"/>
            </w:tcBorders>
          </w:tcPr>
          <w:p w14:paraId="6B3F2782"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Macklin Biochemical Co., Ltd.</w:t>
            </w:r>
          </w:p>
        </w:tc>
      </w:tr>
      <w:tr w:rsidR="009602C8" w:rsidRPr="00EC4B3E" w14:paraId="3B230F07" w14:textId="77777777" w:rsidTr="006B71DC">
        <w:trPr>
          <w:gridBefore w:val="1"/>
          <w:wBefore w:w="65" w:type="pct"/>
          <w:trHeight w:val="678"/>
          <w:jc w:val="center"/>
        </w:trPr>
        <w:tc>
          <w:tcPr>
            <w:tcW w:w="1014" w:type="pct"/>
            <w:tcBorders>
              <w:top w:val="nil"/>
              <w:left w:val="nil"/>
              <w:bottom w:val="nil"/>
              <w:right w:val="nil"/>
            </w:tcBorders>
          </w:tcPr>
          <w:p w14:paraId="318A69F4" w14:textId="77777777" w:rsidR="003C029C" w:rsidRPr="00EC4B3E" w:rsidRDefault="0037489C">
            <w:pPr>
              <w:spacing w:line="360" w:lineRule="auto"/>
              <w:jc w:val="center"/>
              <w:rPr>
                <w:rFonts w:ascii="Times New Roman" w:eastAsia="SimSun" w:hAnsi="Times New Roman" w:cs="Times New Roman"/>
                <w:sz w:val="18"/>
                <w:szCs w:val="18"/>
              </w:rPr>
            </w:pPr>
            <w:bookmarkStart w:id="52" w:name="OLE_LINK81"/>
            <w:r w:rsidRPr="00EC4B3E">
              <w:rPr>
                <w:rFonts w:ascii="Times New Roman" w:eastAsia="SimSun" w:hAnsi="Times New Roman" w:cs="Times New Roman"/>
                <w:sz w:val="18"/>
                <w:szCs w:val="18"/>
              </w:rPr>
              <w:t>p-Benzoquinon</w:t>
            </w:r>
            <w:bookmarkEnd w:id="52"/>
            <w:r w:rsidRPr="00EC4B3E">
              <w:rPr>
                <w:rFonts w:ascii="Times New Roman" w:eastAsia="SimSun" w:hAnsi="Times New Roman" w:cs="Times New Roman"/>
                <w:sz w:val="18"/>
                <w:szCs w:val="18"/>
              </w:rPr>
              <w:t>e</w:t>
            </w:r>
          </w:p>
        </w:tc>
        <w:tc>
          <w:tcPr>
            <w:tcW w:w="926" w:type="pct"/>
            <w:tcBorders>
              <w:top w:val="nil"/>
              <w:left w:val="nil"/>
              <w:bottom w:val="nil"/>
              <w:right w:val="nil"/>
            </w:tcBorders>
          </w:tcPr>
          <w:p w14:paraId="260F8418"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C</w:t>
            </w:r>
            <w:r w:rsidRPr="00EC4B3E">
              <w:rPr>
                <w:rFonts w:ascii="Times New Roman" w:eastAsia="SimSun" w:hAnsi="Times New Roman" w:cs="Times New Roman"/>
                <w:sz w:val="18"/>
                <w:szCs w:val="18"/>
                <w:vertAlign w:val="subscript"/>
              </w:rPr>
              <w:t>6</w:t>
            </w:r>
            <w:r w:rsidRPr="00EC4B3E">
              <w:rPr>
                <w:rFonts w:ascii="Times New Roman" w:eastAsia="SimSun" w:hAnsi="Times New Roman" w:cs="Times New Roman"/>
                <w:sz w:val="18"/>
                <w:szCs w:val="18"/>
              </w:rPr>
              <w:t>H</w:t>
            </w:r>
            <w:r w:rsidRPr="00EC4B3E">
              <w:rPr>
                <w:rFonts w:ascii="Times New Roman" w:eastAsia="SimSun" w:hAnsi="Times New Roman" w:cs="Times New Roman"/>
                <w:sz w:val="18"/>
                <w:szCs w:val="18"/>
                <w:vertAlign w:val="subscript"/>
              </w:rPr>
              <w:t>4</w:t>
            </w:r>
            <w:r w:rsidRPr="00EC4B3E">
              <w:rPr>
                <w:rFonts w:ascii="Times New Roman" w:eastAsia="SimSun" w:hAnsi="Times New Roman" w:cs="Times New Roman"/>
                <w:sz w:val="18"/>
                <w:szCs w:val="18"/>
              </w:rPr>
              <w:t>O</w:t>
            </w:r>
            <w:r w:rsidRPr="00EC4B3E">
              <w:rPr>
                <w:rFonts w:ascii="Times New Roman" w:eastAsia="SimSun" w:hAnsi="Times New Roman" w:cs="Times New Roman"/>
                <w:sz w:val="18"/>
                <w:szCs w:val="18"/>
                <w:vertAlign w:val="subscript"/>
              </w:rPr>
              <w:t>2</w:t>
            </w:r>
          </w:p>
        </w:tc>
        <w:tc>
          <w:tcPr>
            <w:tcW w:w="926" w:type="pct"/>
            <w:tcBorders>
              <w:top w:val="nil"/>
              <w:left w:val="nil"/>
              <w:bottom w:val="nil"/>
              <w:right w:val="nil"/>
            </w:tcBorders>
          </w:tcPr>
          <w:p w14:paraId="3C4B4703"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108.10</w:t>
            </w:r>
          </w:p>
        </w:tc>
        <w:tc>
          <w:tcPr>
            <w:tcW w:w="841" w:type="pct"/>
            <w:tcBorders>
              <w:top w:val="nil"/>
              <w:left w:val="nil"/>
              <w:bottom w:val="nil"/>
              <w:right w:val="nil"/>
            </w:tcBorders>
          </w:tcPr>
          <w:p w14:paraId="2EF02412"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99%</w:t>
            </w:r>
          </w:p>
        </w:tc>
        <w:tc>
          <w:tcPr>
            <w:tcW w:w="1228" w:type="pct"/>
            <w:tcBorders>
              <w:top w:val="nil"/>
              <w:left w:val="nil"/>
              <w:bottom w:val="nil"/>
              <w:right w:val="nil"/>
            </w:tcBorders>
          </w:tcPr>
          <w:p w14:paraId="4DA4822E"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Macklin Biochemical Co., Ltd.</w:t>
            </w:r>
          </w:p>
        </w:tc>
      </w:tr>
      <w:tr w:rsidR="009602C8" w:rsidRPr="00EC4B3E" w14:paraId="193484A7" w14:textId="77777777" w:rsidTr="006B71DC">
        <w:trPr>
          <w:gridBefore w:val="1"/>
          <w:wBefore w:w="65" w:type="pct"/>
          <w:trHeight w:val="906"/>
          <w:jc w:val="center"/>
        </w:trPr>
        <w:tc>
          <w:tcPr>
            <w:tcW w:w="1014" w:type="pct"/>
            <w:tcBorders>
              <w:top w:val="nil"/>
              <w:left w:val="nil"/>
              <w:bottom w:val="nil"/>
              <w:right w:val="nil"/>
            </w:tcBorders>
          </w:tcPr>
          <w:p w14:paraId="4B046419"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Methanol</w:t>
            </w:r>
          </w:p>
        </w:tc>
        <w:tc>
          <w:tcPr>
            <w:tcW w:w="926" w:type="pct"/>
            <w:tcBorders>
              <w:top w:val="nil"/>
              <w:left w:val="nil"/>
              <w:bottom w:val="nil"/>
              <w:right w:val="nil"/>
            </w:tcBorders>
          </w:tcPr>
          <w:p w14:paraId="0280E3C9"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CH</w:t>
            </w:r>
            <w:r w:rsidRPr="00EC4B3E">
              <w:rPr>
                <w:rFonts w:ascii="Times New Roman" w:eastAsia="SimSun" w:hAnsi="Times New Roman" w:cs="Times New Roman"/>
                <w:sz w:val="18"/>
                <w:szCs w:val="18"/>
                <w:vertAlign w:val="subscript"/>
              </w:rPr>
              <w:t>4</w:t>
            </w:r>
            <w:r w:rsidRPr="00EC4B3E">
              <w:rPr>
                <w:rFonts w:ascii="Times New Roman" w:eastAsia="SimSun" w:hAnsi="Times New Roman" w:cs="Times New Roman"/>
                <w:sz w:val="18"/>
                <w:szCs w:val="18"/>
              </w:rPr>
              <w:t>O</w:t>
            </w:r>
          </w:p>
        </w:tc>
        <w:tc>
          <w:tcPr>
            <w:tcW w:w="926" w:type="pct"/>
            <w:tcBorders>
              <w:top w:val="nil"/>
              <w:left w:val="nil"/>
              <w:bottom w:val="nil"/>
              <w:right w:val="nil"/>
            </w:tcBorders>
          </w:tcPr>
          <w:p w14:paraId="25AF3B30"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32.04</w:t>
            </w:r>
          </w:p>
        </w:tc>
        <w:tc>
          <w:tcPr>
            <w:tcW w:w="841" w:type="pct"/>
            <w:tcBorders>
              <w:top w:val="nil"/>
              <w:left w:val="nil"/>
              <w:bottom w:val="nil"/>
              <w:right w:val="nil"/>
            </w:tcBorders>
          </w:tcPr>
          <w:p w14:paraId="4E7E5783"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99.5%</w:t>
            </w:r>
          </w:p>
        </w:tc>
        <w:tc>
          <w:tcPr>
            <w:tcW w:w="1228" w:type="pct"/>
            <w:tcBorders>
              <w:top w:val="nil"/>
              <w:left w:val="nil"/>
              <w:bottom w:val="nil"/>
              <w:right w:val="nil"/>
            </w:tcBorders>
          </w:tcPr>
          <w:p w14:paraId="5FF01A79"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Macklin Biochemical Co., Ltd.</w:t>
            </w:r>
          </w:p>
        </w:tc>
      </w:tr>
      <w:tr w:rsidR="009602C8" w:rsidRPr="00EC4B3E" w14:paraId="79DC7059" w14:textId="77777777" w:rsidTr="006B71DC">
        <w:trPr>
          <w:gridBefore w:val="1"/>
          <w:wBefore w:w="65" w:type="pct"/>
          <w:trHeight w:val="649"/>
          <w:jc w:val="center"/>
        </w:trPr>
        <w:tc>
          <w:tcPr>
            <w:tcW w:w="1014" w:type="pct"/>
            <w:tcBorders>
              <w:top w:val="nil"/>
              <w:left w:val="nil"/>
              <w:bottom w:val="nil"/>
              <w:right w:val="nil"/>
            </w:tcBorders>
          </w:tcPr>
          <w:p w14:paraId="0ED1B557"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Sodium bromide</w:t>
            </w:r>
          </w:p>
        </w:tc>
        <w:tc>
          <w:tcPr>
            <w:tcW w:w="926" w:type="pct"/>
            <w:tcBorders>
              <w:top w:val="nil"/>
              <w:left w:val="nil"/>
              <w:bottom w:val="nil"/>
              <w:right w:val="nil"/>
            </w:tcBorders>
          </w:tcPr>
          <w:p w14:paraId="1E2686B3"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NaBr</w:t>
            </w:r>
          </w:p>
        </w:tc>
        <w:tc>
          <w:tcPr>
            <w:tcW w:w="926" w:type="pct"/>
            <w:tcBorders>
              <w:top w:val="nil"/>
              <w:left w:val="nil"/>
              <w:bottom w:val="nil"/>
              <w:right w:val="nil"/>
            </w:tcBorders>
          </w:tcPr>
          <w:p w14:paraId="470A4E6E"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102.89</w:t>
            </w:r>
          </w:p>
        </w:tc>
        <w:tc>
          <w:tcPr>
            <w:tcW w:w="841" w:type="pct"/>
            <w:tcBorders>
              <w:top w:val="nil"/>
              <w:left w:val="nil"/>
              <w:bottom w:val="nil"/>
              <w:right w:val="nil"/>
            </w:tcBorders>
          </w:tcPr>
          <w:p w14:paraId="716F9DC9"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 xml:space="preserve">99%, </w:t>
            </w:r>
            <w:bookmarkStart w:id="53" w:name="OLE_LINK76"/>
            <w:r w:rsidRPr="00EC4B3E">
              <w:rPr>
                <w:rFonts w:ascii="Times New Roman" w:eastAsia="SimSun" w:hAnsi="Times New Roman" w:cs="Times New Roman"/>
                <w:sz w:val="18"/>
                <w:szCs w:val="18"/>
              </w:rPr>
              <w:t>AR</w:t>
            </w:r>
            <w:bookmarkEnd w:id="53"/>
          </w:p>
        </w:tc>
        <w:tc>
          <w:tcPr>
            <w:tcW w:w="1228" w:type="pct"/>
            <w:tcBorders>
              <w:top w:val="nil"/>
              <w:left w:val="nil"/>
              <w:bottom w:val="nil"/>
              <w:right w:val="nil"/>
            </w:tcBorders>
          </w:tcPr>
          <w:p w14:paraId="62052154" w14:textId="77777777" w:rsidR="003C029C" w:rsidRPr="00EC4B3E" w:rsidRDefault="0037489C">
            <w:pPr>
              <w:spacing w:line="360" w:lineRule="auto"/>
              <w:jc w:val="center"/>
              <w:rPr>
                <w:rFonts w:ascii="Times New Roman" w:eastAsia="SimSun" w:hAnsi="Times New Roman" w:cs="Times New Roman"/>
                <w:sz w:val="18"/>
                <w:szCs w:val="18"/>
              </w:rPr>
            </w:pPr>
            <w:bookmarkStart w:id="54" w:name="OLE_LINK80"/>
            <w:r w:rsidRPr="00EC4B3E">
              <w:rPr>
                <w:rFonts w:ascii="Times New Roman" w:eastAsia="SimSun" w:hAnsi="Times New Roman" w:cs="Times New Roman"/>
                <w:sz w:val="18"/>
                <w:szCs w:val="18"/>
              </w:rPr>
              <w:t>Macklin Biochemical Co., Ltd.</w:t>
            </w:r>
            <w:bookmarkEnd w:id="54"/>
          </w:p>
        </w:tc>
      </w:tr>
      <w:tr w:rsidR="009602C8" w:rsidRPr="00EC4B3E" w14:paraId="47FA5B0C" w14:textId="77777777" w:rsidTr="006B71DC">
        <w:trPr>
          <w:gridBefore w:val="1"/>
          <w:wBefore w:w="65" w:type="pct"/>
          <w:trHeight w:val="1455"/>
          <w:jc w:val="center"/>
        </w:trPr>
        <w:tc>
          <w:tcPr>
            <w:tcW w:w="1014" w:type="pct"/>
            <w:tcBorders>
              <w:top w:val="nil"/>
              <w:left w:val="nil"/>
              <w:bottom w:val="nil"/>
              <w:right w:val="nil"/>
            </w:tcBorders>
          </w:tcPr>
          <w:p w14:paraId="18CF088F"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Trisodium phosphate anhydrous</w:t>
            </w:r>
          </w:p>
        </w:tc>
        <w:tc>
          <w:tcPr>
            <w:tcW w:w="926" w:type="pct"/>
            <w:tcBorders>
              <w:top w:val="nil"/>
              <w:left w:val="nil"/>
              <w:bottom w:val="nil"/>
              <w:right w:val="nil"/>
            </w:tcBorders>
          </w:tcPr>
          <w:p w14:paraId="59882419"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Na</w:t>
            </w:r>
            <w:r w:rsidRPr="00EC4B3E">
              <w:rPr>
                <w:rFonts w:ascii="Times New Roman" w:eastAsia="SimSun" w:hAnsi="Times New Roman" w:cs="Times New Roman"/>
                <w:sz w:val="18"/>
                <w:szCs w:val="18"/>
                <w:vertAlign w:val="subscript"/>
              </w:rPr>
              <w:t>3</w:t>
            </w:r>
            <w:r w:rsidRPr="00EC4B3E">
              <w:rPr>
                <w:rFonts w:ascii="Times New Roman" w:eastAsia="SimSun" w:hAnsi="Times New Roman" w:cs="Times New Roman"/>
                <w:sz w:val="18"/>
                <w:szCs w:val="18"/>
              </w:rPr>
              <w:t>PO</w:t>
            </w:r>
            <w:r w:rsidRPr="00EC4B3E">
              <w:rPr>
                <w:rFonts w:ascii="Times New Roman" w:eastAsia="SimSun" w:hAnsi="Times New Roman" w:cs="Times New Roman"/>
                <w:sz w:val="18"/>
                <w:szCs w:val="18"/>
                <w:vertAlign w:val="subscript"/>
              </w:rPr>
              <w:t>4</w:t>
            </w:r>
          </w:p>
        </w:tc>
        <w:tc>
          <w:tcPr>
            <w:tcW w:w="926" w:type="pct"/>
            <w:tcBorders>
              <w:top w:val="nil"/>
              <w:left w:val="nil"/>
              <w:bottom w:val="nil"/>
              <w:right w:val="nil"/>
            </w:tcBorders>
          </w:tcPr>
          <w:p w14:paraId="56DDBE3A"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color w:val="000000"/>
                <w:sz w:val="18"/>
                <w:szCs w:val="18"/>
                <w:shd w:val="clear" w:color="auto" w:fill="FFFFFF"/>
              </w:rPr>
              <w:t>163.94</w:t>
            </w:r>
          </w:p>
        </w:tc>
        <w:tc>
          <w:tcPr>
            <w:tcW w:w="841" w:type="pct"/>
            <w:tcBorders>
              <w:top w:val="nil"/>
              <w:left w:val="nil"/>
              <w:bottom w:val="nil"/>
              <w:right w:val="nil"/>
            </w:tcBorders>
          </w:tcPr>
          <w:p w14:paraId="13D7AD89"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AR</w:t>
            </w:r>
          </w:p>
        </w:tc>
        <w:tc>
          <w:tcPr>
            <w:tcW w:w="1228" w:type="pct"/>
            <w:tcBorders>
              <w:top w:val="nil"/>
              <w:left w:val="nil"/>
              <w:bottom w:val="nil"/>
              <w:right w:val="nil"/>
            </w:tcBorders>
          </w:tcPr>
          <w:p w14:paraId="54291AEA"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Macklin Biochemical Co., Ltd.</w:t>
            </w:r>
          </w:p>
        </w:tc>
      </w:tr>
      <w:tr w:rsidR="009602C8" w:rsidRPr="00EC4B3E" w14:paraId="3D8165BB" w14:textId="77777777" w:rsidTr="006B71DC">
        <w:trPr>
          <w:gridBefore w:val="1"/>
          <w:wBefore w:w="65" w:type="pct"/>
          <w:trHeight w:val="664"/>
          <w:jc w:val="center"/>
        </w:trPr>
        <w:tc>
          <w:tcPr>
            <w:tcW w:w="1014" w:type="pct"/>
            <w:tcBorders>
              <w:top w:val="nil"/>
              <w:left w:val="nil"/>
              <w:bottom w:val="nil"/>
              <w:right w:val="nil"/>
            </w:tcBorders>
          </w:tcPr>
          <w:p w14:paraId="6A83C59B"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Sodium bicarbonate</w:t>
            </w:r>
          </w:p>
        </w:tc>
        <w:tc>
          <w:tcPr>
            <w:tcW w:w="926" w:type="pct"/>
            <w:tcBorders>
              <w:top w:val="nil"/>
              <w:left w:val="nil"/>
              <w:bottom w:val="nil"/>
              <w:right w:val="nil"/>
            </w:tcBorders>
          </w:tcPr>
          <w:p w14:paraId="5C40BAE0"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NaHCO</w:t>
            </w:r>
            <w:r w:rsidRPr="00EC4B3E">
              <w:rPr>
                <w:rFonts w:ascii="Times New Roman" w:eastAsia="SimSun" w:hAnsi="Times New Roman" w:cs="Times New Roman"/>
                <w:sz w:val="18"/>
                <w:szCs w:val="18"/>
                <w:vertAlign w:val="subscript"/>
              </w:rPr>
              <w:t>3</w:t>
            </w:r>
          </w:p>
        </w:tc>
        <w:tc>
          <w:tcPr>
            <w:tcW w:w="926" w:type="pct"/>
            <w:tcBorders>
              <w:top w:val="nil"/>
              <w:left w:val="nil"/>
              <w:bottom w:val="nil"/>
              <w:right w:val="nil"/>
            </w:tcBorders>
          </w:tcPr>
          <w:p w14:paraId="3A4E0EF9"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color w:val="000000"/>
                <w:sz w:val="18"/>
                <w:szCs w:val="18"/>
                <w:shd w:val="clear" w:color="auto" w:fill="FFFFFF"/>
              </w:rPr>
              <w:t>84.01</w:t>
            </w:r>
          </w:p>
        </w:tc>
        <w:tc>
          <w:tcPr>
            <w:tcW w:w="841" w:type="pct"/>
            <w:tcBorders>
              <w:top w:val="nil"/>
              <w:left w:val="nil"/>
              <w:bottom w:val="nil"/>
              <w:right w:val="nil"/>
            </w:tcBorders>
          </w:tcPr>
          <w:p w14:paraId="5FA13A00" w14:textId="77777777" w:rsidR="003C029C" w:rsidRPr="00EC4B3E" w:rsidRDefault="0037489C">
            <w:pPr>
              <w:spacing w:line="360" w:lineRule="auto"/>
              <w:jc w:val="center"/>
              <w:rPr>
                <w:rFonts w:ascii="Times New Roman" w:eastAsia="SimSun" w:hAnsi="Times New Roman" w:cs="Times New Roman"/>
                <w:sz w:val="18"/>
                <w:szCs w:val="18"/>
              </w:rPr>
            </w:pPr>
            <w:bookmarkStart w:id="55" w:name="OLE_LINK79"/>
            <w:r w:rsidRPr="00EC4B3E">
              <w:rPr>
                <w:rFonts w:ascii="Times New Roman" w:eastAsia="SimSun" w:hAnsi="Times New Roman" w:cs="Times New Roman"/>
                <w:sz w:val="18"/>
                <w:szCs w:val="18"/>
              </w:rPr>
              <w:t>≥99.5%</w:t>
            </w:r>
            <w:bookmarkEnd w:id="55"/>
          </w:p>
        </w:tc>
        <w:tc>
          <w:tcPr>
            <w:tcW w:w="1228" w:type="pct"/>
            <w:tcBorders>
              <w:top w:val="nil"/>
              <w:left w:val="nil"/>
              <w:bottom w:val="nil"/>
              <w:right w:val="nil"/>
            </w:tcBorders>
          </w:tcPr>
          <w:p w14:paraId="473B0025"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Macklin Biochemical Co., Ltd.</w:t>
            </w:r>
          </w:p>
        </w:tc>
      </w:tr>
      <w:tr w:rsidR="009602C8" w:rsidRPr="00EC4B3E" w14:paraId="30A4ED34" w14:textId="77777777" w:rsidTr="006B71DC">
        <w:trPr>
          <w:gridBefore w:val="1"/>
          <w:wBefore w:w="65" w:type="pct"/>
          <w:trHeight w:val="582"/>
          <w:jc w:val="center"/>
        </w:trPr>
        <w:tc>
          <w:tcPr>
            <w:tcW w:w="1014" w:type="pct"/>
            <w:tcBorders>
              <w:top w:val="nil"/>
              <w:left w:val="nil"/>
              <w:bottom w:val="nil"/>
              <w:right w:val="nil"/>
            </w:tcBorders>
          </w:tcPr>
          <w:p w14:paraId="28288C0E"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Sodium sulfate anhydrous</w:t>
            </w:r>
          </w:p>
        </w:tc>
        <w:tc>
          <w:tcPr>
            <w:tcW w:w="926" w:type="pct"/>
            <w:tcBorders>
              <w:top w:val="nil"/>
              <w:left w:val="nil"/>
              <w:bottom w:val="nil"/>
              <w:right w:val="nil"/>
            </w:tcBorders>
          </w:tcPr>
          <w:p w14:paraId="3691B5C0"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Na</w:t>
            </w:r>
            <w:r w:rsidRPr="00EC4B3E">
              <w:rPr>
                <w:rFonts w:ascii="Times New Roman" w:eastAsia="SimSun" w:hAnsi="Times New Roman" w:cs="Times New Roman"/>
                <w:sz w:val="18"/>
                <w:szCs w:val="18"/>
                <w:vertAlign w:val="subscript"/>
              </w:rPr>
              <w:t>2</w:t>
            </w:r>
            <w:r w:rsidRPr="00EC4B3E">
              <w:rPr>
                <w:rFonts w:ascii="Times New Roman" w:eastAsia="SimSun" w:hAnsi="Times New Roman" w:cs="Times New Roman"/>
                <w:sz w:val="18"/>
                <w:szCs w:val="18"/>
              </w:rPr>
              <w:t>SO</w:t>
            </w:r>
            <w:r w:rsidRPr="00EC4B3E">
              <w:rPr>
                <w:rFonts w:ascii="Times New Roman" w:eastAsia="SimSun" w:hAnsi="Times New Roman" w:cs="Times New Roman"/>
                <w:sz w:val="18"/>
                <w:szCs w:val="18"/>
                <w:vertAlign w:val="subscript"/>
              </w:rPr>
              <w:t>4</w:t>
            </w:r>
          </w:p>
        </w:tc>
        <w:tc>
          <w:tcPr>
            <w:tcW w:w="926" w:type="pct"/>
            <w:tcBorders>
              <w:top w:val="nil"/>
              <w:left w:val="nil"/>
              <w:bottom w:val="nil"/>
              <w:right w:val="nil"/>
            </w:tcBorders>
          </w:tcPr>
          <w:p w14:paraId="0EF6573A"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color w:val="000000"/>
                <w:sz w:val="18"/>
                <w:szCs w:val="18"/>
                <w:shd w:val="clear" w:color="auto" w:fill="FFFFFF"/>
              </w:rPr>
              <w:t>142.04</w:t>
            </w:r>
          </w:p>
        </w:tc>
        <w:tc>
          <w:tcPr>
            <w:tcW w:w="841" w:type="pct"/>
            <w:tcBorders>
              <w:top w:val="nil"/>
              <w:left w:val="nil"/>
              <w:bottom w:val="nil"/>
              <w:right w:val="nil"/>
            </w:tcBorders>
          </w:tcPr>
          <w:p w14:paraId="1B7D02B2"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99%, AR</w:t>
            </w:r>
          </w:p>
        </w:tc>
        <w:tc>
          <w:tcPr>
            <w:tcW w:w="1228" w:type="pct"/>
            <w:tcBorders>
              <w:top w:val="nil"/>
              <w:left w:val="nil"/>
              <w:bottom w:val="nil"/>
              <w:right w:val="nil"/>
            </w:tcBorders>
          </w:tcPr>
          <w:p w14:paraId="25DD2A1A" w14:textId="77777777" w:rsidR="003C029C" w:rsidRPr="00EC4B3E" w:rsidRDefault="0037489C">
            <w:pPr>
              <w:spacing w:line="360" w:lineRule="auto"/>
              <w:jc w:val="center"/>
              <w:rPr>
                <w:rFonts w:ascii="Times New Roman" w:eastAsia="SimSun" w:hAnsi="Times New Roman" w:cs="Times New Roman"/>
                <w:sz w:val="18"/>
                <w:szCs w:val="18"/>
              </w:rPr>
            </w:pPr>
            <w:bookmarkStart w:id="56" w:name="OLE_LINK5"/>
            <w:r w:rsidRPr="00EC4B3E">
              <w:rPr>
                <w:rFonts w:ascii="Times New Roman" w:eastAsia="SimSun" w:hAnsi="Times New Roman" w:cs="Times New Roman"/>
                <w:sz w:val="18"/>
                <w:szCs w:val="18"/>
              </w:rPr>
              <w:t>Macklin Biochemical Co., Ltd</w:t>
            </w:r>
            <w:bookmarkEnd w:id="56"/>
            <w:r w:rsidRPr="00EC4B3E">
              <w:rPr>
                <w:rFonts w:ascii="Times New Roman" w:eastAsia="SimSun" w:hAnsi="Times New Roman" w:cs="Times New Roman"/>
                <w:sz w:val="18"/>
                <w:szCs w:val="18"/>
              </w:rPr>
              <w:t>.</w:t>
            </w:r>
          </w:p>
        </w:tc>
      </w:tr>
      <w:tr w:rsidR="009602C8" w:rsidRPr="00EC4B3E" w14:paraId="7A2F4F20" w14:textId="77777777" w:rsidTr="006B71DC">
        <w:trPr>
          <w:gridBefore w:val="1"/>
          <w:wBefore w:w="65" w:type="pct"/>
          <w:trHeight w:val="848"/>
          <w:jc w:val="center"/>
        </w:trPr>
        <w:tc>
          <w:tcPr>
            <w:tcW w:w="1014" w:type="pct"/>
            <w:tcBorders>
              <w:top w:val="nil"/>
              <w:left w:val="nil"/>
              <w:bottom w:val="nil"/>
              <w:right w:val="nil"/>
            </w:tcBorders>
          </w:tcPr>
          <w:p w14:paraId="422CC1DA"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Sodium chloride</w:t>
            </w:r>
          </w:p>
        </w:tc>
        <w:tc>
          <w:tcPr>
            <w:tcW w:w="926" w:type="pct"/>
            <w:tcBorders>
              <w:top w:val="nil"/>
              <w:left w:val="nil"/>
              <w:bottom w:val="nil"/>
              <w:right w:val="nil"/>
            </w:tcBorders>
          </w:tcPr>
          <w:p w14:paraId="4A15997E"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NaCl</w:t>
            </w:r>
          </w:p>
        </w:tc>
        <w:tc>
          <w:tcPr>
            <w:tcW w:w="926" w:type="pct"/>
            <w:tcBorders>
              <w:top w:val="nil"/>
              <w:left w:val="nil"/>
              <w:bottom w:val="nil"/>
              <w:right w:val="nil"/>
            </w:tcBorders>
          </w:tcPr>
          <w:p w14:paraId="39AE53AF"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58.44</w:t>
            </w:r>
          </w:p>
        </w:tc>
        <w:tc>
          <w:tcPr>
            <w:tcW w:w="841" w:type="pct"/>
            <w:tcBorders>
              <w:top w:val="nil"/>
              <w:left w:val="nil"/>
              <w:bottom w:val="nil"/>
              <w:right w:val="nil"/>
            </w:tcBorders>
          </w:tcPr>
          <w:p w14:paraId="6FCD4367"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AR</w:t>
            </w:r>
          </w:p>
        </w:tc>
        <w:tc>
          <w:tcPr>
            <w:tcW w:w="1228" w:type="pct"/>
            <w:tcBorders>
              <w:top w:val="nil"/>
              <w:left w:val="nil"/>
              <w:bottom w:val="nil"/>
              <w:right w:val="nil"/>
            </w:tcBorders>
          </w:tcPr>
          <w:p w14:paraId="309FB6A9" w14:textId="77777777" w:rsidR="003C029C" w:rsidRPr="00EC4B3E" w:rsidRDefault="0037489C">
            <w:pPr>
              <w:widowControl/>
              <w:spacing w:line="360" w:lineRule="auto"/>
              <w:jc w:val="center"/>
              <w:outlineLvl w:val="1"/>
              <w:rPr>
                <w:rFonts w:ascii="Times New Roman" w:eastAsia="SimSun" w:hAnsi="Times New Roman" w:cs="Times New Roman"/>
                <w:sz w:val="18"/>
                <w:szCs w:val="18"/>
              </w:rPr>
            </w:pPr>
            <w:bookmarkStart w:id="57" w:name="OLE_LINK62"/>
            <w:bookmarkStart w:id="58" w:name="OLE_LINK65"/>
            <w:r w:rsidRPr="00EC4B3E">
              <w:rPr>
                <w:rFonts w:ascii="Times New Roman" w:eastAsia="SimSun" w:hAnsi="Times New Roman" w:cs="Times New Roman"/>
                <w:sz w:val="18"/>
                <w:szCs w:val="18"/>
              </w:rPr>
              <w:t>Dalian Meilunbio Co.</w:t>
            </w:r>
            <w:bookmarkEnd w:id="57"/>
            <w:r w:rsidRPr="00EC4B3E">
              <w:rPr>
                <w:rFonts w:ascii="Times New Roman" w:eastAsia="SimSun" w:hAnsi="Times New Roman" w:cs="Times New Roman"/>
                <w:sz w:val="18"/>
                <w:szCs w:val="18"/>
              </w:rPr>
              <w:t>, Ltd.</w:t>
            </w:r>
            <w:bookmarkEnd w:id="58"/>
          </w:p>
        </w:tc>
      </w:tr>
      <w:tr w:rsidR="009602C8" w:rsidRPr="00EC4B3E" w14:paraId="7B36D7DF" w14:textId="77777777" w:rsidTr="006B71DC">
        <w:trPr>
          <w:gridBefore w:val="1"/>
          <w:wBefore w:w="65" w:type="pct"/>
          <w:trHeight w:val="926"/>
          <w:jc w:val="center"/>
        </w:trPr>
        <w:tc>
          <w:tcPr>
            <w:tcW w:w="1014" w:type="pct"/>
            <w:tcBorders>
              <w:top w:val="nil"/>
              <w:left w:val="nil"/>
              <w:bottom w:val="nil"/>
              <w:right w:val="nil"/>
            </w:tcBorders>
          </w:tcPr>
          <w:p w14:paraId="03FB87BF" w14:textId="77777777" w:rsidR="003C029C" w:rsidRPr="00EC4B3E" w:rsidRDefault="0037489C">
            <w:pPr>
              <w:spacing w:line="360" w:lineRule="auto"/>
              <w:jc w:val="center"/>
              <w:rPr>
                <w:rFonts w:ascii="Times New Roman" w:eastAsia="SimSun" w:hAnsi="Times New Roman" w:cs="Times New Roman"/>
                <w:sz w:val="18"/>
                <w:szCs w:val="18"/>
              </w:rPr>
            </w:pPr>
            <w:bookmarkStart w:id="59" w:name="OLE_LINK4" w:colFirst="0" w:colLast="4"/>
            <w:r w:rsidRPr="00EC4B3E">
              <w:rPr>
                <w:rFonts w:ascii="Times New Roman" w:eastAsia="SimSun" w:hAnsi="Times New Roman" w:cs="Times New Roman"/>
                <w:sz w:val="18"/>
                <w:szCs w:val="18"/>
              </w:rPr>
              <w:t>Hydrochloric acid</w:t>
            </w:r>
          </w:p>
        </w:tc>
        <w:tc>
          <w:tcPr>
            <w:tcW w:w="926" w:type="pct"/>
            <w:tcBorders>
              <w:top w:val="nil"/>
              <w:left w:val="nil"/>
              <w:bottom w:val="nil"/>
              <w:right w:val="nil"/>
            </w:tcBorders>
          </w:tcPr>
          <w:p w14:paraId="63936D72"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HCl</w:t>
            </w:r>
          </w:p>
        </w:tc>
        <w:tc>
          <w:tcPr>
            <w:tcW w:w="926" w:type="pct"/>
            <w:tcBorders>
              <w:top w:val="nil"/>
              <w:left w:val="nil"/>
              <w:bottom w:val="nil"/>
              <w:right w:val="nil"/>
            </w:tcBorders>
          </w:tcPr>
          <w:p w14:paraId="29DA9E0F"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36.46</w:t>
            </w:r>
          </w:p>
        </w:tc>
        <w:tc>
          <w:tcPr>
            <w:tcW w:w="841" w:type="pct"/>
            <w:tcBorders>
              <w:top w:val="nil"/>
              <w:left w:val="nil"/>
              <w:bottom w:val="nil"/>
              <w:right w:val="nil"/>
            </w:tcBorders>
          </w:tcPr>
          <w:p w14:paraId="42EE71A7"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AR</w:t>
            </w:r>
          </w:p>
        </w:tc>
        <w:tc>
          <w:tcPr>
            <w:tcW w:w="1228" w:type="pct"/>
            <w:tcBorders>
              <w:top w:val="nil"/>
              <w:left w:val="nil"/>
              <w:bottom w:val="nil"/>
              <w:right w:val="nil"/>
            </w:tcBorders>
          </w:tcPr>
          <w:p w14:paraId="508AE317" w14:textId="77777777" w:rsidR="003C029C" w:rsidRPr="00EC4B3E" w:rsidRDefault="0037489C">
            <w:pPr>
              <w:widowControl/>
              <w:spacing w:line="360" w:lineRule="auto"/>
              <w:outlineLvl w:val="1"/>
              <w:rPr>
                <w:rFonts w:ascii="Times New Roman" w:eastAsia="SimSun" w:hAnsi="Times New Roman" w:cs="Times New Roman"/>
                <w:sz w:val="18"/>
                <w:szCs w:val="18"/>
              </w:rPr>
            </w:pPr>
            <w:bookmarkStart w:id="60" w:name="OLE_LINK369"/>
            <w:r w:rsidRPr="00EC4B3E">
              <w:rPr>
                <w:rFonts w:ascii="Times New Roman" w:eastAsia="SimSun" w:hAnsi="Times New Roman" w:cs="Times New Roman"/>
                <w:sz w:val="18"/>
                <w:szCs w:val="18"/>
              </w:rPr>
              <w:t>Macklin Biochemical Co., Ltd</w:t>
            </w:r>
            <w:bookmarkEnd w:id="60"/>
          </w:p>
        </w:tc>
      </w:tr>
      <w:bookmarkEnd w:id="59"/>
      <w:tr w:rsidR="009602C8" w:rsidRPr="00EC4B3E" w14:paraId="6AEB9D69" w14:textId="77777777" w:rsidTr="006B71DC">
        <w:trPr>
          <w:gridBefore w:val="1"/>
          <w:wBefore w:w="65" w:type="pct"/>
          <w:jc w:val="center"/>
        </w:trPr>
        <w:tc>
          <w:tcPr>
            <w:tcW w:w="1014" w:type="pct"/>
            <w:tcBorders>
              <w:top w:val="nil"/>
              <w:left w:val="nil"/>
              <w:bottom w:val="nil"/>
              <w:right w:val="nil"/>
            </w:tcBorders>
          </w:tcPr>
          <w:p w14:paraId="02048325"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Ampicillin, Sodium Salt (AMP)</w:t>
            </w:r>
          </w:p>
        </w:tc>
        <w:tc>
          <w:tcPr>
            <w:tcW w:w="926" w:type="pct"/>
            <w:tcBorders>
              <w:top w:val="nil"/>
              <w:left w:val="nil"/>
              <w:bottom w:val="nil"/>
              <w:right w:val="nil"/>
            </w:tcBorders>
          </w:tcPr>
          <w:p w14:paraId="0227E31C"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C</w:t>
            </w:r>
            <w:r w:rsidRPr="00EC4B3E">
              <w:rPr>
                <w:rFonts w:ascii="Times New Roman" w:eastAsia="SimSun" w:hAnsi="Times New Roman" w:cs="Times New Roman"/>
                <w:sz w:val="18"/>
                <w:szCs w:val="18"/>
                <w:vertAlign w:val="subscript"/>
              </w:rPr>
              <w:t>16</w:t>
            </w:r>
            <w:r w:rsidRPr="00EC4B3E">
              <w:rPr>
                <w:rFonts w:ascii="Times New Roman" w:eastAsia="SimSun" w:hAnsi="Times New Roman" w:cs="Times New Roman"/>
                <w:sz w:val="18"/>
                <w:szCs w:val="18"/>
              </w:rPr>
              <w:t>H</w:t>
            </w:r>
            <w:r w:rsidRPr="00EC4B3E">
              <w:rPr>
                <w:rFonts w:ascii="Times New Roman" w:eastAsia="SimSun" w:hAnsi="Times New Roman" w:cs="Times New Roman"/>
                <w:sz w:val="18"/>
                <w:szCs w:val="18"/>
                <w:vertAlign w:val="subscript"/>
              </w:rPr>
              <w:t>18</w:t>
            </w:r>
            <w:r w:rsidRPr="00EC4B3E">
              <w:rPr>
                <w:rFonts w:ascii="Times New Roman" w:eastAsia="SimSun" w:hAnsi="Times New Roman" w:cs="Times New Roman"/>
                <w:sz w:val="18"/>
                <w:szCs w:val="18"/>
              </w:rPr>
              <w:t>N</w:t>
            </w:r>
            <w:r w:rsidRPr="00EC4B3E">
              <w:rPr>
                <w:rFonts w:ascii="Times New Roman" w:eastAsia="SimSun" w:hAnsi="Times New Roman" w:cs="Times New Roman"/>
                <w:sz w:val="18"/>
                <w:szCs w:val="18"/>
                <w:vertAlign w:val="subscript"/>
              </w:rPr>
              <w:t>3</w:t>
            </w:r>
            <w:r w:rsidRPr="00EC4B3E">
              <w:rPr>
                <w:rFonts w:ascii="Times New Roman" w:eastAsia="SimSun" w:hAnsi="Times New Roman" w:cs="Times New Roman"/>
                <w:sz w:val="18"/>
                <w:szCs w:val="18"/>
              </w:rPr>
              <w:t>NaO</w:t>
            </w:r>
            <w:r w:rsidRPr="00EC4B3E">
              <w:rPr>
                <w:rFonts w:ascii="Times New Roman" w:eastAsia="SimSun" w:hAnsi="Times New Roman" w:cs="Times New Roman"/>
                <w:sz w:val="18"/>
                <w:szCs w:val="18"/>
                <w:vertAlign w:val="subscript"/>
              </w:rPr>
              <w:t>4</w:t>
            </w:r>
            <w:r w:rsidRPr="00EC4B3E">
              <w:rPr>
                <w:rFonts w:ascii="Times New Roman" w:eastAsia="SimSun" w:hAnsi="Times New Roman" w:cs="Times New Roman"/>
                <w:sz w:val="18"/>
                <w:szCs w:val="18"/>
              </w:rPr>
              <w:t>S</w:t>
            </w:r>
          </w:p>
        </w:tc>
        <w:tc>
          <w:tcPr>
            <w:tcW w:w="926" w:type="pct"/>
            <w:tcBorders>
              <w:top w:val="nil"/>
              <w:left w:val="nil"/>
              <w:bottom w:val="nil"/>
              <w:right w:val="nil"/>
            </w:tcBorders>
          </w:tcPr>
          <w:p w14:paraId="4F405349"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371.40</w:t>
            </w:r>
          </w:p>
        </w:tc>
        <w:tc>
          <w:tcPr>
            <w:tcW w:w="841" w:type="pct"/>
            <w:tcBorders>
              <w:top w:val="nil"/>
              <w:left w:val="nil"/>
              <w:bottom w:val="nil"/>
              <w:right w:val="nil"/>
            </w:tcBorders>
          </w:tcPr>
          <w:p w14:paraId="71C7E523"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≥85%</w:t>
            </w:r>
          </w:p>
        </w:tc>
        <w:tc>
          <w:tcPr>
            <w:tcW w:w="1228" w:type="pct"/>
            <w:tcBorders>
              <w:top w:val="nil"/>
              <w:left w:val="nil"/>
              <w:bottom w:val="nil"/>
              <w:right w:val="nil"/>
            </w:tcBorders>
          </w:tcPr>
          <w:p w14:paraId="1CAE6F2C" w14:textId="77777777" w:rsidR="003C029C" w:rsidRPr="00EC4B3E" w:rsidRDefault="0037489C">
            <w:pPr>
              <w:widowControl/>
              <w:spacing w:line="360" w:lineRule="auto"/>
              <w:jc w:val="center"/>
              <w:outlineLvl w:val="1"/>
              <w:rPr>
                <w:rFonts w:ascii="Times New Roman" w:eastAsia="SimSun" w:hAnsi="Times New Roman" w:cs="Times New Roman"/>
                <w:sz w:val="18"/>
                <w:szCs w:val="18"/>
              </w:rPr>
            </w:pPr>
            <w:r w:rsidRPr="00EC4B3E">
              <w:rPr>
                <w:rFonts w:ascii="Times New Roman" w:eastAsia="SimSun" w:hAnsi="Times New Roman" w:cs="Times New Roman"/>
                <w:sz w:val="18"/>
                <w:szCs w:val="18"/>
              </w:rPr>
              <w:t>Beijing Solarbio Science &amp; Technology Co., Ltd.</w:t>
            </w:r>
          </w:p>
        </w:tc>
      </w:tr>
      <w:tr w:rsidR="009602C8" w:rsidRPr="00EC4B3E" w14:paraId="3112EFA0" w14:textId="77777777" w:rsidTr="006B71DC">
        <w:trPr>
          <w:gridBefore w:val="1"/>
          <w:wBefore w:w="65" w:type="pct"/>
          <w:jc w:val="center"/>
        </w:trPr>
        <w:tc>
          <w:tcPr>
            <w:tcW w:w="1014" w:type="pct"/>
            <w:tcBorders>
              <w:top w:val="nil"/>
              <w:left w:val="nil"/>
              <w:bottom w:val="nil"/>
              <w:right w:val="nil"/>
            </w:tcBorders>
          </w:tcPr>
          <w:p w14:paraId="6C02A859"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Agar powder</w:t>
            </w:r>
          </w:p>
        </w:tc>
        <w:tc>
          <w:tcPr>
            <w:tcW w:w="926" w:type="pct"/>
            <w:tcBorders>
              <w:top w:val="nil"/>
              <w:left w:val="nil"/>
              <w:bottom w:val="nil"/>
              <w:right w:val="nil"/>
            </w:tcBorders>
          </w:tcPr>
          <w:p w14:paraId="3D014B0E"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(C</w:t>
            </w:r>
            <w:r w:rsidRPr="00EC4B3E">
              <w:rPr>
                <w:rFonts w:ascii="Times New Roman" w:eastAsia="SimSun" w:hAnsi="Times New Roman" w:cs="Times New Roman"/>
                <w:sz w:val="18"/>
                <w:szCs w:val="18"/>
                <w:vertAlign w:val="subscript"/>
              </w:rPr>
              <w:t>12</w:t>
            </w:r>
            <w:r w:rsidRPr="00EC4B3E">
              <w:rPr>
                <w:rFonts w:ascii="Times New Roman" w:eastAsia="SimSun" w:hAnsi="Times New Roman" w:cs="Times New Roman"/>
                <w:sz w:val="18"/>
                <w:szCs w:val="18"/>
              </w:rPr>
              <w:t>H</w:t>
            </w:r>
            <w:r w:rsidRPr="00EC4B3E">
              <w:rPr>
                <w:rFonts w:ascii="Times New Roman" w:eastAsia="SimSun" w:hAnsi="Times New Roman" w:cs="Times New Roman"/>
                <w:sz w:val="18"/>
                <w:szCs w:val="18"/>
                <w:vertAlign w:val="subscript"/>
              </w:rPr>
              <w:t>18</w:t>
            </w:r>
            <w:r w:rsidRPr="00EC4B3E">
              <w:rPr>
                <w:rFonts w:ascii="Times New Roman" w:eastAsia="SimSun" w:hAnsi="Times New Roman" w:cs="Times New Roman"/>
                <w:sz w:val="18"/>
                <w:szCs w:val="18"/>
              </w:rPr>
              <w:t>O</w:t>
            </w:r>
            <w:r w:rsidRPr="00EC4B3E">
              <w:rPr>
                <w:rFonts w:ascii="Times New Roman" w:eastAsia="SimSun" w:hAnsi="Times New Roman" w:cs="Times New Roman"/>
                <w:sz w:val="18"/>
                <w:szCs w:val="18"/>
                <w:vertAlign w:val="subscript"/>
              </w:rPr>
              <w:t>9</w:t>
            </w:r>
            <w:r w:rsidRPr="00EC4B3E">
              <w:rPr>
                <w:rFonts w:ascii="Times New Roman" w:eastAsia="SimSun" w:hAnsi="Times New Roman" w:cs="Times New Roman"/>
                <w:sz w:val="18"/>
                <w:szCs w:val="18"/>
              </w:rPr>
              <w:t>)</w:t>
            </w:r>
            <w:r w:rsidRPr="00EC4B3E">
              <w:rPr>
                <w:rFonts w:ascii="Times New Roman" w:eastAsia="SimSun" w:hAnsi="Times New Roman" w:cs="Times New Roman"/>
                <w:sz w:val="18"/>
                <w:szCs w:val="18"/>
                <w:vertAlign w:val="subscript"/>
              </w:rPr>
              <w:t>n</w:t>
            </w:r>
          </w:p>
        </w:tc>
        <w:tc>
          <w:tcPr>
            <w:tcW w:w="926" w:type="pct"/>
            <w:tcBorders>
              <w:top w:val="nil"/>
              <w:left w:val="nil"/>
              <w:bottom w:val="nil"/>
              <w:right w:val="nil"/>
            </w:tcBorders>
          </w:tcPr>
          <w:p w14:paraId="75A92123"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w:t>
            </w:r>
          </w:p>
        </w:tc>
        <w:tc>
          <w:tcPr>
            <w:tcW w:w="841" w:type="pct"/>
            <w:tcBorders>
              <w:top w:val="nil"/>
              <w:left w:val="nil"/>
              <w:bottom w:val="nil"/>
              <w:right w:val="nil"/>
            </w:tcBorders>
          </w:tcPr>
          <w:p w14:paraId="74693FBC"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w:t>
            </w:r>
          </w:p>
        </w:tc>
        <w:bookmarkStart w:id="61" w:name="OLE_LINK74"/>
        <w:tc>
          <w:tcPr>
            <w:tcW w:w="1228" w:type="pct"/>
            <w:tcBorders>
              <w:top w:val="nil"/>
              <w:left w:val="nil"/>
              <w:bottom w:val="nil"/>
              <w:right w:val="nil"/>
            </w:tcBorders>
          </w:tcPr>
          <w:p w14:paraId="04BF119A" w14:textId="5F4F795F" w:rsidR="003C029C" w:rsidRPr="00EC4B3E" w:rsidRDefault="0037489C" w:rsidP="0045446E">
            <w:pPr>
              <w:widowControl/>
              <w:spacing w:line="360" w:lineRule="auto"/>
              <w:jc w:val="center"/>
              <w:outlineLvl w:val="1"/>
              <w:rPr>
                <w:rFonts w:ascii="Times New Roman" w:eastAsia="SimSun" w:hAnsi="Times New Roman" w:cs="Times New Roman"/>
                <w:sz w:val="18"/>
                <w:szCs w:val="18"/>
              </w:rPr>
            </w:pPr>
            <w:r w:rsidRPr="00EC4B3E">
              <w:rPr>
                <w:rFonts w:ascii="Times New Roman" w:eastAsiaTheme="minorEastAsia" w:hAnsi="Times New Roman" w:cs="Times New Roman"/>
                <w:sz w:val="18"/>
                <w:szCs w:val="18"/>
              </w:rPr>
              <w:fldChar w:fldCharType="begin"/>
            </w:r>
            <w:r w:rsidRPr="00EC4B3E">
              <w:rPr>
                <w:rFonts w:ascii="Times New Roman" w:hAnsi="Times New Roman" w:cs="Times New Roman"/>
                <w:sz w:val="18"/>
                <w:szCs w:val="18"/>
              </w:rPr>
              <w:instrText xml:space="preserve"> HYPERLINK "http://www.labgic.com/index/index/index/language/en.html" \t "_blank" </w:instrText>
            </w:r>
            <w:r w:rsidRPr="00EC4B3E">
              <w:rPr>
                <w:rFonts w:ascii="Times New Roman" w:eastAsiaTheme="minorEastAsia" w:hAnsi="Times New Roman" w:cs="Times New Roman"/>
                <w:sz w:val="18"/>
                <w:szCs w:val="18"/>
              </w:rPr>
              <w:fldChar w:fldCharType="separate"/>
            </w:r>
            <w:r w:rsidRPr="00EC4B3E">
              <w:rPr>
                <w:rFonts w:ascii="Times New Roman" w:eastAsia="SimSun" w:hAnsi="Times New Roman" w:cs="Times New Roman"/>
                <w:sz w:val="18"/>
                <w:szCs w:val="18"/>
              </w:rPr>
              <w:t>Beijing</w:t>
            </w:r>
            <w:r w:rsidR="002B7059" w:rsidRPr="00EC4B3E">
              <w:rPr>
                <w:rFonts w:ascii="Times New Roman" w:eastAsia="SimSun" w:hAnsi="Times New Roman" w:cs="Times New Roman"/>
                <w:sz w:val="18"/>
                <w:szCs w:val="18"/>
              </w:rPr>
              <w:t xml:space="preserve"> </w:t>
            </w:r>
            <w:r w:rsidRPr="00EC4B3E">
              <w:rPr>
                <w:rFonts w:ascii="Times New Roman" w:eastAsia="SimSun" w:hAnsi="Times New Roman" w:cs="Times New Roman"/>
                <w:sz w:val="18"/>
                <w:szCs w:val="18"/>
              </w:rPr>
              <w:t>Labgic Technology Co., Ltd</w:t>
            </w:r>
            <w:r w:rsidRPr="00EC4B3E">
              <w:rPr>
                <w:rFonts w:ascii="Times New Roman" w:eastAsia="SimSun" w:hAnsi="Times New Roman" w:cs="Times New Roman"/>
                <w:sz w:val="18"/>
                <w:szCs w:val="18"/>
              </w:rPr>
              <w:fldChar w:fldCharType="end"/>
            </w:r>
            <w:r w:rsidRPr="00EC4B3E">
              <w:rPr>
                <w:rFonts w:ascii="Times New Roman" w:eastAsia="SimSun" w:hAnsi="Times New Roman" w:cs="Times New Roman"/>
                <w:sz w:val="18"/>
                <w:szCs w:val="18"/>
              </w:rPr>
              <w:t>.</w:t>
            </w:r>
            <w:bookmarkEnd w:id="61"/>
          </w:p>
        </w:tc>
      </w:tr>
      <w:tr w:rsidR="009602C8" w:rsidRPr="00EC4B3E" w14:paraId="24309CE9" w14:textId="77777777" w:rsidTr="006B71DC">
        <w:trPr>
          <w:gridBefore w:val="1"/>
          <w:wBefore w:w="65" w:type="pct"/>
          <w:jc w:val="center"/>
        </w:trPr>
        <w:tc>
          <w:tcPr>
            <w:tcW w:w="1014" w:type="pct"/>
            <w:tcBorders>
              <w:top w:val="nil"/>
              <w:left w:val="nil"/>
              <w:bottom w:val="nil"/>
              <w:right w:val="nil"/>
            </w:tcBorders>
          </w:tcPr>
          <w:p w14:paraId="3E7FAD2F"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LB Broth</w:t>
            </w:r>
          </w:p>
        </w:tc>
        <w:tc>
          <w:tcPr>
            <w:tcW w:w="926" w:type="pct"/>
            <w:tcBorders>
              <w:top w:val="nil"/>
              <w:left w:val="nil"/>
              <w:bottom w:val="nil"/>
              <w:right w:val="nil"/>
            </w:tcBorders>
          </w:tcPr>
          <w:p w14:paraId="4323B8AB" w14:textId="77777777" w:rsidR="003C029C" w:rsidRPr="00EC4B3E" w:rsidRDefault="0037489C">
            <w:pPr>
              <w:spacing w:line="360" w:lineRule="auto"/>
              <w:jc w:val="center"/>
              <w:rPr>
                <w:rFonts w:ascii="Times New Roman" w:eastAsia="SimSun" w:hAnsi="Times New Roman" w:cs="Times New Roman"/>
                <w:sz w:val="18"/>
                <w:szCs w:val="18"/>
              </w:rPr>
            </w:pPr>
            <w:bookmarkStart w:id="62" w:name="OLE_LINK69"/>
            <w:r w:rsidRPr="00EC4B3E">
              <w:rPr>
                <w:rFonts w:ascii="Times New Roman" w:eastAsia="SimSun" w:hAnsi="Times New Roman" w:cs="Times New Roman"/>
                <w:sz w:val="18"/>
                <w:szCs w:val="18"/>
              </w:rPr>
              <w:t>——</w:t>
            </w:r>
            <w:bookmarkEnd w:id="62"/>
          </w:p>
        </w:tc>
        <w:tc>
          <w:tcPr>
            <w:tcW w:w="926" w:type="pct"/>
            <w:tcBorders>
              <w:top w:val="nil"/>
              <w:left w:val="nil"/>
              <w:bottom w:val="nil"/>
              <w:right w:val="nil"/>
            </w:tcBorders>
          </w:tcPr>
          <w:p w14:paraId="4C7054BB" w14:textId="77777777" w:rsidR="003C029C" w:rsidRPr="00EC4B3E" w:rsidRDefault="0037489C">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w:t>
            </w:r>
          </w:p>
        </w:tc>
        <w:tc>
          <w:tcPr>
            <w:tcW w:w="841" w:type="pct"/>
            <w:tcBorders>
              <w:top w:val="nil"/>
              <w:left w:val="nil"/>
              <w:bottom w:val="nil"/>
              <w:right w:val="nil"/>
            </w:tcBorders>
          </w:tcPr>
          <w:p w14:paraId="0C6F7742" w14:textId="77777777" w:rsidR="003C029C" w:rsidRPr="00EC4B3E" w:rsidRDefault="0037489C">
            <w:pPr>
              <w:spacing w:line="360" w:lineRule="auto"/>
              <w:jc w:val="center"/>
              <w:rPr>
                <w:rFonts w:ascii="Times New Roman" w:eastAsia="SimSun" w:hAnsi="Times New Roman" w:cs="Times New Roman"/>
                <w:b/>
                <w:bCs/>
                <w:sz w:val="18"/>
                <w:szCs w:val="18"/>
              </w:rPr>
            </w:pPr>
            <w:r w:rsidRPr="00EC4B3E">
              <w:rPr>
                <w:rFonts w:ascii="Times New Roman" w:eastAsia="SimSun" w:hAnsi="Times New Roman" w:cs="Times New Roman"/>
                <w:sz w:val="18"/>
                <w:szCs w:val="18"/>
              </w:rPr>
              <w:t>——</w:t>
            </w:r>
          </w:p>
        </w:tc>
        <w:tc>
          <w:tcPr>
            <w:tcW w:w="1228" w:type="pct"/>
            <w:tcBorders>
              <w:top w:val="nil"/>
              <w:left w:val="nil"/>
              <w:bottom w:val="nil"/>
              <w:right w:val="nil"/>
            </w:tcBorders>
          </w:tcPr>
          <w:p w14:paraId="2B3ED2FA" w14:textId="5D0B754F" w:rsidR="00993DBE" w:rsidRPr="00EC4B3E" w:rsidRDefault="0037489C" w:rsidP="00993DBE">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Hangzhou Baisi Biotechnology Co., Ltd.</w:t>
            </w:r>
          </w:p>
        </w:tc>
      </w:tr>
      <w:tr w:rsidR="009602C8" w:rsidRPr="00EC4B3E" w14:paraId="41393676" w14:textId="77777777" w:rsidTr="006B71DC">
        <w:trPr>
          <w:gridBefore w:val="1"/>
          <w:wBefore w:w="65" w:type="pct"/>
          <w:jc w:val="center"/>
        </w:trPr>
        <w:tc>
          <w:tcPr>
            <w:tcW w:w="1014" w:type="pct"/>
            <w:tcBorders>
              <w:top w:val="nil"/>
              <w:left w:val="nil"/>
              <w:bottom w:val="nil"/>
              <w:right w:val="nil"/>
            </w:tcBorders>
          </w:tcPr>
          <w:p w14:paraId="4482054C" w14:textId="2875FCC5" w:rsidR="00050E1B" w:rsidRPr="00EC4B3E" w:rsidRDefault="00050E1B">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Dimethyl sulfoxide</w:t>
            </w:r>
          </w:p>
        </w:tc>
        <w:tc>
          <w:tcPr>
            <w:tcW w:w="926" w:type="pct"/>
            <w:tcBorders>
              <w:top w:val="nil"/>
              <w:left w:val="nil"/>
              <w:bottom w:val="nil"/>
              <w:right w:val="nil"/>
            </w:tcBorders>
          </w:tcPr>
          <w:p w14:paraId="4B120515" w14:textId="73EBADE9" w:rsidR="00050E1B" w:rsidRPr="00EC4B3E" w:rsidRDefault="00050E1B">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C</w:t>
            </w:r>
            <w:r w:rsidRPr="00EC4B3E">
              <w:rPr>
                <w:rFonts w:ascii="Times New Roman" w:eastAsia="SimSun" w:hAnsi="Times New Roman" w:cs="Times New Roman"/>
                <w:sz w:val="18"/>
                <w:szCs w:val="18"/>
                <w:vertAlign w:val="subscript"/>
              </w:rPr>
              <w:t>2</w:t>
            </w:r>
            <w:r w:rsidRPr="00EC4B3E">
              <w:rPr>
                <w:rFonts w:ascii="Times New Roman" w:eastAsia="SimSun" w:hAnsi="Times New Roman" w:cs="Times New Roman"/>
                <w:sz w:val="18"/>
                <w:szCs w:val="18"/>
              </w:rPr>
              <w:t>H</w:t>
            </w:r>
            <w:r w:rsidRPr="00EC4B3E">
              <w:rPr>
                <w:rFonts w:ascii="Times New Roman" w:eastAsia="SimSun" w:hAnsi="Times New Roman" w:cs="Times New Roman"/>
                <w:sz w:val="18"/>
                <w:szCs w:val="18"/>
                <w:vertAlign w:val="subscript"/>
              </w:rPr>
              <w:t>6</w:t>
            </w:r>
            <w:r w:rsidRPr="00EC4B3E">
              <w:rPr>
                <w:rFonts w:ascii="Times New Roman" w:eastAsia="SimSun" w:hAnsi="Times New Roman" w:cs="Times New Roman"/>
                <w:sz w:val="18"/>
                <w:szCs w:val="18"/>
              </w:rPr>
              <w:t>SO</w:t>
            </w:r>
          </w:p>
        </w:tc>
        <w:tc>
          <w:tcPr>
            <w:tcW w:w="926" w:type="pct"/>
            <w:tcBorders>
              <w:top w:val="nil"/>
              <w:left w:val="nil"/>
              <w:bottom w:val="nil"/>
              <w:right w:val="nil"/>
            </w:tcBorders>
          </w:tcPr>
          <w:p w14:paraId="0D59D39E" w14:textId="61AC4FCD" w:rsidR="00050E1B" w:rsidRPr="00EC4B3E" w:rsidRDefault="008E6223">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73.13</w:t>
            </w:r>
          </w:p>
        </w:tc>
        <w:tc>
          <w:tcPr>
            <w:tcW w:w="841" w:type="pct"/>
            <w:tcBorders>
              <w:top w:val="nil"/>
              <w:left w:val="nil"/>
              <w:bottom w:val="nil"/>
              <w:right w:val="nil"/>
            </w:tcBorders>
          </w:tcPr>
          <w:p w14:paraId="4A1817D5" w14:textId="3FE70AEC" w:rsidR="00050E1B" w:rsidRPr="00EC4B3E" w:rsidRDefault="008E6223">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99%</w:t>
            </w:r>
          </w:p>
        </w:tc>
        <w:tc>
          <w:tcPr>
            <w:tcW w:w="1228" w:type="pct"/>
            <w:tcBorders>
              <w:top w:val="nil"/>
              <w:left w:val="nil"/>
              <w:bottom w:val="nil"/>
              <w:right w:val="nil"/>
            </w:tcBorders>
          </w:tcPr>
          <w:p w14:paraId="19573281" w14:textId="47139598" w:rsidR="00050E1B" w:rsidRPr="00EC4B3E" w:rsidRDefault="008E6223" w:rsidP="00993DBE">
            <w:pPr>
              <w:spacing w:line="360" w:lineRule="auto"/>
              <w:jc w:val="center"/>
              <w:rPr>
                <w:rFonts w:ascii="Times New Roman" w:eastAsia="SimSun" w:hAnsi="Times New Roman" w:cs="Times New Roman"/>
                <w:sz w:val="18"/>
                <w:szCs w:val="18"/>
              </w:rPr>
            </w:pPr>
            <w:bookmarkStart w:id="63" w:name="OLE_LINK370"/>
            <w:r w:rsidRPr="00EC4B3E">
              <w:rPr>
                <w:rFonts w:ascii="Times New Roman" w:eastAsia="SimSun" w:hAnsi="Times New Roman" w:cs="Times New Roman"/>
                <w:sz w:val="18"/>
                <w:szCs w:val="18"/>
              </w:rPr>
              <w:t>Macklin Biochemical Co., Ltd</w:t>
            </w:r>
            <w:bookmarkEnd w:id="63"/>
          </w:p>
        </w:tc>
      </w:tr>
      <w:tr w:rsidR="009602C8" w:rsidRPr="00EC4B3E" w14:paraId="7ED49A5A" w14:textId="77777777" w:rsidTr="006B71DC">
        <w:trPr>
          <w:gridBefore w:val="1"/>
          <w:wBefore w:w="65" w:type="pct"/>
          <w:jc w:val="center"/>
        </w:trPr>
        <w:tc>
          <w:tcPr>
            <w:tcW w:w="1014" w:type="pct"/>
            <w:tcBorders>
              <w:top w:val="nil"/>
              <w:left w:val="nil"/>
              <w:bottom w:val="nil"/>
              <w:right w:val="nil"/>
            </w:tcBorders>
          </w:tcPr>
          <w:p w14:paraId="6FF7EB4F" w14:textId="5C8F52CE" w:rsidR="00050E1B" w:rsidRPr="00EC4B3E" w:rsidRDefault="008E6223">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Methyl phenyl sulfoxide</w:t>
            </w:r>
          </w:p>
        </w:tc>
        <w:tc>
          <w:tcPr>
            <w:tcW w:w="926" w:type="pct"/>
            <w:tcBorders>
              <w:top w:val="nil"/>
              <w:left w:val="nil"/>
              <w:bottom w:val="nil"/>
              <w:right w:val="nil"/>
            </w:tcBorders>
          </w:tcPr>
          <w:p w14:paraId="150B2E30" w14:textId="027F9DC0" w:rsidR="00050E1B" w:rsidRPr="00EC4B3E" w:rsidRDefault="008E6223">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C</w:t>
            </w:r>
            <w:r w:rsidRPr="00EC4B3E">
              <w:rPr>
                <w:rFonts w:ascii="Times New Roman" w:eastAsia="SimSun" w:hAnsi="Times New Roman" w:cs="Times New Roman"/>
                <w:sz w:val="18"/>
                <w:szCs w:val="18"/>
                <w:vertAlign w:val="subscript"/>
              </w:rPr>
              <w:t>7</w:t>
            </w:r>
            <w:r w:rsidRPr="00EC4B3E">
              <w:rPr>
                <w:rFonts w:ascii="Times New Roman" w:eastAsia="SimSun" w:hAnsi="Times New Roman" w:cs="Times New Roman"/>
                <w:sz w:val="18"/>
                <w:szCs w:val="18"/>
              </w:rPr>
              <w:t>H</w:t>
            </w:r>
            <w:r w:rsidRPr="00EC4B3E">
              <w:rPr>
                <w:rFonts w:ascii="Times New Roman" w:eastAsia="SimSun" w:hAnsi="Times New Roman" w:cs="Times New Roman"/>
                <w:sz w:val="18"/>
                <w:szCs w:val="18"/>
                <w:vertAlign w:val="subscript"/>
              </w:rPr>
              <w:t>8</w:t>
            </w:r>
            <w:r w:rsidRPr="00EC4B3E">
              <w:rPr>
                <w:rFonts w:ascii="Times New Roman" w:eastAsia="SimSun" w:hAnsi="Times New Roman" w:cs="Times New Roman"/>
                <w:sz w:val="18"/>
                <w:szCs w:val="18"/>
              </w:rPr>
              <w:t>OS</w:t>
            </w:r>
          </w:p>
        </w:tc>
        <w:tc>
          <w:tcPr>
            <w:tcW w:w="926" w:type="pct"/>
            <w:tcBorders>
              <w:top w:val="nil"/>
              <w:left w:val="nil"/>
              <w:bottom w:val="nil"/>
              <w:right w:val="nil"/>
            </w:tcBorders>
          </w:tcPr>
          <w:p w14:paraId="68F79DE8" w14:textId="239BDCA9" w:rsidR="00050E1B" w:rsidRPr="00EC4B3E" w:rsidRDefault="008E6223">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140.2</w:t>
            </w:r>
          </w:p>
        </w:tc>
        <w:tc>
          <w:tcPr>
            <w:tcW w:w="841" w:type="pct"/>
            <w:tcBorders>
              <w:top w:val="nil"/>
              <w:left w:val="nil"/>
              <w:bottom w:val="nil"/>
              <w:right w:val="nil"/>
            </w:tcBorders>
          </w:tcPr>
          <w:p w14:paraId="7E71CF81" w14:textId="72CBBCD4" w:rsidR="00050E1B" w:rsidRPr="00EC4B3E" w:rsidRDefault="008E6223">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98%</w:t>
            </w:r>
          </w:p>
        </w:tc>
        <w:tc>
          <w:tcPr>
            <w:tcW w:w="1228" w:type="pct"/>
            <w:tcBorders>
              <w:top w:val="nil"/>
              <w:left w:val="nil"/>
              <w:bottom w:val="nil"/>
              <w:right w:val="nil"/>
            </w:tcBorders>
          </w:tcPr>
          <w:p w14:paraId="6F327C39" w14:textId="70476B43" w:rsidR="00050E1B" w:rsidRPr="00EC4B3E" w:rsidRDefault="008E6223" w:rsidP="00993DBE">
            <w:pPr>
              <w:spacing w:line="360" w:lineRule="auto"/>
              <w:jc w:val="center"/>
              <w:rPr>
                <w:rFonts w:ascii="Times New Roman" w:eastAsia="SimSun" w:hAnsi="Times New Roman" w:cs="Times New Roman"/>
                <w:sz w:val="18"/>
                <w:szCs w:val="18"/>
              </w:rPr>
            </w:pPr>
            <w:bookmarkStart w:id="64" w:name="OLE_LINK372"/>
            <w:r w:rsidRPr="00EC4B3E">
              <w:rPr>
                <w:rFonts w:ascii="Times New Roman" w:eastAsia="SimSun" w:hAnsi="Times New Roman" w:cs="Times New Roman"/>
                <w:sz w:val="18"/>
                <w:szCs w:val="18"/>
              </w:rPr>
              <w:t>Macklin Biochemical Co., Ltd</w:t>
            </w:r>
            <w:bookmarkEnd w:id="64"/>
          </w:p>
        </w:tc>
      </w:tr>
      <w:tr w:rsidR="009602C8" w:rsidRPr="00EC4B3E" w14:paraId="48A59B24" w14:textId="77777777" w:rsidTr="006B71DC">
        <w:trPr>
          <w:gridBefore w:val="1"/>
          <w:wBefore w:w="65" w:type="pct"/>
          <w:jc w:val="center"/>
        </w:trPr>
        <w:tc>
          <w:tcPr>
            <w:tcW w:w="1014" w:type="pct"/>
            <w:tcBorders>
              <w:top w:val="nil"/>
              <w:left w:val="nil"/>
              <w:bottom w:val="nil"/>
              <w:right w:val="nil"/>
            </w:tcBorders>
          </w:tcPr>
          <w:p w14:paraId="4901B662" w14:textId="3BE9F58F" w:rsidR="00050E1B" w:rsidRPr="00EC4B3E" w:rsidRDefault="008E6223">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Methyl phenyl sulfone</w:t>
            </w:r>
          </w:p>
        </w:tc>
        <w:tc>
          <w:tcPr>
            <w:tcW w:w="926" w:type="pct"/>
            <w:tcBorders>
              <w:top w:val="nil"/>
              <w:left w:val="nil"/>
              <w:bottom w:val="nil"/>
              <w:right w:val="nil"/>
            </w:tcBorders>
          </w:tcPr>
          <w:p w14:paraId="61BE968B" w14:textId="68B8A6F9" w:rsidR="00050E1B" w:rsidRPr="00EC4B3E" w:rsidRDefault="008E6223">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C</w:t>
            </w:r>
            <w:r w:rsidRPr="00EC4B3E">
              <w:rPr>
                <w:rFonts w:ascii="Times New Roman" w:eastAsia="SimSun" w:hAnsi="Times New Roman" w:cs="Times New Roman"/>
                <w:sz w:val="18"/>
                <w:szCs w:val="18"/>
                <w:vertAlign w:val="subscript"/>
              </w:rPr>
              <w:t>7</w:t>
            </w:r>
            <w:r w:rsidRPr="00EC4B3E">
              <w:rPr>
                <w:rFonts w:ascii="Times New Roman" w:eastAsia="SimSun" w:hAnsi="Times New Roman" w:cs="Times New Roman"/>
                <w:sz w:val="18"/>
                <w:szCs w:val="18"/>
              </w:rPr>
              <w:t>H</w:t>
            </w:r>
            <w:r w:rsidRPr="00EC4B3E">
              <w:rPr>
                <w:rFonts w:ascii="Times New Roman" w:eastAsia="SimSun" w:hAnsi="Times New Roman" w:cs="Times New Roman"/>
                <w:sz w:val="18"/>
                <w:szCs w:val="18"/>
                <w:vertAlign w:val="subscript"/>
              </w:rPr>
              <w:t>8</w:t>
            </w:r>
            <w:r w:rsidRPr="00EC4B3E">
              <w:rPr>
                <w:rFonts w:ascii="Times New Roman" w:eastAsia="SimSun" w:hAnsi="Times New Roman" w:cs="Times New Roman"/>
                <w:sz w:val="18"/>
                <w:szCs w:val="18"/>
              </w:rPr>
              <w:t>O</w:t>
            </w:r>
            <w:r w:rsidRPr="00EC4B3E">
              <w:rPr>
                <w:rFonts w:ascii="Times New Roman" w:eastAsia="SimSun" w:hAnsi="Times New Roman" w:cs="Times New Roman"/>
                <w:sz w:val="18"/>
                <w:szCs w:val="18"/>
                <w:vertAlign w:val="subscript"/>
              </w:rPr>
              <w:t>2</w:t>
            </w:r>
            <w:r w:rsidRPr="00EC4B3E">
              <w:rPr>
                <w:rFonts w:ascii="Times New Roman" w:eastAsia="SimSun" w:hAnsi="Times New Roman" w:cs="Times New Roman"/>
                <w:sz w:val="18"/>
                <w:szCs w:val="18"/>
              </w:rPr>
              <w:t>S</w:t>
            </w:r>
          </w:p>
        </w:tc>
        <w:tc>
          <w:tcPr>
            <w:tcW w:w="926" w:type="pct"/>
            <w:tcBorders>
              <w:top w:val="nil"/>
              <w:left w:val="nil"/>
              <w:bottom w:val="nil"/>
              <w:right w:val="nil"/>
            </w:tcBorders>
          </w:tcPr>
          <w:p w14:paraId="67A238D9" w14:textId="41C41AB9" w:rsidR="00050E1B" w:rsidRPr="00EC4B3E" w:rsidRDefault="008E6223">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156.2</w:t>
            </w:r>
          </w:p>
        </w:tc>
        <w:tc>
          <w:tcPr>
            <w:tcW w:w="841" w:type="pct"/>
            <w:tcBorders>
              <w:top w:val="nil"/>
              <w:left w:val="nil"/>
              <w:bottom w:val="nil"/>
              <w:right w:val="nil"/>
            </w:tcBorders>
          </w:tcPr>
          <w:p w14:paraId="556BBB51" w14:textId="7C3F435B" w:rsidR="00050E1B" w:rsidRPr="00EC4B3E" w:rsidRDefault="008E6223">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98%</w:t>
            </w:r>
          </w:p>
        </w:tc>
        <w:tc>
          <w:tcPr>
            <w:tcW w:w="1228" w:type="pct"/>
            <w:tcBorders>
              <w:top w:val="nil"/>
              <w:left w:val="nil"/>
              <w:bottom w:val="nil"/>
              <w:right w:val="nil"/>
            </w:tcBorders>
          </w:tcPr>
          <w:p w14:paraId="20FDEE24" w14:textId="761D9C9E" w:rsidR="00050E1B" w:rsidRPr="00EC4B3E" w:rsidRDefault="008E6223" w:rsidP="00993DBE">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Macklin Biochemical Co., Ltd</w:t>
            </w:r>
          </w:p>
        </w:tc>
      </w:tr>
      <w:tr w:rsidR="00F53EEA" w:rsidRPr="00EC4B3E" w14:paraId="3D44ED67" w14:textId="77777777" w:rsidTr="006B71DC">
        <w:trPr>
          <w:jc w:val="center"/>
        </w:trPr>
        <w:tc>
          <w:tcPr>
            <w:tcW w:w="1080" w:type="pct"/>
            <w:gridSpan w:val="2"/>
            <w:tcBorders>
              <w:top w:val="nil"/>
              <w:left w:val="nil"/>
              <w:bottom w:val="nil"/>
              <w:right w:val="nil"/>
            </w:tcBorders>
          </w:tcPr>
          <w:p w14:paraId="643671B7" w14:textId="77777777" w:rsidR="00F53EEA" w:rsidRPr="00EC4B3E" w:rsidRDefault="00F53EEA" w:rsidP="0010427F">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Ofloxacin</w:t>
            </w:r>
          </w:p>
        </w:tc>
        <w:tc>
          <w:tcPr>
            <w:tcW w:w="926" w:type="pct"/>
            <w:tcBorders>
              <w:top w:val="nil"/>
              <w:left w:val="nil"/>
              <w:bottom w:val="nil"/>
              <w:right w:val="nil"/>
            </w:tcBorders>
          </w:tcPr>
          <w:p w14:paraId="17B567C7" w14:textId="77777777" w:rsidR="00F53EEA" w:rsidRPr="00EC4B3E" w:rsidRDefault="00F53EEA" w:rsidP="0010427F">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C</w:t>
            </w:r>
            <w:r w:rsidRPr="00EC4B3E">
              <w:rPr>
                <w:rFonts w:ascii="Times New Roman" w:eastAsia="SimSun" w:hAnsi="Times New Roman" w:cs="Times New Roman"/>
                <w:sz w:val="18"/>
                <w:szCs w:val="18"/>
                <w:vertAlign w:val="subscript"/>
              </w:rPr>
              <w:t>18</w:t>
            </w:r>
            <w:r w:rsidRPr="00EC4B3E">
              <w:rPr>
                <w:rFonts w:ascii="Times New Roman" w:eastAsia="SimSun" w:hAnsi="Times New Roman" w:cs="Times New Roman"/>
                <w:sz w:val="18"/>
                <w:szCs w:val="18"/>
              </w:rPr>
              <w:t>H</w:t>
            </w:r>
            <w:r w:rsidRPr="00EC4B3E">
              <w:rPr>
                <w:rFonts w:ascii="Times New Roman" w:eastAsia="SimSun" w:hAnsi="Times New Roman" w:cs="Times New Roman"/>
                <w:sz w:val="18"/>
                <w:szCs w:val="18"/>
                <w:vertAlign w:val="subscript"/>
              </w:rPr>
              <w:t>20</w:t>
            </w:r>
            <w:r w:rsidRPr="00EC4B3E">
              <w:rPr>
                <w:rFonts w:ascii="Times New Roman" w:eastAsia="SimSun" w:hAnsi="Times New Roman" w:cs="Times New Roman"/>
                <w:sz w:val="18"/>
                <w:szCs w:val="18"/>
              </w:rPr>
              <w:t>FN</w:t>
            </w:r>
            <w:r w:rsidRPr="00EC4B3E">
              <w:rPr>
                <w:rFonts w:ascii="Times New Roman" w:eastAsia="SimSun" w:hAnsi="Times New Roman" w:cs="Times New Roman"/>
                <w:sz w:val="18"/>
                <w:szCs w:val="18"/>
                <w:vertAlign w:val="subscript"/>
              </w:rPr>
              <w:t>3</w:t>
            </w:r>
            <w:r w:rsidRPr="00EC4B3E">
              <w:rPr>
                <w:rFonts w:ascii="Times New Roman" w:eastAsia="SimSun" w:hAnsi="Times New Roman" w:cs="Times New Roman"/>
                <w:sz w:val="18"/>
                <w:szCs w:val="18"/>
              </w:rPr>
              <w:t>O</w:t>
            </w:r>
            <w:r w:rsidRPr="00EC4B3E">
              <w:rPr>
                <w:rFonts w:ascii="Times New Roman" w:eastAsia="SimSun" w:hAnsi="Times New Roman" w:cs="Times New Roman"/>
                <w:sz w:val="18"/>
                <w:szCs w:val="18"/>
                <w:vertAlign w:val="subscript"/>
              </w:rPr>
              <w:t>4</w:t>
            </w:r>
          </w:p>
        </w:tc>
        <w:tc>
          <w:tcPr>
            <w:tcW w:w="926" w:type="pct"/>
            <w:tcBorders>
              <w:top w:val="nil"/>
              <w:left w:val="nil"/>
              <w:bottom w:val="nil"/>
              <w:right w:val="nil"/>
            </w:tcBorders>
          </w:tcPr>
          <w:p w14:paraId="255B0A9F" w14:textId="77777777" w:rsidR="00F53EEA" w:rsidRPr="00EC4B3E" w:rsidRDefault="00F53EEA" w:rsidP="0010427F">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361.37</w:t>
            </w:r>
          </w:p>
        </w:tc>
        <w:tc>
          <w:tcPr>
            <w:tcW w:w="841" w:type="pct"/>
            <w:tcBorders>
              <w:top w:val="nil"/>
              <w:left w:val="nil"/>
              <w:bottom w:val="nil"/>
              <w:right w:val="nil"/>
            </w:tcBorders>
          </w:tcPr>
          <w:p w14:paraId="30B33A9F" w14:textId="77777777" w:rsidR="00F53EEA" w:rsidRPr="00EC4B3E" w:rsidRDefault="00F53EEA" w:rsidP="0010427F">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98%</w:t>
            </w:r>
          </w:p>
        </w:tc>
        <w:tc>
          <w:tcPr>
            <w:tcW w:w="1228" w:type="pct"/>
            <w:tcBorders>
              <w:top w:val="nil"/>
              <w:left w:val="nil"/>
              <w:bottom w:val="nil"/>
              <w:right w:val="nil"/>
            </w:tcBorders>
          </w:tcPr>
          <w:p w14:paraId="66DCBCD4" w14:textId="77777777" w:rsidR="00F53EEA" w:rsidRPr="00EC4B3E" w:rsidRDefault="00F53EEA" w:rsidP="0010427F">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Macklin Biochemical Co., Ltd</w:t>
            </w:r>
          </w:p>
        </w:tc>
      </w:tr>
      <w:tr w:rsidR="00F53EEA" w:rsidRPr="00EC4B3E" w14:paraId="637540AA" w14:textId="77777777" w:rsidTr="006B71DC">
        <w:trPr>
          <w:jc w:val="center"/>
        </w:trPr>
        <w:tc>
          <w:tcPr>
            <w:tcW w:w="1080" w:type="pct"/>
            <w:gridSpan w:val="2"/>
            <w:tcBorders>
              <w:top w:val="nil"/>
              <w:left w:val="nil"/>
              <w:bottom w:val="nil"/>
              <w:right w:val="nil"/>
            </w:tcBorders>
          </w:tcPr>
          <w:p w14:paraId="185460D6" w14:textId="77777777" w:rsidR="00F53EEA" w:rsidRPr="00EC4B3E" w:rsidRDefault="00F53EEA" w:rsidP="0010427F">
            <w:pPr>
              <w:widowControl/>
              <w:jc w:val="center"/>
              <w:rPr>
                <w:rFonts w:ascii="Times New Roman" w:eastAsiaTheme="minorEastAsia" w:hAnsi="Times New Roman" w:cs="Times New Roman"/>
                <w:color w:val="000000"/>
                <w:kern w:val="0"/>
                <w:sz w:val="18"/>
                <w:szCs w:val="18"/>
              </w:rPr>
            </w:pPr>
            <w:r w:rsidRPr="00EC4B3E">
              <w:rPr>
                <w:rFonts w:ascii="Times New Roman" w:eastAsiaTheme="minorEastAsia" w:hAnsi="Times New Roman" w:cs="Times New Roman"/>
                <w:color w:val="000000"/>
                <w:sz w:val="18"/>
                <w:szCs w:val="18"/>
              </w:rPr>
              <w:t>E</w:t>
            </w:r>
            <w:r w:rsidRPr="00EC4B3E">
              <w:rPr>
                <w:rFonts w:ascii="Times New Roman" w:hAnsi="Times New Roman" w:cs="Times New Roman"/>
                <w:color w:val="000000"/>
                <w:sz w:val="18"/>
                <w:szCs w:val="18"/>
              </w:rPr>
              <w:t>nrofloxacin</w:t>
            </w:r>
          </w:p>
        </w:tc>
        <w:tc>
          <w:tcPr>
            <w:tcW w:w="926" w:type="pct"/>
            <w:tcBorders>
              <w:top w:val="nil"/>
              <w:left w:val="nil"/>
              <w:bottom w:val="nil"/>
              <w:right w:val="nil"/>
            </w:tcBorders>
          </w:tcPr>
          <w:p w14:paraId="7813B21A" w14:textId="77777777" w:rsidR="00F53EEA" w:rsidRPr="00EC4B3E" w:rsidRDefault="00F53EEA" w:rsidP="0010427F">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C</w:t>
            </w:r>
            <w:r w:rsidRPr="00EC4B3E">
              <w:rPr>
                <w:rFonts w:ascii="Times New Roman" w:eastAsia="SimSun" w:hAnsi="Times New Roman" w:cs="Times New Roman"/>
                <w:sz w:val="18"/>
                <w:szCs w:val="18"/>
                <w:vertAlign w:val="subscript"/>
              </w:rPr>
              <w:t>19</w:t>
            </w:r>
            <w:r w:rsidRPr="00EC4B3E">
              <w:rPr>
                <w:rFonts w:ascii="Times New Roman" w:eastAsia="SimSun" w:hAnsi="Times New Roman" w:cs="Times New Roman"/>
                <w:sz w:val="18"/>
                <w:szCs w:val="18"/>
              </w:rPr>
              <w:t>H</w:t>
            </w:r>
            <w:r w:rsidRPr="00EC4B3E">
              <w:rPr>
                <w:rFonts w:ascii="Times New Roman" w:eastAsia="SimSun" w:hAnsi="Times New Roman" w:cs="Times New Roman"/>
                <w:sz w:val="18"/>
                <w:szCs w:val="18"/>
                <w:vertAlign w:val="subscript"/>
              </w:rPr>
              <w:t>22</w:t>
            </w:r>
            <w:r w:rsidRPr="00EC4B3E">
              <w:rPr>
                <w:rFonts w:ascii="Times New Roman" w:eastAsia="SimSun" w:hAnsi="Times New Roman" w:cs="Times New Roman"/>
                <w:sz w:val="18"/>
                <w:szCs w:val="18"/>
              </w:rPr>
              <w:t>FN</w:t>
            </w:r>
            <w:r w:rsidRPr="00EC4B3E">
              <w:rPr>
                <w:rFonts w:ascii="Times New Roman" w:eastAsia="SimSun" w:hAnsi="Times New Roman" w:cs="Times New Roman"/>
                <w:sz w:val="18"/>
                <w:szCs w:val="18"/>
                <w:vertAlign w:val="subscript"/>
              </w:rPr>
              <w:t>3</w:t>
            </w:r>
            <w:r w:rsidRPr="00EC4B3E">
              <w:rPr>
                <w:rFonts w:ascii="Times New Roman" w:eastAsia="SimSun" w:hAnsi="Times New Roman" w:cs="Times New Roman"/>
                <w:sz w:val="18"/>
                <w:szCs w:val="18"/>
              </w:rPr>
              <w:t>O</w:t>
            </w:r>
            <w:r w:rsidRPr="00EC4B3E">
              <w:rPr>
                <w:rFonts w:ascii="Times New Roman" w:eastAsia="SimSun" w:hAnsi="Times New Roman" w:cs="Times New Roman"/>
                <w:sz w:val="18"/>
                <w:szCs w:val="18"/>
                <w:vertAlign w:val="subscript"/>
              </w:rPr>
              <w:t>3</w:t>
            </w:r>
          </w:p>
        </w:tc>
        <w:tc>
          <w:tcPr>
            <w:tcW w:w="926" w:type="pct"/>
            <w:tcBorders>
              <w:top w:val="nil"/>
              <w:left w:val="nil"/>
              <w:bottom w:val="nil"/>
              <w:right w:val="nil"/>
            </w:tcBorders>
          </w:tcPr>
          <w:p w14:paraId="26A490C6" w14:textId="77777777" w:rsidR="00F53EEA" w:rsidRPr="00EC4B3E" w:rsidRDefault="00F53EEA" w:rsidP="0010427F">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359.39</w:t>
            </w:r>
          </w:p>
        </w:tc>
        <w:tc>
          <w:tcPr>
            <w:tcW w:w="841" w:type="pct"/>
            <w:tcBorders>
              <w:top w:val="nil"/>
              <w:left w:val="nil"/>
              <w:bottom w:val="nil"/>
              <w:right w:val="nil"/>
            </w:tcBorders>
          </w:tcPr>
          <w:p w14:paraId="1252C331" w14:textId="77777777" w:rsidR="00F53EEA" w:rsidRPr="00EC4B3E" w:rsidRDefault="00F53EEA" w:rsidP="0010427F">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98%</w:t>
            </w:r>
          </w:p>
        </w:tc>
        <w:tc>
          <w:tcPr>
            <w:tcW w:w="1228" w:type="pct"/>
            <w:tcBorders>
              <w:top w:val="nil"/>
              <w:left w:val="nil"/>
              <w:bottom w:val="nil"/>
              <w:right w:val="nil"/>
            </w:tcBorders>
          </w:tcPr>
          <w:p w14:paraId="0C16D851" w14:textId="77777777" w:rsidR="00F53EEA" w:rsidRPr="00EC4B3E" w:rsidRDefault="00F53EEA" w:rsidP="0010427F">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Macklin Biochemical Co., Ltd</w:t>
            </w:r>
          </w:p>
        </w:tc>
      </w:tr>
      <w:tr w:rsidR="00F53EEA" w:rsidRPr="00EC4B3E" w14:paraId="75ABCDA9" w14:textId="77777777" w:rsidTr="006B71DC">
        <w:trPr>
          <w:jc w:val="center"/>
        </w:trPr>
        <w:tc>
          <w:tcPr>
            <w:tcW w:w="1080" w:type="pct"/>
            <w:gridSpan w:val="2"/>
            <w:tcBorders>
              <w:top w:val="nil"/>
              <w:left w:val="nil"/>
              <w:bottom w:val="nil"/>
              <w:right w:val="nil"/>
            </w:tcBorders>
          </w:tcPr>
          <w:p w14:paraId="5C8AC06D" w14:textId="77777777" w:rsidR="00F53EEA" w:rsidRPr="00EC4B3E" w:rsidRDefault="00F53EEA" w:rsidP="0010427F">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Sulfamethoxydiazine</w:t>
            </w:r>
          </w:p>
        </w:tc>
        <w:tc>
          <w:tcPr>
            <w:tcW w:w="926" w:type="pct"/>
            <w:tcBorders>
              <w:top w:val="nil"/>
              <w:left w:val="nil"/>
              <w:bottom w:val="nil"/>
              <w:right w:val="nil"/>
            </w:tcBorders>
          </w:tcPr>
          <w:p w14:paraId="5204FD26" w14:textId="77777777" w:rsidR="00F53EEA" w:rsidRPr="00EC4B3E" w:rsidRDefault="00F53EEA" w:rsidP="0010427F">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C</w:t>
            </w:r>
            <w:r w:rsidRPr="00EC4B3E">
              <w:rPr>
                <w:rFonts w:ascii="Times New Roman" w:eastAsia="SimSun" w:hAnsi="Times New Roman" w:cs="Times New Roman"/>
                <w:sz w:val="18"/>
                <w:szCs w:val="18"/>
                <w:vertAlign w:val="subscript"/>
              </w:rPr>
              <w:t>11</w:t>
            </w:r>
            <w:r w:rsidRPr="00EC4B3E">
              <w:rPr>
                <w:rFonts w:ascii="Times New Roman" w:eastAsia="SimSun" w:hAnsi="Times New Roman" w:cs="Times New Roman"/>
                <w:sz w:val="18"/>
                <w:szCs w:val="18"/>
              </w:rPr>
              <w:t>H</w:t>
            </w:r>
            <w:r w:rsidRPr="00EC4B3E">
              <w:rPr>
                <w:rFonts w:ascii="Times New Roman" w:eastAsia="SimSun" w:hAnsi="Times New Roman" w:cs="Times New Roman"/>
                <w:sz w:val="18"/>
                <w:szCs w:val="18"/>
                <w:vertAlign w:val="subscript"/>
              </w:rPr>
              <w:t>12</w:t>
            </w:r>
            <w:r w:rsidRPr="00EC4B3E">
              <w:rPr>
                <w:rFonts w:ascii="Times New Roman" w:eastAsia="SimSun" w:hAnsi="Times New Roman" w:cs="Times New Roman"/>
                <w:sz w:val="18"/>
                <w:szCs w:val="18"/>
              </w:rPr>
              <w:t>N</w:t>
            </w:r>
            <w:r w:rsidRPr="00EC4B3E">
              <w:rPr>
                <w:rFonts w:ascii="Times New Roman" w:eastAsia="SimSun" w:hAnsi="Times New Roman" w:cs="Times New Roman"/>
                <w:sz w:val="18"/>
                <w:szCs w:val="18"/>
                <w:vertAlign w:val="subscript"/>
              </w:rPr>
              <w:t>4</w:t>
            </w:r>
            <w:r w:rsidRPr="00EC4B3E">
              <w:rPr>
                <w:rFonts w:ascii="Times New Roman" w:eastAsia="SimSun" w:hAnsi="Times New Roman" w:cs="Times New Roman"/>
                <w:sz w:val="18"/>
                <w:szCs w:val="18"/>
              </w:rPr>
              <w:t>O</w:t>
            </w:r>
            <w:r w:rsidRPr="00EC4B3E">
              <w:rPr>
                <w:rFonts w:ascii="Times New Roman" w:eastAsia="SimSun" w:hAnsi="Times New Roman" w:cs="Times New Roman"/>
                <w:sz w:val="18"/>
                <w:szCs w:val="18"/>
                <w:vertAlign w:val="subscript"/>
              </w:rPr>
              <w:t>3</w:t>
            </w:r>
            <w:r w:rsidRPr="00EC4B3E">
              <w:rPr>
                <w:rFonts w:ascii="Times New Roman" w:eastAsia="SimSun" w:hAnsi="Times New Roman" w:cs="Times New Roman"/>
                <w:sz w:val="18"/>
                <w:szCs w:val="18"/>
              </w:rPr>
              <w:t>S</w:t>
            </w:r>
          </w:p>
        </w:tc>
        <w:tc>
          <w:tcPr>
            <w:tcW w:w="926" w:type="pct"/>
            <w:tcBorders>
              <w:top w:val="nil"/>
              <w:left w:val="nil"/>
              <w:bottom w:val="nil"/>
              <w:right w:val="nil"/>
            </w:tcBorders>
          </w:tcPr>
          <w:p w14:paraId="247075B2" w14:textId="77777777" w:rsidR="00F53EEA" w:rsidRPr="00EC4B3E" w:rsidRDefault="00F53EEA" w:rsidP="0010427F">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280.31</w:t>
            </w:r>
          </w:p>
        </w:tc>
        <w:tc>
          <w:tcPr>
            <w:tcW w:w="841" w:type="pct"/>
            <w:tcBorders>
              <w:top w:val="nil"/>
              <w:left w:val="nil"/>
              <w:bottom w:val="nil"/>
              <w:right w:val="nil"/>
            </w:tcBorders>
          </w:tcPr>
          <w:p w14:paraId="095FEDCE" w14:textId="77777777" w:rsidR="00F53EEA" w:rsidRPr="00EC4B3E" w:rsidRDefault="00F53EEA" w:rsidP="0010427F">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98%</w:t>
            </w:r>
          </w:p>
        </w:tc>
        <w:tc>
          <w:tcPr>
            <w:tcW w:w="1228" w:type="pct"/>
            <w:tcBorders>
              <w:top w:val="nil"/>
              <w:left w:val="nil"/>
              <w:bottom w:val="nil"/>
              <w:right w:val="nil"/>
            </w:tcBorders>
          </w:tcPr>
          <w:p w14:paraId="4032BDE5" w14:textId="77777777" w:rsidR="00F53EEA" w:rsidRPr="00EC4B3E" w:rsidRDefault="00F53EEA" w:rsidP="0010427F">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Macklin Biochemical Co., Ltd</w:t>
            </w:r>
          </w:p>
        </w:tc>
      </w:tr>
      <w:tr w:rsidR="00F53EEA" w:rsidRPr="00EC4B3E" w14:paraId="76C64744" w14:textId="77777777" w:rsidTr="006B71DC">
        <w:trPr>
          <w:jc w:val="center"/>
        </w:trPr>
        <w:tc>
          <w:tcPr>
            <w:tcW w:w="1080" w:type="pct"/>
            <w:gridSpan w:val="2"/>
            <w:tcBorders>
              <w:top w:val="nil"/>
              <w:left w:val="nil"/>
              <w:bottom w:val="nil"/>
              <w:right w:val="nil"/>
            </w:tcBorders>
          </w:tcPr>
          <w:p w14:paraId="5AFDB392" w14:textId="2E9A4E21" w:rsidR="00F53EEA" w:rsidRPr="00EC4B3E" w:rsidRDefault="000162C6" w:rsidP="0010427F">
            <w:pPr>
              <w:widowControl/>
              <w:jc w:val="center"/>
              <w:rPr>
                <w:rFonts w:ascii="Times New Roman" w:eastAsiaTheme="minorEastAsia" w:hAnsi="Times New Roman" w:cs="Times New Roman"/>
                <w:color w:val="000000"/>
                <w:kern w:val="0"/>
                <w:sz w:val="18"/>
                <w:szCs w:val="18"/>
              </w:rPr>
            </w:pPr>
            <w:r w:rsidRPr="00EC4B3E">
              <w:rPr>
                <w:rFonts w:ascii="Times New Roman" w:eastAsiaTheme="minorEastAsia" w:hAnsi="Times New Roman" w:cs="Times New Roman" w:hint="eastAsia"/>
                <w:color w:val="000000"/>
                <w:sz w:val="18"/>
                <w:szCs w:val="18"/>
              </w:rPr>
              <w:t>S</w:t>
            </w:r>
            <w:r w:rsidR="00F53EEA" w:rsidRPr="00EC4B3E">
              <w:rPr>
                <w:rFonts w:ascii="Times New Roman" w:hAnsi="Times New Roman" w:cs="Times New Roman"/>
                <w:color w:val="000000"/>
                <w:sz w:val="18"/>
                <w:szCs w:val="18"/>
              </w:rPr>
              <w:t>ulfamethazine</w:t>
            </w:r>
          </w:p>
        </w:tc>
        <w:tc>
          <w:tcPr>
            <w:tcW w:w="926" w:type="pct"/>
            <w:tcBorders>
              <w:top w:val="nil"/>
              <w:left w:val="nil"/>
              <w:bottom w:val="nil"/>
              <w:right w:val="nil"/>
            </w:tcBorders>
          </w:tcPr>
          <w:p w14:paraId="51DEC686" w14:textId="77777777" w:rsidR="00F53EEA" w:rsidRPr="00EC4B3E" w:rsidRDefault="00F53EEA" w:rsidP="0010427F">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C</w:t>
            </w:r>
            <w:r w:rsidRPr="00EC4B3E">
              <w:rPr>
                <w:rFonts w:ascii="Times New Roman" w:eastAsia="SimSun" w:hAnsi="Times New Roman" w:cs="Times New Roman"/>
                <w:sz w:val="18"/>
                <w:szCs w:val="18"/>
                <w:vertAlign w:val="subscript"/>
              </w:rPr>
              <w:t>12</w:t>
            </w:r>
            <w:r w:rsidRPr="00EC4B3E">
              <w:rPr>
                <w:rFonts w:ascii="Times New Roman" w:eastAsia="SimSun" w:hAnsi="Times New Roman" w:cs="Times New Roman"/>
                <w:sz w:val="18"/>
                <w:szCs w:val="18"/>
              </w:rPr>
              <w:t>H</w:t>
            </w:r>
            <w:r w:rsidRPr="00EC4B3E">
              <w:rPr>
                <w:rFonts w:ascii="Times New Roman" w:eastAsia="SimSun" w:hAnsi="Times New Roman" w:cs="Times New Roman"/>
                <w:sz w:val="18"/>
                <w:szCs w:val="18"/>
                <w:vertAlign w:val="subscript"/>
              </w:rPr>
              <w:t>14</w:t>
            </w:r>
            <w:r w:rsidRPr="00EC4B3E">
              <w:rPr>
                <w:rFonts w:ascii="Times New Roman" w:eastAsia="SimSun" w:hAnsi="Times New Roman" w:cs="Times New Roman"/>
                <w:sz w:val="18"/>
                <w:szCs w:val="18"/>
              </w:rPr>
              <w:t>N</w:t>
            </w:r>
            <w:r w:rsidRPr="00EC4B3E">
              <w:rPr>
                <w:rFonts w:ascii="Times New Roman" w:eastAsia="SimSun" w:hAnsi="Times New Roman" w:cs="Times New Roman"/>
                <w:sz w:val="18"/>
                <w:szCs w:val="18"/>
                <w:vertAlign w:val="subscript"/>
              </w:rPr>
              <w:t>4</w:t>
            </w:r>
            <w:r w:rsidRPr="00EC4B3E">
              <w:rPr>
                <w:rFonts w:ascii="Times New Roman" w:eastAsia="SimSun" w:hAnsi="Times New Roman" w:cs="Times New Roman"/>
                <w:sz w:val="18"/>
                <w:szCs w:val="18"/>
              </w:rPr>
              <w:t>O</w:t>
            </w:r>
            <w:r w:rsidRPr="00EC4B3E">
              <w:rPr>
                <w:rFonts w:ascii="Times New Roman" w:eastAsia="SimSun" w:hAnsi="Times New Roman" w:cs="Times New Roman"/>
                <w:sz w:val="18"/>
                <w:szCs w:val="18"/>
                <w:vertAlign w:val="subscript"/>
              </w:rPr>
              <w:t>2</w:t>
            </w:r>
            <w:r w:rsidRPr="00EC4B3E">
              <w:rPr>
                <w:rFonts w:ascii="Times New Roman" w:eastAsia="SimSun" w:hAnsi="Times New Roman" w:cs="Times New Roman"/>
                <w:sz w:val="18"/>
                <w:szCs w:val="18"/>
              </w:rPr>
              <w:t>S</w:t>
            </w:r>
          </w:p>
        </w:tc>
        <w:tc>
          <w:tcPr>
            <w:tcW w:w="926" w:type="pct"/>
            <w:tcBorders>
              <w:top w:val="nil"/>
              <w:left w:val="nil"/>
              <w:bottom w:val="nil"/>
              <w:right w:val="nil"/>
            </w:tcBorders>
          </w:tcPr>
          <w:p w14:paraId="6A72DE64" w14:textId="77777777" w:rsidR="00F53EEA" w:rsidRPr="00EC4B3E" w:rsidRDefault="00F53EEA" w:rsidP="0010427F">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278.33</w:t>
            </w:r>
          </w:p>
        </w:tc>
        <w:tc>
          <w:tcPr>
            <w:tcW w:w="841" w:type="pct"/>
            <w:tcBorders>
              <w:top w:val="nil"/>
              <w:left w:val="nil"/>
              <w:bottom w:val="nil"/>
              <w:right w:val="nil"/>
            </w:tcBorders>
          </w:tcPr>
          <w:p w14:paraId="53CA88C1" w14:textId="77777777" w:rsidR="00F53EEA" w:rsidRPr="00EC4B3E" w:rsidRDefault="00F53EEA" w:rsidP="0010427F">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99%</w:t>
            </w:r>
          </w:p>
        </w:tc>
        <w:tc>
          <w:tcPr>
            <w:tcW w:w="1228" w:type="pct"/>
            <w:tcBorders>
              <w:top w:val="nil"/>
              <w:left w:val="nil"/>
              <w:bottom w:val="nil"/>
              <w:right w:val="nil"/>
            </w:tcBorders>
          </w:tcPr>
          <w:p w14:paraId="1BED3992" w14:textId="77777777" w:rsidR="00F53EEA" w:rsidRPr="00EC4B3E" w:rsidRDefault="00F53EEA" w:rsidP="0010427F">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Macklin Biochemical Co., Ltd</w:t>
            </w:r>
          </w:p>
        </w:tc>
      </w:tr>
      <w:tr w:rsidR="00F53EEA" w:rsidRPr="00EC4B3E" w14:paraId="32A0A53B" w14:textId="77777777" w:rsidTr="006B71DC">
        <w:trPr>
          <w:jc w:val="center"/>
        </w:trPr>
        <w:tc>
          <w:tcPr>
            <w:tcW w:w="1080" w:type="pct"/>
            <w:gridSpan w:val="2"/>
            <w:tcBorders>
              <w:top w:val="nil"/>
              <w:left w:val="nil"/>
              <w:bottom w:val="nil"/>
              <w:right w:val="nil"/>
            </w:tcBorders>
          </w:tcPr>
          <w:p w14:paraId="2FA8E282" w14:textId="77777777" w:rsidR="00F53EEA" w:rsidRPr="00EC4B3E" w:rsidRDefault="00F53EEA" w:rsidP="0010427F">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Sulfamethoxazole</w:t>
            </w:r>
          </w:p>
        </w:tc>
        <w:tc>
          <w:tcPr>
            <w:tcW w:w="926" w:type="pct"/>
            <w:tcBorders>
              <w:top w:val="nil"/>
              <w:left w:val="nil"/>
              <w:bottom w:val="nil"/>
              <w:right w:val="nil"/>
            </w:tcBorders>
          </w:tcPr>
          <w:p w14:paraId="7D0650CB" w14:textId="77777777" w:rsidR="00F53EEA" w:rsidRPr="00EC4B3E" w:rsidRDefault="00F53EEA" w:rsidP="0010427F">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C</w:t>
            </w:r>
            <w:r w:rsidRPr="00EC4B3E">
              <w:rPr>
                <w:rFonts w:ascii="Times New Roman" w:eastAsia="SimSun" w:hAnsi="Times New Roman" w:cs="Times New Roman"/>
                <w:sz w:val="18"/>
                <w:szCs w:val="18"/>
                <w:vertAlign w:val="subscript"/>
              </w:rPr>
              <w:t>10</w:t>
            </w:r>
            <w:r w:rsidRPr="00EC4B3E">
              <w:rPr>
                <w:rFonts w:ascii="Times New Roman" w:eastAsia="SimSun" w:hAnsi="Times New Roman" w:cs="Times New Roman"/>
                <w:sz w:val="18"/>
                <w:szCs w:val="18"/>
              </w:rPr>
              <w:t>H</w:t>
            </w:r>
            <w:r w:rsidRPr="00EC4B3E">
              <w:rPr>
                <w:rFonts w:ascii="Times New Roman" w:eastAsia="SimSun" w:hAnsi="Times New Roman" w:cs="Times New Roman"/>
                <w:sz w:val="18"/>
                <w:szCs w:val="18"/>
                <w:vertAlign w:val="subscript"/>
              </w:rPr>
              <w:t>11</w:t>
            </w:r>
            <w:r w:rsidRPr="00EC4B3E">
              <w:rPr>
                <w:rFonts w:ascii="Times New Roman" w:eastAsia="SimSun" w:hAnsi="Times New Roman" w:cs="Times New Roman"/>
                <w:sz w:val="18"/>
                <w:szCs w:val="18"/>
              </w:rPr>
              <w:t>N</w:t>
            </w:r>
            <w:r w:rsidRPr="00EC4B3E">
              <w:rPr>
                <w:rFonts w:ascii="Times New Roman" w:eastAsia="SimSun" w:hAnsi="Times New Roman" w:cs="Times New Roman"/>
                <w:sz w:val="18"/>
                <w:szCs w:val="18"/>
                <w:vertAlign w:val="subscript"/>
              </w:rPr>
              <w:t>3</w:t>
            </w:r>
            <w:r w:rsidRPr="00EC4B3E">
              <w:rPr>
                <w:rFonts w:ascii="Times New Roman" w:eastAsia="SimSun" w:hAnsi="Times New Roman" w:cs="Times New Roman"/>
                <w:sz w:val="18"/>
                <w:szCs w:val="18"/>
              </w:rPr>
              <w:t>O</w:t>
            </w:r>
            <w:r w:rsidRPr="00EC4B3E">
              <w:rPr>
                <w:rFonts w:ascii="Times New Roman" w:eastAsia="SimSun" w:hAnsi="Times New Roman" w:cs="Times New Roman"/>
                <w:sz w:val="18"/>
                <w:szCs w:val="18"/>
                <w:vertAlign w:val="subscript"/>
              </w:rPr>
              <w:t>3</w:t>
            </w:r>
            <w:r w:rsidRPr="00EC4B3E">
              <w:rPr>
                <w:rFonts w:ascii="Times New Roman" w:eastAsia="SimSun" w:hAnsi="Times New Roman" w:cs="Times New Roman"/>
                <w:sz w:val="18"/>
                <w:szCs w:val="18"/>
              </w:rPr>
              <w:t>S</w:t>
            </w:r>
          </w:p>
        </w:tc>
        <w:tc>
          <w:tcPr>
            <w:tcW w:w="926" w:type="pct"/>
            <w:tcBorders>
              <w:top w:val="nil"/>
              <w:left w:val="nil"/>
              <w:bottom w:val="nil"/>
              <w:right w:val="nil"/>
            </w:tcBorders>
          </w:tcPr>
          <w:p w14:paraId="76566518" w14:textId="77777777" w:rsidR="00F53EEA" w:rsidRPr="00EC4B3E" w:rsidRDefault="00F53EEA" w:rsidP="0010427F">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253.28</w:t>
            </w:r>
          </w:p>
        </w:tc>
        <w:tc>
          <w:tcPr>
            <w:tcW w:w="841" w:type="pct"/>
            <w:tcBorders>
              <w:top w:val="nil"/>
              <w:left w:val="nil"/>
              <w:bottom w:val="nil"/>
              <w:right w:val="nil"/>
            </w:tcBorders>
          </w:tcPr>
          <w:p w14:paraId="6B71328B" w14:textId="77777777" w:rsidR="00F53EEA" w:rsidRPr="00EC4B3E" w:rsidRDefault="00F53EEA" w:rsidP="0010427F">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98%</w:t>
            </w:r>
          </w:p>
        </w:tc>
        <w:tc>
          <w:tcPr>
            <w:tcW w:w="1228" w:type="pct"/>
            <w:tcBorders>
              <w:top w:val="nil"/>
              <w:left w:val="nil"/>
              <w:bottom w:val="nil"/>
              <w:right w:val="nil"/>
            </w:tcBorders>
          </w:tcPr>
          <w:p w14:paraId="70ACDCD4" w14:textId="77777777" w:rsidR="00F53EEA" w:rsidRPr="00EC4B3E" w:rsidRDefault="00F53EEA" w:rsidP="0010427F">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Macklin Biochemical Co., Ltd</w:t>
            </w:r>
          </w:p>
        </w:tc>
      </w:tr>
      <w:tr w:rsidR="00F53EEA" w:rsidRPr="00EC4B3E" w14:paraId="3B0800FC" w14:textId="77777777" w:rsidTr="006B71DC">
        <w:trPr>
          <w:jc w:val="center"/>
        </w:trPr>
        <w:tc>
          <w:tcPr>
            <w:tcW w:w="1080" w:type="pct"/>
            <w:gridSpan w:val="2"/>
            <w:tcBorders>
              <w:top w:val="nil"/>
              <w:left w:val="nil"/>
              <w:bottom w:val="single" w:sz="12" w:space="0" w:color="auto"/>
              <w:right w:val="nil"/>
            </w:tcBorders>
          </w:tcPr>
          <w:p w14:paraId="57EF97C8" w14:textId="77777777" w:rsidR="00F53EEA" w:rsidRPr="00EC4B3E" w:rsidRDefault="00F53EEA" w:rsidP="0010427F">
            <w:pPr>
              <w:widowControl/>
              <w:jc w:val="center"/>
              <w:rPr>
                <w:rFonts w:ascii="Times New Roman" w:eastAsiaTheme="minorEastAsia" w:hAnsi="Times New Roman" w:cs="Times New Roman"/>
                <w:color w:val="000000"/>
                <w:kern w:val="0"/>
                <w:sz w:val="18"/>
                <w:szCs w:val="18"/>
              </w:rPr>
            </w:pPr>
            <w:r w:rsidRPr="00EC4B3E">
              <w:rPr>
                <w:rFonts w:ascii="Times New Roman" w:eastAsiaTheme="minorEastAsia" w:hAnsi="Times New Roman" w:cs="Times New Roman"/>
                <w:color w:val="000000"/>
                <w:sz w:val="18"/>
                <w:szCs w:val="18"/>
              </w:rPr>
              <w:t>S</w:t>
            </w:r>
            <w:r w:rsidRPr="00EC4B3E">
              <w:rPr>
                <w:rFonts w:ascii="Times New Roman" w:hAnsi="Times New Roman" w:cs="Times New Roman"/>
                <w:color w:val="000000"/>
                <w:sz w:val="18"/>
                <w:szCs w:val="18"/>
              </w:rPr>
              <w:t>ulfadiazine</w:t>
            </w:r>
          </w:p>
        </w:tc>
        <w:tc>
          <w:tcPr>
            <w:tcW w:w="926" w:type="pct"/>
            <w:tcBorders>
              <w:top w:val="nil"/>
              <w:left w:val="nil"/>
              <w:bottom w:val="single" w:sz="12" w:space="0" w:color="auto"/>
              <w:right w:val="nil"/>
            </w:tcBorders>
          </w:tcPr>
          <w:p w14:paraId="1D9EBB36" w14:textId="77777777" w:rsidR="00F53EEA" w:rsidRPr="00EC4B3E" w:rsidRDefault="00F53EEA" w:rsidP="0010427F">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C</w:t>
            </w:r>
            <w:r w:rsidRPr="00EC4B3E">
              <w:rPr>
                <w:rFonts w:ascii="Times New Roman" w:eastAsia="SimSun" w:hAnsi="Times New Roman" w:cs="Times New Roman"/>
                <w:sz w:val="18"/>
                <w:szCs w:val="18"/>
                <w:vertAlign w:val="subscript"/>
              </w:rPr>
              <w:t>10</w:t>
            </w:r>
            <w:r w:rsidRPr="00EC4B3E">
              <w:rPr>
                <w:rFonts w:ascii="Times New Roman" w:eastAsia="SimSun" w:hAnsi="Times New Roman" w:cs="Times New Roman"/>
                <w:sz w:val="18"/>
                <w:szCs w:val="18"/>
              </w:rPr>
              <w:t>H</w:t>
            </w:r>
            <w:r w:rsidRPr="00EC4B3E">
              <w:rPr>
                <w:rFonts w:ascii="Times New Roman" w:eastAsia="SimSun" w:hAnsi="Times New Roman" w:cs="Times New Roman"/>
                <w:sz w:val="18"/>
                <w:szCs w:val="18"/>
                <w:vertAlign w:val="subscript"/>
              </w:rPr>
              <w:t>10</w:t>
            </w:r>
            <w:r w:rsidRPr="00EC4B3E">
              <w:rPr>
                <w:rFonts w:ascii="Times New Roman" w:eastAsia="SimSun" w:hAnsi="Times New Roman" w:cs="Times New Roman"/>
                <w:sz w:val="18"/>
                <w:szCs w:val="18"/>
              </w:rPr>
              <w:t>N</w:t>
            </w:r>
            <w:r w:rsidRPr="00EC4B3E">
              <w:rPr>
                <w:rFonts w:ascii="Times New Roman" w:eastAsia="SimSun" w:hAnsi="Times New Roman" w:cs="Times New Roman"/>
                <w:sz w:val="18"/>
                <w:szCs w:val="18"/>
                <w:vertAlign w:val="subscript"/>
              </w:rPr>
              <w:t>4</w:t>
            </w:r>
            <w:r w:rsidRPr="00EC4B3E">
              <w:rPr>
                <w:rFonts w:ascii="Times New Roman" w:eastAsia="SimSun" w:hAnsi="Times New Roman" w:cs="Times New Roman"/>
                <w:sz w:val="18"/>
                <w:szCs w:val="18"/>
              </w:rPr>
              <w:t>O</w:t>
            </w:r>
            <w:r w:rsidRPr="00EC4B3E">
              <w:rPr>
                <w:rFonts w:ascii="Times New Roman" w:eastAsia="SimSun" w:hAnsi="Times New Roman" w:cs="Times New Roman"/>
                <w:sz w:val="18"/>
                <w:szCs w:val="18"/>
                <w:vertAlign w:val="subscript"/>
              </w:rPr>
              <w:t>2</w:t>
            </w:r>
            <w:r w:rsidRPr="00EC4B3E">
              <w:rPr>
                <w:rFonts w:ascii="Times New Roman" w:eastAsia="SimSun" w:hAnsi="Times New Roman" w:cs="Times New Roman"/>
                <w:sz w:val="18"/>
                <w:szCs w:val="18"/>
              </w:rPr>
              <w:t>S</w:t>
            </w:r>
          </w:p>
        </w:tc>
        <w:tc>
          <w:tcPr>
            <w:tcW w:w="926" w:type="pct"/>
            <w:tcBorders>
              <w:top w:val="nil"/>
              <w:left w:val="nil"/>
              <w:bottom w:val="single" w:sz="12" w:space="0" w:color="auto"/>
              <w:right w:val="nil"/>
            </w:tcBorders>
          </w:tcPr>
          <w:p w14:paraId="6D80BB24" w14:textId="77777777" w:rsidR="00F53EEA" w:rsidRPr="00EC4B3E" w:rsidRDefault="00F53EEA" w:rsidP="0010427F">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250.28</w:t>
            </w:r>
          </w:p>
        </w:tc>
        <w:tc>
          <w:tcPr>
            <w:tcW w:w="841" w:type="pct"/>
            <w:tcBorders>
              <w:top w:val="nil"/>
              <w:left w:val="nil"/>
              <w:bottom w:val="single" w:sz="12" w:space="0" w:color="auto"/>
              <w:right w:val="nil"/>
            </w:tcBorders>
          </w:tcPr>
          <w:p w14:paraId="7E983A94" w14:textId="77777777" w:rsidR="00F53EEA" w:rsidRPr="00EC4B3E" w:rsidRDefault="00F53EEA" w:rsidP="0010427F">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98%</w:t>
            </w:r>
          </w:p>
        </w:tc>
        <w:tc>
          <w:tcPr>
            <w:tcW w:w="1228" w:type="pct"/>
            <w:tcBorders>
              <w:top w:val="nil"/>
              <w:left w:val="nil"/>
              <w:bottom w:val="single" w:sz="12" w:space="0" w:color="auto"/>
              <w:right w:val="nil"/>
            </w:tcBorders>
          </w:tcPr>
          <w:p w14:paraId="310C2C30" w14:textId="77777777" w:rsidR="00F53EEA" w:rsidRPr="00EC4B3E" w:rsidRDefault="00F53EEA" w:rsidP="0010427F">
            <w:pPr>
              <w:spacing w:line="360" w:lineRule="auto"/>
              <w:jc w:val="center"/>
              <w:rPr>
                <w:rFonts w:ascii="Times New Roman" w:eastAsia="SimSun" w:hAnsi="Times New Roman" w:cs="Times New Roman"/>
                <w:sz w:val="18"/>
                <w:szCs w:val="18"/>
              </w:rPr>
            </w:pPr>
            <w:r w:rsidRPr="00EC4B3E">
              <w:rPr>
                <w:rFonts w:ascii="Times New Roman" w:eastAsia="SimSun" w:hAnsi="Times New Roman" w:cs="Times New Roman"/>
                <w:sz w:val="18"/>
                <w:szCs w:val="18"/>
              </w:rPr>
              <w:t>Macklin Biochemical Co., Ltd</w:t>
            </w:r>
          </w:p>
        </w:tc>
      </w:tr>
    </w:tbl>
    <w:p w14:paraId="3EB4A486" w14:textId="77777777" w:rsidR="00225362" w:rsidRPr="00EC4B3E" w:rsidRDefault="00225362" w:rsidP="00B4638B">
      <w:pPr>
        <w:spacing w:line="360" w:lineRule="auto"/>
        <w:rPr>
          <w:rFonts w:ascii="Times New Roman" w:eastAsiaTheme="minorEastAsia" w:hAnsi="Times New Roman" w:cs="Times New Roman"/>
          <w:b/>
          <w:bCs/>
        </w:rPr>
      </w:pPr>
    </w:p>
    <w:p w14:paraId="0DA14730" w14:textId="30730322" w:rsidR="0087670D" w:rsidRPr="00EC4B3E" w:rsidRDefault="00B4638B" w:rsidP="00B4638B">
      <w:pPr>
        <w:spacing w:line="360" w:lineRule="auto"/>
        <w:rPr>
          <w:rFonts w:ascii="Times New Roman" w:eastAsiaTheme="minorEastAsia" w:hAnsi="Times New Roman" w:cs="Times New Roman"/>
          <w:b/>
          <w:bCs/>
        </w:rPr>
      </w:pPr>
      <w:bookmarkStart w:id="65" w:name="_Hlk192785931"/>
      <w:bookmarkStart w:id="66" w:name="OLE_LINK426"/>
      <w:r w:rsidRPr="00EC4B3E">
        <w:rPr>
          <w:rFonts w:ascii="Times New Roman" w:eastAsiaTheme="minorEastAsia" w:hAnsi="Times New Roman" w:cs="Times New Roman" w:hint="eastAsia"/>
          <w:b/>
          <w:bCs/>
        </w:rPr>
        <w:t>Text S</w:t>
      </w:r>
      <w:bookmarkEnd w:id="65"/>
      <w:r w:rsidRPr="00EC4B3E">
        <w:rPr>
          <w:rFonts w:ascii="Times New Roman" w:eastAsiaTheme="minorEastAsia" w:hAnsi="Times New Roman" w:cs="Times New Roman" w:hint="eastAsia"/>
          <w:b/>
          <w:bCs/>
        </w:rPr>
        <w:t>1</w:t>
      </w:r>
      <w:bookmarkStart w:id="67" w:name="OLE_LINK97"/>
    </w:p>
    <w:bookmarkEnd w:id="66"/>
    <w:p w14:paraId="79FF50D7" w14:textId="1C33CB63" w:rsidR="00B4638B" w:rsidRPr="00EC4B3E" w:rsidRDefault="0087670D" w:rsidP="00B4638B">
      <w:pPr>
        <w:spacing w:line="360" w:lineRule="auto"/>
        <w:rPr>
          <w:rFonts w:ascii="Times New Roman" w:eastAsiaTheme="minorEastAsia" w:hAnsi="Times New Roman" w:cs="Times New Roman"/>
          <w:b/>
          <w:bCs/>
          <w:sz w:val="21"/>
          <w:szCs w:val="21"/>
        </w:rPr>
      </w:pPr>
      <w:r w:rsidRPr="00EC4B3E">
        <w:rPr>
          <w:rFonts w:ascii="Times New Roman" w:eastAsiaTheme="minorEastAsia" w:hAnsi="Times New Roman" w:cs="Times New Roman" w:hint="eastAsia"/>
          <w:b/>
          <w:bCs/>
          <w:sz w:val="21"/>
          <w:szCs w:val="21"/>
        </w:rPr>
        <w:t xml:space="preserve">2.2.1 </w:t>
      </w:r>
      <w:r w:rsidR="00B4638B" w:rsidRPr="00EC4B3E">
        <w:rPr>
          <w:rFonts w:ascii="Times New Roman" w:hAnsi="Times New Roman" w:cs="Times New Roman"/>
          <w:b/>
          <w:bCs/>
          <w:sz w:val="21"/>
          <w:szCs w:val="21"/>
        </w:rPr>
        <w:t>Preparation of BC-BFO</w:t>
      </w:r>
      <w:bookmarkEnd w:id="67"/>
    </w:p>
    <w:p w14:paraId="52CD4CF4" w14:textId="1D05AF23" w:rsidR="00B4638B" w:rsidRPr="00EC4B3E" w:rsidRDefault="00B4638B" w:rsidP="00B4638B">
      <w:pPr>
        <w:spacing w:line="360" w:lineRule="auto"/>
        <w:ind w:firstLineChars="200" w:firstLine="360"/>
        <w:rPr>
          <w:rFonts w:ascii="Times New Roman" w:eastAsia="SimSun" w:hAnsi="Times New Roman" w:cs="Times New Roman"/>
          <w:sz w:val="18"/>
          <w:szCs w:val="18"/>
        </w:rPr>
      </w:pPr>
      <w:bookmarkStart w:id="68" w:name="OLE_LINK99"/>
      <w:r w:rsidRPr="00EC4B3E">
        <w:rPr>
          <w:rFonts w:ascii="Times New Roman" w:hAnsi="Times New Roman" w:cs="Times New Roman" w:hint="eastAsia"/>
          <w:sz w:val="18"/>
          <w:szCs w:val="18"/>
        </w:rPr>
        <w:t>A</w:t>
      </w:r>
      <w:r w:rsidRPr="00EC4B3E">
        <w:rPr>
          <w:rFonts w:ascii="Times New Roman" w:hAnsi="Times New Roman" w:cs="Times New Roman"/>
          <w:sz w:val="18"/>
          <w:szCs w:val="18"/>
        </w:rPr>
        <w:t>fter cleaning, drying and crushing</w:t>
      </w:r>
      <w:r w:rsidRPr="00EC4B3E">
        <w:rPr>
          <w:rFonts w:ascii="Times New Roman" w:hAnsi="Times New Roman" w:cs="Times New Roman" w:hint="eastAsia"/>
          <w:sz w:val="18"/>
          <w:szCs w:val="18"/>
        </w:rPr>
        <w:t>, t</w:t>
      </w:r>
      <w:r w:rsidRPr="00EC4B3E">
        <w:rPr>
          <w:rFonts w:ascii="Times New Roman" w:hAnsi="Times New Roman" w:cs="Times New Roman"/>
          <w:sz w:val="18"/>
          <w:szCs w:val="18"/>
        </w:rPr>
        <w:t xml:space="preserve">he peanut shells were calcined in a tubular reactor </w:t>
      </w:r>
      <w:bookmarkStart w:id="69" w:name="_Hlk141371181"/>
      <w:r w:rsidRPr="00EC4B3E">
        <w:rPr>
          <w:rFonts w:ascii="Times New Roman" w:hAnsi="Times New Roman" w:cs="Times New Roman"/>
          <w:sz w:val="18"/>
          <w:szCs w:val="18"/>
        </w:rPr>
        <w:t>(N</w:t>
      </w:r>
      <w:r w:rsidRPr="00EC4B3E">
        <w:rPr>
          <w:rFonts w:ascii="Times New Roman" w:hAnsi="Times New Roman" w:cs="Times New Roman"/>
          <w:sz w:val="18"/>
          <w:szCs w:val="18"/>
          <w:vertAlign w:val="subscript"/>
        </w:rPr>
        <w:t>2</w:t>
      </w:r>
      <w:r w:rsidRPr="00EC4B3E">
        <w:rPr>
          <w:rFonts w:ascii="Times New Roman" w:hAnsi="Times New Roman" w:cs="Times New Roman"/>
          <w:sz w:val="18"/>
          <w:szCs w:val="18"/>
        </w:rPr>
        <w:t>, 5 °C</w:t>
      </w:r>
      <w:r w:rsidR="00BF565B" w:rsidRPr="00EC4B3E">
        <w:rPr>
          <w:rFonts w:ascii="Times New Roman" w:hAnsi="Times New Roman" w:cs="Times New Roman"/>
          <w:sz w:val="18"/>
          <w:szCs w:val="18"/>
        </w:rPr>
        <w:t xml:space="preserve"> min</w:t>
      </w:r>
      <w:r w:rsidR="00BF565B" w:rsidRPr="00EC4B3E">
        <w:rPr>
          <w:rFonts w:ascii="Times New Roman" w:hAnsi="Times New Roman" w:cs="Times New Roman"/>
          <w:sz w:val="18"/>
          <w:szCs w:val="18"/>
          <w:vertAlign w:val="superscript"/>
        </w:rPr>
        <w:t>−1</w:t>
      </w:r>
      <w:r w:rsidRPr="00EC4B3E">
        <w:rPr>
          <w:rFonts w:ascii="Times New Roman" w:hAnsi="Times New Roman" w:cs="Times New Roman"/>
          <w:sz w:val="18"/>
          <w:szCs w:val="18"/>
        </w:rPr>
        <w:t>)</w:t>
      </w:r>
      <w:bookmarkEnd w:id="69"/>
      <w:r w:rsidRPr="00EC4B3E">
        <w:rPr>
          <w:rFonts w:ascii="Times New Roman" w:hAnsi="Times New Roman" w:cs="Times New Roman"/>
          <w:sz w:val="18"/>
          <w:szCs w:val="18"/>
        </w:rPr>
        <w:t xml:space="preserve"> at 700 °C for 2 h to obtain </w:t>
      </w:r>
      <w:bookmarkStart w:id="70" w:name="OLE_LINK255"/>
      <w:r w:rsidRPr="00EC4B3E">
        <w:rPr>
          <w:rFonts w:ascii="Times New Roman" w:hAnsi="Times New Roman" w:cs="Times New Roman"/>
          <w:sz w:val="18"/>
          <w:szCs w:val="18"/>
        </w:rPr>
        <w:t>peanut shell biochar</w:t>
      </w:r>
      <w:bookmarkEnd w:id="70"/>
      <w:r w:rsidRPr="00EC4B3E">
        <w:rPr>
          <w:rFonts w:ascii="Times New Roman" w:hAnsi="Times New Roman" w:cs="Times New Roman"/>
          <w:sz w:val="18"/>
          <w:szCs w:val="18"/>
        </w:rPr>
        <w:t xml:space="preserve"> (BC). </w:t>
      </w:r>
      <w:bookmarkStart w:id="71" w:name="OLE_LINK105"/>
      <w:bookmarkStart w:id="72" w:name="OLE_LINK104"/>
      <w:bookmarkEnd w:id="68"/>
      <w:r w:rsidRPr="00EC4B3E">
        <w:rPr>
          <w:rFonts w:ascii="Times New Roman" w:hAnsi="Times New Roman" w:cs="Times New Roman"/>
          <w:sz w:val="18"/>
          <w:szCs w:val="18"/>
        </w:rPr>
        <w:t>Initially, a certain amount of bismuth nitrate, ferric nitrate and BC were dissolved in 60 mL ethylene glycol methyl ether a</w:t>
      </w:r>
      <w:r w:rsidRPr="00EC4B3E">
        <w:rPr>
          <w:rFonts w:ascii="Times New Roman" w:hAnsi="Times New Roman" w:cs="Times New Roman" w:hint="eastAsia"/>
          <w:sz w:val="18"/>
          <w:szCs w:val="18"/>
        </w:rPr>
        <w:t>nd</w:t>
      </w:r>
      <w:r w:rsidRPr="00EC4B3E">
        <w:rPr>
          <w:rFonts w:ascii="Times New Roman" w:hAnsi="Times New Roman" w:cs="Times New Roman"/>
          <w:sz w:val="18"/>
          <w:szCs w:val="18"/>
        </w:rPr>
        <w:t xml:space="preserve"> nitric acid (0.1 M) under ultrasonic treatment.</w:t>
      </w:r>
      <w:bookmarkEnd w:id="71"/>
      <w:r w:rsidRPr="00EC4B3E">
        <w:rPr>
          <w:rFonts w:ascii="Times New Roman" w:hAnsi="Times New Roman" w:cs="Times New Roman"/>
          <w:sz w:val="18"/>
          <w:szCs w:val="18"/>
        </w:rPr>
        <w:t xml:space="preserve"> </w:t>
      </w:r>
      <w:bookmarkEnd w:id="72"/>
      <w:r w:rsidRPr="00EC4B3E">
        <w:rPr>
          <w:rFonts w:ascii="Times New Roman" w:hAnsi="Times New Roman" w:cs="Times New Roman"/>
          <w:sz w:val="18"/>
          <w:szCs w:val="18"/>
        </w:rPr>
        <w:t xml:space="preserve">Then 1.537 g citric acid and 30 mL ethylene glycol were added into the mixture, and stirred in a water bath at 60 ℃ for 1 h to form the sol. The temperature was increased to 100 ℃ until </w:t>
      </w:r>
      <w:r w:rsidRPr="00EC4B3E">
        <w:rPr>
          <w:rFonts w:ascii="Times New Roman" w:hAnsi="Times New Roman" w:cs="Times New Roman" w:hint="eastAsia"/>
          <w:sz w:val="18"/>
          <w:szCs w:val="18"/>
        </w:rPr>
        <w:t>the</w:t>
      </w:r>
      <w:r w:rsidRPr="00EC4B3E">
        <w:rPr>
          <w:rFonts w:ascii="Times New Roman" w:hAnsi="Times New Roman" w:cs="Times New Roman"/>
          <w:sz w:val="18"/>
          <w:szCs w:val="18"/>
        </w:rPr>
        <w:t xml:space="preserve"> gel was formed. Finally, the gel was dried in a muffle furnace oven at 190 ℃ for 1 h, and calcined in a tube furnace (N</w:t>
      </w:r>
      <w:r w:rsidRPr="00EC4B3E">
        <w:rPr>
          <w:rFonts w:ascii="Times New Roman" w:hAnsi="Times New Roman" w:cs="Times New Roman"/>
          <w:sz w:val="18"/>
          <w:szCs w:val="18"/>
          <w:vertAlign w:val="subscript"/>
        </w:rPr>
        <w:t>2</w:t>
      </w:r>
      <w:r w:rsidRPr="00EC4B3E">
        <w:rPr>
          <w:rFonts w:ascii="Times New Roman" w:hAnsi="Times New Roman" w:cs="Times New Roman"/>
          <w:sz w:val="18"/>
          <w:szCs w:val="18"/>
        </w:rPr>
        <w:t>, 10 °C</w:t>
      </w:r>
      <w:r w:rsidR="00BF565B" w:rsidRPr="00EC4B3E">
        <w:rPr>
          <w:rFonts w:ascii="Times New Roman" w:hAnsi="Times New Roman" w:cs="Times New Roman"/>
          <w:sz w:val="18"/>
          <w:szCs w:val="18"/>
        </w:rPr>
        <w:t xml:space="preserve"> min</w:t>
      </w:r>
      <w:r w:rsidR="00BF565B" w:rsidRPr="00EC4B3E">
        <w:rPr>
          <w:rFonts w:ascii="Times New Roman" w:hAnsi="Times New Roman" w:cs="Times New Roman"/>
          <w:sz w:val="18"/>
          <w:szCs w:val="18"/>
          <w:vertAlign w:val="superscript"/>
        </w:rPr>
        <w:t>−1</w:t>
      </w:r>
      <w:r w:rsidRPr="00EC4B3E">
        <w:rPr>
          <w:rFonts w:ascii="Times New Roman" w:hAnsi="Times New Roman" w:cs="Times New Roman"/>
          <w:sz w:val="18"/>
          <w:szCs w:val="18"/>
        </w:rPr>
        <w:t>) at 600 ℃ for 2 h. Based on the BC content, the samples were named BFO (pure BiFeO</w:t>
      </w:r>
      <w:r w:rsidRPr="00EC4B3E">
        <w:rPr>
          <w:rFonts w:ascii="Times New Roman" w:hAnsi="Times New Roman" w:cs="Times New Roman"/>
          <w:sz w:val="18"/>
          <w:szCs w:val="18"/>
          <w:vertAlign w:val="subscript"/>
        </w:rPr>
        <w:t>3</w:t>
      </w:r>
      <w:r w:rsidRPr="00EC4B3E">
        <w:rPr>
          <w:rFonts w:ascii="Times New Roman" w:hAnsi="Times New Roman" w:cs="Times New Roman"/>
          <w:sz w:val="18"/>
          <w:szCs w:val="18"/>
        </w:rPr>
        <w:t>), 5% BC-BFO (</w:t>
      </w:r>
      <w:bookmarkStart w:id="73" w:name="OLE_LINK351"/>
      <w:r w:rsidRPr="00EC4B3E">
        <w:rPr>
          <w:rFonts w:ascii="Times New Roman" w:hAnsi="Times New Roman" w:cs="Times New Roman"/>
          <w:sz w:val="18"/>
          <w:szCs w:val="18"/>
        </w:rPr>
        <w:t xml:space="preserve">mass ratio of </w:t>
      </w:r>
      <w:bookmarkStart w:id="74" w:name="OLE_LINK352"/>
      <w:r w:rsidRPr="00EC4B3E">
        <w:rPr>
          <w:rFonts w:ascii="Times New Roman" w:hAnsi="Times New Roman" w:cs="Times New Roman" w:hint="eastAsia"/>
          <w:sz w:val="18"/>
          <w:szCs w:val="18"/>
        </w:rPr>
        <w:t>BC</w:t>
      </w:r>
      <w:r w:rsidRPr="00EC4B3E">
        <w:rPr>
          <w:rFonts w:ascii="Times New Roman" w:hAnsi="Times New Roman" w:cs="Times New Roman"/>
          <w:sz w:val="18"/>
          <w:szCs w:val="18"/>
        </w:rPr>
        <w:t xml:space="preserve"> and BiFeO</w:t>
      </w:r>
      <w:r w:rsidRPr="00EC4B3E">
        <w:rPr>
          <w:rFonts w:ascii="Times New Roman" w:hAnsi="Times New Roman" w:cs="Times New Roman"/>
          <w:sz w:val="18"/>
          <w:szCs w:val="18"/>
          <w:vertAlign w:val="subscript"/>
        </w:rPr>
        <w:t>3</w:t>
      </w:r>
      <w:bookmarkEnd w:id="74"/>
      <w:r w:rsidRPr="00EC4B3E">
        <w:rPr>
          <w:rFonts w:ascii="Times New Roman" w:hAnsi="Times New Roman" w:cs="Times New Roman"/>
          <w:sz w:val="18"/>
          <w:szCs w:val="18"/>
          <w:vertAlign w:val="subscript"/>
        </w:rPr>
        <w:t xml:space="preserve"> </w:t>
      </w:r>
      <w:r w:rsidRPr="00EC4B3E">
        <w:rPr>
          <w:rFonts w:ascii="Times New Roman" w:hAnsi="Times New Roman" w:cs="Times New Roman"/>
          <w:sz w:val="18"/>
          <w:szCs w:val="18"/>
        </w:rPr>
        <w:t>was</w:t>
      </w:r>
      <w:bookmarkEnd w:id="73"/>
      <w:r w:rsidRPr="00EC4B3E">
        <w:rPr>
          <w:rFonts w:ascii="Times New Roman" w:hAnsi="Times New Roman" w:cs="Times New Roman"/>
          <w:sz w:val="18"/>
          <w:szCs w:val="18"/>
        </w:rPr>
        <w:t xml:space="preserve"> 5:95), 15% BC-BFO (mass ratio of BC and BiFeO</w:t>
      </w:r>
      <w:r w:rsidRPr="00EC4B3E">
        <w:rPr>
          <w:rFonts w:ascii="Times New Roman" w:hAnsi="Times New Roman" w:cs="Times New Roman"/>
          <w:sz w:val="18"/>
          <w:szCs w:val="18"/>
          <w:vertAlign w:val="subscript"/>
        </w:rPr>
        <w:t xml:space="preserve">3 </w:t>
      </w:r>
      <w:r w:rsidRPr="00EC4B3E">
        <w:rPr>
          <w:rFonts w:ascii="Times New Roman" w:hAnsi="Times New Roman" w:cs="Times New Roman"/>
          <w:sz w:val="18"/>
          <w:szCs w:val="18"/>
        </w:rPr>
        <w:t>was 15:85) and 30% BC-BFO (mass ratio of BC and BiFeO</w:t>
      </w:r>
      <w:r w:rsidRPr="00EC4B3E">
        <w:rPr>
          <w:rFonts w:ascii="Times New Roman" w:hAnsi="Times New Roman" w:cs="Times New Roman"/>
          <w:sz w:val="18"/>
          <w:szCs w:val="18"/>
          <w:vertAlign w:val="subscript"/>
        </w:rPr>
        <w:t xml:space="preserve">3 </w:t>
      </w:r>
      <w:r w:rsidRPr="00EC4B3E">
        <w:rPr>
          <w:rFonts w:ascii="Times New Roman" w:hAnsi="Times New Roman" w:cs="Times New Roman"/>
          <w:sz w:val="18"/>
          <w:szCs w:val="18"/>
        </w:rPr>
        <w:t>was 30:70), respectively.</w:t>
      </w:r>
    </w:p>
    <w:p w14:paraId="2916C243" w14:textId="77777777" w:rsidR="00B4638B" w:rsidRPr="00EC4B3E" w:rsidRDefault="00B4638B" w:rsidP="005E7A06">
      <w:pPr>
        <w:rPr>
          <w:rFonts w:ascii="Times New Roman" w:eastAsiaTheme="minorEastAsia" w:hAnsi="Times New Roman" w:cs="Times New Roman"/>
          <w:b/>
          <w:bCs/>
        </w:rPr>
      </w:pPr>
    </w:p>
    <w:p w14:paraId="04EA33D0" w14:textId="3B599087" w:rsidR="00F25CD5" w:rsidRPr="00EC4B3E" w:rsidRDefault="0087670D" w:rsidP="005E7A06">
      <w:pPr>
        <w:rPr>
          <w:rFonts w:ascii="Times New Roman" w:eastAsia="SimSun" w:hAnsi="Times New Roman" w:cs="Times New Roman"/>
          <w:b/>
          <w:bCs/>
          <w:sz w:val="21"/>
          <w:szCs w:val="21"/>
        </w:rPr>
      </w:pPr>
      <w:bookmarkStart w:id="75" w:name="OLE_LINK9"/>
      <w:r w:rsidRPr="00EC4B3E">
        <w:rPr>
          <w:rFonts w:ascii="Times New Roman" w:eastAsiaTheme="minorEastAsia" w:hAnsi="Times New Roman" w:cs="Times New Roman" w:hint="eastAsia"/>
          <w:b/>
          <w:bCs/>
          <w:sz w:val="21"/>
          <w:szCs w:val="21"/>
        </w:rPr>
        <w:t xml:space="preserve">2.2.2 </w:t>
      </w:r>
      <w:r w:rsidR="00B4638B" w:rsidRPr="00EC4B3E">
        <w:rPr>
          <w:rFonts w:ascii="Times New Roman" w:hAnsi="Times New Roman" w:cs="Times New Roman" w:hint="eastAsia"/>
          <w:b/>
          <w:bCs/>
          <w:sz w:val="21"/>
          <w:szCs w:val="21"/>
        </w:rPr>
        <w:t xml:space="preserve">Characterization of </w:t>
      </w:r>
      <w:bookmarkStart w:id="76" w:name="OLE_LINK380"/>
      <w:r w:rsidR="00B4638B" w:rsidRPr="00EC4B3E">
        <w:rPr>
          <w:rFonts w:ascii="Times New Roman" w:hAnsi="Times New Roman" w:cs="Times New Roman" w:hint="eastAsia"/>
          <w:b/>
          <w:bCs/>
          <w:sz w:val="21"/>
          <w:szCs w:val="21"/>
        </w:rPr>
        <w:t>prepared BC-BFO</w:t>
      </w:r>
      <w:bookmarkEnd w:id="76"/>
    </w:p>
    <w:bookmarkEnd w:id="75"/>
    <w:p w14:paraId="5121B819" w14:textId="723561C0" w:rsidR="00F25CD5" w:rsidRPr="00EC4B3E" w:rsidRDefault="00F25CD5" w:rsidP="00F25CD5">
      <w:pPr>
        <w:spacing w:line="360" w:lineRule="auto"/>
        <w:ind w:firstLineChars="200" w:firstLine="360"/>
        <w:rPr>
          <w:rFonts w:ascii="Times New Roman" w:eastAsia="SimSun" w:hAnsi="Times New Roman" w:cs="Times New Roman"/>
          <w:sz w:val="18"/>
          <w:szCs w:val="18"/>
        </w:rPr>
      </w:pPr>
      <w:r w:rsidRPr="00EC4B3E">
        <w:rPr>
          <w:rFonts w:ascii="Times New Roman" w:hAnsi="Times New Roman" w:cs="Times New Roman"/>
          <w:sz w:val="18"/>
          <w:szCs w:val="18"/>
        </w:rPr>
        <w:t xml:space="preserve">The morphology of synthesized catalysts was analyzed using </w:t>
      </w:r>
      <w:bookmarkStart w:id="77" w:name="_Hlk183616644"/>
      <w:r w:rsidRPr="00EC4B3E">
        <w:rPr>
          <w:rFonts w:ascii="Times New Roman" w:hAnsi="Times New Roman" w:cs="Times New Roman"/>
          <w:sz w:val="18"/>
          <w:szCs w:val="18"/>
        </w:rPr>
        <w:t>scanning electron microscopy</w:t>
      </w:r>
      <w:bookmarkEnd w:id="77"/>
      <w:r w:rsidRPr="00EC4B3E">
        <w:rPr>
          <w:rFonts w:ascii="Times New Roman" w:hAnsi="Times New Roman" w:cs="Times New Roman"/>
          <w:sz w:val="18"/>
          <w:szCs w:val="18"/>
        </w:rPr>
        <w:t xml:space="preserve"> (</w:t>
      </w:r>
      <w:bookmarkStart w:id="78" w:name="OLE_LINK258"/>
      <w:r w:rsidRPr="00EC4B3E">
        <w:rPr>
          <w:rFonts w:ascii="Times New Roman" w:hAnsi="Times New Roman" w:cs="Times New Roman"/>
          <w:sz w:val="18"/>
          <w:szCs w:val="18"/>
        </w:rPr>
        <w:t>SEM</w:t>
      </w:r>
      <w:bookmarkEnd w:id="78"/>
      <w:r w:rsidRPr="00EC4B3E">
        <w:rPr>
          <w:rFonts w:ascii="Times New Roman" w:hAnsi="Times New Roman" w:cs="Times New Roman" w:hint="eastAsia"/>
          <w:sz w:val="18"/>
          <w:szCs w:val="18"/>
        </w:rPr>
        <w:t xml:space="preserve">, </w:t>
      </w:r>
      <w:bookmarkStart w:id="79" w:name="OLE_LINK208"/>
      <w:r w:rsidRPr="00EC4B3E">
        <w:rPr>
          <w:rFonts w:ascii="Times New Roman" w:hAnsi="Times New Roman" w:cs="Times New Roman" w:hint="eastAsia"/>
          <w:sz w:val="18"/>
          <w:szCs w:val="18"/>
        </w:rPr>
        <w:t>SU8600</w:t>
      </w:r>
      <w:bookmarkEnd w:id="79"/>
      <w:r w:rsidRPr="00EC4B3E">
        <w:rPr>
          <w:rFonts w:ascii="Times New Roman" w:hAnsi="Times New Roman" w:cs="Times New Roman" w:hint="eastAsia"/>
          <w:sz w:val="18"/>
          <w:szCs w:val="18"/>
        </w:rPr>
        <w:t>, Japan</w:t>
      </w:r>
      <w:r w:rsidRPr="00EC4B3E">
        <w:rPr>
          <w:rFonts w:ascii="Times New Roman" w:hAnsi="Times New Roman" w:cs="Times New Roman"/>
          <w:sz w:val="18"/>
          <w:szCs w:val="18"/>
        </w:rPr>
        <w:t xml:space="preserve">), </w:t>
      </w:r>
      <w:bookmarkStart w:id="80" w:name="OLE_LINK260"/>
      <w:r w:rsidRPr="00EC4B3E">
        <w:rPr>
          <w:rFonts w:ascii="Times New Roman" w:hAnsi="Times New Roman" w:cs="Times New Roman"/>
          <w:sz w:val="18"/>
          <w:szCs w:val="18"/>
        </w:rPr>
        <w:t>transmission electron microscopy</w:t>
      </w:r>
      <w:bookmarkEnd w:id="80"/>
      <w:r w:rsidRPr="00EC4B3E">
        <w:rPr>
          <w:rFonts w:ascii="Times New Roman" w:hAnsi="Times New Roman" w:cs="Times New Roman"/>
          <w:sz w:val="18"/>
          <w:szCs w:val="18"/>
        </w:rPr>
        <w:t xml:space="preserve"> (</w:t>
      </w:r>
      <w:bookmarkStart w:id="81" w:name="OLE_LINK263"/>
      <w:r w:rsidRPr="00EC4B3E">
        <w:rPr>
          <w:rFonts w:ascii="Times New Roman" w:hAnsi="Times New Roman" w:cs="Times New Roman"/>
          <w:sz w:val="18"/>
          <w:szCs w:val="18"/>
        </w:rPr>
        <w:t>TEM</w:t>
      </w:r>
      <w:bookmarkEnd w:id="81"/>
      <w:r w:rsidRPr="00EC4B3E">
        <w:rPr>
          <w:rFonts w:ascii="Times New Roman" w:hAnsi="Times New Roman" w:cs="Times New Roman" w:hint="eastAsia"/>
          <w:sz w:val="18"/>
          <w:szCs w:val="18"/>
        </w:rPr>
        <w:t xml:space="preserve">, </w:t>
      </w:r>
      <w:bookmarkStart w:id="82" w:name="_Hlk182326719"/>
      <w:r w:rsidRPr="00EC4B3E">
        <w:rPr>
          <w:rFonts w:ascii="Times New Roman" w:hAnsi="Times New Roman" w:cs="Times New Roman" w:hint="eastAsia"/>
          <w:sz w:val="18"/>
          <w:szCs w:val="18"/>
        </w:rPr>
        <w:t>Jeol-Jem2100F</w:t>
      </w:r>
      <w:bookmarkEnd w:id="82"/>
      <w:r w:rsidRPr="00EC4B3E">
        <w:rPr>
          <w:rFonts w:ascii="Times New Roman" w:hAnsi="Times New Roman" w:cs="Times New Roman" w:hint="eastAsia"/>
          <w:sz w:val="18"/>
          <w:szCs w:val="18"/>
        </w:rPr>
        <w:t xml:space="preserve">, </w:t>
      </w:r>
      <w:bookmarkStart w:id="83" w:name="OLE_LINK168"/>
      <w:r w:rsidRPr="00EC4B3E">
        <w:rPr>
          <w:rFonts w:ascii="Times New Roman" w:hAnsi="Times New Roman" w:cs="Times New Roman" w:hint="eastAsia"/>
          <w:sz w:val="18"/>
          <w:szCs w:val="18"/>
        </w:rPr>
        <w:t>Japan</w:t>
      </w:r>
      <w:bookmarkEnd w:id="83"/>
      <w:r w:rsidRPr="00EC4B3E">
        <w:rPr>
          <w:rFonts w:ascii="Times New Roman" w:hAnsi="Times New Roman" w:cs="Times New Roman"/>
          <w:sz w:val="18"/>
          <w:szCs w:val="18"/>
        </w:rPr>
        <w:t xml:space="preserve">) and </w:t>
      </w:r>
      <w:bookmarkStart w:id="84" w:name="OLE_LINK26"/>
      <w:r w:rsidRPr="00EC4B3E">
        <w:rPr>
          <w:rFonts w:ascii="Times New Roman" w:hAnsi="Times New Roman" w:cs="Times New Roman"/>
          <w:sz w:val="18"/>
          <w:szCs w:val="18"/>
        </w:rPr>
        <w:t>high</w:t>
      </w:r>
      <w:r w:rsidRPr="00EC4B3E">
        <w:rPr>
          <w:rFonts w:ascii="Times New Roman" w:hAnsi="Times New Roman" w:cs="Times New Roman" w:hint="eastAsia"/>
          <w:sz w:val="18"/>
          <w:szCs w:val="18"/>
        </w:rPr>
        <w:t>-</w:t>
      </w:r>
      <w:r w:rsidRPr="00EC4B3E">
        <w:rPr>
          <w:rFonts w:ascii="Times New Roman" w:hAnsi="Times New Roman" w:cs="Times New Roman"/>
          <w:sz w:val="18"/>
          <w:szCs w:val="18"/>
        </w:rPr>
        <w:t>resolution transmission electron microscopy (HRTEM)</w:t>
      </w:r>
      <w:bookmarkEnd w:id="84"/>
      <w:r w:rsidRPr="00EC4B3E">
        <w:rPr>
          <w:rFonts w:ascii="Times New Roman" w:hAnsi="Times New Roman" w:cs="Times New Roman"/>
          <w:sz w:val="18"/>
          <w:szCs w:val="18"/>
        </w:rPr>
        <w:t xml:space="preserve">. The crystal structure and phase purity of the prepared catalysts were characterized by </w:t>
      </w:r>
      <w:bookmarkStart w:id="85" w:name="OLE_LINK42"/>
      <w:r w:rsidRPr="00EC4B3E">
        <w:rPr>
          <w:rFonts w:ascii="Times New Roman" w:hAnsi="Times New Roman" w:cs="Times New Roman"/>
          <w:sz w:val="18"/>
          <w:szCs w:val="18"/>
        </w:rPr>
        <w:t>X-ray diffraction</w:t>
      </w:r>
      <w:bookmarkEnd w:id="85"/>
      <w:r w:rsidRPr="00EC4B3E">
        <w:rPr>
          <w:rFonts w:ascii="Times New Roman" w:hAnsi="Times New Roman" w:cs="Times New Roman"/>
          <w:sz w:val="18"/>
          <w:szCs w:val="18"/>
        </w:rPr>
        <w:t xml:space="preserve"> (</w:t>
      </w:r>
      <w:bookmarkStart w:id="86" w:name="OLE_LINK264"/>
      <w:r w:rsidRPr="00EC4B3E">
        <w:rPr>
          <w:rFonts w:ascii="Times New Roman" w:hAnsi="Times New Roman" w:cs="Times New Roman"/>
          <w:sz w:val="18"/>
          <w:szCs w:val="18"/>
        </w:rPr>
        <w:t>XRD</w:t>
      </w:r>
      <w:bookmarkEnd w:id="86"/>
      <w:r w:rsidRPr="00EC4B3E">
        <w:rPr>
          <w:rFonts w:ascii="Times New Roman" w:hAnsi="Times New Roman" w:cs="Times New Roman" w:hint="eastAsia"/>
          <w:sz w:val="18"/>
          <w:szCs w:val="18"/>
        </w:rPr>
        <w:t xml:space="preserve">, </w:t>
      </w:r>
      <w:bookmarkStart w:id="87" w:name="OLE_LINK198"/>
      <w:r w:rsidRPr="00EC4B3E">
        <w:rPr>
          <w:rFonts w:ascii="Times New Roman" w:eastAsia="SimSun" w:hAnsi="Times New Roman" w:cs="Times New Roman"/>
          <w:sz w:val="18"/>
          <w:szCs w:val="18"/>
          <w:shd w:val="clear" w:color="auto" w:fill="FFFFFF"/>
        </w:rPr>
        <w:t>X'Pert</w:t>
      </w:r>
      <w:r w:rsidRPr="00EC4B3E">
        <w:rPr>
          <w:rFonts w:ascii="Times New Roman" w:eastAsia="SimSun" w:hAnsi="Times New Roman" w:cs="Times New Roman"/>
          <w:sz w:val="18"/>
          <w:szCs w:val="18"/>
          <w:shd w:val="clear" w:color="auto" w:fill="FFFFFF"/>
          <w:vertAlign w:val="superscript"/>
        </w:rPr>
        <w:t>3</w:t>
      </w:r>
      <w:r w:rsidRPr="00EC4B3E">
        <w:rPr>
          <w:rFonts w:ascii="Times New Roman" w:eastAsia="SimSun" w:hAnsi="Times New Roman" w:cs="Times New Roman"/>
          <w:sz w:val="18"/>
          <w:szCs w:val="18"/>
          <w:shd w:val="clear" w:color="auto" w:fill="FFFFFF"/>
        </w:rPr>
        <w:t xml:space="preserve"> Powder</w:t>
      </w:r>
      <w:r w:rsidRPr="00EC4B3E">
        <w:rPr>
          <w:rFonts w:ascii="Times New Roman" w:eastAsia="SimSun" w:hAnsi="Times New Roman" w:cs="Times New Roman" w:hint="eastAsia"/>
          <w:sz w:val="18"/>
          <w:szCs w:val="18"/>
          <w:shd w:val="clear" w:color="auto" w:fill="FFFFFF"/>
          <w:vertAlign w:val="superscript"/>
        </w:rPr>
        <w:t>5</w:t>
      </w:r>
      <w:bookmarkEnd w:id="87"/>
      <w:r w:rsidRPr="00EC4B3E">
        <w:rPr>
          <w:rFonts w:ascii="Times New Roman" w:hAnsi="Times New Roman" w:cs="Times New Roman" w:hint="eastAsia"/>
          <w:sz w:val="18"/>
          <w:szCs w:val="18"/>
        </w:rPr>
        <w:t>, Japan</w:t>
      </w:r>
      <w:r w:rsidRPr="00EC4B3E">
        <w:rPr>
          <w:rFonts w:ascii="Times New Roman" w:hAnsi="Times New Roman" w:cs="Times New Roman"/>
          <w:sz w:val="18"/>
          <w:szCs w:val="18"/>
        </w:rPr>
        <w:t>). The scanning speed was 10°</w:t>
      </w:r>
      <w:r w:rsidR="00BF565B" w:rsidRPr="00EC4B3E">
        <w:rPr>
          <w:rFonts w:ascii="Times New Roman" w:hAnsi="Times New Roman" w:cs="Times New Roman"/>
          <w:sz w:val="18"/>
          <w:szCs w:val="18"/>
        </w:rPr>
        <w:t xml:space="preserve"> min</w:t>
      </w:r>
      <w:r w:rsidR="00BF565B" w:rsidRPr="00EC4B3E">
        <w:rPr>
          <w:rFonts w:ascii="Times New Roman" w:hAnsi="Times New Roman" w:cs="Times New Roman"/>
          <w:sz w:val="18"/>
          <w:szCs w:val="18"/>
          <w:vertAlign w:val="superscript"/>
        </w:rPr>
        <w:t>−1</w:t>
      </w:r>
      <w:r w:rsidRPr="00EC4B3E">
        <w:rPr>
          <w:rFonts w:ascii="Times New Roman" w:hAnsi="Times New Roman" w:cs="Times New Roman"/>
          <w:sz w:val="18"/>
          <w:szCs w:val="18"/>
        </w:rPr>
        <w:t xml:space="preserve">, and the angle range was 5°~90°. The </w:t>
      </w:r>
      <w:bookmarkStart w:id="88" w:name="_Hlk183617387"/>
      <w:bookmarkStart w:id="89" w:name="OLE_LINK293"/>
      <w:r w:rsidRPr="00EC4B3E">
        <w:rPr>
          <w:rFonts w:ascii="Times New Roman" w:hAnsi="Times New Roman" w:cs="Times New Roman"/>
          <w:sz w:val="18"/>
          <w:szCs w:val="18"/>
        </w:rPr>
        <w:t>X-ray photoelectron spectr</w:t>
      </w:r>
      <w:bookmarkEnd w:id="88"/>
      <w:r w:rsidRPr="00EC4B3E">
        <w:rPr>
          <w:rFonts w:ascii="Times New Roman" w:hAnsi="Times New Roman" w:cs="Times New Roman"/>
          <w:sz w:val="18"/>
          <w:szCs w:val="18"/>
        </w:rPr>
        <w:t>a</w:t>
      </w:r>
      <w:bookmarkEnd w:id="89"/>
      <w:r w:rsidRPr="00EC4B3E">
        <w:rPr>
          <w:rFonts w:ascii="Times New Roman" w:hAnsi="Times New Roman" w:cs="Times New Roman"/>
          <w:sz w:val="18"/>
          <w:szCs w:val="18"/>
        </w:rPr>
        <w:t xml:space="preserve"> (</w:t>
      </w:r>
      <w:bookmarkStart w:id="90" w:name="OLE_LINK265"/>
      <w:r w:rsidRPr="00EC4B3E">
        <w:rPr>
          <w:rFonts w:ascii="Times New Roman" w:hAnsi="Times New Roman" w:cs="Times New Roman"/>
          <w:sz w:val="18"/>
          <w:szCs w:val="18"/>
        </w:rPr>
        <w:t>XPS</w:t>
      </w:r>
      <w:bookmarkEnd w:id="90"/>
      <w:r w:rsidRPr="00EC4B3E">
        <w:rPr>
          <w:rFonts w:ascii="Times New Roman" w:hAnsi="Times New Roman" w:cs="Times New Roman" w:hint="eastAsia"/>
          <w:sz w:val="18"/>
          <w:szCs w:val="18"/>
        </w:rPr>
        <w:t>, Thermo Escalab 250Xi, USA</w:t>
      </w:r>
      <w:r w:rsidRPr="00EC4B3E">
        <w:rPr>
          <w:rFonts w:ascii="Times New Roman" w:hAnsi="Times New Roman" w:cs="Times New Roman"/>
          <w:sz w:val="18"/>
          <w:szCs w:val="18"/>
        </w:rPr>
        <w:t>) were applied with an Al Kα source. To compensate for the charging efforts, the binding energies were corrected by adjusting C1s peak to 284.</w:t>
      </w:r>
      <w:r w:rsidRPr="00EC4B3E">
        <w:rPr>
          <w:rFonts w:ascii="Times New Roman" w:eastAsia="SimSun" w:hAnsi="Times New Roman" w:cs="Times New Roman"/>
          <w:sz w:val="18"/>
          <w:szCs w:val="18"/>
        </w:rPr>
        <w:t>8</w:t>
      </w:r>
      <w:r w:rsidRPr="00EC4B3E">
        <w:rPr>
          <w:rFonts w:ascii="Times New Roman" w:hAnsi="Times New Roman" w:cs="Times New Roman"/>
          <w:sz w:val="18"/>
          <w:szCs w:val="18"/>
        </w:rPr>
        <w:t xml:space="preserve"> eV. The N</w:t>
      </w:r>
      <w:r w:rsidRPr="00EC4B3E">
        <w:rPr>
          <w:rFonts w:ascii="Times New Roman" w:hAnsi="Times New Roman" w:cs="Times New Roman"/>
          <w:sz w:val="18"/>
          <w:szCs w:val="18"/>
          <w:vertAlign w:val="subscript"/>
        </w:rPr>
        <w:t>2</w:t>
      </w:r>
      <w:r w:rsidRPr="00EC4B3E">
        <w:rPr>
          <w:rFonts w:ascii="Times New Roman" w:hAnsi="Times New Roman" w:cs="Times New Roman"/>
          <w:sz w:val="18"/>
          <w:szCs w:val="18"/>
        </w:rPr>
        <w:t xml:space="preserve"> adsorption-desorption isotherms were measured by the </w:t>
      </w:r>
      <w:bookmarkStart w:id="91" w:name="OLE_LINK358"/>
      <w:bookmarkStart w:id="92" w:name="_Hlk183616748"/>
      <w:r w:rsidRPr="00EC4B3E">
        <w:rPr>
          <w:rFonts w:ascii="Times New Roman" w:hAnsi="Times New Roman" w:cs="Times New Roman"/>
          <w:sz w:val="18"/>
          <w:szCs w:val="18"/>
        </w:rPr>
        <w:t>Brunauer</w:t>
      </w:r>
      <w:r w:rsidRPr="00EC4B3E">
        <w:rPr>
          <w:rFonts w:ascii="Times New Roman" w:hAnsi="Times New Roman" w:cs="Times New Roman" w:hint="eastAsia"/>
          <w:sz w:val="18"/>
          <w:szCs w:val="18"/>
        </w:rPr>
        <w:t>-</w:t>
      </w:r>
      <w:r w:rsidRPr="00EC4B3E">
        <w:rPr>
          <w:rFonts w:ascii="Times New Roman" w:hAnsi="Times New Roman" w:cs="Times New Roman"/>
          <w:sz w:val="18"/>
          <w:szCs w:val="18"/>
        </w:rPr>
        <w:t>Emmett</w:t>
      </w:r>
      <w:r w:rsidRPr="00EC4B3E">
        <w:rPr>
          <w:rFonts w:ascii="Times New Roman" w:hAnsi="Times New Roman" w:cs="Times New Roman" w:hint="eastAsia"/>
          <w:sz w:val="18"/>
          <w:szCs w:val="18"/>
        </w:rPr>
        <w:t>-</w:t>
      </w:r>
      <w:r w:rsidRPr="00EC4B3E">
        <w:rPr>
          <w:rFonts w:ascii="Times New Roman" w:hAnsi="Times New Roman" w:cs="Times New Roman"/>
          <w:sz w:val="18"/>
          <w:szCs w:val="18"/>
        </w:rPr>
        <w:t>Teller</w:t>
      </w:r>
      <w:bookmarkEnd w:id="91"/>
      <w:r w:rsidRPr="00EC4B3E">
        <w:rPr>
          <w:rFonts w:ascii="Times New Roman" w:hAnsi="Times New Roman" w:cs="Times New Roman"/>
          <w:sz w:val="18"/>
          <w:szCs w:val="18"/>
        </w:rPr>
        <w:t xml:space="preserve"> method</w:t>
      </w:r>
      <w:bookmarkEnd w:id="92"/>
      <w:r w:rsidRPr="00EC4B3E">
        <w:rPr>
          <w:rFonts w:ascii="Times New Roman" w:hAnsi="Times New Roman" w:cs="Times New Roman"/>
          <w:sz w:val="18"/>
          <w:szCs w:val="18"/>
        </w:rPr>
        <w:t xml:space="preserve"> (</w:t>
      </w:r>
      <w:bookmarkStart w:id="93" w:name="OLE_LINK267"/>
      <w:r w:rsidRPr="00EC4B3E">
        <w:rPr>
          <w:rFonts w:ascii="Times New Roman" w:hAnsi="Times New Roman" w:cs="Times New Roman"/>
          <w:sz w:val="18"/>
          <w:szCs w:val="18"/>
        </w:rPr>
        <w:t>BET</w:t>
      </w:r>
      <w:bookmarkEnd w:id="93"/>
      <w:r w:rsidRPr="00EC4B3E">
        <w:rPr>
          <w:rFonts w:ascii="Times New Roman" w:hAnsi="Times New Roman" w:cs="Times New Roman" w:hint="eastAsia"/>
          <w:sz w:val="18"/>
          <w:szCs w:val="18"/>
        </w:rPr>
        <w:t>, Asap2020, USA</w:t>
      </w:r>
      <w:r w:rsidRPr="00EC4B3E">
        <w:rPr>
          <w:rFonts w:ascii="Times New Roman" w:hAnsi="Times New Roman" w:cs="Times New Roman"/>
          <w:sz w:val="18"/>
          <w:szCs w:val="18"/>
        </w:rPr>
        <w:t xml:space="preserve">) and </w:t>
      </w:r>
      <w:bookmarkStart w:id="94" w:name="OLE_LINK359"/>
      <w:r w:rsidRPr="00EC4B3E">
        <w:rPr>
          <w:rFonts w:ascii="Times New Roman" w:hAnsi="Times New Roman" w:cs="Times New Roman"/>
          <w:sz w:val="18"/>
          <w:szCs w:val="18"/>
        </w:rPr>
        <w:t>Barrett-Joyner-Halenda</w:t>
      </w:r>
      <w:bookmarkEnd w:id="94"/>
      <w:r w:rsidRPr="00EC4B3E">
        <w:rPr>
          <w:rFonts w:ascii="Times New Roman" w:hAnsi="Times New Roman" w:cs="Times New Roman"/>
          <w:sz w:val="18"/>
          <w:szCs w:val="18"/>
        </w:rPr>
        <w:t xml:space="preserve"> (</w:t>
      </w:r>
      <w:bookmarkStart w:id="95" w:name="OLE_LINK268"/>
      <w:r w:rsidRPr="00EC4B3E">
        <w:rPr>
          <w:rFonts w:ascii="Times New Roman" w:hAnsi="Times New Roman" w:cs="Times New Roman"/>
          <w:sz w:val="18"/>
          <w:szCs w:val="18"/>
        </w:rPr>
        <w:t>BJH</w:t>
      </w:r>
      <w:bookmarkEnd w:id="95"/>
      <w:r w:rsidRPr="00EC4B3E">
        <w:rPr>
          <w:rFonts w:ascii="Times New Roman" w:hAnsi="Times New Roman" w:cs="Times New Roman"/>
          <w:sz w:val="18"/>
          <w:szCs w:val="18"/>
        </w:rPr>
        <w:t xml:space="preserve">) to analyze the surface area. </w:t>
      </w:r>
      <w:r w:rsidRPr="00EC4B3E">
        <w:rPr>
          <w:rFonts w:ascii="Times New Roman" w:hAnsi="Times New Roman" w:cs="Times New Roman" w:hint="eastAsia"/>
          <w:sz w:val="18"/>
          <w:szCs w:val="18"/>
        </w:rPr>
        <w:t>The</w:t>
      </w:r>
      <w:r w:rsidRPr="00EC4B3E">
        <w:rPr>
          <w:rFonts w:ascii="Times New Roman" w:hAnsi="Times New Roman" w:cs="Times New Roman"/>
          <w:sz w:val="18"/>
          <w:szCs w:val="18"/>
        </w:rPr>
        <w:t xml:space="preserve"> active radicals generated in the reaction system </w:t>
      </w:r>
      <w:r w:rsidRPr="00EC4B3E">
        <w:rPr>
          <w:rFonts w:ascii="Times New Roman" w:hAnsi="Times New Roman" w:cs="Times New Roman" w:hint="eastAsia"/>
          <w:sz w:val="18"/>
          <w:szCs w:val="18"/>
        </w:rPr>
        <w:t xml:space="preserve">were examined with </w:t>
      </w:r>
      <w:bookmarkStart w:id="96" w:name="OLE_LINK188"/>
      <w:r w:rsidRPr="00EC4B3E">
        <w:rPr>
          <w:rFonts w:ascii="Times New Roman" w:hAnsi="Times New Roman" w:cs="Times New Roman"/>
          <w:sz w:val="18"/>
          <w:szCs w:val="18"/>
        </w:rPr>
        <w:t>electron paramagnetic resonance (</w:t>
      </w:r>
      <w:bookmarkStart w:id="97" w:name="_Hlk185238162"/>
      <w:r w:rsidRPr="00EC4B3E">
        <w:rPr>
          <w:rFonts w:ascii="Times New Roman" w:hAnsi="Times New Roman" w:cs="Times New Roman"/>
          <w:sz w:val="18"/>
          <w:szCs w:val="18"/>
        </w:rPr>
        <w:t>EPR</w:t>
      </w:r>
      <w:bookmarkEnd w:id="97"/>
      <w:r w:rsidRPr="00EC4B3E">
        <w:rPr>
          <w:rFonts w:ascii="Times New Roman" w:hAnsi="Times New Roman" w:cs="Times New Roman" w:hint="eastAsia"/>
          <w:sz w:val="18"/>
          <w:szCs w:val="18"/>
        </w:rPr>
        <w:t>, Bruker Emxplus, USA</w:t>
      </w:r>
      <w:r w:rsidRPr="00EC4B3E">
        <w:rPr>
          <w:rFonts w:ascii="Times New Roman" w:hAnsi="Times New Roman" w:cs="Times New Roman"/>
          <w:sz w:val="18"/>
          <w:szCs w:val="18"/>
        </w:rPr>
        <w:t>)</w:t>
      </w:r>
      <w:r w:rsidRPr="00EC4B3E">
        <w:rPr>
          <w:rFonts w:ascii="Times New Roman" w:hAnsi="Times New Roman" w:cs="Times New Roman" w:hint="eastAsia"/>
          <w:sz w:val="18"/>
          <w:szCs w:val="18"/>
        </w:rPr>
        <w:t xml:space="preserve"> </w:t>
      </w:r>
      <w:r w:rsidRPr="00EC4B3E">
        <w:rPr>
          <w:rFonts w:ascii="Times New Roman" w:hAnsi="Times New Roman" w:cs="Times New Roman"/>
          <w:sz w:val="18"/>
          <w:szCs w:val="18"/>
        </w:rPr>
        <w:t>spectr</w:t>
      </w:r>
      <w:r w:rsidRPr="00EC4B3E">
        <w:rPr>
          <w:rFonts w:ascii="Times New Roman" w:hAnsi="Times New Roman" w:cs="Times New Roman" w:hint="eastAsia"/>
          <w:sz w:val="18"/>
          <w:szCs w:val="18"/>
        </w:rPr>
        <w:t>a</w:t>
      </w:r>
      <w:r w:rsidRPr="00EC4B3E">
        <w:rPr>
          <w:rFonts w:ascii="Times New Roman" w:hAnsi="Times New Roman" w:cs="Times New Roman"/>
          <w:sz w:val="18"/>
          <w:szCs w:val="18"/>
        </w:rPr>
        <w:t>.</w:t>
      </w:r>
      <w:bookmarkEnd w:id="96"/>
      <w:r w:rsidRPr="00EC4B3E">
        <w:rPr>
          <w:rFonts w:ascii="Times New Roman" w:eastAsia="SimSun" w:hAnsi="Times New Roman" w:cs="Times New Roman" w:hint="eastAsia"/>
          <w:sz w:val="18"/>
          <w:szCs w:val="18"/>
        </w:rPr>
        <w:t xml:space="preserve"> </w:t>
      </w:r>
      <w:r w:rsidRPr="00EC4B3E">
        <w:rPr>
          <w:rFonts w:ascii="Times New Roman" w:eastAsia="SimSun" w:hAnsi="Times New Roman" w:cs="Times New Roman"/>
          <w:sz w:val="18"/>
          <w:szCs w:val="18"/>
        </w:rPr>
        <w:t>The surface functional groups of the materials were analyzed in the 400-4000 cm</w:t>
      </w:r>
      <w:r w:rsidR="008B0094" w:rsidRPr="00EC4B3E">
        <w:rPr>
          <w:rFonts w:ascii="Times New Roman" w:eastAsia="SimSun" w:hAnsi="Times New Roman" w:cs="Times New Roman"/>
          <w:sz w:val="18"/>
          <w:szCs w:val="18"/>
          <w:vertAlign w:val="superscript"/>
        </w:rPr>
        <w:t>−</w:t>
      </w:r>
      <w:r w:rsidRPr="00EC4B3E">
        <w:rPr>
          <w:rFonts w:ascii="Times New Roman" w:eastAsia="SimSun" w:hAnsi="Times New Roman" w:cs="Times New Roman"/>
          <w:sz w:val="18"/>
          <w:szCs w:val="18"/>
          <w:vertAlign w:val="superscript"/>
        </w:rPr>
        <w:t>1</w:t>
      </w:r>
      <w:r w:rsidRPr="00EC4B3E">
        <w:rPr>
          <w:rFonts w:ascii="Times New Roman" w:eastAsia="SimSun" w:hAnsi="Times New Roman" w:cs="Times New Roman"/>
          <w:sz w:val="18"/>
          <w:szCs w:val="18"/>
        </w:rPr>
        <w:t xml:space="preserve"> range using </w:t>
      </w:r>
      <w:bookmarkStart w:id="98" w:name="_Hlk183616468"/>
      <w:r w:rsidRPr="00EC4B3E">
        <w:rPr>
          <w:rFonts w:ascii="Times New Roman" w:eastAsia="SimSun" w:hAnsi="Times New Roman" w:cs="Times New Roman"/>
          <w:sz w:val="18"/>
          <w:szCs w:val="18"/>
        </w:rPr>
        <w:t xml:space="preserve">Fourier </w:t>
      </w:r>
      <w:r w:rsidRPr="00EC4B3E">
        <w:rPr>
          <w:rFonts w:ascii="Times New Roman" w:eastAsia="SimSun" w:hAnsi="Times New Roman" w:cs="Times New Roman" w:hint="eastAsia"/>
          <w:sz w:val="18"/>
          <w:szCs w:val="18"/>
        </w:rPr>
        <w:t>t</w:t>
      </w:r>
      <w:r w:rsidRPr="00EC4B3E">
        <w:rPr>
          <w:rFonts w:ascii="Times New Roman" w:eastAsia="SimSun" w:hAnsi="Times New Roman" w:cs="Times New Roman"/>
          <w:sz w:val="18"/>
          <w:szCs w:val="18"/>
        </w:rPr>
        <w:t xml:space="preserve">ransform </w:t>
      </w:r>
      <w:r w:rsidRPr="00EC4B3E">
        <w:rPr>
          <w:rFonts w:ascii="Times New Roman" w:eastAsia="SimSun" w:hAnsi="Times New Roman" w:cs="Times New Roman" w:hint="eastAsia"/>
          <w:sz w:val="18"/>
          <w:szCs w:val="18"/>
        </w:rPr>
        <w:t>i</w:t>
      </w:r>
      <w:r w:rsidRPr="00EC4B3E">
        <w:rPr>
          <w:rFonts w:ascii="Times New Roman" w:eastAsia="SimSun" w:hAnsi="Times New Roman" w:cs="Times New Roman"/>
          <w:sz w:val="18"/>
          <w:szCs w:val="18"/>
        </w:rPr>
        <w:t xml:space="preserve">nfrared </w:t>
      </w:r>
      <w:r w:rsidRPr="00EC4B3E">
        <w:rPr>
          <w:rFonts w:ascii="Times New Roman" w:eastAsia="SimSun" w:hAnsi="Times New Roman" w:cs="Times New Roman" w:hint="eastAsia"/>
          <w:sz w:val="18"/>
          <w:szCs w:val="18"/>
        </w:rPr>
        <w:t>s</w:t>
      </w:r>
      <w:r w:rsidRPr="00EC4B3E">
        <w:rPr>
          <w:rFonts w:ascii="Times New Roman" w:eastAsia="SimSun" w:hAnsi="Times New Roman" w:cs="Times New Roman"/>
          <w:sz w:val="18"/>
          <w:szCs w:val="18"/>
        </w:rPr>
        <w:t>pectroscopy</w:t>
      </w:r>
      <w:bookmarkEnd w:id="98"/>
      <w:r w:rsidRPr="00EC4B3E">
        <w:rPr>
          <w:rFonts w:ascii="Times New Roman" w:eastAsia="SimSun" w:hAnsi="Times New Roman" w:cs="Times New Roman"/>
          <w:sz w:val="18"/>
          <w:szCs w:val="18"/>
        </w:rPr>
        <w:t xml:space="preserve"> (</w:t>
      </w:r>
      <w:bookmarkStart w:id="99" w:name="OLE_LINK269"/>
      <w:r w:rsidRPr="00EC4B3E">
        <w:rPr>
          <w:rFonts w:ascii="Times New Roman" w:eastAsia="SimSun" w:hAnsi="Times New Roman" w:cs="Times New Roman"/>
          <w:sz w:val="18"/>
          <w:szCs w:val="18"/>
        </w:rPr>
        <w:t>FT</w:t>
      </w:r>
      <w:r w:rsidRPr="00EC4B3E">
        <w:rPr>
          <w:rFonts w:ascii="Times New Roman" w:eastAsia="SimSun" w:hAnsi="Times New Roman" w:cs="Times New Roman" w:hint="eastAsia"/>
          <w:sz w:val="18"/>
          <w:szCs w:val="18"/>
        </w:rPr>
        <w:t>-</w:t>
      </w:r>
      <w:r w:rsidRPr="00EC4B3E">
        <w:rPr>
          <w:rFonts w:ascii="Times New Roman" w:eastAsia="SimSun" w:hAnsi="Times New Roman" w:cs="Times New Roman"/>
          <w:sz w:val="18"/>
          <w:szCs w:val="18"/>
        </w:rPr>
        <w:t>IR</w:t>
      </w:r>
      <w:bookmarkEnd w:id="99"/>
      <w:r w:rsidRPr="00EC4B3E">
        <w:rPr>
          <w:rFonts w:ascii="Times New Roman" w:eastAsia="SimSun" w:hAnsi="Times New Roman" w:cs="Times New Roman"/>
          <w:sz w:val="18"/>
          <w:szCs w:val="18"/>
        </w:rPr>
        <w:t>, Nicolet iN10, USA) with KBr as the pressed sample. Structural defects and graphitization degree of the materials were detected by a laser micro confocal Raman spectrometer (WITec alpha300R, Germany).</w:t>
      </w:r>
      <w:r w:rsidRPr="00EC4B3E">
        <w:rPr>
          <w:rFonts w:ascii="Times New Roman" w:eastAsia="SimSun" w:hAnsi="Times New Roman" w:cs="Times New Roman" w:hint="eastAsia"/>
          <w:sz w:val="18"/>
          <w:szCs w:val="18"/>
        </w:rPr>
        <w:t xml:space="preserve"> </w:t>
      </w:r>
      <w:bookmarkStart w:id="100" w:name="_Hlk183617257"/>
      <w:bookmarkStart w:id="101" w:name="OLE_LINK253"/>
      <w:bookmarkStart w:id="102" w:name="OLE_LINK19"/>
      <w:r w:rsidRPr="00EC4B3E">
        <w:rPr>
          <w:rFonts w:ascii="Times New Roman" w:eastAsia="SimSun" w:hAnsi="Times New Roman" w:cs="Times New Roman" w:hint="eastAsia"/>
          <w:sz w:val="18"/>
          <w:szCs w:val="18"/>
        </w:rPr>
        <w:t>M</w:t>
      </w:r>
      <w:r w:rsidRPr="00EC4B3E">
        <w:rPr>
          <w:rFonts w:ascii="Times New Roman" w:eastAsia="SimSun" w:hAnsi="Times New Roman" w:cs="Times New Roman"/>
          <w:sz w:val="18"/>
          <w:szCs w:val="18"/>
        </w:rPr>
        <w:t>ethyl phenyl sulfoxide</w:t>
      </w:r>
      <w:bookmarkEnd w:id="100"/>
      <w:r w:rsidRPr="00EC4B3E">
        <w:rPr>
          <w:rFonts w:ascii="Times New Roman" w:eastAsia="SimSun" w:hAnsi="Times New Roman" w:cs="Times New Roman"/>
          <w:sz w:val="18"/>
          <w:szCs w:val="18"/>
        </w:rPr>
        <w:t xml:space="preserve"> </w:t>
      </w:r>
      <w:r w:rsidRPr="00EC4B3E">
        <w:rPr>
          <w:rFonts w:ascii="Times New Roman" w:eastAsia="SimSun" w:hAnsi="Times New Roman" w:cs="Times New Roman" w:hint="eastAsia"/>
          <w:sz w:val="18"/>
          <w:szCs w:val="18"/>
        </w:rPr>
        <w:t>(</w:t>
      </w:r>
      <w:bookmarkStart w:id="103" w:name="OLE_LINK270"/>
      <w:r w:rsidRPr="00EC4B3E">
        <w:rPr>
          <w:rFonts w:ascii="Times New Roman" w:eastAsia="SimSun" w:hAnsi="Times New Roman" w:cs="Times New Roman"/>
          <w:sz w:val="18"/>
          <w:szCs w:val="18"/>
        </w:rPr>
        <w:t>PMSO</w:t>
      </w:r>
      <w:bookmarkEnd w:id="103"/>
      <w:r w:rsidRPr="00EC4B3E">
        <w:rPr>
          <w:rFonts w:ascii="Times New Roman" w:eastAsia="SimSun" w:hAnsi="Times New Roman" w:cs="Times New Roman"/>
          <w:sz w:val="18"/>
          <w:szCs w:val="18"/>
        </w:rPr>
        <w:t>)</w:t>
      </w:r>
      <w:bookmarkEnd w:id="101"/>
      <w:r w:rsidRPr="00EC4B3E">
        <w:rPr>
          <w:rFonts w:ascii="Times New Roman" w:eastAsia="SimSun" w:hAnsi="Times New Roman" w:cs="Times New Roman"/>
          <w:sz w:val="18"/>
          <w:szCs w:val="18"/>
        </w:rPr>
        <w:t xml:space="preserve"> </w:t>
      </w:r>
      <w:bookmarkEnd w:id="102"/>
      <w:r w:rsidRPr="00EC4B3E">
        <w:rPr>
          <w:rFonts w:ascii="Times New Roman" w:eastAsia="SimSun" w:hAnsi="Times New Roman" w:cs="Times New Roman"/>
          <w:sz w:val="18"/>
          <w:szCs w:val="18"/>
        </w:rPr>
        <w:t xml:space="preserve">and </w:t>
      </w:r>
      <w:bookmarkStart w:id="104" w:name="_Hlk183617278"/>
      <w:r w:rsidRPr="00EC4B3E">
        <w:rPr>
          <w:rFonts w:ascii="Times New Roman" w:eastAsia="SimSun" w:hAnsi="Times New Roman" w:cs="Times New Roman"/>
          <w:sz w:val="18"/>
          <w:szCs w:val="18"/>
        </w:rPr>
        <w:t>methyl phenyl sulfone</w:t>
      </w:r>
      <w:bookmarkEnd w:id="104"/>
      <w:r w:rsidRPr="00EC4B3E">
        <w:rPr>
          <w:rFonts w:ascii="Times New Roman" w:eastAsia="SimSun" w:hAnsi="Times New Roman" w:cs="Times New Roman"/>
          <w:sz w:val="18"/>
          <w:szCs w:val="18"/>
        </w:rPr>
        <w:t xml:space="preserve"> </w:t>
      </w:r>
      <w:r w:rsidRPr="00EC4B3E">
        <w:rPr>
          <w:rFonts w:ascii="Times New Roman" w:eastAsia="SimSun" w:hAnsi="Times New Roman" w:cs="Times New Roman" w:hint="eastAsia"/>
          <w:sz w:val="18"/>
          <w:szCs w:val="18"/>
        </w:rPr>
        <w:t>(</w:t>
      </w:r>
      <w:r w:rsidRPr="00EC4B3E">
        <w:rPr>
          <w:rFonts w:ascii="Times New Roman" w:eastAsia="SimSun" w:hAnsi="Times New Roman" w:cs="Times New Roman"/>
          <w:sz w:val="18"/>
          <w:szCs w:val="18"/>
        </w:rPr>
        <w:t>PMSO</w:t>
      </w:r>
      <w:r w:rsidRPr="00EC4B3E">
        <w:rPr>
          <w:rFonts w:ascii="Times New Roman" w:eastAsia="SimSun" w:hAnsi="Times New Roman" w:cs="Times New Roman"/>
          <w:sz w:val="18"/>
          <w:szCs w:val="18"/>
          <w:vertAlign w:val="subscript"/>
        </w:rPr>
        <w:t>2</w:t>
      </w:r>
      <w:r w:rsidRPr="00EC4B3E">
        <w:rPr>
          <w:rFonts w:ascii="Times New Roman" w:eastAsia="SimSun" w:hAnsi="Times New Roman" w:cs="Times New Roman" w:hint="eastAsia"/>
          <w:sz w:val="18"/>
          <w:szCs w:val="18"/>
        </w:rPr>
        <w:t>)</w:t>
      </w:r>
      <w:r w:rsidRPr="00EC4B3E">
        <w:rPr>
          <w:rFonts w:ascii="Times New Roman" w:eastAsia="SimSun" w:hAnsi="Times New Roman" w:cs="Times New Roman"/>
          <w:sz w:val="18"/>
          <w:szCs w:val="18"/>
        </w:rPr>
        <w:t xml:space="preserve"> were detected by </w:t>
      </w:r>
      <w:bookmarkStart w:id="105" w:name="_Hlk183617325"/>
      <w:r w:rsidRPr="00EC4B3E">
        <w:rPr>
          <w:rFonts w:ascii="Times New Roman" w:eastAsia="SimSun" w:hAnsi="Times New Roman" w:cs="Times New Roman"/>
          <w:sz w:val="18"/>
          <w:szCs w:val="18"/>
        </w:rPr>
        <w:t>high performance liquid chromatography</w:t>
      </w:r>
      <w:bookmarkEnd w:id="105"/>
      <w:r w:rsidRPr="00EC4B3E">
        <w:rPr>
          <w:rFonts w:ascii="Times New Roman" w:eastAsia="SimSun" w:hAnsi="Times New Roman" w:cs="Times New Roman"/>
          <w:sz w:val="18"/>
          <w:szCs w:val="18"/>
        </w:rPr>
        <w:t xml:space="preserve"> (</w:t>
      </w:r>
      <w:bookmarkStart w:id="106" w:name="_Hlk185238265"/>
      <w:r w:rsidRPr="00EC4B3E">
        <w:rPr>
          <w:rFonts w:ascii="Times New Roman" w:eastAsia="SimSun" w:hAnsi="Times New Roman" w:cs="Times New Roman"/>
          <w:sz w:val="18"/>
          <w:szCs w:val="18"/>
        </w:rPr>
        <w:t>HPLC</w:t>
      </w:r>
      <w:bookmarkEnd w:id="106"/>
      <w:r w:rsidRPr="00EC4B3E">
        <w:rPr>
          <w:rFonts w:ascii="Times New Roman" w:eastAsia="SimSun" w:hAnsi="Times New Roman" w:cs="Times New Roman" w:hint="eastAsia"/>
          <w:sz w:val="18"/>
          <w:szCs w:val="18"/>
        </w:rPr>
        <w:t xml:space="preserve">, </w:t>
      </w:r>
      <w:bookmarkStart w:id="107" w:name="OLE_LINK167"/>
      <w:r w:rsidRPr="00EC4B3E">
        <w:rPr>
          <w:rFonts w:ascii="Times New Roman" w:eastAsia="SimSun" w:hAnsi="Times New Roman" w:cs="Times New Roman" w:hint="eastAsia"/>
          <w:sz w:val="18"/>
          <w:szCs w:val="18"/>
        </w:rPr>
        <w:t>Alliance E2695</w:t>
      </w:r>
      <w:bookmarkEnd w:id="107"/>
      <w:r w:rsidRPr="00EC4B3E">
        <w:rPr>
          <w:rFonts w:ascii="Times New Roman" w:eastAsia="SimSun" w:hAnsi="Times New Roman" w:cs="Times New Roman" w:hint="eastAsia"/>
          <w:sz w:val="18"/>
          <w:szCs w:val="18"/>
        </w:rPr>
        <w:t>, USA</w:t>
      </w:r>
      <w:r w:rsidRPr="00EC4B3E">
        <w:rPr>
          <w:rFonts w:ascii="Times New Roman" w:eastAsia="SimSun" w:hAnsi="Times New Roman" w:cs="Times New Roman"/>
          <w:sz w:val="18"/>
          <w:szCs w:val="18"/>
        </w:rPr>
        <w:t>) to verify the presence of high valent iron in the reaction system.</w:t>
      </w:r>
    </w:p>
    <w:p w14:paraId="5F5DF03E" w14:textId="77777777" w:rsidR="00BB476B" w:rsidRPr="00EC4B3E" w:rsidRDefault="00BB476B" w:rsidP="00BB476B">
      <w:pPr>
        <w:rPr>
          <w:rFonts w:ascii="Times New Roman" w:eastAsiaTheme="minorEastAsia" w:hAnsi="Times New Roman" w:cs="Times New Roman"/>
        </w:rPr>
      </w:pPr>
      <w:bookmarkStart w:id="108" w:name="OLE_LINK37"/>
      <w:bookmarkStart w:id="109" w:name="OLE_LINK111"/>
      <w:bookmarkStart w:id="110" w:name="OLE_LINK110"/>
    </w:p>
    <w:p w14:paraId="73483739" w14:textId="2204EFC0" w:rsidR="00BB476B" w:rsidRPr="00EC4B3E" w:rsidRDefault="0087670D" w:rsidP="00BB476B">
      <w:pPr>
        <w:rPr>
          <w:rFonts w:ascii="Times New Roman" w:eastAsia="SimSun" w:hAnsi="Times New Roman" w:cs="Times New Roman"/>
          <w:b/>
          <w:bCs/>
          <w:sz w:val="21"/>
          <w:szCs w:val="21"/>
        </w:rPr>
      </w:pPr>
      <w:bookmarkStart w:id="111" w:name="OLE_LINK477"/>
      <w:r w:rsidRPr="00EC4B3E">
        <w:rPr>
          <w:rFonts w:ascii="Times New Roman" w:eastAsiaTheme="minorEastAsia" w:hAnsi="Times New Roman" w:cs="Times New Roman" w:hint="eastAsia"/>
          <w:b/>
          <w:bCs/>
          <w:sz w:val="21"/>
          <w:szCs w:val="21"/>
        </w:rPr>
        <w:t xml:space="preserve">2.2.3 </w:t>
      </w:r>
      <w:r w:rsidR="00947AC4" w:rsidRPr="00EC4B3E">
        <w:rPr>
          <w:rFonts w:ascii="Times New Roman" w:eastAsiaTheme="minorEastAsia" w:hAnsi="Times New Roman" w:cs="Times New Roman" w:hint="eastAsia"/>
          <w:b/>
          <w:bCs/>
          <w:sz w:val="21"/>
          <w:szCs w:val="21"/>
        </w:rPr>
        <w:t>A</w:t>
      </w:r>
      <w:r w:rsidR="00947AC4" w:rsidRPr="00EC4B3E">
        <w:rPr>
          <w:rFonts w:ascii="Times New Roman" w:hAnsi="Times New Roman" w:cs="Times New Roman"/>
          <w:b/>
          <w:bCs/>
          <w:sz w:val="21"/>
          <w:szCs w:val="21"/>
        </w:rPr>
        <w:t>ntibiotic</w:t>
      </w:r>
      <w:r w:rsidR="00947AC4" w:rsidRPr="00EC4B3E">
        <w:rPr>
          <w:rFonts w:ascii="Times New Roman" w:eastAsia="SimSun" w:hAnsi="Times New Roman" w:cs="Times New Roman" w:hint="eastAsia"/>
          <w:b/>
          <w:bCs/>
          <w:sz w:val="21"/>
          <w:szCs w:val="21"/>
        </w:rPr>
        <w:t xml:space="preserve"> </w:t>
      </w:r>
      <w:r w:rsidR="00947AC4" w:rsidRPr="00EC4B3E">
        <w:rPr>
          <w:rFonts w:ascii="Times New Roman" w:hAnsi="Times New Roman" w:cs="Times New Roman"/>
          <w:b/>
          <w:bCs/>
          <w:sz w:val="21"/>
          <w:szCs w:val="21"/>
        </w:rPr>
        <w:t>resistant bacteria (</w:t>
      </w:r>
      <w:bookmarkStart w:id="112" w:name="OLE_LINK182"/>
      <w:r w:rsidR="00947AC4" w:rsidRPr="00EC4B3E">
        <w:rPr>
          <w:rFonts w:ascii="Times New Roman" w:hAnsi="Times New Roman" w:cs="Times New Roman"/>
          <w:b/>
          <w:bCs/>
          <w:sz w:val="21"/>
          <w:szCs w:val="21"/>
        </w:rPr>
        <w:t>ARB</w:t>
      </w:r>
      <w:bookmarkEnd w:id="112"/>
      <w:r w:rsidR="00947AC4" w:rsidRPr="00EC4B3E">
        <w:rPr>
          <w:rFonts w:ascii="Times New Roman" w:hAnsi="Times New Roman" w:cs="Times New Roman"/>
          <w:b/>
          <w:bCs/>
          <w:sz w:val="21"/>
          <w:szCs w:val="21"/>
        </w:rPr>
        <w:t>)</w:t>
      </w:r>
      <w:r w:rsidR="003603F7" w:rsidRPr="00EC4B3E">
        <w:rPr>
          <w:rFonts w:ascii="Times New Roman" w:hAnsi="Times New Roman" w:cs="Times New Roman"/>
          <w:b/>
          <w:bCs/>
          <w:sz w:val="21"/>
          <w:szCs w:val="21"/>
        </w:rPr>
        <w:t xml:space="preserve"> removal experiment</w:t>
      </w:r>
    </w:p>
    <w:bookmarkEnd w:id="111"/>
    <w:p w14:paraId="09558EDC" w14:textId="7C736DCC" w:rsidR="00BB476B" w:rsidRPr="00EC4B3E" w:rsidRDefault="00BB476B" w:rsidP="00BB476B">
      <w:pPr>
        <w:spacing w:line="360" w:lineRule="auto"/>
        <w:ind w:firstLineChars="200" w:firstLine="360"/>
        <w:rPr>
          <w:rFonts w:ascii="Times New Roman" w:hAnsi="Times New Roman" w:cs="Times New Roman"/>
          <w:sz w:val="18"/>
          <w:szCs w:val="18"/>
        </w:rPr>
      </w:pPr>
      <w:r w:rsidRPr="00EC4B3E">
        <w:rPr>
          <w:rFonts w:ascii="Times New Roman" w:hAnsi="Times New Roman" w:cs="Times New Roman"/>
          <w:sz w:val="18"/>
          <w:szCs w:val="18"/>
        </w:rPr>
        <w:t xml:space="preserve">The ARB was </w:t>
      </w:r>
      <w:r w:rsidRPr="00EC4B3E">
        <w:rPr>
          <w:rFonts w:ascii="Times New Roman" w:hAnsi="Times New Roman" w:cs="Times New Roman" w:hint="eastAsia"/>
          <w:sz w:val="18"/>
          <w:szCs w:val="18"/>
        </w:rPr>
        <w:t>cultured</w:t>
      </w:r>
      <w:r w:rsidRPr="00EC4B3E">
        <w:rPr>
          <w:rFonts w:ascii="Times New Roman" w:hAnsi="Times New Roman" w:cs="Times New Roman"/>
          <w:sz w:val="18"/>
          <w:szCs w:val="18"/>
        </w:rPr>
        <w:t xml:space="preserve"> for 12 h in LB broth at 37 </w:t>
      </w:r>
      <w:bookmarkStart w:id="113" w:name="OLE_LINK41"/>
      <w:r w:rsidRPr="00EC4B3E">
        <w:rPr>
          <w:rFonts w:ascii="Times New Roman" w:hAnsi="Times New Roman" w:cs="Times New Roman"/>
          <w:sz w:val="18"/>
          <w:szCs w:val="18"/>
        </w:rPr>
        <w:t>℃</w:t>
      </w:r>
      <w:bookmarkEnd w:id="113"/>
      <w:r w:rsidRPr="00EC4B3E">
        <w:rPr>
          <w:rFonts w:ascii="Times New Roman" w:hAnsi="Times New Roman" w:cs="Times New Roman"/>
          <w:sz w:val="18"/>
          <w:szCs w:val="18"/>
        </w:rPr>
        <w:t xml:space="preserve">, 200 rpm in a shaker. After that, 0.85% NaCl was centrifuged for 10 min at 4000 rpm and rinsed twice. </w:t>
      </w:r>
      <w:bookmarkStart w:id="114" w:name="OLE_LINK52"/>
      <w:r w:rsidRPr="00EC4B3E">
        <w:rPr>
          <w:rFonts w:ascii="Times New Roman" w:hAnsi="Times New Roman" w:cs="Times New Roman"/>
          <w:sz w:val="18"/>
          <w:szCs w:val="18"/>
        </w:rPr>
        <w:t>The catalyst was added in a beaker containing 100 mL suspension bacterial solution and stirred for 60 min with a mechanical stirrer to achieve adsorption equilibrium.</w:t>
      </w:r>
      <w:bookmarkEnd w:id="114"/>
      <w:r w:rsidRPr="00EC4B3E">
        <w:rPr>
          <w:rFonts w:ascii="Times New Roman" w:hAnsi="Times New Roman" w:cs="Times New Roman"/>
          <w:sz w:val="18"/>
          <w:szCs w:val="18"/>
        </w:rPr>
        <w:t xml:space="preserve"> </w:t>
      </w:r>
      <w:bookmarkEnd w:id="108"/>
      <w:r w:rsidRPr="00EC4B3E">
        <w:rPr>
          <w:rFonts w:ascii="Times New Roman" w:hAnsi="Times New Roman" w:cs="Times New Roman"/>
          <w:sz w:val="18"/>
          <w:szCs w:val="18"/>
        </w:rPr>
        <w:t xml:space="preserve">Then PMS was added and 1 mL suspended bacterial solution was taken at the predetermined time point and placed in a centrifuge tube. </w:t>
      </w:r>
      <w:bookmarkStart w:id="115" w:name="OLE_LINK54"/>
      <w:r w:rsidRPr="00EC4B3E">
        <w:rPr>
          <w:rFonts w:ascii="Times New Roman" w:hAnsi="Times New Roman" w:cs="Times New Roman"/>
          <w:sz w:val="18"/>
          <w:szCs w:val="18"/>
        </w:rPr>
        <w:t>The Na</w:t>
      </w:r>
      <w:r w:rsidRPr="00EC4B3E">
        <w:rPr>
          <w:rFonts w:ascii="Times New Roman" w:hAnsi="Times New Roman" w:cs="Times New Roman"/>
          <w:sz w:val="18"/>
          <w:szCs w:val="18"/>
          <w:vertAlign w:val="subscript"/>
        </w:rPr>
        <w:t>2</w:t>
      </w:r>
      <w:r w:rsidRPr="00EC4B3E">
        <w:rPr>
          <w:rFonts w:ascii="Times New Roman" w:hAnsi="Times New Roman" w:cs="Times New Roman"/>
          <w:sz w:val="18"/>
          <w:szCs w:val="18"/>
        </w:rPr>
        <w:t>S</w:t>
      </w:r>
      <w:r w:rsidRPr="00EC4B3E">
        <w:rPr>
          <w:rFonts w:ascii="Times New Roman" w:hAnsi="Times New Roman" w:cs="Times New Roman"/>
          <w:sz w:val="18"/>
          <w:szCs w:val="18"/>
          <w:vertAlign w:val="subscript"/>
        </w:rPr>
        <w:t>2</w:t>
      </w:r>
      <w:r w:rsidRPr="00EC4B3E">
        <w:rPr>
          <w:rFonts w:ascii="Times New Roman" w:hAnsi="Times New Roman" w:cs="Times New Roman"/>
          <w:sz w:val="18"/>
          <w:szCs w:val="18"/>
        </w:rPr>
        <w:t>O</w:t>
      </w:r>
      <w:r w:rsidRPr="00EC4B3E">
        <w:rPr>
          <w:rFonts w:ascii="Times New Roman" w:hAnsi="Times New Roman" w:cs="Times New Roman"/>
          <w:sz w:val="18"/>
          <w:szCs w:val="18"/>
          <w:vertAlign w:val="subscript"/>
        </w:rPr>
        <w:t>3</w:t>
      </w:r>
      <w:r w:rsidRPr="00EC4B3E">
        <w:rPr>
          <w:rFonts w:ascii="Times New Roman" w:hAnsi="Times New Roman" w:cs="Times New Roman"/>
          <w:sz w:val="18"/>
          <w:szCs w:val="18"/>
        </w:rPr>
        <w:t xml:space="preserve"> solution was introduced to terminate the reaction.</w:t>
      </w:r>
      <w:bookmarkEnd w:id="109"/>
      <w:bookmarkEnd w:id="110"/>
      <w:bookmarkEnd w:id="115"/>
      <w:r w:rsidRPr="00EC4B3E">
        <w:rPr>
          <w:rFonts w:ascii="Times New Roman" w:hAnsi="Times New Roman" w:cs="Times New Roman" w:hint="eastAsia"/>
          <w:sz w:val="18"/>
          <w:szCs w:val="18"/>
        </w:rPr>
        <w:t xml:space="preserve"> </w:t>
      </w:r>
      <w:r w:rsidRPr="00EC4B3E">
        <w:rPr>
          <w:rFonts w:ascii="Times New Roman" w:hAnsi="Times New Roman" w:cs="Times New Roman"/>
          <w:sz w:val="18"/>
          <w:szCs w:val="18"/>
        </w:rPr>
        <w:t>The bacterial solution was diluted in a gradient with sterile water, and 10 μL of bacterial solution was coated in the agar plate. Finally, the agar plates were incubated for at 24 h in the incubator at 37 ℃ and the bacterial concentration of the sample</w:t>
      </w:r>
      <w:r w:rsidRPr="00EC4B3E">
        <w:rPr>
          <w:rFonts w:ascii="Times New Roman" w:hAnsi="Times New Roman" w:cs="Times New Roman" w:hint="eastAsia"/>
          <w:sz w:val="18"/>
          <w:szCs w:val="18"/>
        </w:rPr>
        <w:t>s</w:t>
      </w:r>
      <w:r w:rsidRPr="00EC4B3E">
        <w:rPr>
          <w:rFonts w:ascii="Times New Roman" w:hAnsi="Times New Roman" w:cs="Times New Roman"/>
          <w:sz w:val="18"/>
          <w:szCs w:val="18"/>
        </w:rPr>
        <w:t xml:space="preserve"> was measured.</w:t>
      </w:r>
    </w:p>
    <w:p w14:paraId="47F008D9" w14:textId="77777777" w:rsidR="0098032C" w:rsidRPr="00EC4B3E" w:rsidRDefault="0098032C" w:rsidP="005E7A06">
      <w:pPr>
        <w:rPr>
          <w:rFonts w:ascii="Times New Roman" w:eastAsiaTheme="minorEastAsia" w:hAnsi="Times New Roman" w:cs="Times New Roman"/>
          <w:b/>
          <w:bCs/>
        </w:rPr>
      </w:pPr>
    </w:p>
    <w:p w14:paraId="76AEAF5E" w14:textId="363ACC1D" w:rsidR="00E9621F" w:rsidRPr="00EC4B3E" w:rsidRDefault="00E9621F" w:rsidP="00E9621F">
      <w:pPr>
        <w:rPr>
          <w:rFonts w:ascii="Times New Roman" w:eastAsia="SimSun" w:hAnsi="Times New Roman" w:cs="Times New Roman"/>
          <w:b/>
          <w:bCs/>
          <w:sz w:val="21"/>
          <w:szCs w:val="21"/>
        </w:rPr>
      </w:pPr>
      <w:r w:rsidRPr="00EC4B3E">
        <w:rPr>
          <w:rFonts w:ascii="Times New Roman" w:eastAsiaTheme="minorEastAsia" w:hAnsi="Times New Roman" w:cs="Times New Roman" w:hint="eastAsia"/>
          <w:b/>
          <w:bCs/>
          <w:sz w:val="21"/>
          <w:szCs w:val="21"/>
        </w:rPr>
        <w:t xml:space="preserve">2.2.4 </w:t>
      </w:r>
      <w:r w:rsidRPr="00EC4B3E">
        <w:rPr>
          <w:rFonts w:ascii="Times New Roman" w:eastAsiaTheme="minorEastAsia" w:hAnsi="Times New Roman" w:cs="Times New Roman"/>
          <w:b/>
          <w:bCs/>
          <w:sz w:val="21"/>
          <w:szCs w:val="21"/>
        </w:rPr>
        <w:t>Antibiotic degradation experiment</w:t>
      </w:r>
    </w:p>
    <w:p w14:paraId="276D11C5" w14:textId="71452C32" w:rsidR="006B79F3" w:rsidRPr="00EC4B3E" w:rsidRDefault="004D08DC" w:rsidP="006B79F3">
      <w:pPr>
        <w:spacing w:line="360" w:lineRule="auto"/>
        <w:ind w:firstLineChars="200" w:firstLine="360"/>
        <w:rPr>
          <w:rFonts w:ascii="Times New Roman" w:eastAsiaTheme="minorEastAsia" w:hAnsi="Times New Roman" w:cs="Times New Roman"/>
          <w:sz w:val="18"/>
          <w:szCs w:val="18"/>
        </w:rPr>
      </w:pPr>
      <w:bookmarkStart w:id="116" w:name="OLE_LINK21"/>
      <w:r w:rsidRPr="00EC4B3E">
        <w:rPr>
          <w:rFonts w:ascii="Times New Roman" w:eastAsiaTheme="minorEastAsia" w:hAnsi="Times New Roman" w:cs="Times New Roman"/>
          <w:sz w:val="18"/>
          <w:szCs w:val="18"/>
        </w:rPr>
        <w:t>The prepared mixed antibiotic solution (100 mL) was dispensed into a 200 mL beaker. The predetermined amount of the catalyst was introduced into the mixed antibiotic solution and stirred with a nonmetal mechanical stirrer in darkness for 60 min to achieve adsorption equilibrium. Then, the oxidative degradation was started by the introduction of PMS. At</w:t>
      </w:r>
      <w:r w:rsidR="008B0094" w:rsidRPr="00EC4B3E">
        <w:rPr>
          <w:rFonts w:ascii="Times New Roman" w:eastAsiaTheme="minorEastAsia" w:hAnsi="Times New Roman" w:cs="Times New Roman" w:hint="eastAsia"/>
          <w:sz w:val="18"/>
          <w:szCs w:val="18"/>
        </w:rPr>
        <w:t xml:space="preserve"> </w:t>
      </w:r>
      <w:r w:rsidR="008B0094" w:rsidRPr="00EC4B3E">
        <w:rPr>
          <w:rFonts w:ascii="Times New Roman" w:eastAsia="SimHei" w:hAnsi="Times New Roman" w:cs="Times New Roman"/>
          <w:sz w:val="21"/>
          <w:szCs w:val="21"/>
        </w:rPr>
        <w:t>−</w:t>
      </w:r>
      <w:r w:rsidRPr="00EC4B3E">
        <w:rPr>
          <w:rFonts w:ascii="Times New Roman" w:eastAsiaTheme="minorEastAsia" w:hAnsi="Times New Roman" w:cs="Times New Roman"/>
          <w:sz w:val="18"/>
          <w:szCs w:val="18"/>
        </w:rPr>
        <w:t>60,</w:t>
      </w:r>
      <w:r w:rsidR="008B0094" w:rsidRPr="00EC4B3E">
        <w:rPr>
          <w:rFonts w:ascii="Times New Roman" w:eastAsiaTheme="minorEastAsia" w:hAnsi="Times New Roman" w:cs="Times New Roman" w:hint="eastAsia"/>
          <w:sz w:val="18"/>
          <w:szCs w:val="18"/>
        </w:rPr>
        <w:t xml:space="preserve"> </w:t>
      </w:r>
      <w:r w:rsidR="008B0094" w:rsidRPr="00EC4B3E">
        <w:rPr>
          <w:rFonts w:ascii="Times New Roman" w:eastAsiaTheme="minorEastAsia" w:hAnsi="Times New Roman" w:cs="Times New Roman"/>
          <w:sz w:val="18"/>
          <w:szCs w:val="18"/>
        </w:rPr>
        <w:t>−</w:t>
      </w:r>
      <w:r w:rsidRPr="00EC4B3E">
        <w:rPr>
          <w:rFonts w:ascii="Times New Roman" w:eastAsiaTheme="minorEastAsia" w:hAnsi="Times New Roman" w:cs="Times New Roman"/>
          <w:sz w:val="18"/>
          <w:szCs w:val="18"/>
        </w:rPr>
        <w:t xml:space="preserve">30, 0, 30, 60, 90, and 120 min, 1 mL samples were collected from the reaction system, and the reaction was quenched by immediately adding overdosed sodium thiosulfate. Subsequently, the samples were filtered through a 0.22 µm membrane and transferred into 2 mL ampoules for further analysis. A LC-ESI-Q-TOF-MS (Liquid Chromatography-Electrospray ionization-Quadrupole-Time of Flight-Mass Spectrometer) was performed for the analysis of the residual antibiotics, and the detailed methods were based on our previous study </w:t>
      </w:r>
      <w:r w:rsidR="007513CE" w:rsidRPr="00EC4B3E">
        <w:rPr>
          <w:rFonts w:ascii="Times New Roman" w:eastAsiaTheme="minorEastAsia" w:hAnsi="Times New Roman" w:cs="Times New Roman"/>
          <w:sz w:val="18"/>
          <w:szCs w:val="18"/>
        </w:rPr>
        <w:fldChar w:fldCharType="begin"/>
      </w:r>
      <w:r w:rsidR="007513CE" w:rsidRPr="00EC4B3E">
        <w:rPr>
          <w:rFonts w:ascii="Times New Roman" w:eastAsiaTheme="minorEastAsia" w:hAnsi="Times New Roman" w:cs="Times New Roman"/>
          <w:sz w:val="18"/>
          <w:szCs w:val="18"/>
        </w:rPr>
        <w:instrText xml:space="preserve"> ADDIN EN.CITE &lt;EndNote&gt;&lt;Cite&gt;&lt;Author&gt;Gong&lt;/Author&gt;&lt;Year&gt;2023&lt;/Year&gt;&lt;RecNum&gt;334&lt;/RecNum&gt;&lt;DisplayText&gt;(Gong et al. 2023)&lt;/DisplayText&gt;&lt;record&gt;&lt;rec-number&gt;334&lt;/rec-number&gt;&lt;foreign-keys&gt;&lt;key app="EN" db-id="wvxz5fa0ezwvwoet50a5ssw1waew0drrv599" timestamp="1742871190"&gt;334&lt;/key&gt;&lt;key app="ENWeb" db-id=""&gt;0&lt;/key&gt;&lt;/foreign-keys&gt;&lt;ref-type name="Journal Article"&gt;17&lt;/ref-type&gt;&lt;contributors&gt;&lt;authors&gt;&lt;author&gt;Gong, Han&lt;/author&gt;&lt;author&gt;Li, Ruixue&lt;/author&gt;&lt;author&gt;Zhang, Yanqiong&lt;/author&gt;&lt;author&gt;Xu, Lijie&lt;/author&gt;&lt;author&gt;Gan, Lu&lt;/author&gt;&lt;author&gt;Pan, Luyi&lt;/author&gt;&lt;author&gt;Liang, Minxing&lt;/author&gt;&lt;author&gt;Yang, Xue&lt;/author&gt;&lt;author&gt;Chu, Wei&lt;/author&gt;&lt;author&gt;Gao, Yuan&lt;/author&gt;&lt;author&gt;Yan, Muting&lt;/author&gt;&lt;/authors&gt;&lt;/contributors&gt;&lt;titles&gt;&lt;title&gt;Occurrence and removal of antibiotics from aquaculture wastewater by solar-driven Fe(VI)/oxone process&lt;/title&gt;&lt;secondary-title&gt;Chemosphere&lt;/secondary-title&gt;&lt;/titles&gt;&lt;periodical&gt;&lt;full-title&gt;Chemosphere&lt;/full-title&gt;&lt;/periodical&gt;&lt;volume&gt;340&lt;/volume&gt;&lt;section&gt;139809&lt;/section&gt;&lt;dates&gt;&lt;year&gt;2023&lt;/year&gt;&lt;/dates&gt;&lt;isbn&gt;00456535&lt;/isbn&gt;&lt;urls&gt;&lt;/urls&gt;&lt;electronic-resource-num&gt;10.1016/j.chemosphere.2023.139809&lt;/electronic-resource-num&gt;&lt;/record&gt;&lt;/Cite&gt;&lt;/EndNote&gt;</w:instrText>
      </w:r>
      <w:r w:rsidR="007513CE" w:rsidRPr="00EC4B3E">
        <w:rPr>
          <w:rFonts w:ascii="Times New Roman" w:eastAsiaTheme="minorEastAsia" w:hAnsi="Times New Roman" w:cs="Times New Roman"/>
          <w:sz w:val="18"/>
          <w:szCs w:val="18"/>
        </w:rPr>
        <w:fldChar w:fldCharType="separate"/>
      </w:r>
      <w:r w:rsidR="007513CE" w:rsidRPr="00EC4B3E">
        <w:rPr>
          <w:rFonts w:ascii="Times New Roman" w:eastAsiaTheme="minorEastAsia" w:hAnsi="Times New Roman" w:cs="Times New Roman"/>
          <w:noProof/>
          <w:sz w:val="18"/>
          <w:szCs w:val="18"/>
        </w:rPr>
        <w:t>(Gong et al. 2023)</w:t>
      </w:r>
      <w:r w:rsidR="007513CE" w:rsidRPr="00EC4B3E">
        <w:rPr>
          <w:rFonts w:ascii="Times New Roman" w:eastAsiaTheme="minorEastAsia" w:hAnsi="Times New Roman" w:cs="Times New Roman"/>
          <w:sz w:val="18"/>
          <w:szCs w:val="18"/>
        </w:rPr>
        <w:fldChar w:fldCharType="end"/>
      </w:r>
      <w:r w:rsidR="00307CCF" w:rsidRPr="00EC4B3E">
        <w:rPr>
          <w:rFonts w:ascii="Times New Roman" w:eastAsiaTheme="minorEastAsia" w:hAnsi="Times New Roman" w:cs="Times New Roman"/>
          <w:sz w:val="18"/>
          <w:szCs w:val="18"/>
        </w:rPr>
        <w:t>.</w:t>
      </w:r>
    </w:p>
    <w:bookmarkEnd w:id="116"/>
    <w:p w14:paraId="410D71AC" w14:textId="77777777" w:rsidR="00B47B16" w:rsidRPr="00EC4B3E" w:rsidRDefault="00B47B16" w:rsidP="0064500C">
      <w:pPr>
        <w:spacing w:line="360" w:lineRule="auto"/>
        <w:ind w:firstLineChars="200" w:firstLine="482"/>
        <w:rPr>
          <w:rFonts w:ascii="Times New Roman" w:eastAsiaTheme="minorEastAsia" w:hAnsi="Times New Roman" w:cs="Times New Roman"/>
          <w:b/>
          <w:bCs/>
        </w:rPr>
      </w:pPr>
    </w:p>
    <w:p w14:paraId="0C1A29AA" w14:textId="5DB25E1F" w:rsidR="0087670D" w:rsidRPr="00EC4B3E" w:rsidRDefault="0087670D" w:rsidP="003603F7">
      <w:pPr>
        <w:spacing w:line="360" w:lineRule="auto"/>
        <w:rPr>
          <w:rFonts w:ascii="Times New Roman" w:eastAsiaTheme="minorEastAsia" w:hAnsi="Times New Roman" w:cs="Times New Roman"/>
          <w:b/>
          <w:bCs/>
          <w:sz w:val="21"/>
          <w:szCs w:val="21"/>
        </w:rPr>
      </w:pPr>
      <w:r w:rsidRPr="00EC4B3E">
        <w:rPr>
          <w:rFonts w:ascii="Times New Roman" w:eastAsiaTheme="minorEastAsia" w:hAnsi="Times New Roman" w:cs="Times New Roman" w:hint="eastAsia"/>
          <w:b/>
          <w:bCs/>
          <w:sz w:val="21"/>
          <w:szCs w:val="21"/>
        </w:rPr>
        <w:t>2.2.</w:t>
      </w:r>
      <w:r w:rsidR="00B47B16" w:rsidRPr="00EC4B3E">
        <w:rPr>
          <w:rFonts w:ascii="Times New Roman" w:eastAsiaTheme="minorEastAsia" w:hAnsi="Times New Roman" w:cs="Times New Roman" w:hint="eastAsia"/>
          <w:b/>
          <w:bCs/>
          <w:sz w:val="21"/>
          <w:szCs w:val="21"/>
        </w:rPr>
        <w:t xml:space="preserve">5 </w:t>
      </w:r>
      <w:r w:rsidRPr="00EC4B3E">
        <w:rPr>
          <w:rFonts w:ascii="Times New Roman" w:eastAsiaTheme="minorEastAsia" w:hAnsi="Times New Roman" w:cs="Times New Roman" w:hint="eastAsia"/>
          <w:b/>
          <w:bCs/>
          <w:sz w:val="21"/>
          <w:szCs w:val="21"/>
        </w:rPr>
        <w:t>A</w:t>
      </w:r>
      <w:r w:rsidRPr="00EC4B3E">
        <w:rPr>
          <w:rFonts w:ascii="Times New Roman" w:hAnsi="Times New Roman" w:cs="Times New Roman" w:hint="eastAsia"/>
          <w:b/>
          <w:bCs/>
          <w:sz w:val="21"/>
          <w:szCs w:val="21"/>
        </w:rPr>
        <w:t>nalysis</w:t>
      </w:r>
      <w:r w:rsidRPr="00EC4B3E">
        <w:rPr>
          <w:rFonts w:ascii="Times New Roman" w:eastAsiaTheme="minorEastAsia" w:hAnsi="Times New Roman" w:cs="Times New Roman" w:hint="eastAsia"/>
          <w:b/>
          <w:bCs/>
          <w:sz w:val="21"/>
          <w:szCs w:val="21"/>
        </w:rPr>
        <w:t xml:space="preserve"> of ARB inactivation mechanism</w:t>
      </w:r>
    </w:p>
    <w:p w14:paraId="2C4C8A2F" w14:textId="43C982FE" w:rsidR="003603F7" w:rsidRPr="00EC4B3E" w:rsidRDefault="00222C02" w:rsidP="003603F7">
      <w:pPr>
        <w:spacing w:line="360" w:lineRule="auto"/>
        <w:rPr>
          <w:rFonts w:ascii="Times New Roman" w:hAnsi="Times New Roman" w:cs="Times New Roman"/>
          <w:b/>
          <w:bCs/>
          <w:sz w:val="21"/>
          <w:szCs w:val="21"/>
        </w:rPr>
      </w:pPr>
      <w:r w:rsidRPr="00EC4B3E">
        <w:rPr>
          <w:rFonts w:ascii="Times New Roman" w:eastAsiaTheme="minorEastAsia" w:hAnsi="Times New Roman" w:cs="Times New Roman" w:hint="eastAsia"/>
          <w:b/>
          <w:bCs/>
          <w:sz w:val="21"/>
          <w:szCs w:val="21"/>
        </w:rPr>
        <w:t>2.2.</w:t>
      </w:r>
      <w:r w:rsidR="00B47B16" w:rsidRPr="00EC4B3E">
        <w:rPr>
          <w:rFonts w:ascii="Times New Roman" w:eastAsiaTheme="minorEastAsia" w:hAnsi="Times New Roman" w:cs="Times New Roman" w:hint="eastAsia"/>
          <w:b/>
          <w:bCs/>
          <w:sz w:val="21"/>
          <w:szCs w:val="21"/>
        </w:rPr>
        <w:t>5</w:t>
      </w:r>
      <w:r w:rsidRPr="00EC4B3E">
        <w:rPr>
          <w:rFonts w:ascii="Times New Roman" w:eastAsiaTheme="minorEastAsia" w:hAnsi="Times New Roman" w:cs="Times New Roman" w:hint="eastAsia"/>
          <w:b/>
          <w:bCs/>
          <w:sz w:val="21"/>
          <w:szCs w:val="21"/>
        </w:rPr>
        <w:t xml:space="preserve">.1 </w:t>
      </w:r>
      <w:r w:rsidR="003603F7" w:rsidRPr="00EC4B3E">
        <w:rPr>
          <w:rFonts w:ascii="Times New Roman" w:hAnsi="Times New Roman" w:cs="Times New Roman" w:hint="eastAsia"/>
          <w:b/>
          <w:bCs/>
          <w:sz w:val="21"/>
          <w:szCs w:val="21"/>
        </w:rPr>
        <w:t>F</w:t>
      </w:r>
      <w:r w:rsidR="003603F7" w:rsidRPr="00EC4B3E">
        <w:rPr>
          <w:rFonts w:ascii="Times New Roman" w:hAnsi="Times New Roman" w:cs="Times New Roman"/>
          <w:b/>
          <w:bCs/>
          <w:sz w:val="21"/>
          <w:szCs w:val="21"/>
        </w:rPr>
        <w:t>luorescence microscopy</w:t>
      </w:r>
      <w:r w:rsidR="003603F7" w:rsidRPr="00EC4B3E">
        <w:rPr>
          <w:rFonts w:ascii="Times New Roman" w:hAnsi="Times New Roman" w:cs="Times New Roman" w:hint="eastAsia"/>
          <w:b/>
          <w:bCs/>
          <w:sz w:val="21"/>
          <w:szCs w:val="21"/>
        </w:rPr>
        <w:t xml:space="preserve"> and flow cytometry</w:t>
      </w:r>
      <w:bookmarkStart w:id="117" w:name="_Hlk184914700"/>
      <w:r w:rsidR="003603F7" w:rsidRPr="00EC4B3E">
        <w:rPr>
          <w:rFonts w:ascii="Times New Roman" w:hAnsi="Times New Roman" w:cs="Times New Roman" w:hint="eastAsia"/>
          <w:b/>
          <w:bCs/>
          <w:sz w:val="21"/>
          <w:szCs w:val="21"/>
        </w:rPr>
        <w:t xml:space="preserve"> analysis</w:t>
      </w:r>
      <w:bookmarkEnd w:id="117"/>
    </w:p>
    <w:p w14:paraId="0F5DE739" w14:textId="6CC3EE8F" w:rsidR="003603F7" w:rsidRPr="00EC4B3E" w:rsidRDefault="003603F7" w:rsidP="003603F7">
      <w:pPr>
        <w:spacing w:line="360" w:lineRule="auto"/>
        <w:ind w:firstLineChars="200" w:firstLine="360"/>
        <w:rPr>
          <w:rFonts w:ascii="Times New Roman" w:eastAsia="SimSun" w:hAnsi="Times New Roman" w:cs="Times New Roman"/>
          <w:sz w:val="18"/>
          <w:szCs w:val="18"/>
        </w:rPr>
      </w:pPr>
      <w:bookmarkStart w:id="118" w:name="OLE_LINK189"/>
      <w:bookmarkStart w:id="119" w:name="OLE_LINK89"/>
      <w:bookmarkStart w:id="120" w:name="OLE_LINK504"/>
      <w:r w:rsidRPr="00EC4B3E">
        <w:rPr>
          <w:rFonts w:ascii="Times New Roman" w:hAnsi="Times New Roman" w:cs="Times New Roman" w:hint="eastAsia"/>
          <w:sz w:val="18"/>
          <w:szCs w:val="18"/>
        </w:rPr>
        <w:t xml:space="preserve">ARB were stained with </w:t>
      </w:r>
      <w:bookmarkStart w:id="121" w:name="OLE_LINK219"/>
      <w:r w:rsidRPr="00EC4B3E">
        <w:rPr>
          <w:rFonts w:ascii="Times New Roman" w:hAnsi="Times New Roman" w:cs="Times New Roman" w:hint="eastAsia"/>
          <w:sz w:val="18"/>
          <w:szCs w:val="18"/>
        </w:rPr>
        <w:t xml:space="preserve">LIVE/DEAD BacLight Bacterial Viability Kits </w:t>
      </w:r>
      <w:r w:rsidRPr="00EC4B3E">
        <w:rPr>
          <w:rFonts w:ascii="Times New Roman" w:eastAsia="SimSun" w:hAnsi="Times New Roman" w:cs="Times New Roman" w:hint="eastAsia"/>
          <w:sz w:val="18"/>
          <w:szCs w:val="18"/>
        </w:rPr>
        <w:t>(</w:t>
      </w:r>
      <w:r w:rsidRPr="00EC4B3E">
        <w:rPr>
          <w:rFonts w:ascii="Times New Roman" w:eastAsia="SimSun" w:hAnsi="Times New Roman" w:cs="Times New Roman"/>
          <w:sz w:val="18"/>
          <w:szCs w:val="18"/>
        </w:rPr>
        <w:t>Thermo Fisher Scientific</w:t>
      </w:r>
      <w:r w:rsidRPr="00EC4B3E">
        <w:rPr>
          <w:rFonts w:ascii="Times New Roman" w:eastAsia="SimSun" w:hAnsi="Times New Roman" w:cs="Times New Roman" w:hint="eastAsia"/>
          <w:sz w:val="18"/>
          <w:szCs w:val="18"/>
        </w:rPr>
        <w:t>)</w:t>
      </w:r>
      <w:bookmarkEnd w:id="121"/>
      <w:r w:rsidRPr="00EC4B3E">
        <w:rPr>
          <w:rFonts w:ascii="Times New Roman" w:eastAsia="SimSun" w:hAnsi="Times New Roman" w:cs="Times New Roman" w:hint="eastAsia"/>
          <w:sz w:val="18"/>
          <w:szCs w:val="18"/>
        </w:rPr>
        <w:t xml:space="preserve"> </w:t>
      </w:r>
      <w:r w:rsidRPr="00EC4B3E">
        <w:rPr>
          <w:rFonts w:ascii="Times New Roman" w:hAnsi="Times New Roman" w:cs="Times New Roman" w:hint="eastAsia"/>
          <w:sz w:val="18"/>
          <w:szCs w:val="18"/>
        </w:rPr>
        <w:t xml:space="preserve">and the status of ARB before and after treatment was examined by </w:t>
      </w:r>
      <w:r w:rsidRPr="00EC4B3E">
        <w:rPr>
          <w:rFonts w:ascii="Times New Roman" w:hAnsi="Times New Roman" w:cs="Times New Roman"/>
          <w:sz w:val="18"/>
          <w:szCs w:val="18"/>
        </w:rPr>
        <w:t>fluorescence microscopy (Axio Observer, Germany).</w:t>
      </w:r>
      <w:r w:rsidRPr="00EC4B3E">
        <w:rPr>
          <w:rFonts w:ascii="Times New Roman" w:hAnsi="Times New Roman" w:cs="Times New Roman" w:hint="eastAsia"/>
          <w:sz w:val="18"/>
          <w:szCs w:val="18"/>
        </w:rPr>
        <w:t xml:space="preserve"> Changes in cell membrane permeability, intracellular </w:t>
      </w:r>
      <w:bookmarkStart w:id="122" w:name="OLE_LINK197"/>
      <w:r w:rsidRPr="00EC4B3E">
        <w:rPr>
          <w:rFonts w:ascii="Times New Roman" w:hAnsi="Times New Roman" w:cs="Times New Roman" w:hint="eastAsia"/>
          <w:sz w:val="18"/>
          <w:szCs w:val="18"/>
        </w:rPr>
        <w:t>reactive oxygen species (</w:t>
      </w:r>
      <w:bookmarkStart w:id="123" w:name="OLE_LINK44"/>
      <w:r w:rsidRPr="00EC4B3E">
        <w:rPr>
          <w:rFonts w:ascii="Times New Roman" w:hAnsi="Times New Roman" w:cs="Times New Roman" w:hint="eastAsia"/>
          <w:sz w:val="18"/>
          <w:szCs w:val="18"/>
        </w:rPr>
        <w:t>ROS</w:t>
      </w:r>
      <w:bookmarkEnd w:id="123"/>
      <w:r w:rsidRPr="00EC4B3E">
        <w:rPr>
          <w:rFonts w:ascii="Times New Roman" w:hAnsi="Times New Roman" w:cs="Times New Roman" w:hint="eastAsia"/>
          <w:sz w:val="18"/>
          <w:szCs w:val="18"/>
        </w:rPr>
        <w:t>)</w:t>
      </w:r>
      <w:bookmarkEnd w:id="122"/>
      <w:r w:rsidRPr="00EC4B3E">
        <w:rPr>
          <w:rFonts w:ascii="Times New Roman" w:hAnsi="Times New Roman" w:cs="Times New Roman" w:hint="eastAsia"/>
          <w:sz w:val="18"/>
          <w:szCs w:val="18"/>
        </w:rPr>
        <w:t xml:space="preserve"> levels, and intracellular calcium ion concentrations were </w:t>
      </w:r>
      <w:r w:rsidRPr="00EC4B3E">
        <w:rPr>
          <w:rFonts w:ascii="Times New Roman" w:eastAsia="SimSun" w:hAnsi="Times New Roman" w:cs="Times New Roman" w:hint="eastAsia"/>
          <w:sz w:val="18"/>
          <w:szCs w:val="18"/>
        </w:rPr>
        <w:t>perform</w:t>
      </w:r>
      <w:r w:rsidRPr="00EC4B3E">
        <w:rPr>
          <w:rFonts w:ascii="Times New Roman" w:eastAsia="SimSun" w:hAnsi="Times New Roman" w:cs="Times New Roman"/>
          <w:sz w:val="18"/>
          <w:szCs w:val="18"/>
        </w:rPr>
        <w:t>ed</w:t>
      </w:r>
      <w:r w:rsidRPr="00EC4B3E">
        <w:rPr>
          <w:rFonts w:ascii="Times New Roman" w:eastAsia="SimSun" w:hAnsi="Times New Roman" w:cs="Times New Roman" w:hint="eastAsia"/>
          <w:sz w:val="18"/>
          <w:szCs w:val="18"/>
        </w:rPr>
        <w:t xml:space="preserve"> with </w:t>
      </w:r>
      <w:r w:rsidRPr="00EC4B3E">
        <w:rPr>
          <w:rFonts w:ascii="Times New Roman" w:eastAsia="SimSun" w:hAnsi="Times New Roman" w:cs="Times New Roman"/>
          <w:sz w:val="18"/>
          <w:szCs w:val="18"/>
        </w:rPr>
        <w:t>LIVE/DEAD BacLight Bacterial Viability Kits</w:t>
      </w:r>
      <w:r w:rsidRPr="00EC4B3E">
        <w:rPr>
          <w:rFonts w:ascii="Times New Roman" w:eastAsia="SimSun" w:hAnsi="Times New Roman" w:cs="Times New Roman" w:hint="eastAsia"/>
          <w:sz w:val="18"/>
          <w:szCs w:val="18"/>
        </w:rPr>
        <w:t xml:space="preserve">, </w:t>
      </w:r>
      <w:r w:rsidRPr="00EC4B3E">
        <w:rPr>
          <w:rFonts w:ascii="Times New Roman" w:eastAsia="SimSun" w:hAnsi="Times New Roman" w:cs="Times New Roman"/>
          <w:sz w:val="18"/>
          <w:szCs w:val="18"/>
        </w:rPr>
        <w:t>ROS assay kit</w:t>
      </w:r>
      <w:r w:rsidRPr="00EC4B3E">
        <w:rPr>
          <w:rFonts w:ascii="Times New Roman" w:hAnsi="Times New Roman" w:cs="Times New Roman" w:hint="eastAsia"/>
          <w:sz w:val="18"/>
          <w:szCs w:val="18"/>
        </w:rPr>
        <w:t xml:space="preserve"> </w:t>
      </w:r>
      <w:r w:rsidRPr="00EC4B3E">
        <w:rPr>
          <w:rFonts w:ascii="Times New Roman" w:eastAsia="SimSun" w:hAnsi="Times New Roman" w:cs="Times New Roman" w:hint="eastAsia"/>
          <w:sz w:val="18"/>
          <w:szCs w:val="18"/>
        </w:rPr>
        <w:t xml:space="preserve">(Nanjing Jiancheng Biotechnology Research Institute Co., Ltd) and </w:t>
      </w:r>
      <w:r w:rsidRPr="00EC4B3E">
        <w:rPr>
          <w:rFonts w:ascii="Times New Roman" w:eastAsia="SimSun" w:hAnsi="Times New Roman" w:cs="Times New Roman"/>
          <w:sz w:val="18"/>
          <w:szCs w:val="18"/>
        </w:rPr>
        <w:t>Fluo-4 calcium ion assay kit</w:t>
      </w:r>
      <w:r w:rsidRPr="00EC4B3E">
        <w:rPr>
          <w:rFonts w:ascii="Times New Roman" w:eastAsia="SimSun" w:hAnsi="Times New Roman" w:cs="Times New Roman" w:hint="eastAsia"/>
          <w:sz w:val="18"/>
          <w:szCs w:val="18"/>
        </w:rPr>
        <w:t xml:space="preserve"> (</w:t>
      </w:r>
      <w:bookmarkStart w:id="124" w:name="OLE_LINK217"/>
      <w:r w:rsidRPr="00EC4B3E">
        <w:rPr>
          <w:rFonts w:ascii="Times New Roman" w:eastAsia="SimSun" w:hAnsi="Times New Roman" w:cs="Times New Roman"/>
          <w:sz w:val="18"/>
          <w:szCs w:val="18"/>
        </w:rPr>
        <w:t>Beyotime Biotechnology Co., Ltd</w:t>
      </w:r>
      <w:bookmarkEnd w:id="124"/>
      <w:r w:rsidRPr="00EC4B3E">
        <w:rPr>
          <w:rFonts w:ascii="Times New Roman" w:eastAsia="SimSun" w:hAnsi="Times New Roman" w:cs="Times New Roman" w:hint="eastAsia"/>
          <w:sz w:val="18"/>
          <w:szCs w:val="18"/>
        </w:rPr>
        <w:t xml:space="preserve">), respectively, and then </w:t>
      </w:r>
      <w:r w:rsidRPr="00EC4B3E">
        <w:rPr>
          <w:rFonts w:ascii="Times New Roman" w:hAnsi="Times New Roman" w:cs="Times New Roman" w:hint="eastAsia"/>
          <w:sz w:val="18"/>
          <w:szCs w:val="18"/>
        </w:rPr>
        <w:t xml:space="preserve">detected using flow cytometry (CytoFLEX, China). </w:t>
      </w:r>
      <w:bookmarkStart w:id="125" w:name="OLE_LINK386"/>
      <w:bookmarkStart w:id="126" w:name="_Hlk185238340"/>
      <w:r w:rsidRPr="00EC4B3E">
        <w:rPr>
          <w:rFonts w:ascii="Times New Roman" w:eastAsia="SimSun" w:hAnsi="Times New Roman" w:cs="Times New Roman"/>
          <w:sz w:val="18"/>
          <w:szCs w:val="18"/>
        </w:rPr>
        <w:t>Malondialdehyde</w:t>
      </w:r>
      <w:bookmarkEnd w:id="125"/>
      <w:r w:rsidRPr="00EC4B3E">
        <w:rPr>
          <w:rFonts w:ascii="Times New Roman" w:eastAsia="SimSun" w:hAnsi="Times New Roman" w:cs="Times New Roman"/>
          <w:sz w:val="18"/>
          <w:szCs w:val="18"/>
        </w:rPr>
        <w:t xml:space="preserve"> (</w:t>
      </w:r>
      <w:bookmarkStart w:id="127" w:name="OLE_LINK272"/>
      <w:r w:rsidRPr="00EC4B3E">
        <w:rPr>
          <w:rFonts w:ascii="Times New Roman" w:eastAsia="SimSun" w:hAnsi="Times New Roman" w:cs="Times New Roman"/>
          <w:sz w:val="18"/>
          <w:szCs w:val="18"/>
        </w:rPr>
        <w:t>MDA</w:t>
      </w:r>
      <w:bookmarkEnd w:id="127"/>
      <w:r w:rsidRPr="00EC4B3E">
        <w:rPr>
          <w:rFonts w:ascii="Times New Roman" w:eastAsia="SimSun" w:hAnsi="Times New Roman" w:cs="Times New Roman"/>
          <w:sz w:val="18"/>
          <w:szCs w:val="18"/>
        </w:rPr>
        <w:t>)</w:t>
      </w:r>
      <w:bookmarkEnd w:id="126"/>
      <w:r w:rsidRPr="00EC4B3E">
        <w:rPr>
          <w:rFonts w:ascii="Times New Roman" w:eastAsia="SimSun" w:hAnsi="Times New Roman" w:cs="Times New Roman"/>
          <w:sz w:val="18"/>
          <w:szCs w:val="18"/>
        </w:rPr>
        <w:t xml:space="preserve">, </w:t>
      </w:r>
      <w:bookmarkStart w:id="128" w:name="OLE_LINK408"/>
      <w:bookmarkStart w:id="129" w:name="OLE_LINK277"/>
      <w:r w:rsidRPr="00EC4B3E">
        <w:rPr>
          <w:rFonts w:ascii="Times New Roman" w:eastAsia="SimSun" w:hAnsi="Times New Roman" w:cs="Times New Roman"/>
          <w:sz w:val="18"/>
          <w:szCs w:val="18"/>
        </w:rPr>
        <w:t>superoxide dismutase</w:t>
      </w:r>
      <w:bookmarkEnd w:id="128"/>
      <w:r w:rsidRPr="00EC4B3E">
        <w:rPr>
          <w:rFonts w:ascii="Times New Roman" w:eastAsia="SimSun" w:hAnsi="Times New Roman" w:cs="Times New Roman"/>
          <w:sz w:val="18"/>
          <w:szCs w:val="18"/>
        </w:rPr>
        <w:t xml:space="preserve"> (</w:t>
      </w:r>
      <w:bookmarkStart w:id="130" w:name="OLE_LINK274"/>
      <w:r w:rsidRPr="00EC4B3E">
        <w:rPr>
          <w:rFonts w:ascii="Times New Roman" w:eastAsia="SimSun" w:hAnsi="Times New Roman" w:cs="Times New Roman"/>
          <w:sz w:val="18"/>
          <w:szCs w:val="18"/>
        </w:rPr>
        <w:t>SOD</w:t>
      </w:r>
      <w:bookmarkEnd w:id="130"/>
      <w:r w:rsidRPr="00EC4B3E">
        <w:rPr>
          <w:rFonts w:ascii="Times New Roman" w:eastAsia="SimSun" w:hAnsi="Times New Roman" w:cs="Times New Roman"/>
          <w:sz w:val="18"/>
          <w:szCs w:val="18"/>
        </w:rPr>
        <w:t>)</w:t>
      </w:r>
      <w:bookmarkEnd w:id="129"/>
      <w:r w:rsidRPr="00EC4B3E">
        <w:rPr>
          <w:rFonts w:ascii="Times New Roman" w:eastAsia="SimSun" w:hAnsi="Times New Roman" w:cs="Times New Roman"/>
          <w:sz w:val="18"/>
          <w:szCs w:val="18"/>
        </w:rPr>
        <w:t xml:space="preserve">, </w:t>
      </w:r>
      <w:bookmarkStart w:id="131" w:name="OLE_LINK307"/>
      <w:bookmarkStart w:id="132" w:name="OLE_LINK278"/>
      <w:r w:rsidRPr="00EC4B3E">
        <w:rPr>
          <w:rFonts w:ascii="Times New Roman" w:eastAsia="SimSun" w:hAnsi="Times New Roman" w:cs="Times New Roman"/>
          <w:sz w:val="18"/>
          <w:szCs w:val="18"/>
        </w:rPr>
        <w:t>catalase</w:t>
      </w:r>
      <w:bookmarkEnd w:id="131"/>
      <w:r w:rsidRPr="00EC4B3E">
        <w:rPr>
          <w:rFonts w:ascii="Times New Roman" w:eastAsia="SimSun" w:hAnsi="Times New Roman" w:cs="Times New Roman"/>
          <w:sz w:val="18"/>
          <w:szCs w:val="18"/>
        </w:rPr>
        <w:t xml:space="preserve"> (CAT)</w:t>
      </w:r>
      <w:bookmarkEnd w:id="132"/>
      <w:r w:rsidRPr="00EC4B3E">
        <w:rPr>
          <w:rFonts w:ascii="Times New Roman" w:eastAsia="SimSun" w:hAnsi="Times New Roman" w:cs="Times New Roman"/>
          <w:sz w:val="18"/>
          <w:szCs w:val="18"/>
        </w:rPr>
        <w:t xml:space="preserve"> and total protein were assayed using an enzyme-labeled instrument (</w:t>
      </w:r>
      <w:bookmarkStart w:id="133" w:name="OLE_LINK164"/>
      <w:r w:rsidRPr="00EC4B3E">
        <w:rPr>
          <w:rFonts w:ascii="Times New Roman" w:eastAsia="SimSun" w:hAnsi="Times New Roman" w:cs="Times New Roman"/>
          <w:sz w:val="18"/>
          <w:szCs w:val="18"/>
        </w:rPr>
        <w:t>Biotek Synergy HTX</w:t>
      </w:r>
      <w:bookmarkEnd w:id="133"/>
      <w:r w:rsidRPr="00EC4B3E">
        <w:rPr>
          <w:rFonts w:ascii="Times New Roman" w:eastAsia="SimSun" w:hAnsi="Times New Roman" w:cs="Times New Roman"/>
          <w:sz w:val="18"/>
          <w:szCs w:val="18"/>
        </w:rPr>
        <w:t>, USA) according to the instructions of the MDA assay kit, the SOD assay kit, the CAT visible light kit and the total protein quantitative assay kit (Nanjing Jiancheng Bioengineering Institute, Nanjing, China), respectively.</w:t>
      </w:r>
      <w:bookmarkEnd w:id="118"/>
      <w:bookmarkEnd w:id="119"/>
    </w:p>
    <w:bookmarkEnd w:id="120"/>
    <w:p w14:paraId="280CD1B8" w14:textId="77777777" w:rsidR="00F25CD5" w:rsidRPr="00EC4B3E" w:rsidRDefault="00F25CD5" w:rsidP="005E7A06">
      <w:pPr>
        <w:rPr>
          <w:rFonts w:ascii="Times New Roman" w:eastAsiaTheme="minorEastAsia" w:hAnsi="Times New Roman" w:cs="Times New Roman"/>
          <w:b/>
          <w:bCs/>
        </w:rPr>
      </w:pPr>
    </w:p>
    <w:p w14:paraId="5FC7D434" w14:textId="2967E2F4" w:rsidR="00456D63" w:rsidRPr="00EC4B3E" w:rsidRDefault="00222C02" w:rsidP="00456D63">
      <w:pPr>
        <w:spacing w:line="360" w:lineRule="auto"/>
        <w:rPr>
          <w:rFonts w:ascii="Times New Roman" w:eastAsia="SimSun" w:hAnsi="Times New Roman"/>
          <w:b/>
          <w:bCs/>
          <w:sz w:val="21"/>
          <w:szCs w:val="21"/>
        </w:rPr>
      </w:pPr>
      <w:r w:rsidRPr="00EC4B3E">
        <w:rPr>
          <w:rFonts w:ascii="Times New Roman" w:eastAsia="SimSun" w:hAnsi="Times New Roman" w:cs="Times New Roman" w:hint="eastAsia"/>
          <w:b/>
          <w:bCs/>
          <w:sz w:val="21"/>
          <w:szCs w:val="21"/>
        </w:rPr>
        <w:t>2.2.</w:t>
      </w:r>
      <w:r w:rsidR="00B47B16" w:rsidRPr="00EC4B3E">
        <w:rPr>
          <w:rFonts w:ascii="Times New Roman" w:eastAsia="SimSun" w:hAnsi="Times New Roman" w:cs="Times New Roman" w:hint="eastAsia"/>
          <w:b/>
          <w:bCs/>
          <w:sz w:val="21"/>
          <w:szCs w:val="21"/>
        </w:rPr>
        <w:t>5</w:t>
      </w:r>
      <w:r w:rsidRPr="00EC4B3E">
        <w:rPr>
          <w:rFonts w:ascii="Times New Roman" w:eastAsia="SimSun" w:hAnsi="Times New Roman" w:cs="Times New Roman" w:hint="eastAsia"/>
          <w:b/>
          <w:bCs/>
          <w:sz w:val="21"/>
          <w:szCs w:val="21"/>
        </w:rPr>
        <w:t>.2</w:t>
      </w:r>
      <w:r w:rsidR="00456D63" w:rsidRPr="00EC4B3E">
        <w:rPr>
          <w:rFonts w:ascii="Times New Roman" w:eastAsia="SimSun" w:hAnsi="Times New Roman" w:cs="Times New Roman" w:hint="eastAsia"/>
          <w:b/>
          <w:bCs/>
          <w:sz w:val="21"/>
          <w:szCs w:val="21"/>
        </w:rPr>
        <w:t xml:space="preserve"> </w:t>
      </w:r>
      <w:r w:rsidRPr="00EC4B3E">
        <w:rPr>
          <w:rFonts w:ascii="Times New Roman" w:eastAsia="SimSun" w:hAnsi="Times New Roman" w:hint="eastAsia"/>
          <w:b/>
          <w:bCs/>
          <w:sz w:val="21"/>
          <w:szCs w:val="21"/>
        </w:rPr>
        <w:t xml:space="preserve">Observation of </w:t>
      </w:r>
      <w:r w:rsidR="00456D63" w:rsidRPr="00EC4B3E">
        <w:rPr>
          <w:rFonts w:ascii="Times New Roman" w:eastAsia="SimSun" w:hAnsi="Times New Roman" w:hint="eastAsia"/>
          <w:b/>
          <w:bCs/>
          <w:sz w:val="21"/>
          <w:szCs w:val="21"/>
        </w:rPr>
        <w:t>the cell status before and after ARB treatment</w:t>
      </w:r>
    </w:p>
    <w:p w14:paraId="1024B206" w14:textId="298049FA" w:rsidR="00456D63" w:rsidRPr="00EC4B3E" w:rsidRDefault="00456D63" w:rsidP="00456D63">
      <w:pPr>
        <w:spacing w:line="360" w:lineRule="auto"/>
        <w:ind w:firstLineChars="200" w:firstLine="360"/>
        <w:rPr>
          <w:rFonts w:ascii="Times New Roman" w:eastAsia="SimSun" w:hAnsi="Times New Roman"/>
          <w:sz w:val="18"/>
          <w:szCs w:val="18"/>
        </w:rPr>
      </w:pPr>
      <w:r w:rsidRPr="00EC4B3E">
        <w:rPr>
          <w:rFonts w:ascii="Times New Roman" w:eastAsia="SimSun" w:hAnsi="Times New Roman" w:hint="eastAsia"/>
          <w:sz w:val="18"/>
          <w:szCs w:val="18"/>
        </w:rPr>
        <w:t>ARB suspensions of approximately 10</w:t>
      </w:r>
      <w:r w:rsidRPr="00EC4B3E">
        <w:rPr>
          <w:rFonts w:ascii="Times New Roman" w:eastAsia="SimSun" w:hAnsi="Times New Roman" w:hint="eastAsia"/>
          <w:sz w:val="18"/>
          <w:szCs w:val="18"/>
          <w:vertAlign w:val="superscript"/>
        </w:rPr>
        <w:t>8</w:t>
      </w:r>
      <w:r w:rsidRPr="00EC4B3E">
        <w:rPr>
          <w:rFonts w:ascii="Times New Roman" w:eastAsia="SimSun" w:hAnsi="Times New Roman" w:hint="eastAsia"/>
          <w:sz w:val="18"/>
          <w:szCs w:val="18"/>
        </w:rPr>
        <w:t xml:space="preserve"> </w:t>
      </w:r>
      <w:r w:rsidR="008C0C0E" w:rsidRPr="00EC4B3E">
        <w:rPr>
          <w:rFonts w:ascii="Times New Roman" w:eastAsia="SimSun" w:hAnsi="Times New Roman" w:hint="eastAsia"/>
          <w:sz w:val="18"/>
          <w:szCs w:val="18"/>
        </w:rPr>
        <w:t>CFU mL</w:t>
      </w:r>
      <w:r w:rsidR="00804243" w:rsidRPr="00EC4B3E">
        <w:rPr>
          <w:rFonts w:ascii="Times New Roman" w:eastAsia="SimSun" w:hAnsi="Times New Roman" w:cs="Times New Roman"/>
          <w:sz w:val="18"/>
          <w:szCs w:val="18"/>
          <w:vertAlign w:val="superscript"/>
        </w:rPr>
        <w:t>−</w:t>
      </w:r>
      <w:r w:rsidR="00804243" w:rsidRPr="00EC4B3E">
        <w:rPr>
          <w:rFonts w:ascii="Times New Roman" w:eastAsia="SimSun" w:hAnsi="Times New Roman" w:cs="Times New Roman" w:hint="eastAsia"/>
          <w:sz w:val="18"/>
          <w:szCs w:val="18"/>
          <w:vertAlign w:val="superscript"/>
        </w:rPr>
        <w:t>1</w:t>
      </w:r>
      <w:r w:rsidRPr="00EC4B3E">
        <w:rPr>
          <w:rFonts w:ascii="Times New Roman" w:eastAsia="SimSun" w:hAnsi="Times New Roman" w:hint="eastAsia"/>
          <w:sz w:val="18"/>
          <w:szCs w:val="18"/>
        </w:rPr>
        <w:t xml:space="preserve"> were treated with PMS/5% BC-BFO and 1 mL samples were taken at different treatment times (</w:t>
      </w:r>
      <w:r w:rsidR="005E64FF" w:rsidRPr="00EC4B3E">
        <w:rPr>
          <w:rFonts w:ascii="Times New Roman" w:eastAsia="SimHei" w:hAnsi="Times New Roman" w:cs="Times New Roman"/>
          <w:sz w:val="21"/>
          <w:szCs w:val="21"/>
        </w:rPr>
        <w:t>−</w:t>
      </w:r>
      <w:r w:rsidRPr="00EC4B3E">
        <w:rPr>
          <w:rFonts w:ascii="Times New Roman" w:eastAsia="SimSun" w:hAnsi="Times New Roman" w:hint="eastAsia"/>
          <w:sz w:val="18"/>
          <w:szCs w:val="18"/>
        </w:rPr>
        <w:t>60, 0, 4 and 10 min). Samples were washed twice with 1 mL of 0.85% NaCl (8000 r</w:t>
      </w:r>
      <w:r w:rsidR="00BF565B" w:rsidRPr="00EC4B3E">
        <w:rPr>
          <w:rFonts w:ascii="Times New Roman" w:eastAsia="SimSun" w:hAnsi="Times New Roman" w:hint="eastAsia"/>
          <w:sz w:val="18"/>
          <w:szCs w:val="18"/>
        </w:rPr>
        <w:t xml:space="preserve"> min</w:t>
      </w:r>
      <w:r w:rsidR="00804243" w:rsidRPr="00EC4B3E">
        <w:rPr>
          <w:rFonts w:ascii="Times New Roman" w:eastAsia="SimSun" w:hAnsi="Times New Roman" w:cs="Times New Roman"/>
          <w:sz w:val="18"/>
          <w:szCs w:val="18"/>
          <w:vertAlign w:val="superscript"/>
        </w:rPr>
        <w:t>−</w:t>
      </w:r>
      <w:r w:rsidR="00804243" w:rsidRPr="00EC4B3E">
        <w:rPr>
          <w:rFonts w:ascii="Times New Roman" w:eastAsia="SimSun" w:hAnsi="Times New Roman" w:cs="Times New Roman" w:hint="eastAsia"/>
          <w:sz w:val="18"/>
          <w:szCs w:val="18"/>
          <w:vertAlign w:val="superscript"/>
        </w:rPr>
        <w:t>1</w:t>
      </w:r>
      <w:r w:rsidRPr="00EC4B3E">
        <w:rPr>
          <w:rFonts w:ascii="Times New Roman" w:eastAsia="SimSun" w:hAnsi="Times New Roman" w:hint="eastAsia"/>
          <w:sz w:val="18"/>
          <w:szCs w:val="18"/>
        </w:rPr>
        <w:t>, centrifugation for 5 min). SYTO</w:t>
      </w:r>
      <w:r w:rsidRPr="00EC4B3E">
        <w:rPr>
          <w:rFonts w:ascii="Times New Roman" w:eastAsia="SimSun" w:hAnsi="Times New Roman" w:hint="eastAsia"/>
          <w:sz w:val="18"/>
          <w:szCs w:val="18"/>
          <w:vertAlign w:val="superscript"/>
        </w:rPr>
        <w:t>9</w:t>
      </w:r>
      <w:r w:rsidRPr="00EC4B3E">
        <w:rPr>
          <w:rFonts w:ascii="Times New Roman" w:eastAsia="SimSun" w:hAnsi="Times New Roman" w:hint="eastAsia"/>
          <w:sz w:val="18"/>
          <w:szCs w:val="18"/>
        </w:rPr>
        <w:t xml:space="preserve"> nucleic acid dye and </w:t>
      </w:r>
      <w:bookmarkStart w:id="134" w:name="OLE_LINK279"/>
      <w:r w:rsidRPr="00EC4B3E">
        <w:rPr>
          <w:rFonts w:ascii="Times New Roman" w:eastAsia="SimSun" w:hAnsi="Times New Roman" w:hint="eastAsia"/>
          <w:sz w:val="18"/>
          <w:szCs w:val="18"/>
        </w:rPr>
        <w:t>propidium iodide</w:t>
      </w:r>
      <w:bookmarkEnd w:id="134"/>
      <w:r w:rsidRPr="00EC4B3E">
        <w:rPr>
          <w:rFonts w:ascii="Times New Roman" w:eastAsia="SimSun" w:hAnsi="Times New Roman" w:hint="eastAsia"/>
          <w:sz w:val="18"/>
          <w:szCs w:val="18"/>
        </w:rPr>
        <w:t xml:space="preserve"> (PI) were added to the samples in a ratio of 1:1 by volume and incubated for 20 min at room temperature away from light (mixing every 3-4 min by inversion). Excess dye was washed off by washing twice with 0.85% NaCl. Finally, the precipitate was suspended with 500 </w:t>
      </w:r>
      <w:r w:rsidRPr="00EC4B3E">
        <w:rPr>
          <w:rFonts w:ascii="Times New Roman" w:eastAsia="SimSun" w:hAnsi="Times New Roman" w:cs="Times New Roman"/>
          <w:sz w:val="18"/>
          <w:szCs w:val="18"/>
        </w:rPr>
        <w:t>μ</w:t>
      </w:r>
      <w:r w:rsidRPr="00EC4B3E">
        <w:rPr>
          <w:rFonts w:ascii="Times New Roman" w:eastAsia="SimSun" w:hAnsi="Times New Roman" w:hint="eastAsia"/>
          <w:sz w:val="18"/>
          <w:szCs w:val="18"/>
        </w:rPr>
        <w:t xml:space="preserve">L of 0.85% NaCl, pipetted into a 24-well plate, and then analysed by observation using a </w:t>
      </w:r>
      <w:r w:rsidRPr="00EC4B3E">
        <w:rPr>
          <w:rFonts w:ascii="Times New Roman" w:eastAsia="SimSun" w:hAnsi="Times New Roman"/>
          <w:sz w:val="18"/>
          <w:szCs w:val="18"/>
        </w:rPr>
        <w:t>fluorescence microscopy</w:t>
      </w:r>
      <w:r w:rsidRPr="00EC4B3E">
        <w:rPr>
          <w:rFonts w:ascii="Times New Roman" w:eastAsia="SimSun" w:hAnsi="Times New Roman" w:hint="eastAsia"/>
          <w:sz w:val="18"/>
          <w:szCs w:val="18"/>
        </w:rPr>
        <w:t>.</w:t>
      </w:r>
    </w:p>
    <w:p w14:paraId="3118D058" w14:textId="77777777" w:rsidR="00063236" w:rsidRPr="00EC4B3E" w:rsidRDefault="00063236" w:rsidP="00456D63">
      <w:pPr>
        <w:spacing w:line="360" w:lineRule="auto"/>
        <w:ind w:firstLineChars="200" w:firstLine="480"/>
        <w:rPr>
          <w:rFonts w:ascii="Times New Roman" w:eastAsia="SimSun" w:hAnsi="Times New Roman"/>
        </w:rPr>
      </w:pPr>
    </w:p>
    <w:p w14:paraId="6ACE4F91" w14:textId="02781A8F" w:rsidR="00456D63" w:rsidRPr="00EC4B3E" w:rsidRDefault="00222C02" w:rsidP="00456D63">
      <w:pPr>
        <w:spacing w:line="360" w:lineRule="auto"/>
        <w:rPr>
          <w:rFonts w:ascii="Times New Roman" w:eastAsia="SimSun" w:hAnsi="Times New Roman"/>
          <w:b/>
          <w:bCs/>
          <w:sz w:val="21"/>
          <w:szCs w:val="21"/>
        </w:rPr>
      </w:pPr>
      <w:r w:rsidRPr="00EC4B3E">
        <w:rPr>
          <w:rFonts w:ascii="Times New Roman" w:eastAsia="SimSun" w:hAnsi="Times New Roman" w:cs="Times New Roman" w:hint="eastAsia"/>
          <w:b/>
          <w:bCs/>
          <w:sz w:val="21"/>
          <w:szCs w:val="21"/>
        </w:rPr>
        <w:t>2.2.</w:t>
      </w:r>
      <w:r w:rsidR="00B47B16" w:rsidRPr="00EC4B3E">
        <w:rPr>
          <w:rFonts w:ascii="Times New Roman" w:eastAsia="SimSun" w:hAnsi="Times New Roman" w:cs="Times New Roman" w:hint="eastAsia"/>
          <w:b/>
          <w:bCs/>
          <w:sz w:val="21"/>
          <w:szCs w:val="21"/>
        </w:rPr>
        <w:t>5</w:t>
      </w:r>
      <w:r w:rsidRPr="00EC4B3E">
        <w:rPr>
          <w:rFonts w:ascii="Times New Roman" w:eastAsia="SimSun" w:hAnsi="Times New Roman" w:cs="Times New Roman" w:hint="eastAsia"/>
          <w:b/>
          <w:bCs/>
          <w:sz w:val="21"/>
          <w:szCs w:val="21"/>
        </w:rPr>
        <w:t>.3</w:t>
      </w:r>
      <w:r w:rsidR="00456D63" w:rsidRPr="00EC4B3E">
        <w:rPr>
          <w:rFonts w:ascii="Times New Roman" w:eastAsia="SimSun" w:hAnsi="Times New Roman" w:cs="Times New Roman" w:hint="eastAsia"/>
          <w:b/>
          <w:bCs/>
          <w:sz w:val="21"/>
          <w:szCs w:val="21"/>
        </w:rPr>
        <w:t xml:space="preserve"> </w:t>
      </w:r>
      <w:r w:rsidR="00456D63" w:rsidRPr="00EC4B3E">
        <w:rPr>
          <w:rFonts w:ascii="Times New Roman" w:eastAsia="SimSun" w:hAnsi="Times New Roman" w:hint="eastAsia"/>
          <w:b/>
          <w:bCs/>
          <w:sz w:val="21"/>
          <w:szCs w:val="21"/>
        </w:rPr>
        <w:t>Cell membrane permeability measurement</w:t>
      </w:r>
    </w:p>
    <w:p w14:paraId="07CF6125" w14:textId="7C0D47DF" w:rsidR="00456D63" w:rsidRPr="00EC4B3E" w:rsidRDefault="00456D63" w:rsidP="00456D63">
      <w:pPr>
        <w:spacing w:line="360" w:lineRule="auto"/>
        <w:ind w:firstLineChars="200" w:firstLine="360"/>
        <w:rPr>
          <w:rFonts w:ascii="Times New Roman" w:eastAsia="SimSun" w:hAnsi="Times New Roman"/>
          <w:sz w:val="18"/>
          <w:szCs w:val="18"/>
        </w:rPr>
      </w:pPr>
      <w:r w:rsidRPr="00EC4B3E">
        <w:rPr>
          <w:rFonts w:ascii="Times New Roman" w:eastAsia="SimSun" w:hAnsi="Times New Roman" w:hint="eastAsia"/>
          <w:sz w:val="18"/>
          <w:szCs w:val="18"/>
        </w:rPr>
        <w:t xml:space="preserve">Flow cytometry analyses were performed as described by Li et al. </w:t>
      </w:r>
      <w:r w:rsidRPr="00EC4B3E">
        <w:rPr>
          <w:rFonts w:ascii="Times New Roman" w:eastAsia="SimSun" w:hAnsi="Times New Roman"/>
          <w:sz w:val="18"/>
          <w:szCs w:val="18"/>
        </w:rPr>
        <w:fldChar w:fldCharType="begin"/>
      </w:r>
      <w:r w:rsidR="00F74224" w:rsidRPr="00EC4B3E">
        <w:rPr>
          <w:rFonts w:ascii="Times New Roman" w:eastAsia="SimSun" w:hAnsi="Times New Roman"/>
          <w:sz w:val="18"/>
          <w:szCs w:val="18"/>
        </w:rPr>
        <w:instrText xml:space="preserve"> ADDIN EN.CITE &lt;EndNote&gt;&lt;Cite&gt;&lt;Author&gt;Li&lt;/Author&gt;&lt;Year&gt;2024&lt;/Year&gt;&lt;RecNum&gt;151&lt;/RecNum&gt;&lt;DisplayText&gt;(Li et al. 2024)&lt;/DisplayText&gt;&lt;record&gt;&lt;rec-number&gt;151&lt;/rec-number&gt;&lt;foreign-keys&gt;&lt;key app="EN" db-id="wvxz5fa0ezwvwoet50a5ssw1waew0drrv599" timestamp="1727080585"&gt;151&lt;/key&gt;&lt;key app="ENWeb" db-id=""&gt;0&lt;/key&gt;&lt;/foreign-keys&gt;&lt;ref-type name="Journal Article"&gt;17&lt;/ref-type&gt;&lt;contributors&gt;&lt;authors&gt;&lt;author&gt;Li, Jiajia&lt;/author&gt;&lt;author&gt;Zhang, Zhong&lt;/author&gt;&lt;author&gt;Li, Qinghuan&lt;/author&gt;&lt;author&gt;Liu, Yongxia&lt;/author&gt;&lt;author&gt;Liu, Yichang&lt;/author&gt;&lt;/authors&gt;&lt;/contributors&gt;&lt;titles&gt;&lt;title&gt;Inactivation effects of combined thermosonication and potassium sorbate treatments on Bacillus subtilis spores&lt;/title&gt;&lt;secondary-title&gt;Food Science and Biotechnology&lt;/secondary-title&gt;&lt;/titles&gt;&lt;periodical&gt;&lt;full-title&gt;Food Science and Biotechnology&lt;/full-title&gt;&lt;/periodical&gt;&lt;pages&gt;1226-7708&lt;/pages&gt;&lt;volume&gt;33&lt;/volume&gt;&lt;dates&gt;&lt;year&gt;2024&lt;/year&gt;&lt;/dates&gt;&lt;isbn&gt;1226-7708&amp;#xD;2092-6456&lt;/isbn&gt;&lt;urls&gt;&lt;/urls&gt;&lt;electronic-resource-num&gt;10.1007/s10068-024-01577-1&lt;/electronic-resource-num&gt;&lt;/record&gt;&lt;/Cite&gt;&lt;/EndNote&gt;</w:instrText>
      </w:r>
      <w:r w:rsidRPr="00EC4B3E">
        <w:rPr>
          <w:rFonts w:ascii="Times New Roman" w:eastAsia="SimSun" w:hAnsi="Times New Roman"/>
          <w:sz w:val="18"/>
          <w:szCs w:val="18"/>
        </w:rPr>
        <w:fldChar w:fldCharType="separate"/>
      </w:r>
      <w:r w:rsidR="00F74224" w:rsidRPr="00EC4B3E">
        <w:rPr>
          <w:rFonts w:ascii="Times New Roman" w:eastAsia="SimSun" w:hAnsi="Times New Roman"/>
          <w:noProof/>
          <w:sz w:val="18"/>
          <w:szCs w:val="18"/>
        </w:rPr>
        <w:t>(Li et al. 2024)</w:t>
      </w:r>
      <w:r w:rsidRPr="00EC4B3E">
        <w:rPr>
          <w:rFonts w:ascii="Times New Roman" w:eastAsia="SimSun" w:hAnsi="Times New Roman"/>
          <w:sz w:val="18"/>
          <w:szCs w:val="18"/>
        </w:rPr>
        <w:fldChar w:fldCharType="end"/>
      </w:r>
      <w:r w:rsidRPr="00EC4B3E">
        <w:rPr>
          <w:rFonts w:ascii="Times New Roman" w:eastAsia="SimSun" w:hAnsi="Times New Roman" w:hint="eastAsia"/>
          <w:sz w:val="18"/>
          <w:szCs w:val="18"/>
        </w:rPr>
        <w:t xml:space="preserve"> with some modifications. </w:t>
      </w:r>
      <w:bookmarkStart w:id="135" w:name="OLE_LINK56"/>
      <w:r w:rsidRPr="00EC4B3E">
        <w:rPr>
          <w:rFonts w:ascii="Times New Roman" w:eastAsia="SimSun" w:hAnsi="Times New Roman" w:hint="eastAsia"/>
          <w:sz w:val="18"/>
          <w:szCs w:val="18"/>
        </w:rPr>
        <w:t>ARB suspensions of approximately 10</w:t>
      </w:r>
      <w:r w:rsidRPr="00EC4B3E">
        <w:rPr>
          <w:rFonts w:ascii="Times New Roman" w:eastAsia="SimSun" w:hAnsi="Times New Roman" w:hint="eastAsia"/>
          <w:sz w:val="18"/>
          <w:szCs w:val="18"/>
          <w:vertAlign w:val="superscript"/>
        </w:rPr>
        <w:t>8</w:t>
      </w:r>
      <w:r w:rsidRPr="00EC4B3E">
        <w:rPr>
          <w:rFonts w:ascii="Times New Roman" w:eastAsia="SimSun" w:hAnsi="Times New Roman" w:hint="eastAsia"/>
          <w:sz w:val="18"/>
          <w:szCs w:val="18"/>
        </w:rPr>
        <w:t xml:space="preserve"> </w:t>
      </w:r>
      <w:r w:rsidR="008C0C0E" w:rsidRPr="00EC4B3E">
        <w:rPr>
          <w:rFonts w:ascii="Times New Roman" w:eastAsia="SimSun" w:hAnsi="Times New Roman" w:hint="eastAsia"/>
          <w:sz w:val="18"/>
          <w:szCs w:val="18"/>
        </w:rPr>
        <w:t>CFU mL</w:t>
      </w:r>
      <w:r w:rsidR="00804243" w:rsidRPr="00EC4B3E">
        <w:rPr>
          <w:rFonts w:ascii="Times New Roman" w:eastAsia="SimSun" w:hAnsi="Times New Roman" w:cs="Times New Roman"/>
          <w:sz w:val="18"/>
          <w:szCs w:val="18"/>
          <w:vertAlign w:val="superscript"/>
        </w:rPr>
        <w:t>−</w:t>
      </w:r>
      <w:r w:rsidR="00804243" w:rsidRPr="00EC4B3E">
        <w:rPr>
          <w:rFonts w:ascii="Times New Roman" w:eastAsia="SimSun" w:hAnsi="Times New Roman" w:cs="Times New Roman" w:hint="eastAsia"/>
          <w:sz w:val="18"/>
          <w:szCs w:val="18"/>
          <w:vertAlign w:val="superscript"/>
        </w:rPr>
        <w:t>1</w:t>
      </w:r>
      <w:r w:rsidRPr="00EC4B3E">
        <w:rPr>
          <w:rFonts w:ascii="Times New Roman" w:eastAsia="SimSun" w:hAnsi="Times New Roman" w:hint="eastAsia"/>
          <w:sz w:val="18"/>
          <w:szCs w:val="18"/>
        </w:rPr>
        <w:t xml:space="preserve"> were treated with PMS/5% BC-BFO and 1 mL samples were taken at different treatment times (</w:t>
      </w:r>
      <w:r w:rsidR="005E64FF" w:rsidRPr="00EC4B3E">
        <w:rPr>
          <w:rFonts w:ascii="Times New Roman" w:eastAsia="SimHei" w:hAnsi="Times New Roman" w:cs="Times New Roman"/>
          <w:sz w:val="21"/>
          <w:szCs w:val="21"/>
        </w:rPr>
        <w:t>−</w:t>
      </w:r>
      <w:r w:rsidRPr="00EC4B3E">
        <w:rPr>
          <w:rFonts w:ascii="Times New Roman" w:eastAsia="SimSun" w:hAnsi="Times New Roman" w:hint="eastAsia"/>
          <w:sz w:val="18"/>
          <w:szCs w:val="18"/>
        </w:rPr>
        <w:t>60, 0, 2, 4, 6, 8 and 10 min).</w:t>
      </w:r>
      <w:bookmarkEnd w:id="135"/>
      <w:r w:rsidRPr="00EC4B3E">
        <w:rPr>
          <w:rFonts w:ascii="Times New Roman" w:eastAsia="SimSun" w:hAnsi="Times New Roman" w:hint="eastAsia"/>
          <w:sz w:val="18"/>
          <w:szCs w:val="18"/>
        </w:rPr>
        <w:t xml:space="preserve"> </w:t>
      </w:r>
      <w:bookmarkStart w:id="136" w:name="OLE_LINK57"/>
      <w:r w:rsidRPr="00EC4B3E">
        <w:rPr>
          <w:rFonts w:ascii="Times New Roman" w:eastAsia="SimSun" w:hAnsi="Times New Roman" w:hint="eastAsia"/>
          <w:sz w:val="18"/>
          <w:szCs w:val="18"/>
        </w:rPr>
        <w:t>Samples were washed twice with 1 mL of 0.85% NaCl (8000 r</w:t>
      </w:r>
      <w:r w:rsidR="00BF565B" w:rsidRPr="00EC4B3E">
        <w:rPr>
          <w:rFonts w:ascii="Times New Roman" w:eastAsia="SimSun" w:hAnsi="Times New Roman" w:hint="eastAsia"/>
          <w:sz w:val="18"/>
          <w:szCs w:val="18"/>
        </w:rPr>
        <w:t xml:space="preserve"> min</w:t>
      </w:r>
      <w:r w:rsidR="00804243" w:rsidRPr="00EC4B3E">
        <w:rPr>
          <w:rFonts w:ascii="Times New Roman" w:eastAsia="SimSun" w:hAnsi="Times New Roman" w:cs="Times New Roman"/>
          <w:sz w:val="18"/>
          <w:szCs w:val="18"/>
          <w:vertAlign w:val="superscript"/>
        </w:rPr>
        <w:t>−</w:t>
      </w:r>
      <w:r w:rsidR="00804243" w:rsidRPr="00EC4B3E">
        <w:rPr>
          <w:rFonts w:ascii="Times New Roman" w:eastAsia="SimSun" w:hAnsi="Times New Roman" w:cs="Times New Roman" w:hint="eastAsia"/>
          <w:sz w:val="18"/>
          <w:szCs w:val="18"/>
          <w:vertAlign w:val="superscript"/>
        </w:rPr>
        <w:t>1</w:t>
      </w:r>
      <w:r w:rsidRPr="00EC4B3E">
        <w:rPr>
          <w:rFonts w:ascii="Times New Roman" w:eastAsia="SimSun" w:hAnsi="Times New Roman" w:hint="eastAsia"/>
          <w:sz w:val="18"/>
          <w:szCs w:val="18"/>
        </w:rPr>
        <w:t>, centrifugation for 5 min).</w:t>
      </w:r>
      <w:bookmarkEnd w:id="136"/>
      <w:r w:rsidRPr="00EC4B3E">
        <w:rPr>
          <w:rFonts w:ascii="Times New Roman" w:eastAsia="SimSun" w:hAnsi="Times New Roman" w:hint="eastAsia"/>
          <w:sz w:val="18"/>
          <w:szCs w:val="18"/>
        </w:rPr>
        <w:t xml:space="preserve"> 1 mL of ARB suspension and 1.5 </w:t>
      </w:r>
      <w:r w:rsidRPr="00EC4B3E">
        <w:rPr>
          <w:rFonts w:ascii="Times New Roman" w:eastAsia="SimSun" w:hAnsi="Times New Roman" w:cs="Times New Roman"/>
          <w:sz w:val="18"/>
          <w:szCs w:val="18"/>
        </w:rPr>
        <w:t>μ</w:t>
      </w:r>
      <w:r w:rsidRPr="00EC4B3E">
        <w:rPr>
          <w:rFonts w:ascii="Times New Roman" w:eastAsia="SimSun" w:hAnsi="Times New Roman" w:hint="eastAsia"/>
          <w:sz w:val="18"/>
          <w:szCs w:val="18"/>
        </w:rPr>
        <w:t xml:space="preserve">L PI were mixed well and incubated for 20 min at room temperature away from light (mixing was inverted every 3-4 min). The excess PI was then removed by washing 1-2 times with 0.85% NaCl. </w:t>
      </w:r>
      <w:bookmarkStart w:id="137" w:name="OLE_LINK61"/>
      <w:r w:rsidRPr="00EC4B3E">
        <w:rPr>
          <w:rFonts w:ascii="Times New Roman" w:eastAsia="SimSun" w:hAnsi="Times New Roman" w:hint="eastAsia"/>
          <w:sz w:val="18"/>
          <w:szCs w:val="18"/>
        </w:rPr>
        <w:t>The tests were performed using a flow cytometer with excitation and emission wavelengths of 490 and 635 nm, respectively.</w:t>
      </w:r>
    </w:p>
    <w:p w14:paraId="4D4785FD" w14:textId="77777777" w:rsidR="00063236" w:rsidRPr="00EC4B3E" w:rsidRDefault="00063236" w:rsidP="00456D63">
      <w:pPr>
        <w:spacing w:line="360" w:lineRule="auto"/>
        <w:ind w:firstLineChars="200" w:firstLine="480"/>
        <w:rPr>
          <w:rFonts w:ascii="Times New Roman" w:eastAsia="SimSun" w:hAnsi="Times New Roman"/>
        </w:rPr>
      </w:pPr>
    </w:p>
    <w:p w14:paraId="39CE7879" w14:textId="696BA1A8" w:rsidR="00456D63" w:rsidRPr="00EC4B3E" w:rsidRDefault="00222C02" w:rsidP="00456D63">
      <w:pPr>
        <w:spacing w:line="360" w:lineRule="auto"/>
        <w:rPr>
          <w:rFonts w:ascii="Times New Roman" w:eastAsia="SimSun" w:hAnsi="Times New Roman"/>
          <w:b/>
          <w:bCs/>
          <w:sz w:val="21"/>
          <w:szCs w:val="21"/>
        </w:rPr>
      </w:pPr>
      <w:r w:rsidRPr="00EC4B3E">
        <w:rPr>
          <w:rFonts w:ascii="Times New Roman" w:eastAsia="SimSun" w:hAnsi="Times New Roman" w:cs="Times New Roman" w:hint="eastAsia"/>
          <w:b/>
          <w:bCs/>
          <w:sz w:val="21"/>
          <w:szCs w:val="21"/>
        </w:rPr>
        <w:t>2.2.</w:t>
      </w:r>
      <w:r w:rsidR="00B47B16" w:rsidRPr="00EC4B3E">
        <w:rPr>
          <w:rFonts w:ascii="Times New Roman" w:eastAsia="SimSun" w:hAnsi="Times New Roman" w:cs="Times New Roman" w:hint="eastAsia"/>
          <w:b/>
          <w:bCs/>
          <w:sz w:val="21"/>
          <w:szCs w:val="21"/>
        </w:rPr>
        <w:t>5</w:t>
      </w:r>
      <w:r w:rsidRPr="00EC4B3E">
        <w:rPr>
          <w:rFonts w:ascii="Times New Roman" w:eastAsia="SimSun" w:hAnsi="Times New Roman" w:cs="Times New Roman" w:hint="eastAsia"/>
          <w:b/>
          <w:bCs/>
          <w:sz w:val="21"/>
          <w:szCs w:val="21"/>
        </w:rPr>
        <w:t xml:space="preserve">.4 </w:t>
      </w:r>
      <w:r w:rsidR="00456D63" w:rsidRPr="00EC4B3E">
        <w:rPr>
          <w:rFonts w:ascii="Times New Roman" w:eastAsia="SimSun" w:hAnsi="Times New Roman" w:hint="eastAsia"/>
          <w:b/>
          <w:bCs/>
          <w:sz w:val="21"/>
          <w:szCs w:val="21"/>
        </w:rPr>
        <w:t>Analysis of intracellular reactive oxygen species (ROS) levels</w:t>
      </w:r>
    </w:p>
    <w:p w14:paraId="40F07DFE" w14:textId="29CF19DE" w:rsidR="00456D63" w:rsidRPr="00EC4B3E" w:rsidRDefault="00456D63" w:rsidP="00456D63">
      <w:pPr>
        <w:spacing w:line="360" w:lineRule="auto"/>
        <w:ind w:firstLineChars="200" w:firstLine="360"/>
        <w:rPr>
          <w:rFonts w:ascii="Times New Roman" w:eastAsia="SimSun" w:hAnsi="Times New Roman"/>
          <w:sz w:val="18"/>
          <w:szCs w:val="18"/>
        </w:rPr>
      </w:pPr>
      <w:r w:rsidRPr="00EC4B3E">
        <w:rPr>
          <w:rFonts w:ascii="Times New Roman" w:eastAsia="SimSun" w:hAnsi="Times New Roman" w:hint="eastAsia"/>
          <w:sz w:val="18"/>
          <w:szCs w:val="18"/>
        </w:rPr>
        <w:t>ARB suspensions of approximately 10</w:t>
      </w:r>
      <w:r w:rsidRPr="00EC4B3E">
        <w:rPr>
          <w:rFonts w:ascii="Times New Roman" w:eastAsia="SimSun" w:hAnsi="Times New Roman" w:hint="eastAsia"/>
          <w:sz w:val="18"/>
          <w:szCs w:val="18"/>
          <w:vertAlign w:val="superscript"/>
        </w:rPr>
        <w:t>8</w:t>
      </w:r>
      <w:r w:rsidRPr="00EC4B3E">
        <w:rPr>
          <w:rFonts w:ascii="Times New Roman" w:eastAsia="SimSun" w:hAnsi="Times New Roman" w:hint="eastAsia"/>
          <w:sz w:val="18"/>
          <w:szCs w:val="18"/>
        </w:rPr>
        <w:t xml:space="preserve"> </w:t>
      </w:r>
      <w:r w:rsidR="008C0C0E" w:rsidRPr="00EC4B3E">
        <w:rPr>
          <w:rFonts w:ascii="Times New Roman" w:eastAsia="SimSun" w:hAnsi="Times New Roman" w:hint="eastAsia"/>
          <w:sz w:val="18"/>
          <w:szCs w:val="18"/>
        </w:rPr>
        <w:t>CFU mL</w:t>
      </w:r>
      <w:r w:rsidR="00804243" w:rsidRPr="00EC4B3E">
        <w:rPr>
          <w:rFonts w:ascii="Times New Roman" w:eastAsia="SimSun" w:hAnsi="Times New Roman" w:cs="Times New Roman"/>
          <w:sz w:val="18"/>
          <w:szCs w:val="18"/>
          <w:vertAlign w:val="superscript"/>
        </w:rPr>
        <w:t>−</w:t>
      </w:r>
      <w:r w:rsidR="00804243" w:rsidRPr="00EC4B3E">
        <w:rPr>
          <w:rFonts w:ascii="Times New Roman" w:eastAsia="SimSun" w:hAnsi="Times New Roman" w:cs="Times New Roman" w:hint="eastAsia"/>
          <w:sz w:val="18"/>
          <w:szCs w:val="18"/>
          <w:vertAlign w:val="superscript"/>
        </w:rPr>
        <w:t>1</w:t>
      </w:r>
      <w:r w:rsidRPr="00EC4B3E">
        <w:rPr>
          <w:rFonts w:ascii="Times New Roman" w:eastAsia="SimSun" w:hAnsi="Times New Roman" w:hint="eastAsia"/>
          <w:sz w:val="18"/>
          <w:szCs w:val="18"/>
        </w:rPr>
        <w:t xml:space="preserve"> were treated with PMS/5% BC-BFO and 1 mL samples were taken at different treatment times (</w:t>
      </w:r>
      <w:r w:rsidR="005E64FF" w:rsidRPr="00EC4B3E">
        <w:rPr>
          <w:rFonts w:ascii="Times New Roman" w:eastAsia="SimHei" w:hAnsi="Times New Roman" w:cs="Times New Roman"/>
          <w:sz w:val="21"/>
          <w:szCs w:val="21"/>
        </w:rPr>
        <w:t>−</w:t>
      </w:r>
      <w:r w:rsidRPr="00EC4B3E">
        <w:rPr>
          <w:rFonts w:ascii="Times New Roman" w:eastAsia="SimSun" w:hAnsi="Times New Roman" w:hint="eastAsia"/>
          <w:sz w:val="18"/>
          <w:szCs w:val="18"/>
        </w:rPr>
        <w:t xml:space="preserve">60, 0, 2, 4, 6, 8 and 10 min). </w:t>
      </w:r>
      <w:r w:rsidRPr="00EC4B3E">
        <w:rPr>
          <w:rFonts w:ascii="Times New Roman" w:eastAsia="SimSun" w:hAnsi="Times New Roman"/>
          <w:sz w:val="18"/>
          <w:szCs w:val="18"/>
        </w:rPr>
        <w:t>Samples were washed twice with 1 mL of 0.85% NaCl (8000 r</w:t>
      </w:r>
      <w:r w:rsidR="00BF565B" w:rsidRPr="00EC4B3E">
        <w:rPr>
          <w:rFonts w:ascii="Times New Roman" w:eastAsia="SimSun" w:hAnsi="Times New Roman"/>
          <w:sz w:val="18"/>
          <w:szCs w:val="18"/>
        </w:rPr>
        <w:t xml:space="preserve"> min</w:t>
      </w:r>
      <w:r w:rsidR="00BF565B" w:rsidRPr="00EC4B3E">
        <w:rPr>
          <w:rFonts w:ascii="Times New Roman" w:eastAsia="SimSun" w:hAnsi="Times New Roman"/>
          <w:sz w:val="18"/>
          <w:szCs w:val="18"/>
          <w:vertAlign w:val="superscript"/>
        </w:rPr>
        <w:t>−1</w:t>
      </w:r>
      <w:r w:rsidRPr="00EC4B3E">
        <w:rPr>
          <w:rFonts w:ascii="Times New Roman" w:eastAsia="SimSun" w:hAnsi="Times New Roman"/>
          <w:sz w:val="18"/>
          <w:szCs w:val="18"/>
        </w:rPr>
        <w:t>, centrifugation for 5 min).</w:t>
      </w:r>
      <w:r w:rsidRPr="00EC4B3E">
        <w:rPr>
          <w:rFonts w:ascii="Times New Roman" w:eastAsia="SimSun" w:hAnsi="Times New Roman" w:hint="eastAsia"/>
          <w:sz w:val="18"/>
          <w:szCs w:val="18"/>
        </w:rPr>
        <w:t xml:space="preserve"> The samples were washed twice with 1 mL of 0.85% NaCl (8000 rpm, centrifugation for 5 min), mixed with 1 </w:t>
      </w:r>
      <w:r w:rsidRPr="00EC4B3E">
        <w:rPr>
          <w:rFonts w:ascii="Times New Roman" w:eastAsia="SimSun" w:hAnsi="Times New Roman" w:cs="Times New Roman"/>
          <w:sz w:val="18"/>
          <w:szCs w:val="18"/>
        </w:rPr>
        <w:t>μ</w:t>
      </w:r>
      <w:r w:rsidRPr="00EC4B3E">
        <w:rPr>
          <w:rFonts w:ascii="Times New Roman" w:eastAsia="SimSun" w:hAnsi="Times New Roman" w:hint="eastAsia"/>
          <w:sz w:val="18"/>
          <w:szCs w:val="18"/>
        </w:rPr>
        <w:t xml:space="preserve">L of </w:t>
      </w:r>
      <w:bookmarkStart w:id="138" w:name="OLE_LINK280"/>
      <w:r w:rsidRPr="00EC4B3E">
        <w:rPr>
          <w:rFonts w:ascii="Times New Roman" w:eastAsia="SimSun" w:hAnsi="Times New Roman" w:hint="eastAsia"/>
          <w:sz w:val="18"/>
          <w:szCs w:val="18"/>
        </w:rPr>
        <w:t>2,7-dichlorofluorescein diacetate (DCFH-DA)</w:t>
      </w:r>
      <w:bookmarkEnd w:id="138"/>
      <w:r w:rsidRPr="00EC4B3E">
        <w:rPr>
          <w:rFonts w:ascii="Times New Roman" w:eastAsia="SimSun" w:hAnsi="Times New Roman" w:hint="eastAsia"/>
          <w:sz w:val="18"/>
          <w:szCs w:val="18"/>
        </w:rPr>
        <w:t xml:space="preserve">, and incubated under greenhouse for 20 min protected from light. </w:t>
      </w:r>
      <w:bookmarkStart w:id="139" w:name="OLE_LINK64"/>
      <w:r w:rsidRPr="00EC4B3E">
        <w:rPr>
          <w:rFonts w:ascii="Times New Roman" w:eastAsia="SimSun" w:hAnsi="Times New Roman" w:hint="eastAsia"/>
          <w:sz w:val="18"/>
          <w:szCs w:val="18"/>
        </w:rPr>
        <w:t xml:space="preserve">Excess dye was washed 1-2 times with 0.85% NaCl. </w:t>
      </w:r>
      <w:r w:rsidRPr="00EC4B3E">
        <w:rPr>
          <w:rFonts w:ascii="Times New Roman" w:eastAsia="SimSun" w:hAnsi="Times New Roman"/>
          <w:sz w:val="18"/>
          <w:szCs w:val="18"/>
        </w:rPr>
        <w:t>The tests were performed using a flow cytometer with excitation and emission wavelengths of 4</w:t>
      </w:r>
      <w:r w:rsidRPr="00EC4B3E">
        <w:rPr>
          <w:rFonts w:ascii="Times New Roman" w:eastAsia="SimSun" w:hAnsi="Times New Roman" w:hint="eastAsia"/>
          <w:sz w:val="18"/>
          <w:szCs w:val="18"/>
        </w:rPr>
        <w:t>88</w:t>
      </w:r>
      <w:r w:rsidRPr="00EC4B3E">
        <w:rPr>
          <w:rFonts w:ascii="Times New Roman" w:eastAsia="SimSun" w:hAnsi="Times New Roman"/>
          <w:sz w:val="18"/>
          <w:szCs w:val="18"/>
        </w:rPr>
        <w:t xml:space="preserve"> and </w:t>
      </w:r>
      <w:r w:rsidRPr="00EC4B3E">
        <w:rPr>
          <w:rFonts w:ascii="Times New Roman" w:eastAsia="SimSun" w:hAnsi="Times New Roman" w:hint="eastAsia"/>
          <w:sz w:val="18"/>
          <w:szCs w:val="18"/>
        </w:rPr>
        <w:t>52</w:t>
      </w:r>
      <w:r w:rsidRPr="00EC4B3E">
        <w:rPr>
          <w:rFonts w:ascii="Times New Roman" w:eastAsia="SimSun" w:hAnsi="Times New Roman"/>
          <w:sz w:val="18"/>
          <w:szCs w:val="18"/>
        </w:rPr>
        <w:t>5 nm, respectively.</w:t>
      </w:r>
      <w:bookmarkEnd w:id="139"/>
    </w:p>
    <w:p w14:paraId="42764A66" w14:textId="77777777" w:rsidR="00063236" w:rsidRPr="00EC4B3E" w:rsidRDefault="00063236" w:rsidP="00456D63">
      <w:pPr>
        <w:spacing w:line="360" w:lineRule="auto"/>
        <w:ind w:firstLineChars="200" w:firstLine="480"/>
        <w:rPr>
          <w:rFonts w:ascii="Times New Roman" w:eastAsia="SimSun" w:hAnsi="Times New Roman"/>
        </w:rPr>
      </w:pPr>
    </w:p>
    <w:p w14:paraId="651E506A" w14:textId="43E7C05F" w:rsidR="00456D63" w:rsidRPr="00EC4B3E" w:rsidRDefault="00222C02" w:rsidP="00B47B16">
      <w:pPr>
        <w:spacing w:line="360" w:lineRule="auto"/>
        <w:rPr>
          <w:rFonts w:ascii="Times New Roman" w:eastAsia="SimSun" w:hAnsi="Times New Roman"/>
          <w:b/>
          <w:bCs/>
          <w:sz w:val="21"/>
          <w:szCs w:val="21"/>
        </w:rPr>
      </w:pPr>
      <w:r w:rsidRPr="00EC4B3E">
        <w:rPr>
          <w:rFonts w:ascii="Times New Roman" w:eastAsia="SimSun" w:hAnsi="Times New Roman" w:cs="Times New Roman" w:hint="eastAsia"/>
          <w:b/>
          <w:bCs/>
          <w:sz w:val="21"/>
          <w:szCs w:val="21"/>
        </w:rPr>
        <w:t>2.2.</w:t>
      </w:r>
      <w:r w:rsidR="00B47B16" w:rsidRPr="00EC4B3E">
        <w:rPr>
          <w:rFonts w:ascii="Times New Roman" w:eastAsia="SimSun" w:hAnsi="Times New Roman" w:cs="Times New Roman" w:hint="eastAsia"/>
          <w:b/>
          <w:bCs/>
          <w:sz w:val="21"/>
          <w:szCs w:val="21"/>
        </w:rPr>
        <w:t>5</w:t>
      </w:r>
      <w:r w:rsidRPr="00EC4B3E">
        <w:rPr>
          <w:rFonts w:ascii="Times New Roman" w:eastAsia="SimSun" w:hAnsi="Times New Roman" w:cs="Times New Roman" w:hint="eastAsia"/>
          <w:b/>
          <w:bCs/>
          <w:sz w:val="21"/>
          <w:szCs w:val="21"/>
        </w:rPr>
        <w:t xml:space="preserve">.5 </w:t>
      </w:r>
      <w:r w:rsidRPr="00EC4B3E">
        <w:rPr>
          <w:rFonts w:ascii="Times New Roman" w:eastAsia="SimSun" w:hAnsi="Times New Roman" w:hint="eastAsia"/>
          <w:b/>
          <w:bCs/>
          <w:sz w:val="21"/>
          <w:szCs w:val="21"/>
        </w:rPr>
        <w:t>Determination of i</w:t>
      </w:r>
      <w:r w:rsidR="00456D63" w:rsidRPr="00EC4B3E">
        <w:rPr>
          <w:rFonts w:ascii="Times New Roman" w:eastAsia="SimSun" w:hAnsi="Times New Roman" w:hint="eastAsia"/>
          <w:b/>
          <w:bCs/>
          <w:sz w:val="21"/>
          <w:szCs w:val="21"/>
        </w:rPr>
        <w:t>ntracellular Ca</w:t>
      </w:r>
      <w:r w:rsidR="00456D63" w:rsidRPr="00EC4B3E">
        <w:rPr>
          <w:rFonts w:ascii="Times New Roman" w:eastAsia="SimSun" w:hAnsi="Times New Roman" w:hint="eastAsia"/>
          <w:b/>
          <w:bCs/>
          <w:sz w:val="21"/>
          <w:szCs w:val="21"/>
          <w:vertAlign w:val="superscript"/>
        </w:rPr>
        <w:t>2+</w:t>
      </w:r>
      <w:r w:rsidR="00456D63" w:rsidRPr="00EC4B3E">
        <w:rPr>
          <w:rFonts w:ascii="Times New Roman" w:eastAsia="SimSun" w:hAnsi="Times New Roman" w:hint="eastAsia"/>
          <w:b/>
          <w:bCs/>
          <w:sz w:val="21"/>
          <w:szCs w:val="21"/>
        </w:rPr>
        <w:t xml:space="preserve"> concentration</w:t>
      </w:r>
    </w:p>
    <w:p w14:paraId="56FFD5DD" w14:textId="35B98E86" w:rsidR="00456D63" w:rsidRPr="00EC4B3E" w:rsidRDefault="00456D63" w:rsidP="00456D63">
      <w:pPr>
        <w:spacing w:line="360" w:lineRule="auto"/>
        <w:ind w:firstLineChars="200" w:firstLine="360"/>
        <w:rPr>
          <w:rFonts w:ascii="Times New Roman" w:eastAsia="SimSun" w:hAnsi="Times New Roman"/>
          <w:sz w:val="18"/>
          <w:szCs w:val="18"/>
        </w:rPr>
      </w:pPr>
      <w:r w:rsidRPr="00EC4B3E">
        <w:rPr>
          <w:rFonts w:ascii="Times New Roman" w:eastAsia="SimSun" w:hAnsi="Times New Roman" w:hint="eastAsia"/>
          <w:sz w:val="18"/>
          <w:szCs w:val="18"/>
        </w:rPr>
        <w:t>ARB suspensions of approximately 10</w:t>
      </w:r>
      <w:r w:rsidRPr="00EC4B3E">
        <w:rPr>
          <w:rFonts w:ascii="Times New Roman" w:eastAsia="SimSun" w:hAnsi="Times New Roman" w:hint="eastAsia"/>
          <w:sz w:val="18"/>
          <w:szCs w:val="18"/>
          <w:vertAlign w:val="superscript"/>
        </w:rPr>
        <w:t>8</w:t>
      </w:r>
      <w:r w:rsidRPr="00EC4B3E">
        <w:rPr>
          <w:rFonts w:ascii="Times New Roman" w:eastAsia="SimSun" w:hAnsi="Times New Roman" w:hint="eastAsia"/>
          <w:sz w:val="18"/>
          <w:szCs w:val="18"/>
        </w:rPr>
        <w:t xml:space="preserve"> </w:t>
      </w:r>
      <w:r w:rsidR="008C0C0E" w:rsidRPr="00EC4B3E">
        <w:rPr>
          <w:rFonts w:ascii="Times New Roman" w:eastAsia="SimSun" w:hAnsi="Times New Roman" w:hint="eastAsia"/>
          <w:sz w:val="18"/>
          <w:szCs w:val="18"/>
        </w:rPr>
        <w:t>CFU mL</w:t>
      </w:r>
      <w:r w:rsidR="00804243" w:rsidRPr="00EC4B3E">
        <w:rPr>
          <w:rFonts w:ascii="Times New Roman" w:eastAsia="SimSun" w:hAnsi="Times New Roman" w:cs="Times New Roman"/>
          <w:sz w:val="18"/>
          <w:szCs w:val="18"/>
          <w:vertAlign w:val="superscript"/>
        </w:rPr>
        <w:t>−</w:t>
      </w:r>
      <w:r w:rsidR="00804243" w:rsidRPr="00EC4B3E">
        <w:rPr>
          <w:rFonts w:ascii="Times New Roman" w:eastAsia="SimSun" w:hAnsi="Times New Roman" w:cs="Times New Roman" w:hint="eastAsia"/>
          <w:sz w:val="18"/>
          <w:szCs w:val="18"/>
          <w:vertAlign w:val="superscript"/>
        </w:rPr>
        <w:t>1</w:t>
      </w:r>
      <w:r w:rsidRPr="00EC4B3E">
        <w:rPr>
          <w:rFonts w:ascii="Times New Roman" w:eastAsia="SimSun" w:hAnsi="Times New Roman" w:hint="eastAsia"/>
          <w:sz w:val="18"/>
          <w:szCs w:val="18"/>
        </w:rPr>
        <w:t xml:space="preserve"> were treated with PMS/5% BC-BFO and 1 mL samples were taken at different treatment times (</w:t>
      </w:r>
      <w:r w:rsidR="005E64FF" w:rsidRPr="00EC4B3E">
        <w:rPr>
          <w:rFonts w:ascii="Times New Roman" w:eastAsia="SimHei" w:hAnsi="Times New Roman" w:cs="Times New Roman"/>
          <w:sz w:val="21"/>
          <w:szCs w:val="21"/>
        </w:rPr>
        <w:t>−</w:t>
      </w:r>
      <w:r w:rsidRPr="00EC4B3E">
        <w:rPr>
          <w:rFonts w:ascii="Times New Roman" w:eastAsia="SimSun" w:hAnsi="Times New Roman" w:hint="eastAsia"/>
          <w:sz w:val="18"/>
          <w:szCs w:val="18"/>
        </w:rPr>
        <w:t>60, 0, 2, 4, 6, 8 and 10 min). Samples were washed twice with 1 mL of 0.85% NaCl (8000 r</w:t>
      </w:r>
      <w:r w:rsidR="00BF565B" w:rsidRPr="00EC4B3E">
        <w:rPr>
          <w:rFonts w:ascii="Times New Roman" w:eastAsia="SimSun" w:hAnsi="Times New Roman" w:hint="eastAsia"/>
          <w:sz w:val="18"/>
          <w:szCs w:val="18"/>
        </w:rPr>
        <w:t xml:space="preserve"> min</w:t>
      </w:r>
      <w:r w:rsidR="00804243" w:rsidRPr="00EC4B3E">
        <w:rPr>
          <w:rFonts w:ascii="Times New Roman" w:eastAsia="SimSun" w:hAnsi="Times New Roman" w:cs="Times New Roman"/>
          <w:sz w:val="18"/>
          <w:szCs w:val="18"/>
          <w:vertAlign w:val="superscript"/>
        </w:rPr>
        <w:t>−</w:t>
      </w:r>
      <w:r w:rsidR="00804243" w:rsidRPr="00EC4B3E">
        <w:rPr>
          <w:rFonts w:ascii="Times New Roman" w:eastAsia="SimSun" w:hAnsi="Times New Roman" w:cs="Times New Roman" w:hint="eastAsia"/>
          <w:sz w:val="18"/>
          <w:szCs w:val="18"/>
          <w:vertAlign w:val="superscript"/>
        </w:rPr>
        <w:t>1</w:t>
      </w:r>
      <w:r w:rsidRPr="00EC4B3E">
        <w:rPr>
          <w:rFonts w:ascii="Times New Roman" w:eastAsia="SimSun" w:hAnsi="Times New Roman" w:hint="eastAsia"/>
          <w:sz w:val="18"/>
          <w:szCs w:val="18"/>
        </w:rPr>
        <w:t xml:space="preserve">, centrifugation for 5 min). ARB was resuspended and mixed with 1 mL of Fluo-4 (prepared according to the instructions of </w:t>
      </w:r>
      <w:bookmarkStart w:id="140" w:name="OLE_LINK63"/>
      <w:r w:rsidRPr="00EC4B3E">
        <w:rPr>
          <w:rFonts w:ascii="Times New Roman" w:eastAsia="SimSun" w:hAnsi="Times New Roman" w:hint="eastAsia"/>
          <w:sz w:val="18"/>
          <w:szCs w:val="18"/>
        </w:rPr>
        <w:t>Fluo-4</w:t>
      </w:r>
      <w:bookmarkEnd w:id="140"/>
      <w:r w:rsidRPr="00EC4B3E">
        <w:rPr>
          <w:rFonts w:ascii="Times New Roman" w:eastAsia="SimSun" w:hAnsi="Times New Roman" w:hint="eastAsia"/>
          <w:sz w:val="18"/>
          <w:szCs w:val="18"/>
        </w:rPr>
        <w:t xml:space="preserve"> calcium ion detection reagent), and incubated for 30 min at 37 </w:t>
      </w:r>
      <w:r w:rsidRPr="00EC4B3E">
        <w:rPr>
          <w:rFonts w:ascii="Times New Roman" w:eastAsia="SimSun" w:hAnsi="Times New Roman" w:cs="Times New Roman"/>
          <w:sz w:val="18"/>
          <w:szCs w:val="18"/>
        </w:rPr>
        <w:t>℃</w:t>
      </w:r>
      <w:r w:rsidRPr="00EC4B3E">
        <w:rPr>
          <w:rFonts w:ascii="Times New Roman" w:eastAsia="SimSun" w:hAnsi="Times New Roman" w:hint="eastAsia"/>
          <w:sz w:val="18"/>
          <w:szCs w:val="18"/>
        </w:rPr>
        <w:t xml:space="preserve"> away from light. </w:t>
      </w:r>
      <w:r w:rsidRPr="00EC4B3E">
        <w:rPr>
          <w:rFonts w:ascii="Times New Roman" w:eastAsia="SimSun" w:hAnsi="Times New Roman"/>
          <w:sz w:val="18"/>
          <w:szCs w:val="18"/>
        </w:rPr>
        <w:t>The tests were performed using a flow cytometer with excitation and emission wavelengths of 4</w:t>
      </w:r>
      <w:r w:rsidRPr="00EC4B3E">
        <w:rPr>
          <w:rFonts w:ascii="Times New Roman" w:eastAsia="SimSun" w:hAnsi="Times New Roman" w:hint="eastAsia"/>
          <w:sz w:val="18"/>
          <w:szCs w:val="18"/>
        </w:rPr>
        <w:t>90</w:t>
      </w:r>
      <w:r w:rsidRPr="00EC4B3E">
        <w:rPr>
          <w:rFonts w:ascii="Times New Roman" w:eastAsia="SimSun" w:hAnsi="Times New Roman"/>
          <w:sz w:val="18"/>
          <w:szCs w:val="18"/>
        </w:rPr>
        <w:t xml:space="preserve"> and </w:t>
      </w:r>
      <w:r w:rsidRPr="00EC4B3E">
        <w:rPr>
          <w:rFonts w:ascii="Times New Roman" w:eastAsia="SimSun" w:hAnsi="Times New Roman" w:hint="eastAsia"/>
          <w:sz w:val="18"/>
          <w:szCs w:val="18"/>
        </w:rPr>
        <w:t>52</w:t>
      </w:r>
      <w:r w:rsidRPr="00EC4B3E">
        <w:rPr>
          <w:rFonts w:ascii="Times New Roman" w:eastAsia="SimSun" w:hAnsi="Times New Roman"/>
          <w:sz w:val="18"/>
          <w:szCs w:val="18"/>
        </w:rPr>
        <w:t>5 nm, respectively.</w:t>
      </w:r>
    </w:p>
    <w:bookmarkEnd w:id="137"/>
    <w:p w14:paraId="5DC44998" w14:textId="77777777" w:rsidR="00A36912" w:rsidRPr="00EC4B3E" w:rsidRDefault="00A36912" w:rsidP="005E7A06">
      <w:pPr>
        <w:rPr>
          <w:rFonts w:ascii="Times New Roman" w:eastAsiaTheme="minorEastAsia" w:hAnsi="Times New Roman" w:cs="Times New Roman"/>
          <w:b/>
          <w:bCs/>
          <w:sz w:val="28"/>
          <w:szCs w:val="28"/>
        </w:rPr>
      </w:pPr>
    </w:p>
    <w:p w14:paraId="2A8BD354" w14:textId="55C0482F" w:rsidR="00456D63" w:rsidRPr="00EC4B3E" w:rsidRDefault="00807EFD" w:rsidP="00456D63">
      <w:pPr>
        <w:jc w:val="left"/>
      </w:pPr>
      <w:r w:rsidRPr="00EC4B3E">
        <w:rPr>
          <w:rFonts w:hint="eastAsia"/>
          <w:noProof/>
          <w:lang w:eastAsia="en-US"/>
        </w:rPr>
        <w:drawing>
          <wp:inline distT="0" distB="0" distL="0" distR="0" wp14:anchorId="4C9E25A4" wp14:editId="51A987C0">
            <wp:extent cx="2522363" cy="1854000"/>
            <wp:effectExtent l="0" t="0" r="0" b="0"/>
            <wp:docPr id="108615686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56864" name="图片 1086156864"/>
                    <pic:cNvPicPr/>
                  </pic:nvPicPr>
                  <pic:blipFill rotWithShape="1">
                    <a:blip r:embed="rId8"/>
                    <a:srcRect l="6289" t="3472" r="6209" b="4487"/>
                    <a:stretch>
                      <a:fillRect/>
                    </a:stretch>
                  </pic:blipFill>
                  <pic:spPr bwMode="auto">
                    <a:xfrm>
                      <a:off x="0" y="0"/>
                      <a:ext cx="2522363" cy="1854000"/>
                    </a:xfrm>
                    <a:prstGeom prst="rect">
                      <a:avLst/>
                    </a:prstGeom>
                    <a:ln>
                      <a:noFill/>
                    </a:ln>
                    <a:extLst>
                      <a:ext uri="{53640926-AAD7-44D8-BBD7-CCE9431645EC}">
                        <a14:shadowObscured xmlns:a14="http://schemas.microsoft.com/office/drawing/2010/main"/>
                      </a:ext>
                    </a:extLst>
                  </pic:spPr>
                </pic:pic>
              </a:graphicData>
            </a:graphic>
          </wp:inline>
        </w:drawing>
      </w:r>
      <w:r w:rsidR="00456D63" w:rsidRPr="00EC4B3E">
        <w:rPr>
          <w:rFonts w:hint="eastAsia"/>
        </w:rPr>
        <w:t xml:space="preserve"> </w:t>
      </w:r>
      <w:r w:rsidRPr="00EC4B3E">
        <w:rPr>
          <w:rFonts w:hint="eastAsia"/>
          <w:noProof/>
          <w:lang w:eastAsia="en-US"/>
        </w:rPr>
        <w:drawing>
          <wp:inline distT="0" distB="0" distL="0" distR="0" wp14:anchorId="1293D2E7" wp14:editId="4C0EB16C">
            <wp:extent cx="2572486" cy="1854000"/>
            <wp:effectExtent l="0" t="0" r="0" b="0"/>
            <wp:docPr id="37458204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582046" name="图片 374582046"/>
                    <pic:cNvPicPr/>
                  </pic:nvPicPr>
                  <pic:blipFill rotWithShape="1">
                    <a:blip r:embed="rId9"/>
                    <a:srcRect l="7637" t="3728" r="3870" b="5001"/>
                    <a:stretch>
                      <a:fillRect/>
                    </a:stretch>
                  </pic:blipFill>
                  <pic:spPr bwMode="auto">
                    <a:xfrm>
                      <a:off x="0" y="0"/>
                      <a:ext cx="2572486" cy="1854000"/>
                    </a:xfrm>
                    <a:prstGeom prst="rect">
                      <a:avLst/>
                    </a:prstGeom>
                    <a:ln>
                      <a:noFill/>
                    </a:ln>
                    <a:extLst>
                      <a:ext uri="{53640926-AAD7-44D8-BBD7-CCE9431645EC}">
                        <a14:shadowObscured xmlns:a14="http://schemas.microsoft.com/office/drawing/2010/main"/>
                      </a:ext>
                    </a:extLst>
                  </pic:spPr>
                </pic:pic>
              </a:graphicData>
            </a:graphic>
          </wp:inline>
        </w:drawing>
      </w:r>
    </w:p>
    <w:p w14:paraId="51370FC9" w14:textId="21907456" w:rsidR="00456D63" w:rsidRPr="00EC4B3E" w:rsidRDefault="00807EFD" w:rsidP="00456D63">
      <w:pPr>
        <w:jc w:val="left"/>
      </w:pPr>
      <w:r w:rsidRPr="00EC4B3E">
        <w:rPr>
          <w:rFonts w:hint="eastAsia"/>
          <w:noProof/>
          <w:lang w:eastAsia="en-US"/>
        </w:rPr>
        <w:drawing>
          <wp:inline distT="0" distB="0" distL="0" distR="0" wp14:anchorId="3DCBBB9E" wp14:editId="43FD5B93">
            <wp:extent cx="2505788" cy="1908000"/>
            <wp:effectExtent l="0" t="0" r="8890" b="0"/>
            <wp:docPr id="54450808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508086" name="图片 544508086"/>
                    <pic:cNvPicPr/>
                  </pic:nvPicPr>
                  <pic:blipFill rotWithShape="1">
                    <a:blip r:embed="rId10"/>
                    <a:srcRect l="7367" t="3728" r="8284" b="4357"/>
                    <a:stretch>
                      <a:fillRect/>
                    </a:stretch>
                  </pic:blipFill>
                  <pic:spPr bwMode="auto">
                    <a:xfrm>
                      <a:off x="0" y="0"/>
                      <a:ext cx="2505788" cy="1908000"/>
                    </a:xfrm>
                    <a:prstGeom prst="rect">
                      <a:avLst/>
                    </a:prstGeom>
                    <a:ln>
                      <a:noFill/>
                    </a:ln>
                    <a:extLst>
                      <a:ext uri="{53640926-AAD7-44D8-BBD7-CCE9431645EC}">
                        <a14:shadowObscured xmlns:a14="http://schemas.microsoft.com/office/drawing/2010/main"/>
                      </a:ext>
                    </a:extLst>
                  </pic:spPr>
                </pic:pic>
              </a:graphicData>
            </a:graphic>
          </wp:inline>
        </w:drawing>
      </w:r>
      <w:r w:rsidR="00456D63" w:rsidRPr="00EC4B3E">
        <w:rPr>
          <w:rFonts w:hint="eastAsia"/>
        </w:rPr>
        <w:t xml:space="preserve"> </w:t>
      </w:r>
      <w:r w:rsidR="00C62565" w:rsidRPr="00EC4B3E">
        <w:rPr>
          <w:rFonts w:eastAsiaTheme="minorEastAsia" w:hint="eastAsia"/>
          <w:noProof/>
        </w:rPr>
        <w:t xml:space="preserve"> </w:t>
      </w:r>
      <w:r w:rsidRPr="00EC4B3E">
        <w:rPr>
          <w:rFonts w:hint="eastAsia"/>
          <w:noProof/>
          <w:lang w:eastAsia="en-US"/>
        </w:rPr>
        <w:drawing>
          <wp:inline distT="0" distB="0" distL="0" distR="0" wp14:anchorId="69B4BB16" wp14:editId="557A29BC">
            <wp:extent cx="2482647" cy="1908000"/>
            <wp:effectExtent l="0" t="0" r="0" b="0"/>
            <wp:docPr id="68785529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855290" name="图片 687855290"/>
                    <pic:cNvPicPr/>
                  </pic:nvPicPr>
                  <pic:blipFill rotWithShape="1">
                    <a:blip r:embed="rId11"/>
                    <a:srcRect l="8803" t="2571" r="7387" b="5246"/>
                    <a:stretch>
                      <a:fillRect/>
                    </a:stretch>
                  </pic:blipFill>
                  <pic:spPr bwMode="auto">
                    <a:xfrm>
                      <a:off x="0" y="0"/>
                      <a:ext cx="2482647" cy="1908000"/>
                    </a:xfrm>
                    <a:prstGeom prst="rect">
                      <a:avLst/>
                    </a:prstGeom>
                    <a:ln>
                      <a:noFill/>
                    </a:ln>
                    <a:extLst>
                      <a:ext uri="{53640926-AAD7-44D8-BBD7-CCE9431645EC}">
                        <a14:shadowObscured xmlns:a14="http://schemas.microsoft.com/office/drawing/2010/main"/>
                      </a:ext>
                    </a:extLst>
                  </pic:spPr>
                </pic:pic>
              </a:graphicData>
            </a:graphic>
          </wp:inline>
        </w:drawing>
      </w:r>
    </w:p>
    <w:p w14:paraId="48657CCB" w14:textId="4E68C774" w:rsidR="00456D63" w:rsidRPr="00EC4B3E" w:rsidRDefault="00807EFD" w:rsidP="00456D63">
      <w:pPr>
        <w:ind w:firstLine="420"/>
        <w:jc w:val="center"/>
      </w:pPr>
      <w:r w:rsidRPr="00EC4B3E">
        <w:rPr>
          <w:noProof/>
          <w:lang w:eastAsia="en-US"/>
        </w:rPr>
        <w:drawing>
          <wp:inline distT="0" distB="0" distL="0" distR="0" wp14:anchorId="24B89C56" wp14:editId="6743B2A2">
            <wp:extent cx="3392804" cy="2520000"/>
            <wp:effectExtent l="0" t="0" r="0" b="0"/>
            <wp:docPr id="131249738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497388" name="图片 1312497388"/>
                    <pic:cNvPicPr/>
                  </pic:nvPicPr>
                  <pic:blipFill rotWithShape="1">
                    <a:blip r:embed="rId12"/>
                    <a:srcRect l="8265" t="3985" r="6220" b="5117"/>
                    <a:stretch>
                      <a:fillRect/>
                    </a:stretch>
                  </pic:blipFill>
                  <pic:spPr bwMode="auto">
                    <a:xfrm>
                      <a:off x="0" y="0"/>
                      <a:ext cx="3392804" cy="2520000"/>
                    </a:xfrm>
                    <a:prstGeom prst="rect">
                      <a:avLst/>
                    </a:prstGeom>
                    <a:ln>
                      <a:noFill/>
                    </a:ln>
                    <a:extLst>
                      <a:ext uri="{53640926-AAD7-44D8-BBD7-CCE9431645EC}">
                        <a14:shadowObscured xmlns:a14="http://schemas.microsoft.com/office/drawing/2010/main"/>
                      </a:ext>
                    </a:extLst>
                  </pic:spPr>
                </pic:pic>
              </a:graphicData>
            </a:graphic>
          </wp:inline>
        </w:drawing>
      </w:r>
    </w:p>
    <w:p w14:paraId="78714B5D" w14:textId="2310F1B5" w:rsidR="00456D63" w:rsidRPr="00EC4B3E" w:rsidRDefault="00456D63" w:rsidP="002C5B76">
      <w:pPr>
        <w:spacing w:line="360" w:lineRule="auto"/>
        <w:ind w:firstLineChars="200" w:firstLine="361"/>
        <w:jc w:val="center"/>
        <w:rPr>
          <w:rFonts w:ascii="Times New Roman" w:eastAsia="SimSun" w:hAnsi="Times New Roman"/>
          <w:sz w:val="18"/>
          <w:szCs w:val="18"/>
        </w:rPr>
      </w:pPr>
      <w:bookmarkStart w:id="141" w:name="OLE_LINK276"/>
      <w:r w:rsidRPr="00EC4B3E">
        <w:rPr>
          <w:rFonts w:ascii="Times New Roman" w:hAnsi="Times New Roman" w:cs="Times New Roman"/>
          <w:b/>
          <w:bCs/>
          <w:sz w:val="18"/>
          <w:szCs w:val="18"/>
        </w:rPr>
        <w:t>Fig. S1</w:t>
      </w:r>
      <w:bookmarkEnd w:id="141"/>
      <w:r w:rsidRPr="00EC4B3E">
        <w:rPr>
          <w:rFonts w:ascii="Times New Roman" w:eastAsia="SimSun" w:hAnsi="Times New Roman" w:hint="eastAsia"/>
          <w:sz w:val="18"/>
          <w:szCs w:val="18"/>
        </w:rPr>
        <w:t xml:space="preserve"> N</w:t>
      </w:r>
      <w:r w:rsidRPr="00EC4B3E">
        <w:rPr>
          <w:rFonts w:ascii="Times New Roman" w:eastAsia="SimSun" w:hAnsi="Times New Roman" w:hint="eastAsia"/>
          <w:sz w:val="18"/>
          <w:szCs w:val="18"/>
          <w:vertAlign w:val="subscript"/>
        </w:rPr>
        <w:t>2</w:t>
      </w:r>
      <w:r w:rsidRPr="00EC4B3E">
        <w:rPr>
          <w:rFonts w:ascii="Times New Roman" w:eastAsia="SimSun" w:hAnsi="Times New Roman" w:hint="eastAsia"/>
          <w:sz w:val="18"/>
          <w:szCs w:val="18"/>
        </w:rPr>
        <w:t xml:space="preserve"> adsorption-desorption and pore size distribution of as-prepared composites. (a) BC</w:t>
      </w:r>
      <w:r w:rsidR="003A2CF2" w:rsidRPr="00EC4B3E">
        <w:rPr>
          <w:rFonts w:ascii="Times New Roman" w:eastAsia="SimSun" w:hAnsi="Times New Roman" w:hint="eastAsia"/>
          <w:sz w:val="18"/>
          <w:szCs w:val="18"/>
        </w:rPr>
        <w:t>,</w:t>
      </w:r>
      <w:r w:rsidRPr="00EC4B3E">
        <w:rPr>
          <w:rFonts w:ascii="Times New Roman" w:eastAsia="SimSun" w:hAnsi="Times New Roman" w:hint="eastAsia"/>
          <w:sz w:val="18"/>
          <w:szCs w:val="18"/>
        </w:rPr>
        <w:t xml:space="preserve"> (b) BFO</w:t>
      </w:r>
      <w:bookmarkStart w:id="142" w:name="OLE_LINK6"/>
      <w:r w:rsidR="003A2CF2" w:rsidRPr="00EC4B3E">
        <w:rPr>
          <w:rFonts w:ascii="Times New Roman" w:eastAsia="SimSun" w:hAnsi="Times New Roman" w:hint="eastAsia"/>
          <w:sz w:val="18"/>
          <w:szCs w:val="18"/>
        </w:rPr>
        <w:t xml:space="preserve">, </w:t>
      </w:r>
      <w:r w:rsidRPr="00EC4B3E">
        <w:rPr>
          <w:rFonts w:ascii="Times New Roman" w:eastAsia="SimSun" w:hAnsi="Times New Roman" w:hint="eastAsia"/>
          <w:sz w:val="18"/>
          <w:szCs w:val="18"/>
        </w:rPr>
        <w:t>(c) 5% BC-BFO</w:t>
      </w:r>
      <w:bookmarkStart w:id="143" w:name="OLE_LINK7"/>
      <w:bookmarkEnd w:id="142"/>
      <w:r w:rsidR="003A2CF2" w:rsidRPr="00EC4B3E">
        <w:rPr>
          <w:rFonts w:ascii="Times New Roman" w:eastAsia="SimSun" w:hAnsi="Times New Roman" w:hint="eastAsia"/>
          <w:sz w:val="18"/>
          <w:szCs w:val="18"/>
        </w:rPr>
        <w:t xml:space="preserve">, </w:t>
      </w:r>
      <w:r w:rsidRPr="00EC4B3E">
        <w:rPr>
          <w:rFonts w:ascii="Times New Roman" w:eastAsia="SimSun" w:hAnsi="Times New Roman" w:hint="eastAsia"/>
          <w:sz w:val="18"/>
          <w:szCs w:val="18"/>
        </w:rPr>
        <w:t>(d) 15% BC-BFO</w:t>
      </w:r>
      <w:bookmarkEnd w:id="143"/>
      <w:r w:rsidR="00106F24" w:rsidRPr="00EC4B3E">
        <w:rPr>
          <w:rFonts w:ascii="Times New Roman" w:eastAsia="SimSun" w:hAnsi="Times New Roman" w:hint="eastAsia"/>
          <w:sz w:val="18"/>
          <w:szCs w:val="18"/>
        </w:rPr>
        <w:t xml:space="preserve">, </w:t>
      </w:r>
      <w:r w:rsidRPr="00EC4B3E">
        <w:rPr>
          <w:rFonts w:ascii="Times New Roman" w:eastAsia="SimSun" w:hAnsi="Times New Roman" w:hint="eastAsia"/>
          <w:sz w:val="18"/>
          <w:szCs w:val="18"/>
        </w:rPr>
        <w:t>(e) 30% BC-BFO</w:t>
      </w:r>
    </w:p>
    <w:p w14:paraId="618FE7EA" w14:textId="77777777" w:rsidR="00DB1814" w:rsidRPr="00EC4B3E" w:rsidRDefault="00DB1814" w:rsidP="005E7A06">
      <w:pPr>
        <w:rPr>
          <w:rFonts w:eastAsiaTheme="minorEastAsia"/>
          <w:noProof/>
        </w:rPr>
      </w:pPr>
    </w:p>
    <w:p w14:paraId="6A4CFE26" w14:textId="77777777" w:rsidR="00DB1814" w:rsidRPr="00EC4B3E" w:rsidRDefault="00DB1814" w:rsidP="00DB1814">
      <w:pPr>
        <w:spacing w:line="360" w:lineRule="auto"/>
        <w:rPr>
          <w:rFonts w:ascii="Times New Roman" w:eastAsiaTheme="minorEastAsia" w:hAnsi="Times New Roman" w:cs="Times New Roman"/>
          <w:b/>
          <w:bCs/>
        </w:rPr>
      </w:pPr>
      <w:r w:rsidRPr="00EC4B3E">
        <w:rPr>
          <w:rFonts w:ascii="Times New Roman" w:eastAsiaTheme="minorEastAsia" w:hAnsi="Times New Roman" w:cs="Times New Roman" w:hint="eastAsia"/>
          <w:b/>
          <w:bCs/>
        </w:rPr>
        <w:t>Text S2</w:t>
      </w:r>
    </w:p>
    <w:p w14:paraId="35554058" w14:textId="4DC5231A" w:rsidR="00DB1814" w:rsidRPr="00EC4B3E" w:rsidRDefault="006C0D17" w:rsidP="00AF4670">
      <w:pPr>
        <w:spacing w:line="360" w:lineRule="auto"/>
        <w:ind w:firstLineChars="200" w:firstLine="360"/>
        <w:rPr>
          <w:rFonts w:ascii="Times New Roman" w:eastAsiaTheme="minorEastAsia" w:hAnsi="Times New Roman" w:cs="Times New Roman"/>
          <w:sz w:val="18"/>
          <w:szCs w:val="18"/>
        </w:rPr>
      </w:pPr>
      <w:r w:rsidRPr="00EC4B3E">
        <w:rPr>
          <w:rFonts w:ascii="Times New Roman" w:hAnsi="Times New Roman" w:cs="Times New Roman"/>
          <w:sz w:val="18"/>
          <w:szCs w:val="18"/>
        </w:rPr>
        <w:t xml:space="preserve">The degradation efficiency of trace antibiotics in water by the PMS/5% BC-BFO system was further investigated. </w:t>
      </w:r>
      <w:r w:rsidR="00B722B3" w:rsidRPr="00EC4B3E">
        <w:rPr>
          <w:rFonts w:ascii="Times New Roman" w:hAnsi="Times New Roman" w:cs="Times New Roman"/>
          <w:sz w:val="18"/>
          <w:szCs w:val="18"/>
        </w:rPr>
        <w:t>As shown in Fig. S2a, the degradation rates of ofloxacin, enrofloxacin, sulfamethoxydiazine, sulfamethazine, sulfamethoxazole, and sulfadiazine by the PMS/5% BC-BFO system were 51.1%, 37.5%, 43.1%, 63.7%, 34.5%, and 51.2%, respectively. The reaction rate constants of the antibiotics followed the order: k (sulfamethazine) &gt; k (sulfadiazine) &gt; k (ofloxacin) &gt; k (sulfamethoxydiazine) &gt; k (sulfamethoxazole) &gt; k (enrofloxacin) (Fig. S2b).</w:t>
      </w:r>
    </w:p>
    <w:p w14:paraId="2B7D6138" w14:textId="77777777" w:rsidR="00B722B3" w:rsidRPr="00EC4B3E" w:rsidRDefault="00B722B3" w:rsidP="00B722B3">
      <w:pPr>
        <w:adjustRightInd w:val="0"/>
        <w:snapToGrid w:val="0"/>
        <w:spacing w:line="480" w:lineRule="auto"/>
        <w:rPr>
          <w:rFonts w:ascii="Times New Roman" w:eastAsiaTheme="minorEastAsia" w:hAnsi="Times New Roman" w:cs="Times New Roman"/>
          <w:b/>
          <w:bCs/>
          <w:sz w:val="28"/>
          <w:szCs w:val="28"/>
          <w:u w:val="single"/>
        </w:rPr>
      </w:pPr>
    </w:p>
    <w:p w14:paraId="04075BB8" w14:textId="4B50AA59" w:rsidR="00B722B3" w:rsidRPr="00EC4B3E" w:rsidRDefault="00D967E4" w:rsidP="00B722B3">
      <w:pPr>
        <w:adjustRightInd w:val="0"/>
        <w:snapToGrid w:val="0"/>
        <w:spacing w:line="480" w:lineRule="auto"/>
        <w:ind w:firstLineChars="50" w:firstLine="120"/>
        <w:rPr>
          <w:rFonts w:eastAsiaTheme="minorEastAsia"/>
          <w:noProof/>
        </w:rPr>
      </w:pPr>
      <w:r w:rsidRPr="00EC4B3E">
        <w:rPr>
          <w:rFonts w:eastAsiaTheme="minorEastAsia" w:hint="eastAsia"/>
          <w:noProof/>
          <w:lang w:eastAsia="en-US"/>
        </w:rPr>
        <w:drawing>
          <wp:inline distT="0" distB="0" distL="0" distR="0" wp14:anchorId="2BE7D348" wp14:editId="0BA4F938">
            <wp:extent cx="2534754" cy="2016000"/>
            <wp:effectExtent l="0" t="0" r="0" b="3810"/>
            <wp:docPr id="3097906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790610" name="图片 309790610"/>
                    <pic:cNvPicPr/>
                  </pic:nvPicPr>
                  <pic:blipFill rotWithShape="1">
                    <a:blip r:embed="rId13"/>
                    <a:srcRect l="9560" t="9895" r="12203" b="8816"/>
                    <a:stretch>
                      <a:fillRect/>
                    </a:stretch>
                  </pic:blipFill>
                  <pic:spPr bwMode="auto">
                    <a:xfrm>
                      <a:off x="0" y="0"/>
                      <a:ext cx="2534754" cy="2016000"/>
                    </a:xfrm>
                    <a:prstGeom prst="rect">
                      <a:avLst/>
                    </a:prstGeom>
                    <a:ln>
                      <a:noFill/>
                    </a:ln>
                    <a:extLst>
                      <a:ext uri="{53640926-AAD7-44D8-BBD7-CCE9431645EC}">
                        <a14:shadowObscured xmlns:a14="http://schemas.microsoft.com/office/drawing/2010/main"/>
                      </a:ext>
                    </a:extLst>
                  </pic:spPr>
                </pic:pic>
              </a:graphicData>
            </a:graphic>
          </wp:inline>
        </w:drawing>
      </w:r>
      <w:r w:rsidR="00C62565" w:rsidRPr="00EC4B3E">
        <w:rPr>
          <w:rFonts w:eastAsiaTheme="minorEastAsia" w:hint="eastAsia"/>
          <w:noProof/>
        </w:rPr>
        <w:t xml:space="preserve"> </w:t>
      </w:r>
      <w:r w:rsidRPr="00EC4B3E">
        <w:rPr>
          <w:rFonts w:eastAsiaTheme="minorEastAsia" w:hint="eastAsia"/>
          <w:noProof/>
          <w:lang w:eastAsia="en-US"/>
        </w:rPr>
        <w:drawing>
          <wp:inline distT="0" distB="0" distL="0" distR="0" wp14:anchorId="70A3ECC6" wp14:editId="5BBF5CF7">
            <wp:extent cx="2413407" cy="2016000"/>
            <wp:effectExtent l="0" t="0" r="6350" b="3810"/>
            <wp:docPr id="12818949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894953" name="图片 1281894953"/>
                    <pic:cNvPicPr/>
                  </pic:nvPicPr>
                  <pic:blipFill rotWithShape="1">
                    <a:blip r:embed="rId14"/>
                    <a:srcRect l="5559" t="3195" r="14073" b="9101"/>
                    <a:stretch>
                      <a:fillRect/>
                    </a:stretch>
                  </pic:blipFill>
                  <pic:spPr bwMode="auto">
                    <a:xfrm>
                      <a:off x="0" y="0"/>
                      <a:ext cx="2413407" cy="2016000"/>
                    </a:xfrm>
                    <a:prstGeom prst="rect">
                      <a:avLst/>
                    </a:prstGeom>
                    <a:ln>
                      <a:noFill/>
                    </a:ln>
                    <a:extLst>
                      <a:ext uri="{53640926-AAD7-44D8-BBD7-CCE9431645EC}">
                        <a14:shadowObscured xmlns:a14="http://schemas.microsoft.com/office/drawing/2010/main"/>
                      </a:ext>
                    </a:extLst>
                  </pic:spPr>
                </pic:pic>
              </a:graphicData>
            </a:graphic>
          </wp:inline>
        </w:drawing>
      </w:r>
    </w:p>
    <w:p w14:paraId="29564211" w14:textId="756A9984" w:rsidR="00B722B3" w:rsidRPr="00EC4B3E" w:rsidRDefault="00B722B3" w:rsidP="00B722B3">
      <w:pPr>
        <w:adjustRightInd w:val="0"/>
        <w:snapToGrid w:val="0"/>
        <w:spacing w:line="480" w:lineRule="auto"/>
        <w:ind w:firstLineChars="200" w:firstLine="361"/>
        <w:jc w:val="center"/>
        <w:rPr>
          <w:rFonts w:ascii="Times New Roman" w:eastAsiaTheme="minorEastAsia" w:hAnsi="Times New Roman" w:cs="Times New Roman"/>
          <w:sz w:val="18"/>
          <w:szCs w:val="18"/>
        </w:rPr>
      </w:pPr>
      <w:bookmarkStart w:id="144" w:name="OLE_LINK357"/>
      <w:r w:rsidRPr="00EC4B3E">
        <w:rPr>
          <w:rFonts w:ascii="Times New Roman" w:eastAsiaTheme="minorEastAsia" w:hAnsi="Times New Roman" w:cs="Times New Roman"/>
          <w:b/>
          <w:bCs/>
          <w:sz w:val="18"/>
          <w:szCs w:val="18"/>
        </w:rPr>
        <w:t xml:space="preserve">Fig. S2 </w:t>
      </w:r>
      <w:r w:rsidRPr="00EC4B3E">
        <w:rPr>
          <w:rFonts w:ascii="Times New Roman" w:hAnsi="Times New Roman" w:cs="Times New Roman"/>
          <w:sz w:val="18"/>
          <w:szCs w:val="18"/>
        </w:rPr>
        <w:t>The degradation efficiency of PMS/5% BC-BFO on different antibiotics</w:t>
      </w:r>
      <w:r w:rsidR="00804243" w:rsidRPr="00EC4B3E">
        <w:rPr>
          <w:rFonts w:ascii="Times New Roman" w:eastAsiaTheme="minorEastAsia" w:hAnsi="Times New Roman" w:cs="Times New Roman" w:hint="eastAsia"/>
          <w:sz w:val="18"/>
          <w:szCs w:val="18"/>
        </w:rPr>
        <w:t>.</w:t>
      </w:r>
    </w:p>
    <w:p w14:paraId="6D313DB2" w14:textId="14EBE06D" w:rsidR="00B722B3" w:rsidRPr="00EC4B3E" w:rsidRDefault="00B722B3" w:rsidP="00B722B3">
      <w:pPr>
        <w:adjustRightInd w:val="0"/>
        <w:snapToGrid w:val="0"/>
        <w:spacing w:line="480" w:lineRule="auto"/>
        <w:rPr>
          <w:rFonts w:ascii="Times New Roman" w:eastAsiaTheme="minorEastAsia" w:hAnsi="Times New Roman" w:cs="Times New Roman"/>
          <w:sz w:val="18"/>
          <w:szCs w:val="18"/>
        </w:rPr>
      </w:pPr>
      <w:r w:rsidRPr="00EC4B3E">
        <w:rPr>
          <w:rFonts w:ascii="Times New Roman" w:hAnsi="Times New Roman" w:cs="Times New Roman"/>
          <w:sz w:val="18"/>
          <w:szCs w:val="18"/>
        </w:rPr>
        <w:t xml:space="preserve">Experiment </w:t>
      </w:r>
      <w:r w:rsidR="00010541" w:rsidRPr="00EC4B3E">
        <w:rPr>
          <w:rFonts w:ascii="Times New Roman" w:eastAsiaTheme="minorEastAsia" w:hAnsi="Times New Roman" w:cs="Times New Roman" w:hint="eastAsia"/>
          <w:sz w:val="18"/>
          <w:szCs w:val="18"/>
        </w:rPr>
        <w:t>c</w:t>
      </w:r>
      <w:r w:rsidRPr="00EC4B3E">
        <w:rPr>
          <w:rFonts w:ascii="Times New Roman" w:hAnsi="Times New Roman" w:cs="Times New Roman"/>
          <w:sz w:val="18"/>
          <w:szCs w:val="18"/>
        </w:rPr>
        <w:t>onditions: [5% BC-BFO] = 0.5 g</w:t>
      </w:r>
      <w:r w:rsidR="00BF565B" w:rsidRPr="00EC4B3E">
        <w:rPr>
          <w:rFonts w:ascii="Times New Roman" w:hAnsi="Times New Roman" w:cs="Times New Roman"/>
          <w:sz w:val="18"/>
          <w:szCs w:val="18"/>
        </w:rPr>
        <w:t xml:space="preserve"> L</w:t>
      </w:r>
      <w:r w:rsidR="00BF565B" w:rsidRPr="00EC4B3E">
        <w:rPr>
          <w:rFonts w:ascii="Times New Roman" w:hAnsi="Times New Roman" w:cs="Times New Roman"/>
          <w:sz w:val="18"/>
          <w:szCs w:val="18"/>
          <w:vertAlign w:val="superscript"/>
        </w:rPr>
        <w:t>−1</w:t>
      </w:r>
      <w:r w:rsidRPr="00EC4B3E">
        <w:rPr>
          <w:rFonts w:ascii="Times New Roman" w:hAnsi="Times New Roman" w:cs="Times New Roman"/>
          <w:sz w:val="18"/>
          <w:szCs w:val="18"/>
        </w:rPr>
        <w:t>, [PMS] =</w:t>
      </w:r>
      <w:r w:rsidR="00010541"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sz w:val="18"/>
          <w:szCs w:val="18"/>
        </w:rPr>
        <w:t>0.</w:t>
      </w:r>
      <w:r w:rsidRPr="00EC4B3E">
        <w:rPr>
          <w:rFonts w:ascii="Times New Roman" w:eastAsiaTheme="minorEastAsia" w:hAnsi="Times New Roman" w:cs="Times New Roman"/>
          <w:sz w:val="18"/>
          <w:szCs w:val="18"/>
        </w:rPr>
        <w:t>2</w:t>
      </w:r>
      <w:r w:rsidRPr="00EC4B3E">
        <w:rPr>
          <w:rFonts w:ascii="Times New Roman" w:hAnsi="Times New Roman" w:cs="Times New Roman"/>
          <w:sz w:val="18"/>
          <w:szCs w:val="18"/>
        </w:rPr>
        <w:t xml:space="preserve"> mM, </w:t>
      </w:r>
      <w:r w:rsidRPr="00EC4B3E">
        <w:rPr>
          <w:rFonts w:ascii="Times New Roman" w:eastAsiaTheme="minorEastAsia" w:hAnsi="Times New Roman" w:cs="Times New Roman"/>
          <w:sz w:val="18"/>
          <w:szCs w:val="18"/>
        </w:rPr>
        <w:t>[o</w:t>
      </w:r>
      <w:r w:rsidRPr="00EC4B3E">
        <w:rPr>
          <w:rFonts w:ascii="Times New Roman" w:hAnsi="Times New Roman" w:cs="Times New Roman"/>
          <w:sz w:val="18"/>
          <w:szCs w:val="18"/>
        </w:rPr>
        <w:t>floxacin</w:t>
      </w:r>
      <w:r w:rsidRPr="00EC4B3E">
        <w:rPr>
          <w:rFonts w:ascii="Times New Roman" w:eastAsiaTheme="minorEastAsia" w:hAnsi="Times New Roman" w:cs="Times New Roman"/>
          <w:sz w:val="18"/>
          <w:szCs w:val="18"/>
        </w:rPr>
        <w:t>] = [e</w:t>
      </w:r>
      <w:r w:rsidRPr="00EC4B3E">
        <w:rPr>
          <w:rFonts w:ascii="Times New Roman" w:hAnsi="Times New Roman" w:cs="Times New Roman"/>
          <w:sz w:val="18"/>
          <w:szCs w:val="18"/>
        </w:rPr>
        <w:t>nrofloxacin</w:t>
      </w:r>
      <w:r w:rsidRPr="00EC4B3E">
        <w:rPr>
          <w:rFonts w:ascii="Times New Roman" w:eastAsiaTheme="minorEastAsia" w:hAnsi="Times New Roman" w:cs="Times New Roman"/>
          <w:sz w:val="18"/>
          <w:szCs w:val="18"/>
        </w:rPr>
        <w:t xml:space="preserve">] </w:t>
      </w:r>
      <w:r w:rsidRPr="00EC4B3E">
        <w:rPr>
          <w:rFonts w:ascii="Times New Roman" w:hAnsi="Times New Roman" w:cs="Times New Roman"/>
          <w:sz w:val="18"/>
          <w:szCs w:val="18"/>
        </w:rPr>
        <w:t xml:space="preserve">= </w:t>
      </w:r>
      <w:r w:rsidRPr="00EC4B3E">
        <w:rPr>
          <w:rFonts w:ascii="Times New Roman" w:eastAsiaTheme="minorEastAsia" w:hAnsi="Times New Roman" w:cs="Times New Roman"/>
          <w:sz w:val="18"/>
          <w:szCs w:val="18"/>
        </w:rPr>
        <w:t>[s</w:t>
      </w:r>
      <w:r w:rsidRPr="00EC4B3E">
        <w:rPr>
          <w:rFonts w:ascii="Times New Roman" w:hAnsi="Times New Roman" w:cs="Times New Roman"/>
          <w:sz w:val="18"/>
          <w:szCs w:val="18"/>
        </w:rPr>
        <w:t>ulfamethoxydiazine</w:t>
      </w:r>
      <w:r w:rsidRPr="00EC4B3E">
        <w:rPr>
          <w:rFonts w:ascii="Times New Roman" w:eastAsiaTheme="minorEastAsia" w:hAnsi="Times New Roman" w:cs="Times New Roman"/>
          <w:sz w:val="18"/>
          <w:szCs w:val="18"/>
        </w:rPr>
        <w:t>]</w:t>
      </w:r>
      <w:r w:rsidRPr="00EC4B3E">
        <w:rPr>
          <w:rFonts w:ascii="Times New Roman" w:hAnsi="Times New Roman" w:cs="Times New Roman"/>
          <w:sz w:val="18"/>
          <w:szCs w:val="18"/>
        </w:rPr>
        <w:t xml:space="preserve"> = </w:t>
      </w:r>
      <w:r w:rsidRPr="00EC4B3E">
        <w:rPr>
          <w:rFonts w:ascii="Times New Roman" w:eastAsiaTheme="minorEastAsia" w:hAnsi="Times New Roman" w:cs="Times New Roman"/>
          <w:sz w:val="18"/>
          <w:szCs w:val="18"/>
        </w:rPr>
        <w:t>[s</w:t>
      </w:r>
      <w:r w:rsidRPr="00EC4B3E">
        <w:rPr>
          <w:rFonts w:ascii="Times New Roman" w:hAnsi="Times New Roman" w:cs="Times New Roman"/>
          <w:sz w:val="18"/>
          <w:szCs w:val="18"/>
        </w:rPr>
        <w:t>ulfamethazine</w:t>
      </w:r>
      <w:r w:rsidRPr="00EC4B3E">
        <w:rPr>
          <w:rFonts w:ascii="Times New Roman" w:eastAsiaTheme="minorEastAsia" w:hAnsi="Times New Roman" w:cs="Times New Roman"/>
          <w:sz w:val="18"/>
          <w:szCs w:val="18"/>
        </w:rPr>
        <w:t>] = [s</w:t>
      </w:r>
      <w:r w:rsidRPr="00EC4B3E">
        <w:rPr>
          <w:rFonts w:ascii="Times New Roman" w:hAnsi="Times New Roman" w:cs="Times New Roman"/>
          <w:sz w:val="18"/>
          <w:szCs w:val="18"/>
        </w:rPr>
        <w:t>ulfamethoxazole</w:t>
      </w:r>
      <w:r w:rsidRPr="00EC4B3E">
        <w:rPr>
          <w:rFonts w:ascii="Times New Roman" w:eastAsiaTheme="minorEastAsia" w:hAnsi="Times New Roman" w:cs="Times New Roman"/>
          <w:sz w:val="18"/>
          <w:szCs w:val="18"/>
        </w:rPr>
        <w:t>] = [s</w:t>
      </w:r>
      <w:r w:rsidRPr="00EC4B3E">
        <w:rPr>
          <w:rFonts w:ascii="Times New Roman" w:hAnsi="Times New Roman" w:cs="Times New Roman"/>
          <w:sz w:val="18"/>
          <w:szCs w:val="18"/>
        </w:rPr>
        <w:t>ulfadiazine</w:t>
      </w:r>
      <w:r w:rsidRPr="00EC4B3E">
        <w:rPr>
          <w:rFonts w:ascii="Times New Roman" w:eastAsiaTheme="minorEastAsia" w:hAnsi="Times New Roman" w:cs="Times New Roman"/>
          <w:sz w:val="18"/>
          <w:szCs w:val="18"/>
        </w:rPr>
        <w:t>] = 1 mg</w:t>
      </w:r>
      <w:r w:rsidR="00BF565B" w:rsidRPr="00EC4B3E">
        <w:rPr>
          <w:rFonts w:ascii="Times New Roman" w:eastAsiaTheme="minorEastAsia" w:hAnsi="Times New Roman" w:cs="Times New Roman"/>
          <w:sz w:val="18"/>
          <w:szCs w:val="18"/>
        </w:rPr>
        <w:t xml:space="preserve"> L</w:t>
      </w:r>
      <w:r w:rsidR="00BF565B" w:rsidRPr="00EC4B3E">
        <w:rPr>
          <w:rFonts w:ascii="Times New Roman" w:eastAsiaTheme="minorEastAsia" w:hAnsi="Times New Roman" w:cs="Times New Roman"/>
          <w:sz w:val="18"/>
          <w:szCs w:val="18"/>
          <w:vertAlign w:val="superscript"/>
        </w:rPr>
        <w:t>−1</w:t>
      </w:r>
    </w:p>
    <w:p w14:paraId="57AD5AF0" w14:textId="77777777" w:rsidR="00E5346B" w:rsidRPr="00EC4B3E" w:rsidRDefault="00E5346B" w:rsidP="00FE1947">
      <w:pPr>
        <w:spacing w:line="360" w:lineRule="auto"/>
        <w:rPr>
          <w:rFonts w:ascii="Times New Roman" w:eastAsiaTheme="minorEastAsia" w:hAnsi="Times New Roman" w:cs="Times New Roman"/>
        </w:rPr>
      </w:pPr>
      <w:bookmarkStart w:id="145" w:name="OLE_LINK366"/>
      <w:bookmarkEnd w:id="144"/>
    </w:p>
    <w:p w14:paraId="4676D018" w14:textId="27C87D7C" w:rsidR="002D25CA" w:rsidRPr="00EC4B3E" w:rsidRDefault="0079002F" w:rsidP="00FE1947">
      <w:pPr>
        <w:spacing w:line="360" w:lineRule="auto"/>
        <w:rPr>
          <w:rFonts w:ascii="Times New Roman" w:eastAsiaTheme="minorEastAsia" w:hAnsi="Times New Roman" w:cs="Times New Roman"/>
          <w:b/>
          <w:bCs/>
        </w:rPr>
      </w:pPr>
      <w:bookmarkStart w:id="146" w:name="OLE_LINK295"/>
      <w:r w:rsidRPr="00EC4B3E">
        <w:rPr>
          <w:rFonts w:ascii="Times New Roman" w:eastAsiaTheme="minorEastAsia" w:hAnsi="Times New Roman" w:cs="Times New Roman" w:hint="eastAsia"/>
          <w:b/>
          <w:bCs/>
        </w:rPr>
        <w:t xml:space="preserve">Text </w:t>
      </w:r>
      <w:r w:rsidR="00D11D1B" w:rsidRPr="00EC4B3E">
        <w:rPr>
          <w:rFonts w:ascii="Times New Roman" w:eastAsiaTheme="minorEastAsia" w:hAnsi="Times New Roman" w:cs="Times New Roman" w:hint="eastAsia"/>
          <w:b/>
          <w:bCs/>
        </w:rPr>
        <w:t>S</w:t>
      </w:r>
      <w:r w:rsidR="00571EBE" w:rsidRPr="00EC4B3E">
        <w:rPr>
          <w:rFonts w:ascii="Times New Roman" w:eastAsiaTheme="minorEastAsia" w:hAnsi="Times New Roman" w:cs="Times New Roman" w:hint="eastAsia"/>
          <w:b/>
          <w:bCs/>
        </w:rPr>
        <w:t>3</w:t>
      </w:r>
      <w:bookmarkStart w:id="147" w:name="_Hlk184982714"/>
    </w:p>
    <w:bookmarkEnd w:id="146"/>
    <w:p w14:paraId="7E8C031D" w14:textId="6AAB04F2" w:rsidR="0079002F" w:rsidRPr="00EC4B3E" w:rsidRDefault="002D25CA" w:rsidP="00FE1947">
      <w:pPr>
        <w:spacing w:line="360" w:lineRule="auto"/>
        <w:rPr>
          <w:rFonts w:ascii="Times New Roman" w:eastAsiaTheme="minorEastAsia" w:hAnsi="Times New Roman" w:cs="Times New Roman"/>
          <w:b/>
          <w:bCs/>
          <w:sz w:val="21"/>
          <w:szCs w:val="21"/>
        </w:rPr>
      </w:pPr>
      <w:r w:rsidRPr="00EC4B3E">
        <w:rPr>
          <w:rFonts w:ascii="Times New Roman" w:eastAsiaTheme="minorEastAsia" w:hAnsi="Times New Roman" w:cs="Times New Roman" w:hint="eastAsia"/>
          <w:b/>
          <w:bCs/>
          <w:sz w:val="21"/>
          <w:szCs w:val="21"/>
        </w:rPr>
        <w:t xml:space="preserve">3.3.1.1 </w:t>
      </w:r>
      <w:r w:rsidR="00831D6A" w:rsidRPr="00EC4B3E">
        <w:rPr>
          <w:rFonts w:ascii="Times New Roman" w:hAnsi="Times New Roman" w:cs="Times New Roman"/>
          <w:b/>
          <w:bCs/>
          <w:sz w:val="21"/>
          <w:szCs w:val="21"/>
        </w:rPr>
        <w:t>Changes in membrane permeability of ARB</w:t>
      </w:r>
      <w:bookmarkEnd w:id="147"/>
    </w:p>
    <w:p w14:paraId="21FA3C93" w14:textId="29471142" w:rsidR="00253C40" w:rsidRPr="00EC4B3E" w:rsidRDefault="00253C40" w:rsidP="00573A5B">
      <w:pPr>
        <w:spacing w:line="360" w:lineRule="auto"/>
        <w:ind w:firstLineChars="200" w:firstLine="360"/>
        <w:rPr>
          <w:rFonts w:ascii="Times New Roman" w:eastAsiaTheme="minorEastAsia" w:hAnsi="Times New Roman" w:cs="Times New Roman"/>
        </w:rPr>
      </w:pPr>
      <w:bookmarkStart w:id="148" w:name="OLE_LINK281"/>
      <w:r w:rsidRPr="00EC4B3E">
        <w:rPr>
          <w:rFonts w:ascii="Times New Roman" w:hAnsi="Times New Roman" w:cs="Times New Roman"/>
          <w:sz w:val="18"/>
          <w:szCs w:val="18"/>
        </w:rPr>
        <w:t>T</w:t>
      </w:r>
      <w:r w:rsidRPr="00EC4B3E">
        <w:rPr>
          <w:rFonts w:ascii="Times New Roman" w:hAnsi="Times New Roman" w:cs="Times New Roman" w:hint="eastAsia"/>
          <w:sz w:val="18"/>
          <w:szCs w:val="18"/>
        </w:rPr>
        <w:t xml:space="preserve">he damage to the membrane structure of ARB cells could also demonstrate the inactivation of ARB. </w:t>
      </w:r>
      <w:bookmarkStart w:id="149" w:name="OLE_LINK275"/>
      <w:r w:rsidRPr="00EC4B3E">
        <w:rPr>
          <w:rFonts w:ascii="Times New Roman" w:hAnsi="Times New Roman" w:cs="Times New Roman" w:hint="eastAsia"/>
          <w:sz w:val="18"/>
          <w:szCs w:val="18"/>
        </w:rPr>
        <w:t xml:space="preserve">As shown in </w:t>
      </w:r>
      <w:r w:rsidR="00517A29" w:rsidRPr="00EC4B3E">
        <w:rPr>
          <w:rFonts w:ascii="Times New Roman" w:hAnsi="Times New Roman" w:cs="Times New Roman" w:hint="eastAsia"/>
          <w:sz w:val="18"/>
          <w:szCs w:val="18"/>
        </w:rPr>
        <w:t>Fig. 5</w:t>
      </w:r>
      <w:r w:rsidRPr="00EC4B3E">
        <w:rPr>
          <w:rFonts w:ascii="Times New Roman" w:hAnsi="Times New Roman" w:cs="Times New Roman" w:hint="eastAsia"/>
          <w:sz w:val="18"/>
          <w:szCs w:val="18"/>
        </w:rPr>
        <w:t xml:space="preserve"> (a), live cells with intact cell membranes (control group) exhibited green fluorescence in the image</w:t>
      </w:r>
      <w:r w:rsidRPr="00EC4B3E">
        <w:rPr>
          <w:rFonts w:ascii="Times New Roman" w:eastAsia="SimSun" w:hAnsi="Times New Roman" w:cs="Times New Roman" w:hint="eastAsia"/>
          <w:sz w:val="18"/>
          <w:szCs w:val="18"/>
        </w:rPr>
        <w:t>.</w:t>
      </w:r>
      <w:r w:rsidRPr="00EC4B3E">
        <w:rPr>
          <w:rFonts w:ascii="Times New Roman" w:hAnsi="Times New Roman" w:cs="Times New Roman" w:hint="eastAsia"/>
          <w:sz w:val="18"/>
          <w:szCs w:val="18"/>
        </w:rPr>
        <w:t xml:space="preserve"> </w:t>
      </w:r>
      <w:r w:rsidRPr="00EC4B3E">
        <w:rPr>
          <w:rFonts w:ascii="Times New Roman" w:eastAsia="SimSun" w:hAnsi="Times New Roman" w:cs="Times New Roman" w:hint="eastAsia"/>
          <w:sz w:val="18"/>
          <w:szCs w:val="18"/>
        </w:rPr>
        <w:t>A</w:t>
      </w:r>
      <w:r w:rsidRPr="00EC4B3E">
        <w:rPr>
          <w:rFonts w:ascii="Times New Roman" w:hAnsi="Times New Roman" w:cs="Times New Roman" w:hint="eastAsia"/>
          <w:sz w:val="18"/>
          <w:szCs w:val="18"/>
        </w:rPr>
        <w:t xml:space="preserve">nd the </w:t>
      </w:r>
      <w:r w:rsidRPr="00EC4B3E">
        <w:rPr>
          <w:rFonts w:ascii="Times New Roman" w:eastAsia="SimSun" w:hAnsi="Times New Roman" w:cs="Times New Roman" w:hint="eastAsia"/>
          <w:sz w:val="18"/>
          <w:szCs w:val="18"/>
        </w:rPr>
        <w:t xml:space="preserve">cells </w:t>
      </w:r>
      <w:r w:rsidRPr="00EC4B3E">
        <w:rPr>
          <w:rFonts w:ascii="Times New Roman" w:hAnsi="Times New Roman" w:cs="Times New Roman" w:hint="eastAsia"/>
          <w:sz w:val="18"/>
          <w:szCs w:val="18"/>
        </w:rPr>
        <w:t>after 60 min</w:t>
      </w:r>
      <w:r w:rsidRPr="00EC4B3E">
        <w:rPr>
          <w:rFonts w:ascii="Times New Roman" w:eastAsia="SimSun" w:hAnsi="Times New Roman" w:cs="Times New Roman" w:hint="eastAsia"/>
          <w:sz w:val="18"/>
          <w:szCs w:val="18"/>
        </w:rPr>
        <w:t>s</w:t>
      </w:r>
      <w:r w:rsidRPr="00EC4B3E">
        <w:rPr>
          <w:rFonts w:ascii="Times New Roman" w:hAnsi="Times New Roman" w:cs="Times New Roman" w:hint="eastAsia"/>
          <w:sz w:val="18"/>
          <w:szCs w:val="18"/>
        </w:rPr>
        <w:t xml:space="preserve"> of adsorption </w:t>
      </w:r>
      <w:r w:rsidRPr="00EC4B3E">
        <w:rPr>
          <w:rFonts w:ascii="Times New Roman" w:eastAsia="SimSun" w:hAnsi="Times New Roman" w:cs="Times New Roman" w:hint="eastAsia"/>
          <w:sz w:val="18"/>
          <w:szCs w:val="18"/>
        </w:rPr>
        <w:t xml:space="preserve">by </w:t>
      </w:r>
      <w:r w:rsidRPr="00EC4B3E">
        <w:rPr>
          <w:rFonts w:ascii="Times New Roman" w:hAnsi="Times New Roman" w:cs="Times New Roman" w:hint="eastAsia"/>
          <w:sz w:val="18"/>
          <w:szCs w:val="18"/>
        </w:rPr>
        <w:t xml:space="preserve">catalyst 5% BC-BFO also showed green fluorescence </w:t>
      </w:r>
      <w:r w:rsidR="00517A29" w:rsidRPr="00EC4B3E">
        <w:rPr>
          <w:rFonts w:ascii="Times New Roman" w:hAnsi="Times New Roman" w:cs="Times New Roman" w:hint="eastAsia"/>
          <w:sz w:val="18"/>
          <w:szCs w:val="18"/>
        </w:rPr>
        <w:t>Fig. 5</w:t>
      </w:r>
      <w:r w:rsidRPr="00EC4B3E">
        <w:rPr>
          <w:rFonts w:ascii="Times New Roman" w:hAnsi="Times New Roman" w:cs="Times New Roman" w:hint="eastAsia"/>
          <w:sz w:val="18"/>
          <w:szCs w:val="18"/>
        </w:rPr>
        <w:t xml:space="preserve"> </w:t>
      </w:r>
      <w:r w:rsidR="008C0C0E" w:rsidRPr="00EC4B3E">
        <w:rPr>
          <w:rFonts w:ascii="Times New Roman" w:eastAsiaTheme="minorEastAsia" w:hAnsi="Times New Roman" w:cs="Times New Roman" w:hint="eastAsia"/>
          <w:sz w:val="18"/>
          <w:szCs w:val="18"/>
        </w:rPr>
        <w:t>(</w:t>
      </w:r>
      <w:r w:rsidRPr="00EC4B3E">
        <w:rPr>
          <w:rFonts w:ascii="Times New Roman" w:hAnsi="Times New Roman" w:cs="Times New Roman" w:hint="eastAsia"/>
          <w:sz w:val="18"/>
          <w:szCs w:val="18"/>
        </w:rPr>
        <w:t xml:space="preserve">b), indicating that the adsorption of the catalyst had no effect on the inactivation of ARB, which was consistent with the </w:t>
      </w:r>
      <w:r w:rsidRPr="00EC4B3E">
        <w:rPr>
          <w:rFonts w:ascii="Times New Roman" w:eastAsia="SimSun" w:hAnsi="Times New Roman" w:cs="Times New Roman" w:hint="eastAsia"/>
          <w:sz w:val="18"/>
          <w:szCs w:val="18"/>
        </w:rPr>
        <w:t xml:space="preserve">results of ARB </w:t>
      </w:r>
      <w:r w:rsidRPr="00EC4B3E">
        <w:rPr>
          <w:rFonts w:ascii="Times New Roman" w:hAnsi="Times New Roman" w:cs="Times New Roman" w:hint="eastAsia"/>
          <w:sz w:val="18"/>
          <w:szCs w:val="18"/>
        </w:rPr>
        <w:t>inactivation</w:t>
      </w:r>
      <w:r w:rsidRPr="00EC4B3E">
        <w:rPr>
          <w:rFonts w:ascii="Times New Roman" w:eastAsia="SimSun" w:hAnsi="Times New Roman" w:cs="Times New Roman" w:hint="eastAsia"/>
          <w:sz w:val="18"/>
          <w:szCs w:val="18"/>
        </w:rPr>
        <w:t xml:space="preserve"> rate</w:t>
      </w:r>
      <w:r w:rsidRPr="00EC4B3E">
        <w:rPr>
          <w:rFonts w:ascii="Times New Roman" w:hAnsi="Times New Roman" w:cs="Times New Roman" w:hint="eastAsia"/>
          <w:sz w:val="18"/>
          <w:szCs w:val="18"/>
        </w:rPr>
        <w:t xml:space="preserve">. After 4 min of reaction with the addition of PMS, red fluorescence appeared as shown in </w:t>
      </w:r>
      <w:r w:rsidR="00517A29" w:rsidRPr="00EC4B3E">
        <w:rPr>
          <w:rFonts w:ascii="Times New Roman" w:hAnsi="Times New Roman" w:cs="Times New Roman" w:hint="eastAsia"/>
          <w:sz w:val="18"/>
          <w:szCs w:val="18"/>
        </w:rPr>
        <w:t>Fig. 5</w:t>
      </w:r>
      <w:r w:rsidRPr="00EC4B3E">
        <w:rPr>
          <w:rFonts w:ascii="Times New Roman" w:hAnsi="Times New Roman" w:cs="Times New Roman" w:hint="eastAsia"/>
          <w:sz w:val="18"/>
          <w:szCs w:val="18"/>
        </w:rPr>
        <w:t xml:space="preserve"> (c), indicating that the cell membrane of some ARB was damaged. As the treatment time was extended to 10 min, red fluorescence a</w:t>
      </w:r>
      <w:r w:rsidRPr="00EC4B3E">
        <w:rPr>
          <w:rFonts w:ascii="Times New Roman" w:eastAsia="SimSun" w:hAnsi="Times New Roman" w:cs="Times New Roman"/>
          <w:sz w:val="18"/>
          <w:szCs w:val="18"/>
        </w:rPr>
        <w:t>ccounted for the majority</w:t>
      </w:r>
      <w:r w:rsidRPr="00EC4B3E">
        <w:rPr>
          <w:rFonts w:ascii="Times New Roman" w:hAnsi="Times New Roman" w:cs="Times New Roman" w:hint="eastAsia"/>
          <w:sz w:val="18"/>
          <w:szCs w:val="18"/>
        </w:rPr>
        <w:t xml:space="preserve">, indicating </w:t>
      </w:r>
      <w:r w:rsidRPr="00EC4B3E">
        <w:rPr>
          <w:rFonts w:ascii="Times New Roman" w:eastAsia="SimSun" w:hAnsi="Times New Roman" w:cs="Times New Roman"/>
          <w:sz w:val="18"/>
          <w:szCs w:val="18"/>
        </w:rPr>
        <w:t>the</w:t>
      </w:r>
      <w:r w:rsidRPr="00EC4B3E">
        <w:rPr>
          <w:rFonts w:ascii="Times New Roman" w:hAnsi="Times New Roman" w:cs="Times New Roman" w:hint="eastAsia"/>
          <w:sz w:val="18"/>
          <w:szCs w:val="18"/>
        </w:rPr>
        <w:t xml:space="preserve"> </w:t>
      </w:r>
      <w:r w:rsidRPr="00EC4B3E">
        <w:rPr>
          <w:rFonts w:ascii="Times New Roman" w:eastAsia="SimSun" w:hAnsi="Times New Roman" w:cs="Times New Roman"/>
          <w:sz w:val="18"/>
          <w:szCs w:val="18"/>
        </w:rPr>
        <w:t xml:space="preserve">high </w:t>
      </w:r>
      <w:r w:rsidRPr="00EC4B3E">
        <w:rPr>
          <w:rFonts w:ascii="Times New Roman" w:hAnsi="Times New Roman" w:cs="Times New Roman" w:hint="eastAsia"/>
          <w:sz w:val="18"/>
          <w:szCs w:val="18"/>
        </w:rPr>
        <w:t>inactivation</w:t>
      </w:r>
      <w:r w:rsidRPr="00EC4B3E">
        <w:rPr>
          <w:rFonts w:ascii="Times New Roman" w:eastAsia="SimSun" w:hAnsi="Times New Roman" w:cs="Times New Roman" w:hint="eastAsia"/>
          <w:sz w:val="18"/>
          <w:szCs w:val="18"/>
        </w:rPr>
        <w:t xml:space="preserve"> rate</w:t>
      </w:r>
      <w:r w:rsidRPr="00EC4B3E">
        <w:rPr>
          <w:rFonts w:ascii="Times New Roman" w:hAnsi="Times New Roman" w:cs="Times New Roman"/>
          <w:sz w:val="18"/>
          <w:szCs w:val="18"/>
        </w:rPr>
        <w:t xml:space="preserve"> </w:t>
      </w:r>
      <w:r w:rsidRPr="00EC4B3E">
        <w:rPr>
          <w:rFonts w:ascii="Times New Roman" w:eastAsia="SimSun" w:hAnsi="Times New Roman" w:cs="Times New Roman"/>
          <w:sz w:val="18"/>
          <w:szCs w:val="18"/>
        </w:rPr>
        <w:t xml:space="preserve">of </w:t>
      </w:r>
      <w:r w:rsidRPr="00EC4B3E">
        <w:rPr>
          <w:rFonts w:ascii="Times New Roman" w:hAnsi="Times New Roman" w:cs="Times New Roman" w:hint="eastAsia"/>
          <w:sz w:val="18"/>
          <w:szCs w:val="18"/>
        </w:rPr>
        <w:t xml:space="preserve">ARB </w:t>
      </w:r>
      <w:r w:rsidR="00517A29" w:rsidRPr="00EC4B3E">
        <w:rPr>
          <w:rFonts w:ascii="Times New Roman" w:hAnsi="Times New Roman" w:cs="Times New Roman" w:hint="eastAsia"/>
          <w:sz w:val="18"/>
          <w:szCs w:val="18"/>
        </w:rPr>
        <w:t>Fig. 5</w:t>
      </w:r>
      <w:r w:rsidRPr="00EC4B3E">
        <w:rPr>
          <w:rFonts w:ascii="Times New Roman" w:hAnsi="Times New Roman" w:cs="Times New Roman" w:hint="eastAsia"/>
          <w:sz w:val="18"/>
          <w:szCs w:val="18"/>
        </w:rPr>
        <w:t xml:space="preserve"> </w:t>
      </w:r>
      <w:r w:rsidR="008C0C0E" w:rsidRPr="00EC4B3E">
        <w:rPr>
          <w:rFonts w:ascii="Times New Roman" w:eastAsiaTheme="minorEastAsia" w:hAnsi="Times New Roman" w:cs="Times New Roman" w:hint="eastAsia"/>
          <w:sz w:val="18"/>
          <w:szCs w:val="18"/>
        </w:rPr>
        <w:t>(</w:t>
      </w:r>
      <w:r w:rsidRPr="00EC4B3E">
        <w:rPr>
          <w:rFonts w:ascii="Times New Roman" w:hAnsi="Times New Roman" w:cs="Times New Roman" w:hint="eastAsia"/>
          <w:sz w:val="18"/>
          <w:szCs w:val="18"/>
        </w:rPr>
        <w:t xml:space="preserve">d). In addition, the cell membrane permeability of ARB </w:t>
      </w:r>
      <w:r w:rsidRPr="00EC4B3E">
        <w:rPr>
          <w:rFonts w:ascii="Times New Roman" w:eastAsia="SimSun" w:hAnsi="Times New Roman" w:cs="Times New Roman" w:hint="eastAsia"/>
          <w:sz w:val="18"/>
          <w:szCs w:val="18"/>
        </w:rPr>
        <w:t xml:space="preserve">was also </w:t>
      </w:r>
      <w:r w:rsidRPr="00EC4B3E">
        <w:rPr>
          <w:rFonts w:ascii="Times New Roman" w:hAnsi="Times New Roman" w:cs="Times New Roman" w:hint="eastAsia"/>
          <w:sz w:val="18"/>
          <w:szCs w:val="18"/>
        </w:rPr>
        <w:t>impair</w:t>
      </w:r>
      <w:r w:rsidRPr="00EC4B3E">
        <w:rPr>
          <w:rFonts w:ascii="Times New Roman" w:eastAsia="SimSun" w:hAnsi="Times New Roman" w:cs="Times New Roman" w:hint="eastAsia"/>
          <w:sz w:val="18"/>
          <w:szCs w:val="18"/>
        </w:rPr>
        <w:t>ed in</w:t>
      </w:r>
      <w:r w:rsidRPr="00EC4B3E">
        <w:rPr>
          <w:rFonts w:ascii="Times New Roman" w:hAnsi="Times New Roman" w:cs="Times New Roman" w:hint="eastAsia"/>
          <w:sz w:val="18"/>
          <w:szCs w:val="18"/>
        </w:rPr>
        <w:t xml:space="preserve"> PMS/BC and PMS/BFO reaction systems after 10 min of reaction</w:t>
      </w:r>
      <w:r w:rsidRPr="00EC4B3E">
        <w:rPr>
          <w:rFonts w:ascii="Times New Roman" w:eastAsia="SimSun" w:hAnsi="Times New Roman" w:cs="Times New Roman" w:hint="eastAsia"/>
          <w:sz w:val="18"/>
          <w:szCs w:val="18"/>
        </w:rPr>
        <w:t xml:space="preserve"> according to the</w:t>
      </w:r>
      <w:r w:rsidRPr="00EC4B3E">
        <w:rPr>
          <w:rFonts w:ascii="Times New Roman" w:hAnsi="Times New Roman" w:cs="Times New Roman" w:hint="eastAsia"/>
          <w:sz w:val="18"/>
          <w:szCs w:val="18"/>
        </w:rPr>
        <w:t xml:space="preserve"> yellow and red fluorescence, </w:t>
      </w:r>
      <w:r w:rsidRPr="00EC4B3E">
        <w:rPr>
          <w:rFonts w:ascii="Times New Roman" w:eastAsia="SimSun" w:hAnsi="Times New Roman" w:cs="Times New Roman" w:hint="eastAsia"/>
          <w:sz w:val="18"/>
          <w:szCs w:val="18"/>
        </w:rPr>
        <w:t xml:space="preserve">while the percentage of </w:t>
      </w:r>
      <w:r w:rsidRPr="00EC4B3E">
        <w:rPr>
          <w:rFonts w:ascii="Times New Roman" w:hAnsi="Times New Roman" w:cs="Times New Roman" w:hint="eastAsia"/>
          <w:sz w:val="18"/>
          <w:szCs w:val="18"/>
        </w:rPr>
        <w:t xml:space="preserve">red fluorescence </w:t>
      </w:r>
      <w:r w:rsidRPr="00EC4B3E">
        <w:rPr>
          <w:rFonts w:ascii="Times New Roman" w:eastAsia="SimSun" w:hAnsi="Times New Roman" w:cs="Times New Roman" w:hint="eastAsia"/>
          <w:sz w:val="18"/>
          <w:szCs w:val="18"/>
        </w:rPr>
        <w:t xml:space="preserve">was lower than that in </w:t>
      </w:r>
      <w:bookmarkStart w:id="150" w:name="_Hlk179619643"/>
      <w:r w:rsidRPr="00EC4B3E">
        <w:rPr>
          <w:rFonts w:ascii="Times New Roman" w:hAnsi="Times New Roman" w:cs="Times New Roman" w:hint="eastAsia"/>
          <w:sz w:val="18"/>
          <w:szCs w:val="18"/>
        </w:rPr>
        <w:t>5% BC-BFO</w:t>
      </w:r>
      <w:r w:rsidRPr="00EC4B3E">
        <w:rPr>
          <w:rFonts w:ascii="Times New Roman" w:eastAsia="SimSun" w:hAnsi="Times New Roman" w:cs="Times New Roman" w:hint="eastAsia"/>
          <w:sz w:val="18"/>
          <w:szCs w:val="18"/>
        </w:rPr>
        <w:t>/PMS</w:t>
      </w:r>
      <w:bookmarkEnd w:id="150"/>
      <w:r w:rsidRPr="00EC4B3E">
        <w:rPr>
          <w:rFonts w:ascii="Times New Roman" w:eastAsia="SimSun" w:hAnsi="Times New Roman" w:cs="Times New Roman" w:hint="eastAsia"/>
          <w:sz w:val="18"/>
          <w:szCs w:val="18"/>
        </w:rPr>
        <w:t xml:space="preserve"> system</w:t>
      </w:r>
      <w:r w:rsidRPr="00EC4B3E">
        <w:rPr>
          <w:rFonts w:ascii="Times New Roman" w:hAnsi="Times New Roman" w:cs="Times New Roman" w:hint="eastAsia"/>
          <w:sz w:val="18"/>
          <w:szCs w:val="18"/>
        </w:rPr>
        <w:t xml:space="preserve"> </w:t>
      </w:r>
      <w:r w:rsidR="00517A29" w:rsidRPr="00EC4B3E">
        <w:rPr>
          <w:rFonts w:ascii="Times New Roman" w:hAnsi="Times New Roman" w:cs="Times New Roman" w:hint="eastAsia"/>
          <w:sz w:val="18"/>
          <w:szCs w:val="18"/>
        </w:rPr>
        <w:t>Fig. 5</w:t>
      </w:r>
      <w:r w:rsidR="005E09AD" w:rsidRPr="00EC4B3E">
        <w:rPr>
          <w:rFonts w:ascii="Times New Roman" w:eastAsiaTheme="minorEastAsia" w:hAnsi="Times New Roman" w:cs="Times New Roman" w:hint="eastAsia"/>
          <w:sz w:val="18"/>
          <w:szCs w:val="18"/>
        </w:rPr>
        <w:t xml:space="preserve"> </w:t>
      </w:r>
      <w:r w:rsidR="008C0C0E" w:rsidRPr="00EC4B3E">
        <w:rPr>
          <w:rFonts w:ascii="Times New Roman" w:eastAsiaTheme="minorEastAsia" w:hAnsi="Times New Roman" w:cs="Times New Roman" w:hint="eastAsia"/>
          <w:sz w:val="18"/>
          <w:szCs w:val="18"/>
        </w:rPr>
        <w:t>(</w:t>
      </w:r>
      <w:r w:rsidR="005E09AD" w:rsidRPr="00EC4B3E">
        <w:rPr>
          <w:rFonts w:ascii="Times New Roman" w:eastAsiaTheme="minorEastAsia" w:hAnsi="Times New Roman" w:cs="Times New Roman" w:hint="eastAsia"/>
          <w:sz w:val="18"/>
          <w:szCs w:val="18"/>
        </w:rPr>
        <w:t>e-f</w:t>
      </w:r>
      <w:r w:rsidRPr="00EC4B3E">
        <w:rPr>
          <w:rFonts w:ascii="Times New Roman" w:hAnsi="Times New Roman" w:cs="Times New Roman" w:hint="eastAsia"/>
          <w:sz w:val="18"/>
          <w:szCs w:val="18"/>
        </w:rPr>
        <w:t>).</w:t>
      </w:r>
      <w:bookmarkEnd w:id="149"/>
    </w:p>
    <w:p w14:paraId="094E83B4" w14:textId="0511165E" w:rsidR="00253C40" w:rsidRPr="00EC4B3E" w:rsidRDefault="00253C40" w:rsidP="00253C40">
      <w:pPr>
        <w:spacing w:line="360" w:lineRule="auto"/>
        <w:ind w:firstLineChars="200" w:firstLine="360"/>
        <w:rPr>
          <w:rFonts w:ascii="Times New Roman" w:eastAsiaTheme="minorEastAsia" w:hAnsi="Times New Roman" w:cs="Times New Roman"/>
          <w:sz w:val="18"/>
          <w:szCs w:val="18"/>
        </w:rPr>
      </w:pPr>
      <w:bookmarkStart w:id="151" w:name="OLE_LINK30"/>
      <w:bookmarkStart w:id="152" w:name="OLE_LINK567"/>
      <w:bookmarkStart w:id="153" w:name="_Hlk184982776"/>
      <w:bookmarkEnd w:id="145"/>
      <w:bookmarkEnd w:id="148"/>
      <w:r w:rsidRPr="00EC4B3E">
        <w:rPr>
          <w:rFonts w:ascii="Times New Roman" w:eastAsia="SimSun" w:hAnsi="Times New Roman" w:cs="Times New Roman" w:hint="eastAsia"/>
          <w:sz w:val="18"/>
          <w:szCs w:val="18"/>
        </w:rPr>
        <w:t>PI</w:t>
      </w:r>
      <w:bookmarkEnd w:id="151"/>
      <w:r w:rsidRPr="00EC4B3E">
        <w:rPr>
          <w:rFonts w:ascii="Times New Roman" w:hAnsi="Times New Roman" w:cs="Times New Roman" w:hint="eastAsia"/>
          <w:sz w:val="18"/>
          <w:szCs w:val="18"/>
        </w:rPr>
        <w:t xml:space="preserve"> cannot pass through live cell membranes, but can penetrate damaged cell membranes, stain DNA, and excite red fluorescence. Changes in membrane permeability of ARB cells after treatment with PMS/5% BC-BFO system were detected by PI single staining. As shown in </w:t>
      </w:r>
      <w:r w:rsidR="00FE1947" w:rsidRPr="00EC4B3E">
        <w:rPr>
          <w:rFonts w:ascii="Times New Roman" w:hAnsi="Times New Roman" w:cs="Times New Roman" w:hint="eastAsia"/>
          <w:sz w:val="18"/>
          <w:szCs w:val="18"/>
        </w:rPr>
        <w:t>Fig.</w:t>
      </w:r>
      <w:r w:rsidR="000172D9" w:rsidRPr="00EC4B3E">
        <w:rPr>
          <w:rFonts w:ascii="Times New Roman" w:eastAsiaTheme="minorEastAsia" w:hAnsi="Times New Roman" w:cs="Times New Roman" w:hint="eastAsia"/>
          <w:sz w:val="18"/>
          <w:szCs w:val="18"/>
        </w:rPr>
        <w:t xml:space="preserve"> </w:t>
      </w:r>
      <w:r w:rsidR="007A62A1" w:rsidRPr="00EC4B3E">
        <w:rPr>
          <w:rFonts w:ascii="Times New Roman" w:eastAsiaTheme="minorEastAsia" w:hAnsi="Times New Roman" w:cs="Times New Roman" w:hint="eastAsia"/>
          <w:sz w:val="18"/>
          <w:szCs w:val="18"/>
        </w:rPr>
        <w:t xml:space="preserve">6 </w:t>
      </w:r>
      <w:r w:rsidR="000172D9" w:rsidRPr="00EC4B3E">
        <w:rPr>
          <w:rFonts w:ascii="Times New Roman" w:eastAsiaTheme="minorEastAsia" w:hAnsi="Times New Roman" w:cs="Times New Roman" w:hint="eastAsia"/>
          <w:sz w:val="18"/>
          <w:szCs w:val="18"/>
        </w:rPr>
        <w:t>(a1-a8)</w:t>
      </w:r>
      <w:r w:rsidRPr="00EC4B3E">
        <w:rPr>
          <w:rFonts w:ascii="Times New Roman" w:hAnsi="Times New Roman" w:cs="Times New Roman" w:hint="eastAsia"/>
          <w:sz w:val="18"/>
          <w:szCs w:val="18"/>
        </w:rPr>
        <w:t>, the flow cytometry histogram was divided into two regions</w:t>
      </w:r>
      <w:r w:rsidRPr="00EC4B3E">
        <w:rPr>
          <w:rFonts w:ascii="Times New Roman" w:eastAsia="SimSun" w:hAnsi="Times New Roman" w:cs="Times New Roman" w:hint="eastAsia"/>
          <w:sz w:val="18"/>
          <w:szCs w:val="18"/>
        </w:rPr>
        <w:t>.</w:t>
      </w:r>
      <w:r w:rsidRPr="00EC4B3E">
        <w:rPr>
          <w:rFonts w:ascii="Times New Roman" w:hAnsi="Times New Roman" w:cs="Times New Roman" w:hint="eastAsia"/>
          <w:sz w:val="18"/>
          <w:szCs w:val="18"/>
        </w:rPr>
        <w:t xml:space="preserve"> </w:t>
      </w:r>
      <w:r w:rsidRPr="00EC4B3E">
        <w:rPr>
          <w:rFonts w:ascii="Times New Roman" w:eastAsia="SimSun" w:hAnsi="Times New Roman" w:cs="Times New Roman" w:hint="eastAsia"/>
          <w:sz w:val="18"/>
          <w:szCs w:val="18"/>
        </w:rPr>
        <w:t>T</w:t>
      </w:r>
      <w:r w:rsidRPr="00EC4B3E">
        <w:rPr>
          <w:rFonts w:ascii="Times New Roman" w:hAnsi="Times New Roman" w:cs="Times New Roman" w:hint="eastAsia"/>
          <w:sz w:val="18"/>
          <w:szCs w:val="18"/>
        </w:rPr>
        <w:t>he M1 region indicat</w:t>
      </w:r>
      <w:r w:rsidRPr="00EC4B3E">
        <w:rPr>
          <w:rFonts w:ascii="Times New Roman" w:eastAsia="SimSun" w:hAnsi="Times New Roman" w:cs="Times New Roman" w:hint="eastAsia"/>
          <w:sz w:val="18"/>
          <w:szCs w:val="18"/>
        </w:rPr>
        <w:t>es</w:t>
      </w:r>
      <w:r w:rsidRPr="00EC4B3E">
        <w:rPr>
          <w:rFonts w:ascii="Times New Roman" w:hAnsi="Times New Roman" w:cs="Times New Roman" w:hint="eastAsia"/>
          <w:sz w:val="18"/>
          <w:szCs w:val="18"/>
        </w:rPr>
        <w:t xml:space="preserve"> that the ARB population was not stained by PI and the cell membrane was intact</w:t>
      </w:r>
      <w:r w:rsidRPr="00EC4B3E">
        <w:rPr>
          <w:rFonts w:ascii="Times New Roman" w:eastAsia="SimSun" w:hAnsi="Times New Roman" w:cs="Times New Roman" w:hint="eastAsia"/>
          <w:sz w:val="18"/>
          <w:szCs w:val="18"/>
        </w:rPr>
        <w:t>.</w:t>
      </w:r>
      <w:r w:rsidRPr="00EC4B3E">
        <w:rPr>
          <w:rFonts w:ascii="Times New Roman" w:hAnsi="Times New Roman" w:cs="Times New Roman" w:hint="eastAsia"/>
          <w:sz w:val="18"/>
          <w:szCs w:val="18"/>
        </w:rPr>
        <w:t xml:space="preserve"> </w:t>
      </w:r>
      <w:r w:rsidRPr="00EC4B3E">
        <w:rPr>
          <w:rFonts w:ascii="Times New Roman" w:eastAsia="SimSun" w:hAnsi="Times New Roman" w:cs="Times New Roman" w:hint="eastAsia"/>
          <w:sz w:val="18"/>
          <w:szCs w:val="18"/>
        </w:rPr>
        <w:t xml:space="preserve">While </w:t>
      </w:r>
      <w:r w:rsidRPr="00EC4B3E">
        <w:rPr>
          <w:rFonts w:ascii="Times New Roman" w:hAnsi="Times New Roman" w:cs="Times New Roman" w:hint="eastAsia"/>
          <w:sz w:val="18"/>
          <w:szCs w:val="18"/>
        </w:rPr>
        <w:t xml:space="preserve">the M2 region </w:t>
      </w:r>
      <w:r w:rsidRPr="00EC4B3E">
        <w:rPr>
          <w:rFonts w:ascii="Times New Roman" w:eastAsia="SimSun" w:hAnsi="Times New Roman" w:cs="Times New Roman" w:hint="eastAsia"/>
          <w:sz w:val="18"/>
          <w:szCs w:val="18"/>
        </w:rPr>
        <w:t>demonstrates</w:t>
      </w:r>
      <w:r w:rsidRPr="00EC4B3E">
        <w:rPr>
          <w:rFonts w:ascii="Times New Roman" w:hAnsi="Times New Roman" w:cs="Times New Roman" w:hint="eastAsia"/>
          <w:sz w:val="18"/>
          <w:szCs w:val="18"/>
        </w:rPr>
        <w:t xml:space="preserve"> that the ARB population was stained by PI and the cell membrane was damaged </w:t>
      </w:r>
      <w:r w:rsidRPr="00EC4B3E">
        <w:rPr>
          <w:rFonts w:ascii="Times New Roman" w:hAnsi="Times New Roman" w:cs="Times New Roman"/>
          <w:sz w:val="18"/>
          <w:szCs w:val="18"/>
        </w:rPr>
        <w:fldChar w:fldCharType="begin"/>
      </w:r>
      <w:r w:rsidR="00F74224" w:rsidRPr="00EC4B3E">
        <w:rPr>
          <w:rFonts w:ascii="Times New Roman" w:hAnsi="Times New Roman" w:cs="Times New Roman"/>
          <w:sz w:val="18"/>
          <w:szCs w:val="18"/>
        </w:rPr>
        <w:instrText xml:space="preserve"> ADDIN EN.CITE &lt;EndNote&gt;&lt;Cite&gt;&lt;Author&gt;Li&lt;/Author&gt;&lt;Year&gt;2024&lt;/Year&gt;&lt;RecNum&gt;151&lt;/RecNum&gt;&lt;DisplayText&gt;(Li et al. 2024)&lt;/DisplayText&gt;&lt;record&gt;&lt;rec-number&gt;151&lt;/rec-number&gt;&lt;foreign-keys&gt;&lt;key app="EN" db-id="wvxz5fa0ezwvwoet50a5ssw1waew0drrv599" timestamp="1727080585"&gt;151&lt;/key&gt;&lt;key app="ENWeb" db-id=""&gt;0&lt;/key&gt;&lt;/foreign-keys&gt;&lt;ref-type name="Journal Article"&gt;17&lt;/ref-type&gt;&lt;contributors&gt;&lt;authors&gt;&lt;author&gt;Li, Jiajia&lt;/author&gt;&lt;author&gt;Zhang, Zhong&lt;/author&gt;&lt;author&gt;Li, Qinghuan&lt;/author&gt;&lt;author&gt;Liu, Yongxia&lt;/author&gt;&lt;author&gt;Liu, Yichang&lt;/author&gt;&lt;/authors&gt;&lt;/contributors&gt;&lt;titles&gt;&lt;title&gt;Inactivation effects of combined thermosonication and potassium sorbate treatments on Bacillus subtilis spores&lt;/title&gt;&lt;secondary-title&gt;Food Science and Biotechnology&lt;/secondary-title&gt;&lt;/titles&gt;&lt;periodical&gt;&lt;full-title&gt;Food Science and Biotechnology&lt;/full-title&gt;&lt;/periodical&gt;&lt;pages&gt;1226-7708&lt;/pages&gt;&lt;volume&gt;33&lt;/volume&gt;&lt;dates&gt;&lt;year&gt;2024&lt;/year&gt;&lt;/dates&gt;&lt;isbn&gt;1226-7708&amp;#xD;2092-6456&lt;/isbn&gt;&lt;urls&gt;&lt;/urls&gt;&lt;electronic-resource-num&gt;10.1007/s10068-024-01577-1&lt;/electronic-resource-num&gt;&lt;/record&gt;&lt;/Cite&gt;&lt;/EndNote&gt;</w:instrText>
      </w:r>
      <w:r w:rsidRPr="00EC4B3E">
        <w:rPr>
          <w:rFonts w:ascii="Times New Roman" w:hAnsi="Times New Roman" w:cs="Times New Roman"/>
          <w:sz w:val="18"/>
          <w:szCs w:val="18"/>
        </w:rPr>
        <w:fldChar w:fldCharType="separate"/>
      </w:r>
      <w:r w:rsidR="00F74224" w:rsidRPr="00EC4B3E">
        <w:rPr>
          <w:rFonts w:ascii="Times New Roman" w:hAnsi="Times New Roman" w:cs="Times New Roman"/>
          <w:noProof/>
          <w:sz w:val="18"/>
          <w:szCs w:val="18"/>
        </w:rPr>
        <w:t>(Li et al. 2024)</w:t>
      </w:r>
      <w:r w:rsidRPr="00EC4B3E">
        <w:rPr>
          <w:rFonts w:ascii="Times New Roman" w:hAnsi="Times New Roman" w:cs="Times New Roman"/>
          <w:sz w:val="18"/>
          <w:szCs w:val="18"/>
        </w:rPr>
        <w:fldChar w:fldCharType="end"/>
      </w:r>
      <w:r w:rsidRPr="00EC4B3E">
        <w:rPr>
          <w:rFonts w:ascii="Times New Roman" w:hAnsi="Times New Roman" w:cs="Times New Roman" w:hint="eastAsia"/>
          <w:sz w:val="18"/>
          <w:szCs w:val="18"/>
        </w:rPr>
        <w:t xml:space="preserve">. It can be observed that the M2 region of the untreated ARB is 4.34% </w:t>
      </w:r>
      <w:bookmarkStart w:id="154" w:name="OLE_LINK191"/>
      <w:r w:rsidR="00FE1947" w:rsidRPr="00EC4B3E">
        <w:rPr>
          <w:rFonts w:ascii="Times New Roman" w:hAnsi="Times New Roman" w:cs="Times New Roman" w:hint="eastAsia"/>
          <w:sz w:val="18"/>
          <w:szCs w:val="18"/>
        </w:rPr>
        <w:t xml:space="preserve">Fig. </w:t>
      </w:r>
      <w:r w:rsidR="007A62A1" w:rsidRPr="00EC4B3E">
        <w:rPr>
          <w:rFonts w:ascii="Times New Roman" w:eastAsiaTheme="minorEastAsia" w:hAnsi="Times New Roman" w:cs="Times New Roman" w:hint="eastAsia"/>
          <w:sz w:val="18"/>
          <w:szCs w:val="18"/>
        </w:rPr>
        <w:t>6</w:t>
      </w:r>
      <w:r w:rsidR="007A62A1" w:rsidRPr="00EC4B3E">
        <w:rPr>
          <w:rFonts w:ascii="Times New Roman" w:hAnsi="Times New Roman" w:cs="Times New Roman" w:hint="eastAsia"/>
          <w:sz w:val="18"/>
          <w:szCs w:val="18"/>
        </w:rPr>
        <w:t xml:space="preserve"> </w:t>
      </w:r>
      <w:r w:rsidR="008C0C0E" w:rsidRPr="00EC4B3E">
        <w:rPr>
          <w:rFonts w:ascii="Times New Roman" w:eastAsiaTheme="minorEastAsia" w:hAnsi="Times New Roman" w:cs="Times New Roman" w:hint="eastAsia"/>
          <w:sz w:val="18"/>
          <w:szCs w:val="18"/>
        </w:rPr>
        <w:t>(</w:t>
      </w:r>
      <w:r w:rsidRPr="00EC4B3E">
        <w:rPr>
          <w:rFonts w:ascii="Times New Roman" w:hAnsi="Times New Roman" w:cs="Times New Roman" w:hint="eastAsia"/>
          <w:sz w:val="18"/>
          <w:szCs w:val="18"/>
        </w:rPr>
        <w:t>a</w:t>
      </w:r>
      <w:r w:rsidR="003C21D9" w:rsidRPr="00EC4B3E">
        <w:rPr>
          <w:rFonts w:ascii="Times New Roman" w:eastAsiaTheme="minorEastAsia" w:hAnsi="Times New Roman" w:cs="Times New Roman" w:hint="eastAsia"/>
          <w:sz w:val="18"/>
          <w:szCs w:val="18"/>
        </w:rPr>
        <w:t>1</w:t>
      </w:r>
      <w:r w:rsidRPr="00EC4B3E">
        <w:rPr>
          <w:rFonts w:ascii="Times New Roman" w:hAnsi="Times New Roman" w:cs="Times New Roman" w:hint="eastAsia"/>
          <w:sz w:val="18"/>
          <w:szCs w:val="18"/>
        </w:rPr>
        <w:t>)</w:t>
      </w:r>
      <w:bookmarkEnd w:id="154"/>
      <w:r w:rsidRPr="00EC4B3E">
        <w:rPr>
          <w:rFonts w:ascii="Times New Roman" w:hAnsi="Times New Roman" w:cs="Times New Roman" w:hint="eastAsia"/>
          <w:sz w:val="18"/>
          <w:szCs w:val="18"/>
        </w:rPr>
        <w:t xml:space="preserve">, which could be attributed to mechanical damage incurred during the experimental procedure </w:t>
      </w:r>
      <w:r w:rsidRPr="00EC4B3E">
        <w:rPr>
          <w:rFonts w:ascii="Times New Roman" w:hAnsi="Times New Roman" w:cs="Times New Roman"/>
          <w:sz w:val="18"/>
          <w:szCs w:val="18"/>
        </w:rPr>
        <w:fldChar w:fldCharType="begin"/>
      </w:r>
      <w:r w:rsidR="00F74224" w:rsidRPr="00EC4B3E">
        <w:rPr>
          <w:rFonts w:ascii="Times New Roman" w:hAnsi="Times New Roman" w:cs="Times New Roman"/>
          <w:sz w:val="18"/>
          <w:szCs w:val="18"/>
        </w:rPr>
        <w:instrText xml:space="preserve"> ADDIN EN.CITE &lt;EndNote&gt;&lt;Cite&gt;&lt;Author&gt;Jing&lt;/Author&gt;&lt;Year&gt;2022&lt;/Year&gt;&lt;RecNum&gt;152&lt;/RecNum&gt;&lt;DisplayText&gt;(Jing et al. 2022)&lt;/DisplayText&gt;&lt;record&gt;&lt;rec-number&gt;152&lt;/rec-number&gt;&lt;foreign-keys&gt;&lt;key app="EN" db-id="wvxz5fa0ezwvwoet50a5ssw1waew0drrv599" timestamp="1727081762"&gt;152&lt;/key&gt;&lt;key app="ENWeb" db-id=""&gt;0&lt;/key&gt;&lt;/foreign-keys&gt;&lt;ref-type name="Journal Article"&gt;17&lt;/ref-type&gt;&lt;contributors&gt;&lt;authors&gt;&lt;author&gt;Jing, Zibo&lt;/author&gt;&lt;author&gt;Lu, Zedong&lt;/author&gt;&lt;author&gt;Santoro, Domenico&lt;/author&gt;&lt;author&gt;Zhao, Zhinan&lt;/author&gt;&lt;author&gt;Huang, Yu&lt;/author&gt;&lt;author&gt;Ke, Yanchu&lt;/author&gt;&lt;author&gt;Wang, Xiaohui&lt;/author&gt;&lt;author&gt;Sun, Wenjun&lt;/author&gt;&lt;/authors&gt;&lt;/contributors&gt;&lt;titles&gt;&lt;title&gt;Which UV wavelength is the most effective for chlorine-resistant bacteria in terms of the impact of activity, cell membrane and DNA?&lt;/title&gt;&lt;secondary-title&gt;Chemical Engineering Journal&lt;/secondary-title&gt;&lt;/titles&gt;&lt;periodical&gt;&lt;full-title&gt;Chemical Engineering Journal&lt;/full-title&gt;&lt;/periodical&gt;&lt;pages&gt;1385-8947&lt;/pages&gt;&lt;volume&gt;447&lt;/volume&gt;&lt;section&gt;137584&lt;/section&gt;&lt;dates&gt;&lt;year&gt;2022&lt;/year&gt;&lt;/dates&gt;&lt;isbn&gt;13858947&lt;/isbn&gt;&lt;urls&gt;&lt;/urls&gt;&lt;electronic-resource-num&gt;10.1016/j.cej.2022.137584&lt;/electronic-resource-num&gt;&lt;/record&gt;&lt;/Cite&gt;&lt;/EndNote&gt;</w:instrText>
      </w:r>
      <w:r w:rsidRPr="00EC4B3E">
        <w:rPr>
          <w:rFonts w:ascii="Times New Roman" w:hAnsi="Times New Roman" w:cs="Times New Roman"/>
          <w:sz w:val="18"/>
          <w:szCs w:val="18"/>
        </w:rPr>
        <w:fldChar w:fldCharType="separate"/>
      </w:r>
      <w:r w:rsidR="00F74224" w:rsidRPr="00EC4B3E">
        <w:rPr>
          <w:rFonts w:ascii="Times New Roman" w:hAnsi="Times New Roman" w:cs="Times New Roman"/>
          <w:noProof/>
          <w:sz w:val="18"/>
          <w:szCs w:val="18"/>
        </w:rPr>
        <w:t>(Jing et al. 2022)</w:t>
      </w:r>
      <w:r w:rsidRPr="00EC4B3E">
        <w:rPr>
          <w:rFonts w:ascii="Times New Roman" w:hAnsi="Times New Roman" w:cs="Times New Roman"/>
          <w:sz w:val="18"/>
          <w:szCs w:val="18"/>
        </w:rPr>
        <w:fldChar w:fldCharType="end"/>
      </w:r>
      <w:r w:rsidRPr="00EC4B3E">
        <w:rPr>
          <w:rFonts w:ascii="Times New Roman" w:hAnsi="Times New Roman" w:cs="Times New Roman" w:hint="eastAsia"/>
          <w:sz w:val="18"/>
          <w:szCs w:val="18"/>
        </w:rPr>
        <w:t>. With the extension of processing time, the M2 region significantly increased to 46.00%</w:t>
      </w:r>
      <w:r w:rsidR="003C21D9" w:rsidRPr="00EC4B3E">
        <w:rPr>
          <w:rFonts w:ascii="Times New Roman" w:eastAsiaTheme="minorEastAsia" w:hAnsi="Times New Roman" w:cs="Times New Roman" w:hint="eastAsia"/>
          <w:sz w:val="18"/>
          <w:szCs w:val="18"/>
        </w:rPr>
        <w:t xml:space="preserve"> </w:t>
      </w:r>
      <w:r w:rsidR="003C21D9" w:rsidRPr="00EC4B3E">
        <w:rPr>
          <w:rFonts w:ascii="Times New Roman" w:hAnsi="Times New Roman" w:cs="Times New Roman" w:hint="eastAsia"/>
          <w:sz w:val="18"/>
          <w:szCs w:val="18"/>
        </w:rPr>
        <w:t xml:space="preserve">Fig. </w:t>
      </w:r>
      <w:r w:rsidR="007A62A1" w:rsidRPr="00EC4B3E">
        <w:rPr>
          <w:rFonts w:ascii="Times New Roman" w:eastAsiaTheme="minorEastAsia" w:hAnsi="Times New Roman" w:cs="Times New Roman" w:hint="eastAsia"/>
          <w:sz w:val="18"/>
          <w:szCs w:val="18"/>
        </w:rPr>
        <w:t>6</w:t>
      </w:r>
      <w:r w:rsidR="007A62A1" w:rsidRPr="00EC4B3E">
        <w:rPr>
          <w:rFonts w:ascii="Times New Roman" w:hAnsi="Times New Roman" w:cs="Times New Roman" w:hint="eastAsia"/>
          <w:sz w:val="18"/>
          <w:szCs w:val="18"/>
        </w:rPr>
        <w:t xml:space="preserve"> </w:t>
      </w:r>
      <w:r w:rsidR="008C0C0E" w:rsidRPr="00EC4B3E">
        <w:rPr>
          <w:rFonts w:ascii="Times New Roman" w:eastAsiaTheme="minorEastAsia" w:hAnsi="Times New Roman" w:cs="Times New Roman" w:hint="eastAsia"/>
          <w:sz w:val="18"/>
          <w:szCs w:val="18"/>
        </w:rPr>
        <w:t>(</w:t>
      </w:r>
      <w:r w:rsidR="003C21D9" w:rsidRPr="00EC4B3E">
        <w:rPr>
          <w:rFonts w:ascii="Times New Roman" w:hAnsi="Times New Roman" w:cs="Times New Roman" w:hint="eastAsia"/>
          <w:sz w:val="18"/>
          <w:szCs w:val="18"/>
        </w:rPr>
        <w:t>a</w:t>
      </w:r>
      <w:r w:rsidR="003C21D9" w:rsidRPr="00EC4B3E">
        <w:rPr>
          <w:rFonts w:ascii="Times New Roman" w:eastAsiaTheme="minorEastAsia" w:hAnsi="Times New Roman" w:cs="Times New Roman" w:hint="eastAsia"/>
          <w:sz w:val="18"/>
          <w:szCs w:val="18"/>
        </w:rPr>
        <w:t>7</w:t>
      </w:r>
      <w:r w:rsidR="003C21D9" w:rsidRPr="00EC4B3E">
        <w:rPr>
          <w:rFonts w:ascii="Times New Roman" w:hAnsi="Times New Roman" w:cs="Times New Roman" w:hint="eastAsia"/>
          <w:sz w:val="18"/>
          <w:szCs w:val="18"/>
        </w:rPr>
        <w:t>)</w:t>
      </w:r>
      <w:r w:rsidRPr="00EC4B3E">
        <w:rPr>
          <w:rFonts w:ascii="Times New Roman" w:hAnsi="Times New Roman" w:cs="Times New Roman" w:hint="eastAsia"/>
          <w:sz w:val="18"/>
          <w:szCs w:val="18"/>
        </w:rPr>
        <w:t>, and the proportion of membrane permeable cells increased, indicating that the cell membrane of ARB was damaged.</w:t>
      </w:r>
    </w:p>
    <w:bookmarkEnd w:id="152"/>
    <w:p w14:paraId="49AB0AE1" w14:textId="77777777" w:rsidR="00DE2257" w:rsidRPr="00EC4B3E" w:rsidRDefault="00DE2257" w:rsidP="00253C40">
      <w:pPr>
        <w:spacing w:line="360" w:lineRule="auto"/>
        <w:ind w:firstLineChars="200" w:firstLine="360"/>
        <w:rPr>
          <w:rFonts w:ascii="Times New Roman" w:eastAsiaTheme="minorEastAsia" w:hAnsi="Times New Roman" w:cs="Times New Roman"/>
          <w:sz w:val="18"/>
          <w:szCs w:val="18"/>
        </w:rPr>
      </w:pPr>
    </w:p>
    <w:bookmarkEnd w:id="153"/>
    <w:p w14:paraId="6FC6170C" w14:textId="3F3FF4DD" w:rsidR="00253C40" w:rsidRPr="00EC4B3E" w:rsidRDefault="00574A5A" w:rsidP="00253C40">
      <w:pPr>
        <w:spacing w:line="360" w:lineRule="auto"/>
        <w:rPr>
          <w:rFonts w:ascii="Times New Roman" w:hAnsi="Times New Roman" w:cs="Times New Roman"/>
          <w:b/>
          <w:bCs/>
          <w:sz w:val="21"/>
          <w:szCs w:val="21"/>
        </w:rPr>
      </w:pPr>
      <w:r w:rsidRPr="00EC4B3E">
        <w:rPr>
          <w:rFonts w:ascii="Times New Roman" w:eastAsiaTheme="minorEastAsia" w:hAnsi="Times New Roman" w:cs="Times New Roman" w:hint="eastAsia"/>
          <w:b/>
          <w:bCs/>
          <w:sz w:val="21"/>
          <w:szCs w:val="21"/>
        </w:rPr>
        <w:t>3.3.1.2</w:t>
      </w:r>
      <w:r w:rsidR="00331C10" w:rsidRPr="00EC4B3E">
        <w:rPr>
          <w:rFonts w:ascii="Times New Roman" w:hAnsi="Times New Roman" w:cs="Times New Roman" w:hint="eastAsia"/>
          <w:b/>
          <w:bCs/>
          <w:sz w:val="21"/>
          <w:szCs w:val="21"/>
        </w:rPr>
        <w:t xml:space="preserve"> </w:t>
      </w:r>
      <w:bookmarkStart w:id="155" w:name="_Hlk184982824"/>
      <w:r w:rsidR="00253C40" w:rsidRPr="00EC4B3E">
        <w:rPr>
          <w:rFonts w:ascii="Times New Roman" w:hAnsi="Times New Roman" w:cs="Times New Roman"/>
          <w:b/>
          <w:bCs/>
          <w:sz w:val="21"/>
          <w:szCs w:val="21"/>
        </w:rPr>
        <w:t>Oxidative stress response caused by inactivation of ARB</w:t>
      </w:r>
      <w:bookmarkEnd w:id="155"/>
    </w:p>
    <w:p w14:paraId="1D6F1A3A" w14:textId="5A83C751" w:rsidR="00253C40" w:rsidRPr="00EC4B3E" w:rsidRDefault="00253C40" w:rsidP="00253C40">
      <w:pPr>
        <w:spacing w:line="360" w:lineRule="auto"/>
        <w:ind w:firstLineChars="200" w:firstLine="360"/>
        <w:rPr>
          <w:rFonts w:ascii="Times New Roman" w:eastAsia="SimSun" w:hAnsi="Times New Roman" w:cs="Times New Roman"/>
          <w:sz w:val="18"/>
          <w:szCs w:val="18"/>
        </w:rPr>
      </w:pPr>
      <w:bookmarkStart w:id="156" w:name="OLE_LINK615"/>
      <w:r w:rsidRPr="00EC4B3E">
        <w:rPr>
          <w:rFonts w:ascii="Times New Roman" w:hAnsi="Times New Roman" w:cs="Times New Roman" w:hint="eastAsia"/>
          <w:sz w:val="18"/>
          <w:szCs w:val="18"/>
        </w:rPr>
        <w:t xml:space="preserve">Calcium is an important second messenger closely related to the regulation of cell membrane integrity, antimicrobial resistance, morphological state transition, and bacterial stress response </w:t>
      </w:r>
      <w:r w:rsidRPr="00EC4B3E">
        <w:rPr>
          <w:rFonts w:ascii="Times New Roman" w:hAnsi="Times New Roman" w:cs="Times New Roman" w:hint="eastAsia"/>
          <w:sz w:val="18"/>
          <w:szCs w:val="18"/>
        </w:rPr>
        <w:fldChar w:fldCharType="begin">
          <w:fldData xml:space="preserve">PEVuZE5vdGU+PENpdGU+PEF1dGhvcj5IZTwvQXV0aG9yPjxZZWFyPjIwMjE8L1llYXI+PFJlY051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</w:fldData>
        </w:fldChar>
      </w:r>
      <w:r w:rsidR="001719FE" w:rsidRPr="00EC4B3E">
        <w:rPr>
          <w:rFonts w:ascii="Times New Roman" w:hAnsi="Times New Roman" w:cs="Times New Roman"/>
          <w:sz w:val="18"/>
          <w:szCs w:val="18"/>
        </w:rPr>
        <w:instrText xml:space="preserve"> ADDIN EN.CITE </w:instrText>
      </w:r>
      <w:r w:rsidR="001719FE" w:rsidRPr="00EC4B3E">
        <w:rPr>
          <w:rFonts w:ascii="Times New Roman" w:hAnsi="Times New Roman" w:cs="Times New Roman"/>
          <w:sz w:val="18"/>
          <w:szCs w:val="18"/>
        </w:rPr>
        <w:fldChar w:fldCharType="begin">
          <w:fldData xml:space="preserve">PEVuZE5vdGU+PENpdGU+PEF1dGhvcj5IZTwvQXV0aG9yPjxZZWFyPjIwMjE8L1llYXI+PFJlY051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</w:fldData>
        </w:fldChar>
      </w:r>
      <w:r w:rsidR="001719FE" w:rsidRPr="00EC4B3E">
        <w:rPr>
          <w:rFonts w:ascii="Times New Roman" w:hAnsi="Times New Roman" w:cs="Times New Roman"/>
          <w:sz w:val="18"/>
          <w:szCs w:val="18"/>
        </w:rPr>
        <w:instrText xml:space="preserve"> ADDIN EN.CITE.DATA </w:instrText>
      </w:r>
      <w:r w:rsidR="001719FE" w:rsidRPr="00EC4B3E">
        <w:rPr>
          <w:rFonts w:ascii="Times New Roman" w:hAnsi="Times New Roman" w:cs="Times New Roman"/>
          <w:sz w:val="18"/>
          <w:szCs w:val="18"/>
        </w:rPr>
      </w:r>
      <w:r w:rsidR="001719FE" w:rsidRPr="00EC4B3E">
        <w:rPr>
          <w:rFonts w:ascii="Times New Roman" w:hAnsi="Times New Roman" w:cs="Times New Roman"/>
          <w:sz w:val="18"/>
          <w:szCs w:val="18"/>
        </w:rPr>
        <w:fldChar w:fldCharType="end"/>
      </w:r>
      <w:r w:rsidRPr="00EC4B3E">
        <w:rPr>
          <w:rFonts w:ascii="Times New Roman" w:hAnsi="Times New Roman" w:cs="Times New Roman" w:hint="eastAsia"/>
          <w:sz w:val="18"/>
          <w:szCs w:val="18"/>
        </w:rPr>
      </w:r>
      <w:r w:rsidRPr="00EC4B3E">
        <w:rPr>
          <w:rFonts w:ascii="Times New Roman" w:hAnsi="Times New Roman" w:cs="Times New Roman" w:hint="eastAsia"/>
          <w:sz w:val="18"/>
          <w:szCs w:val="18"/>
        </w:rPr>
        <w:fldChar w:fldCharType="separate"/>
      </w:r>
      <w:r w:rsidR="00F74224" w:rsidRPr="00EC4B3E">
        <w:rPr>
          <w:rFonts w:ascii="Times New Roman" w:hAnsi="Times New Roman" w:cs="Times New Roman"/>
          <w:noProof/>
          <w:sz w:val="18"/>
          <w:szCs w:val="18"/>
        </w:rPr>
        <w:t xml:space="preserve">(He et al. 2021; </w:t>
      </w:r>
      <w:bookmarkStart w:id="157" w:name="OLE_LINK625"/>
      <w:r w:rsidR="00F74224" w:rsidRPr="00EC4B3E">
        <w:rPr>
          <w:rFonts w:ascii="Times New Roman" w:hAnsi="Times New Roman" w:cs="Times New Roman"/>
          <w:noProof/>
          <w:sz w:val="18"/>
          <w:szCs w:val="18"/>
        </w:rPr>
        <w:t xml:space="preserve">Li </w:t>
      </w:r>
      <w:bookmarkEnd w:id="157"/>
      <w:r w:rsidR="00F74224" w:rsidRPr="00EC4B3E">
        <w:rPr>
          <w:rFonts w:ascii="Times New Roman" w:hAnsi="Times New Roman" w:cs="Times New Roman"/>
          <w:noProof/>
          <w:sz w:val="18"/>
          <w:szCs w:val="18"/>
        </w:rPr>
        <w:t>et al. 2018)</w:t>
      </w:r>
      <w:r w:rsidRPr="00EC4B3E">
        <w:rPr>
          <w:rFonts w:ascii="Times New Roman" w:hAnsi="Times New Roman" w:cs="Times New Roman" w:hint="eastAsia"/>
          <w:sz w:val="18"/>
          <w:szCs w:val="18"/>
        </w:rPr>
        <w:fldChar w:fldCharType="end"/>
      </w:r>
      <w:r w:rsidRPr="00EC4B3E">
        <w:rPr>
          <w:rFonts w:ascii="Times New Roman" w:hAnsi="Times New Roman" w:cs="Times New Roman" w:hint="eastAsia"/>
          <w:sz w:val="18"/>
          <w:szCs w:val="18"/>
        </w:rPr>
        <w:t xml:space="preserve">. The intact cell membrane of ARB established a permeation barrier for the entry of calcium ions, thereby maintaining low levels of cytoplasmic calcium ions. </w:t>
      </w:r>
      <w:r w:rsidRPr="00EC4B3E">
        <w:rPr>
          <w:rFonts w:ascii="Times New Roman" w:hAnsi="Times New Roman" w:cs="Times New Roman"/>
          <w:sz w:val="18"/>
          <w:szCs w:val="18"/>
        </w:rPr>
        <w:t xml:space="preserve">As shown in </w:t>
      </w:r>
      <w:r w:rsidR="00290F04" w:rsidRPr="00EC4B3E">
        <w:rPr>
          <w:rFonts w:ascii="Times New Roman" w:hAnsi="Times New Roman" w:cs="Times New Roman"/>
          <w:sz w:val="18"/>
          <w:szCs w:val="18"/>
        </w:rPr>
        <w:t xml:space="preserve">Fig. </w:t>
      </w:r>
      <w:r w:rsidR="007A62A1" w:rsidRPr="00EC4B3E">
        <w:rPr>
          <w:rFonts w:ascii="Times New Roman" w:eastAsiaTheme="minorEastAsia" w:hAnsi="Times New Roman" w:cs="Times New Roman" w:hint="eastAsia"/>
          <w:sz w:val="18"/>
          <w:szCs w:val="18"/>
        </w:rPr>
        <w:t>6</w:t>
      </w:r>
      <w:r w:rsidR="007A62A1" w:rsidRPr="00EC4B3E">
        <w:rPr>
          <w:rFonts w:ascii="Times New Roman" w:hAnsi="Times New Roman" w:cs="Times New Roman"/>
          <w:sz w:val="18"/>
          <w:szCs w:val="18"/>
        </w:rPr>
        <w:t xml:space="preserve"> </w:t>
      </w:r>
      <w:r w:rsidRPr="00EC4B3E">
        <w:rPr>
          <w:rFonts w:ascii="Times New Roman" w:hAnsi="Times New Roman" w:cs="Times New Roman"/>
          <w:sz w:val="18"/>
          <w:szCs w:val="18"/>
        </w:rPr>
        <w:t>(</w:t>
      </w:r>
      <w:r w:rsidR="003C21D9" w:rsidRPr="00EC4B3E">
        <w:rPr>
          <w:rFonts w:ascii="Times New Roman" w:eastAsiaTheme="minorEastAsia" w:hAnsi="Times New Roman" w:cs="Times New Roman" w:hint="eastAsia"/>
          <w:sz w:val="18"/>
          <w:szCs w:val="18"/>
        </w:rPr>
        <w:t>b</w:t>
      </w:r>
      <w:r w:rsidRPr="00EC4B3E">
        <w:rPr>
          <w:rFonts w:ascii="Times New Roman" w:hAnsi="Times New Roman" w:cs="Times New Roman"/>
          <w:sz w:val="18"/>
          <w:szCs w:val="18"/>
        </w:rPr>
        <w:t>), after treatment with PMS/5% BC-BFO system, the intracellular calcium ion concentration increased with the increase of treatment time</w:t>
      </w:r>
      <w:r w:rsidRPr="00EC4B3E">
        <w:rPr>
          <w:rFonts w:ascii="Times New Roman" w:eastAsia="SimSun" w:hAnsi="Times New Roman" w:cs="Times New Roman"/>
          <w:sz w:val="18"/>
          <w:szCs w:val="18"/>
        </w:rPr>
        <w:t>.</w:t>
      </w:r>
      <w:r w:rsidRPr="00EC4B3E">
        <w:rPr>
          <w:rFonts w:ascii="Times New Roman" w:eastAsia="SimSun" w:hAnsi="Times New Roman" w:cs="Times New Roman" w:hint="eastAsia"/>
          <w:sz w:val="18"/>
          <w:szCs w:val="18"/>
        </w:rPr>
        <w:t xml:space="preserve"> </w:t>
      </w:r>
      <w:bookmarkStart w:id="158" w:name="OLE_LINK249"/>
      <w:r w:rsidRPr="00EC4B3E">
        <w:rPr>
          <w:rFonts w:ascii="Times New Roman" w:eastAsia="SimSun" w:hAnsi="Times New Roman" w:cs="Times New Roman" w:hint="eastAsia"/>
          <w:sz w:val="18"/>
          <w:szCs w:val="18"/>
        </w:rPr>
        <w:t xml:space="preserve">The </w:t>
      </w:r>
      <w:r w:rsidRPr="00EC4B3E">
        <w:rPr>
          <w:rFonts w:ascii="Times New Roman" w:hAnsi="Times New Roman" w:cs="Times New Roman" w:hint="eastAsia"/>
          <w:sz w:val="18"/>
          <w:szCs w:val="18"/>
        </w:rPr>
        <w:t>fluorescence intensity</w:t>
      </w:r>
      <w:r w:rsidRPr="00EC4B3E">
        <w:rPr>
          <w:rFonts w:ascii="Times New Roman" w:eastAsia="SimSun" w:hAnsi="Times New Roman" w:cs="Times New Roman" w:hint="eastAsia"/>
          <w:sz w:val="18"/>
          <w:szCs w:val="18"/>
        </w:rPr>
        <w:t xml:space="preserve"> of </w:t>
      </w:r>
      <w:r w:rsidRPr="00EC4B3E">
        <w:rPr>
          <w:rFonts w:ascii="Times New Roman" w:hAnsi="Times New Roman" w:cs="Times New Roman" w:hint="eastAsia"/>
          <w:sz w:val="18"/>
          <w:szCs w:val="18"/>
        </w:rPr>
        <w:t>calcium ion</w:t>
      </w:r>
      <w:r w:rsidRPr="00EC4B3E">
        <w:rPr>
          <w:rFonts w:ascii="Times New Roman" w:eastAsia="SimSun" w:hAnsi="Times New Roman" w:cs="Times New Roman" w:hint="eastAsia"/>
          <w:sz w:val="18"/>
          <w:szCs w:val="18"/>
        </w:rPr>
        <w:t xml:space="preserve"> was enhanced from 24.57 to 615.27, w</w:t>
      </w:r>
      <w:bookmarkStart w:id="159" w:name="OLE_LINK214"/>
      <w:r w:rsidRPr="00EC4B3E">
        <w:rPr>
          <w:rFonts w:ascii="Times New Roman" w:eastAsia="SimSun" w:hAnsi="Times New Roman" w:cs="Times New Roman" w:hint="eastAsia"/>
          <w:sz w:val="18"/>
          <w:szCs w:val="18"/>
        </w:rPr>
        <w:t xml:space="preserve">ith around 25-fold </w:t>
      </w:r>
      <w:r w:rsidRPr="00EC4B3E">
        <w:rPr>
          <w:rFonts w:ascii="Times New Roman" w:eastAsia="SimSun" w:hAnsi="Times New Roman" w:cs="Times New Roman"/>
          <w:sz w:val="18"/>
          <w:szCs w:val="18"/>
        </w:rPr>
        <w:t>increase</w:t>
      </w:r>
      <w:r w:rsidRPr="00EC4B3E">
        <w:rPr>
          <w:rFonts w:ascii="Times New Roman" w:eastAsia="SimSun" w:hAnsi="Times New Roman" w:cs="Times New Roman" w:hint="eastAsia"/>
          <w:sz w:val="18"/>
          <w:szCs w:val="18"/>
        </w:rPr>
        <w:t xml:space="preserve"> before and after the treatment.</w:t>
      </w:r>
      <w:bookmarkEnd w:id="159"/>
      <w:r w:rsidRPr="00EC4B3E">
        <w:rPr>
          <w:rFonts w:ascii="Times New Roman" w:eastAsia="SimSun" w:hAnsi="Times New Roman" w:cs="Times New Roman" w:hint="eastAsia"/>
          <w:sz w:val="18"/>
          <w:szCs w:val="18"/>
        </w:rPr>
        <w:t xml:space="preserve"> </w:t>
      </w:r>
      <w:bookmarkEnd w:id="158"/>
      <w:r w:rsidRPr="00EC4B3E">
        <w:rPr>
          <w:rFonts w:ascii="Times New Roman" w:eastAsia="SimSun" w:hAnsi="Times New Roman" w:cs="Times New Roman" w:hint="eastAsia"/>
          <w:sz w:val="18"/>
          <w:szCs w:val="18"/>
        </w:rPr>
        <w:t xml:space="preserve">The </w:t>
      </w:r>
      <w:r w:rsidRPr="00EC4B3E">
        <w:rPr>
          <w:rFonts w:ascii="Times New Roman" w:hAnsi="Times New Roman" w:cs="Times New Roman" w:hint="eastAsia"/>
          <w:sz w:val="18"/>
          <w:szCs w:val="18"/>
        </w:rPr>
        <w:t xml:space="preserve">calcium ion influx, </w:t>
      </w:r>
      <w:r w:rsidRPr="00EC4B3E">
        <w:rPr>
          <w:rFonts w:ascii="Times New Roman" w:eastAsia="SimSun" w:hAnsi="Times New Roman" w:cs="Times New Roman" w:hint="eastAsia"/>
          <w:sz w:val="18"/>
          <w:szCs w:val="18"/>
        </w:rPr>
        <w:t xml:space="preserve">was </w:t>
      </w:r>
      <w:r w:rsidRPr="00EC4B3E">
        <w:rPr>
          <w:rFonts w:ascii="Times New Roman" w:hAnsi="Times New Roman" w:cs="Times New Roman" w:hint="eastAsia"/>
          <w:sz w:val="18"/>
          <w:szCs w:val="18"/>
        </w:rPr>
        <w:t xml:space="preserve">further promoted </w:t>
      </w:r>
      <w:r w:rsidRPr="00EC4B3E">
        <w:rPr>
          <w:rFonts w:ascii="Times New Roman" w:eastAsia="SimSun" w:hAnsi="Times New Roman" w:cs="Times New Roman" w:hint="eastAsia"/>
          <w:sz w:val="18"/>
          <w:szCs w:val="18"/>
        </w:rPr>
        <w:t>by</w:t>
      </w:r>
      <w:r w:rsidRPr="00EC4B3E">
        <w:rPr>
          <w:rFonts w:ascii="Times New Roman" w:hAnsi="Times New Roman" w:cs="Times New Roman" w:hint="eastAsia"/>
          <w:sz w:val="18"/>
          <w:szCs w:val="18"/>
        </w:rPr>
        <w:t xml:space="preserve"> the reaction</w:t>
      </w:r>
      <w:r w:rsidRPr="00EC4B3E">
        <w:rPr>
          <w:rFonts w:ascii="Times New Roman" w:eastAsia="SimSun" w:hAnsi="Times New Roman" w:cs="Times New Roman" w:hint="eastAsia"/>
          <w:sz w:val="18"/>
          <w:szCs w:val="18"/>
        </w:rPr>
        <w:t xml:space="preserve"> system</w:t>
      </w:r>
      <w:r w:rsidRPr="00EC4B3E">
        <w:rPr>
          <w:rFonts w:ascii="Times New Roman" w:hAnsi="Times New Roman" w:cs="Times New Roman" w:hint="eastAsia"/>
          <w:sz w:val="18"/>
          <w:szCs w:val="18"/>
        </w:rPr>
        <w:t xml:space="preserve"> 5% BC-BFO</w:t>
      </w:r>
      <w:r w:rsidRPr="00EC4B3E">
        <w:rPr>
          <w:rFonts w:ascii="Times New Roman" w:eastAsia="SimSun" w:hAnsi="Times New Roman" w:cs="Times New Roman" w:hint="eastAsia"/>
          <w:sz w:val="18"/>
          <w:szCs w:val="18"/>
        </w:rPr>
        <w:t>/PMS,</w:t>
      </w:r>
      <w:r w:rsidRPr="00EC4B3E" w:rsidDel="00CE6292">
        <w:rPr>
          <w:rFonts w:ascii="Times New Roman" w:hAnsi="Times New Roman" w:cs="Times New Roman" w:hint="eastAsia"/>
          <w:sz w:val="18"/>
          <w:szCs w:val="18"/>
        </w:rPr>
        <w:t xml:space="preserve"> </w:t>
      </w:r>
      <w:r w:rsidRPr="00EC4B3E">
        <w:rPr>
          <w:rFonts w:ascii="Times New Roman" w:hAnsi="Times New Roman" w:cs="Times New Roman" w:hint="eastAsia"/>
          <w:sz w:val="18"/>
          <w:szCs w:val="18"/>
        </w:rPr>
        <w:t xml:space="preserve">and the calcium homeostasis of ARB </w:t>
      </w:r>
      <w:r w:rsidRPr="00EC4B3E">
        <w:rPr>
          <w:rFonts w:ascii="Times New Roman" w:eastAsia="SimSun" w:hAnsi="Times New Roman" w:cs="Times New Roman" w:hint="eastAsia"/>
          <w:sz w:val="18"/>
          <w:szCs w:val="18"/>
        </w:rPr>
        <w:t xml:space="preserve">was </w:t>
      </w:r>
      <w:r w:rsidRPr="00EC4B3E">
        <w:rPr>
          <w:rFonts w:ascii="Times New Roman" w:hAnsi="Times New Roman" w:cs="Times New Roman" w:hint="eastAsia"/>
          <w:sz w:val="18"/>
          <w:szCs w:val="18"/>
        </w:rPr>
        <w:t xml:space="preserve">disrupted. </w:t>
      </w:r>
      <w:r w:rsidRPr="00EC4B3E">
        <w:rPr>
          <w:rFonts w:ascii="Times New Roman" w:eastAsia="SimSun" w:hAnsi="Times New Roman" w:cs="Times New Roman" w:hint="eastAsia"/>
          <w:sz w:val="18"/>
          <w:szCs w:val="18"/>
        </w:rPr>
        <w:t>The e</w:t>
      </w:r>
      <w:r w:rsidRPr="00EC4B3E" w:rsidDel="00CE6292">
        <w:rPr>
          <w:rFonts w:ascii="Times New Roman" w:hAnsi="Times New Roman" w:cs="Times New Roman" w:hint="eastAsia"/>
          <w:sz w:val="18"/>
          <w:szCs w:val="18"/>
        </w:rPr>
        <w:t xml:space="preserve">xcess </w:t>
      </w:r>
      <w:r w:rsidRPr="00EC4B3E">
        <w:rPr>
          <w:rFonts w:ascii="Times New Roman" w:eastAsia="SimSun" w:hAnsi="Times New Roman" w:cs="Times New Roman" w:hint="eastAsia"/>
          <w:sz w:val="18"/>
          <w:szCs w:val="18"/>
        </w:rPr>
        <w:t xml:space="preserve">of </w:t>
      </w:r>
      <w:r w:rsidRPr="00EC4B3E" w:rsidDel="00CE6292">
        <w:rPr>
          <w:rFonts w:ascii="Times New Roman" w:hAnsi="Times New Roman" w:cs="Times New Roman" w:hint="eastAsia"/>
          <w:sz w:val="18"/>
          <w:szCs w:val="18"/>
        </w:rPr>
        <w:t xml:space="preserve">calcium ions </w:t>
      </w:r>
      <w:r w:rsidRPr="00EC4B3E">
        <w:rPr>
          <w:rFonts w:ascii="Times New Roman" w:eastAsia="SimSun" w:hAnsi="Times New Roman" w:cs="Times New Roman" w:hint="eastAsia"/>
          <w:sz w:val="18"/>
          <w:szCs w:val="18"/>
        </w:rPr>
        <w:t>would lead to the c</w:t>
      </w:r>
      <w:r w:rsidRPr="00EC4B3E" w:rsidDel="00CE6292">
        <w:rPr>
          <w:rFonts w:ascii="Times New Roman" w:hAnsi="Times New Roman" w:cs="Times New Roman" w:hint="eastAsia"/>
          <w:sz w:val="18"/>
          <w:szCs w:val="18"/>
        </w:rPr>
        <w:t xml:space="preserve">ytotoxicity and cell death </w:t>
      </w:r>
      <w:r w:rsidRPr="00EC4B3E">
        <w:rPr>
          <w:rFonts w:ascii="Times New Roman" w:eastAsia="SimSun" w:hAnsi="Times New Roman" w:cs="Times New Roman" w:hint="eastAsia"/>
          <w:sz w:val="18"/>
          <w:szCs w:val="18"/>
        </w:rPr>
        <w:t>of ARB eventually</w:t>
      </w:r>
      <w:r w:rsidRPr="00EC4B3E" w:rsidDel="00CE6292">
        <w:rPr>
          <w:rFonts w:ascii="Times New Roman" w:hAnsi="Times New Roman" w:cs="Times New Roman" w:hint="eastAsia"/>
          <w:sz w:val="18"/>
          <w:szCs w:val="18"/>
        </w:rPr>
        <w:t>.</w:t>
      </w:r>
    </w:p>
    <w:p w14:paraId="61B7A757" w14:textId="03F0625C" w:rsidR="00253C40" w:rsidRPr="00EC4B3E" w:rsidRDefault="00253C40" w:rsidP="003B4F91">
      <w:pPr>
        <w:spacing w:line="360" w:lineRule="auto"/>
        <w:ind w:firstLineChars="200" w:firstLine="360"/>
        <w:rPr>
          <w:rFonts w:ascii="Times New Roman" w:eastAsia="SimSun" w:hAnsi="Times New Roman" w:cs="Times New Roman"/>
        </w:rPr>
      </w:pPr>
      <w:bookmarkStart w:id="160" w:name="OLE_LINK581"/>
      <w:bookmarkEnd w:id="156"/>
      <w:r w:rsidRPr="00EC4B3E">
        <w:rPr>
          <w:rFonts w:ascii="Times New Roman" w:hAnsi="Times New Roman" w:cs="Times New Roman" w:hint="eastAsia"/>
          <w:sz w:val="18"/>
          <w:szCs w:val="18"/>
        </w:rPr>
        <w:t xml:space="preserve">Low concentrations of intracellular </w:t>
      </w:r>
      <w:bookmarkStart w:id="161" w:name="OLE_LINK303"/>
      <w:r w:rsidRPr="00EC4B3E">
        <w:rPr>
          <w:rFonts w:ascii="Times New Roman" w:hAnsi="Times New Roman" w:cs="Times New Roman" w:hint="eastAsia"/>
          <w:sz w:val="18"/>
          <w:szCs w:val="18"/>
        </w:rPr>
        <w:t>ROS</w:t>
      </w:r>
      <w:bookmarkEnd w:id="161"/>
      <w:r w:rsidRPr="00EC4B3E">
        <w:rPr>
          <w:rFonts w:ascii="Times New Roman" w:hAnsi="Times New Roman" w:cs="Times New Roman" w:hint="eastAsia"/>
          <w:sz w:val="18"/>
          <w:szCs w:val="18"/>
        </w:rPr>
        <w:t xml:space="preserve"> typically originated from by-products of aerobic cell metabolism and played pivotal roles in microbial signal transduction and the maintenance of intracellular stability within biological cells </w:t>
      </w:r>
      <w:r w:rsidRPr="00EC4B3E">
        <w:rPr>
          <w:rFonts w:ascii="Times New Roman" w:hAnsi="Times New Roman" w:cs="Times New Roman"/>
          <w:sz w:val="18"/>
          <w:szCs w:val="18"/>
        </w:rPr>
        <w:fldChar w:fldCharType="begin"/>
      </w:r>
      <w:r w:rsidR="00F74224" w:rsidRPr="00EC4B3E">
        <w:rPr>
          <w:rFonts w:ascii="Times New Roman" w:hAnsi="Times New Roman" w:cs="Times New Roman"/>
          <w:sz w:val="18"/>
          <w:szCs w:val="18"/>
        </w:rPr>
        <w:instrText xml:space="preserve"> ADDIN EN.CITE &lt;EndNote&gt;&lt;Cite&gt;&lt;Author&gt;Liu&lt;/Author&gt;&lt;Year&gt;2021&lt;/Year&gt;&lt;RecNum&gt;147&lt;/RecNum&gt;&lt;DisplayText&gt;(Liu et al. 2021)&lt;/DisplayText&gt;&lt;record&gt;&lt;rec-number&gt;147&lt;/rec-number&gt;&lt;foreign-keys&gt;&lt;key app="EN" db-id="wvxz5fa0ezwvwoet50a5ssw1waew0drrv599" timestamp="1726891765"&gt;147&lt;/key&gt;&lt;key app="ENWeb" db-id=""&gt;0&lt;/key&gt;&lt;/foreign-keys&gt;&lt;ref-type name="Journal Article"&gt;17&lt;/ref-type&gt;&lt;contributors&gt;&lt;authors&gt;&lt;author&gt;Liu, Xiao&lt;/author&gt;&lt;author&gt;Li, Yunfei&lt;/author&gt;&lt;author&gt;Wang, Shaodan&lt;/author&gt;&lt;author&gt;Huangfu, Lulu&lt;/author&gt;&lt;author&gt;Zhang, Mengyan&lt;/author&gt;&lt;author&gt;Xiang, Qisen&lt;/author&gt;&lt;/authors&gt;&lt;/contributors&gt;&lt;titles&gt;&lt;title&gt;Synergistic antimicrobial activity of plasma-activated water and propylparaben: Mechanism and applications for fresh produce sanitation&lt;/title&gt;&lt;secondary-title&gt;Lwt&lt;/secondary-title&gt;&lt;/titles&gt;&lt;periodical&gt;&lt;full-title&gt;Lwt&lt;/full-title&gt;&lt;/periodical&gt;&lt;pages&gt;0023-6438&lt;/pages&gt;&lt;volume&gt;146&lt;/volume&gt;&lt;section&gt;111447&lt;/section&gt;&lt;dates&gt;&lt;year&gt;2021&lt;/year&gt;&lt;/dates&gt;&lt;isbn&gt;00236438&lt;/isbn&gt;&lt;urls&gt;&lt;/urls&gt;&lt;electronic-resource-num&gt;10.1016/j.lwt.2021.111447&lt;/electronic-resource-num&gt;&lt;/record&gt;&lt;/Cite&gt;&lt;/EndNote&gt;</w:instrText>
      </w:r>
      <w:r w:rsidRPr="00EC4B3E">
        <w:rPr>
          <w:rFonts w:ascii="Times New Roman" w:hAnsi="Times New Roman" w:cs="Times New Roman"/>
          <w:sz w:val="18"/>
          <w:szCs w:val="18"/>
        </w:rPr>
        <w:fldChar w:fldCharType="separate"/>
      </w:r>
      <w:r w:rsidR="00F74224" w:rsidRPr="00EC4B3E">
        <w:rPr>
          <w:rFonts w:ascii="Times New Roman" w:hAnsi="Times New Roman" w:cs="Times New Roman"/>
          <w:noProof/>
          <w:sz w:val="18"/>
          <w:szCs w:val="18"/>
        </w:rPr>
        <w:t>(Liu et al. 2021)</w:t>
      </w:r>
      <w:r w:rsidRPr="00EC4B3E">
        <w:rPr>
          <w:rFonts w:ascii="Times New Roman" w:hAnsi="Times New Roman" w:cs="Times New Roman"/>
          <w:sz w:val="18"/>
          <w:szCs w:val="18"/>
        </w:rPr>
        <w:fldChar w:fldCharType="end"/>
      </w:r>
      <w:r w:rsidRPr="00EC4B3E">
        <w:rPr>
          <w:rFonts w:ascii="Times New Roman" w:hAnsi="Times New Roman" w:cs="Times New Roman" w:hint="eastAsia"/>
          <w:sz w:val="18"/>
          <w:szCs w:val="18"/>
        </w:rPr>
        <w:t xml:space="preserve">. However, when the amount of intracellular ROS increased to a certain extent beyond the cell's clearance capacity, it will induce oxidative damage to the cell </w:t>
      </w:r>
      <w:r w:rsidRPr="00EC4B3E">
        <w:rPr>
          <w:rFonts w:ascii="Times New Roman" w:hAnsi="Times New Roman" w:cs="Times New Roman"/>
          <w:sz w:val="18"/>
          <w:szCs w:val="18"/>
        </w:rPr>
        <w:fldChar w:fldCharType="begin"/>
      </w:r>
      <w:r w:rsidR="00F74224" w:rsidRPr="00EC4B3E">
        <w:rPr>
          <w:rFonts w:ascii="Times New Roman" w:hAnsi="Times New Roman" w:cs="Times New Roman"/>
          <w:sz w:val="18"/>
          <w:szCs w:val="18"/>
        </w:rPr>
        <w:instrText xml:space="preserve"> ADDIN EN.CITE &lt;EndNote&gt;&lt;Cite&gt;&lt;Author&gt;Kong&lt;/Author&gt;&lt;Year&gt;2019&lt;/Year&gt;&lt;RecNum&gt;148&lt;/RecNum&gt;&lt;DisplayText&gt;(Kong et al. 2019)&lt;/DisplayText&gt;&lt;record&gt;&lt;rec-number&gt;148&lt;/rec-number&gt;&lt;foreign-keys&gt;&lt;key app="EN" db-id="wvxz5fa0ezwvwoet50a5ssw1waew0drrv599" timestamp="1726891870"&gt;148&lt;/key&gt;&lt;key app="ENWeb" db-id=""&gt;0&lt;/key&gt;&lt;/foreign-keys&gt;&lt;ref-type name="Journal Article"&gt;17&lt;/ref-type&gt;&lt;contributors&gt;&lt;authors&gt;&lt;author&gt;Kong, Jie&lt;/author&gt;&lt;author&gt;Zhang, Ying&lt;/author&gt;&lt;author&gt;Ju, Jian&lt;/author&gt;&lt;author&gt;Xie, Yunfei&lt;/author&gt;&lt;author&gt;Guo, Yahui&lt;/author&gt;&lt;author&gt;Cheng, Yuliang&lt;/author&gt;&lt;author&gt;Qian, He&lt;/author&gt;&lt;author&gt;Quek, Siew Young&lt;/author&gt;&lt;author&gt;Yao, Weirong&lt;/author&gt;&lt;/authors&gt;&lt;/contributors&gt;&lt;titles&gt;&lt;title&gt;Antifungal effects of thymol and salicylic acid on cell membrane and mitochondria of Rhizopus stolonifer and their application in postharvest preservation of tomatoes&lt;/title&gt;&lt;secondary-title&gt;Food Chemistry&lt;/secondary-title&gt;&lt;/titles&gt;&lt;periodical&gt;&lt;full-title&gt;Food Chemistry&lt;/full-title&gt;&lt;/periodical&gt;&lt;pages&gt;380-388&lt;/pages&gt;&lt;volume&gt;285&lt;/volume&gt;&lt;section&gt;380&lt;/section&gt;&lt;dates&gt;&lt;year&gt;2019&lt;/year&gt;&lt;/dates&gt;&lt;isbn&gt;03088146&lt;/isbn&gt;&lt;urls&gt;&lt;/urls&gt;&lt;electronic-resource-num&gt;10.1016/j.foodchem.2019.01.099&lt;/electronic-resource-num&gt;&lt;/record&gt;&lt;/Cite&gt;&lt;/EndNote&gt;</w:instrText>
      </w:r>
      <w:r w:rsidRPr="00EC4B3E">
        <w:rPr>
          <w:rFonts w:ascii="Times New Roman" w:hAnsi="Times New Roman" w:cs="Times New Roman"/>
          <w:sz w:val="18"/>
          <w:szCs w:val="18"/>
        </w:rPr>
        <w:fldChar w:fldCharType="separate"/>
      </w:r>
      <w:r w:rsidR="00F74224" w:rsidRPr="00EC4B3E">
        <w:rPr>
          <w:rFonts w:ascii="Times New Roman" w:hAnsi="Times New Roman" w:cs="Times New Roman"/>
          <w:noProof/>
          <w:sz w:val="18"/>
          <w:szCs w:val="18"/>
        </w:rPr>
        <w:t>(Kong et al. 2019)</w:t>
      </w:r>
      <w:r w:rsidRPr="00EC4B3E">
        <w:rPr>
          <w:rFonts w:ascii="Times New Roman" w:hAnsi="Times New Roman" w:cs="Times New Roman"/>
          <w:sz w:val="18"/>
          <w:szCs w:val="18"/>
        </w:rPr>
        <w:fldChar w:fldCharType="end"/>
      </w:r>
      <w:r w:rsidRPr="00EC4B3E">
        <w:rPr>
          <w:rFonts w:ascii="Times New Roman" w:hAnsi="Times New Roman" w:cs="Times New Roman" w:hint="eastAsia"/>
          <w:sz w:val="18"/>
          <w:szCs w:val="18"/>
        </w:rPr>
        <w:t xml:space="preserve">. Therefore, it was necessary to analyze the changes in intracellular ROS levels in ARB cells after treatment with PMS/5% BC-BFO system. </w:t>
      </w:r>
      <w:r w:rsidRPr="00EC4B3E">
        <w:rPr>
          <w:rFonts w:ascii="Times New Roman" w:hAnsi="Times New Roman" w:cs="Times New Roman"/>
          <w:sz w:val="18"/>
          <w:szCs w:val="18"/>
        </w:rPr>
        <w:t>DCFH-DA</w:t>
      </w:r>
      <w:r w:rsidRPr="00EC4B3E">
        <w:rPr>
          <w:rFonts w:ascii="Times New Roman" w:hAnsi="Times New Roman" w:cs="Times New Roman" w:hint="eastAsia"/>
          <w:sz w:val="18"/>
          <w:szCs w:val="18"/>
        </w:rPr>
        <w:t xml:space="preserve"> was currently the most commonly used and sensitive fluorescent probe for intracellular ROS detection. It could freely </w:t>
      </w:r>
      <w:r w:rsidRPr="00EC4B3E">
        <w:rPr>
          <w:rFonts w:ascii="Times New Roman" w:hAnsi="Times New Roman" w:cs="Times New Roman"/>
          <w:sz w:val="18"/>
          <w:szCs w:val="18"/>
        </w:rPr>
        <w:t>penetrate</w:t>
      </w:r>
      <w:r w:rsidRPr="00EC4B3E">
        <w:rPr>
          <w:rFonts w:ascii="Times New Roman" w:hAnsi="Times New Roman" w:cs="Times New Roman" w:hint="eastAsia"/>
          <w:sz w:val="18"/>
          <w:szCs w:val="18"/>
        </w:rPr>
        <w:t xml:space="preserve"> the cell membrane, allowing the probe to label intracellular ROS and achieve the goal of monitoring intracellular ROS levels. As shown in </w:t>
      </w:r>
      <w:r w:rsidR="00290F04" w:rsidRPr="00EC4B3E">
        <w:rPr>
          <w:rFonts w:ascii="Times New Roman" w:hAnsi="Times New Roman" w:cs="Times New Roman" w:hint="eastAsia"/>
          <w:sz w:val="18"/>
          <w:szCs w:val="18"/>
        </w:rPr>
        <w:t xml:space="preserve">Fig. </w:t>
      </w:r>
      <w:r w:rsidR="007A62A1" w:rsidRPr="00EC4B3E">
        <w:rPr>
          <w:rFonts w:ascii="Times New Roman" w:eastAsiaTheme="minorEastAsia" w:hAnsi="Times New Roman" w:cs="Times New Roman" w:hint="eastAsia"/>
          <w:sz w:val="18"/>
          <w:szCs w:val="18"/>
        </w:rPr>
        <w:t>6</w:t>
      </w:r>
      <w:r w:rsidR="007A62A1" w:rsidRPr="00EC4B3E">
        <w:rPr>
          <w:rFonts w:ascii="Times New Roman" w:hAnsi="Times New Roman" w:cs="Times New Roman" w:hint="eastAsia"/>
          <w:sz w:val="18"/>
          <w:szCs w:val="18"/>
        </w:rPr>
        <w:t xml:space="preserve"> </w:t>
      </w:r>
      <w:r w:rsidRPr="00EC4B3E">
        <w:rPr>
          <w:rFonts w:ascii="Times New Roman" w:hAnsi="Times New Roman" w:cs="Times New Roman" w:hint="eastAsia"/>
          <w:sz w:val="18"/>
          <w:szCs w:val="18"/>
        </w:rPr>
        <w:t>(</w:t>
      </w:r>
      <w:r w:rsidR="003C21D9" w:rsidRPr="00EC4B3E">
        <w:rPr>
          <w:rFonts w:ascii="Times New Roman" w:eastAsia="SimSun" w:hAnsi="Times New Roman" w:cs="Times New Roman" w:hint="eastAsia"/>
          <w:sz w:val="18"/>
          <w:szCs w:val="18"/>
        </w:rPr>
        <w:t>b</w:t>
      </w:r>
      <w:r w:rsidRPr="00EC4B3E">
        <w:rPr>
          <w:rFonts w:ascii="Times New Roman" w:hAnsi="Times New Roman" w:cs="Times New Roman" w:hint="eastAsia"/>
          <w:sz w:val="18"/>
          <w:szCs w:val="18"/>
        </w:rPr>
        <w:t xml:space="preserve">), with the extension of treatment time, the fluorescence intensity of DCFH-DA significantly increased, indicating an increase in the amount of ROS in ARB treated with PMS/5% BC-BFO system. The accumulation of intracellular ROS might cause oxidative damage to intracellular proteins and membrane lipids, thereby hindering normal metabolic activity of cells </w:t>
      </w:r>
      <w:r w:rsidRPr="00EC4B3E">
        <w:rPr>
          <w:rFonts w:ascii="Times New Roman" w:hAnsi="Times New Roman" w:cs="Times New Roman"/>
          <w:sz w:val="18"/>
          <w:szCs w:val="18"/>
        </w:rPr>
        <w:fldChar w:fldCharType="begin"/>
      </w:r>
      <w:r w:rsidR="00F74224" w:rsidRPr="00EC4B3E">
        <w:rPr>
          <w:rFonts w:ascii="Times New Roman" w:hAnsi="Times New Roman" w:cs="Times New Roman"/>
          <w:sz w:val="18"/>
          <w:szCs w:val="18"/>
        </w:rPr>
        <w:instrText xml:space="preserve"> ADDIN EN.CITE &lt;EndNote&gt;&lt;Cite&gt;&lt;Author&gt;Farrugia&lt;/Author&gt;&lt;Year&gt;2012&lt;/Year&gt;&lt;RecNum&gt;149&lt;/RecNum&gt;&lt;DisplayText&gt;(Farrugia et al. 2012)&lt;/DisplayText&gt;&lt;record&gt;&lt;rec-number&gt;149&lt;/rec-number&gt;&lt;foreign-keys&gt;&lt;key app="EN" db-id="wvxz5fa0ezwvwoet50a5ssw1waew0drrv599" timestamp="1726892037"&gt;149&lt;/key&gt;&lt;key app="ENWeb" db-id=""&gt;0&lt;/key&gt;&lt;/foreign-keys&gt;&lt;ref-type name="Journal Article"&gt;17&lt;/ref-type&gt;&lt;contributors&gt;&lt;authors&gt;&lt;author&gt;Farrugia, Gianluca&lt;/author&gt;&lt;author&gt;Balzan, Rena&lt;/author&gt;&lt;/authors&gt;&lt;/contributors&gt;&lt;titles&gt;&lt;title&gt;Oxidative Stress and Programmed Cell Death in Yeast&lt;/title&gt;&lt;secondary-title&gt;Frontiers in Oncology&lt;/secondary-title&gt;&lt;/titles&gt;&lt;periodical&gt;&lt;full-title&gt;Frontiers in Oncology&lt;/full-title&gt;&lt;/periodical&gt;&lt;pages&gt;2234-943X&lt;/pages&gt;&lt;volume&gt;2&lt;/volume&gt;&lt;dates&gt;&lt;year&gt;2012&lt;/year&gt;&lt;/dates&gt;&lt;isbn&gt;2234-943X&lt;/isbn&gt;&lt;urls&gt;&lt;/urls&gt;&lt;electronic-resource-num&gt;10.3389/fonc.2012.00064&lt;/electronic-resource-num&gt;&lt;/record&gt;&lt;/Cite&gt;&lt;/EndNote&gt;</w:instrText>
      </w:r>
      <w:r w:rsidRPr="00EC4B3E">
        <w:rPr>
          <w:rFonts w:ascii="Times New Roman" w:hAnsi="Times New Roman" w:cs="Times New Roman"/>
          <w:sz w:val="18"/>
          <w:szCs w:val="18"/>
        </w:rPr>
        <w:fldChar w:fldCharType="separate"/>
      </w:r>
      <w:r w:rsidR="00F74224" w:rsidRPr="00EC4B3E">
        <w:rPr>
          <w:rFonts w:ascii="Times New Roman" w:hAnsi="Times New Roman" w:cs="Times New Roman"/>
          <w:noProof/>
          <w:sz w:val="18"/>
          <w:szCs w:val="18"/>
        </w:rPr>
        <w:t>(Farrugia et al. 2012)</w:t>
      </w:r>
      <w:r w:rsidRPr="00EC4B3E">
        <w:rPr>
          <w:rFonts w:ascii="Times New Roman" w:hAnsi="Times New Roman" w:cs="Times New Roman"/>
          <w:sz w:val="18"/>
          <w:szCs w:val="18"/>
        </w:rPr>
        <w:fldChar w:fldCharType="end"/>
      </w:r>
      <w:r w:rsidRPr="00EC4B3E">
        <w:rPr>
          <w:rFonts w:ascii="Times New Roman" w:hAnsi="Times New Roman" w:cs="Times New Roman" w:hint="eastAsia"/>
          <w:sz w:val="18"/>
          <w:szCs w:val="18"/>
        </w:rPr>
        <w:t>.</w:t>
      </w:r>
    </w:p>
    <w:p w14:paraId="5D9B8CB9" w14:textId="1F3AF4B2" w:rsidR="00253C40" w:rsidRPr="00EC4B3E" w:rsidRDefault="00253C40" w:rsidP="00253C40">
      <w:pPr>
        <w:spacing w:line="360" w:lineRule="auto"/>
        <w:ind w:firstLineChars="200" w:firstLine="360"/>
        <w:rPr>
          <w:rFonts w:ascii="Times New Roman" w:eastAsia="SimSun" w:hAnsi="Times New Roman" w:cs="Times New Roman"/>
          <w:sz w:val="18"/>
          <w:szCs w:val="18"/>
        </w:rPr>
      </w:pPr>
      <w:bookmarkStart w:id="162" w:name="OLE_LINK273"/>
      <w:bookmarkEnd w:id="160"/>
      <w:r w:rsidRPr="00EC4B3E">
        <w:rPr>
          <w:rFonts w:ascii="Times New Roman" w:eastAsia="SimSun" w:hAnsi="Times New Roman" w:cs="Times New Roman"/>
          <w:sz w:val="18"/>
          <w:szCs w:val="18"/>
        </w:rPr>
        <w:t xml:space="preserve">MDA </w:t>
      </w:r>
      <w:r w:rsidRPr="00EC4B3E">
        <w:rPr>
          <w:rFonts w:ascii="Times New Roman" w:eastAsia="SimSun" w:hAnsi="Times New Roman" w:cs="Times New Roman" w:hint="eastAsia"/>
          <w:sz w:val="18"/>
          <w:szCs w:val="18"/>
        </w:rPr>
        <w:t>i</w:t>
      </w:r>
      <w:r w:rsidRPr="00EC4B3E">
        <w:rPr>
          <w:rFonts w:ascii="Times New Roman" w:eastAsia="SimSun" w:hAnsi="Times New Roman" w:cs="Times New Roman"/>
          <w:sz w:val="18"/>
          <w:szCs w:val="18"/>
        </w:rPr>
        <w:t>s usually an important product in the oxidation of unsaturated fatty acids in cell membranes, and its content reflected the degree of lipid peroxidation in cell membranes</w:t>
      </w:r>
      <w:r w:rsidRPr="00EC4B3E">
        <w:rPr>
          <w:rFonts w:ascii="Times New Roman" w:eastAsia="SimSun" w:hAnsi="Times New Roman" w:cs="Times New Roman" w:hint="eastAsia"/>
          <w:sz w:val="18"/>
          <w:szCs w:val="18"/>
        </w:rPr>
        <w:t xml:space="preserve"> </w:t>
      </w:r>
      <w:r w:rsidRPr="00EC4B3E">
        <w:rPr>
          <w:rFonts w:ascii="Times New Roman" w:eastAsia="SimSun" w:hAnsi="Times New Roman" w:cs="Times New Roman"/>
          <w:sz w:val="18"/>
          <w:szCs w:val="18"/>
        </w:rPr>
        <w:fldChar w:fldCharType="begin"/>
      </w:r>
      <w:r w:rsidR="00F74224" w:rsidRPr="00EC4B3E">
        <w:rPr>
          <w:rFonts w:ascii="Times New Roman" w:eastAsia="SimSun" w:hAnsi="Times New Roman" w:cs="Times New Roman"/>
          <w:sz w:val="18"/>
          <w:szCs w:val="18"/>
        </w:rPr>
        <w:instrText xml:space="preserve"> ADDIN EN.CITE &lt;EndNote&gt;&lt;Cite&gt;&lt;Author&gt;Yun&lt;/Author&gt;&lt;Year&gt;2016&lt;/Year&gt;&lt;RecNum&gt;158&lt;/RecNum&gt;&lt;DisplayText&gt;(Yun et al. 2016)&lt;/DisplayText&gt;&lt;record&gt;&lt;rec-number&gt;158&lt;/rec-number&gt;&lt;foreign-keys&gt;&lt;key app="EN" db-id="wvxz5fa0ezwvwoet50a5ssw1waew0drrv599" timestamp="1729165342"&gt;158&lt;/key&gt;&lt;key app="ENWeb" db-id=""&gt;0&lt;/key&gt;&lt;/foreign-keys&gt;&lt;ref-type name="Journal Article"&gt;17&lt;/ref-type&gt;&lt;contributors&gt;&lt;authors&gt;&lt;author&gt;Yun, Ou&lt;/author&gt;&lt;author&gt;Zeng, Xin-An&lt;/author&gt;&lt;author&gt;Brennan, Charles&lt;/author&gt;&lt;author&gt;Han, Zhong&lt;/author&gt;&lt;/authors&gt;&lt;/contributors&gt;&lt;titles&gt;&lt;title&gt;Effect of Pulsed Electric Field on Membrane Lipids and Oxidative Injury of Salmonella typhimurium&lt;/title&gt;&lt;secondary-title&gt;International Journal of Molecular Sciences&lt;/secondary-title&gt;&lt;/titles&gt;&lt;periodical&gt;&lt;full-title&gt;International Journal of Molecular Sciences&lt;/full-title&gt;&lt;/periodical&gt;&lt;pages&gt;1422-0067&lt;/pages&gt;&lt;volume&gt;17&lt;/volume&gt;&lt;number&gt;8&lt;/number&gt;&lt;section&gt;1374&lt;/section&gt;&lt;dates&gt;&lt;year&gt;2016&lt;/year&gt;&lt;/dates&gt;&lt;isbn&gt;1422-0067&lt;/isbn&gt;&lt;urls&gt;&lt;/urls&gt;&lt;electronic-resource-num&gt;10.3390/ijms17081374&lt;/electronic-resource-num&gt;&lt;/record&gt;&lt;/Cite&gt;&lt;/EndNote&gt;</w:instrText>
      </w:r>
      <w:r w:rsidRPr="00EC4B3E">
        <w:rPr>
          <w:rFonts w:ascii="Times New Roman" w:eastAsia="SimSun" w:hAnsi="Times New Roman" w:cs="Times New Roman"/>
          <w:sz w:val="18"/>
          <w:szCs w:val="18"/>
        </w:rPr>
        <w:fldChar w:fldCharType="separate"/>
      </w:r>
      <w:r w:rsidR="00F74224" w:rsidRPr="00EC4B3E">
        <w:rPr>
          <w:rFonts w:ascii="Times New Roman" w:eastAsia="SimSun" w:hAnsi="Times New Roman" w:cs="Times New Roman"/>
          <w:noProof/>
          <w:sz w:val="18"/>
          <w:szCs w:val="18"/>
        </w:rPr>
        <w:t>(Yun et al. 2016)</w:t>
      </w:r>
      <w:r w:rsidRPr="00EC4B3E">
        <w:rPr>
          <w:rFonts w:ascii="Times New Roman" w:eastAsia="SimSun" w:hAnsi="Times New Roman" w:cs="Times New Roman"/>
          <w:sz w:val="18"/>
          <w:szCs w:val="18"/>
        </w:rPr>
        <w:fldChar w:fldCharType="end"/>
      </w:r>
      <w:r w:rsidRPr="00EC4B3E">
        <w:rPr>
          <w:rFonts w:ascii="Times New Roman" w:eastAsia="SimSun" w:hAnsi="Times New Roman" w:cs="Times New Roman"/>
          <w:sz w:val="18"/>
          <w:szCs w:val="18"/>
        </w:rPr>
        <w:t>.</w:t>
      </w:r>
      <w:r w:rsidRPr="00EC4B3E">
        <w:rPr>
          <w:rFonts w:ascii="Times New Roman" w:eastAsia="SimSun" w:hAnsi="Times New Roman" w:cs="Times New Roman" w:hint="eastAsia"/>
          <w:sz w:val="18"/>
          <w:szCs w:val="18"/>
        </w:rPr>
        <w:t xml:space="preserve"> </w:t>
      </w:r>
      <w:r w:rsidRPr="00EC4B3E">
        <w:rPr>
          <w:rFonts w:ascii="Times New Roman" w:eastAsia="SimSun" w:hAnsi="Times New Roman" w:cs="Times New Roman"/>
          <w:sz w:val="18"/>
          <w:szCs w:val="18"/>
        </w:rPr>
        <w:t>As the proportion of unsaturated fatty acids decreased, cell membrane fluidity weakened and permeability increased</w:t>
      </w:r>
      <w:r w:rsidRPr="00EC4B3E">
        <w:rPr>
          <w:rFonts w:ascii="Times New Roman" w:eastAsia="SimSun" w:hAnsi="Times New Roman" w:cs="Times New Roman" w:hint="eastAsia"/>
          <w:sz w:val="18"/>
          <w:szCs w:val="18"/>
        </w:rPr>
        <w:t xml:space="preserve"> </w:t>
      </w:r>
      <w:r w:rsidRPr="00EC4B3E">
        <w:rPr>
          <w:rFonts w:ascii="Times New Roman" w:eastAsia="SimSun" w:hAnsi="Times New Roman" w:cs="Times New Roman"/>
          <w:sz w:val="18"/>
          <w:szCs w:val="18"/>
        </w:rPr>
        <w:fldChar w:fldCharType="begin"/>
      </w:r>
      <w:r w:rsidR="00EA306F" w:rsidRPr="00EC4B3E">
        <w:rPr>
          <w:rFonts w:ascii="Times New Roman" w:eastAsia="SimSun" w:hAnsi="Times New Roman" w:cs="Times New Roman"/>
          <w:sz w:val="18"/>
          <w:szCs w:val="18"/>
        </w:rPr>
        <w:instrText xml:space="preserve"> ADDIN EN.CITE &lt;EndNote&gt;&lt;Cite&gt;&lt;Author&gt;Denich&lt;/Author&gt;&lt;Year&gt;2003&lt;/Year&gt;&lt;RecNum&gt;159&lt;/RecNum&gt;&lt;DisplayText&gt;(Denich et al. 2003)&lt;/DisplayText&gt;&lt;record&gt;&lt;rec-number&gt;159&lt;/rec-number&gt;&lt;foreign-keys&gt;&lt;key app="EN" db-id="wvxz5fa0ezwvwoet50a5ssw1waew0drrv599" timestamp="1729170985"&gt;159&lt;/key&gt;&lt;key app="ENWeb" db-id=""&gt;0&lt;/key&gt;&lt;/foreign-keys&gt;&lt;ref-type name="Journal Article"&gt;17&lt;/ref-type&gt;&lt;contributors&gt;&lt;authors&gt;&lt;author&gt;T.J. Denich&lt;/author&gt;&lt;author&gt;L.A. Beaudette&lt;/author&gt;&lt;author&gt;H. Lee&lt;/author&gt;&lt;author&gt;J.T. Trevors&lt;/author&gt;&lt;/authors&gt;&lt;/contributors&gt;&lt;titles&gt;&lt;title&gt;Effect of selected environmental and physico-chemical factors on bacterial cytoplasmic membranes&lt;/title&gt;&lt;secondary-title&gt;Journal of Microbiological Methods&lt;/secondary-title&gt;&lt;/titles&gt;&lt;periodical&gt;&lt;full-title&gt;Journal of Microbiological Methods&lt;/full-title&gt;&lt;/periodical&gt;&lt;pages&gt;149–182&lt;/pages&gt;&lt;volume&gt;52&lt;/volume&gt;&lt;dates&gt;&lt;year&gt;2003&lt;/year&gt;&lt;/dates&gt;&lt;urls&gt;&lt;/urls&gt;&lt;electronic-resource-num&gt;10.1016/S0167-7012(02)00155-0&lt;/electronic-resource-num&gt;&lt;/record&gt;&lt;/Cite&gt;&lt;/EndNote&gt;</w:instrText>
      </w:r>
      <w:r w:rsidRPr="00EC4B3E">
        <w:rPr>
          <w:rFonts w:ascii="Times New Roman" w:eastAsia="SimSun" w:hAnsi="Times New Roman" w:cs="Times New Roman"/>
          <w:sz w:val="18"/>
          <w:szCs w:val="18"/>
        </w:rPr>
        <w:fldChar w:fldCharType="separate"/>
      </w:r>
      <w:r w:rsidR="00F74224" w:rsidRPr="00EC4B3E">
        <w:rPr>
          <w:rFonts w:ascii="Times New Roman" w:eastAsia="SimSun" w:hAnsi="Times New Roman" w:cs="Times New Roman"/>
          <w:noProof/>
          <w:sz w:val="18"/>
          <w:szCs w:val="18"/>
        </w:rPr>
        <w:t>(Denich et al. 2003)</w:t>
      </w:r>
      <w:r w:rsidRPr="00EC4B3E">
        <w:rPr>
          <w:rFonts w:ascii="Times New Roman" w:eastAsia="SimSun" w:hAnsi="Times New Roman" w:cs="Times New Roman"/>
          <w:sz w:val="18"/>
          <w:szCs w:val="18"/>
        </w:rPr>
        <w:fldChar w:fldCharType="end"/>
      </w:r>
      <w:r w:rsidRPr="00EC4B3E">
        <w:rPr>
          <w:rFonts w:ascii="Times New Roman" w:eastAsia="SimSun" w:hAnsi="Times New Roman" w:cs="Times New Roman"/>
          <w:sz w:val="18"/>
          <w:szCs w:val="18"/>
        </w:rPr>
        <w:t>.</w:t>
      </w:r>
      <w:r w:rsidRPr="00EC4B3E">
        <w:rPr>
          <w:rFonts w:ascii="Times New Roman" w:eastAsia="SimSun" w:hAnsi="Times New Roman" w:cs="Times New Roman" w:hint="eastAsia"/>
          <w:sz w:val="18"/>
          <w:szCs w:val="18"/>
        </w:rPr>
        <w:t xml:space="preserve"> </w:t>
      </w:r>
      <w:r w:rsidRPr="00EC4B3E">
        <w:rPr>
          <w:rFonts w:ascii="Times New Roman" w:eastAsia="SimSun" w:hAnsi="Times New Roman" w:cs="Times New Roman"/>
          <w:sz w:val="18"/>
          <w:szCs w:val="18"/>
        </w:rPr>
        <w:t xml:space="preserve">As shown in </w:t>
      </w:r>
      <w:bookmarkStart w:id="163" w:name="OLE_LINK271"/>
      <w:r w:rsidR="00290F04" w:rsidRPr="00EC4B3E">
        <w:rPr>
          <w:rFonts w:ascii="Times New Roman" w:eastAsia="SimSun" w:hAnsi="Times New Roman" w:cs="Times New Roman"/>
          <w:sz w:val="18"/>
          <w:szCs w:val="18"/>
        </w:rPr>
        <w:t xml:space="preserve">Fig. </w:t>
      </w:r>
      <w:r w:rsidR="007A62A1" w:rsidRPr="00EC4B3E">
        <w:rPr>
          <w:rFonts w:ascii="Times New Roman" w:eastAsia="SimSun" w:hAnsi="Times New Roman" w:cs="Times New Roman" w:hint="eastAsia"/>
          <w:sz w:val="18"/>
          <w:szCs w:val="18"/>
        </w:rPr>
        <w:t>6</w:t>
      </w:r>
      <w:r w:rsidR="007A62A1" w:rsidRPr="00EC4B3E">
        <w:rPr>
          <w:rFonts w:ascii="Times New Roman" w:eastAsia="SimSun" w:hAnsi="Times New Roman" w:cs="Times New Roman"/>
          <w:sz w:val="18"/>
          <w:szCs w:val="18"/>
        </w:rPr>
        <w:t xml:space="preserve"> </w:t>
      </w:r>
      <w:r w:rsidRPr="00EC4B3E">
        <w:rPr>
          <w:rFonts w:ascii="Times New Roman" w:eastAsia="SimSun" w:hAnsi="Times New Roman" w:cs="Times New Roman"/>
          <w:sz w:val="18"/>
          <w:szCs w:val="18"/>
        </w:rPr>
        <w:t>(</w:t>
      </w:r>
      <w:r w:rsidR="003C21D9" w:rsidRPr="00EC4B3E">
        <w:rPr>
          <w:rFonts w:ascii="Times New Roman" w:eastAsia="SimSun" w:hAnsi="Times New Roman" w:cs="Times New Roman" w:hint="eastAsia"/>
          <w:sz w:val="18"/>
          <w:szCs w:val="18"/>
        </w:rPr>
        <w:t>c</w:t>
      </w:r>
      <w:r w:rsidRPr="00EC4B3E">
        <w:rPr>
          <w:rFonts w:ascii="Times New Roman" w:eastAsia="SimSun" w:hAnsi="Times New Roman" w:cs="Times New Roman"/>
          <w:sz w:val="18"/>
          <w:szCs w:val="18"/>
        </w:rPr>
        <w:t>)</w:t>
      </w:r>
      <w:bookmarkEnd w:id="163"/>
      <w:r w:rsidRPr="00EC4B3E">
        <w:rPr>
          <w:rFonts w:ascii="Times New Roman" w:eastAsia="SimSun" w:hAnsi="Times New Roman" w:cs="Times New Roman"/>
          <w:sz w:val="18"/>
          <w:szCs w:val="18"/>
        </w:rPr>
        <w:t>, the MDA content increased from 0.09 nmol</w:t>
      </w:r>
      <w:r w:rsidR="00E67548" w:rsidRPr="00EC4B3E">
        <w:rPr>
          <w:rFonts w:ascii="Times New Roman" w:eastAsia="SimSun" w:hAnsi="Times New Roman" w:cs="Times New Roman" w:hint="eastAsia"/>
          <w:sz w:val="18"/>
          <w:szCs w:val="18"/>
        </w:rPr>
        <w:t xml:space="preserve"> </w:t>
      </w:r>
      <w:r w:rsidRPr="00EC4B3E">
        <w:rPr>
          <w:rFonts w:ascii="Times New Roman" w:eastAsia="SimSun" w:hAnsi="Times New Roman" w:cs="Times New Roman"/>
          <w:sz w:val="18"/>
          <w:szCs w:val="18"/>
        </w:rPr>
        <w:t>mL</w:t>
      </w:r>
      <w:r w:rsidR="00E67548" w:rsidRPr="00EC4B3E">
        <w:rPr>
          <w:rFonts w:ascii="Times New Roman" w:eastAsia="SimSun" w:hAnsi="Times New Roman" w:cs="Times New Roman"/>
          <w:sz w:val="18"/>
          <w:szCs w:val="18"/>
          <w:vertAlign w:val="superscript"/>
        </w:rPr>
        <w:t>−</w:t>
      </w:r>
      <w:r w:rsidR="00E67548" w:rsidRPr="00EC4B3E">
        <w:rPr>
          <w:rFonts w:ascii="Times New Roman" w:eastAsia="SimSun" w:hAnsi="Times New Roman" w:cs="Times New Roman" w:hint="eastAsia"/>
          <w:sz w:val="18"/>
          <w:szCs w:val="18"/>
          <w:vertAlign w:val="superscript"/>
        </w:rPr>
        <w:t>1</w:t>
      </w:r>
      <w:r w:rsidRPr="00EC4B3E">
        <w:rPr>
          <w:rFonts w:ascii="Times New Roman" w:eastAsia="SimSun" w:hAnsi="Times New Roman" w:cs="Times New Roman"/>
          <w:sz w:val="18"/>
          <w:szCs w:val="18"/>
        </w:rPr>
        <w:t xml:space="preserve"> to 0.72 nmol</w:t>
      </w:r>
      <w:r w:rsidR="00E67548" w:rsidRPr="00EC4B3E">
        <w:rPr>
          <w:rFonts w:ascii="Times New Roman" w:eastAsia="SimSun" w:hAnsi="Times New Roman" w:cs="Times New Roman" w:hint="eastAsia"/>
          <w:sz w:val="18"/>
          <w:szCs w:val="18"/>
        </w:rPr>
        <w:t xml:space="preserve"> </w:t>
      </w:r>
      <w:r w:rsidRPr="00EC4B3E">
        <w:rPr>
          <w:rFonts w:ascii="Times New Roman" w:eastAsia="SimSun" w:hAnsi="Times New Roman" w:cs="Times New Roman"/>
          <w:sz w:val="18"/>
          <w:szCs w:val="18"/>
        </w:rPr>
        <w:t>mL</w:t>
      </w:r>
      <w:r w:rsidR="00E67548" w:rsidRPr="00EC4B3E">
        <w:rPr>
          <w:rFonts w:ascii="Times New Roman" w:eastAsia="SimSun" w:hAnsi="Times New Roman" w:cs="Times New Roman"/>
          <w:sz w:val="18"/>
          <w:szCs w:val="18"/>
          <w:vertAlign w:val="superscript"/>
        </w:rPr>
        <w:t>−</w:t>
      </w:r>
      <w:r w:rsidR="00E67548" w:rsidRPr="00EC4B3E">
        <w:rPr>
          <w:rFonts w:ascii="Times New Roman" w:eastAsia="SimSun" w:hAnsi="Times New Roman" w:cs="Times New Roman" w:hint="eastAsia"/>
          <w:sz w:val="18"/>
          <w:szCs w:val="18"/>
          <w:vertAlign w:val="superscript"/>
        </w:rPr>
        <w:t>1</w:t>
      </w:r>
      <w:r w:rsidRPr="00EC4B3E">
        <w:rPr>
          <w:rFonts w:ascii="Times New Roman" w:eastAsia="SimSun" w:hAnsi="Times New Roman" w:cs="Times New Roman"/>
          <w:sz w:val="18"/>
          <w:szCs w:val="18"/>
        </w:rPr>
        <w:t xml:space="preserve"> as the treatment time of the PMS/5% BC-BFO system was prolonged to 10 min, which was an 8-fold difference before and after treatment.</w:t>
      </w:r>
      <w:r w:rsidRPr="00EC4B3E">
        <w:rPr>
          <w:rFonts w:ascii="Times New Roman" w:eastAsia="SimSun" w:hAnsi="Times New Roman" w:cs="Times New Roman" w:hint="eastAsia"/>
          <w:sz w:val="18"/>
          <w:szCs w:val="18"/>
        </w:rPr>
        <w:t xml:space="preserve"> </w:t>
      </w:r>
      <w:r w:rsidRPr="00EC4B3E">
        <w:rPr>
          <w:rFonts w:ascii="Times New Roman" w:eastAsia="SimSun" w:hAnsi="Times New Roman" w:cs="Times New Roman"/>
          <w:sz w:val="18"/>
          <w:szCs w:val="18"/>
        </w:rPr>
        <w:t>The formation and increase of MDA further confirmed the enhanced membrane permeability and membrane damage.</w:t>
      </w:r>
      <w:r w:rsidRPr="00EC4B3E">
        <w:rPr>
          <w:rFonts w:ascii="Times New Roman" w:eastAsia="SimSun" w:hAnsi="Times New Roman" w:cs="Times New Roman" w:hint="eastAsia"/>
          <w:sz w:val="18"/>
          <w:szCs w:val="18"/>
        </w:rPr>
        <w:t xml:space="preserve"> </w:t>
      </w:r>
      <w:bookmarkStart w:id="164" w:name="OLE_LINK306"/>
      <w:r w:rsidRPr="00EC4B3E">
        <w:rPr>
          <w:rFonts w:ascii="Times New Roman" w:eastAsia="SimSun" w:hAnsi="Times New Roman" w:cs="Times New Roman"/>
          <w:sz w:val="18"/>
          <w:szCs w:val="18"/>
        </w:rPr>
        <w:t>Excessive ROS was detrimental to ARB, and to reduce the oxidative stress caused by ROS, multiple antioxidant enzymes played a key role</w:t>
      </w:r>
      <w:r w:rsidRPr="00EC4B3E">
        <w:rPr>
          <w:rFonts w:ascii="Times New Roman" w:eastAsia="SimSun" w:hAnsi="Times New Roman" w:cs="Times New Roman" w:hint="eastAsia"/>
          <w:sz w:val="18"/>
          <w:szCs w:val="18"/>
        </w:rPr>
        <w:t xml:space="preserve"> </w:t>
      </w:r>
      <w:r w:rsidRPr="00EC4B3E">
        <w:rPr>
          <w:rFonts w:ascii="Times New Roman" w:eastAsia="SimSun" w:hAnsi="Times New Roman" w:cs="Times New Roman"/>
          <w:sz w:val="18"/>
          <w:szCs w:val="18"/>
        </w:rPr>
        <w:fldChar w:fldCharType="begin"/>
      </w:r>
      <w:r w:rsidR="00F74224" w:rsidRPr="00EC4B3E">
        <w:rPr>
          <w:rFonts w:ascii="Times New Roman" w:eastAsia="SimSun" w:hAnsi="Times New Roman" w:cs="Times New Roman"/>
          <w:sz w:val="18"/>
          <w:szCs w:val="18"/>
        </w:rPr>
        <w:instrText xml:space="preserve"> ADDIN EN.CITE &lt;EndNote&gt;&lt;Cite&gt;&lt;Author&gt;Shao&lt;/Author&gt;&lt;Year&gt;2009&lt;/Year&gt;&lt;RecNum&gt;162&lt;/RecNum&gt;&lt;DisplayText&gt;(Shao et al. 2009)&lt;/DisplayText&gt;&lt;record&gt;&lt;rec-number&gt;162&lt;/rec-number&gt;&lt;foreign-keys&gt;&lt;key app="EN" db-id="wvxz5fa0ezwvwoet50a5ssw1waew0drrv599" timestamp="1729188773"&gt;162&lt;/key&gt;&lt;key app="ENWeb" db-id=""&gt;0&lt;/key&gt;&lt;/foreign-keys&gt;&lt;ref-type name="Journal Article"&gt;17&lt;/ref-type&gt;&lt;contributors&gt;&lt;authors&gt;&lt;author&gt;Shao, Tiejuan&lt;/author&gt;&lt;author&gt;Yuan, Haiping&lt;/author&gt;&lt;author&gt;Yan, Bo&lt;/author&gt;&lt;author&gt;Lü, Zhenmei&lt;/author&gt;&lt;author&gt;Min, Hang&lt;/author&gt;&lt;/authors&gt;&lt;/contributors&gt;&lt;titles&gt;&lt;title&gt;Antioxidant Enzyme Activity in Bacterial Resistance to Nicotine Toxicity by Reactive Oxygen Species&lt;/title&gt;&lt;secondary-title&gt;Archives of Environmental Contamination and Toxicology&lt;/secondary-title&gt;&lt;/titles&gt;&lt;periodical&gt;&lt;full-title&gt;Archives of Environmental Contamination and Toxicology&lt;/full-title&gt;&lt;/periodical&gt;&lt;pages&gt;456-462&lt;/pages&gt;&lt;volume&gt;57&lt;/volume&gt;&lt;number&gt;3&lt;/number&gt;&lt;section&gt;456&lt;/section&gt;&lt;dates&gt;&lt;year&gt;2009&lt;/year&gt;&lt;/dates&gt;&lt;isbn&gt;0090-4341&amp;#xD;1432-0703&lt;/isbn&gt;&lt;urls&gt;&lt;/urls&gt;&lt;electronic-resource-num&gt;10.1007/s00244-009-9305-z&lt;/electronic-resource-num&gt;&lt;/record&gt;&lt;/Cite&gt;&lt;/EndNote&gt;</w:instrText>
      </w:r>
      <w:r w:rsidRPr="00EC4B3E">
        <w:rPr>
          <w:rFonts w:ascii="Times New Roman" w:eastAsia="SimSun" w:hAnsi="Times New Roman" w:cs="Times New Roman"/>
          <w:sz w:val="18"/>
          <w:szCs w:val="18"/>
        </w:rPr>
        <w:fldChar w:fldCharType="separate"/>
      </w:r>
      <w:r w:rsidR="00F74224" w:rsidRPr="00EC4B3E">
        <w:rPr>
          <w:rFonts w:ascii="Times New Roman" w:eastAsia="SimSun" w:hAnsi="Times New Roman" w:cs="Times New Roman"/>
          <w:noProof/>
          <w:sz w:val="18"/>
          <w:szCs w:val="18"/>
        </w:rPr>
        <w:t>(Shao et al. 2009)</w:t>
      </w:r>
      <w:r w:rsidRPr="00EC4B3E">
        <w:rPr>
          <w:rFonts w:ascii="Times New Roman" w:eastAsia="SimSun" w:hAnsi="Times New Roman" w:cs="Times New Roman"/>
          <w:sz w:val="18"/>
          <w:szCs w:val="18"/>
        </w:rPr>
        <w:fldChar w:fldCharType="end"/>
      </w:r>
      <w:r w:rsidRPr="00EC4B3E">
        <w:rPr>
          <w:rFonts w:ascii="Times New Roman" w:eastAsia="SimSun" w:hAnsi="Times New Roman" w:cs="Times New Roman"/>
          <w:sz w:val="18"/>
          <w:szCs w:val="18"/>
        </w:rPr>
        <w:t>.</w:t>
      </w:r>
      <w:r w:rsidRPr="00EC4B3E">
        <w:rPr>
          <w:rFonts w:ascii="Times New Roman" w:eastAsia="SimSun" w:hAnsi="Times New Roman" w:cs="Times New Roman" w:hint="eastAsia"/>
          <w:sz w:val="18"/>
          <w:szCs w:val="18"/>
        </w:rPr>
        <w:t xml:space="preserve"> </w:t>
      </w:r>
      <w:bookmarkStart w:id="165" w:name="OLE_LINK349"/>
      <w:bookmarkEnd w:id="164"/>
      <w:r w:rsidRPr="00EC4B3E">
        <w:rPr>
          <w:rFonts w:ascii="Times New Roman" w:eastAsia="SimSun" w:hAnsi="Times New Roman" w:cs="Times New Roman"/>
          <w:sz w:val="18"/>
          <w:szCs w:val="18"/>
        </w:rPr>
        <w:t xml:space="preserve">SOD and CAT </w:t>
      </w:r>
      <w:r w:rsidRPr="00EC4B3E">
        <w:rPr>
          <w:rFonts w:ascii="Times New Roman" w:eastAsia="SimSun" w:hAnsi="Times New Roman" w:cs="Times New Roman" w:hint="eastAsia"/>
          <w:sz w:val="18"/>
          <w:szCs w:val="18"/>
        </w:rPr>
        <w:t>a</w:t>
      </w:r>
      <w:r w:rsidRPr="00EC4B3E">
        <w:rPr>
          <w:rFonts w:ascii="Times New Roman" w:eastAsia="SimSun" w:hAnsi="Times New Roman" w:cs="Times New Roman"/>
          <w:sz w:val="18"/>
          <w:szCs w:val="18"/>
        </w:rPr>
        <w:t xml:space="preserve">re effective in scavenging excess ROS and maintaining the balance of ROS metabolism, and their activities </w:t>
      </w:r>
      <w:r w:rsidRPr="00EC4B3E">
        <w:rPr>
          <w:rFonts w:ascii="Times New Roman" w:eastAsia="SimSun" w:hAnsi="Times New Roman" w:cs="Times New Roman" w:hint="eastAsia"/>
          <w:sz w:val="18"/>
          <w:szCs w:val="18"/>
        </w:rPr>
        <w:t>a</w:t>
      </w:r>
      <w:r w:rsidRPr="00EC4B3E">
        <w:rPr>
          <w:rFonts w:ascii="Times New Roman" w:eastAsia="SimSun" w:hAnsi="Times New Roman" w:cs="Times New Roman"/>
          <w:sz w:val="18"/>
          <w:szCs w:val="18"/>
        </w:rPr>
        <w:t>re often used to test the resistance of microorganisms to external oxidative damage</w:t>
      </w:r>
      <w:r w:rsidRPr="00EC4B3E">
        <w:rPr>
          <w:rFonts w:ascii="Times New Roman" w:eastAsia="SimSun" w:hAnsi="Times New Roman" w:cs="Times New Roman" w:hint="eastAsia"/>
          <w:sz w:val="18"/>
          <w:szCs w:val="18"/>
        </w:rPr>
        <w:t xml:space="preserve"> </w:t>
      </w:r>
      <w:r w:rsidRPr="00EC4B3E">
        <w:rPr>
          <w:rFonts w:ascii="Times New Roman" w:eastAsia="SimSun" w:hAnsi="Times New Roman" w:cs="Times New Roman"/>
          <w:sz w:val="18"/>
          <w:szCs w:val="18"/>
        </w:rPr>
        <w:fldChar w:fldCharType="begin">
          <w:fldData xml:space="preserve">PEVuZE5vdGU+PENpdGU+PEF1dGhvcj5LbmlnaHQ8L0F1dGhvcj48WWVhcj4yMDAxPC9ZZWFyPjxS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</w:fldData>
        </w:fldChar>
      </w:r>
      <w:r w:rsidR="00EA306F" w:rsidRPr="00EC4B3E">
        <w:rPr>
          <w:rFonts w:ascii="Times New Roman" w:eastAsia="SimSun" w:hAnsi="Times New Roman" w:cs="Times New Roman"/>
          <w:sz w:val="18"/>
          <w:szCs w:val="18"/>
        </w:rPr>
        <w:instrText xml:space="preserve"> ADDIN EN.CITE </w:instrText>
      </w:r>
      <w:r w:rsidR="00EA306F" w:rsidRPr="00EC4B3E">
        <w:rPr>
          <w:rFonts w:ascii="Times New Roman" w:eastAsia="SimSun" w:hAnsi="Times New Roman" w:cs="Times New Roman"/>
          <w:sz w:val="18"/>
          <w:szCs w:val="18"/>
        </w:rPr>
        <w:fldChar w:fldCharType="begin">
          <w:fldData xml:space="preserve">PEVuZE5vdGU+PENpdGU+PEF1dGhvcj5LbmlnaHQ8L0F1dGhvcj48WWVhcj4yMDAxPC9ZZWFyPjxS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</w:fldData>
        </w:fldChar>
      </w:r>
      <w:r w:rsidR="00EA306F" w:rsidRPr="00EC4B3E">
        <w:rPr>
          <w:rFonts w:ascii="Times New Roman" w:eastAsia="SimSun" w:hAnsi="Times New Roman" w:cs="Times New Roman"/>
          <w:sz w:val="18"/>
          <w:szCs w:val="18"/>
        </w:rPr>
        <w:instrText xml:space="preserve"> ADDIN EN.CITE.DATA </w:instrText>
      </w:r>
      <w:r w:rsidR="00EA306F" w:rsidRPr="00EC4B3E">
        <w:rPr>
          <w:rFonts w:ascii="Times New Roman" w:eastAsia="SimSun" w:hAnsi="Times New Roman" w:cs="Times New Roman"/>
          <w:sz w:val="18"/>
          <w:szCs w:val="18"/>
        </w:rPr>
      </w:r>
      <w:r w:rsidR="00EA306F" w:rsidRPr="00EC4B3E">
        <w:rPr>
          <w:rFonts w:ascii="Times New Roman" w:eastAsia="SimSun" w:hAnsi="Times New Roman" w:cs="Times New Roman"/>
          <w:sz w:val="18"/>
          <w:szCs w:val="18"/>
        </w:rPr>
        <w:fldChar w:fldCharType="end"/>
      </w:r>
      <w:r w:rsidRPr="00EC4B3E">
        <w:rPr>
          <w:rFonts w:ascii="Times New Roman" w:eastAsia="SimSun" w:hAnsi="Times New Roman" w:cs="Times New Roman"/>
          <w:sz w:val="18"/>
          <w:szCs w:val="18"/>
        </w:rPr>
      </w:r>
      <w:r w:rsidRPr="00EC4B3E">
        <w:rPr>
          <w:rFonts w:ascii="Times New Roman" w:eastAsia="SimSun" w:hAnsi="Times New Roman" w:cs="Times New Roman"/>
          <w:sz w:val="18"/>
          <w:szCs w:val="18"/>
        </w:rPr>
        <w:fldChar w:fldCharType="separate"/>
      </w:r>
      <w:r w:rsidR="00F74224" w:rsidRPr="00EC4B3E">
        <w:rPr>
          <w:rFonts w:ascii="Times New Roman" w:eastAsia="SimSun" w:hAnsi="Times New Roman" w:cs="Times New Roman"/>
          <w:noProof/>
          <w:sz w:val="18"/>
          <w:szCs w:val="18"/>
        </w:rPr>
        <w:t>(Knight et al. 2001; Upreti et al. 2018)</w:t>
      </w:r>
      <w:r w:rsidRPr="00EC4B3E">
        <w:rPr>
          <w:rFonts w:ascii="Times New Roman" w:eastAsia="SimSun" w:hAnsi="Times New Roman" w:cs="Times New Roman"/>
          <w:sz w:val="18"/>
          <w:szCs w:val="18"/>
        </w:rPr>
        <w:fldChar w:fldCharType="end"/>
      </w:r>
      <w:r w:rsidRPr="00EC4B3E">
        <w:rPr>
          <w:rFonts w:ascii="Times New Roman" w:eastAsia="SimSun" w:hAnsi="Times New Roman" w:cs="Times New Roman"/>
          <w:sz w:val="18"/>
          <w:szCs w:val="18"/>
        </w:rPr>
        <w:t>.</w:t>
      </w:r>
      <w:r w:rsidRPr="00EC4B3E">
        <w:rPr>
          <w:rFonts w:ascii="Times New Roman" w:eastAsia="SimSun" w:hAnsi="Times New Roman" w:cs="Times New Roman" w:hint="eastAsia"/>
          <w:sz w:val="18"/>
          <w:szCs w:val="18"/>
        </w:rPr>
        <w:t xml:space="preserve"> </w:t>
      </w:r>
      <w:r w:rsidRPr="00EC4B3E">
        <w:rPr>
          <w:rFonts w:ascii="Times New Roman" w:eastAsia="SimSun" w:hAnsi="Times New Roman" w:cs="Times New Roman"/>
          <w:sz w:val="18"/>
          <w:szCs w:val="18"/>
        </w:rPr>
        <w:t xml:space="preserve">It </w:t>
      </w:r>
      <w:r w:rsidRPr="00EC4B3E">
        <w:rPr>
          <w:rFonts w:ascii="Times New Roman" w:eastAsia="SimSun" w:hAnsi="Times New Roman" w:cs="Times New Roman" w:hint="eastAsia"/>
          <w:sz w:val="18"/>
          <w:szCs w:val="18"/>
        </w:rPr>
        <w:t>was</w:t>
      </w:r>
      <w:r w:rsidRPr="00EC4B3E">
        <w:rPr>
          <w:rFonts w:ascii="Times New Roman" w:eastAsia="SimSun" w:hAnsi="Times New Roman" w:cs="Times New Roman"/>
          <w:sz w:val="18"/>
          <w:szCs w:val="18"/>
        </w:rPr>
        <w:t xml:space="preserve"> reported that when unsaturated fatty acids in the cell membrane were oxidized, ROS were produced, and </w:t>
      </w:r>
      <w:r w:rsidRPr="00EC4B3E">
        <w:rPr>
          <w:rFonts w:ascii="Times New Roman" w:eastAsia="SimSun" w:hAnsi="Times New Roman" w:cs="Times New Roman" w:hint="eastAsia"/>
          <w:sz w:val="18"/>
          <w:szCs w:val="18"/>
        </w:rPr>
        <w:t xml:space="preserve">the </w:t>
      </w:r>
      <w:r w:rsidRPr="00EC4B3E">
        <w:rPr>
          <w:rFonts w:ascii="Times New Roman" w:eastAsia="SimSun" w:hAnsi="Times New Roman" w:cs="Times New Roman"/>
          <w:sz w:val="18"/>
          <w:szCs w:val="18"/>
        </w:rPr>
        <w:t xml:space="preserve">SOD and CAT activities </w:t>
      </w:r>
      <w:r w:rsidRPr="00EC4B3E">
        <w:rPr>
          <w:rFonts w:ascii="Times New Roman" w:eastAsia="SimSun" w:hAnsi="Times New Roman" w:cs="Times New Roman" w:hint="eastAsia"/>
          <w:sz w:val="18"/>
          <w:szCs w:val="18"/>
        </w:rPr>
        <w:t xml:space="preserve">were </w:t>
      </w:r>
      <w:r w:rsidRPr="00EC4B3E">
        <w:rPr>
          <w:rFonts w:ascii="Times New Roman" w:eastAsia="SimSun" w:hAnsi="Times New Roman" w:cs="Times New Roman"/>
          <w:sz w:val="18"/>
          <w:szCs w:val="18"/>
        </w:rPr>
        <w:t>elevated</w:t>
      </w:r>
      <w:r w:rsidR="00942303" w:rsidRPr="00EC4B3E">
        <w:rPr>
          <w:rFonts w:ascii="Times New Roman" w:eastAsia="SimSun" w:hAnsi="Times New Roman" w:cs="Times New Roman" w:hint="eastAsia"/>
          <w:sz w:val="18"/>
          <w:szCs w:val="18"/>
        </w:rPr>
        <w:t xml:space="preserve"> </w:t>
      </w:r>
      <w:r w:rsidRPr="00EC4B3E">
        <w:rPr>
          <w:rFonts w:ascii="Times New Roman" w:eastAsia="SimSun" w:hAnsi="Times New Roman" w:cs="Times New Roman"/>
          <w:sz w:val="18"/>
          <w:szCs w:val="18"/>
        </w:rPr>
        <w:fldChar w:fldCharType="begin">
          <w:fldData xml:space="preserve">PEVuZE5vdGU+PENpdGU+PEF1dGhvcj5XYW5nPC9BdXRob3I+PFllYXI+MjAxOTwvWWVhcj48UmVj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</w:fldData>
        </w:fldChar>
      </w:r>
      <w:r w:rsidR="00F74224" w:rsidRPr="00EC4B3E">
        <w:rPr>
          <w:rFonts w:ascii="Times New Roman" w:eastAsia="SimSun" w:hAnsi="Times New Roman" w:cs="Times New Roman"/>
          <w:sz w:val="18"/>
          <w:szCs w:val="18"/>
        </w:rPr>
        <w:instrText xml:space="preserve"> ADDIN EN.CITE </w:instrText>
      </w:r>
      <w:r w:rsidR="00F74224" w:rsidRPr="00EC4B3E">
        <w:rPr>
          <w:rFonts w:ascii="Times New Roman" w:eastAsia="SimSun" w:hAnsi="Times New Roman" w:cs="Times New Roman"/>
          <w:sz w:val="18"/>
          <w:szCs w:val="18"/>
        </w:rPr>
        <w:fldChar w:fldCharType="begin">
          <w:fldData xml:space="preserve">PEVuZE5vdGU+PENpdGU+PEF1dGhvcj5XYW5nPC9BdXRob3I+PFllYXI+MjAxOTwvWWVhcj48UmVj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</w:fldData>
        </w:fldChar>
      </w:r>
      <w:r w:rsidR="00F74224" w:rsidRPr="00EC4B3E">
        <w:rPr>
          <w:rFonts w:ascii="Times New Roman" w:eastAsia="SimSun" w:hAnsi="Times New Roman" w:cs="Times New Roman"/>
          <w:sz w:val="18"/>
          <w:szCs w:val="18"/>
        </w:rPr>
        <w:instrText xml:space="preserve"> ADDIN EN.CITE.DATA </w:instrText>
      </w:r>
      <w:r w:rsidR="00F74224" w:rsidRPr="00EC4B3E">
        <w:rPr>
          <w:rFonts w:ascii="Times New Roman" w:eastAsia="SimSun" w:hAnsi="Times New Roman" w:cs="Times New Roman"/>
          <w:sz w:val="18"/>
          <w:szCs w:val="18"/>
        </w:rPr>
      </w:r>
      <w:r w:rsidR="00F74224" w:rsidRPr="00EC4B3E">
        <w:rPr>
          <w:rFonts w:ascii="Times New Roman" w:eastAsia="SimSun" w:hAnsi="Times New Roman" w:cs="Times New Roman"/>
          <w:sz w:val="18"/>
          <w:szCs w:val="18"/>
        </w:rPr>
        <w:fldChar w:fldCharType="end"/>
      </w:r>
      <w:r w:rsidRPr="00EC4B3E">
        <w:rPr>
          <w:rFonts w:ascii="Times New Roman" w:eastAsia="SimSun" w:hAnsi="Times New Roman" w:cs="Times New Roman"/>
          <w:sz w:val="18"/>
          <w:szCs w:val="18"/>
        </w:rPr>
      </w:r>
      <w:r w:rsidRPr="00EC4B3E">
        <w:rPr>
          <w:rFonts w:ascii="Times New Roman" w:eastAsia="SimSun" w:hAnsi="Times New Roman" w:cs="Times New Roman"/>
          <w:sz w:val="18"/>
          <w:szCs w:val="18"/>
        </w:rPr>
        <w:fldChar w:fldCharType="separate"/>
      </w:r>
      <w:r w:rsidR="00F74224" w:rsidRPr="00EC4B3E">
        <w:rPr>
          <w:rFonts w:ascii="Times New Roman" w:eastAsia="SimSun" w:hAnsi="Times New Roman" w:cs="Times New Roman"/>
          <w:noProof/>
          <w:sz w:val="18"/>
          <w:szCs w:val="18"/>
        </w:rPr>
        <w:t>(Upreti et al. 2018; Wang et al. 2019)</w:t>
      </w:r>
      <w:r w:rsidRPr="00EC4B3E">
        <w:rPr>
          <w:rFonts w:ascii="Times New Roman" w:eastAsia="SimSun" w:hAnsi="Times New Roman" w:cs="Times New Roman"/>
          <w:sz w:val="18"/>
          <w:szCs w:val="18"/>
        </w:rPr>
        <w:fldChar w:fldCharType="end"/>
      </w:r>
      <w:r w:rsidRPr="00EC4B3E">
        <w:rPr>
          <w:rFonts w:ascii="Times New Roman" w:eastAsia="SimSun" w:hAnsi="Times New Roman" w:cs="Times New Roman"/>
          <w:sz w:val="18"/>
          <w:szCs w:val="18"/>
        </w:rPr>
        <w:t>.</w:t>
      </w:r>
      <w:r w:rsidRPr="00EC4B3E">
        <w:rPr>
          <w:rFonts w:ascii="Times New Roman" w:eastAsia="SimSun" w:hAnsi="Times New Roman" w:cs="Times New Roman" w:hint="eastAsia"/>
          <w:sz w:val="18"/>
          <w:szCs w:val="18"/>
        </w:rPr>
        <w:t xml:space="preserve"> </w:t>
      </w:r>
      <w:bookmarkStart w:id="166" w:name="OLE_LINK364"/>
      <w:r w:rsidRPr="00EC4B3E">
        <w:rPr>
          <w:rFonts w:ascii="Times New Roman" w:eastAsia="SimSun" w:hAnsi="Times New Roman" w:cs="Times New Roman"/>
          <w:sz w:val="18"/>
          <w:szCs w:val="18"/>
        </w:rPr>
        <w:t>The SOD and CAT activities of untreated ARB were 0.31 U</w:t>
      </w:r>
      <w:r w:rsidR="00804243" w:rsidRPr="00EC4B3E">
        <w:rPr>
          <w:rFonts w:ascii="Times New Roman" w:eastAsia="SimSun" w:hAnsi="Times New Roman" w:cs="Times New Roman" w:hint="eastAsia"/>
          <w:sz w:val="18"/>
          <w:szCs w:val="18"/>
        </w:rPr>
        <w:t xml:space="preserve"> </w:t>
      </w:r>
      <w:r w:rsidRPr="00EC4B3E">
        <w:rPr>
          <w:rFonts w:ascii="Times New Roman" w:eastAsia="SimSun" w:hAnsi="Times New Roman" w:cs="Times New Roman"/>
          <w:sz w:val="18"/>
          <w:szCs w:val="18"/>
        </w:rPr>
        <w:t>m</w:t>
      </w:r>
      <w:bookmarkStart w:id="167" w:name="OLE_LINK439"/>
      <w:r w:rsidRPr="00EC4B3E">
        <w:rPr>
          <w:rFonts w:ascii="Times New Roman" w:eastAsia="SimSun" w:hAnsi="Times New Roman" w:cs="Times New Roman" w:hint="eastAsia"/>
          <w:sz w:val="18"/>
          <w:szCs w:val="18"/>
        </w:rPr>
        <w:t>L</w:t>
      </w:r>
      <w:bookmarkEnd w:id="167"/>
      <w:r w:rsidR="00804243" w:rsidRPr="00EC4B3E">
        <w:rPr>
          <w:rFonts w:ascii="Times New Roman" w:eastAsia="SimSun" w:hAnsi="Times New Roman" w:cs="Times New Roman"/>
          <w:sz w:val="18"/>
          <w:szCs w:val="18"/>
          <w:vertAlign w:val="superscript"/>
        </w:rPr>
        <w:t>−</w:t>
      </w:r>
      <w:r w:rsidR="00804243" w:rsidRPr="00EC4B3E">
        <w:rPr>
          <w:rFonts w:ascii="Times New Roman" w:eastAsia="SimSun" w:hAnsi="Times New Roman" w:cs="Times New Roman" w:hint="eastAsia"/>
          <w:sz w:val="18"/>
          <w:szCs w:val="18"/>
          <w:vertAlign w:val="superscript"/>
        </w:rPr>
        <w:t>1</w:t>
      </w:r>
      <w:r w:rsidRPr="00EC4B3E">
        <w:rPr>
          <w:rFonts w:ascii="Times New Roman" w:eastAsia="SimSun" w:hAnsi="Times New Roman" w:cs="Times New Roman"/>
          <w:sz w:val="18"/>
          <w:szCs w:val="18"/>
        </w:rPr>
        <w:t xml:space="preserve"> and 1.22 </w:t>
      </w:r>
      <w:r w:rsidR="00804243" w:rsidRPr="00EC4B3E">
        <w:rPr>
          <w:rFonts w:ascii="Times New Roman" w:eastAsia="SimSun" w:hAnsi="Times New Roman" w:cs="Times New Roman"/>
          <w:sz w:val="18"/>
          <w:szCs w:val="18"/>
        </w:rPr>
        <w:t>U</w:t>
      </w:r>
      <w:r w:rsidR="00804243" w:rsidRPr="00EC4B3E">
        <w:rPr>
          <w:rFonts w:ascii="Times New Roman" w:eastAsia="SimSun" w:hAnsi="Times New Roman" w:cs="Times New Roman" w:hint="eastAsia"/>
          <w:sz w:val="18"/>
          <w:szCs w:val="18"/>
        </w:rPr>
        <w:t xml:space="preserve"> </w:t>
      </w:r>
      <w:r w:rsidR="00804243" w:rsidRPr="00EC4B3E">
        <w:rPr>
          <w:rFonts w:ascii="Times New Roman" w:eastAsia="SimSun" w:hAnsi="Times New Roman" w:cs="Times New Roman"/>
          <w:sz w:val="18"/>
          <w:szCs w:val="18"/>
        </w:rPr>
        <w:t>m</w:t>
      </w:r>
      <w:r w:rsidR="00804243" w:rsidRPr="00EC4B3E">
        <w:rPr>
          <w:rFonts w:ascii="Times New Roman" w:eastAsia="SimSun" w:hAnsi="Times New Roman" w:cs="Times New Roman" w:hint="eastAsia"/>
          <w:sz w:val="18"/>
          <w:szCs w:val="18"/>
        </w:rPr>
        <w:t>L</w:t>
      </w:r>
      <w:r w:rsidR="00804243" w:rsidRPr="00EC4B3E">
        <w:rPr>
          <w:rFonts w:ascii="Times New Roman" w:eastAsia="SimSun" w:hAnsi="Times New Roman" w:cs="Times New Roman"/>
          <w:sz w:val="18"/>
          <w:szCs w:val="18"/>
          <w:vertAlign w:val="superscript"/>
        </w:rPr>
        <w:t>−</w:t>
      </w:r>
      <w:r w:rsidR="00804243" w:rsidRPr="00EC4B3E">
        <w:rPr>
          <w:rFonts w:ascii="Times New Roman" w:eastAsia="SimSun" w:hAnsi="Times New Roman" w:cs="Times New Roman" w:hint="eastAsia"/>
          <w:sz w:val="18"/>
          <w:szCs w:val="18"/>
          <w:vertAlign w:val="superscript"/>
        </w:rPr>
        <w:t>1</w:t>
      </w:r>
      <w:r w:rsidRPr="00EC4B3E">
        <w:rPr>
          <w:rFonts w:ascii="Times New Roman" w:eastAsia="SimSun" w:hAnsi="Times New Roman" w:cs="Times New Roman"/>
          <w:sz w:val="18"/>
          <w:szCs w:val="18"/>
        </w:rPr>
        <w:t xml:space="preserve">, respectively, and increased to 0.72 </w:t>
      </w:r>
      <w:r w:rsidR="00804243" w:rsidRPr="00EC4B3E">
        <w:rPr>
          <w:rFonts w:ascii="Times New Roman" w:eastAsia="SimSun" w:hAnsi="Times New Roman" w:cs="Times New Roman"/>
          <w:sz w:val="18"/>
          <w:szCs w:val="18"/>
        </w:rPr>
        <w:t>U</w:t>
      </w:r>
      <w:r w:rsidR="00804243" w:rsidRPr="00EC4B3E">
        <w:rPr>
          <w:rFonts w:ascii="Times New Roman" w:eastAsia="SimSun" w:hAnsi="Times New Roman" w:cs="Times New Roman" w:hint="eastAsia"/>
          <w:sz w:val="18"/>
          <w:szCs w:val="18"/>
        </w:rPr>
        <w:t xml:space="preserve"> </w:t>
      </w:r>
      <w:r w:rsidR="00804243" w:rsidRPr="00EC4B3E">
        <w:rPr>
          <w:rFonts w:ascii="Times New Roman" w:eastAsia="SimSun" w:hAnsi="Times New Roman" w:cs="Times New Roman"/>
          <w:sz w:val="18"/>
          <w:szCs w:val="18"/>
        </w:rPr>
        <w:t>m</w:t>
      </w:r>
      <w:r w:rsidR="00804243" w:rsidRPr="00EC4B3E">
        <w:rPr>
          <w:rFonts w:ascii="Times New Roman" w:eastAsia="SimSun" w:hAnsi="Times New Roman" w:cs="Times New Roman" w:hint="eastAsia"/>
          <w:sz w:val="18"/>
          <w:szCs w:val="18"/>
        </w:rPr>
        <w:t>L</w:t>
      </w:r>
      <w:r w:rsidR="00804243" w:rsidRPr="00EC4B3E">
        <w:rPr>
          <w:rFonts w:ascii="Times New Roman" w:eastAsia="SimSun" w:hAnsi="Times New Roman" w:cs="Times New Roman"/>
          <w:sz w:val="18"/>
          <w:szCs w:val="18"/>
          <w:vertAlign w:val="superscript"/>
        </w:rPr>
        <w:t>−</w:t>
      </w:r>
      <w:r w:rsidR="00804243" w:rsidRPr="00EC4B3E">
        <w:rPr>
          <w:rFonts w:ascii="Times New Roman" w:eastAsia="SimSun" w:hAnsi="Times New Roman" w:cs="Times New Roman" w:hint="eastAsia"/>
          <w:sz w:val="18"/>
          <w:szCs w:val="18"/>
          <w:vertAlign w:val="superscript"/>
        </w:rPr>
        <w:t>1</w:t>
      </w:r>
      <w:r w:rsidRPr="00EC4B3E">
        <w:rPr>
          <w:rFonts w:ascii="Times New Roman" w:eastAsia="SimSun" w:hAnsi="Times New Roman" w:cs="Times New Roman"/>
          <w:sz w:val="18"/>
          <w:szCs w:val="18"/>
        </w:rPr>
        <w:t xml:space="preserve"> and 2.89 </w:t>
      </w:r>
      <w:r w:rsidR="00804243" w:rsidRPr="00EC4B3E">
        <w:rPr>
          <w:rFonts w:ascii="Times New Roman" w:eastAsia="SimSun" w:hAnsi="Times New Roman" w:cs="Times New Roman"/>
          <w:sz w:val="18"/>
          <w:szCs w:val="18"/>
        </w:rPr>
        <w:t>U</w:t>
      </w:r>
      <w:r w:rsidR="00804243" w:rsidRPr="00EC4B3E">
        <w:rPr>
          <w:rFonts w:ascii="Times New Roman" w:eastAsia="SimSun" w:hAnsi="Times New Roman" w:cs="Times New Roman" w:hint="eastAsia"/>
          <w:sz w:val="18"/>
          <w:szCs w:val="18"/>
        </w:rPr>
        <w:t xml:space="preserve"> </w:t>
      </w:r>
      <w:r w:rsidR="00804243" w:rsidRPr="00EC4B3E">
        <w:rPr>
          <w:rFonts w:ascii="Times New Roman" w:eastAsia="SimSun" w:hAnsi="Times New Roman" w:cs="Times New Roman"/>
          <w:sz w:val="18"/>
          <w:szCs w:val="18"/>
        </w:rPr>
        <w:t>m</w:t>
      </w:r>
      <w:r w:rsidR="00804243" w:rsidRPr="00EC4B3E">
        <w:rPr>
          <w:rFonts w:ascii="Times New Roman" w:eastAsia="SimSun" w:hAnsi="Times New Roman" w:cs="Times New Roman" w:hint="eastAsia"/>
          <w:sz w:val="18"/>
          <w:szCs w:val="18"/>
        </w:rPr>
        <w:t>L</w:t>
      </w:r>
      <w:r w:rsidR="00804243" w:rsidRPr="00EC4B3E">
        <w:rPr>
          <w:rFonts w:ascii="Times New Roman" w:eastAsia="SimSun" w:hAnsi="Times New Roman" w:cs="Times New Roman"/>
          <w:sz w:val="18"/>
          <w:szCs w:val="18"/>
          <w:vertAlign w:val="superscript"/>
        </w:rPr>
        <w:t>−</w:t>
      </w:r>
      <w:r w:rsidR="00804243" w:rsidRPr="00EC4B3E">
        <w:rPr>
          <w:rFonts w:ascii="Times New Roman" w:eastAsia="SimSun" w:hAnsi="Times New Roman" w:cs="Times New Roman" w:hint="eastAsia"/>
          <w:sz w:val="18"/>
          <w:szCs w:val="18"/>
          <w:vertAlign w:val="superscript"/>
        </w:rPr>
        <w:t>1</w:t>
      </w:r>
      <w:r w:rsidRPr="00EC4B3E">
        <w:rPr>
          <w:rFonts w:ascii="Times New Roman" w:eastAsia="SimSun" w:hAnsi="Times New Roman" w:cs="Times New Roman"/>
          <w:sz w:val="18"/>
          <w:szCs w:val="18"/>
        </w:rPr>
        <w:t xml:space="preserve">, respectively, </w:t>
      </w:r>
      <w:r w:rsidRPr="00EC4B3E">
        <w:rPr>
          <w:rFonts w:ascii="Times New Roman" w:eastAsia="SimSun" w:hAnsi="Times New Roman" w:cs="Times New Roman" w:hint="eastAsia"/>
          <w:sz w:val="18"/>
          <w:szCs w:val="18"/>
        </w:rPr>
        <w:t>after treatment</w:t>
      </w:r>
      <w:r w:rsidRPr="00EC4B3E">
        <w:rPr>
          <w:rFonts w:ascii="Times New Roman" w:eastAsia="SimSun" w:hAnsi="Times New Roman" w:cs="Times New Roman"/>
          <w:sz w:val="18"/>
          <w:szCs w:val="18"/>
        </w:rPr>
        <w:t xml:space="preserve"> for 10 min in PMS/5% BC-BFO system </w:t>
      </w:r>
      <w:r w:rsidR="00290F04" w:rsidRPr="00EC4B3E">
        <w:rPr>
          <w:rFonts w:ascii="Times New Roman" w:eastAsia="SimSun" w:hAnsi="Times New Roman" w:cs="Times New Roman"/>
          <w:sz w:val="18"/>
          <w:szCs w:val="18"/>
        </w:rPr>
        <w:t xml:space="preserve">Fig. </w:t>
      </w:r>
      <w:r w:rsidR="007A62A1" w:rsidRPr="00EC4B3E">
        <w:rPr>
          <w:rFonts w:ascii="Times New Roman" w:eastAsia="SimSun" w:hAnsi="Times New Roman" w:cs="Times New Roman" w:hint="eastAsia"/>
          <w:sz w:val="18"/>
          <w:szCs w:val="18"/>
        </w:rPr>
        <w:t xml:space="preserve">6 </w:t>
      </w:r>
      <w:r w:rsidR="008C0C0E" w:rsidRPr="00EC4B3E">
        <w:rPr>
          <w:rFonts w:ascii="Times New Roman" w:eastAsia="SimSun" w:hAnsi="Times New Roman" w:cs="Times New Roman" w:hint="eastAsia"/>
          <w:sz w:val="18"/>
          <w:szCs w:val="18"/>
        </w:rPr>
        <w:t>(</w:t>
      </w:r>
      <w:r w:rsidR="003C21D9" w:rsidRPr="00EC4B3E">
        <w:rPr>
          <w:rFonts w:ascii="Times New Roman" w:eastAsia="SimSun" w:hAnsi="Times New Roman" w:cs="Times New Roman" w:hint="eastAsia"/>
          <w:sz w:val="18"/>
          <w:szCs w:val="18"/>
        </w:rPr>
        <w:t>c</w:t>
      </w:r>
      <w:r w:rsidRPr="00EC4B3E">
        <w:rPr>
          <w:rFonts w:ascii="Times New Roman" w:eastAsia="SimSun" w:hAnsi="Times New Roman" w:cs="Times New Roman"/>
          <w:sz w:val="18"/>
          <w:szCs w:val="18"/>
        </w:rPr>
        <w:t>).</w:t>
      </w:r>
      <w:r w:rsidRPr="00EC4B3E">
        <w:rPr>
          <w:rFonts w:ascii="Times New Roman" w:eastAsia="SimSun" w:hAnsi="Times New Roman" w:cs="Times New Roman" w:hint="eastAsia"/>
          <w:sz w:val="18"/>
          <w:szCs w:val="18"/>
        </w:rPr>
        <w:t xml:space="preserve"> </w:t>
      </w:r>
      <w:bookmarkEnd w:id="166"/>
      <w:r w:rsidRPr="00EC4B3E">
        <w:rPr>
          <w:rFonts w:ascii="Times New Roman" w:eastAsia="SimSun" w:hAnsi="Times New Roman" w:cs="Times New Roman"/>
          <w:sz w:val="18"/>
          <w:szCs w:val="18"/>
        </w:rPr>
        <w:t>In addition, ROS attack can lead to protein rupture and ion release</w:t>
      </w:r>
      <w:r w:rsidRPr="00EC4B3E">
        <w:rPr>
          <w:rFonts w:ascii="Times New Roman" w:eastAsia="SimSun" w:hAnsi="Times New Roman" w:cs="Times New Roman" w:hint="eastAsia"/>
          <w:sz w:val="18"/>
          <w:szCs w:val="18"/>
        </w:rPr>
        <w:t xml:space="preserve"> </w:t>
      </w:r>
      <w:r w:rsidRPr="00EC4B3E">
        <w:rPr>
          <w:rFonts w:ascii="Times New Roman" w:eastAsia="SimSun" w:hAnsi="Times New Roman" w:cs="Times New Roman"/>
          <w:sz w:val="18"/>
          <w:szCs w:val="18"/>
        </w:rPr>
        <w:fldChar w:fldCharType="begin"/>
      </w:r>
      <w:r w:rsidR="00F74224" w:rsidRPr="00EC4B3E">
        <w:rPr>
          <w:rFonts w:ascii="Times New Roman" w:eastAsia="SimSun" w:hAnsi="Times New Roman" w:cs="Times New Roman"/>
          <w:sz w:val="18"/>
          <w:szCs w:val="18"/>
        </w:rPr>
        <w:instrText xml:space="preserve"> ADDIN EN.CITE &lt;EndNote&gt;&lt;Cite&gt;&lt;Author&gt;Sun&lt;/Author&gt;&lt;Year&gt;2014&lt;/Year&gt;&lt;RecNum&gt;164&lt;/RecNum&gt;&lt;DisplayText&gt;(Sun et al. 2014)&lt;/DisplayText&gt;&lt;record&gt;&lt;rec-number&gt;164&lt;/rec-number&gt;&lt;foreign-keys&gt;&lt;key app="EN" db-id="wvxz5fa0ezwvwoet50a5ssw1waew0drrv599" timestamp="1729190328"&gt;164&lt;/key&gt;&lt;key app="ENWeb" db-id=""&gt;0&lt;/key&gt;&lt;/foreign-keys&gt;&lt;ref-type name="Journal Article"&gt;17&lt;/ref-type&gt;&lt;contributors&gt;&lt;authors&gt;&lt;author&gt;Sun, Hongwei&lt;/author&gt;&lt;author&gt;Li, Guiying&lt;/author&gt;&lt;author&gt;Nie, Xin&lt;/author&gt;&lt;author&gt;Shi, Huixian&lt;/author&gt;&lt;author&gt;Wong, Po-Keung&lt;/author&gt;&lt;author&gt;Zhao, Huijun&lt;/author&gt;&lt;author&gt;An, Taicheng&lt;/author&gt;&lt;/authors&gt;&lt;/contributors&gt;&lt;titles&gt;&lt;title&gt;Systematic Approach to In-Depth Understanding of Photoelectrocatalytic Bacterial Inactivation Mechanisms by Tracking the Decomposed Building Blocks&lt;/title&gt;&lt;secondary-title&gt;Environmental Science &amp;amp; Technology&lt;/secondary-title&gt;&lt;/titles&gt;&lt;periodical&gt;&lt;full-title&gt;Environmental Science &amp;amp; Technology&lt;/full-title&gt;&lt;/periodical&gt;&lt;pages&gt;9412-9419&lt;/pages&gt;&lt;volume&gt;48&lt;/volume&gt;&lt;number&gt;16&lt;/number&gt;&lt;section&gt;9412&lt;/section&gt;&lt;dates&gt;&lt;year&gt;2014&lt;/year&gt;&lt;/dates&gt;&lt;isbn&gt;0013-936X&amp;#xD;1520-5851&lt;/isbn&gt;&lt;urls&gt;&lt;/urls&gt;&lt;electronic-resource-num&gt;10.1021/es502471h&lt;/electronic-resource-num&gt;&lt;/record&gt;&lt;/Cite&gt;&lt;/EndNote&gt;</w:instrText>
      </w:r>
      <w:r w:rsidRPr="00EC4B3E">
        <w:rPr>
          <w:rFonts w:ascii="Times New Roman" w:eastAsia="SimSun" w:hAnsi="Times New Roman" w:cs="Times New Roman"/>
          <w:sz w:val="18"/>
          <w:szCs w:val="18"/>
        </w:rPr>
        <w:fldChar w:fldCharType="separate"/>
      </w:r>
      <w:r w:rsidR="00F74224" w:rsidRPr="00EC4B3E">
        <w:rPr>
          <w:rFonts w:ascii="Times New Roman" w:eastAsia="SimSun" w:hAnsi="Times New Roman" w:cs="Times New Roman"/>
          <w:noProof/>
          <w:sz w:val="18"/>
          <w:szCs w:val="18"/>
        </w:rPr>
        <w:t>(Sun et al. 2014)</w:t>
      </w:r>
      <w:r w:rsidRPr="00EC4B3E">
        <w:rPr>
          <w:rFonts w:ascii="Times New Roman" w:eastAsia="SimSun" w:hAnsi="Times New Roman" w:cs="Times New Roman"/>
          <w:sz w:val="18"/>
          <w:szCs w:val="18"/>
        </w:rPr>
        <w:fldChar w:fldCharType="end"/>
      </w:r>
      <w:r w:rsidRPr="00EC4B3E">
        <w:rPr>
          <w:rFonts w:ascii="Times New Roman" w:eastAsia="SimSun" w:hAnsi="Times New Roman" w:cs="Times New Roman"/>
          <w:sz w:val="18"/>
          <w:szCs w:val="18"/>
        </w:rPr>
        <w:t xml:space="preserve">, as shown in </w:t>
      </w:r>
      <w:r w:rsidR="00290F04" w:rsidRPr="00EC4B3E">
        <w:rPr>
          <w:rFonts w:ascii="Times New Roman" w:eastAsia="SimSun" w:hAnsi="Times New Roman" w:cs="Times New Roman"/>
          <w:sz w:val="18"/>
          <w:szCs w:val="18"/>
        </w:rPr>
        <w:t xml:space="preserve">Fig. </w:t>
      </w:r>
      <w:r w:rsidR="007A62A1" w:rsidRPr="00EC4B3E">
        <w:rPr>
          <w:rFonts w:ascii="Times New Roman" w:eastAsia="SimSun" w:hAnsi="Times New Roman" w:cs="Times New Roman" w:hint="eastAsia"/>
          <w:sz w:val="18"/>
          <w:szCs w:val="18"/>
        </w:rPr>
        <w:t>6</w:t>
      </w:r>
      <w:r w:rsidR="007A62A1" w:rsidRPr="00EC4B3E">
        <w:rPr>
          <w:rFonts w:ascii="Times New Roman" w:eastAsia="SimSun" w:hAnsi="Times New Roman" w:cs="Times New Roman"/>
          <w:sz w:val="18"/>
          <w:szCs w:val="18"/>
        </w:rPr>
        <w:t xml:space="preserve"> </w:t>
      </w:r>
      <w:r w:rsidRPr="00EC4B3E">
        <w:rPr>
          <w:rFonts w:ascii="Times New Roman" w:eastAsia="SimSun" w:hAnsi="Times New Roman" w:cs="Times New Roman"/>
          <w:sz w:val="18"/>
          <w:szCs w:val="18"/>
        </w:rPr>
        <w:t>(</w:t>
      </w:r>
      <w:r w:rsidR="003C21D9" w:rsidRPr="00EC4B3E">
        <w:rPr>
          <w:rFonts w:ascii="Times New Roman" w:eastAsia="SimSun" w:hAnsi="Times New Roman" w:cs="Times New Roman" w:hint="eastAsia"/>
          <w:sz w:val="18"/>
          <w:szCs w:val="18"/>
        </w:rPr>
        <w:t>c</w:t>
      </w:r>
      <w:r w:rsidRPr="00EC4B3E">
        <w:rPr>
          <w:rFonts w:ascii="Times New Roman" w:eastAsia="SimSun" w:hAnsi="Times New Roman" w:cs="Times New Roman"/>
          <w:sz w:val="18"/>
          <w:szCs w:val="18"/>
        </w:rPr>
        <w:t>), where total protein leakage increased from 0.81 mg</w:t>
      </w:r>
      <w:r w:rsidR="00804243" w:rsidRPr="00EC4B3E">
        <w:rPr>
          <w:rFonts w:ascii="Times New Roman" w:eastAsia="SimSun" w:hAnsi="Times New Roman" w:cs="Times New Roman" w:hint="eastAsia"/>
          <w:sz w:val="18"/>
          <w:szCs w:val="18"/>
        </w:rPr>
        <w:t xml:space="preserve"> </w:t>
      </w:r>
      <w:r w:rsidRPr="00EC4B3E">
        <w:rPr>
          <w:rFonts w:ascii="Times New Roman" w:eastAsia="SimSun" w:hAnsi="Times New Roman" w:cs="Times New Roman"/>
          <w:sz w:val="18"/>
          <w:szCs w:val="18"/>
        </w:rPr>
        <w:t>mL</w:t>
      </w:r>
      <w:r w:rsidR="00804243" w:rsidRPr="00EC4B3E">
        <w:rPr>
          <w:rFonts w:ascii="Times New Roman" w:eastAsia="SimSun" w:hAnsi="Times New Roman" w:cs="Times New Roman"/>
          <w:sz w:val="18"/>
          <w:szCs w:val="18"/>
          <w:vertAlign w:val="superscript"/>
        </w:rPr>
        <w:t>−</w:t>
      </w:r>
      <w:r w:rsidR="00804243" w:rsidRPr="00EC4B3E">
        <w:rPr>
          <w:rFonts w:ascii="Times New Roman" w:eastAsia="SimSun" w:hAnsi="Times New Roman" w:cs="Times New Roman" w:hint="eastAsia"/>
          <w:sz w:val="18"/>
          <w:szCs w:val="18"/>
          <w:vertAlign w:val="superscript"/>
        </w:rPr>
        <w:t>1</w:t>
      </w:r>
      <w:r w:rsidRPr="00EC4B3E">
        <w:rPr>
          <w:rFonts w:ascii="Times New Roman" w:eastAsia="SimSun" w:hAnsi="Times New Roman" w:cs="Times New Roman"/>
          <w:sz w:val="18"/>
          <w:szCs w:val="18"/>
        </w:rPr>
        <w:t xml:space="preserve"> to 4.32 mg</w:t>
      </w:r>
      <w:r w:rsidR="00804243" w:rsidRPr="00EC4B3E">
        <w:rPr>
          <w:rFonts w:ascii="Times New Roman" w:eastAsia="SimSun" w:hAnsi="Times New Roman" w:cs="Times New Roman" w:hint="eastAsia"/>
          <w:sz w:val="18"/>
          <w:szCs w:val="18"/>
        </w:rPr>
        <w:t xml:space="preserve"> </w:t>
      </w:r>
      <w:r w:rsidR="00804243" w:rsidRPr="00EC4B3E">
        <w:rPr>
          <w:rFonts w:ascii="Times New Roman" w:eastAsia="SimSun" w:hAnsi="Times New Roman" w:cs="Times New Roman"/>
          <w:sz w:val="18"/>
          <w:szCs w:val="18"/>
        </w:rPr>
        <w:t>mL</w:t>
      </w:r>
      <w:r w:rsidR="00804243" w:rsidRPr="00EC4B3E">
        <w:rPr>
          <w:rFonts w:ascii="Times New Roman" w:eastAsia="SimSun" w:hAnsi="Times New Roman" w:cs="Times New Roman"/>
          <w:sz w:val="18"/>
          <w:szCs w:val="18"/>
          <w:vertAlign w:val="superscript"/>
        </w:rPr>
        <w:t>−</w:t>
      </w:r>
      <w:r w:rsidR="00804243" w:rsidRPr="00EC4B3E">
        <w:rPr>
          <w:rFonts w:ascii="Times New Roman" w:eastAsia="SimSun" w:hAnsi="Times New Roman" w:cs="Times New Roman" w:hint="eastAsia"/>
          <w:sz w:val="18"/>
          <w:szCs w:val="18"/>
          <w:vertAlign w:val="superscript"/>
        </w:rPr>
        <w:t>1</w:t>
      </w:r>
      <w:r w:rsidRPr="00EC4B3E">
        <w:rPr>
          <w:rFonts w:ascii="Times New Roman" w:eastAsia="SimSun" w:hAnsi="Times New Roman" w:cs="Times New Roman" w:hint="eastAsia"/>
          <w:sz w:val="18"/>
          <w:szCs w:val="18"/>
        </w:rPr>
        <w:t>.</w:t>
      </w:r>
    </w:p>
    <w:p w14:paraId="6EFF7119" w14:textId="77777777" w:rsidR="00ED54E8" w:rsidRPr="00EC4B3E" w:rsidRDefault="00ED54E8" w:rsidP="00ED54E8">
      <w:pPr>
        <w:rPr>
          <w:rFonts w:eastAsiaTheme="minorEastAsia"/>
        </w:rPr>
      </w:pPr>
      <w:bookmarkStart w:id="168" w:name="_Hlk191998918"/>
      <w:bookmarkEnd w:id="162"/>
      <w:bookmarkEnd w:id="165"/>
    </w:p>
    <w:p w14:paraId="58A2CA7C" w14:textId="66BB5371" w:rsidR="00ED54E8" w:rsidRPr="00EC4B3E" w:rsidRDefault="00807EFD" w:rsidP="00ED54E8">
      <w:pPr>
        <w:ind w:firstLine="420"/>
      </w:pPr>
      <w:r w:rsidRPr="00EC4B3E">
        <w:rPr>
          <w:rFonts w:hint="eastAsia"/>
          <w:noProof/>
          <w:lang w:eastAsia="en-US"/>
        </w:rPr>
        <w:drawing>
          <wp:inline distT="0" distB="0" distL="0" distR="0" wp14:anchorId="7A586458" wp14:editId="010BC11C">
            <wp:extent cx="2458058" cy="2016000"/>
            <wp:effectExtent l="0" t="0" r="0" b="3810"/>
            <wp:docPr id="166065569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655690" name="图片 1660655690"/>
                    <pic:cNvPicPr/>
                  </pic:nvPicPr>
                  <pic:blipFill rotWithShape="1">
                    <a:blip r:embed="rId15"/>
                    <a:srcRect l="10332" t="11034" r="13222" b="7058"/>
                    <a:stretch>
                      <a:fillRect/>
                    </a:stretch>
                  </pic:blipFill>
                  <pic:spPr bwMode="auto">
                    <a:xfrm>
                      <a:off x="0" y="0"/>
                      <a:ext cx="2458058" cy="2016000"/>
                    </a:xfrm>
                    <a:prstGeom prst="rect">
                      <a:avLst/>
                    </a:prstGeom>
                    <a:ln>
                      <a:noFill/>
                    </a:ln>
                    <a:extLst>
                      <a:ext uri="{53640926-AAD7-44D8-BBD7-CCE9431645EC}">
                        <a14:shadowObscured xmlns:a14="http://schemas.microsoft.com/office/drawing/2010/main"/>
                      </a:ext>
                    </a:extLst>
                  </pic:spPr>
                </pic:pic>
              </a:graphicData>
            </a:graphic>
          </wp:inline>
        </w:drawing>
      </w:r>
      <w:r w:rsidR="00ED54E8" w:rsidRPr="00EC4B3E">
        <w:rPr>
          <w:rFonts w:hint="eastAsia"/>
        </w:rPr>
        <w:t xml:space="preserve"> </w:t>
      </w:r>
      <w:r w:rsidRPr="00EC4B3E">
        <w:rPr>
          <w:rFonts w:hint="eastAsia"/>
          <w:noProof/>
          <w:lang w:eastAsia="en-US"/>
        </w:rPr>
        <w:drawing>
          <wp:inline distT="0" distB="0" distL="0" distR="0" wp14:anchorId="3B7CFE94" wp14:editId="453F3627">
            <wp:extent cx="2459998" cy="2016000"/>
            <wp:effectExtent l="0" t="0" r="0" b="3810"/>
            <wp:docPr id="127373282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732827" name="图片 1273732827"/>
                    <pic:cNvPicPr/>
                  </pic:nvPicPr>
                  <pic:blipFill rotWithShape="1">
                    <a:blip r:embed="rId16"/>
                    <a:srcRect l="8895" t="10917" r="13393" b="5885"/>
                    <a:stretch>
                      <a:fillRect/>
                    </a:stretch>
                  </pic:blipFill>
                  <pic:spPr bwMode="auto">
                    <a:xfrm>
                      <a:off x="0" y="0"/>
                      <a:ext cx="2459998" cy="2016000"/>
                    </a:xfrm>
                    <a:prstGeom prst="rect">
                      <a:avLst/>
                    </a:prstGeom>
                    <a:ln>
                      <a:noFill/>
                    </a:ln>
                    <a:extLst>
                      <a:ext uri="{53640926-AAD7-44D8-BBD7-CCE9431645EC}">
                        <a14:shadowObscured xmlns:a14="http://schemas.microsoft.com/office/drawing/2010/main"/>
                      </a:ext>
                    </a:extLst>
                  </pic:spPr>
                </pic:pic>
              </a:graphicData>
            </a:graphic>
          </wp:inline>
        </w:drawing>
      </w:r>
    </w:p>
    <w:bookmarkEnd w:id="168"/>
    <w:p w14:paraId="783EE15E" w14:textId="719F456E" w:rsidR="00ED54E8" w:rsidRPr="00EC4B3E" w:rsidRDefault="00ED54E8" w:rsidP="002C5B76">
      <w:pPr>
        <w:spacing w:line="360" w:lineRule="auto"/>
        <w:ind w:firstLineChars="200" w:firstLine="361"/>
        <w:jc w:val="center"/>
        <w:rPr>
          <w:rFonts w:ascii="Times New Roman" w:eastAsiaTheme="minorEastAsia" w:hAnsi="Times New Roman" w:cs="Times New Roman"/>
          <w:sz w:val="18"/>
          <w:szCs w:val="18"/>
        </w:rPr>
      </w:pPr>
      <w:r w:rsidRPr="00EC4B3E">
        <w:rPr>
          <w:rFonts w:ascii="Times New Roman" w:hAnsi="Times New Roman" w:cs="Times New Roman" w:hint="eastAsia"/>
          <w:b/>
          <w:bCs/>
          <w:sz w:val="18"/>
          <w:szCs w:val="18"/>
        </w:rPr>
        <w:t xml:space="preserve">Fig. </w:t>
      </w:r>
      <w:r w:rsidR="00517A29" w:rsidRPr="00EC4B3E">
        <w:rPr>
          <w:rFonts w:ascii="Times New Roman" w:hAnsi="Times New Roman" w:cs="Times New Roman" w:hint="eastAsia"/>
          <w:b/>
          <w:bCs/>
          <w:sz w:val="18"/>
          <w:szCs w:val="18"/>
        </w:rPr>
        <w:t>S</w:t>
      </w:r>
      <w:r w:rsidR="00571EBE" w:rsidRPr="00EC4B3E">
        <w:rPr>
          <w:rFonts w:ascii="Times New Roman" w:eastAsiaTheme="minorEastAsia" w:hAnsi="Times New Roman" w:cs="Times New Roman" w:hint="eastAsia"/>
          <w:b/>
          <w:bCs/>
          <w:sz w:val="18"/>
          <w:szCs w:val="18"/>
        </w:rPr>
        <w:t>3</w:t>
      </w:r>
      <w:r w:rsidR="00517A29" w:rsidRPr="00EC4B3E">
        <w:rPr>
          <w:rFonts w:ascii="Times New Roman" w:hAnsi="Times New Roman" w:cs="Times New Roman" w:hint="eastAsia"/>
          <w:sz w:val="18"/>
          <w:szCs w:val="18"/>
        </w:rPr>
        <w:t xml:space="preserve"> </w:t>
      </w:r>
      <w:r w:rsidRPr="00EC4B3E">
        <w:rPr>
          <w:rFonts w:ascii="Times New Roman" w:hAnsi="Times New Roman" w:cs="Times New Roman"/>
          <w:sz w:val="18"/>
          <w:szCs w:val="18"/>
        </w:rPr>
        <w:t>Toxicity experiment of the quencher itself</w:t>
      </w:r>
      <w:r w:rsidRPr="00EC4B3E">
        <w:rPr>
          <w:rFonts w:ascii="Times New Roman" w:hAnsi="Times New Roman" w:cs="Times New Roman" w:hint="eastAsia"/>
          <w:sz w:val="18"/>
          <w:szCs w:val="18"/>
        </w:rPr>
        <w:t xml:space="preserve">. Experiment </w:t>
      </w:r>
      <w:r w:rsidR="00804243" w:rsidRPr="00EC4B3E">
        <w:rPr>
          <w:rFonts w:ascii="Times New Roman" w:eastAsiaTheme="minorEastAsia" w:hAnsi="Times New Roman" w:cs="Times New Roman" w:hint="eastAsia"/>
          <w:sz w:val="18"/>
          <w:szCs w:val="18"/>
        </w:rPr>
        <w:t>c</w:t>
      </w:r>
      <w:r w:rsidRPr="00EC4B3E">
        <w:rPr>
          <w:rFonts w:ascii="Times New Roman" w:hAnsi="Times New Roman" w:cs="Times New Roman" w:hint="eastAsia"/>
          <w:sz w:val="18"/>
          <w:szCs w:val="18"/>
        </w:rPr>
        <w:t xml:space="preserve">onditions: [FFA] = 15 mM, [MeOH] = 15 mM, [TBA] = 15 mM, </w:t>
      </w:r>
      <w:r w:rsidRPr="00EC4B3E">
        <w:rPr>
          <w:rFonts w:ascii="Times New Roman" w:hAnsi="Times New Roman" w:cs="Times New Roman"/>
          <w:sz w:val="18"/>
          <w:szCs w:val="18"/>
        </w:rPr>
        <w:t>[DMSO] = [PMSO] = 10 mM</w:t>
      </w:r>
      <w:r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[p-BQ] = 0.50 mM</w:t>
      </w:r>
      <w:r w:rsidR="00010541" w:rsidRPr="00EC4B3E">
        <w:rPr>
          <w:rFonts w:ascii="Times New Roman" w:eastAsiaTheme="minorEastAsia" w:hAnsi="Times New Roman" w:cs="Times New Roman" w:hint="eastAsia"/>
          <w:sz w:val="18"/>
          <w:szCs w:val="18"/>
        </w:rPr>
        <w:t>.</w:t>
      </w:r>
    </w:p>
    <w:p w14:paraId="07C39686" w14:textId="77777777" w:rsidR="00ED54E8" w:rsidRPr="00EC4B3E" w:rsidRDefault="00ED54E8" w:rsidP="00456D63">
      <w:pPr>
        <w:rPr>
          <w:rFonts w:eastAsiaTheme="minorEastAsia"/>
        </w:rPr>
      </w:pPr>
      <w:bookmarkStart w:id="169" w:name="_Hlk192000054"/>
    </w:p>
    <w:p w14:paraId="1C8ABD73" w14:textId="77777777" w:rsidR="00157116" w:rsidRPr="00EC4B3E" w:rsidRDefault="00157116" w:rsidP="00157116">
      <w:pPr>
        <w:spacing w:line="360" w:lineRule="auto"/>
        <w:rPr>
          <w:rFonts w:ascii="Times New Roman" w:eastAsiaTheme="minorEastAsia" w:hAnsi="Times New Roman" w:cs="Times New Roman"/>
        </w:rPr>
      </w:pPr>
      <w:r w:rsidRPr="00EC4B3E">
        <w:rPr>
          <w:noProof/>
          <w:lang w:eastAsia="en-US"/>
        </w:rPr>
        <w:drawing>
          <wp:inline distT="0" distB="0" distL="0" distR="0" wp14:anchorId="40242492" wp14:editId="459BC49D">
            <wp:extent cx="2515235" cy="1943735"/>
            <wp:effectExtent l="0" t="0" r="0" b="0"/>
            <wp:docPr id="4021509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150940" name="图片 1"/>
                    <pic:cNvPicPr>
                      <a:picLocks noChangeAspect="1"/>
                    </pic:cNvPicPr>
                  </pic:nvPicPr>
                  <pic:blipFill>
                    <a:blip r:embed="rId17"/>
                    <a:stretch>
                      <a:fillRect/>
                    </a:stretch>
                  </pic:blipFill>
                  <pic:spPr>
                    <a:xfrm>
                      <a:off x="0" y="0"/>
                      <a:ext cx="2515235" cy="1943735"/>
                    </a:xfrm>
                    <a:prstGeom prst="rect">
                      <a:avLst/>
                    </a:prstGeom>
                  </pic:spPr>
                </pic:pic>
              </a:graphicData>
            </a:graphic>
          </wp:inline>
        </w:drawing>
      </w:r>
      <w:r w:rsidRPr="00EC4B3E">
        <w:rPr>
          <w:rFonts w:ascii="Times New Roman" w:eastAsiaTheme="minorEastAsia" w:hAnsi="Times New Roman" w:cs="Times New Roman" w:hint="eastAsia"/>
        </w:rPr>
        <w:t xml:space="preserve"> </w:t>
      </w:r>
      <w:r w:rsidRPr="00EC4B3E">
        <w:rPr>
          <w:noProof/>
          <w:lang w:eastAsia="en-US"/>
        </w:rPr>
        <w:drawing>
          <wp:inline distT="0" distB="0" distL="0" distR="0" wp14:anchorId="03D29122" wp14:editId="40166D83">
            <wp:extent cx="2583815" cy="1943735"/>
            <wp:effectExtent l="0" t="0" r="6985" b="0"/>
            <wp:docPr id="18448052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805246" name="图片 1"/>
                    <pic:cNvPicPr>
                      <a:picLocks noChangeAspect="1"/>
                    </pic:cNvPicPr>
                  </pic:nvPicPr>
                  <pic:blipFill>
                    <a:blip r:embed="rId18"/>
                    <a:stretch>
                      <a:fillRect/>
                    </a:stretch>
                  </pic:blipFill>
                  <pic:spPr>
                    <a:xfrm>
                      <a:off x="0" y="0"/>
                      <a:ext cx="2583815" cy="1943735"/>
                    </a:xfrm>
                    <a:prstGeom prst="rect">
                      <a:avLst/>
                    </a:prstGeom>
                  </pic:spPr>
                </pic:pic>
              </a:graphicData>
            </a:graphic>
          </wp:inline>
        </w:drawing>
      </w:r>
    </w:p>
    <w:p w14:paraId="119299D4" w14:textId="3776DD0B" w:rsidR="00157116" w:rsidRPr="00EC4B3E" w:rsidRDefault="00157116" w:rsidP="00157116">
      <w:pPr>
        <w:spacing w:line="360" w:lineRule="auto"/>
        <w:jc w:val="center"/>
        <w:rPr>
          <w:rFonts w:ascii="Times New Roman" w:eastAsiaTheme="minorEastAsia" w:hAnsi="Times New Roman" w:cs="Times New Roman"/>
          <w:sz w:val="18"/>
          <w:szCs w:val="18"/>
        </w:rPr>
      </w:pPr>
      <w:bookmarkStart w:id="170" w:name="OLE_LINK427"/>
      <w:bookmarkStart w:id="171" w:name="OLE_LINK556"/>
      <w:r w:rsidRPr="00EC4B3E">
        <w:rPr>
          <w:rFonts w:ascii="Times New Roman" w:hAnsi="Times New Roman" w:cs="Times New Roman" w:hint="eastAsia"/>
          <w:b/>
          <w:bCs/>
          <w:sz w:val="18"/>
          <w:szCs w:val="18"/>
        </w:rPr>
        <w:t xml:space="preserve">Fig. </w:t>
      </w:r>
      <w:r w:rsidR="00517A29" w:rsidRPr="00EC4B3E">
        <w:rPr>
          <w:rFonts w:ascii="Times New Roman" w:hAnsi="Times New Roman" w:cs="Times New Roman" w:hint="eastAsia"/>
          <w:b/>
          <w:bCs/>
          <w:sz w:val="18"/>
          <w:szCs w:val="18"/>
        </w:rPr>
        <w:t>S</w:t>
      </w:r>
      <w:bookmarkEnd w:id="170"/>
      <w:r w:rsidR="00571EBE" w:rsidRPr="00EC4B3E">
        <w:rPr>
          <w:rFonts w:ascii="Times New Roman" w:eastAsiaTheme="minorEastAsia" w:hAnsi="Times New Roman" w:cs="Times New Roman" w:hint="eastAsia"/>
          <w:b/>
          <w:bCs/>
          <w:sz w:val="18"/>
          <w:szCs w:val="18"/>
        </w:rPr>
        <w:t>4</w:t>
      </w:r>
      <w:r w:rsidR="00517A29" w:rsidRPr="00EC4B3E">
        <w:rPr>
          <w:rFonts w:ascii="Times New Roman" w:eastAsiaTheme="minorEastAsia" w:hAnsi="Times New Roman" w:cs="Times New Roman" w:hint="eastAsia"/>
          <w:sz w:val="18"/>
          <w:szCs w:val="18"/>
        </w:rPr>
        <w:t xml:space="preserve"> </w:t>
      </w:r>
      <w:r w:rsidRPr="00EC4B3E">
        <w:rPr>
          <w:rFonts w:ascii="Times New Roman" w:eastAsiaTheme="minorEastAsia" w:hAnsi="Times New Roman" w:cs="Times New Roman"/>
          <w:sz w:val="18"/>
          <w:szCs w:val="18"/>
        </w:rPr>
        <w:t>Standard curves for PMSO and PMSO</w:t>
      </w:r>
      <w:r w:rsidRPr="00EC4B3E">
        <w:rPr>
          <w:rFonts w:ascii="Times New Roman" w:eastAsiaTheme="minorEastAsia" w:hAnsi="Times New Roman" w:cs="Times New Roman"/>
          <w:sz w:val="18"/>
          <w:szCs w:val="18"/>
          <w:vertAlign w:val="subscript"/>
        </w:rPr>
        <w:t>2</w:t>
      </w:r>
      <w:r w:rsidR="00EF20A8" w:rsidRPr="00EC4B3E">
        <w:rPr>
          <w:rFonts w:ascii="Times New Roman" w:eastAsiaTheme="minorEastAsia" w:hAnsi="Times New Roman" w:cs="Times New Roman" w:hint="eastAsia"/>
          <w:sz w:val="18"/>
          <w:szCs w:val="18"/>
          <w:vertAlign w:val="subscript"/>
        </w:rPr>
        <w:t>.</w:t>
      </w:r>
    </w:p>
    <w:bookmarkEnd w:id="169"/>
    <w:bookmarkEnd w:id="171"/>
    <w:p w14:paraId="29005229" w14:textId="77777777" w:rsidR="00A41114" w:rsidRPr="00EC4B3E" w:rsidRDefault="00A41114" w:rsidP="00456D63">
      <w:pPr>
        <w:rPr>
          <w:rFonts w:eastAsiaTheme="minorEastAsia"/>
        </w:rPr>
      </w:pPr>
    </w:p>
    <w:p w14:paraId="132C9E8E" w14:textId="210E4D07" w:rsidR="00771C60" w:rsidRPr="00EC4B3E" w:rsidRDefault="00C245BE" w:rsidP="00771C60">
      <w:pPr>
        <w:spacing w:line="360" w:lineRule="auto"/>
        <w:rPr>
          <w:rFonts w:ascii="Times New Roman" w:eastAsiaTheme="minorEastAsia" w:hAnsi="Times New Roman" w:cs="Times New Roman"/>
          <w:b/>
          <w:bCs/>
        </w:rPr>
      </w:pPr>
      <w:r w:rsidRPr="00EC4B3E">
        <w:rPr>
          <w:rFonts w:ascii="Times New Roman" w:eastAsiaTheme="minorEastAsia" w:hAnsi="Times New Roman" w:cs="Times New Roman" w:hint="eastAsia"/>
          <w:b/>
          <w:bCs/>
        </w:rPr>
        <w:t xml:space="preserve">Text </w:t>
      </w:r>
      <w:bookmarkStart w:id="172" w:name="OLE_LINK29"/>
      <w:bookmarkStart w:id="173" w:name="OLE_LINK25"/>
      <w:r w:rsidR="00331C10" w:rsidRPr="00EC4B3E">
        <w:rPr>
          <w:rFonts w:ascii="Times New Roman" w:eastAsiaTheme="minorEastAsia" w:hAnsi="Times New Roman" w:cs="Times New Roman" w:hint="eastAsia"/>
          <w:b/>
          <w:bCs/>
        </w:rPr>
        <w:t>S</w:t>
      </w:r>
      <w:r w:rsidR="00571EBE" w:rsidRPr="00EC4B3E">
        <w:rPr>
          <w:rFonts w:ascii="Times New Roman" w:eastAsiaTheme="minorEastAsia" w:hAnsi="Times New Roman" w:cs="Times New Roman" w:hint="eastAsia"/>
          <w:b/>
          <w:bCs/>
        </w:rPr>
        <w:t>4</w:t>
      </w:r>
    </w:p>
    <w:p w14:paraId="31CB7A3D" w14:textId="529E5037" w:rsidR="00771C60" w:rsidRPr="00EC4B3E" w:rsidRDefault="00771C60" w:rsidP="00771C60">
      <w:pPr>
        <w:spacing w:line="360" w:lineRule="auto"/>
        <w:ind w:firstLineChars="200" w:firstLine="360"/>
        <w:rPr>
          <w:rFonts w:ascii="Times New Roman" w:hAnsi="Times New Roman" w:cs="Times New Roman"/>
          <w:sz w:val="18"/>
          <w:szCs w:val="18"/>
        </w:rPr>
      </w:pPr>
      <w:bookmarkStart w:id="174" w:name="OLE_LINK181"/>
      <w:bookmarkStart w:id="175" w:name="OLE_LINK18"/>
      <w:bookmarkStart w:id="176" w:name="OLE_LINK31"/>
      <w:bookmarkStart w:id="177" w:name="OLE_LINK24"/>
      <w:bookmarkStart w:id="178" w:name="OLE_LINK27"/>
      <w:bookmarkStart w:id="179" w:name="OLE_LINK28"/>
      <w:bookmarkEnd w:id="172"/>
      <w:r w:rsidRPr="00EC4B3E">
        <w:rPr>
          <w:rFonts w:ascii="Times New Roman" w:hAnsi="Times New Roman" w:cs="Times New Roman"/>
          <w:sz w:val="18"/>
          <w:szCs w:val="18"/>
        </w:rPr>
        <w:t xml:space="preserve">As shown in </w:t>
      </w:r>
      <w:r w:rsidR="001D4A16" w:rsidRPr="00EC4B3E">
        <w:rPr>
          <w:rFonts w:ascii="Times New Roman" w:hAnsi="Times New Roman" w:cs="Times New Roman"/>
          <w:sz w:val="18"/>
          <w:szCs w:val="18"/>
        </w:rPr>
        <w:t>Fig. 9</w:t>
      </w:r>
      <w:r w:rsidR="00E56344" w:rsidRPr="00EC4B3E">
        <w:rPr>
          <w:rFonts w:ascii="Times New Roman" w:hAnsi="Times New Roman" w:cs="Times New Roman" w:hint="eastAsia"/>
          <w:sz w:val="18"/>
          <w:szCs w:val="18"/>
        </w:rPr>
        <w:t xml:space="preserve"> </w:t>
      </w:r>
      <w:r w:rsidRPr="00EC4B3E">
        <w:rPr>
          <w:rFonts w:ascii="Times New Roman" w:hAnsi="Times New Roman" w:cs="Times New Roman"/>
          <w:sz w:val="18"/>
          <w:szCs w:val="18"/>
        </w:rPr>
        <w:t>(a</w:t>
      </w:r>
      <w:r w:rsidRPr="00EC4B3E">
        <w:rPr>
          <w:rFonts w:ascii="Times New Roman" w:eastAsia="SimSun" w:hAnsi="Times New Roman" w:cs="Times New Roman" w:hint="eastAsia"/>
          <w:sz w:val="18"/>
          <w:szCs w:val="18"/>
        </w:rPr>
        <w:t>1</w:t>
      </w:r>
      <w:r w:rsidRPr="00EC4B3E">
        <w:rPr>
          <w:rFonts w:ascii="Times New Roman" w:hAnsi="Times New Roman" w:cs="Times New Roman"/>
          <w:sz w:val="18"/>
          <w:szCs w:val="18"/>
        </w:rPr>
        <w:t xml:space="preserve">), in the PMS/5% BC-BFO system, the ARB </w:t>
      </w:r>
      <w:bookmarkStart w:id="180" w:name="OLE_LINK173"/>
      <w:bookmarkStart w:id="181" w:name="OLE_LINK172"/>
      <w:r w:rsidRPr="00EC4B3E">
        <w:rPr>
          <w:rFonts w:ascii="Times New Roman" w:hAnsi="Times New Roman" w:cs="Times New Roman"/>
          <w:sz w:val="18"/>
          <w:szCs w:val="18"/>
        </w:rPr>
        <w:t>removal</w:t>
      </w:r>
      <w:bookmarkEnd w:id="180"/>
      <w:r w:rsidRPr="00EC4B3E">
        <w:rPr>
          <w:rFonts w:ascii="Times New Roman" w:hAnsi="Times New Roman" w:cs="Times New Roman"/>
          <w:sz w:val="18"/>
          <w:szCs w:val="18"/>
        </w:rPr>
        <w:t xml:space="preserve"> efficiency</w:t>
      </w:r>
      <w:bookmarkEnd w:id="181"/>
      <w:r w:rsidRPr="00EC4B3E">
        <w:rPr>
          <w:rFonts w:ascii="Times New Roman" w:hAnsi="Times New Roman" w:cs="Times New Roman"/>
          <w:sz w:val="18"/>
          <w:szCs w:val="18"/>
        </w:rPr>
        <w:t xml:space="preserve"> increased as the concentration of PMS increased. When the concentration of PMS was 0.005 mM, PMS/5% BC-BFO had no significant effect on ARB inactivation. When the initial PMS concentration was increased from 0.01 mM to 0.0</w:t>
      </w:r>
      <w:r w:rsidRPr="00EC4B3E">
        <w:rPr>
          <w:rFonts w:ascii="Times New Roman" w:hAnsi="Times New Roman" w:cs="Times New Roman" w:hint="eastAsia"/>
          <w:sz w:val="18"/>
          <w:szCs w:val="18"/>
        </w:rPr>
        <w:t>5</w:t>
      </w:r>
      <w:r w:rsidRPr="00EC4B3E">
        <w:rPr>
          <w:rFonts w:ascii="Times New Roman" w:hAnsi="Times New Roman" w:cs="Times New Roman"/>
          <w:sz w:val="18"/>
          <w:szCs w:val="18"/>
        </w:rPr>
        <w:t xml:space="preserve"> mM, the ARB removal efficiency increased from 0.5</w:t>
      </w:r>
      <w:r w:rsidRPr="00EC4B3E">
        <w:rPr>
          <w:rFonts w:ascii="Times New Roman" w:hAnsi="Times New Roman" w:cs="Times New Roman" w:hint="eastAsia"/>
          <w:sz w:val="18"/>
          <w:szCs w:val="18"/>
        </w:rPr>
        <w:t>7</w:t>
      </w:r>
      <w:r w:rsidRPr="00EC4B3E">
        <w:rPr>
          <w:rFonts w:ascii="Times New Roman" w:hAnsi="Times New Roman" w:cs="Times New Roman"/>
          <w:sz w:val="18"/>
          <w:szCs w:val="18"/>
        </w:rPr>
        <w:t xml:space="preserve"> log to </w:t>
      </w:r>
      <w:r w:rsidRPr="00EC4B3E">
        <w:rPr>
          <w:rFonts w:ascii="Times New Roman" w:hAnsi="Times New Roman" w:cs="Times New Roman" w:hint="eastAsia"/>
          <w:sz w:val="18"/>
          <w:szCs w:val="18"/>
        </w:rPr>
        <w:t>2.24</w:t>
      </w:r>
      <w:r w:rsidRPr="00EC4B3E">
        <w:rPr>
          <w:rFonts w:ascii="Times New Roman" w:hAnsi="Times New Roman" w:cs="Times New Roman"/>
          <w:sz w:val="18"/>
          <w:szCs w:val="18"/>
        </w:rPr>
        <w:t xml:space="preserve"> log within </w:t>
      </w:r>
      <w:r w:rsidRPr="00EC4B3E">
        <w:rPr>
          <w:rFonts w:ascii="Times New Roman" w:hAnsi="Times New Roman" w:cs="Times New Roman" w:hint="eastAsia"/>
          <w:sz w:val="18"/>
          <w:szCs w:val="18"/>
        </w:rPr>
        <w:t>10</w:t>
      </w:r>
      <w:r w:rsidRPr="00EC4B3E">
        <w:rPr>
          <w:rFonts w:ascii="Times New Roman" w:hAnsi="Times New Roman" w:cs="Times New Roman"/>
          <w:sz w:val="18"/>
          <w:szCs w:val="18"/>
        </w:rPr>
        <w:t xml:space="preserve"> min. And the ARB removal efficiency increased to </w:t>
      </w:r>
      <w:r w:rsidRPr="00EC4B3E">
        <w:rPr>
          <w:rFonts w:ascii="Times New Roman" w:hAnsi="Times New Roman" w:cs="Times New Roman" w:hint="eastAsia"/>
          <w:sz w:val="18"/>
          <w:szCs w:val="18"/>
        </w:rPr>
        <w:t xml:space="preserve">3.61 </w:t>
      </w:r>
      <w:r w:rsidRPr="00EC4B3E">
        <w:rPr>
          <w:rFonts w:ascii="Times New Roman" w:hAnsi="Times New Roman" w:cs="Times New Roman"/>
          <w:sz w:val="18"/>
          <w:szCs w:val="18"/>
        </w:rPr>
        <w:t xml:space="preserve">log as the PMS concentration further increased to 0.1 mM. </w:t>
      </w:r>
      <w:bookmarkStart w:id="182" w:name="OLE_LINK180"/>
      <w:r w:rsidRPr="00EC4B3E">
        <w:rPr>
          <w:rFonts w:ascii="Times New Roman" w:hAnsi="Times New Roman" w:cs="Times New Roman"/>
          <w:sz w:val="18"/>
          <w:szCs w:val="18"/>
        </w:rPr>
        <w:t>This is due to the fact that as the PMS concentration increase</w:t>
      </w:r>
      <w:r w:rsidRPr="00EC4B3E">
        <w:rPr>
          <w:rFonts w:ascii="Times New Roman" w:hAnsi="Times New Roman" w:cs="Times New Roman" w:hint="eastAsia"/>
          <w:sz w:val="18"/>
          <w:szCs w:val="18"/>
        </w:rPr>
        <w:t>d</w:t>
      </w:r>
      <w:r w:rsidRPr="00EC4B3E">
        <w:rPr>
          <w:rFonts w:ascii="Times New Roman" w:hAnsi="Times New Roman" w:cs="Times New Roman"/>
          <w:sz w:val="18"/>
          <w:szCs w:val="18"/>
        </w:rPr>
        <w:t xml:space="preserve">, there </w:t>
      </w:r>
      <w:r w:rsidRPr="00EC4B3E">
        <w:rPr>
          <w:rFonts w:ascii="Times New Roman" w:hAnsi="Times New Roman" w:cs="Times New Roman" w:hint="eastAsia"/>
          <w:sz w:val="18"/>
          <w:szCs w:val="18"/>
        </w:rPr>
        <w:t>wa</w:t>
      </w:r>
      <w:r w:rsidRPr="00EC4B3E">
        <w:rPr>
          <w:rFonts w:ascii="Times New Roman" w:hAnsi="Times New Roman" w:cs="Times New Roman"/>
          <w:sz w:val="18"/>
          <w:szCs w:val="18"/>
        </w:rPr>
        <w:t>s an increased opportunity for PMS to diffuse on the surface of 5% BC-BFO, which may lead to increased activation of HSO</w:t>
      </w:r>
      <w:r w:rsidRPr="00EC4B3E">
        <w:rPr>
          <w:rFonts w:ascii="Times New Roman" w:hAnsi="Times New Roman" w:cs="Times New Roman"/>
          <w:sz w:val="18"/>
          <w:szCs w:val="18"/>
          <w:vertAlign w:val="subscript"/>
        </w:rPr>
        <w:t>5</w:t>
      </w:r>
      <w:r w:rsidRPr="00EC4B3E">
        <w:rPr>
          <w:rFonts w:ascii="Times New Roman" w:hAnsi="Times New Roman" w:cs="Times New Roman"/>
          <w:sz w:val="18"/>
          <w:szCs w:val="18"/>
          <w:vertAlign w:val="superscript"/>
        </w:rPr>
        <w:t>−</w:t>
      </w:r>
      <w:r w:rsidRPr="00EC4B3E">
        <w:rPr>
          <w:rFonts w:ascii="Times New Roman" w:hAnsi="Times New Roman" w:cs="Times New Roman"/>
          <w:sz w:val="18"/>
          <w:szCs w:val="18"/>
        </w:rPr>
        <w:t xml:space="preserve"> </w:t>
      </w:r>
      <w:r w:rsidRPr="00EC4B3E">
        <w:rPr>
          <w:rFonts w:ascii="Times New Roman" w:hAnsi="Times New Roman" w:cs="Times New Roman" w:hint="eastAsia"/>
          <w:sz w:val="18"/>
          <w:szCs w:val="18"/>
        </w:rPr>
        <w:t xml:space="preserve">and more radicals </w:t>
      </w:r>
      <w:r w:rsidRPr="00EC4B3E">
        <w:rPr>
          <w:rFonts w:ascii="Times New Roman" w:hAnsi="Times New Roman" w:cs="Times New Roman"/>
          <w:sz w:val="18"/>
          <w:szCs w:val="18"/>
        </w:rPr>
        <w:fldChar w:fldCharType="begin"/>
      </w:r>
      <w:r w:rsidR="00F74224" w:rsidRPr="00EC4B3E">
        <w:rPr>
          <w:rFonts w:ascii="Times New Roman" w:hAnsi="Times New Roman" w:cs="Times New Roman"/>
          <w:sz w:val="18"/>
          <w:szCs w:val="18"/>
        </w:rPr>
        <w:instrText xml:space="preserve"> ADDIN EN.CITE &lt;EndNote&gt;&lt;Cite&gt;&lt;Author&gt;Han&lt;/Author&gt;&lt;Year&gt;2020&lt;/Year&gt;&lt;RecNum&gt;50&lt;/RecNum&gt;&lt;DisplayText&gt;(Han et al. 2020)&lt;/DisplayText&gt;&lt;record&gt;&lt;rec-number&gt;50&lt;/rec-number&gt;&lt;foreign-keys&gt;&lt;key app="EN" db-id="wvxz5fa0ezwvwoet50a5ssw1waew0drrv599" timestamp="1327211778"&gt;50&lt;/key&gt;&lt;key app="ENWeb" db-id=""&gt;0&lt;/key&gt;&lt;/foreign-keys&gt;&lt;ref-type name="Journal Article"&gt;17&lt;/ref-type&gt;&lt;contributors&gt;&lt;authors&gt;&lt;author&gt;Han, Fuman&lt;/author&gt;&lt;author&gt;Ye, Xin&lt;/author&gt;&lt;author&gt;Chen, Qian&lt;/author&gt;&lt;author&gt;Long, Huimin&lt;/author&gt;&lt;author&gt;Rao, Yongfang&lt;/author&gt;&lt;/authors&gt;&lt;/contributors&gt;&lt;titles&gt;&lt;title&gt;&lt;style face="normal" font="default" size="100%"&gt;The oxidative degradation of diclofenac using the activation of peroxymonosulfate by BiFeO&lt;/style&gt;&lt;style face="subscript" font="default" size="100%"&gt;3 &lt;/style&gt;&lt;style face="normal" font="default" size="100%"&gt;microspheres—Kinetics, role of visible light and decay pathways&lt;/style&gt;&lt;/title&gt;&lt;secondary-title&gt;Separation and Purification Technology&lt;/secondary-title&gt;&lt;/titles&gt;&lt;periodical&gt;&lt;full-title&gt;Separation and Purification Technology&lt;/full-title&gt;&lt;/periodical&gt;&lt;pages&gt;1383-5866&lt;/pages&gt;&lt;volume&gt;232&lt;/volume&gt;&lt;section&gt;115967&lt;/section&gt;&lt;dates&gt;&lt;year&gt;2020&lt;/year&gt;&lt;/dates&gt;&lt;isbn&gt;13835866&lt;/isbn&gt;&lt;urls&gt;&lt;/urls&gt;&lt;electronic-resource-num&gt;10.1016/j.seppur.2019.115967&lt;/electronic-resource-num&gt;&lt;/record&gt;&lt;/Cite&gt;&lt;/EndNote&gt;</w:instrText>
      </w:r>
      <w:r w:rsidRPr="00EC4B3E">
        <w:rPr>
          <w:rFonts w:ascii="Times New Roman" w:hAnsi="Times New Roman" w:cs="Times New Roman"/>
          <w:sz w:val="18"/>
          <w:szCs w:val="18"/>
        </w:rPr>
        <w:fldChar w:fldCharType="separate"/>
      </w:r>
      <w:r w:rsidR="00F74224" w:rsidRPr="00EC4B3E">
        <w:rPr>
          <w:rFonts w:ascii="Times New Roman" w:hAnsi="Times New Roman" w:cs="Times New Roman"/>
          <w:noProof/>
          <w:sz w:val="18"/>
          <w:szCs w:val="18"/>
        </w:rPr>
        <w:t>(Han et al. 2020)</w:t>
      </w:r>
      <w:r w:rsidRPr="00EC4B3E">
        <w:rPr>
          <w:rFonts w:ascii="Times New Roman" w:hAnsi="Times New Roman" w:cs="Times New Roman"/>
          <w:sz w:val="18"/>
          <w:szCs w:val="18"/>
        </w:rPr>
        <w:fldChar w:fldCharType="end"/>
      </w:r>
      <w:r w:rsidRPr="00EC4B3E">
        <w:rPr>
          <w:rFonts w:ascii="Times New Roman" w:hAnsi="Times New Roman" w:cs="Times New Roman"/>
          <w:sz w:val="18"/>
          <w:szCs w:val="18"/>
        </w:rPr>
        <w:t xml:space="preserve">. In addition, it may also be </w:t>
      </w:r>
      <w:r w:rsidRPr="00EC4B3E">
        <w:rPr>
          <w:rFonts w:ascii="Times New Roman" w:hAnsi="Times New Roman" w:cs="Times New Roman" w:hint="eastAsia"/>
          <w:sz w:val="18"/>
          <w:szCs w:val="18"/>
        </w:rPr>
        <w:t>attributed to</w:t>
      </w:r>
      <w:r w:rsidRPr="00EC4B3E">
        <w:rPr>
          <w:rFonts w:ascii="Times New Roman" w:hAnsi="Times New Roman" w:cs="Times New Roman"/>
          <w:sz w:val="18"/>
          <w:szCs w:val="18"/>
        </w:rPr>
        <w:t xml:space="preserve"> the higher ARB removal by the direct oxidation of PMS at higher concentration.</w:t>
      </w:r>
    </w:p>
    <w:bookmarkEnd w:id="174"/>
    <w:bookmarkEnd w:id="182"/>
    <w:p w14:paraId="5ED34744" w14:textId="782668EF" w:rsidR="00771C60" w:rsidRPr="00EC4B3E" w:rsidRDefault="001D4A16" w:rsidP="00771C60">
      <w:pPr>
        <w:spacing w:line="360" w:lineRule="auto"/>
        <w:ind w:firstLineChars="200" w:firstLine="360"/>
        <w:rPr>
          <w:rFonts w:ascii="Times New Roman" w:hAnsi="Times New Roman" w:cs="Times New Roman"/>
          <w:sz w:val="18"/>
          <w:szCs w:val="18"/>
        </w:rPr>
      </w:pPr>
      <w:r w:rsidRPr="00EC4B3E">
        <w:rPr>
          <w:rFonts w:ascii="Times New Roman" w:hAnsi="Times New Roman" w:cs="Times New Roman"/>
          <w:sz w:val="18"/>
          <w:szCs w:val="18"/>
        </w:rPr>
        <w:t>Fig. 9</w:t>
      </w:r>
      <w:r w:rsidR="00E56344" w:rsidRPr="00EC4B3E">
        <w:rPr>
          <w:rFonts w:ascii="Times New Roman" w:hAnsi="Times New Roman" w:cs="Times New Roman" w:hint="eastAsia"/>
          <w:sz w:val="18"/>
          <w:szCs w:val="18"/>
        </w:rPr>
        <w:t xml:space="preserve"> </w:t>
      </w:r>
      <w:r w:rsidR="00771C60" w:rsidRPr="00EC4B3E">
        <w:rPr>
          <w:rFonts w:ascii="Times New Roman" w:hAnsi="Times New Roman" w:cs="Times New Roman"/>
          <w:sz w:val="18"/>
          <w:szCs w:val="18"/>
        </w:rPr>
        <w:t>(</w:t>
      </w:r>
      <w:r w:rsidR="00771C60" w:rsidRPr="00EC4B3E">
        <w:rPr>
          <w:rFonts w:ascii="Times New Roman" w:eastAsia="SimSun" w:hAnsi="Times New Roman" w:cs="Times New Roman" w:hint="eastAsia"/>
          <w:sz w:val="18"/>
          <w:szCs w:val="18"/>
        </w:rPr>
        <w:t>b1-b2</w:t>
      </w:r>
      <w:r w:rsidR="00771C60" w:rsidRPr="00EC4B3E">
        <w:rPr>
          <w:rFonts w:ascii="Times New Roman" w:hAnsi="Times New Roman" w:cs="Times New Roman"/>
          <w:sz w:val="18"/>
          <w:szCs w:val="18"/>
        </w:rPr>
        <w:t>) showed that</w:t>
      </w:r>
      <w:bookmarkEnd w:id="173"/>
      <w:bookmarkEnd w:id="175"/>
      <w:bookmarkEnd w:id="176"/>
      <w:bookmarkEnd w:id="177"/>
      <w:bookmarkEnd w:id="178"/>
      <w:bookmarkEnd w:id="179"/>
      <w:r w:rsidR="00771C60" w:rsidRPr="00EC4B3E">
        <w:rPr>
          <w:rFonts w:ascii="Times New Roman" w:hAnsi="Times New Roman" w:cs="Times New Roman" w:hint="eastAsia"/>
          <w:sz w:val="18"/>
          <w:szCs w:val="18"/>
        </w:rPr>
        <w:t xml:space="preserve"> the dosage of 5% BC-BFO catalyst increased from 0.1 g</w:t>
      </w:r>
      <w:r w:rsidR="00BF565B" w:rsidRPr="00EC4B3E">
        <w:rPr>
          <w:rFonts w:ascii="Times New Roman" w:hAnsi="Times New Roman" w:cs="Times New Roman" w:hint="eastAsia"/>
          <w:sz w:val="18"/>
          <w:szCs w:val="18"/>
        </w:rPr>
        <w:t xml:space="preserve"> L</w:t>
      </w:r>
      <w:r w:rsidR="00BF565B" w:rsidRPr="00EC4B3E">
        <w:rPr>
          <w:rFonts w:ascii="Times New Roman" w:hAnsi="Times New Roman" w:cs="Times New Roman" w:hint="eastAsia"/>
          <w:sz w:val="18"/>
          <w:szCs w:val="18"/>
          <w:vertAlign w:val="superscript"/>
        </w:rPr>
        <w:t>−1</w:t>
      </w:r>
      <w:r w:rsidR="00771C60" w:rsidRPr="00EC4B3E">
        <w:rPr>
          <w:rFonts w:ascii="Times New Roman" w:hAnsi="Times New Roman" w:cs="Times New Roman" w:hint="eastAsia"/>
          <w:sz w:val="18"/>
          <w:szCs w:val="18"/>
        </w:rPr>
        <w:t xml:space="preserve"> to 0.5 g</w:t>
      </w:r>
      <w:r w:rsidR="00BF565B" w:rsidRPr="00EC4B3E">
        <w:rPr>
          <w:rFonts w:ascii="Times New Roman" w:hAnsi="Times New Roman" w:cs="Times New Roman" w:hint="eastAsia"/>
          <w:sz w:val="18"/>
          <w:szCs w:val="18"/>
        </w:rPr>
        <w:t xml:space="preserve"> L</w:t>
      </w:r>
      <w:r w:rsidR="00BF565B" w:rsidRPr="00EC4B3E">
        <w:rPr>
          <w:rFonts w:ascii="Times New Roman" w:hAnsi="Times New Roman" w:cs="Times New Roman" w:hint="eastAsia"/>
          <w:sz w:val="18"/>
          <w:szCs w:val="18"/>
          <w:vertAlign w:val="superscript"/>
        </w:rPr>
        <w:t>−1</w:t>
      </w:r>
      <w:r w:rsidR="00771C60" w:rsidRPr="00EC4B3E">
        <w:rPr>
          <w:rFonts w:ascii="Times New Roman" w:hAnsi="Times New Roman" w:cs="Times New Roman" w:hint="eastAsia"/>
          <w:sz w:val="18"/>
          <w:szCs w:val="18"/>
        </w:rPr>
        <w:t xml:space="preserve"> enhanced the removal efficiency of ARB from 1.26 log to 1.92 log, and the k value increased from 0.2167 to 0.4401 min</w:t>
      </w:r>
      <w:r w:rsidR="002C5B76" w:rsidRPr="00EC4B3E">
        <w:rPr>
          <w:rFonts w:ascii="Times New Roman" w:eastAsiaTheme="minorEastAsia" w:hAnsi="Times New Roman" w:cs="Times New Roman"/>
          <w:sz w:val="18"/>
          <w:szCs w:val="18"/>
          <w:vertAlign w:val="superscript"/>
        </w:rPr>
        <w:t>−</w:t>
      </w:r>
      <w:r w:rsidR="00771C60" w:rsidRPr="00EC4B3E">
        <w:rPr>
          <w:rFonts w:ascii="Times New Roman" w:hAnsi="Times New Roman" w:cs="Times New Roman" w:hint="eastAsia"/>
          <w:sz w:val="18"/>
          <w:szCs w:val="18"/>
          <w:vertAlign w:val="superscript"/>
        </w:rPr>
        <w:t>1</w:t>
      </w:r>
      <w:r w:rsidR="00771C60" w:rsidRPr="00EC4B3E">
        <w:rPr>
          <w:rFonts w:ascii="Times New Roman" w:hAnsi="Times New Roman" w:cs="Times New Roman" w:hint="eastAsia"/>
          <w:sz w:val="18"/>
          <w:szCs w:val="18"/>
        </w:rPr>
        <w:t>. These results indicated a significant relationship between the removal efficiency of ARB and the dosage of 5% BC-BFO, which may be due to an increase in the active sites for activating PMS. As 5% BC-BFO dosage increasing, more active sites of 5% BC-BFO participated in PMS activation to generate more radicals (</w:t>
      </w:r>
      <w:bookmarkStart w:id="183" w:name="OLE_LINK186"/>
      <w:r w:rsidR="00771C60" w:rsidRPr="00EC4B3E">
        <w:rPr>
          <w:rFonts w:ascii="Times New Roman" w:hAnsi="Times New Roman" w:cs="Times New Roman" w:hint="eastAsia"/>
          <w:sz w:val="18"/>
          <w:szCs w:val="18"/>
        </w:rPr>
        <w:t xml:space="preserve">i.e., </w:t>
      </w:r>
      <w:bookmarkStart w:id="184" w:name="OLE_LINK157"/>
      <w:bookmarkStart w:id="185" w:name="OLE_LINK218"/>
      <w:r w:rsidR="00771C60" w:rsidRPr="00EC4B3E">
        <w:rPr>
          <w:rFonts w:ascii="Times New Roman" w:hAnsi="Times New Roman" w:cs="Times New Roman"/>
          <w:sz w:val="18"/>
          <w:szCs w:val="18"/>
        </w:rPr>
        <w:t>SO</w:t>
      </w:r>
      <w:r w:rsidR="00771C60" w:rsidRPr="00EC4B3E">
        <w:rPr>
          <w:rFonts w:ascii="Times New Roman" w:hAnsi="Times New Roman" w:cs="Times New Roman"/>
          <w:sz w:val="18"/>
          <w:szCs w:val="18"/>
          <w:vertAlign w:val="subscript"/>
        </w:rPr>
        <w:t>4</w:t>
      </w:r>
      <w:r w:rsidR="00771C60" w:rsidRPr="00EC4B3E">
        <w:rPr>
          <w:rFonts w:ascii="Times New Roman" w:hAnsi="Times New Roman" w:cs="Times New Roman"/>
          <w:sz w:val="18"/>
          <w:szCs w:val="18"/>
          <w:vertAlign w:val="superscript"/>
        </w:rPr>
        <w:t>•−</w:t>
      </w:r>
      <w:bookmarkEnd w:id="184"/>
      <w:r w:rsidR="00771C60" w:rsidRPr="00EC4B3E">
        <w:rPr>
          <w:rFonts w:ascii="Times New Roman" w:hAnsi="Times New Roman" w:cs="Times New Roman" w:hint="eastAsia"/>
          <w:sz w:val="18"/>
          <w:szCs w:val="18"/>
        </w:rPr>
        <w:t xml:space="preserve"> and </w:t>
      </w:r>
      <w:bookmarkStart w:id="186" w:name="OLE_LINK176"/>
      <w:r w:rsidR="00771C60" w:rsidRPr="00EC4B3E">
        <w:rPr>
          <w:rFonts w:ascii="Times New Roman" w:hAnsi="Times New Roman" w:cs="Times New Roman"/>
          <w:sz w:val="18"/>
          <w:szCs w:val="18"/>
        </w:rPr>
        <w:t>•OH</w:t>
      </w:r>
      <w:bookmarkEnd w:id="183"/>
      <w:bookmarkEnd w:id="185"/>
      <w:bookmarkEnd w:id="186"/>
      <w:r w:rsidR="00771C60" w:rsidRPr="00EC4B3E">
        <w:rPr>
          <w:rFonts w:ascii="Times New Roman" w:hAnsi="Times New Roman" w:cs="Times New Roman" w:hint="eastAsia"/>
          <w:sz w:val="18"/>
          <w:szCs w:val="18"/>
        </w:rPr>
        <w:t xml:space="preserve">) </w:t>
      </w:r>
      <w:r w:rsidR="00771C60" w:rsidRPr="00EC4B3E">
        <w:rPr>
          <w:rFonts w:ascii="Times New Roman" w:hAnsi="Times New Roman" w:cs="Times New Roman" w:hint="eastAsia"/>
          <w:sz w:val="18"/>
          <w:szCs w:val="18"/>
        </w:rPr>
        <w:fldChar w:fldCharType="begin"/>
      </w:r>
      <w:r w:rsidR="00F74224" w:rsidRPr="00EC4B3E">
        <w:rPr>
          <w:rFonts w:ascii="Times New Roman" w:hAnsi="Times New Roman" w:cs="Times New Roman"/>
          <w:sz w:val="18"/>
          <w:szCs w:val="18"/>
        </w:rPr>
        <w:instrText xml:space="preserve"> ADDIN EN.CITE &lt;EndNote&gt;&lt;Cite&gt;&lt;Author&gt;Khataee&lt;/Author&gt;&lt;Year&gt;2015&lt;/Year&gt;&lt;RecNum&gt;16&lt;/RecNum&gt;&lt;DisplayText&gt;(Khataee et al. 2015)&lt;/DisplayText&gt;&lt;record&gt;&lt;rec-number&gt;16&lt;/rec-number&gt;&lt;foreign-keys&gt;&lt;key app="EN" db-id="wvxz5fa0ezwvwoet50a5ssw1waew0drrv599" timestamp="1327211638"&gt;16&lt;/key&gt;&lt;key app="ENWeb" db-id=""&gt;0&lt;/key&gt;&lt;/foreign-keys&gt;&lt;ref-type name="Journal Article"&gt;17&lt;/ref-type&gt;&lt;contributors&gt;&lt;authors&gt;&lt;author&gt;Khataee, Alireza&lt;/author&gt;&lt;author&gt;Salahpour, Fatemeh&lt;/author&gt;&lt;author&gt;Fathinia, Mehrangiz&lt;/author&gt;&lt;author&gt;Seyyedi, Behnam&lt;/author&gt;&lt;author&gt;Vahid, Behrouz&lt;/author&gt;&lt;/authors&gt;&lt;/contributors&gt;&lt;titles&gt;&lt;title&gt;Iron rich laterite soil with mesoporous structure for heterogeneous Fenton-like degradation of an azo dye under visible light&lt;/title&gt;&lt;secondary-title&gt;Journal of Industrial and Engineering Chemistry&lt;/secondary-title&gt;&lt;/titles&gt;&lt;periodical&gt;&lt;full-title&gt;Journal of Industrial and Engineering Chemistry&lt;/full-title&gt;&lt;/periodical&gt;&lt;pages&gt;129-135&lt;/pages&gt;&lt;volume&gt;26&lt;/volume&gt;&lt;section&gt;129&lt;/section&gt;&lt;dates&gt;&lt;year&gt;2015&lt;/year&gt;&lt;/dates&gt;&lt;isbn&gt;1226086X&lt;/isbn&gt;&lt;urls&gt;&lt;/urls&gt;&lt;electronic-resource-num&gt;10.1016/j.jiec.2014.11.024&lt;/electronic-resource-num&gt;&lt;/record&gt;&lt;/Cite&gt;&lt;/EndNote&gt;</w:instrText>
      </w:r>
      <w:r w:rsidR="00771C60" w:rsidRPr="00EC4B3E">
        <w:rPr>
          <w:rFonts w:ascii="Times New Roman" w:hAnsi="Times New Roman" w:cs="Times New Roman" w:hint="eastAsia"/>
          <w:sz w:val="18"/>
          <w:szCs w:val="18"/>
        </w:rPr>
        <w:fldChar w:fldCharType="separate"/>
      </w:r>
      <w:r w:rsidR="00F74224" w:rsidRPr="00EC4B3E">
        <w:rPr>
          <w:rFonts w:ascii="Times New Roman" w:hAnsi="Times New Roman" w:cs="Times New Roman"/>
          <w:noProof/>
          <w:sz w:val="18"/>
          <w:szCs w:val="18"/>
        </w:rPr>
        <w:t>(Khataee et al. 2015)</w:t>
      </w:r>
      <w:r w:rsidR="00771C60" w:rsidRPr="00EC4B3E">
        <w:rPr>
          <w:rFonts w:ascii="Times New Roman" w:hAnsi="Times New Roman" w:cs="Times New Roman" w:hint="eastAsia"/>
          <w:sz w:val="18"/>
          <w:szCs w:val="18"/>
        </w:rPr>
        <w:fldChar w:fldCharType="end"/>
      </w:r>
      <w:r w:rsidR="00771C60" w:rsidRPr="00EC4B3E">
        <w:rPr>
          <w:rFonts w:ascii="Times New Roman" w:hAnsi="Times New Roman" w:cs="Times New Roman" w:hint="eastAsia"/>
          <w:sz w:val="18"/>
          <w:szCs w:val="18"/>
        </w:rPr>
        <w:t>. However, as the catalyst increased from 0.5 g</w:t>
      </w:r>
      <w:r w:rsidR="00BF565B" w:rsidRPr="00EC4B3E">
        <w:rPr>
          <w:rFonts w:ascii="Times New Roman" w:hAnsi="Times New Roman" w:cs="Times New Roman" w:hint="eastAsia"/>
          <w:sz w:val="18"/>
          <w:szCs w:val="18"/>
        </w:rPr>
        <w:t xml:space="preserve"> L</w:t>
      </w:r>
      <w:r w:rsidR="00BF565B" w:rsidRPr="00EC4B3E">
        <w:rPr>
          <w:rFonts w:ascii="Times New Roman" w:hAnsi="Times New Roman" w:cs="Times New Roman" w:hint="eastAsia"/>
          <w:sz w:val="18"/>
          <w:szCs w:val="18"/>
          <w:vertAlign w:val="superscript"/>
        </w:rPr>
        <w:t>−1</w:t>
      </w:r>
      <w:r w:rsidR="00771C60" w:rsidRPr="00EC4B3E">
        <w:rPr>
          <w:rFonts w:ascii="Times New Roman" w:hAnsi="Times New Roman" w:cs="Times New Roman" w:hint="eastAsia"/>
          <w:sz w:val="18"/>
          <w:szCs w:val="18"/>
        </w:rPr>
        <w:t xml:space="preserve"> to 0.9 g</w:t>
      </w:r>
      <w:r w:rsidR="00BF565B" w:rsidRPr="00EC4B3E">
        <w:rPr>
          <w:rFonts w:ascii="Times New Roman" w:hAnsi="Times New Roman" w:cs="Times New Roman" w:hint="eastAsia"/>
          <w:sz w:val="18"/>
          <w:szCs w:val="18"/>
        </w:rPr>
        <w:t xml:space="preserve"> L</w:t>
      </w:r>
      <w:r w:rsidR="00BF565B" w:rsidRPr="00EC4B3E">
        <w:rPr>
          <w:rFonts w:ascii="Times New Roman" w:hAnsi="Times New Roman" w:cs="Times New Roman" w:hint="eastAsia"/>
          <w:sz w:val="18"/>
          <w:szCs w:val="18"/>
          <w:vertAlign w:val="superscript"/>
        </w:rPr>
        <w:t>−1</w:t>
      </w:r>
      <w:r w:rsidR="00771C60" w:rsidRPr="00EC4B3E">
        <w:rPr>
          <w:rFonts w:ascii="Times New Roman" w:hAnsi="Times New Roman" w:cs="Times New Roman" w:hint="eastAsia"/>
          <w:sz w:val="18"/>
          <w:szCs w:val="18"/>
        </w:rPr>
        <w:t>, the removal efficiency and k value of ARB only slightly improved. This may be attributed to the limited PMS dosage of 0.03 mM, which was sufficient with the active sites of 0.5 g</w:t>
      </w:r>
      <w:r w:rsidR="00BF565B" w:rsidRPr="00EC4B3E">
        <w:rPr>
          <w:rFonts w:ascii="Times New Roman" w:hAnsi="Times New Roman" w:cs="Times New Roman" w:hint="eastAsia"/>
          <w:sz w:val="18"/>
          <w:szCs w:val="18"/>
        </w:rPr>
        <w:t xml:space="preserve"> L</w:t>
      </w:r>
      <w:r w:rsidR="00BF565B" w:rsidRPr="00EC4B3E">
        <w:rPr>
          <w:rFonts w:ascii="Times New Roman" w:hAnsi="Times New Roman" w:cs="Times New Roman" w:hint="eastAsia"/>
          <w:sz w:val="18"/>
          <w:szCs w:val="18"/>
          <w:vertAlign w:val="superscript"/>
        </w:rPr>
        <w:t>−1</w:t>
      </w:r>
      <w:r w:rsidR="00771C60" w:rsidRPr="00EC4B3E">
        <w:rPr>
          <w:rFonts w:ascii="Times New Roman" w:hAnsi="Times New Roman" w:cs="Times New Roman" w:hint="eastAsia"/>
          <w:sz w:val="18"/>
          <w:szCs w:val="18"/>
        </w:rPr>
        <w:t xml:space="preserve"> 5% BC-BFO. </w:t>
      </w:r>
      <w:bookmarkStart w:id="187" w:name="OLE_LINK178"/>
      <w:r w:rsidR="00771C60" w:rsidRPr="00EC4B3E">
        <w:rPr>
          <w:rFonts w:ascii="Times New Roman" w:hAnsi="Times New Roman" w:cs="Times New Roman" w:hint="eastAsia"/>
          <w:sz w:val="18"/>
          <w:szCs w:val="18"/>
        </w:rPr>
        <w:t xml:space="preserve">Moreover, overdose of 5% BC-BFO may bring about the consequence that </w:t>
      </w:r>
      <w:r w:rsidR="00771C60" w:rsidRPr="00EC4B3E">
        <w:rPr>
          <w:rFonts w:ascii="Times New Roman" w:hAnsi="Times New Roman" w:cs="Times New Roman"/>
          <w:sz w:val="18"/>
          <w:szCs w:val="18"/>
        </w:rPr>
        <w:t>SO</w:t>
      </w:r>
      <w:r w:rsidR="00771C60" w:rsidRPr="00EC4B3E">
        <w:rPr>
          <w:rFonts w:ascii="Times New Roman" w:hAnsi="Times New Roman" w:cs="Times New Roman"/>
          <w:sz w:val="18"/>
          <w:szCs w:val="18"/>
          <w:vertAlign w:val="subscript"/>
        </w:rPr>
        <w:t>4</w:t>
      </w:r>
      <w:r w:rsidR="00771C60" w:rsidRPr="00EC4B3E">
        <w:rPr>
          <w:rFonts w:ascii="Times New Roman" w:hAnsi="Times New Roman" w:cs="Times New Roman"/>
          <w:sz w:val="18"/>
          <w:szCs w:val="18"/>
          <w:vertAlign w:val="superscript"/>
        </w:rPr>
        <w:t>•−</w:t>
      </w:r>
      <w:r w:rsidR="00771C60" w:rsidRPr="00EC4B3E">
        <w:rPr>
          <w:rFonts w:ascii="Times New Roman" w:hAnsi="Times New Roman" w:cs="Times New Roman" w:hint="eastAsia"/>
          <w:sz w:val="18"/>
          <w:szCs w:val="18"/>
        </w:rPr>
        <w:t xml:space="preserve"> was captured on its surface, thereby inhibiting the removal efficiency of ARB </w:t>
      </w:r>
      <w:r w:rsidR="00771C60" w:rsidRPr="00EC4B3E">
        <w:rPr>
          <w:rFonts w:ascii="Times New Roman" w:hAnsi="Times New Roman" w:cs="Times New Roman" w:hint="eastAsia"/>
          <w:sz w:val="18"/>
          <w:szCs w:val="18"/>
        </w:rPr>
        <w:fldChar w:fldCharType="begin"/>
      </w:r>
      <w:r w:rsidR="00F74224" w:rsidRPr="00EC4B3E">
        <w:rPr>
          <w:rFonts w:ascii="Times New Roman" w:hAnsi="Times New Roman" w:cs="Times New Roman"/>
          <w:sz w:val="18"/>
          <w:szCs w:val="18"/>
        </w:rPr>
        <w:instrText xml:space="preserve"> ADDIN EN.CITE &lt;EndNote&gt;&lt;Cite&gt;&lt;Author&gt;Monteagudo&lt;/Author&gt;&lt;Year&gt;2015&lt;/Year&gt;&lt;RecNum&gt;15&lt;/RecNum&gt;&lt;DisplayText&gt;(Monteagudo et al. 2015)&lt;/DisplayText&gt;&lt;record&gt;&lt;rec-number&gt;15&lt;/rec-number&gt;&lt;foreign-keys&gt;&lt;key app="EN" db-id="wvxz5fa0ezwvwoet50a5ssw1waew0drrv599" timestamp="1327211636"&gt;15&lt;/key&gt;&lt;key app="ENWeb" db-id=""&gt;0&lt;/key&gt;&lt;/foreign-keys&gt;&lt;ref-type name="Journal Article"&gt;17&lt;/ref-type&gt;&lt;contributors&gt;&lt;authors&gt;&lt;author&gt;Monteagudo, J. M.&lt;/author&gt;&lt;author&gt;Durán, A.&lt;/author&gt;&lt;author&gt;González, R.&lt;/author&gt;&lt;author&gt;Expósito, A. J.&lt;/author&gt;&lt;/authors&gt;&lt;/contributors&gt;&lt;titles&gt;&lt;title&gt;&lt;style face="normal" font="default" size="100%"&gt;In situ chemical oxidation of carbamazepine solutions using persulfate simultaneously activated by heat energy, UV light, Fe&lt;/style&gt;&lt;style face="superscript" font="default" size="100%"&gt;2+&lt;/style&gt;&lt;style face="normal" font="default" size="100%"&gt; ions, and H&lt;/style&gt;&lt;style face="subscript" font="default" size="100%"&gt;2&lt;/style&gt;&lt;style face="normal" font="default" size="100%"&gt;O&lt;/style&gt;&lt;style face="subscript" font="default" size="100%"&gt;2&lt;/style&gt;&lt;/title&gt;&lt;secondary-title&gt;Applied Catalysis B: Environmental&lt;/secondary-title&gt;&lt;/titles&gt;&lt;periodical&gt;&lt;full-title&gt;Applied Catalysis B: Environmental&lt;/full-title&gt;&lt;/periodical&gt;&lt;pages&gt;120-129&lt;/pages&gt;&lt;volume&gt;176-177&lt;/volume&gt;&lt;section&gt;120&lt;/section&gt;&lt;dates&gt;&lt;year&gt;2015&lt;/year&gt;&lt;/dates&gt;&lt;isbn&gt;09263373&lt;/isbn&gt;&lt;urls&gt;&lt;/urls&gt;&lt;electronic-resource-num&gt;10.1016/j.apcatb.2015.03.055&lt;/electronic-resource-num&gt;&lt;/record&gt;&lt;/Cite&gt;&lt;/EndNote&gt;</w:instrText>
      </w:r>
      <w:r w:rsidR="00771C60" w:rsidRPr="00EC4B3E">
        <w:rPr>
          <w:rFonts w:ascii="Times New Roman" w:hAnsi="Times New Roman" w:cs="Times New Roman" w:hint="eastAsia"/>
          <w:sz w:val="18"/>
          <w:szCs w:val="18"/>
        </w:rPr>
        <w:fldChar w:fldCharType="separate"/>
      </w:r>
      <w:r w:rsidR="00F74224" w:rsidRPr="00EC4B3E">
        <w:rPr>
          <w:rFonts w:ascii="Times New Roman" w:hAnsi="Times New Roman" w:cs="Times New Roman"/>
          <w:noProof/>
          <w:sz w:val="18"/>
          <w:szCs w:val="18"/>
        </w:rPr>
        <w:t>(Monteagudo et al. 2015)</w:t>
      </w:r>
      <w:r w:rsidR="00771C60" w:rsidRPr="00EC4B3E">
        <w:rPr>
          <w:rFonts w:ascii="Times New Roman" w:hAnsi="Times New Roman" w:cs="Times New Roman" w:hint="eastAsia"/>
          <w:sz w:val="18"/>
          <w:szCs w:val="18"/>
        </w:rPr>
        <w:fldChar w:fldCharType="end"/>
      </w:r>
      <w:r w:rsidR="00771C60" w:rsidRPr="00EC4B3E">
        <w:rPr>
          <w:rFonts w:ascii="Times New Roman" w:hAnsi="Times New Roman" w:cs="Times New Roman" w:hint="eastAsia"/>
          <w:sz w:val="18"/>
          <w:szCs w:val="18"/>
        </w:rPr>
        <w:t xml:space="preserve">. </w:t>
      </w:r>
      <w:bookmarkEnd w:id="187"/>
      <w:r w:rsidR="00771C60" w:rsidRPr="00EC4B3E">
        <w:rPr>
          <w:rFonts w:ascii="Times New Roman" w:hAnsi="Times New Roman" w:cs="Times New Roman" w:hint="eastAsia"/>
          <w:sz w:val="18"/>
          <w:szCs w:val="18"/>
        </w:rPr>
        <w:t>Therefore, 0.5 g</w:t>
      </w:r>
      <w:r w:rsidR="00BF565B" w:rsidRPr="00EC4B3E">
        <w:rPr>
          <w:rFonts w:ascii="Times New Roman" w:hAnsi="Times New Roman" w:cs="Times New Roman" w:hint="eastAsia"/>
          <w:sz w:val="18"/>
          <w:szCs w:val="18"/>
        </w:rPr>
        <w:t xml:space="preserve"> L</w:t>
      </w:r>
      <w:r w:rsidR="00BF565B" w:rsidRPr="00EC4B3E">
        <w:rPr>
          <w:rFonts w:ascii="Times New Roman" w:hAnsi="Times New Roman" w:cs="Times New Roman" w:hint="eastAsia"/>
          <w:sz w:val="18"/>
          <w:szCs w:val="18"/>
          <w:vertAlign w:val="superscript"/>
        </w:rPr>
        <w:t>−1</w:t>
      </w:r>
      <w:r w:rsidR="00771C60" w:rsidRPr="00EC4B3E">
        <w:rPr>
          <w:rFonts w:ascii="Times New Roman" w:hAnsi="Times New Roman" w:cs="Times New Roman" w:hint="eastAsia"/>
          <w:sz w:val="18"/>
          <w:szCs w:val="18"/>
        </w:rPr>
        <w:t xml:space="preserve"> was selected as the optimal catalyst dosage and used in the subsequent experiments.</w:t>
      </w:r>
    </w:p>
    <w:p w14:paraId="6A61F3A9" w14:textId="771AE9D8" w:rsidR="00771C60" w:rsidRPr="00EC4B3E" w:rsidRDefault="001D4A16" w:rsidP="00771C60">
      <w:pPr>
        <w:spacing w:line="360" w:lineRule="auto"/>
        <w:ind w:firstLineChars="200" w:firstLine="360"/>
        <w:rPr>
          <w:rFonts w:ascii="Times New Roman" w:eastAsia="SimSun" w:hAnsi="Times New Roman" w:cs="Times New Roman"/>
          <w:sz w:val="18"/>
          <w:szCs w:val="18"/>
        </w:rPr>
      </w:pPr>
      <w:r w:rsidRPr="00EC4B3E">
        <w:rPr>
          <w:rFonts w:ascii="Times New Roman" w:hAnsi="Times New Roman" w:cs="Times New Roman"/>
          <w:sz w:val="18"/>
          <w:szCs w:val="18"/>
        </w:rPr>
        <w:t>Fig. 9</w:t>
      </w:r>
      <w:r w:rsidR="00E56344" w:rsidRPr="00EC4B3E">
        <w:rPr>
          <w:rFonts w:ascii="Times New Roman" w:hAnsi="Times New Roman" w:cs="Times New Roman" w:hint="eastAsia"/>
          <w:sz w:val="18"/>
          <w:szCs w:val="18"/>
        </w:rPr>
        <w:t xml:space="preserve"> </w:t>
      </w:r>
      <w:r w:rsidR="00771C60" w:rsidRPr="00EC4B3E">
        <w:rPr>
          <w:rFonts w:ascii="Times New Roman" w:hAnsi="Times New Roman" w:cs="Times New Roman" w:hint="eastAsia"/>
          <w:sz w:val="18"/>
          <w:szCs w:val="18"/>
        </w:rPr>
        <w:t>(</w:t>
      </w:r>
      <w:r w:rsidR="00771C60" w:rsidRPr="00EC4B3E">
        <w:rPr>
          <w:rFonts w:ascii="Times New Roman" w:eastAsia="SimSun" w:hAnsi="Times New Roman" w:cs="Times New Roman" w:hint="eastAsia"/>
          <w:sz w:val="18"/>
          <w:szCs w:val="18"/>
        </w:rPr>
        <w:t>c1</w:t>
      </w:r>
      <w:r w:rsidR="00771C60" w:rsidRPr="00EC4B3E">
        <w:rPr>
          <w:rFonts w:ascii="Times New Roman" w:hAnsi="Times New Roman" w:cs="Times New Roman" w:hint="eastAsia"/>
          <w:sz w:val="18"/>
          <w:szCs w:val="18"/>
        </w:rPr>
        <w:t>)</w:t>
      </w:r>
      <w:r w:rsidR="00771C60" w:rsidRPr="00EC4B3E">
        <w:rPr>
          <w:rFonts w:ascii="Times New Roman" w:hAnsi="Times New Roman" w:cs="Times New Roman"/>
          <w:sz w:val="18"/>
          <w:szCs w:val="18"/>
        </w:rPr>
        <w:t xml:space="preserve"> showed the removal of ARB at different initial concentrations by the PMS/5% BC-BFO sy</w:t>
      </w:r>
      <w:bookmarkStart w:id="188" w:name="OLE_LINK184"/>
      <w:r w:rsidR="00771C60" w:rsidRPr="00EC4B3E">
        <w:rPr>
          <w:rFonts w:ascii="Times New Roman" w:hAnsi="Times New Roman" w:cs="Times New Roman"/>
          <w:sz w:val="18"/>
          <w:szCs w:val="18"/>
        </w:rPr>
        <w:t>stem.</w:t>
      </w:r>
      <w:r w:rsidR="00771C60" w:rsidRPr="00EC4B3E">
        <w:rPr>
          <w:rFonts w:ascii="Times New Roman" w:hAnsi="Times New Roman" w:cs="Times New Roman" w:hint="eastAsia"/>
          <w:sz w:val="18"/>
          <w:szCs w:val="18"/>
        </w:rPr>
        <w:t xml:space="preserve"> When the initial</w:t>
      </w:r>
      <w:bookmarkEnd w:id="188"/>
      <w:r w:rsidR="00771C60" w:rsidRPr="00EC4B3E">
        <w:rPr>
          <w:rFonts w:ascii="Times New Roman" w:hAnsi="Times New Roman" w:cs="Times New Roman" w:hint="eastAsia"/>
          <w:sz w:val="18"/>
          <w:szCs w:val="18"/>
        </w:rPr>
        <w:t xml:space="preserve"> ARB concentration was 7.17 log </w:t>
      </w:r>
      <w:r w:rsidR="008C0C0E" w:rsidRPr="00EC4B3E">
        <w:rPr>
          <w:rFonts w:ascii="Times New Roman" w:hAnsi="Times New Roman" w:cs="Times New Roman" w:hint="eastAsia"/>
          <w:sz w:val="18"/>
          <w:szCs w:val="18"/>
        </w:rPr>
        <w:t>CFU mL</w:t>
      </w:r>
      <w:r w:rsidR="008C0C0E" w:rsidRPr="00EC4B3E">
        <w:rPr>
          <w:rFonts w:ascii="Times New Roman" w:hAnsi="Times New Roman" w:cs="Times New Roman" w:hint="eastAsia"/>
          <w:sz w:val="18"/>
          <w:szCs w:val="18"/>
          <w:vertAlign w:val="superscript"/>
        </w:rPr>
        <w:t>−1</w:t>
      </w:r>
      <w:r w:rsidR="00771C60" w:rsidRPr="00EC4B3E">
        <w:rPr>
          <w:rFonts w:ascii="Times New Roman" w:hAnsi="Times New Roman" w:cs="Times New Roman" w:hint="eastAsia"/>
          <w:sz w:val="18"/>
          <w:szCs w:val="18"/>
        </w:rPr>
        <w:t xml:space="preserve">, 3.73 log of ARB can be removed in 10 min. But when the concentration of ARB increased to 9.06 log </w:t>
      </w:r>
      <w:r w:rsidR="008C0C0E" w:rsidRPr="00EC4B3E">
        <w:rPr>
          <w:rFonts w:ascii="Times New Roman" w:hAnsi="Times New Roman" w:cs="Times New Roman" w:hint="eastAsia"/>
          <w:sz w:val="18"/>
          <w:szCs w:val="18"/>
        </w:rPr>
        <w:t>CFU mL</w:t>
      </w:r>
      <w:r w:rsidR="008C0C0E" w:rsidRPr="00EC4B3E">
        <w:rPr>
          <w:rFonts w:ascii="Times New Roman" w:hAnsi="Times New Roman" w:cs="Times New Roman" w:hint="eastAsia"/>
          <w:sz w:val="18"/>
          <w:szCs w:val="18"/>
          <w:vertAlign w:val="superscript"/>
        </w:rPr>
        <w:t>−1</w:t>
      </w:r>
      <w:r w:rsidR="00771C60" w:rsidRPr="00EC4B3E">
        <w:rPr>
          <w:rFonts w:ascii="Times New Roman" w:hAnsi="Times New Roman" w:cs="Times New Roman" w:hint="eastAsia"/>
          <w:sz w:val="18"/>
          <w:szCs w:val="18"/>
        </w:rPr>
        <w:t xml:space="preserve">, only 0.79 log of ARB was removed after 10 min of reaction. In </w:t>
      </w:r>
      <w:r w:rsidRPr="00EC4B3E">
        <w:rPr>
          <w:rFonts w:ascii="Times New Roman" w:hAnsi="Times New Roman" w:cs="Times New Roman" w:hint="eastAsia"/>
          <w:sz w:val="18"/>
          <w:szCs w:val="18"/>
        </w:rPr>
        <w:t>Fig. 9</w:t>
      </w:r>
      <w:r w:rsidR="00E56344" w:rsidRPr="00EC4B3E">
        <w:rPr>
          <w:rFonts w:ascii="Times New Roman" w:hAnsi="Times New Roman" w:cs="Times New Roman" w:hint="eastAsia"/>
          <w:sz w:val="18"/>
          <w:szCs w:val="18"/>
        </w:rPr>
        <w:t xml:space="preserve"> </w:t>
      </w:r>
      <w:r w:rsidR="00771C60" w:rsidRPr="00EC4B3E">
        <w:rPr>
          <w:rFonts w:ascii="Times New Roman" w:hAnsi="Times New Roman" w:cs="Times New Roman" w:hint="eastAsia"/>
          <w:sz w:val="18"/>
          <w:szCs w:val="18"/>
        </w:rPr>
        <w:t>(</w:t>
      </w:r>
      <w:r w:rsidR="00771C60" w:rsidRPr="00EC4B3E">
        <w:rPr>
          <w:rFonts w:ascii="Times New Roman" w:eastAsia="SimSun" w:hAnsi="Times New Roman" w:cs="Times New Roman" w:hint="eastAsia"/>
          <w:sz w:val="18"/>
          <w:szCs w:val="18"/>
        </w:rPr>
        <w:t>c2</w:t>
      </w:r>
      <w:r w:rsidR="00771C60" w:rsidRPr="00EC4B3E">
        <w:rPr>
          <w:rFonts w:ascii="Times New Roman" w:hAnsi="Times New Roman" w:cs="Times New Roman" w:hint="eastAsia"/>
          <w:sz w:val="18"/>
          <w:szCs w:val="18"/>
        </w:rPr>
        <w:t xml:space="preserve">), it can also be seen that when the initial concentrations of ARB were 7.17, 8.03, and 9.06 log </w:t>
      </w:r>
      <w:r w:rsidR="008C0C0E" w:rsidRPr="00EC4B3E">
        <w:rPr>
          <w:rFonts w:ascii="Times New Roman" w:hAnsi="Times New Roman" w:cs="Times New Roman" w:hint="eastAsia"/>
          <w:sz w:val="18"/>
          <w:szCs w:val="18"/>
        </w:rPr>
        <w:t>CFU mL</w:t>
      </w:r>
      <w:r w:rsidR="008C0C0E" w:rsidRPr="00EC4B3E">
        <w:rPr>
          <w:rFonts w:ascii="Times New Roman" w:hAnsi="Times New Roman" w:cs="Times New Roman" w:hint="eastAsia"/>
          <w:sz w:val="18"/>
          <w:szCs w:val="18"/>
          <w:vertAlign w:val="superscript"/>
        </w:rPr>
        <w:t>−1</w:t>
      </w:r>
      <w:r w:rsidR="00771C60" w:rsidRPr="00EC4B3E">
        <w:rPr>
          <w:rFonts w:ascii="Times New Roman" w:hAnsi="Times New Roman" w:cs="Times New Roman" w:hint="eastAsia"/>
          <w:sz w:val="18"/>
          <w:szCs w:val="18"/>
        </w:rPr>
        <w:t xml:space="preserve">, the pseudo-first-order kinetic values for the removal of ARB by the PMS/5% BC-BFO </w:t>
      </w:r>
      <w:bookmarkStart w:id="189" w:name="OLE_LINK334"/>
      <w:r w:rsidR="00771C60" w:rsidRPr="00EC4B3E">
        <w:rPr>
          <w:rFonts w:ascii="Times New Roman" w:hAnsi="Times New Roman" w:cs="Times New Roman" w:hint="eastAsia"/>
          <w:sz w:val="18"/>
          <w:szCs w:val="18"/>
        </w:rPr>
        <w:t>system</w:t>
      </w:r>
      <w:bookmarkEnd w:id="189"/>
      <w:r w:rsidR="00771C60" w:rsidRPr="00EC4B3E">
        <w:rPr>
          <w:rFonts w:ascii="Times New Roman" w:hAnsi="Times New Roman" w:cs="Times New Roman" w:hint="eastAsia"/>
          <w:sz w:val="18"/>
          <w:szCs w:val="18"/>
        </w:rPr>
        <w:t xml:space="preserve"> were 0.8978, 0.4401, and 0.1984 min</w:t>
      </w:r>
      <w:r w:rsidR="00804243" w:rsidRPr="00EC4B3E">
        <w:rPr>
          <w:rFonts w:ascii="Times New Roman" w:eastAsiaTheme="minorEastAsia" w:hAnsi="Times New Roman" w:cs="Times New Roman"/>
          <w:sz w:val="18"/>
          <w:szCs w:val="18"/>
          <w:vertAlign w:val="superscript"/>
        </w:rPr>
        <w:t>−</w:t>
      </w:r>
      <w:r w:rsidR="00771C60" w:rsidRPr="00EC4B3E">
        <w:rPr>
          <w:rFonts w:ascii="Times New Roman" w:hAnsi="Times New Roman" w:cs="Times New Roman" w:hint="eastAsia"/>
          <w:sz w:val="18"/>
          <w:szCs w:val="18"/>
          <w:vertAlign w:val="superscript"/>
        </w:rPr>
        <w:t>1</w:t>
      </w:r>
      <w:r w:rsidR="00771C60" w:rsidRPr="00EC4B3E">
        <w:rPr>
          <w:rFonts w:ascii="Times New Roman" w:hAnsi="Times New Roman" w:cs="Times New Roman" w:hint="eastAsia"/>
          <w:sz w:val="18"/>
          <w:szCs w:val="18"/>
        </w:rPr>
        <w:t xml:space="preserve">, respectively. </w:t>
      </w:r>
      <w:bookmarkStart w:id="190" w:name="OLE_LINK185"/>
      <w:r w:rsidR="00771C60" w:rsidRPr="00EC4B3E">
        <w:rPr>
          <w:rFonts w:ascii="Times New Roman" w:hAnsi="Times New Roman" w:cs="Times New Roman" w:hint="eastAsia"/>
          <w:sz w:val="18"/>
          <w:szCs w:val="18"/>
        </w:rPr>
        <w:t xml:space="preserve">The results showed that the higher the concentration of ARB, the lower the removal efficiency of PMS/5% BC-BFO system for ARB. This may be because increasing the initial ARB concentration would lower the probability of the reaction between ARB and the generated radicals, which was one of the characteristics of advanced oxidation processes </w:t>
      </w:r>
      <w:r w:rsidR="00771C60" w:rsidRPr="00EC4B3E">
        <w:rPr>
          <w:rFonts w:ascii="Times New Roman" w:hAnsi="Times New Roman" w:cs="Times New Roman" w:hint="eastAsia"/>
          <w:sz w:val="18"/>
          <w:szCs w:val="18"/>
        </w:rPr>
        <w:fldChar w:fldCharType="begin"/>
      </w:r>
      <w:r w:rsidR="00F74224" w:rsidRPr="00EC4B3E">
        <w:rPr>
          <w:rFonts w:ascii="Times New Roman" w:hAnsi="Times New Roman" w:cs="Times New Roman"/>
          <w:sz w:val="18"/>
          <w:szCs w:val="18"/>
        </w:rPr>
        <w:instrText xml:space="preserve"> ADDIN EN.CITE &lt;EndNote&gt;&lt;Cite&gt;&lt;Author&gt;Daneshvar&lt;/Author&gt;&lt;Year&gt;2008&lt;/Year&gt;&lt;RecNum&gt;3&lt;/RecNum&gt;&lt;DisplayText&gt;(Daneshvar et al. 2008)&lt;/DisplayText&gt;&lt;record&gt;&lt;rec-number&gt;3&lt;/rec-number&gt;&lt;foreign-keys&gt;&lt;key app="EN" db-id="wvxz5fa0ezwvwoet50a5ssw1waew0drrv599" timestamp="1327211597"&gt;3&lt;/key&gt;&lt;key app="ENWeb" db-id=""&gt;0&lt;/key&gt;&lt;/foreign-keys&gt;&lt;ref-type name="Journal Article"&gt;17&lt;/ref-type&gt;&lt;contributors&gt;&lt;authors&gt;&lt;author&gt;Daneshvar, Nezamaddin&lt;/author&gt;&lt;author&gt;Aber, Soheil&lt;/author&gt;&lt;author&gt;Vatanpour, Vahid&lt;/author&gt;&lt;author&gt;Rasoulifard, Mohammad Hossein&lt;/author&gt;&lt;/authors&gt;&lt;/contributors&gt;&lt;titles&gt;&lt;title&gt;Electro-Fenton treatment of dye solution containing Orange II: Influence of operational parameters&lt;/title&gt;&lt;secondary-title&gt;Journal of Electroanalytical Chemistry&lt;/secondary-title&gt;&lt;/titles&gt;&lt;periodical&gt;&lt;full-title&gt;Journal of Electroanalytical Chemistry&lt;/full-title&gt;&lt;/periodical&gt;&lt;pages&gt;165-174&lt;/pages&gt;&lt;volume&gt;615&lt;/volume&gt;&lt;number&gt;2&lt;/number&gt;&lt;section&gt;165&lt;/section&gt;&lt;dates&gt;&lt;year&gt;2008&lt;/year&gt;&lt;/dates&gt;&lt;isbn&gt;15726657&lt;/isbn&gt;&lt;urls&gt;&lt;/urls&gt;&lt;electronic-resource-num&gt;10.1016/j.jelechem.2007.12.005&lt;/electronic-resource-num&gt;&lt;/record&gt;&lt;/Cite&gt;&lt;/EndNote&gt;</w:instrText>
      </w:r>
      <w:r w:rsidR="00771C60" w:rsidRPr="00EC4B3E">
        <w:rPr>
          <w:rFonts w:ascii="Times New Roman" w:hAnsi="Times New Roman" w:cs="Times New Roman" w:hint="eastAsia"/>
          <w:sz w:val="18"/>
          <w:szCs w:val="18"/>
        </w:rPr>
        <w:fldChar w:fldCharType="separate"/>
      </w:r>
      <w:r w:rsidR="00F74224" w:rsidRPr="00EC4B3E">
        <w:rPr>
          <w:rFonts w:ascii="Times New Roman" w:hAnsi="Times New Roman" w:cs="Times New Roman"/>
          <w:noProof/>
          <w:sz w:val="18"/>
          <w:szCs w:val="18"/>
        </w:rPr>
        <w:t>(Daneshvar et al. 2008)</w:t>
      </w:r>
      <w:r w:rsidR="00771C60" w:rsidRPr="00EC4B3E">
        <w:rPr>
          <w:rFonts w:ascii="Times New Roman" w:hAnsi="Times New Roman" w:cs="Times New Roman" w:hint="eastAsia"/>
          <w:sz w:val="18"/>
          <w:szCs w:val="18"/>
        </w:rPr>
        <w:fldChar w:fldCharType="end"/>
      </w:r>
      <w:r w:rsidR="00771C60" w:rsidRPr="00EC4B3E">
        <w:rPr>
          <w:rFonts w:ascii="Times New Roman" w:hAnsi="Times New Roman" w:cs="Times New Roman" w:hint="eastAsia"/>
          <w:sz w:val="18"/>
          <w:szCs w:val="18"/>
        </w:rPr>
        <w:t>.</w:t>
      </w:r>
      <w:bookmarkStart w:id="191" w:name="OLE_LINK250"/>
      <w:bookmarkStart w:id="192" w:name="OLE_LINK226"/>
      <w:bookmarkStart w:id="193" w:name="OLE_LINK251"/>
      <w:bookmarkEnd w:id="190"/>
    </w:p>
    <w:p w14:paraId="4ACD932E" w14:textId="3AA9186B" w:rsidR="00771C60" w:rsidRPr="00EC4B3E" w:rsidRDefault="001D4A16" w:rsidP="00771C60">
      <w:pPr>
        <w:spacing w:line="360" w:lineRule="auto"/>
        <w:ind w:firstLineChars="200" w:firstLine="360"/>
        <w:rPr>
          <w:rFonts w:ascii="Times New Roman" w:eastAsia="SimSun" w:hAnsi="Times New Roman" w:cs="Times New Roman"/>
          <w:sz w:val="18"/>
          <w:szCs w:val="18"/>
        </w:rPr>
      </w:pPr>
      <w:r w:rsidRPr="00EC4B3E">
        <w:rPr>
          <w:rFonts w:ascii="Times New Roman" w:hAnsi="Times New Roman" w:cs="Times New Roman"/>
          <w:sz w:val="18"/>
          <w:szCs w:val="18"/>
        </w:rPr>
        <w:t>Fig. 9</w:t>
      </w:r>
      <w:r w:rsidR="00E56344" w:rsidRPr="00EC4B3E">
        <w:rPr>
          <w:rFonts w:ascii="Times New Roman" w:hAnsi="Times New Roman" w:cs="Times New Roman"/>
          <w:sz w:val="18"/>
          <w:szCs w:val="18"/>
        </w:rPr>
        <w:t xml:space="preserve"> </w:t>
      </w:r>
      <w:r w:rsidR="00771C60" w:rsidRPr="00EC4B3E">
        <w:rPr>
          <w:rFonts w:ascii="Times New Roman" w:hAnsi="Times New Roman" w:cs="Times New Roman"/>
          <w:sz w:val="18"/>
          <w:szCs w:val="18"/>
        </w:rPr>
        <w:t>(</w:t>
      </w:r>
      <w:r w:rsidR="00771C60" w:rsidRPr="00EC4B3E">
        <w:rPr>
          <w:rFonts w:ascii="Times New Roman" w:eastAsia="SimSun" w:hAnsi="Times New Roman" w:cs="Times New Roman" w:hint="eastAsia"/>
          <w:sz w:val="18"/>
          <w:szCs w:val="18"/>
        </w:rPr>
        <w:t>d1-d2</w:t>
      </w:r>
      <w:r w:rsidR="00771C60" w:rsidRPr="00EC4B3E">
        <w:rPr>
          <w:rFonts w:ascii="Times New Roman" w:hAnsi="Times New Roman" w:cs="Times New Roman"/>
          <w:sz w:val="18"/>
          <w:szCs w:val="18"/>
        </w:rPr>
        <w:t xml:space="preserve">) showed the removal of ARB by the PMS/5% BC-BFO system at initial pH values ranging from 5 to 9. It was found that acidic conditions favored ARB </w:t>
      </w:r>
      <w:r w:rsidR="00771C60" w:rsidRPr="00EC4B3E">
        <w:rPr>
          <w:rFonts w:ascii="Times New Roman" w:eastAsia="SimSun" w:hAnsi="Times New Roman" w:cs="Times New Roman" w:hint="eastAsia"/>
          <w:sz w:val="18"/>
          <w:szCs w:val="18"/>
        </w:rPr>
        <w:t>in</w:t>
      </w:r>
      <w:r w:rsidR="00771C60" w:rsidRPr="00EC4B3E">
        <w:rPr>
          <w:rFonts w:ascii="Times New Roman" w:hAnsi="Times New Roman" w:cs="Times New Roman"/>
          <w:sz w:val="18"/>
          <w:szCs w:val="18"/>
        </w:rPr>
        <w:t xml:space="preserve">activation and the </w:t>
      </w:r>
      <w:r w:rsidR="00771C60" w:rsidRPr="00EC4B3E">
        <w:rPr>
          <w:rFonts w:ascii="Times New Roman" w:eastAsia="SimSun" w:hAnsi="Times New Roman" w:cs="Times New Roman" w:hint="eastAsia"/>
          <w:sz w:val="18"/>
          <w:szCs w:val="18"/>
        </w:rPr>
        <w:t>in</w:t>
      </w:r>
      <w:r w:rsidR="00771C60" w:rsidRPr="00EC4B3E">
        <w:rPr>
          <w:rFonts w:ascii="Times New Roman" w:hAnsi="Times New Roman" w:cs="Times New Roman"/>
          <w:sz w:val="18"/>
          <w:szCs w:val="18"/>
        </w:rPr>
        <w:t>activation efficiency decreased significantly with increasing pH value. Under acidic conditions, Fe</w:t>
      </w:r>
      <w:r w:rsidR="00771C60" w:rsidRPr="00EC4B3E">
        <w:rPr>
          <w:rFonts w:ascii="Times New Roman" w:hAnsi="Times New Roman" w:cs="Times New Roman"/>
          <w:sz w:val="18"/>
          <w:szCs w:val="18"/>
          <w:vertAlign w:val="superscript"/>
        </w:rPr>
        <w:t>2+</w:t>
      </w:r>
      <w:r w:rsidR="00771C60" w:rsidRPr="00EC4B3E">
        <w:rPr>
          <w:rFonts w:ascii="Times New Roman" w:hAnsi="Times New Roman" w:cs="Times New Roman"/>
          <w:sz w:val="18"/>
          <w:szCs w:val="18"/>
        </w:rPr>
        <w:t xml:space="preserve"> could rapidly activate PMS to produce more active substances and promote ARB removal</w:t>
      </w:r>
      <w:r w:rsidR="00771C60" w:rsidRPr="00EC4B3E">
        <w:rPr>
          <w:rFonts w:ascii="Times New Roman" w:hAnsi="Times New Roman" w:cs="Times New Roman" w:hint="eastAsia"/>
          <w:sz w:val="18"/>
          <w:szCs w:val="18"/>
        </w:rPr>
        <w:t xml:space="preserve"> </w:t>
      </w:r>
      <w:r w:rsidR="00771C60" w:rsidRPr="00EC4B3E">
        <w:rPr>
          <w:rFonts w:ascii="Times New Roman" w:hAnsi="Times New Roman" w:cs="Times New Roman"/>
          <w:sz w:val="18"/>
          <w:szCs w:val="18"/>
        </w:rPr>
        <w:t>(Eq</w:t>
      </w:r>
      <w:r w:rsidR="00771C60" w:rsidRPr="00EC4B3E">
        <w:rPr>
          <w:rFonts w:ascii="Times New Roman" w:hAnsi="Times New Roman" w:cs="Times New Roman" w:hint="eastAsia"/>
          <w:sz w:val="18"/>
          <w:szCs w:val="18"/>
        </w:rPr>
        <w:t>s</w:t>
      </w:r>
      <w:r w:rsidR="00771C60" w:rsidRPr="00EC4B3E">
        <w:rPr>
          <w:rFonts w:ascii="Times New Roman" w:hAnsi="Times New Roman" w:cs="Times New Roman"/>
          <w:sz w:val="18"/>
          <w:szCs w:val="18"/>
        </w:rPr>
        <w:t xml:space="preserve">. </w:t>
      </w:r>
      <w:r w:rsidR="00216FC3" w:rsidRPr="00EC4B3E">
        <w:rPr>
          <w:rFonts w:ascii="Times New Roman" w:eastAsiaTheme="minorEastAsia" w:hAnsi="Times New Roman" w:cs="Times New Roman" w:hint="eastAsia"/>
          <w:sz w:val="18"/>
          <w:szCs w:val="18"/>
        </w:rPr>
        <w:t>S1</w:t>
      </w:r>
      <w:r w:rsidR="00771C60" w:rsidRPr="00EC4B3E">
        <w:rPr>
          <w:rFonts w:ascii="Times New Roman" w:hAnsi="Times New Roman" w:cs="Times New Roman" w:hint="eastAsia"/>
          <w:sz w:val="18"/>
          <w:szCs w:val="18"/>
        </w:rPr>
        <w:t>-</w:t>
      </w:r>
      <w:r w:rsidR="00216FC3" w:rsidRPr="00EC4B3E">
        <w:rPr>
          <w:rFonts w:ascii="Times New Roman" w:eastAsiaTheme="minorEastAsia" w:hAnsi="Times New Roman" w:cs="Times New Roman" w:hint="eastAsia"/>
          <w:sz w:val="18"/>
          <w:szCs w:val="18"/>
        </w:rPr>
        <w:t>S2</w:t>
      </w:r>
      <w:r w:rsidR="00771C60" w:rsidRPr="00EC4B3E">
        <w:rPr>
          <w:rFonts w:ascii="Times New Roman" w:hAnsi="Times New Roman" w:cs="Times New Roman"/>
          <w:sz w:val="18"/>
          <w:szCs w:val="18"/>
        </w:rPr>
        <w:t>)</w:t>
      </w:r>
      <w:r w:rsidR="00771C60" w:rsidRPr="00EC4B3E">
        <w:rPr>
          <w:rFonts w:ascii="Times New Roman" w:hAnsi="Times New Roman" w:cs="Times New Roman" w:hint="eastAsia"/>
          <w:sz w:val="18"/>
          <w:szCs w:val="18"/>
        </w:rPr>
        <w:t xml:space="preserve"> </w:t>
      </w:r>
      <w:r w:rsidR="00771C60" w:rsidRPr="00EC4B3E">
        <w:rPr>
          <w:rFonts w:ascii="Times New Roman" w:hAnsi="Times New Roman" w:cs="Times New Roman"/>
          <w:sz w:val="18"/>
          <w:szCs w:val="18"/>
        </w:rPr>
        <w:fldChar w:fldCharType="begin">
          <w:fldData xml:space="preserve">PEVuZE5vdGU+PENpdGU+PEF1dGhvcj5XYW5nPC9BdXRob3I+PFllYXI+MjAyNDwvWWVhcj48UmVj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</w:fldData>
        </w:fldChar>
      </w:r>
      <w:r w:rsidR="00F74224" w:rsidRPr="00EC4B3E">
        <w:rPr>
          <w:rFonts w:ascii="Times New Roman" w:hAnsi="Times New Roman" w:cs="Times New Roman"/>
          <w:sz w:val="18"/>
          <w:szCs w:val="18"/>
        </w:rPr>
        <w:instrText xml:space="preserve"> ADDIN EN.CITE </w:instrText>
      </w:r>
      <w:r w:rsidR="00F74224" w:rsidRPr="00EC4B3E">
        <w:rPr>
          <w:rFonts w:ascii="Times New Roman" w:hAnsi="Times New Roman" w:cs="Times New Roman"/>
          <w:sz w:val="18"/>
          <w:szCs w:val="18"/>
        </w:rPr>
        <w:fldChar w:fldCharType="begin">
          <w:fldData xml:space="preserve">PEVuZE5vdGU+PENpdGU+PEF1dGhvcj5XYW5nPC9BdXRob3I+PFllYXI+MjAyNDwvWWVhcj48UmVj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</w:fldData>
        </w:fldChar>
      </w:r>
      <w:r w:rsidR="00F74224" w:rsidRPr="00EC4B3E">
        <w:rPr>
          <w:rFonts w:ascii="Times New Roman" w:hAnsi="Times New Roman" w:cs="Times New Roman"/>
          <w:sz w:val="18"/>
          <w:szCs w:val="18"/>
        </w:rPr>
        <w:instrText xml:space="preserve"> ADDIN EN.CITE.DATA </w:instrText>
      </w:r>
      <w:r w:rsidR="00F74224" w:rsidRPr="00EC4B3E">
        <w:rPr>
          <w:rFonts w:ascii="Times New Roman" w:hAnsi="Times New Roman" w:cs="Times New Roman"/>
          <w:sz w:val="18"/>
          <w:szCs w:val="18"/>
        </w:rPr>
      </w:r>
      <w:r w:rsidR="00F74224" w:rsidRPr="00EC4B3E">
        <w:rPr>
          <w:rFonts w:ascii="Times New Roman" w:hAnsi="Times New Roman" w:cs="Times New Roman"/>
          <w:sz w:val="18"/>
          <w:szCs w:val="18"/>
        </w:rPr>
        <w:fldChar w:fldCharType="end"/>
      </w:r>
      <w:r w:rsidR="00771C60" w:rsidRPr="00EC4B3E">
        <w:rPr>
          <w:rFonts w:ascii="Times New Roman" w:hAnsi="Times New Roman" w:cs="Times New Roman"/>
          <w:sz w:val="18"/>
          <w:szCs w:val="18"/>
        </w:rPr>
      </w:r>
      <w:r w:rsidR="00771C60" w:rsidRPr="00EC4B3E">
        <w:rPr>
          <w:rFonts w:ascii="Times New Roman" w:hAnsi="Times New Roman" w:cs="Times New Roman"/>
          <w:sz w:val="18"/>
          <w:szCs w:val="18"/>
        </w:rPr>
        <w:fldChar w:fldCharType="separate"/>
      </w:r>
      <w:r w:rsidR="00F74224" w:rsidRPr="00EC4B3E">
        <w:rPr>
          <w:rFonts w:ascii="Times New Roman" w:hAnsi="Times New Roman" w:cs="Times New Roman"/>
          <w:noProof/>
          <w:sz w:val="18"/>
          <w:szCs w:val="18"/>
        </w:rPr>
        <w:t>(Dong et al. 2020; Wang et al. 2024)</w:t>
      </w:r>
      <w:r w:rsidR="00771C60" w:rsidRPr="00EC4B3E">
        <w:rPr>
          <w:rFonts w:ascii="Times New Roman" w:hAnsi="Times New Roman" w:cs="Times New Roman"/>
          <w:sz w:val="18"/>
          <w:szCs w:val="18"/>
        </w:rPr>
        <w:fldChar w:fldCharType="end"/>
      </w:r>
      <w:r w:rsidR="00771C60" w:rsidRPr="00EC4B3E">
        <w:rPr>
          <w:rFonts w:ascii="Times New Roman" w:hAnsi="Times New Roman" w:cs="Times New Roman"/>
          <w:sz w:val="18"/>
          <w:szCs w:val="18"/>
        </w:rPr>
        <w:t>.</w:t>
      </w:r>
      <w:r w:rsidR="00771C60" w:rsidRPr="00EC4B3E">
        <w:rPr>
          <w:rFonts w:ascii="Times New Roman" w:hAnsi="Times New Roman" w:cs="Times New Roman" w:hint="eastAsia"/>
          <w:sz w:val="18"/>
          <w:szCs w:val="18"/>
        </w:rPr>
        <w:t xml:space="preserve"> </w:t>
      </w:r>
      <w:r w:rsidR="00771C60" w:rsidRPr="00EC4B3E">
        <w:rPr>
          <w:rFonts w:ascii="Times New Roman" w:hAnsi="Times New Roman" w:cs="Times New Roman"/>
          <w:sz w:val="18"/>
          <w:szCs w:val="18"/>
        </w:rPr>
        <w:t>However, with increasing pH, the proportion of free ferrous ions decreased and was converted to iron ligand complexes (FeOH</w:t>
      </w:r>
      <w:r w:rsidR="00771C60" w:rsidRPr="00EC4B3E">
        <w:rPr>
          <w:rFonts w:ascii="Times New Roman" w:hAnsi="Times New Roman" w:cs="Times New Roman"/>
          <w:sz w:val="18"/>
          <w:szCs w:val="18"/>
          <w:vertAlign w:val="superscript"/>
        </w:rPr>
        <w:t>+</w:t>
      </w:r>
      <w:r w:rsidR="00771C60" w:rsidRPr="00EC4B3E">
        <w:rPr>
          <w:rFonts w:ascii="Times New Roman" w:hAnsi="Times New Roman" w:cs="Times New Roman"/>
          <w:sz w:val="18"/>
          <w:szCs w:val="18"/>
        </w:rPr>
        <w:t>, Fe(OH)</w:t>
      </w:r>
      <w:r w:rsidR="00771C60" w:rsidRPr="00EC4B3E">
        <w:rPr>
          <w:rFonts w:ascii="Times New Roman" w:hAnsi="Times New Roman" w:cs="Times New Roman"/>
          <w:sz w:val="18"/>
          <w:szCs w:val="18"/>
          <w:vertAlign w:val="subscript"/>
        </w:rPr>
        <w:t xml:space="preserve">2 </w:t>
      </w:r>
      <w:r w:rsidR="00771C60" w:rsidRPr="00EC4B3E">
        <w:rPr>
          <w:rFonts w:ascii="Times New Roman" w:hAnsi="Times New Roman" w:cs="Times New Roman"/>
          <w:sz w:val="18"/>
          <w:szCs w:val="18"/>
        </w:rPr>
        <w:t>(aq), Fe(OH)</w:t>
      </w:r>
      <w:r w:rsidR="00771C60" w:rsidRPr="00EC4B3E">
        <w:rPr>
          <w:rFonts w:ascii="Times New Roman" w:hAnsi="Times New Roman" w:cs="Times New Roman"/>
          <w:sz w:val="18"/>
          <w:szCs w:val="18"/>
          <w:vertAlign w:val="subscript"/>
        </w:rPr>
        <w:t>3</w:t>
      </w:r>
      <w:r w:rsidR="00771C60" w:rsidRPr="00EC4B3E">
        <w:rPr>
          <w:rFonts w:ascii="Times New Roman" w:hAnsi="Times New Roman" w:cs="Times New Roman"/>
          <w:sz w:val="18"/>
          <w:szCs w:val="18"/>
          <w:vertAlign w:val="superscript"/>
        </w:rPr>
        <w:t>−</w:t>
      </w:r>
      <w:r w:rsidR="00771C60" w:rsidRPr="00EC4B3E">
        <w:rPr>
          <w:rFonts w:ascii="Times New Roman" w:hAnsi="Times New Roman" w:cs="Times New Roman"/>
          <w:sz w:val="18"/>
          <w:szCs w:val="18"/>
        </w:rPr>
        <w:t>) that did not participate in the ARB inactivation process</w:t>
      </w:r>
      <w:bookmarkStart w:id="194" w:name="OLE_LINK152"/>
      <w:r w:rsidR="00771C60" w:rsidRPr="00EC4B3E">
        <w:rPr>
          <w:rFonts w:ascii="Times New Roman" w:hAnsi="Times New Roman" w:cs="Times New Roman" w:hint="eastAsia"/>
          <w:sz w:val="18"/>
          <w:szCs w:val="18"/>
        </w:rPr>
        <w:t xml:space="preserve"> </w:t>
      </w:r>
      <w:r w:rsidR="00771C60" w:rsidRPr="00EC4B3E">
        <w:rPr>
          <w:rFonts w:ascii="Times New Roman" w:hAnsi="Times New Roman" w:cs="Times New Roman"/>
          <w:sz w:val="18"/>
          <w:szCs w:val="18"/>
        </w:rPr>
        <w:fldChar w:fldCharType="begin"/>
      </w:r>
      <w:r w:rsidR="00F74224" w:rsidRPr="00EC4B3E">
        <w:rPr>
          <w:rFonts w:ascii="Times New Roman" w:hAnsi="Times New Roman" w:cs="Times New Roman"/>
          <w:sz w:val="18"/>
          <w:szCs w:val="18"/>
        </w:rPr>
        <w:instrText xml:space="preserve"> ADDIN EN.CITE &lt;EndNote&gt;&lt;Cite&gt;&lt;Author&gt;Hu&lt;/Author&gt;&lt;Year&gt;2020&lt;/Year&gt;&lt;RecNum&gt;153&lt;/RecNum&gt;&lt;DisplayText&gt;(Hu et al. 2020)&lt;/DisplayText&gt;&lt;record&gt;&lt;rec-number&gt;153&lt;/rec-number&gt;&lt;foreign-keys&gt;&lt;key app="EN" db-id="wvxz5fa0ezwvwoet50a5ssw1waew0drrv599" timestamp="1727322071"&gt;153&lt;/key&gt;&lt;key app="ENWeb" db-id=""&gt;0&lt;/key&gt;&lt;/foreign-keys&gt;&lt;ref-type name="Journal Article"&gt;17&lt;/ref-type&gt;&lt;contributors&gt;&lt;authors&gt;&lt;author&gt;Hu, Limin&lt;/author&gt;&lt;author&gt;Wang, Peng&lt;/author&gt;&lt;author&gt;Zhang, Guangshan&lt;/author&gt;&lt;author&gt;Liu, Guoshuai&lt;/author&gt;&lt;author&gt;Li, Yang&lt;/author&gt;&lt;author&gt;Shen, Tianyao&lt;/author&gt;&lt;author&gt;Crittenden, John C.&lt;/author&gt;&lt;/authors&gt;&lt;/contributors&gt;&lt;titles&gt;&lt;title&gt;Enhanced persulfate oxidation of organic pollutants and removal of total organic carbons using natural magnetite and microwave irradiation&lt;/title&gt;&lt;secondary-title&gt;Chemical Engineering Journal&lt;/secondary-title&gt;&lt;/titles&gt;&lt;periodical&gt;&lt;full-title&gt;Chemical Engineering Journal&lt;/full-title&gt;&lt;/periodical&gt;&lt;pages&gt;1385-8947&lt;/pages&gt;&lt;volume&gt;383&lt;/volume&gt;&lt;section&gt;123140&lt;/section&gt;&lt;dates&gt;&lt;year&gt;2020&lt;/year&gt;&lt;/dates&gt;&lt;isbn&gt;13858947&lt;/isbn&gt;&lt;urls&gt;&lt;/urls&gt;&lt;electronic-resource-num&gt;10.1016/j.cej.2019.123140&lt;/electronic-resource-num&gt;&lt;/record&gt;&lt;/Cite&gt;&lt;/EndNote&gt;</w:instrText>
      </w:r>
      <w:r w:rsidR="00771C60" w:rsidRPr="00EC4B3E">
        <w:rPr>
          <w:rFonts w:ascii="Times New Roman" w:hAnsi="Times New Roman" w:cs="Times New Roman"/>
          <w:sz w:val="18"/>
          <w:szCs w:val="18"/>
        </w:rPr>
        <w:fldChar w:fldCharType="separate"/>
      </w:r>
      <w:r w:rsidR="00F74224" w:rsidRPr="00EC4B3E">
        <w:rPr>
          <w:rFonts w:ascii="Times New Roman" w:hAnsi="Times New Roman" w:cs="Times New Roman"/>
          <w:noProof/>
          <w:sz w:val="18"/>
          <w:szCs w:val="18"/>
        </w:rPr>
        <w:t>(Hu et al. 2020)</w:t>
      </w:r>
      <w:r w:rsidR="00771C60" w:rsidRPr="00EC4B3E">
        <w:rPr>
          <w:rFonts w:ascii="Times New Roman" w:hAnsi="Times New Roman" w:cs="Times New Roman"/>
          <w:sz w:val="18"/>
          <w:szCs w:val="18"/>
        </w:rPr>
        <w:fldChar w:fldCharType="end"/>
      </w:r>
      <w:r w:rsidR="00771C60" w:rsidRPr="00EC4B3E">
        <w:rPr>
          <w:rFonts w:ascii="Times New Roman" w:hAnsi="Times New Roman" w:cs="Times New Roman"/>
          <w:sz w:val="18"/>
          <w:szCs w:val="18"/>
        </w:rPr>
        <w:t>.</w:t>
      </w:r>
      <w:bookmarkEnd w:id="194"/>
      <w:r w:rsidR="00771C60" w:rsidRPr="00EC4B3E">
        <w:rPr>
          <w:rFonts w:ascii="Times New Roman" w:hAnsi="Times New Roman" w:cs="Times New Roman" w:hint="eastAsia"/>
          <w:sz w:val="18"/>
          <w:szCs w:val="18"/>
        </w:rPr>
        <w:t xml:space="preserve"> </w:t>
      </w:r>
      <w:r w:rsidR="00771C60" w:rsidRPr="00EC4B3E">
        <w:rPr>
          <w:rFonts w:ascii="Times New Roman" w:hAnsi="Times New Roman" w:cs="Times New Roman"/>
          <w:sz w:val="18"/>
          <w:szCs w:val="18"/>
        </w:rPr>
        <w:t>In addition, under alkaline conditions, OH</w:t>
      </w:r>
      <w:r w:rsidR="00771C60" w:rsidRPr="00EC4B3E">
        <w:rPr>
          <w:rFonts w:ascii="Times New Roman" w:hAnsi="Times New Roman" w:cs="Times New Roman"/>
          <w:sz w:val="18"/>
          <w:szCs w:val="18"/>
          <w:vertAlign w:val="superscript"/>
        </w:rPr>
        <w:t>−</w:t>
      </w:r>
      <w:r w:rsidR="00771C60" w:rsidRPr="00EC4B3E">
        <w:rPr>
          <w:rFonts w:ascii="Times New Roman" w:hAnsi="Times New Roman" w:cs="Times New Roman"/>
          <w:sz w:val="18"/>
          <w:szCs w:val="18"/>
        </w:rPr>
        <w:t xml:space="preserve"> in solution accelerates the transfer of SO</w:t>
      </w:r>
      <w:r w:rsidR="00771C60" w:rsidRPr="00EC4B3E">
        <w:rPr>
          <w:rFonts w:ascii="Times New Roman" w:hAnsi="Times New Roman" w:cs="Times New Roman"/>
          <w:sz w:val="18"/>
          <w:szCs w:val="18"/>
          <w:vertAlign w:val="subscript"/>
        </w:rPr>
        <w:t>4</w:t>
      </w:r>
      <w:r w:rsidR="00771C60" w:rsidRPr="00EC4B3E">
        <w:rPr>
          <w:rFonts w:ascii="Times New Roman" w:hAnsi="Times New Roman" w:cs="Times New Roman"/>
          <w:sz w:val="18"/>
          <w:szCs w:val="18"/>
          <w:vertAlign w:val="superscript"/>
        </w:rPr>
        <w:t>•−</w:t>
      </w:r>
      <w:r w:rsidR="00771C60" w:rsidRPr="00EC4B3E">
        <w:rPr>
          <w:rFonts w:ascii="Times New Roman" w:hAnsi="Times New Roman" w:cs="Times New Roman"/>
          <w:sz w:val="18"/>
          <w:szCs w:val="18"/>
        </w:rPr>
        <w:t xml:space="preserve"> to </w:t>
      </w:r>
      <w:bookmarkStart w:id="195" w:name="OLE_LINK199"/>
      <w:r w:rsidR="00771C60" w:rsidRPr="00EC4B3E">
        <w:rPr>
          <w:rFonts w:ascii="Times New Roman" w:hAnsi="Times New Roman" w:cs="Times New Roman"/>
          <w:sz w:val="18"/>
          <w:szCs w:val="18"/>
        </w:rPr>
        <w:t>•OH</w:t>
      </w:r>
      <w:bookmarkEnd w:id="195"/>
      <w:r w:rsidR="00771C60" w:rsidRPr="00EC4B3E">
        <w:rPr>
          <w:rFonts w:ascii="Times New Roman" w:hAnsi="Times New Roman" w:cs="Times New Roman"/>
          <w:sz w:val="18"/>
          <w:szCs w:val="18"/>
        </w:rPr>
        <w:t xml:space="preserve"> (Eqs. </w:t>
      </w:r>
      <w:r w:rsidR="00216FC3" w:rsidRPr="00EC4B3E">
        <w:rPr>
          <w:rFonts w:ascii="Times New Roman" w:eastAsia="SimSun" w:hAnsi="Times New Roman" w:cs="Times New Roman" w:hint="eastAsia"/>
          <w:sz w:val="18"/>
          <w:szCs w:val="18"/>
        </w:rPr>
        <w:t>S3</w:t>
      </w:r>
      <w:r w:rsidR="00771C60" w:rsidRPr="00EC4B3E">
        <w:rPr>
          <w:rFonts w:ascii="Times New Roman" w:hAnsi="Times New Roman" w:cs="Times New Roman"/>
          <w:sz w:val="18"/>
          <w:szCs w:val="18"/>
        </w:rPr>
        <w:t>-</w:t>
      </w:r>
      <w:r w:rsidR="00216FC3" w:rsidRPr="00EC4B3E">
        <w:rPr>
          <w:rFonts w:ascii="Times New Roman" w:eastAsia="SimSun" w:hAnsi="Times New Roman" w:cs="Times New Roman" w:hint="eastAsia"/>
          <w:sz w:val="18"/>
          <w:szCs w:val="18"/>
        </w:rPr>
        <w:t>S6</w:t>
      </w:r>
      <w:r w:rsidR="00771C60" w:rsidRPr="00EC4B3E">
        <w:rPr>
          <w:rFonts w:ascii="Times New Roman" w:hAnsi="Times New Roman" w:cs="Times New Roman"/>
          <w:sz w:val="18"/>
          <w:szCs w:val="18"/>
        </w:rPr>
        <w:t>)</w:t>
      </w:r>
      <w:r w:rsidR="00771C60" w:rsidRPr="00EC4B3E">
        <w:rPr>
          <w:rFonts w:ascii="Times New Roman" w:hAnsi="Times New Roman" w:cs="Times New Roman" w:hint="eastAsia"/>
          <w:sz w:val="18"/>
          <w:szCs w:val="18"/>
        </w:rPr>
        <w:t xml:space="preserve"> </w:t>
      </w:r>
      <w:r w:rsidR="00771C60" w:rsidRPr="00EC4B3E">
        <w:rPr>
          <w:rFonts w:ascii="Times New Roman" w:hAnsi="Times New Roman" w:cs="Times New Roman"/>
          <w:sz w:val="18"/>
          <w:szCs w:val="18"/>
        </w:rPr>
        <w:fldChar w:fldCharType="begin">
          <w:fldData xml:space="preserve">PEVuZE5vdGU+PENpdGU+PEF1dGhvcj5XYW5nPC9BdXRob3I+PFllYXI+MjAxMTwvWWVhcj48UmVj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==
</w:fldData>
        </w:fldChar>
      </w:r>
      <w:r w:rsidR="005144FD" w:rsidRPr="00EC4B3E">
        <w:rPr>
          <w:rFonts w:ascii="Times New Roman" w:hAnsi="Times New Roman" w:cs="Times New Roman"/>
          <w:sz w:val="18"/>
          <w:szCs w:val="18"/>
        </w:rPr>
        <w:instrText xml:space="preserve"> ADDIN EN.CITE </w:instrText>
      </w:r>
      <w:r w:rsidR="005144FD" w:rsidRPr="00EC4B3E">
        <w:rPr>
          <w:rFonts w:ascii="Times New Roman" w:hAnsi="Times New Roman" w:cs="Times New Roman"/>
          <w:sz w:val="18"/>
          <w:szCs w:val="18"/>
        </w:rPr>
        <w:fldChar w:fldCharType="begin">
          <w:fldData xml:space="preserve">PEVuZE5vdGU+PENpdGU+PEF1dGhvcj5XYW5nPC9BdXRob3I+PFllYXI+MjAxMTwvWWVhcj48UmVj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==
</w:fldData>
        </w:fldChar>
      </w:r>
      <w:r w:rsidR="005144FD" w:rsidRPr="00EC4B3E">
        <w:rPr>
          <w:rFonts w:ascii="Times New Roman" w:hAnsi="Times New Roman" w:cs="Times New Roman"/>
          <w:sz w:val="18"/>
          <w:szCs w:val="18"/>
        </w:rPr>
        <w:instrText xml:space="preserve"> ADDIN EN.CITE.DATA </w:instrText>
      </w:r>
      <w:r w:rsidR="005144FD" w:rsidRPr="00EC4B3E">
        <w:rPr>
          <w:rFonts w:ascii="Times New Roman" w:hAnsi="Times New Roman" w:cs="Times New Roman"/>
          <w:sz w:val="18"/>
          <w:szCs w:val="18"/>
        </w:rPr>
      </w:r>
      <w:r w:rsidR="005144FD" w:rsidRPr="00EC4B3E">
        <w:rPr>
          <w:rFonts w:ascii="Times New Roman" w:hAnsi="Times New Roman" w:cs="Times New Roman"/>
          <w:sz w:val="18"/>
          <w:szCs w:val="18"/>
        </w:rPr>
        <w:fldChar w:fldCharType="end"/>
      </w:r>
      <w:r w:rsidR="00771C60" w:rsidRPr="00EC4B3E">
        <w:rPr>
          <w:rFonts w:ascii="Times New Roman" w:hAnsi="Times New Roman" w:cs="Times New Roman"/>
          <w:sz w:val="18"/>
          <w:szCs w:val="18"/>
        </w:rPr>
      </w:r>
      <w:r w:rsidR="00771C60" w:rsidRPr="00EC4B3E">
        <w:rPr>
          <w:rFonts w:ascii="Times New Roman" w:hAnsi="Times New Roman" w:cs="Times New Roman"/>
          <w:sz w:val="18"/>
          <w:szCs w:val="18"/>
        </w:rPr>
        <w:fldChar w:fldCharType="separate"/>
      </w:r>
      <w:r w:rsidR="00F74224" w:rsidRPr="00EC4B3E">
        <w:rPr>
          <w:rFonts w:ascii="Times New Roman" w:hAnsi="Times New Roman" w:cs="Times New Roman"/>
          <w:noProof/>
          <w:sz w:val="18"/>
          <w:szCs w:val="18"/>
        </w:rPr>
        <w:t>(Gong et al. 2017; Wang et al. 2011)</w:t>
      </w:r>
      <w:r w:rsidR="00771C60" w:rsidRPr="00EC4B3E">
        <w:rPr>
          <w:rFonts w:ascii="Times New Roman" w:hAnsi="Times New Roman" w:cs="Times New Roman"/>
          <w:sz w:val="18"/>
          <w:szCs w:val="18"/>
        </w:rPr>
        <w:fldChar w:fldCharType="end"/>
      </w:r>
      <w:r w:rsidR="00771C60" w:rsidRPr="00EC4B3E">
        <w:rPr>
          <w:rFonts w:ascii="Times New Roman" w:hAnsi="Times New Roman" w:cs="Times New Roman"/>
          <w:sz w:val="18"/>
          <w:szCs w:val="18"/>
        </w:rPr>
        <w:t xml:space="preserve">. </w:t>
      </w:r>
      <w:bookmarkEnd w:id="191"/>
    </w:p>
    <w:p w14:paraId="4B941E0F" w14:textId="477042BC" w:rsidR="00771C60" w:rsidRPr="00EC4B3E" w:rsidRDefault="00771C60" w:rsidP="00771C60">
      <w:pPr>
        <w:spacing w:line="360" w:lineRule="auto"/>
        <w:ind w:firstLineChars="200" w:firstLine="360"/>
        <w:rPr>
          <w:rFonts w:ascii="Times New Roman" w:hAnsi="Times New Roman" w:cs="Times New Roman"/>
          <w:sz w:val="18"/>
          <w:szCs w:val="18"/>
        </w:rPr>
      </w:pPr>
      <w:r w:rsidRPr="00EC4B3E">
        <w:rPr>
          <w:rFonts w:ascii="Times New Roman" w:hAnsi="Times New Roman" w:cs="Times New Roman" w:hint="eastAsia"/>
          <w:sz w:val="18"/>
          <w:szCs w:val="18"/>
        </w:rPr>
        <w:t>Fe</w:t>
      </w:r>
      <w:r w:rsidRPr="00EC4B3E">
        <w:rPr>
          <w:rFonts w:ascii="Times New Roman" w:hAnsi="Times New Roman" w:cs="Times New Roman" w:hint="eastAsia"/>
          <w:sz w:val="18"/>
          <w:szCs w:val="18"/>
          <w:vertAlign w:val="superscript"/>
        </w:rPr>
        <w:t>2+</w:t>
      </w:r>
      <w:r w:rsidRPr="00EC4B3E">
        <w:rPr>
          <w:rFonts w:ascii="Times New Roman" w:hAnsi="Times New Roman" w:cs="Times New Roman" w:hint="eastAsia"/>
          <w:sz w:val="18"/>
          <w:szCs w:val="18"/>
        </w:rPr>
        <w:t xml:space="preserve"> + SO</w:t>
      </w:r>
      <w:r w:rsidRPr="00EC4B3E">
        <w:rPr>
          <w:rFonts w:ascii="Times New Roman" w:hAnsi="Times New Roman" w:cs="Times New Roman" w:hint="eastAsia"/>
          <w:sz w:val="18"/>
          <w:szCs w:val="18"/>
          <w:vertAlign w:val="subscript"/>
        </w:rPr>
        <w:t>5</w:t>
      </w:r>
      <w:r w:rsidRPr="00EC4B3E">
        <w:rPr>
          <w:rFonts w:ascii="Times New Roman" w:hAnsi="Times New Roman" w:cs="Times New Roman"/>
          <w:sz w:val="18"/>
          <w:szCs w:val="18"/>
          <w:vertAlign w:val="superscript"/>
        </w:rPr>
        <w:t>•−</w:t>
      </w:r>
      <w:r w:rsidRPr="00EC4B3E">
        <w:rPr>
          <w:rFonts w:ascii="Times New Roman" w:hAnsi="Times New Roman" w:cs="Times New Roman" w:hint="eastAsia"/>
          <w:sz w:val="18"/>
          <w:szCs w:val="18"/>
        </w:rPr>
        <w:t xml:space="preserve"> + H</w:t>
      </w:r>
      <w:r w:rsidRPr="00EC4B3E">
        <w:rPr>
          <w:rFonts w:ascii="Times New Roman" w:hAnsi="Times New Roman" w:cs="Times New Roman" w:hint="eastAsia"/>
          <w:sz w:val="18"/>
          <w:szCs w:val="18"/>
          <w:vertAlign w:val="superscript"/>
        </w:rPr>
        <w:t>+</w:t>
      </w:r>
      <w:r w:rsidRPr="00EC4B3E">
        <w:rPr>
          <w:rFonts w:ascii="Times New Roman" w:hAnsi="Times New Roman" w:cs="Times New Roman" w:hint="eastAsia"/>
          <w:sz w:val="18"/>
          <w:szCs w:val="18"/>
        </w:rPr>
        <w:t xml:space="preserve"> </w:t>
      </w:r>
      <w:r w:rsidRPr="00EC4B3E">
        <w:rPr>
          <w:rFonts w:ascii="SimSun" w:hAnsi="SimSun" w:cs="Times New Roman"/>
          <w:b/>
          <w:bCs/>
          <w:sz w:val="18"/>
          <w:szCs w:val="18"/>
        </w:rPr>
        <w:t>→</w:t>
      </w:r>
      <w:r w:rsidRPr="00EC4B3E">
        <w:rPr>
          <w:rFonts w:ascii="Times New Roman" w:hAnsi="Times New Roman" w:cs="Times New Roman" w:hint="eastAsia"/>
          <w:b/>
          <w:bCs/>
          <w:sz w:val="18"/>
          <w:szCs w:val="18"/>
        </w:rPr>
        <w:t xml:space="preserve"> </w:t>
      </w:r>
      <w:r w:rsidRPr="00EC4B3E">
        <w:rPr>
          <w:rFonts w:ascii="Times New Roman" w:hAnsi="Times New Roman" w:cs="Times New Roman" w:hint="eastAsia"/>
          <w:sz w:val="18"/>
          <w:szCs w:val="18"/>
        </w:rPr>
        <w:t>Fe</w:t>
      </w:r>
      <w:r w:rsidRPr="00EC4B3E">
        <w:rPr>
          <w:rFonts w:ascii="Times New Roman" w:hAnsi="Times New Roman" w:cs="Times New Roman" w:hint="eastAsia"/>
          <w:sz w:val="18"/>
          <w:szCs w:val="18"/>
          <w:vertAlign w:val="superscript"/>
        </w:rPr>
        <w:t>3+</w:t>
      </w:r>
      <w:r w:rsidRPr="00EC4B3E">
        <w:rPr>
          <w:rFonts w:ascii="Times New Roman" w:hAnsi="Times New Roman" w:cs="Times New Roman" w:hint="eastAsia"/>
          <w:sz w:val="18"/>
          <w:szCs w:val="18"/>
        </w:rPr>
        <w:t xml:space="preserve"> + </w:t>
      </w:r>
      <w:r w:rsidRPr="00EC4B3E">
        <w:rPr>
          <w:rFonts w:ascii="Times New Roman" w:hAnsi="Times New Roman" w:cs="Times New Roman"/>
          <w:sz w:val="18"/>
          <w:szCs w:val="18"/>
        </w:rPr>
        <w:t>HSO</w:t>
      </w:r>
      <w:r w:rsidRPr="00EC4B3E">
        <w:rPr>
          <w:rFonts w:ascii="Times New Roman" w:hAnsi="Times New Roman" w:cs="Times New Roman"/>
          <w:sz w:val="18"/>
          <w:szCs w:val="18"/>
          <w:vertAlign w:val="subscript"/>
        </w:rPr>
        <w:t>5</w:t>
      </w:r>
      <w:r w:rsidRPr="00EC4B3E">
        <w:rPr>
          <w:rFonts w:ascii="Times New Roman" w:hAnsi="Times New Roman" w:cs="Times New Roman"/>
          <w:sz w:val="18"/>
          <w:szCs w:val="18"/>
          <w:vertAlign w:val="superscript"/>
        </w:rPr>
        <w:t>−</w:t>
      </w:r>
      <w:r w:rsidR="00B10081"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 xml:space="preserve">  </w:t>
      </w:r>
      <w:r w:rsidR="00B10081"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 xml:space="preserve">        </w:t>
      </w:r>
      <w:r w:rsidR="00B10081"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 xml:space="preserve">          (</w:t>
      </w:r>
      <w:r w:rsidR="00B10081" w:rsidRPr="00EC4B3E">
        <w:rPr>
          <w:rFonts w:ascii="Times New Roman" w:eastAsiaTheme="minorEastAsia" w:hAnsi="Times New Roman" w:cs="Times New Roman" w:hint="eastAsia"/>
          <w:sz w:val="18"/>
          <w:szCs w:val="18"/>
        </w:rPr>
        <w:t>S1</w:t>
      </w:r>
      <w:r w:rsidRPr="00EC4B3E">
        <w:rPr>
          <w:rFonts w:ascii="Times New Roman" w:hAnsi="Times New Roman" w:cs="Times New Roman" w:hint="eastAsia"/>
          <w:sz w:val="18"/>
          <w:szCs w:val="18"/>
        </w:rPr>
        <w:t>)</w:t>
      </w:r>
    </w:p>
    <w:p w14:paraId="0C51F0D5" w14:textId="7F70E086" w:rsidR="00771C60" w:rsidRPr="00EC4B3E" w:rsidRDefault="00771C60" w:rsidP="00771C60">
      <w:pPr>
        <w:spacing w:line="360" w:lineRule="auto"/>
        <w:ind w:firstLineChars="200" w:firstLine="360"/>
        <w:rPr>
          <w:rFonts w:ascii="Times New Roman" w:hAnsi="Times New Roman" w:cs="Times New Roman"/>
          <w:sz w:val="18"/>
          <w:szCs w:val="18"/>
        </w:rPr>
      </w:pPr>
      <w:r w:rsidRPr="00EC4B3E">
        <w:rPr>
          <w:rFonts w:ascii="Times New Roman" w:hAnsi="Times New Roman" w:cs="Times New Roman"/>
          <w:sz w:val="18"/>
          <w:szCs w:val="18"/>
        </w:rPr>
        <w:t>Fe</w:t>
      </w:r>
      <w:r w:rsidRPr="00EC4B3E">
        <w:rPr>
          <w:rFonts w:ascii="Times New Roman" w:hAnsi="Times New Roman" w:cs="Times New Roman"/>
          <w:sz w:val="18"/>
          <w:szCs w:val="18"/>
          <w:vertAlign w:val="superscript"/>
        </w:rPr>
        <w:t>2+</w:t>
      </w:r>
      <w:r w:rsidRPr="00EC4B3E">
        <w:rPr>
          <w:rFonts w:ascii="Times New Roman" w:hAnsi="Times New Roman" w:cs="Times New Roman"/>
          <w:sz w:val="18"/>
          <w:szCs w:val="18"/>
        </w:rPr>
        <w:t xml:space="preserve"> +</w:t>
      </w:r>
      <w:r w:rsidRPr="00EC4B3E">
        <w:rPr>
          <w:rFonts w:ascii="Times New Roman" w:hAnsi="Times New Roman" w:cs="Times New Roman" w:hint="eastAsia"/>
          <w:sz w:val="18"/>
          <w:szCs w:val="18"/>
        </w:rPr>
        <w:t xml:space="preserve"> </w:t>
      </w:r>
      <w:r w:rsidRPr="00EC4B3E">
        <w:rPr>
          <w:rFonts w:ascii="Times New Roman" w:hAnsi="Times New Roman" w:cs="Times New Roman"/>
          <w:sz w:val="18"/>
          <w:szCs w:val="18"/>
        </w:rPr>
        <w:t>HSO</w:t>
      </w:r>
      <w:r w:rsidRPr="00EC4B3E">
        <w:rPr>
          <w:rFonts w:ascii="Times New Roman" w:hAnsi="Times New Roman" w:cs="Times New Roman"/>
          <w:sz w:val="18"/>
          <w:szCs w:val="18"/>
          <w:vertAlign w:val="subscript"/>
        </w:rPr>
        <w:t>5</w:t>
      </w:r>
      <w:r w:rsidRPr="00EC4B3E">
        <w:rPr>
          <w:rFonts w:ascii="Times New Roman" w:hAnsi="Times New Roman" w:cs="Times New Roman"/>
          <w:sz w:val="18"/>
          <w:szCs w:val="18"/>
          <w:vertAlign w:val="superscript"/>
        </w:rPr>
        <w:t>−</w:t>
      </w:r>
      <w:r w:rsidRPr="00EC4B3E">
        <w:rPr>
          <w:rFonts w:ascii="Times New Roman" w:hAnsi="Times New Roman" w:cs="Times New Roman" w:hint="eastAsia"/>
          <w:sz w:val="18"/>
          <w:szCs w:val="18"/>
        </w:rPr>
        <w:t xml:space="preserve"> </w:t>
      </w:r>
      <w:r w:rsidRPr="00EC4B3E">
        <w:rPr>
          <w:rFonts w:ascii="SimSun" w:hAnsi="SimSun" w:cs="Times New Roman"/>
          <w:b/>
          <w:bCs/>
          <w:sz w:val="18"/>
          <w:szCs w:val="18"/>
        </w:rPr>
        <w:t>→</w:t>
      </w:r>
      <w:r w:rsidRPr="00EC4B3E">
        <w:rPr>
          <w:rFonts w:ascii="SimSun" w:hAnsi="SimSun" w:cs="Times New Roman" w:hint="eastAsia"/>
          <w:b/>
          <w:bCs/>
          <w:sz w:val="18"/>
          <w:szCs w:val="18"/>
        </w:rPr>
        <w:t xml:space="preserve"> </w:t>
      </w:r>
      <w:r w:rsidRPr="00EC4B3E">
        <w:rPr>
          <w:rFonts w:ascii="Times New Roman" w:hAnsi="Times New Roman" w:cs="Times New Roman" w:hint="eastAsia"/>
          <w:sz w:val="18"/>
          <w:szCs w:val="18"/>
        </w:rPr>
        <w:t>Fe</w:t>
      </w:r>
      <w:r w:rsidRPr="00EC4B3E">
        <w:rPr>
          <w:rFonts w:ascii="Times New Roman" w:hAnsi="Times New Roman" w:cs="Times New Roman" w:hint="eastAsia"/>
          <w:sz w:val="18"/>
          <w:szCs w:val="18"/>
          <w:vertAlign w:val="superscript"/>
        </w:rPr>
        <w:t>3+</w:t>
      </w:r>
      <w:r w:rsidRPr="00EC4B3E">
        <w:rPr>
          <w:rFonts w:ascii="Times New Roman" w:hAnsi="Times New Roman" w:cs="Times New Roman" w:hint="eastAsia"/>
          <w:sz w:val="18"/>
          <w:szCs w:val="18"/>
        </w:rPr>
        <w:t xml:space="preserve"> + </w:t>
      </w:r>
      <w:r w:rsidRPr="00EC4B3E">
        <w:rPr>
          <w:rFonts w:ascii="Times New Roman" w:hAnsi="Times New Roman" w:cs="Times New Roman"/>
          <w:sz w:val="18"/>
          <w:szCs w:val="18"/>
        </w:rPr>
        <w:t>SO</w:t>
      </w:r>
      <w:r w:rsidRPr="00EC4B3E">
        <w:rPr>
          <w:rFonts w:ascii="Times New Roman" w:hAnsi="Times New Roman" w:cs="Times New Roman"/>
          <w:sz w:val="18"/>
          <w:szCs w:val="18"/>
          <w:vertAlign w:val="subscript"/>
        </w:rPr>
        <w:t>4</w:t>
      </w:r>
      <w:r w:rsidRPr="00EC4B3E">
        <w:rPr>
          <w:rFonts w:ascii="Times New Roman" w:hAnsi="Times New Roman" w:cs="Times New Roman"/>
          <w:sz w:val="18"/>
          <w:szCs w:val="18"/>
          <w:vertAlign w:val="superscript"/>
        </w:rPr>
        <w:t>•−</w:t>
      </w:r>
      <w:r w:rsidRPr="00EC4B3E">
        <w:rPr>
          <w:rFonts w:ascii="Times New Roman" w:hAnsi="Times New Roman" w:cs="Times New Roman" w:hint="eastAsia"/>
          <w:sz w:val="18"/>
          <w:szCs w:val="18"/>
        </w:rPr>
        <w:t xml:space="preserve"> + OH</w:t>
      </w:r>
      <w:r w:rsidRPr="00EC4B3E">
        <w:rPr>
          <w:rFonts w:ascii="Times New Roman" w:hAnsi="Times New Roman" w:cs="Times New Roman"/>
          <w:sz w:val="18"/>
          <w:szCs w:val="18"/>
          <w:vertAlign w:val="superscript"/>
        </w:rPr>
        <w:t>−</w:t>
      </w:r>
      <w:r w:rsidRPr="00EC4B3E">
        <w:rPr>
          <w:rFonts w:ascii="Times New Roman" w:hAnsi="Times New Roman" w:cs="Times New Roman" w:hint="eastAsia"/>
          <w:sz w:val="18"/>
          <w:szCs w:val="18"/>
        </w:rPr>
        <w:t xml:space="preserve">  </w:t>
      </w:r>
      <w:r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 xml:space="preserve">                     </w:t>
      </w:r>
      <w:r w:rsidR="00B10081"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 xml:space="preserve"> </w:t>
      </w:r>
      <w:r w:rsidR="00B10081"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 xml:space="preserve">   </w:t>
      </w:r>
      <w:r w:rsidR="00B10081" w:rsidRPr="00EC4B3E">
        <w:rPr>
          <w:rFonts w:ascii="Times New Roman" w:eastAsiaTheme="minorEastAsia" w:hAnsi="Times New Roman" w:cs="Times New Roman" w:hint="eastAsia"/>
          <w:sz w:val="18"/>
          <w:szCs w:val="18"/>
        </w:rPr>
        <w:t xml:space="preserve"> </w:t>
      </w:r>
      <w:r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 xml:space="preserve">      (</w:t>
      </w:r>
      <w:r w:rsidR="00B10081" w:rsidRPr="00EC4B3E">
        <w:rPr>
          <w:rFonts w:ascii="Times New Roman" w:eastAsiaTheme="minorEastAsia" w:hAnsi="Times New Roman" w:cs="Times New Roman" w:hint="eastAsia"/>
          <w:sz w:val="18"/>
          <w:szCs w:val="18"/>
        </w:rPr>
        <w:t>S2</w:t>
      </w:r>
      <w:r w:rsidRPr="00EC4B3E">
        <w:rPr>
          <w:rFonts w:ascii="Times New Roman" w:hAnsi="Times New Roman" w:cs="Times New Roman" w:hint="eastAsia"/>
          <w:sz w:val="18"/>
          <w:szCs w:val="18"/>
        </w:rPr>
        <w:t>)</w:t>
      </w:r>
    </w:p>
    <w:p w14:paraId="3E90C484" w14:textId="212E27E0" w:rsidR="00771C60" w:rsidRPr="00EC4B3E" w:rsidRDefault="00771C60" w:rsidP="00771C60">
      <w:pPr>
        <w:spacing w:line="360" w:lineRule="auto"/>
        <w:ind w:firstLineChars="200" w:firstLine="360"/>
        <w:rPr>
          <w:rFonts w:ascii="Times New Roman" w:hAnsi="Times New Roman" w:cs="Times New Roman"/>
          <w:sz w:val="18"/>
          <w:szCs w:val="18"/>
          <w:shd w:val="clear" w:color="auto" w:fill="FFFFFF"/>
        </w:rPr>
      </w:pPr>
      <w:bookmarkStart w:id="196" w:name="OLE_LINK221"/>
      <w:bookmarkEnd w:id="192"/>
      <w:bookmarkEnd w:id="193"/>
      <w:r w:rsidRPr="00EC4B3E">
        <w:rPr>
          <w:rFonts w:ascii="Times New Roman" w:hAnsi="Times New Roman" w:cs="Times New Roman" w:hint="eastAsia"/>
          <w:sz w:val="18"/>
          <w:szCs w:val="18"/>
        </w:rPr>
        <w:t>HSO</w:t>
      </w:r>
      <w:r w:rsidRPr="00EC4B3E">
        <w:rPr>
          <w:rFonts w:ascii="Times New Roman" w:hAnsi="Times New Roman" w:cs="Times New Roman" w:hint="eastAsia"/>
          <w:sz w:val="18"/>
          <w:szCs w:val="18"/>
          <w:vertAlign w:val="subscript"/>
        </w:rPr>
        <w:t>5</w:t>
      </w:r>
      <w:bookmarkStart w:id="197" w:name="OLE_LINK236"/>
      <w:r w:rsidRPr="00EC4B3E">
        <w:rPr>
          <w:rFonts w:ascii="Times New Roman" w:hAnsi="Times New Roman" w:cs="Times New Roman"/>
          <w:sz w:val="18"/>
          <w:szCs w:val="18"/>
          <w:vertAlign w:val="superscript"/>
        </w:rPr>
        <w:t>−</w:t>
      </w:r>
      <w:bookmarkStart w:id="198" w:name="OLE_LINK224"/>
      <w:bookmarkEnd w:id="196"/>
      <w:bookmarkEnd w:id="197"/>
      <w:r w:rsidRPr="00EC4B3E">
        <w:rPr>
          <w:rFonts w:ascii="Times New Roman" w:hAnsi="Times New Roman" w:cs="Times New Roman" w:hint="eastAsia"/>
          <w:sz w:val="18"/>
          <w:szCs w:val="18"/>
        </w:rPr>
        <w:t xml:space="preserve"> + </w:t>
      </w:r>
      <w:bookmarkStart w:id="199" w:name="OLE_LINK232"/>
      <w:r w:rsidRPr="00EC4B3E">
        <w:rPr>
          <w:rFonts w:ascii="Times New Roman" w:hAnsi="Times New Roman" w:cs="Times New Roman" w:hint="eastAsia"/>
          <w:sz w:val="18"/>
          <w:szCs w:val="18"/>
        </w:rPr>
        <w:t>OH</w:t>
      </w:r>
      <w:bookmarkStart w:id="200" w:name="OLE_LINK247"/>
      <w:bookmarkEnd w:id="199"/>
      <w:r w:rsidRPr="00EC4B3E">
        <w:rPr>
          <w:rFonts w:ascii="Times New Roman" w:hAnsi="Times New Roman" w:cs="Times New Roman"/>
          <w:sz w:val="18"/>
          <w:szCs w:val="18"/>
          <w:vertAlign w:val="superscript"/>
        </w:rPr>
        <w:t>−</w:t>
      </w:r>
      <w:bookmarkEnd w:id="200"/>
      <w:r w:rsidRPr="00EC4B3E">
        <w:rPr>
          <w:rFonts w:ascii="Times New Roman" w:hAnsi="Times New Roman" w:cs="Times New Roman" w:hint="eastAsia"/>
          <w:sz w:val="18"/>
          <w:szCs w:val="18"/>
        </w:rPr>
        <w:t xml:space="preserve"> </w:t>
      </w:r>
      <w:bookmarkStart w:id="201" w:name="OLE_LINK223"/>
      <w:r w:rsidRPr="00EC4B3E">
        <w:rPr>
          <w:rFonts w:ascii="Times New Roman" w:hAnsi="Times New Roman" w:cs="Times New Roman"/>
          <w:sz w:val="18"/>
          <w:szCs w:val="18"/>
          <w:shd w:val="clear" w:color="auto" w:fill="FFFFFF"/>
        </w:rPr>
        <w:t>→</w:t>
      </w:r>
      <w:bookmarkEnd w:id="201"/>
      <w:r w:rsidRPr="00EC4B3E">
        <w:rPr>
          <w:rFonts w:ascii="Times New Roman" w:hAnsi="Times New Roman" w:cs="Times New Roman" w:hint="eastAsia"/>
          <w:sz w:val="18"/>
          <w:szCs w:val="18"/>
          <w:shd w:val="clear" w:color="auto" w:fill="FFFFFF"/>
        </w:rPr>
        <w:t xml:space="preserve"> HO</w:t>
      </w:r>
      <w:r w:rsidRPr="00EC4B3E">
        <w:rPr>
          <w:rFonts w:ascii="Times New Roman" w:hAnsi="Times New Roman" w:cs="Times New Roman" w:hint="eastAsia"/>
          <w:sz w:val="18"/>
          <w:szCs w:val="18"/>
          <w:shd w:val="clear" w:color="auto" w:fill="FFFFFF"/>
          <w:vertAlign w:val="subscript"/>
        </w:rPr>
        <w:t>2</w:t>
      </w:r>
      <w:r w:rsidRPr="00EC4B3E">
        <w:rPr>
          <w:rFonts w:ascii="Times New Roman" w:hAnsi="Times New Roman" w:cs="Times New Roman"/>
          <w:sz w:val="18"/>
          <w:szCs w:val="18"/>
          <w:vertAlign w:val="superscript"/>
        </w:rPr>
        <w:t>−</w:t>
      </w:r>
      <w:r w:rsidRPr="00EC4B3E">
        <w:rPr>
          <w:rFonts w:ascii="Times New Roman" w:hAnsi="Times New Roman" w:cs="Times New Roman" w:hint="eastAsia"/>
          <w:sz w:val="18"/>
          <w:szCs w:val="18"/>
          <w:shd w:val="clear" w:color="auto" w:fill="FFFFFF"/>
        </w:rPr>
        <w:t xml:space="preserve"> + </w:t>
      </w:r>
      <w:bookmarkStart w:id="202" w:name="OLE_LINK234"/>
      <w:r w:rsidRPr="00EC4B3E">
        <w:rPr>
          <w:rFonts w:ascii="Times New Roman" w:hAnsi="Times New Roman" w:cs="Times New Roman" w:hint="eastAsia"/>
          <w:sz w:val="18"/>
          <w:szCs w:val="18"/>
          <w:shd w:val="clear" w:color="auto" w:fill="FFFFFF"/>
        </w:rPr>
        <w:t>SO</w:t>
      </w:r>
      <w:bookmarkStart w:id="203" w:name="OLE_LINK237"/>
      <w:r w:rsidRPr="00EC4B3E">
        <w:rPr>
          <w:rFonts w:ascii="Times New Roman" w:hAnsi="Times New Roman" w:cs="Times New Roman" w:hint="eastAsia"/>
          <w:sz w:val="18"/>
          <w:szCs w:val="18"/>
          <w:shd w:val="clear" w:color="auto" w:fill="FFFFFF"/>
          <w:vertAlign w:val="subscript"/>
        </w:rPr>
        <w:t>4</w:t>
      </w:r>
      <w:bookmarkEnd w:id="203"/>
      <w:r w:rsidRPr="00EC4B3E">
        <w:rPr>
          <w:rFonts w:ascii="Times New Roman" w:hAnsi="Times New Roman" w:cs="Times New Roman" w:hint="eastAsia"/>
          <w:sz w:val="18"/>
          <w:szCs w:val="18"/>
          <w:shd w:val="clear" w:color="auto" w:fill="FFFFFF"/>
          <w:vertAlign w:val="superscript"/>
        </w:rPr>
        <w:t>2</w:t>
      </w:r>
      <w:bookmarkStart w:id="204" w:name="OLE_LINK136"/>
      <w:bookmarkEnd w:id="202"/>
      <w:r w:rsidRPr="00EC4B3E">
        <w:rPr>
          <w:rFonts w:ascii="Times New Roman" w:hAnsi="Times New Roman" w:cs="Times New Roman"/>
          <w:sz w:val="18"/>
          <w:szCs w:val="18"/>
          <w:vertAlign w:val="superscript"/>
        </w:rPr>
        <w:t>−</w:t>
      </w:r>
      <w:bookmarkEnd w:id="204"/>
      <w:r w:rsidRPr="00EC4B3E">
        <w:rPr>
          <w:rFonts w:ascii="Times New Roman" w:hAnsi="Times New Roman" w:cs="Times New Roman" w:hint="eastAsia"/>
          <w:sz w:val="18"/>
          <w:szCs w:val="18"/>
          <w:shd w:val="clear" w:color="auto" w:fill="FFFFFF"/>
        </w:rPr>
        <w:t xml:space="preserve"> + H</w:t>
      </w:r>
      <w:r w:rsidRPr="00EC4B3E">
        <w:rPr>
          <w:rFonts w:ascii="Times New Roman" w:hAnsi="Times New Roman" w:cs="Times New Roman" w:hint="eastAsia"/>
          <w:sz w:val="18"/>
          <w:szCs w:val="18"/>
          <w:shd w:val="clear" w:color="auto" w:fill="FFFFFF"/>
          <w:vertAlign w:val="superscript"/>
        </w:rPr>
        <w:t>+</w:t>
      </w:r>
      <w:r w:rsidRPr="00EC4B3E">
        <w:rPr>
          <w:rFonts w:ascii="Times New Roman" w:hAnsi="Times New Roman" w:cs="Times New Roman" w:hint="eastAsia"/>
          <w:sz w:val="18"/>
          <w:szCs w:val="18"/>
          <w:shd w:val="clear" w:color="auto" w:fill="FFFFFF"/>
        </w:rPr>
        <w:t xml:space="preserve">     </w:t>
      </w:r>
      <w:r w:rsidRPr="00EC4B3E">
        <w:rPr>
          <w:rFonts w:ascii="Times New Roman" w:eastAsiaTheme="minorEastAsia" w:hAnsi="Times New Roman" w:cs="Times New Roman" w:hint="eastAsia"/>
          <w:sz w:val="18"/>
          <w:szCs w:val="18"/>
          <w:shd w:val="clear" w:color="auto" w:fill="FFFFFF"/>
        </w:rPr>
        <w:t xml:space="preserve">   </w:t>
      </w:r>
      <w:r w:rsidRPr="00EC4B3E">
        <w:rPr>
          <w:rFonts w:ascii="Times New Roman" w:hAnsi="Times New Roman" w:cs="Times New Roman" w:hint="eastAsia"/>
          <w:sz w:val="18"/>
          <w:szCs w:val="18"/>
          <w:shd w:val="clear" w:color="auto" w:fill="FFFFFF"/>
        </w:rPr>
        <w:t xml:space="preserve">                           </w:t>
      </w:r>
      <w:r w:rsidR="00B10081" w:rsidRPr="00EC4B3E">
        <w:rPr>
          <w:rFonts w:ascii="Times New Roman" w:eastAsiaTheme="minorEastAsia" w:hAnsi="Times New Roman" w:cs="Times New Roman" w:hint="eastAsia"/>
          <w:sz w:val="18"/>
          <w:szCs w:val="18"/>
          <w:shd w:val="clear" w:color="auto" w:fill="FFFFFF"/>
        </w:rPr>
        <w:t xml:space="preserve">                        </w:t>
      </w:r>
      <w:r w:rsidRPr="00EC4B3E">
        <w:rPr>
          <w:rFonts w:ascii="Times New Roman" w:hAnsi="Times New Roman" w:cs="Times New Roman" w:hint="eastAsia"/>
          <w:sz w:val="18"/>
          <w:szCs w:val="18"/>
          <w:shd w:val="clear" w:color="auto" w:fill="FFFFFF"/>
        </w:rPr>
        <w:t xml:space="preserve">    (</w:t>
      </w:r>
      <w:r w:rsidR="00B10081" w:rsidRPr="00EC4B3E">
        <w:rPr>
          <w:rFonts w:ascii="Times New Roman" w:eastAsia="SimSun" w:hAnsi="Times New Roman" w:cs="Times New Roman" w:hint="eastAsia"/>
          <w:sz w:val="18"/>
          <w:szCs w:val="18"/>
          <w:shd w:val="clear" w:color="auto" w:fill="FFFFFF"/>
        </w:rPr>
        <w:t>S3</w:t>
      </w:r>
      <w:r w:rsidRPr="00EC4B3E">
        <w:rPr>
          <w:rFonts w:ascii="Times New Roman" w:hAnsi="Times New Roman" w:cs="Times New Roman" w:hint="eastAsia"/>
          <w:sz w:val="18"/>
          <w:szCs w:val="18"/>
          <w:shd w:val="clear" w:color="auto" w:fill="FFFFFF"/>
        </w:rPr>
        <w:t>)</w:t>
      </w:r>
    </w:p>
    <w:p w14:paraId="52CFCB14" w14:textId="014B8CAF" w:rsidR="00771C60" w:rsidRPr="00EC4B3E" w:rsidRDefault="00771C60" w:rsidP="00771C60">
      <w:pPr>
        <w:spacing w:line="360" w:lineRule="auto"/>
        <w:ind w:firstLineChars="200" w:firstLine="360"/>
        <w:rPr>
          <w:rFonts w:ascii="Times New Roman" w:hAnsi="Times New Roman" w:cs="Times New Roman"/>
          <w:sz w:val="18"/>
          <w:szCs w:val="18"/>
        </w:rPr>
      </w:pPr>
      <w:r w:rsidRPr="00EC4B3E">
        <w:rPr>
          <w:rFonts w:ascii="Times New Roman" w:hAnsi="Times New Roman" w:cs="Times New Roman" w:hint="eastAsia"/>
          <w:color w:val="000000"/>
          <w:sz w:val="18"/>
          <w:szCs w:val="18"/>
          <w:shd w:val="clear" w:color="auto" w:fill="FFFFFF"/>
        </w:rPr>
        <w:t>HO</w:t>
      </w:r>
      <w:bookmarkStart w:id="205" w:name="OLE_LINK238"/>
      <w:r w:rsidRPr="00EC4B3E">
        <w:rPr>
          <w:rFonts w:ascii="Times New Roman" w:hAnsi="Times New Roman" w:cs="Times New Roman" w:hint="eastAsia"/>
          <w:color w:val="000000"/>
          <w:sz w:val="18"/>
          <w:szCs w:val="18"/>
          <w:shd w:val="clear" w:color="auto" w:fill="FFFFFF"/>
          <w:vertAlign w:val="subscript"/>
        </w:rPr>
        <w:t>2</w:t>
      </w:r>
      <w:bookmarkEnd w:id="205"/>
      <w:r w:rsidRPr="00EC4B3E">
        <w:rPr>
          <w:rFonts w:ascii="Times New Roman" w:hAnsi="Times New Roman" w:cs="Times New Roman"/>
          <w:sz w:val="18"/>
          <w:szCs w:val="18"/>
          <w:vertAlign w:val="superscript"/>
        </w:rPr>
        <w:t>−</w:t>
      </w:r>
      <w:r w:rsidRPr="00EC4B3E">
        <w:rPr>
          <w:rFonts w:ascii="Times New Roman" w:hAnsi="Times New Roman" w:cs="Times New Roman" w:hint="eastAsia"/>
          <w:color w:val="000000"/>
          <w:sz w:val="18"/>
          <w:szCs w:val="18"/>
          <w:shd w:val="clear" w:color="auto" w:fill="FFFFFF"/>
        </w:rPr>
        <w:t xml:space="preserve"> + </w:t>
      </w:r>
      <w:bookmarkStart w:id="206" w:name="OLE_LINK211"/>
      <w:r w:rsidRPr="00EC4B3E">
        <w:rPr>
          <w:rFonts w:ascii="Times New Roman" w:hAnsi="Times New Roman" w:cs="Times New Roman" w:hint="eastAsia"/>
          <w:color w:val="000000"/>
          <w:sz w:val="18"/>
          <w:szCs w:val="18"/>
          <w:shd w:val="clear" w:color="auto" w:fill="FFFFFF"/>
        </w:rPr>
        <w:t>HSO</w:t>
      </w:r>
      <w:bookmarkStart w:id="207" w:name="OLE_LINK239"/>
      <w:r w:rsidRPr="00EC4B3E">
        <w:rPr>
          <w:rFonts w:ascii="Times New Roman" w:hAnsi="Times New Roman" w:cs="Times New Roman" w:hint="eastAsia"/>
          <w:color w:val="000000"/>
          <w:sz w:val="18"/>
          <w:szCs w:val="18"/>
          <w:shd w:val="clear" w:color="auto" w:fill="FFFFFF"/>
          <w:vertAlign w:val="subscript"/>
        </w:rPr>
        <w:t>5</w:t>
      </w:r>
      <w:bookmarkEnd w:id="207"/>
      <w:r w:rsidRPr="00EC4B3E">
        <w:rPr>
          <w:rFonts w:ascii="Times New Roman" w:hAnsi="Times New Roman" w:cs="Times New Roman"/>
          <w:sz w:val="18"/>
          <w:szCs w:val="18"/>
          <w:vertAlign w:val="superscript"/>
        </w:rPr>
        <w:t>−</w:t>
      </w:r>
      <w:bookmarkEnd w:id="206"/>
      <w:r w:rsidRPr="00EC4B3E">
        <w:rPr>
          <w:rFonts w:ascii="Times New Roman" w:hAnsi="Times New Roman" w:cs="Times New Roman" w:hint="eastAsia"/>
          <w:color w:val="000000"/>
          <w:sz w:val="18"/>
          <w:szCs w:val="18"/>
          <w:shd w:val="clear" w:color="auto" w:fill="FFFFFF"/>
        </w:rPr>
        <w:t xml:space="preserve"> </w:t>
      </w:r>
      <w:bookmarkStart w:id="208" w:name="OLE_LINK230"/>
      <w:r w:rsidRPr="00EC4B3E">
        <w:rPr>
          <w:rFonts w:ascii="Times New Roman" w:hAnsi="Times New Roman" w:cs="Times New Roman"/>
          <w:color w:val="000000"/>
          <w:sz w:val="18"/>
          <w:szCs w:val="18"/>
          <w:shd w:val="clear" w:color="auto" w:fill="FFFFFF"/>
        </w:rPr>
        <w:t>→</w:t>
      </w:r>
      <w:bookmarkEnd w:id="208"/>
      <w:r w:rsidRPr="00EC4B3E">
        <w:rPr>
          <w:rFonts w:ascii="Times New Roman" w:hAnsi="Times New Roman" w:cs="Times New Roman" w:hint="eastAsia"/>
          <w:color w:val="000000"/>
          <w:sz w:val="18"/>
          <w:szCs w:val="18"/>
          <w:shd w:val="clear" w:color="auto" w:fill="FFFFFF"/>
        </w:rPr>
        <w:t xml:space="preserve"> </w:t>
      </w:r>
      <w:bookmarkStart w:id="209" w:name="OLE_LINK231"/>
      <w:bookmarkStart w:id="210" w:name="OLE_LINK220"/>
      <w:bookmarkStart w:id="211" w:name="OLE_LINK225"/>
      <w:r w:rsidRPr="00EC4B3E">
        <w:rPr>
          <w:rFonts w:ascii="Times New Roman" w:hAnsi="Times New Roman" w:cs="Times New Roman"/>
          <w:sz w:val="18"/>
          <w:szCs w:val="18"/>
        </w:rPr>
        <w:t>SO</w:t>
      </w:r>
      <w:bookmarkStart w:id="212" w:name="OLE_LINK209"/>
      <w:r w:rsidRPr="00EC4B3E">
        <w:rPr>
          <w:rFonts w:ascii="Times New Roman" w:hAnsi="Times New Roman" w:cs="Times New Roman"/>
          <w:sz w:val="18"/>
          <w:szCs w:val="18"/>
          <w:vertAlign w:val="subscript"/>
        </w:rPr>
        <w:t>4</w:t>
      </w:r>
      <w:r w:rsidRPr="00EC4B3E">
        <w:rPr>
          <w:rFonts w:ascii="Times New Roman" w:hAnsi="Times New Roman" w:cs="Times New Roman"/>
          <w:sz w:val="18"/>
          <w:szCs w:val="18"/>
          <w:vertAlign w:val="superscript"/>
        </w:rPr>
        <w:t>•−</w:t>
      </w:r>
      <w:bookmarkEnd w:id="209"/>
      <w:bookmarkEnd w:id="212"/>
      <w:r w:rsidRPr="00EC4B3E">
        <w:rPr>
          <w:rFonts w:ascii="Times New Roman" w:hAnsi="Times New Roman" w:cs="Times New Roman" w:hint="eastAsia"/>
          <w:sz w:val="18"/>
          <w:szCs w:val="18"/>
        </w:rPr>
        <w:t xml:space="preserve"> + </w:t>
      </w:r>
      <w:bookmarkStart w:id="213" w:name="OLE_LINK227"/>
      <w:bookmarkEnd w:id="210"/>
      <w:r w:rsidRPr="00EC4B3E">
        <w:rPr>
          <w:rFonts w:ascii="Times New Roman" w:hAnsi="Times New Roman" w:cs="Times New Roman"/>
          <w:sz w:val="18"/>
          <w:szCs w:val="18"/>
        </w:rPr>
        <w:t>•</w:t>
      </w:r>
      <w:bookmarkEnd w:id="213"/>
      <w:r w:rsidRPr="00EC4B3E">
        <w:rPr>
          <w:rFonts w:ascii="Times New Roman" w:hAnsi="Times New Roman" w:cs="Times New Roman"/>
          <w:sz w:val="18"/>
          <w:szCs w:val="18"/>
        </w:rPr>
        <w:t>O</w:t>
      </w:r>
      <w:bookmarkStart w:id="214" w:name="OLE_LINK240"/>
      <w:r w:rsidRPr="00EC4B3E">
        <w:rPr>
          <w:rFonts w:ascii="Times New Roman" w:hAnsi="Times New Roman" w:cs="Times New Roman" w:hint="eastAsia"/>
          <w:sz w:val="18"/>
          <w:szCs w:val="18"/>
          <w:vertAlign w:val="subscript"/>
        </w:rPr>
        <w:t>2</w:t>
      </w:r>
      <w:bookmarkStart w:id="215" w:name="OLE_LINK257"/>
      <w:bookmarkEnd w:id="214"/>
      <w:r w:rsidRPr="00EC4B3E">
        <w:rPr>
          <w:rFonts w:ascii="Times New Roman" w:hAnsi="Times New Roman" w:cs="Times New Roman"/>
          <w:sz w:val="18"/>
          <w:szCs w:val="18"/>
          <w:vertAlign w:val="superscript"/>
        </w:rPr>
        <w:t>−</w:t>
      </w:r>
      <w:bookmarkEnd w:id="215"/>
      <w:r w:rsidRPr="00EC4B3E">
        <w:rPr>
          <w:rFonts w:ascii="Times New Roman" w:hAnsi="Times New Roman" w:cs="Times New Roman" w:hint="eastAsia"/>
          <w:sz w:val="18"/>
          <w:szCs w:val="18"/>
        </w:rPr>
        <w:t>/</w:t>
      </w:r>
      <w:bookmarkStart w:id="216" w:name="OLE_LINK228"/>
      <w:r w:rsidRPr="00EC4B3E">
        <w:rPr>
          <w:rFonts w:ascii="Times New Roman" w:hAnsi="Times New Roman" w:cs="Times New Roman"/>
          <w:sz w:val="18"/>
          <w:szCs w:val="18"/>
        </w:rPr>
        <w:t>•</w:t>
      </w:r>
      <w:r w:rsidRPr="00EC4B3E">
        <w:rPr>
          <w:rFonts w:ascii="Times New Roman" w:hAnsi="Times New Roman" w:cs="Times New Roman" w:hint="eastAsia"/>
          <w:sz w:val="18"/>
          <w:szCs w:val="18"/>
        </w:rPr>
        <w:t>HO</w:t>
      </w:r>
      <w:bookmarkStart w:id="217" w:name="OLE_LINK241"/>
      <w:r w:rsidRPr="00EC4B3E">
        <w:rPr>
          <w:rFonts w:ascii="Times New Roman" w:hAnsi="Times New Roman" w:cs="Times New Roman" w:hint="eastAsia"/>
          <w:sz w:val="18"/>
          <w:szCs w:val="18"/>
          <w:vertAlign w:val="subscript"/>
        </w:rPr>
        <w:t>2</w:t>
      </w:r>
      <w:bookmarkEnd w:id="216"/>
      <w:bookmarkEnd w:id="217"/>
      <w:r w:rsidRPr="00EC4B3E">
        <w:rPr>
          <w:rFonts w:ascii="Times New Roman" w:hAnsi="Times New Roman" w:cs="Times New Roman" w:hint="eastAsia"/>
          <w:sz w:val="18"/>
          <w:szCs w:val="18"/>
        </w:rPr>
        <w:t xml:space="preserve"> + </w:t>
      </w:r>
      <w:bookmarkStart w:id="218" w:name="OLE_LINK248"/>
      <w:r w:rsidRPr="00EC4B3E">
        <w:rPr>
          <w:rFonts w:ascii="Times New Roman" w:hAnsi="Times New Roman" w:cs="Times New Roman" w:hint="eastAsia"/>
          <w:sz w:val="18"/>
          <w:szCs w:val="18"/>
        </w:rPr>
        <w:t>OH</w:t>
      </w:r>
      <w:r w:rsidRPr="00EC4B3E">
        <w:rPr>
          <w:rFonts w:ascii="Times New Roman" w:hAnsi="Times New Roman" w:cs="Times New Roman"/>
          <w:sz w:val="18"/>
          <w:szCs w:val="18"/>
          <w:vertAlign w:val="superscript"/>
        </w:rPr>
        <w:t>−</w:t>
      </w:r>
      <w:bookmarkEnd w:id="218"/>
      <w:r w:rsidRPr="00EC4B3E">
        <w:rPr>
          <w:rFonts w:ascii="Times New Roman" w:hAnsi="Times New Roman" w:cs="Times New Roman" w:hint="eastAsia"/>
          <w:sz w:val="18"/>
          <w:szCs w:val="18"/>
        </w:rPr>
        <w:t xml:space="preserve">     </w:t>
      </w:r>
      <w:r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 xml:space="preserve">             </w:t>
      </w:r>
      <w:r w:rsidR="00B10081"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 xml:space="preserve">            (</w:t>
      </w:r>
      <w:r w:rsidR="00B10081" w:rsidRPr="00EC4B3E">
        <w:rPr>
          <w:rFonts w:ascii="Times New Roman" w:eastAsia="SimSun" w:hAnsi="Times New Roman" w:cs="Times New Roman" w:hint="eastAsia"/>
          <w:sz w:val="18"/>
          <w:szCs w:val="18"/>
        </w:rPr>
        <w:t>S4</w:t>
      </w:r>
      <w:r w:rsidRPr="00EC4B3E">
        <w:rPr>
          <w:rFonts w:ascii="Times New Roman" w:hAnsi="Times New Roman" w:cs="Times New Roman" w:hint="eastAsia"/>
          <w:sz w:val="18"/>
          <w:szCs w:val="18"/>
        </w:rPr>
        <w:t>)</w:t>
      </w:r>
    </w:p>
    <w:p w14:paraId="08AE90EA" w14:textId="06460667" w:rsidR="00771C60" w:rsidRPr="00EC4B3E" w:rsidRDefault="00771C60" w:rsidP="00771C60">
      <w:pPr>
        <w:spacing w:line="360" w:lineRule="auto"/>
        <w:ind w:firstLineChars="200" w:firstLine="360"/>
        <w:rPr>
          <w:rFonts w:ascii="Times New Roman" w:hAnsi="Times New Roman" w:cs="Times New Roman"/>
          <w:sz w:val="18"/>
          <w:szCs w:val="18"/>
          <w:shd w:val="clear" w:color="auto" w:fill="FFFFFF"/>
        </w:rPr>
      </w:pPr>
      <w:bookmarkStart w:id="219" w:name="OLE_LINK229"/>
      <w:r w:rsidRPr="00EC4B3E">
        <w:rPr>
          <w:rFonts w:ascii="Times New Roman" w:hAnsi="Times New Roman" w:cs="Times New Roman"/>
          <w:sz w:val="18"/>
          <w:szCs w:val="18"/>
        </w:rPr>
        <w:t>•</w:t>
      </w:r>
      <w:r w:rsidRPr="00EC4B3E">
        <w:rPr>
          <w:rFonts w:ascii="Times New Roman" w:hAnsi="Times New Roman" w:cs="Times New Roman" w:hint="eastAsia"/>
          <w:sz w:val="18"/>
          <w:szCs w:val="18"/>
        </w:rPr>
        <w:t>HO</w:t>
      </w:r>
      <w:bookmarkStart w:id="220" w:name="OLE_LINK242"/>
      <w:r w:rsidRPr="00EC4B3E">
        <w:rPr>
          <w:rFonts w:ascii="Times New Roman" w:hAnsi="Times New Roman" w:cs="Times New Roman" w:hint="eastAsia"/>
          <w:sz w:val="18"/>
          <w:szCs w:val="18"/>
          <w:vertAlign w:val="subscript"/>
        </w:rPr>
        <w:t>2</w:t>
      </w:r>
      <w:bookmarkEnd w:id="219"/>
      <w:bookmarkEnd w:id="220"/>
      <w:r w:rsidRPr="00EC4B3E">
        <w:rPr>
          <w:rFonts w:ascii="Times New Roman" w:hAnsi="Times New Roman" w:cs="Times New Roman" w:hint="eastAsia"/>
          <w:sz w:val="18"/>
          <w:szCs w:val="18"/>
        </w:rPr>
        <w:t xml:space="preserve"> + </w:t>
      </w:r>
      <w:r w:rsidRPr="00EC4B3E">
        <w:rPr>
          <w:rFonts w:ascii="Times New Roman" w:hAnsi="Times New Roman" w:cs="Times New Roman"/>
          <w:sz w:val="18"/>
          <w:szCs w:val="18"/>
        </w:rPr>
        <w:t>•</w:t>
      </w:r>
      <w:r w:rsidRPr="00EC4B3E">
        <w:rPr>
          <w:rFonts w:ascii="Times New Roman" w:hAnsi="Times New Roman" w:cs="Times New Roman" w:hint="eastAsia"/>
          <w:sz w:val="18"/>
          <w:szCs w:val="18"/>
        </w:rPr>
        <w:t>HO</w:t>
      </w:r>
      <w:bookmarkStart w:id="221" w:name="OLE_LINK243"/>
      <w:r w:rsidRPr="00EC4B3E">
        <w:rPr>
          <w:rFonts w:ascii="Times New Roman" w:hAnsi="Times New Roman" w:cs="Times New Roman" w:hint="eastAsia"/>
          <w:sz w:val="18"/>
          <w:szCs w:val="18"/>
          <w:vertAlign w:val="subscript"/>
        </w:rPr>
        <w:t>2</w:t>
      </w:r>
      <w:bookmarkEnd w:id="221"/>
      <w:r w:rsidRPr="00EC4B3E">
        <w:rPr>
          <w:rFonts w:ascii="Times New Roman" w:hAnsi="Times New Roman" w:cs="Times New Roman" w:hint="eastAsia"/>
          <w:sz w:val="18"/>
          <w:szCs w:val="18"/>
        </w:rPr>
        <w:t xml:space="preserve"> </w:t>
      </w:r>
      <w:bookmarkStart w:id="222" w:name="OLE_LINK233"/>
      <w:r w:rsidRPr="00EC4B3E">
        <w:rPr>
          <w:rFonts w:ascii="Times New Roman" w:hAnsi="Times New Roman" w:cs="Times New Roman"/>
          <w:sz w:val="18"/>
          <w:szCs w:val="18"/>
          <w:shd w:val="clear" w:color="auto" w:fill="FFFFFF"/>
        </w:rPr>
        <w:t>→</w:t>
      </w:r>
      <w:bookmarkEnd w:id="222"/>
      <w:r w:rsidRPr="00EC4B3E">
        <w:rPr>
          <w:rFonts w:ascii="Times New Roman" w:hAnsi="Times New Roman" w:cs="Times New Roman" w:hint="eastAsia"/>
          <w:sz w:val="18"/>
          <w:szCs w:val="18"/>
          <w:shd w:val="clear" w:color="auto" w:fill="FFFFFF"/>
        </w:rPr>
        <w:t xml:space="preserve"> </w:t>
      </w:r>
      <w:bookmarkStart w:id="223" w:name="OLE_LINK187"/>
      <w:r w:rsidRPr="00EC4B3E">
        <w:rPr>
          <w:rFonts w:ascii="Times New Roman" w:hAnsi="Times New Roman" w:cs="Times New Roman" w:hint="eastAsia"/>
          <w:sz w:val="18"/>
          <w:szCs w:val="18"/>
          <w:shd w:val="clear" w:color="auto" w:fill="FFFFFF"/>
        </w:rPr>
        <w:t>H</w:t>
      </w:r>
      <w:bookmarkStart w:id="224" w:name="OLE_LINK245"/>
      <w:r w:rsidRPr="00EC4B3E">
        <w:rPr>
          <w:rFonts w:ascii="Times New Roman" w:hAnsi="Times New Roman" w:cs="Times New Roman" w:hint="eastAsia"/>
          <w:sz w:val="18"/>
          <w:szCs w:val="18"/>
          <w:shd w:val="clear" w:color="auto" w:fill="FFFFFF"/>
          <w:vertAlign w:val="subscript"/>
        </w:rPr>
        <w:t>2</w:t>
      </w:r>
      <w:bookmarkEnd w:id="224"/>
      <w:r w:rsidRPr="00EC4B3E">
        <w:rPr>
          <w:rFonts w:ascii="Times New Roman" w:hAnsi="Times New Roman" w:cs="Times New Roman" w:hint="eastAsia"/>
          <w:sz w:val="18"/>
          <w:szCs w:val="18"/>
          <w:shd w:val="clear" w:color="auto" w:fill="FFFFFF"/>
        </w:rPr>
        <w:t>O</w:t>
      </w:r>
      <w:bookmarkStart w:id="225" w:name="OLE_LINK244"/>
      <w:bookmarkEnd w:id="223"/>
      <w:r w:rsidRPr="00EC4B3E">
        <w:rPr>
          <w:rFonts w:ascii="Times New Roman" w:hAnsi="Times New Roman" w:cs="Times New Roman" w:hint="eastAsia"/>
          <w:sz w:val="18"/>
          <w:szCs w:val="18"/>
          <w:shd w:val="clear" w:color="auto" w:fill="FFFFFF"/>
          <w:vertAlign w:val="subscript"/>
        </w:rPr>
        <w:t>2</w:t>
      </w:r>
      <w:bookmarkEnd w:id="225"/>
      <w:r w:rsidRPr="00EC4B3E">
        <w:rPr>
          <w:rFonts w:ascii="Times New Roman" w:hAnsi="Times New Roman" w:cs="Times New Roman" w:hint="eastAsia"/>
          <w:sz w:val="18"/>
          <w:szCs w:val="18"/>
          <w:shd w:val="clear" w:color="auto" w:fill="FFFFFF"/>
        </w:rPr>
        <w:t xml:space="preserve"> + O</w:t>
      </w:r>
      <w:bookmarkStart w:id="226" w:name="OLE_LINK246"/>
      <w:r w:rsidRPr="00EC4B3E">
        <w:rPr>
          <w:rFonts w:ascii="Times New Roman" w:hAnsi="Times New Roman" w:cs="Times New Roman" w:hint="eastAsia"/>
          <w:sz w:val="18"/>
          <w:szCs w:val="18"/>
          <w:shd w:val="clear" w:color="auto" w:fill="FFFFFF"/>
          <w:vertAlign w:val="subscript"/>
        </w:rPr>
        <w:t>2</w:t>
      </w:r>
      <w:bookmarkEnd w:id="226"/>
      <w:r w:rsidRPr="00EC4B3E">
        <w:rPr>
          <w:rFonts w:ascii="Times New Roman" w:hAnsi="Times New Roman" w:cs="Times New Roman" w:hint="eastAsia"/>
          <w:sz w:val="18"/>
          <w:szCs w:val="18"/>
          <w:shd w:val="clear" w:color="auto" w:fill="FFFFFF"/>
        </w:rPr>
        <w:t xml:space="preserve">                                 </w:t>
      </w:r>
      <w:r w:rsidR="00B10081" w:rsidRPr="00EC4B3E">
        <w:rPr>
          <w:rFonts w:ascii="Times New Roman" w:eastAsiaTheme="minorEastAsia" w:hAnsi="Times New Roman" w:cs="Times New Roman" w:hint="eastAsia"/>
          <w:sz w:val="18"/>
          <w:szCs w:val="18"/>
          <w:shd w:val="clear" w:color="auto" w:fill="FFFFFF"/>
        </w:rPr>
        <w:t xml:space="preserve">                        </w:t>
      </w:r>
      <w:r w:rsidRPr="00EC4B3E">
        <w:rPr>
          <w:rFonts w:ascii="Times New Roman" w:hAnsi="Times New Roman" w:cs="Times New Roman" w:hint="eastAsia"/>
          <w:sz w:val="18"/>
          <w:szCs w:val="18"/>
          <w:shd w:val="clear" w:color="auto" w:fill="FFFFFF"/>
        </w:rPr>
        <w:t xml:space="preserve">                (</w:t>
      </w:r>
      <w:r w:rsidR="00B10081" w:rsidRPr="00EC4B3E">
        <w:rPr>
          <w:rFonts w:ascii="Times New Roman" w:eastAsia="SimSun" w:hAnsi="Times New Roman" w:cs="Times New Roman" w:hint="eastAsia"/>
          <w:sz w:val="18"/>
          <w:szCs w:val="18"/>
          <w:shd w:val="clear" w:color="auto" w:fill="FFFFFF"/>
        </w:rPr>
        <w:t>S5</w:t>
      </w:r>
      <w:r w:rsidRPr="00EC4B3E">
        <w:rPr>
          <w:rFonts w:ascii="Times New Roman" w:hAnsi="Times New Roman" w:cs="Times New Roman" w:hint="eastAsia"/>
          <w:sz w:val="18"/>
          <w:szCs w:val="18"/>
          <w:shd w:val="clear" w:color="auto" w:fill="FFFFFF"/>
        </w:rPr>
        <w:t>)</w:t>
      </w:r>
    </w:p>
    <w:p w14:paraId="2BFA21E6" w14:textId="5928AC1A" w:rsidR="00771C60" w:rsidRPr="00EC4B3E" w:rsidRDefault="00771C60" w:rsidP="00771C60">
      <w:pPr>
        <w:spacing w:line="360" w:lineRule="auto"/>
        <w:ind w:firstLineChars="200" w:firstLine="360"/>
        <w:rPr>
          <w:rFonts w:ascii="Times New Roman" w:hAnsi="Times New Roman" w:cs="Times New Roman"/>
          <w:sz w:val="18"/>
          <w:szCs w:val="18"/>
        </w:rPr>
      </w:pPr>
      <w:r w:rsidRPr="00EC4B3E">
        <w:rPr>
          <w:rFonts w:ascii="Times New Roman" w:hAnsi="Times New Roman" w:cs="Times New Roman"/>
          <w:sz w:val="18"/>
          <w:szCs w:val="18"/>
        </w:rPr>
        <w:t>SO</w:t>
      </w:r>
      <w:r w:rsidRPr="00EC4B3E">
        <w:rPr>
          <w:rFonts w:ascii="Times New Roman" w:hAnsi="Times New Roman" w:cs="Times New Roman"/>
          <w:sz w:val="18"/>
          <w:szCs w:val="18"/>
          <w:vertAlign w:val="subscript"/>
        </w:rPr>
        <w:t>4</w:t>
      </w:r>
      <w:r w:rsidRPr="00EC4B3E">
        <w:rPr>
          <w:rFonts w:ascii="Times New Roman" w:hAnsi="Times New Roman" w:cs="Times New Roman"/>
          <w:sz w:val="18"/>
          <w:szCs w:val="18"/>
          <w:vertAlign w:val="superscript"/>
        </w:rPr>
        <w:t>•−</w:t>
      </w:r>
      <w:r w:rsidRPr="00EC4B3E">
        <w:rPr>
          <w:rFonts w:ascii="Times New Roman" w:hAnsi="Times New Roman" w:cs="Times New Roman" w:hint="eastAsia"/>
          <w:sz w:val="18"/>
          <w:szCs w:val="18"/>
        </w:rPr>
        <w:t xml:space="preserve"> + OH</w:t>
      </w:r>
      <w:r w:rsidRPr="00EC4B3E">
        <w:rPr>
          <w:rFonts w:ascii="Times New Roman" w:hAnsi="Times New Roman" w:cs="Times New Roman"/>
          <w:sz w:val="18"/>
          <w:szCs w:val="18"/>
          <w:vertAlign w:val="superscript"/>
        </w:rPr>
        <w:t>−</w:t>
      </w:r>
      <w:r w:rsidRPr="00EC4B3E">
        <w:rPr>
          <w:rFonts w:ascii="Times New Roman" w:hAnsi="Times New Roman" w:cs="Times New Roman" w:hint="eastAsia"/>
          <w:sz w:val="18"/>
          <w:szCs w:val="18"/>
        </w:rPr>
        <w:t xml:space="preserve"> </w:t>
      </w:r>
      <w:bookmarkStart w:id="227" w:name="OLE_LINK210"/>
      <w:r w:rsidRPr="00EC4B3E">
        <w:rPr>
          <w:rFonts w:ascii="Times New Roman" w:hAnsi="Times New Roman" w:cs="Times New Roman"/>
          <w:color w:val="000000"/>
          <w:sz w:val="18"/>
          <w:szCs w:val="18"/>
          <w:shd w:val="clear" w:color="auto" w:fill="FFFFFF"/>
        </w:rPr>
        <w:t>→</w:t>
      </w:r>
      <w:bookmarkEnd w:id="227"/>
      <w:r w:rsidRPr="00EC4B3E">
        <w:rPr>
          <w:rFonts w:ascii="Times New Roman" w:hAnsi="Times New Roman" w:cs="Times New Roman" w:hint="eastAsia"/>
          <w:color w:val="000000"/>
          <w:sz w:val="18"/>
          <w:szCs w:val="18"/>
          <w:shd w:val="clear" w:color="auto" w:fill="FFFFFF"/>
        </w:rPr>
        <w:t xml:space="preserve"> SO</w:t>
      </w:r>
      <w:r w:rsidRPr="00EC4B3E">
        <w:rPr>
          <w:rFonts w:ascii="Times New Roman" w:hAnsi="Times New Roman" w:cs="Times New Roman" w:hint="eastAsia"/>
          <w:color w:val="000000"/>
          <w:sz w:val="18"/>
          <w:szCs w:val="18"/>
          <w:shd w:val="clear" w:color="auto" w:fill="FFFFFF"/>
          <w:vertAlign w:val="subscript"/>
        </w:rPr>
        <w:t>4</w:t>
      </w:r>
      <w:r w:rsidRPr="00EC4B3E">
        <w:rPr>
          <w:rFonts w:ascii="Times New Roman" w:hAnsi="Times New Roman" w:cs="Times New Roman" w:hint="eastAsia"/>
          <w:color w:val="000000"/>
          <w:sz w:val="18"/>
          <w:szCs w:val="18"/>
          <w:shd w:val="clear" w:color="auto" w:fill="FFFFFF"/>
          <w:vertAlign w:val="superscript"/>
        </w:rPr>
        <w:t>2</w:t>
      </w:r>
      <w:r w:rsidRPr="00EC4B3E">
        <w:rPr>
          <w:rFonts w:ascii="Times New Roman" w:hAnsi="Times New Roman" w:cs="Times New Roman"/>
          <w:sz w:val="18"/>
          <w:szCs w:val="18"/>
          <w:vertAlign w:val="superscript"/>
        </w:rPr>
        <w:t>−</w:t>
      </w:r>
      <w:r w:rsidRPr="00EC4B3E">
        <w:rPr>
          <w:rFonts w:ascii="Times New Roman" w:hAnsi="Times New Roman" w:cs="Times New Roman" w:hint="eastAsia"/>
          <w:color w:val="000000"/>
          <w:sz w:val="18"/>
          <w:szCs w:val="18"/>
          <w:shd w:val="clear" w:color="auto" w:fill="FFFFFF"/>
        </w:rPr>
        <w:t xml:space="preserve"> + </w:t>
      </w:r>
      <w:r w:rsidRPr="00EC4B3E">
        <w:rPr>
          <w:rFonts w:ascii="Times New Roman" w:hAnsi="Times New Roman" w:cs="Times New Roman"/>
          <w:sz w:val="18"/>
          <w:szCs w:val="18"/>
        </w:rPr>
        <w:t>•OH</w:t>
      </w:r>
      <w:r w:rsidRPr="00EC4B3E">
        <w:rPr>
          <w:rFonts w:ascii="Times New Roman" w:hAnsi="Times New Roman" w:cs="Times New Roman" w:hint="eastAsia"/>
          <w:sz w:val="18"/>
          <w:szCs w:val="18"/>
        </w:rPr>
        <w:t xml:space="preserve">     </w:t>
      </w:r>
      <w:r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 xml:space="preserve">                          </w:t>
      </w:r>
      <w:r w:rsidR="00B10081"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 xml:space="preserve">              (</w:t>
      </w:r>
      <w:r w:rsidR="00B10081" w:rsidRPr="00EC4B3E">
        <w:rPr>
          <w:rFonts w:ascii="Times New Roman" w:eastAsia="SimSun" w:hAnsi="Times New Roman" w:cs="Times New Roman" w:hint="eastAsia"/>
          <w:sz w:val="18"/>
          <w:szCs w:val="18"/>
        </w:rPr>
        <w:t>S6</w:t>
      </w:r>
      <w:r w:rsidRPr="00EC4B3E">
        <w:rPr>
          <w:rFonts w:ascii="Times New Roman" w:hAnsi="Times New Roman" w:cs="Times New Roman" w:hint="eastAsia"/>
          <w:sz w:val="18"/>
          <w:szCs w:val="18"/>
        </w:rPr>
        <w:t>)</w:t>
      </w:r>
      <w:bookmarkEnd w:id="198"/>
      <w:bookmarkEnd w:id="211"/>
    </w:p>
    <w:p w14:paraId="35F33392" w14:textId="74FB6C78" w:rsidR="00771C60" w:rsidRPr="00EC4B3E" w:rsidRDefault="001D4A16" w:rsidP="00771C60">
      <w:pPr>
        <w:spacing w:line="360" w:lineRule="auto"/>
        <w:ind w:firstLineChars="200" w:firstLine="360"/>
        <w:rPr>
          <w:rFonts w:ascii="Times New Roman" w:hAnsi="Times New Roman" w:cs="Times New Roman"/>
          <w:sz w:val="18"/>
          <w:szCs w:val="18"/>
        </w:rPr>
      </w:pPr>
      <w:bookmarkStart w:id="228" w:name="OLE_LINK266"/>
      <w:r w:rsidRPr="00EC4B3E">
        <w:rPr>
          <w:rFonts w:ascii="Times New Roman" w:hAnsi="Times New Roman" w:cs="Times New Roman" w:hint="eastAsia"/>
          <w:sz w:val="18"/>
          <w:szCs w:val="18"/>
        </w:rPr>
        <w:t>Fig. 9</w:t>
      </w:r>
      <w:r w:rsidR="00E56344" w:rsidRPr="00EC4B3E">
        <w:rPr>
          <w:rFonts w:ascii="Times New Roman" w:hAnsi="Times New Roman" w:cs="Times New Roman" w:hint="eastAsia"/>
          <w:sz w:val="18"/>
          <w:szCs w:val="18"/>
        </w:rPr>
        <w:t xml:space="preserve"> </w:t>
      </w:r>
      <w:r w:rsidR="00771C60" w:rsidRPr="00EC4B3E">
        <w:rPr>
          <w:rFonts w:ascii="Times New Roman" w:hAnsi="Times New Roman" w:cs="Times New Roman" w:hint="eastAsia"/>
          <w:sz w:val="18"/>
          <w:szCs w:val="18"/>
        </w:rPr>
        <w:t>(</w:t>
      </w:r>
      <w:r w:rsidR="00771C60" w:rsidRPr="00EC4B3E">
        <w:rPr>
          <w:rFonts w:ascii="Times New Roman" w:eastAsia="SimSun" w:hAnsi="Times New Roman" w:cs="Times New Roman" w:hint="eastAsia"/>
          <w:sz w:val="18"/>
          <w:szCs w:val="18"/>
        </w:rPr>
        <w:t>e1-e2</w:t>
      </w:r>
      <w:r w:rsidR="00771C60" w:rsidRPr="00EC4B3E">
        <w:rPr>
          <w:rFonts w:ascii="Times New Roman" w:hAnsi="Times New Roman" w:cs="Times New Roman" w:hint="eastAsia"/>
          <w:sz w:val="18"/>
          <w:szCs w:val="18"/>
        </w:rPr>
        <w:t xml:space="preserve">) showed the effects of different anions and </w:t>
      </w:r>
      <w:bookmarkStart w:id="229" w:name="OLE_LINK294"/>
      <w:r w:rsidR="00771C60" w:rsidRPr="00EC4B3E">
        <w:rPr>
          <w:rFonts w:ascii="Times New Roman" w:hAnsi="Times New Roman" w:cs="Times New Roman" w:hint="eastAsia"/>
          <w:sz w:val="18"/>
          <w:szCs w:val="18"/>
        </w:rPr>
        <w:t>humic acids</w:t>
      </w:r>
      <w:bookmarkEnd w:id="229"/>
      <w:r w:rsidR="00771C60" w:rsidRPr="00EC4B3E">
        <w:rPr>
          <w:rFonts w:ascii="Times New Roman" w:hAnsi="Times New Roman" w:cs="Times New Roman" w:hint="eastAsia"/>
          <w:sz w:val="18"/>
          <w:szCs w:val="18"/>
        </w:rPr>
        <w:t xml:space="preserve"> </w:t>
      </w:r>
      <w:r w:rsidR="00D14A79" w:rsidRPr="00EC4B3E">
        <w:rPr>
          <w:rFonts w:ascii="Times New Roman" w:eastAsiaTheme="minorEastAsia" w:hAnsi="Times New Roman" w:cs="Times New Roman" w:hint="eastAsia"/>
          <w:sz w:val="18"/>
          <w:szCs w:val="18"/>
        </w:rPr>
        <w:t xml:space="preserve">(HA) </w:t>
      </w:r>
      <w:r w:rsidR="00771C60" w:rsidRPr="00EC4B3E">
        <w:rPr>
          <w:rFonts w:ascii="Times New Roman" w:hAnsi="Times New Roman" w:cs="Times New Roman" w:hint="eastAsia"/>
          <w:sz w:val="18"/>
          <w:szCs w:val="18"/>
        </w:rPr>
        <w:t xml:space="preserve">on the removal of ARB by PMS/5% BC-BFO system. As shown in </w:t>
      </w:r>
      <w:r w:rsidRPr="00EC4B3E">
        <w:rPr>
          <w:rFonts w:ascii="Times New Roman" w:hAnsi="Times New Roman" w:cs="Times New Roman" w:hint="eastAsia"/>
          <w:sz w:val="18"/>
          <w:szCs w:val="18"/>
        </w:rPr>
        <w:t>Fig. 9</w:t>
      </w:r>
      <w:r w:rsidR="00E56344" w:rsidRPr="00EC4B3E">
        <w:rPr>
          <w:rFonts w:ascii="Times New Roman" w:hAnsi="Times New Roman" w:cs="Times New Roman" w:hint="eastAsia"/>
          <w:sz w:val="18"/>
          <w:szCs w:val="18"/>
        </w:rPr>
        <w:t xml:space="preserve"> </w:t>
      </w:r>
      <w:r w:rsidR="00771C60" w:rsidRPr="00EC4B3E">
        <w:rPr>
          <w:rFonts w:ascii="Times New Roman" w:hAnsi="Times New Roman" w:cs="Times New Roman" w:hint="eastAsia"/>
          <w:sz w:val="18"/>
          <w:szCs w:val="18"/>
        </w:rPr>
        <w:t>(</w:t>
      </w:r>
      <w:r w:rsidR="00771C60" w:rsidRPr="00EC4B3E">
        <w:rPr>
          <w:rFonts w:ascii="Times New Roman" w:eastAsia="SimSun" w:hAnsi="Times New Roman" w:cs="Times New Roman" w:hint="eastAsia"/>
          <w:sz w:val="18"/>
          <w:szCs w:val="18"/>
        </w:rPr>
        <w:t>e1</w:t>
      </w:r>
      <w:r w:rsidR="00771C60" w:rsidRPr="00EC4B3E">
        <w:rPr>
          <w:rFonts w:ascii="Times New Roman" w:hAnsi="Times New Roman" w:cs="Times New Roman" w:hint="eastAsia"/>
          <w:sz w:val="18"/>
          <w:szCs w:val="18"/>
        </w:rPr>
        <w:t xml:space="preserve">), the addition of </w:t>
      </w:r>
      <w:bookmarkStart w:id="230" w:name="OLE_LINK259"/>
      <w:r w:rsidR="00771C60" w:rsidRPr="00EC4B3E">
        <w:rPr>
          <w:rFonts w:ascii="Times New Roman" w:hAnsi="Times New Roman" w:cs="Times New Roman" w:hint="eastAsia"/>
          <w:sz w:val="18"/>
          <w:szCs w:val="18"/>
        </w:rPr>
        <w:t>PO</w:t>
      </w:r>
      <w:bookmarkStart w:id="231" w:name="OLE_LINK252"/>
      <w:r w:rsidR="00771C60" w:rsidRPr="00EC4B3E">
        <w:rPr>
          <w:rFonts w:ascii="Times New Roman" w:hAnsi="Times New Roman" w:cs="Times New Roman" w:hint="eastAsia"/>
          <w:sz w:val="18"/>
          <w:szCs w:val="18"/>
          <w:vertAlign w:val="subscript"/>
        </w:rPr>
        <w:t>4</w:t>
      </w:r>
      <w:bookmarkStart w:id="232" w:name="OLE_LINK254"/>
      <w:bookmarkEnd w:id="231"/>
      <w:r w:rsidR="00771C60" w:rsidRPr="00EC4B3E">
        <w:rPr>
          <w:rFonts w:ascii="Times New Roman" w:hAnsi="Times New Roman" w:cs="Times New Roman" w:hint="eastAsia"/>
          <w:sz w:val="18"/>
          <w:szCs w:val="18"/>
          <w:vertAlign w:val="superscript"/>
        </w:rPr>
        <w:t>3</w:t>
      </w:r>
      <w:bookmarkEnd w:id="232"/>
      <w:r w:rsidR="00771C60" w:rsidRPr="00EC4B3E">
        <w:rPr>
          <w:rFonts w:ascii="Times New Roman" w:hAnsi="Times New Roman" w:cs="Times New Roman"/>
          <w:sz w:val="18"/>
          <w:szCs w:val="18"/>
          <w:vertAlign w:val="superscript"/>
        </w:rPr>
        <w:t>−</w:t>
      </w:r>
      <w:bookmarkEnd w:id="230"/>
      <w:r w:rsidR="00771C60" w:rsidRPr="00EC4B3E">
        <w:rPr>
          <w:rFonts w:ascii="Times New Roman" w:hAnsi="Times New Roman" w:cs="Times New Roman" w:hint="eastAsia"/>
          <w:sz w:val="18"/>
          <w:szCs w:val="18"/>
        </w:rPr>
        <w:t>, NO</w:t>
      </w:r>
      <w:r w:rsidR="00771C60" w:rsidRPr="00EC4B3E">
        <w:rPr>
          <w:rFonts w:ascii="Times New Roman" w:hAnsi="Times New Roman" w:cs="Times New Roman" w:hint="eastAsia"/>
          <w:sz w:val="18"/>
          <w:szCs w:val="18"/>
          <w:vertAlign w:val="subscript"/>
        </w:rPr>
        <w:t>3</w:t>
      </w:r>
      <w:r w:rsidR="00771C60" w:rsidRPr="00EC4B3E">
        <w:rPr>
          <w:rFonts w:ascii="Times New Roman" w:hAnsi="Times New Roman" w:cs="Times New Roman"/>
          <w:sz w:val="18"/>
          <w:szCs w:val="18"/>
          <w:vertAlign w:val="superscript"/>
        </w:rPr>
        <w:t>−</w:t>
      </w:r>
      <w:r w:rsidR="00771C60" w:rsidRPr="00EC4B3E">
        <w:rPr>
          <w:rFonts w:ascii="Times New Roman" w:hAnsi="Times New Roman" w:cs="Times New Roman" w:hint="eastAsia"/>
          <w:sz w:val="18"/>
          <w:szCs w:val="18"/>
        </w:rPr>
        <w:t>, HCO</w:t>
      </w:r>
      <w:r w:rsidR="00771C60" w:rsidRPr="00EC4B3E">
        <w:rPr>
          <w:rFonts w:ascii="Times New Roman" w:hAnsi="Times New Roman" w:cs="Times New Roman" w:hint="eastAsia"/>
          <w:sz w:val="18"/>
          <w:szCs w:val="18"/>
          <w:vertAlign w:val="subscript"/>
        </w:rPr>
        <w:t>3</w:t>
      </w:r>
      <w:r w:rsidR="00771C60" w:rsidRPr="00EC4B3E">
        <w:rPr>
          <w:rFonts w:ascii="Times New Roman" w:hAnsi="Times New Roman" w:cs="Times New Roman"/>
          <w:sz w:val="18"/>
          <w:szCs w:val="18"/>
          <w:vertAlign w:val="superscript"/>
        </w:rPr>
        <w:t>−</w:t>
      </w:r>
      <w:r w:rsidR="00771C60" w:rsidRPr="00EC4B3E">
        <w:rPr>
          <w:rFonts w:ascii="Times New Roman" w:hAnsi="Times New Roman" w:cs="Times New Roman" w:hint="eastAsia"/>
          <w:sz w:val="18"/>
          <w:szCs w:val="18"/>
        </w:rPr>
        <w:t xml:space="preserve"> </w:t>
      </w:r>
      <w:r w:rsidR="00771C60" w:rsidRPr="00EC4B3E">
        <w:rPr>
          <w:rFonts w:ascii="Times New Roman" w:hAnsi="Times New Roman" w:cs="Times New Roman"/>
          <w:sz w:val="18"/>
          <w:szCs w:val="18"/>
        </w:rPr>
        <w:t>and HA significantly</w:t>
      </w:r>
      <w:r w:rsidR="00771C60" w:rsidRPr="00EC4B3E">
        <w:rPr>
          <w:rFonts w:ascii="Times New Roman" w:hAnsi="Times New Roman" w:cs="Times New Roman" w:hint="eastAsia"/>
          <w:sz w:val="18"/>
          <w:szCs w:val="18"/>
        </w:rPr>
        <w:t xml:space="preserve"> inhibited the removal of ARB (</w:t>
      </w:r>
      <w:r w:rsidR="00771C60" w:rsidRPr="00EC4B3E">
        <w:rPr>
          <w:rFonts w:ascii="Times New Roman" w:eastAsia="SimSun" w:hAnsi="Times New Roman" w:cs="Times New Roman" w:hint="eastAsia"/>
          <w:i/>
          <w:iCs/>
          <w:sz w:val="18"/>
          <w:szCs w:val="18"/>
        </w:rPr>
        <w:t>P</w:t>
      </w:r>
      <w:r w:rsidR="00771C60" w:rsidRPr="00EC4B3E">
        <w:rPr>
          <w:rFonts w:ascii="Times New Roman" w:hAnsi="Times New Roman" w:cs="Times New Roman" w:hint="eastAsia"/>
          <w:sz w:val="18"/>
          <w:szCs w:val="18"/>
        </w:rPr>
        <w:t xml:space="preserve"> &lt; 0.05). </w:t>
      </w:r>
      <w:r w:rsidR="00771C60" w:rsidRPr="00EC4B3E">
        <w:rPr>
          <w:rFonts w:ascii="Times New Roman" w:hAnsi="Times New Roman" w:cs="Times New Roman"/>
          <w:sz w:val="18"/>
          <w:szCs w:val="18"/>
        </w:rPr>
        <w:t>This is because the addition of anions competes with ARB for radicals</w:t>
      </w:r>
      <w:r w:rsidR="00771C60" w:rsidRPr="00EC4B3E">
        <w:rPr>
          <w:rFonts w:ascii="Times New Roman" w:hAnsi="Times New Roman" w:cs="Times New Roman" w:hint="eastAsia"/>
          <w:sz w:val="18"/>
          <w:szCs w:val="18"/>
        </w:rPr>
        <w:t xml:space="preserve">, thereby </w:t>
      </w:r>
      <w:r w:rsidR="00771C60" w:rsidRPr="00EC4B3E">
        <w:rPr>
          <w:rFonts w:ascii="Times New Roman" w:hAnsi="Times New Roman" w:cs="Times New Roman"/>
          <w:sz w:val="18"/>
          <w:szCs w:val="18"/>
        </w:rPr>
        <w:t>inhibit</w:t>
      </w:r>
      <w:r w:rsidR="00771C60" w:rsidRPr="00EC4B3E">
        <w:rPr>
          <w:rFonts w:ascii="Times New Roman" w:hAnsi="Times New Roman" w:cs="Times New Roman" w:hint="eastAsia"/>
          <w:sz w:val="18"/>
          <w:szCs w:val="18"/>
        </w:rPr>
        <w:t>ing</w:t>
      </w:r>
      <w:r w:rsidR="00771C60" w:rsidRPr="00EC4B3E">
        <w:rPr>
          <w:rFonts w:ascii="Times New Roman" w:hAnsi="Times New Roman" w:cs="Times New Roman"/>
          <w:sz w:val="18"/>
          <w:szCs w:val="18"/>
        </w:rPr>
        <w:t xml:space="preserve"> ARB inactivation (Eqs. </w:t>
      </w:r>
      <w:r w:rsidR="00216FC3" w:rsidRPr="00EC4B3E">
        <w:rPr>
          <w:rFonts w:ascii="Times New Roman" w:eastAsia="SimSun" w:hAnsi="Times New Roman" w:cs="Times New Roman" w:hint="eastAsia"/>
          <w:sz w:val="18"/>
          <w:szCs w:val="18"/>
        </w:rPr>
        <w:t>S7</w:t>
      </w:r>
      <w:r w:rsidR="00771C60" w:rsidRPr="00EC4B3E">
        <w:rPr>
          <w:rFonts w:ascii="Times New Roman" w:hAnsi="Times New Roman" w:cs="Times New Roman"/>
          <w:sz w:val="18"/>
          <w:szCs w:val="18"/>
        </w:rPr>
        <w:t>-</w:t>
      </w:r>
      <w:r w:rsidR="00CD37DF" w:rsidRPr="00EC4B3E">
        <w:rPr>
          <w:rFonts w:ascii="Times New Roman" w:eastAsiaTheme="minorEastAsia" w:hAnsi="Times New Roman" w:cs="Times New Roman" w:hint="eastAsia"/>
          <w:sz w:val="18"/>
          <w:szCs w:val="18"/>
        </w:rPr>
        <w:t>S12</w:t>
      </w:r>
      <w:r w:rsidR="00771C60" w:rsidRPr="00EC4B3E">
        <w:rPr>
          <w:rFonts w:ascii="Times New Roman" w:hAnsi="Times New Roman" w:cs="Times New Roman"/>
          <w:sz w:val="18"/>
          <w:szCs w:val="18"/>
        </w:rPr>
        <w:t>)</w:t>
      </w:r>
      <w:r w:rsidR="00771C60" w:rsidRPr="00EC4B3E">
        <w:rPr>
          <w:rFonts w:ascii="Times New Roman" w:hAnsi="Times New Roman" w:cs="Times New Roman" w:hint="eastAsia"/>
          <w:sz w:val="18"/>
          <w:szCs w:val="18"/>
        </w:rPr>
        <w:t xml:space="preserve"> </w:t>
      </w:r>
      <w:r w:rsidR="00771C60" w:rsidRPr="00EC4B3E">
        <w:rPr>
          <w:rFonts w:ascii="Times New Roman" w:hAnsi="Times New Roman" w:cs="Times New Roman"/>
          <w:sz w:val="18"/>
          <w:szCs w:val="18"/>
        </w:rPr>
        <w:fldChar w:fldCharType="begin">
          <w:fldData xml:space="preserve">PEVuZE5vdGU+PENpdGU+PEF1dGhvcj5NYTwvQXV0aG9yPjxZZWFyPjIwMTg8L1llYXI+PFJlY051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</w:fldData>
        </w:fldChar>
      </w:r>
      <w:r w:rsidR="008B7EEA" w:rsidRPr="00EC4B3E">
        <w:rPr>
          <w:rFonts w:ascii="Times New Roman" w:hAnsi="Times New Roman" w:cs="Times New Roman"/>
          <w:sz w:val="18"/>
          <w:szCs w:val="18"/>
        </w:rPr>
        <w:instrText xml:space="preserve"> ADDIN EN.CITE </w:instrText>
      </w:r>
      <w:r w:rsidR="008B7EEA" w:rsidRPr="00EC4B3E">
        <w:rPr>
          <w:rFonts w:ascii="Times New Roman" w:hAnsi="Times New Roman" w:cs="Times New Roman"/>
          <w:sz w:val="18"/>
          <w:szCs w:val="18"/>
        </w:rPr>
        <w:fldChar w:fldCharType="begin">
          <w:fldData xml:space="preserve">PEVuZE5vdGU+PENpdGU+PEF1dGhvcj5NYTwvQXV0aG9yPjxZZWFyPjIwMTg8L1llYXI+PFJlY051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</w:fldData>
        </w:fldChar>
      </w:r>
      <w:r w:rsidR="008B7EEA" w:rsidRPr="00EC4B3E">
        <w:rPr>
          <w:rFonts w:ascii="Times New Roman" w:hAnsi="Times New Roman" w:cs="Times New Roman"/>
          <w:sz w:val="18"/>
          <w:szCs w:val="18"/>
        </w:rPr>
        <w:instrText xml:space="preserve"> ADDIN EN.CITE.DATA </w:instrText>
      </w:r>
      <w:r w:rsidR="008B7EEA" w:rsidRPr="00EC4B3E">
        <w:rPr>
          <w:rFonts w:ascii="Times New Roman" w:hAnsi="Times New Roman" w:cs="Times New Roman"/>
          <w:sz w:val="18"/>
          <w:szCs w:val="18"/>
        </w:rPr>
      </w:r>
      <w:r w:rsidR="008B7EEA" w:rsidRPr="00EC4B3E">
        <w:rPr>
          <w:rFonts w:ascii="Times New Roman" w:hAnsi="Times New Roman" w:cs="Times New Roman"/>
          <w:sz w:val="18"/>
          <w:szCs w:val="18"/>
        </w:rPr>
        <w:fldChar w:fldCharType="end"/>
      </w:r>
      <w:r w:rsidR="00771C60" w:rsidRPr="00EC4B3E">
        <w:rPr>
          <w:rFonts w:ascii="Times New Roman" w:hAnsi="Times New Roman" w:cs="Times New Roman"/>
          <w:sz w:val="18"/>
          <w:szCs w:val="18"/>
        </w:rPr>
      </w:r>
      <w:r w:rsidR="00771C60" w:rsidRPr="00EC4B3E">
        <w:rPr>
          <w:rFonts w:ascii="Times New Roman" w:hAnsi="Times New Roman" w:cs="Times New Roman"/>
          <w:sz w:val="18"/>
          <w:szCs w:val="18"/>
        </w:rPr>
        <w:fldChar w:fldCharType="separate"/>
      </w:r>
      <w:r w:rsidR="008B7EEA" w:rsidRPr="00EC4B3E">
        <w:rPr>
          <w:rFonts w:ascii="Times New Roman" w:hAnsi="Times New Roman" w:cs="Times New Roman"/>
          <w:noProof/>
          <w:sz w:val="18"/>
          <w:szCs w:val="18"/>
        </w:rPr>
        <w:t>(Black et al. 1970; Cao et al. 2024; Ma et al. 2018; Wang Jianlong et al. 2020; Zuo et al. 1999)</w:t>
      </w:r>
      <w:r w:rsidR="00771C60" w:rsidRPr="00EC4B3E">
        <w:rPr>
          <w:rFonts w:ascii="Times New Roman" w:hAnsi="Times New Roman" w:cs="Times New Roman"/>
          <w:sz w:val="18"/>
          <w:szCs w:val="18"/>
        </w:rPr>
        <w:fldChar w:fldCharType="end"/>
      </w:r>
      <w:r w:rsidR="00771C60" w:rsidRPr="00EC4B3E">
        <w:rPr>
          <w:rFonts w:ascii="Times New Roman" w:hAnsi="Times New Roman" w:cs="Times New Roman" w:hint="eastAsia"/>
          <w:sz w:val="18"/>
          <w:szCs w:val="18"/>
        </w:rPr>
        <w:t xml:space="preserve">. </w:t>
      </w:r>
      <w:bookmarkStart w:id="233" w:name="OLE_LINK363"/>
      <w:bookmarkStart w:id="234" w:name="OLE_LINK362"/>
      <w:bookmarkStart w:id="235" w:name="OLE_LINK361"/>
      <w:r w:rsidR="00771C60" w:rsidRPr="00EC4B3E">
        <w:rPr>
          <w:rFonts w:ascii="Times New Roman" w:hAnsi="Times New Roman" w:cs="Times New Roman"/>
          <w:sz w:val="18"/>
          <w:szCs w:val="18"/>
        </w:rPr>
        <w:t>HA may cover the active sites on the catalyst and quench SO</w:t>
      </w:r>
      <w:r w:rsidR="00771C60" w:rsidRPr="00EC4B3E">
        <w:rPr>
          <w:rFonts w:ascii="Times New Roman" w:hAnsi="Times New Roman" w:cs="Times New Roman"/>
          <w:sz w:val="18"/>
          <w:szCs w:val="18"/>
          <w:vertAlign w:val="subscript"/>
        </w:rPr>
        <w:t>4</w:t>
      </w:r>
      <w:r w:rsidR="00771C60" w:rsidRPr="00EC4B3E">
        <w:rPr>
          <w:rFonts w:ascii="Times New Roman" w:hAnsi="Times New Roman" w:cs="Times New Roman"/>
          <w:sz w:val="18"/>
          <w:szCs w:val="18"/>
          <w:vertAlign w:val="superscript"/>
        </w:rPr>
        <w:t>•−</w:t>
      </w:r>
      <w:r w:rsidR="00771C60" w:rsidRPr="00EC4B3E">
        <w:rPr>
          <w:rFonts w:ascii="Times New Roman" w:hAnsi="Times New Roman" w:cs="Times New Roman"/>
          <w:sz w:val="18"/>
          <w:szCs w:val="18"/>
        </w:rPr>
        <w:t xml:space="preserve"> and •OH, thereby greatly reducing the removal efficiency of ARB</w:t>
      </w:r>
      <w:r w:rsidR="00771C60" w:rsidRPr="00EC4B3E">
        <w:rPr>
          <w:rFonts w:ascii="Times New Roman" w:hAnsi="Times New Roman" w:cs="Times New Roman" w:hint="eastAsia"/>
          <w:sz w:val="18"/>
          <w:szCs w:val="18"/>
        </w:rPr>
        <w:t xml:space="preserve"> </w:t>
      </w:r>
      <w:r w:rsidR="00771C60" w:rsidRPr="00EC4B3E">
        <w:rPr>
          <w:rFonts w:ascii="Times New Roman" w:hAnsi="Times New Roman" w:cs="Times New Roman"/>
          <w:sz w:val="18"/>
          <w:szCs w:val="18"/>
        </w:rPr>
        <w:fldChar w:fldCharType="begin">
          <w:fldData xml:space="preserve">PEVuZE5vdGU+PENpdGU+PEF1dGhvcj5MaWFuZzwvQXV0aG9yPjxZZWFyPjIwMjM8L1llYXI+PFJl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</w:fldData>
        </w:fldChar>
      </w:r>
      <w:r w:rsidR="00F74224" w:rsidRPr="00EC4B3E">
        <w:rPr>
          <w:rFonts w:ascii="Times New Roman" w:hAnsi="Times New Roman" w:cs="Times New Roman"/>
          <w:sz w:val="18"/>
          <w:szCs w:val="18"/>
        </w:rPr>
        <w:instrText xml:space="preserve"> ADDIN EN.CITE </w:instrText>
      </w:r>
      <w:r w:rsidR="00F74224" w:rsidRPr="00EC4B3E">
        <w:rPr>
          <w:rFonts w:ascii="Times New Roman" w:hAnsi="Times New Roman" w:cs="Times New Roman"/>
          <w:sz w:val="18"/>
          <w:szCs w:val="18"/>
        </w:rPr>
        <w:fldChar w:fldCharType="begin">
          <w:fldData xml:space="preserve">PEVuZE5vdGU+PENpdGU+PEF1dGhvcj5MaWFuZzwvQXV0aG9yPjxZZWFyPjIwMjM8L1llYXI+PFJl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</w:fldData>
        </w:fldChar>
      </w:r>
      <w:r w:rsidR="00F74224" w:rsidRPr="00EC4B3E">
        <w:rPr>
          <w:rFonts w:ascii="Times New Roman" w:hAnsi="Times New Roman" w:cs="Times New Roman"/>
          <w:sz w:val="18"/>
          <w:szCs w:val="18"/>
        </w:rPr>
        <w:instrText xml:space="preserve"> ADDIN EN.CITE.DATA </w:instrText>
      </w:r>
      <w:r w:rsidR="00F74224" w:rsidRPr="00EC4B3E">
        <w:rPr>
          <w:rFonts w:ascii="Times New Roman" w:hAnsi="Times New Roman" w:cs="Times New Roman"/>
          <w:sz w:val="18"/>
          <w:szCs w:val="18"/>
        </w:rPr>
      </w:r>
      <w:r w:rsidR="00F74224" w:rsidRPr="00EC4B3E">
        <w:rPr>
          <w:rFonts w:ascii="Times New Roman" w:hAnsi="Times New Roman" w:cs="Times New Roman"/>
          <w:sz w:val="18"/>
          <w:szCs w:val="18"/>
        </w:rPr>
        <w:fldChar w:fldCharType="end"/>
      </w:r>
      <w:r w:rsidR="00771C60" w:rsidRPr="00EC4B3E">
        <w:rPr>
          <w:rFonts w:ascii="Times New Roman" w:hAnsi="Times New Roman" w:cs="Times New Roman"/>
          <w:sz w:val="18"/>
          <w:szCs w:val="18"/>
        </w:rPr>
      </w:r>
      <w:r w:rsidR="00771C60" w:rsidRPr="00EC4B3E">
        <w:rPr>
          <w:rFonts w:ascii="Times New Roman" w:hAnsi="Times New Roman" w:cs="Times New Roman"/>
          <w:sz w:val="18"/>
          <w:szCs w:val="18"/>
        </w:rPr>
        <w:fldChar w:fldCharType="separate"/>
      </w:r>
      <w:r w:rsidR="00F74224" w:rsidRPr="00EC4B3E">
        <w:rPr>
          <w:rFonts w:ascii="Times New Roman" w:hAnsi="Times New Roman" w:cs="Times New Roman"/>
          <w:noProof/>
          <w:sz w:val="18"/>
          <w:szCs w:val="18"/>
        </w:rPr>
        <w:t>(Dong et al. 2020; Liang et al. 2023)</w:t>
      </w:r>
      <w:r w:rsidR="00771C60" w:rsidRPr="00EC4B3E">
        <w:rPr>
          <w:rFonts w:ascii="Times New Roman" w:hAnsi="Times New Roman" w:cs="Times New Roman"/>
          <w:sz w:val="18"/>
          <w:szCs w:val="18"/>
        </w:rPr>
        <w:fldChar w:fldCharType="end"/>
      </w:r>
      <w:r w:rsidR="00771C60" w:rsidRPr="00EC4B3E">
        <w:rPr>
          <w:rFonts w:ascii="Times New Roman" w:hAnsi="Times New Roman" w:cs="Times New Roman"/>
          <w:sz w:val="18"/>
          <w:szCs w:val="18"/>
        </w:rPr>
        <w:t>.</w:t>
      </w:r>
      <w:r w:rsidR="00771C60" w:rsidRPr="00EC4B3E">
        <w:rPr>
          <w:rFonts w:ascii="Times New Roman" w:hAnsi="Times New Roman" w:cs="Times New Roman" w:hint="eastAsia"/>
          <w:sz w:val="18"/>
          <w:szCs w:val="18"/>
        </w:rPr>
        <w:t xml:space="preserve"> </w:t>
      </w:r>
      <w:r w:rsidR="00771C60" w:rsidRPr="00EC4B3E">
        <w:rPr>
          <w:rFonts w:ascii="Times New Roman" w:hAnsi="Times New Roman" w:cs="Times New Roman"/>
          <w:sz w:val="18"/>
          <w:szCs w:val="18"/>
        </w:rPr>
        <w:t>In addition,</w:t>
      </w:r>
      <w:r w:rsidR="00771C60" w:rsidRPr="00EC4B3E">
        <w:rPr>
          <w:rFonts w:ascii="Times New Roman" w:hAnsi="Times New Roman" w:cs="Times New Roman" w:hint="eastAsia"/>
          <w:sz w:val="18"/>
          <w:szCs w:val="18"/>
        </w:rPr>
        <w:t xml:space="preserve"> the addition of Br</w:t>
      </w:r>
      <w:r w:rsidR="00771C60" w:rsidRPr="00EC4B3E">
        <w:rPr>
          <w:rFonts w:ascii="Times New Roman" w:hAnsi="Times New Roman" w:cs="Times New Roman"/>
          <w:sz w:val="18"/>
          <w:szCs w:val="18"/>
          <w:vertAlign w:val="superscript"/>
        </w:rPr>
        <w:t>−</w:t>
      </w:r>
      <w:r w:rsidR="00771C60" w:rsidRPr="00EC4B3E">
        <w:rPr>
          <w:rFonts w:ascii="Times New Roman" w:hAnsi="Times New Roman" w:cs="Times New Roman" w:hint="eastAsia"/>
          <w:sz w:val="18"/>
          <w:szCs w:val="18"/>
        </w:rPr>
        <w:t xml:space="preserve"> </w:t>
      </w:r>
      <w:r w:rsidR="00771C60" w:rsidRPr="00EC4B3E">
        <w:rPr>
          <w:rFonts w:ascii="Times New Roman" w:hAnsi="Times New Roman" w:cs="Times New Roman"/>
          <w:sz w:val="18"/>
          <w:szCs w:val="18"/>
        </w:rPr>
        <w:t xml:space="preserve">and </w:t>
      </w:r>
      <w:r w:rsidR="00771C60" w:rsidRPr="00EC4B3E">
        <w:rPr>
          <w:rFonts w:ascii="Times New Roman" w:hAnsi="Times New Roman" w:cs="Times New Roman"/>
          <w:sz w:val="18"/>
          <w:szCs w:val="18"/>
          <w:shd w:val="clear" w:color="auto" w:fill="FFFFFF"/>
        </w:rPr>
        <w:t>SO</w:t>
      </w:r>
      <w:r w:rsidR="00771C60" w:rsidRPr="00EC4B3E">
        <w:rPr>
          <w:rFonts w:ascii="Times New Roman" w:hAnsi="Times New Roman" w:cs="Times New Roman"/>
          <w:sz w:val="18"/>
          <w:szCs w:val="18"/>
          <w:shd w:val="clear" w:color="auto" w:fill="FFFFFF"/>
          <w:vertAlign w:val="subscript"/>
        </w:rPr>
        <w:t>4</w:t>
      </w:r>
      <w:r w:rsidR="00771C60" w:rsidRPr="00EC4B3E">
        <w:rPr>
          <w:rFonts w:ascii="Times New Roman" w:hAnsi="Times New Roman" w:cs="Times New Roman"/>
          <w:sz w:val="18"/>
          <w:szCs w:val="18"/>
          <w:shd w:val="clear" w:color="auto" w:fill="FFFFFF"/>
          <w:vertAlign w:val="superscript"/>
        </w:rPr>
        <w:t>2</w:t>
      </w:r>
      <w:r w:rsidR="00771C60" w:rsidRPr="00EC4B3E">
        <w:rPr>
          <w:rFonts w:ascii="Times New Roman" w:hAnsi="Times New Roman" w:cs="Times New Roman"/>
          <w:sz w:val="18"/>
          <w:szCs w:val="18"/>
          <w:vertAlign w:val="superscript"/>
        </w:rPr>
        <w:t>−</w:t>
      </w:r>
      <w:r w:rsidR="00771C60" w:rsidRPr="00EC4B3E">
        <w:rPr>
          <w:rFonts w:ascii="Times New Roman" w:hAnsi="Times New Roman" w:cs="Times New Roman" w:hint="eastAsia"/>
          <w:sz w:val="18"/>
          <w:szCs w:val="18"/>
        </w:rPr>
        <w:t xml:space="preserve"> had no significant effect on the removal of ARB (</w:t>
      </w:r>
      <w:r w:rsidR="00771C60" w:rsidRPr="00EC4B3E">
        <w:rPr>
          <w:rFonts w:ascii="Times New Roman" w:hAnsi="Times New Roman" w:cs="Times New Roman" w:hint="eastAsia"/>
          <w:i/>
          <w:iCs/>
          <w:sz w:val="18"/>
          <w:szCs w:val="18"/>
        </w:rPr>
        <w:t>P</w:t>
      </w:r>
      <w:r w:rsidR="00771C60" w:rsidRPr="00EC4B3E">
        <w:rPr>
          <w:rFonts w:ascii="Times New Roman" w:hAnsi="Times New Roman" w:cs="Times New Roman" w:hint="eastAsia"/>
          <w:sz w:val="18"/>
          <w:szCs w:val="18"/>
        </w:rPr>
        <w:t xml:space="preserve"> &gt; 0.05)</w:t>
      </w:r>
      <w:bookmarkEnd w:id="233"/>
      <w:r w:rsidR="00771C60" w:rsidRPr="00EC4B3E">
        <w:rPr>
          <w:rFonts w:ascii="Times New Roman" w:hAnsi="Times New Roman" w:cs="Times New Roman" w:hint="eastAsia"/>
          <w:sz w:val="18"/>
          <w:szCs w:val="18"/>
        </w:rPr>
        <w:t>.</w:t>
      </w:r>
      <w:bookmarkEnd w:id="234"/>
    </w:p>
    <w:bookmarkEnd w:id="228"/>
    <w:bookmarkEnd w:id="235"/>
    <w:p w14:paraId="4E0E38A9" w14:textId="705107B5" w:rsidR="00771C60" w:rsidRPr="00EC4B3E" w:rsidRDefault="00771C60" w:rsidP="00771C60">
      <w:pPr>
        <w:spacing w:line="360" w:lineRule="auto"/>
        <w:ind w:firstLineChars="200" w:firstLine="360"/>
        <w:rPr>
          <w:rFonts w:ascii="Times New Roman" w:hAnsi="Times New Roman" w:cs="Times New Roman"/>
          <w:sz w:val="18"/>
          <w:szCs w:val="18"/>
        </w:rPr>
      </w:pPr>
      <w:r w:rsidRPr="00EC4B3E">
        <w:rPr>
          <w:rFonts w:ascii="Times New Roman" w:hAnsi="Times New Roman" w:cs="Times New Roman" w:hint="eastAsia"/>
          <w:sz w:val="18"/>
          <w:szCs w:val="18"/>
        </w:rPr>
        <w:t>PO</w:t>
      </w:r>
      <w:r w:rsidRPr="00EC4B3E">
        <w:rPr>
          <w:rFonts w:ascii="Times New Roman" w:hAnsi="Times New Roman" w:cs="Times New Roman" w:hint="eastAsia"/>
          <w:sz w:val="18"/>
          <w:szCs w:val="18"/>
          <w:vertAlign w:val="subscript"/>
        </w:rPr>
        <w:t>4</w:t>
      </w:r>
      <w:r w:rsidRPr="00EC4B3E">
        <w:rPr>
          <w:rFonts w:ascii="Times New Roman" w:hAnsi="Times New Roman" w:cs="Times New Roman" w:hint="eastAsia"/>
          <w:sz w:val="18"/>
          <w:szCs w:val="18"/>
          <w:vertAlign w:val="superscript"/>
        </w:rPr>
        <w:t>3</w:t>
      </w:r>
      <w:r w:rsidRPr="00EC4B3E">
        <w:rPr>
          <w:rFonts w:ascii="Times New Roman" w:hAnsi="Times New Roman" w:cs="Times New Roman"/>
          <w:sz w:val="18"/>
          <w:szCs w:val="18"/>
          <w:vertAlign w:val="superscript"/>
        </w:rPr>
        <w:t>−</w:t>
      </w:r>
      <w:r w:rsidRPr="00EC4B3E">
        <w:rPr>
          <w:rFonts w:ascii="Times New Roman" w:hAnsi="Times New Roman" w:cs="Times New Roman" w:hint="eastAsia"/>
          <w:sz w:val="18"/>
          <w:szCs w:val="18"/>
        </w:rPr>
        <w:t xml:space="preserve"> + </w:t>
      </w:r>
      <w:r w:rsidRPr="00EC4B3E">
        <w:rPr>
          <w:rFonts w:ascii="Times New Roman" w:hAnsi="Times New Roman" w:cs="Times New Roman"/>
          <w:sz w:val="18"/>
          <w:szCs w:val="18"/>
        </w:rPr>
        <w:t>SO</w:t>
      </w:r>
      <w:r w:rsidRPr="00EC4B3E">
        <w:rPr>
          <w:rFonts w:ascii="Times New Roman" w:hAnsi="Times New Roman" w:cs="Times New Roman"/>
          <w:sz w:val="18"/>
          <w:szCs w:val="18"/>
          <w:vertAlign w:val="subscript"/>
        </w:rPr>
        <w:t>4</w:t>
      </w:r>
      <w:r w:rsidRPr="00EC4B3E">
        <w:rPr>
          <w:rFonts w:ascii="Times New Roman" w:hAnsi="Times New Roman" w:cs="Times New Roman"/>
          <w:sz w:val="18"/>
          <w:szCs w:val="18"/>
          <w:vertAlign w:val="superscript"/>
        </w:rPr>
        <w:t>•−</w:t>
      </w:r>
      <w:r w:rsidRPr="00EC4B3E">
        <w:rPr>
          <w:rFonts w:ascii="Times New Roman" w:hAnsi="Times New Roman" w:cs="Times New Roman"/>
          <w:color w:val="000000"/>
          <w:sz w:val="18"/>
          <w:szCs w:val="18"/>
          <w:shd w:val="clear" w:color="auto" w:fill="FFFFFF"/>
        </w:rPr>
        <w:t>→</w:t>
      </w:r>
      <w:r w:rsidRPr="00EC4B3E">
        <w:rPr>
          <w:rFonts w:ascii="Times New Roman" w:hAnsi="Times New Roman" w:cs="Times New Roman" w:hint="eastAsia"/>
          <w:color w:val="000000"/>
          <w:sz w:val="18"/>
          <w:szCs w:val="18"/>
          <w:shd w:val="clear" w:color="auto" w:fill="FFFFFF"/>
        </w:rPr>
        <w:t xml:space="preserve"> </w:t>
      </w:r>
      <w:r w:rsidRPr="00EC4B3E">
        <w:rPr>
          <w:rFonts w:ascii="Times New Roman" w:hAnsi="Times New Roman" w:cs="Times New Roman" w:hint="eastAsia"/>
          <w:sz w:val="18"/>
          <w:szCs w:val="18"/>
        </w:rPr>
        <w:t>PO</w:t>
      </w:r>
      <w:r w:rsidRPr="00EC4B3E">
        <w:rPr>
          <w:rFonts w:ascii="Times New Roman" w:hAnsi="Times New Roman" w:cs="Times New Roman" w:hint="eastAsia"/>
          <w:sz w:val="18"/>
          <w:szCs w:val="18"/>
          <w:vertAlign w:val="subscript"/>
        </w:rPr>
        <w:t>4</w:t>
      </w:r>
      <w:r w:rsidRPr="00EC4B3E">
        <w:rPr>
          <w:rFonts w:ascii="Times New Roman" w:hAnsi="Times New Roman" w:cs="Times New Roman"/>
          <w:sz w:val="18"/>
          <w:szCs w:val="18"/>
          <w:vertAlign w:val="superscript"/>
        </w:rPr>
        <w:t>•</w:t>
      </w:r>
      <w:r w:rsidRPr="00EC4B3E">
        <w:rPr>
          <w:rFonts w:ascii="Times New Roman" w:hAnsi="Times New Roman" w:cs="Times New Roman" w:hint="eastAsia"/>
          <w:sz w:val="18"/>
          <w:szCs w:val="18"/>
          <w:vertAlign w:val="superscript"/>
        </w:rPr>
        <w:t>2</w:t>
      </w:r>
      <w:r w:rsidRPr="00EC4B3E">
        <w:rPr>
          <w:rFonts w:ascii="Times New Roman" w:hAnsi="Times New Roman" w:cs="Times New Roman"/>
          <w:sz w:val="18"/>
          <w:szCs w:val="18"/>
          <w:vertAlign w:val="superscript"/>
        </w:rPr>
        <w:t>−</w:t>
      </w:r>
      <w:r w:rsidRPr="00EC4B3E">
        <w:rPr>
          <w:rFonts w:ascii="Times New Roman" w:hAnsi="Times New Roman" w:cs="Times New Roman" w:hint="eastAsia"/>
          <w:color w:val="000000"/>
          <w:sz w:val="18"/>
          <w:szCs w:val="18"/>
          <w:shd w:val="clear" w:color="auto" w:fill="FFFFFF"/>
        </w:rPr>
        <w:t xml:space="preserve"> + </w:t>
      </w:r>
      <w:r w:rsidRPr="00EC4B3E">
        <w:rPr>
          <w:rFonts w:ascii="Times New Roman" w:hAnsi="Times New Roman" w:cs="Times New Roman" w:hint="eastAsia"/>
          <w:sz w:val="18"/>
          <w:szCs w:val="18"/>
          <w:shd w:val="clear" w:color="auto" w:fill="FFFFFF"/>
        </w:rPr>
        <w:t>SO</w:t>
      </w:r>
      <w:r w:rsidRPr="00EC4B3E">
        <w:rPr>
          <w:rFonts w:ascii="Times New Roman" w:hAnsi="Times New Roman" w:cs="Times New Roman" w:hint="eastAsia"/>
          <w:sz w:val="18"/>
          <w:szCs w:val="18"/>
          <w:shd w:val="clear" w:color="auto" w:fill="FFFFFF"/>
          <w:vertAlign w:val="subscript"/>
        </w:rPr>
        <w:t>4</w:t>
      </w:r>
      <w:r w:rsidRPr="00EC4B3E">
        <w:rPr>
          <w:rFonts w:ascii="Times New Roman" w:hAnsi="Times New Roman" w:cs="Times New Roman" w:hint="eastAsia"/>
          <w:sz w:val="18"/>
          <w:szCs w:val="18"/>
          <w:shd w:val="clear" w:color="auto" w:fill="FFFFFF"/>
          <w:vertAlign w:val="superscript"/>
        </w:rPr>
        <w:t>2</w:t>
      </w:r>
      <w:r w:rsidRPr="00EC4B3E">
        <w:rPr>
          <w:rFonts w:ascii="Times New Roman" w:hAnsi="Times New Roman" w:cs="Times New Roman"/>
          <w:sz w:val="18"/>
          <w:szCs w:val="18"/>
          <w:vertAlign w:val="superscript"/>
        </w:rPr>
        <w:t>−</w:t>
      </w:r>
      <w:r w:rsidRPr="00EC4B3E">
        <w:rPr>
          <w:rFonts w:ascii="Times New Roman" w:hAnsi="Times New Roman" w:cs="Times New Roman" w:hint="eastAsia"/>
          <w:sz w:val="18"/>
          <w:szCs w:val="18"/>
        </w:rPr>
        <w:t xml:space="preserve">     </w:t>
      </w:r>
      <w:r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 xml:space="preserve">                          </w:t>
      </w:r>
      <w:r w:rsidR="00B10081"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 xml:space="preserve">    </w:t>
      </w:r>
      <w:r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 xml:space="preserve">       (</w:t>
      </w:r>
      <w:r w:rsidR="00B10081" w:rsidRPr="00EC4B3E">
        <w:rPr>
          <w:rFonts w:ascii="Times New Roman" w:eastAsia="SimSun" w:hAnsi="Times New Roman" w:cs="Times New Roman" w:hint="eastAsia"/>
          <w:sz w:val="18"/>
          <w:szCs w:val="18"/>
        </w:rPr>
        <w:t>S7</w:t>
      </w:r>
      <w:r w:rsidRPr="00EC4B3E">
        <w:rPr>
          <w:rFonts w:ascii="Times New Roman" w:hAnsi="Times New Roman" w:cs="Times New Roman" w:hint="eastAsia"/>
          <w:sz w:val="18"/>
          <w:szCs w:val="18"/>
        </w:rPr>
        <w:t>)</w:t>
      </w:r>
    </w:p>
    <w:p w14:paraId="12A09652" w14:textId="6FA19BF8" w:rsidR="00771C60" w:rsidRPr="00EC4B3E" w:rsidRDefault="00771C60" w:rsidP="00771C60">
      <w:pPr>
        <w:spacing w:line="360" w:lineRule="auto"/>
        <w:ind w:firstLineChars="200" w:firstLine="360"/>
        <w:rPr>
          <w:rFonts w:ascii="Times New Roman" w:hAnsi="Times New Roman" w:cs="Times New Roman"/>
          <w:sz w:val="18"/>
          <w:szCs w:val="18"/>
        </w:rPr>
      </w:pPr>
      <w:r w:rsidRPr="00EC4B3E">
        <w:rPr>
          <w:rFonts w:ascii="Times New Roman" w:hAnsi="Times New Roman" w:cs="Times New Roman" w:hint="eastAsia"/>
          <w:sz w:val="18"/>
          <w:szCs w:val="18"/>
        </w:rPr>
        <w:t>PO</w:t>
      </w:r>
      <w:r w:rsidRPr="00EC4B3E">
        <w:rPr>
          <w:rFonts w:ascii="Times New Roman" w:hAnsi="Times New Roman" w:cs="Times New Roman" w:hint="eastAsia"/>
          <w:sz w:val="18"/>
          <w:szCs w:val="18"/>
          <w:vertAlign w:val="subscript"/>
        </w:rPr>
        <w:t>4</w:t>
      </w:r>
      <w:r w:rsidRPr="00EC4B3E">
        <w:rPr>
          <w:rFonts w:ascii="Times New Roman" w:hAnsi="Times New Roman" w:cs="Times New Roman" w:hint="eastAsia"/>
          <w:sz w:val="18"/>
          <w:szCs w:val="18"/>
          <w:vertAlign w:val="superscript"/>
        </w:rPr>
        <w:t>3</w:t>
      </w:r>
      <w:r w:rsidRPr="00EC4B3E">
        <w:rPr>
          <w:rFonts w:ascii="Times New Roman" w:hAnsi="Times New Roman" w:cs="Times New Roman"/>
          <w:sz w:val="18"/>
          <w:szCs w:val="18"/>
          <w:vertAlign w:val="superscript"/>
        </w:rPr>
        <w:t>−</w:t>
      </w:r>
      <w:r w:rsidRPr="00EC4B3E">
        <w:rPr>
          <w:rFonts w:ascii="Times New Roman" w:hAnsi="Times New Roman" w:cs="Times New Roman" w:hint="eastAsia"/>
          <w:sz w:val="18"/>
          <w:szCs w:val="18"/>
        </w:rPr>
        <w:t xml:space="preserve"> + </w:t>
      </w:r>
      <w:r w:rsidRPr="00EC4B3E">
        <w:rPr>
          <w:rFonts w:ascii="Times New Roman" w:hAnsi="Times New Roman" w:cs="Times New Roman"/>
          <w:sz w:val="18"/>
          <w:szCs w:val="18"/>
        </w:rPr>
        <w:t>•OH</w:t>
      </w:r>
      <w:r w:rsidRPr="00EC4B3E">
        <w:rPr>
          <w:rFonts w:ascii="Times New Roman" w:hAnsi="Times New Roman" w:cs="Times New Roman" w:hint="eastAsia"/>
          <w:sz w:val="18"/>
          <w:szCs w:val="18"/>
        </w:rPr>
        <w:t xml:space="preserve"> </w:t>
      </w:r>
      <w:r w:rsidRPr="00EC4B3E">
        <w:rPr>
          <w:rFonts w:ascii="Times New Roman" w:hAnsi="Times New Roman" w:cs="Times New Roman"/>
          <w:color w:val="000000"/>
          <w:sz w:val="18"/>
          <w:szCs w:val="18"/>
          <w:shd w:val="clear" w:color="auto" w:fill="FFFFFF"/>
        </w:rPr>
        <w:t>→</w:t>
      </w:r>
      <w:r w:rsidRPr="00EC4B3E">
        <w:rPr>
          <w:rFonts w:ascii="Times New Roman" w:hAnsi="Times New Roman" w:cs="Times New Roman" w:hint="eastAsia"/>
          <w:color w:val="000000"/>
          <w:sz w:val="18"/>
          <w:szCs w:val="18"/>
          <w:shd w:val="clear" w:color="auto" w:fill="FFFFFF"/>
        </w:rPr>
        <w:t xml:space="preserve"> </w:t>
      </w:r>
      <w:r w:rsidRPr="00EC4B3E">
        <w:rPr>
          <w:rFonts w:ascii="Times New Roman" w:hAnsi="Times New Roman" w:cs="Times New Roman" w:hint="eastAsia"/>
          <w:sz w:val="18"/>
          <w:szCs w:val="18"/>
        </w:rPr>
        <w:t>PO</w:t>
      </w:r>
      <w:r w:rsidRPr="00EC4B3E">
        <w:rPr>
          <w:rFonts w:ascii="Times New Roman" w:hAnsi="Times New Roman" w:cs="Times New Roman" w:hint="eastAsia"/>
          <w:sz w:val="18"/>
          <w:szCs w:val="18"/>
          <w:vertAlign w:val="subscript"/>
        </w:rPr>
        <w:t>4</w:t>
      </w:r>
      <w:r w:rsidRPr="00EC4B3E">
        <w:rPr>
          <w:rFonts w:ascii="Times New Roman" w:hAnsi="Times New Roman" w:cs="Times New Roman"/>
          <w:sz w:val="18"/>
          <w:szCs w:val="18"/>
          <w:vertAlign w:val="superscript"/>
        </w:rPr>
        <w:t>•</w:t>
      </w:r>
      <w:r w:rsidRPr="00EC4B3E">
        <w:rPr>
          <w:rFonts w:ascii="Times New Roman" w:hAnsi="Times New Roman" w:cs="Times New Roman" w:hint="eastAsia"/>
          <w:sz w:val="18"/>
          <w:szCs w:val="18"/>
          <w:vertAlign w:val="superscript"/>
        </w:rPr>
        <w:t>2</w:t>
      </w:r>
      <w:r w:rsidRPr="00EC4B3E">
        <w:rPr>
          <w:rFonts w:ascii="Times New Roman" w:hAnsi="Times New Roman" w:cs="Times New Roman"/>
          <w:sz w:val="18"/>
          <w:szCs w:val="18"/>
          <w:vertAlign w:val="superscript"/>
        </w:rPr>
        <w:t>−</w:t>
      </w:r>
      <w:r w:rsidRPr="00EC4B3E">
        <w:rPr>
          <w:rFonts w:ascii="Times New Roman" w:hAnsi="Times New Roman" w:cs="Times New Roman" w:hint="eastAsia"/>
          <w:color w:val="000000"/>
          <w:sz w:val="18"/>
          <w:szCs w:val="18"/>
          <w:shd w:val="clear" w:color="auto" w:fill="FFFFFF"/>
        </w:rPr>
        <w:t xml:space="preserve"> + </w:t>
      </w:r>
      <w:bookmarkStart w:id="236" w:name="OLE_LINK261"/>
      <w:r w:rsidRPr="00EC4B3E">
        <w:rPr>
          <w:rFonts w:ascii="Times New Roman" w:hAnsi="Times New Roman" w:cs="Times New Roman" w:hint="eastAsia"/>
          <w:sz w:val="18"/>
          <w:szCs w:val="18"/>
        </w:rPr>
        <w:t>OH</w:t>
      </w:r>
      <w:r w:rsidRPr="00EC4B3E">
        <w:rPr>
          <w:rFonts w:ascii="Times New Roman" w:hAnsi="Times New Roman" w:cs="Times New Roman"/>
          <w:sz w:val="18"/>
          <w:szCs w:val="18"/>
          <w:vertAlign w:val="superscript"/>
        </w:rPr>
        <w:t>−</w:t>
      </w:r>
      <w:bookmarkEnd w:id="236"/>
      <w:r w:rsidRPr="00EC4B3E">
        <w:rPr>
          <w:rFonts w:ascii="Times New Roman" w:hAnsi="Times New Roman" w:cs="Times New Roman" w:hint="eastAsia"/>
          <w:sz w:val="18"/>
          <w:szCs w:val="18"/>
        </w:rPr>
        <w:t xml:space="preserve">                                      </w:t>
      </w:r>
      <w:r w:rsidR="00B10081"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 xml:space="preserve">  </w:t>
      </w:r>
      <w:r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 xml:space="preserve">      (</w:t>
      </w:r>
      <w:r w:rsidR="00B10081" w:rsidRPr="00EC4B3E">
        <w:rPr>
          <w:rFonts w:ascii="Times New Roman" w:eastAsia="SimSun" w:hAnsi="Times New Roman" w:cs="Times New Roman" w:hint="eastAsia"/>
          <w:sz w:val="18"/>
          <w:szCs w:val="18"/>
        </w:rPr>
        <w:t>S8</w:t>
      </w:r>
      <w:r w:rsidRPr="00EC4B3E">
        <w:rPr>
          <w:rFonts w:ascii="Times New Roman" w:hAnsi="Times New Roman" w:cs="Times New Roman" w:hint="eastAsia"/>
          <w:sz w:val="18"/>
          <w:szCs w:val="18"/>
        </w:rPr>
        <w:t>)</w:t>
      </w:r>
    </w:p>
    <w:p w14:paraId="35B382FC" w14:textId="727E339F" w:rsidR="00771C60" w:rsidRPr="00EC4B3E" w:rsidRDefault="00771C60" w:rsidP="00771C60">
      <w:pPr>
        <w:spacing w:line="360" w:lineRule="auto"/>
        <w:ind w:firstLineChars="200" w:firstLine="360"/>
        <w:rPr>
          <w:rFonts w:ascii="Times New Roman" w:hAnsi="Times New Roman" w:cs="Times New Roman"/>
          <w:sz w:val="18"/>
          <w:szCs w:val="18"/>
        </w:rPr>
      </w:pPr>
      <w:bookmarkStart w:id="237" w:name="OLE_LINK256"/>
      <w:r w:rsidRPr="00EC4B3E">
        <w:rPr>
          <w:rFonts w:ascii="Times New Roman" w:hAnsi="Times New Roman" w:cs="Times New Roman" w:hint="eastAsia"/>
          <w:sz w:val="18"/>
          <w:szCs w:val="18"/>
        </w:rPr>
        <w:t>NO</w:t>
      </w:r>
      <w:r w:rsidRPr="00EC4B3E">
        <w:rPr>
          <w:rFonts w:ascii="Times New Roman" w:hAnsi="Times New Roman" w:cs="Times New Roman" w:hint="eastAsia"/>
          <w:sz w:val="18"/>
          <w:szCs w:val="18"/>
          <w:vertAlign w:val="subscript"/>
        </w:rPr>
        <w:t>3</w:t>
      </w:r>
      <w:r w:rsidRPr="00EC4B3E">
        <w:rPr>
          <w:rFonts w:ascii="Times New Roman" w:hAnsi="Times New Roman" w:cs="Times New Roman"/>
          <w:sz w:val="18"/>
          <w:szCs w:val="18"/>
          <w:vertAlign w:val="superscript"/>
        </w:rPr>
        <w:t>−</w:t>
      </w:r>
      <w:bookmarkEnd w:id="237"/>
      <w:r w:rsidRPr="00EC4B3E">
        <w:rPr>
          <w:rFonts w:ascii="Times New Roman" w:hAnsi="Times New Roman" w:cs="Times New Roman" w:hint="eastAsia"/>
          <w:sz w:val="18"/>
          <w:szCs w:val="18"/>
        </w:rPr>
        <w:t xml:space="preserve"> + </w:t>
      </w:r>
      <w:r w:rsidRPr="00EC4B3E">
        <w:rPr>
          <w:rFonts w:ascii="Times New Roman" w:hAnsi="Times New Roman" w:cs="Times New Roman"/>
          <w:sz w:val="18"/>
          <w:szCs w:val="18"/>
        </w:rPr>
        <w:t>SO</w:t>
      </w:r>
      <w:r w:rsidRPr="00EC4B3E">
        <w:rPr>
          <w:rFonts w:ascii="Times New Roman" w:hAnsi="Times New Roman" w:cs="Times New Roman"/>
          <w:sz w:val="18"/>
          <w:szCs w:val="18"/>
          <w:vertAlign w:val="subscript"/>
        </w:rPr>
        <w:t>4</w:t>
      </w:r>
      <w:r w:rsidRPr="00EC4B3E">
        <w:rPr>
          <w:rFonts w:ascii="Times New Roman" w:hAnsi="Times New Roman" w:cs="Times New Roman"/>
          <w:sz w:val="18"/>
          <w:szCs w:val="18"/>
          <w:vertAlign w:val="superscript"/>
        </w:rPr>
        <w:t>•−</w:t>
      </w:r>
      <w:r w:rsidRPr="00EC4B3E">
        <w:rPr>
          <w:rFonts w:ascii="Times New Roman" w:hAnsi="Times New Roman" w:cs="Times New Roman"/>
          <w:color w:val="000000"/>
          <w:sz w:val="18"/>
          <w:szCs w:val="18"/>
          <w:shd w:val="clear" w:color="auto" w:fill="FFFFFF"/>
        </w:rPr>
        <w:t>→</w:t>
      </w:r>
      <w:r w:rsidRPr="00EC4B3E">
        <w:rPr>
          <w:rFonts w:ascii="Times New Roman" w:hAnsi="Times New Roman" w:cs="Times New Roman" w:hint="eastAsia"/>
          <w:color w:val="000000"/>
          <w:sz w:val="18"/>
          <w:szCs w:val="18"/>
          <w:shd w:val="clear" w:color="auto" w:fill="FFFFFF"/>
        </w:rPr>
        <w:t xml:space="preserve"> </w:t>
      </w:r>
      <w:r w:rsidRPr="00EC4B3E">
        <w:rPr>
          <w:rFonts w:ascii="Times New Roman" w:hAnsi="Times New Roman" w:cs="Times New Roman" w:hint="eastAsia"/>
          <w:sz w:val="18"/>
          <w:szCs w:val="18"/>
        </w:rPr>
        <w:t>NO</w:t>
      </w:r>
      <w:r w:rsidRPr="00EC4B3E">
        <w:rPr>
          <w:rFonts w:ascii="Times New Roman" w:hAnsi="Times New Roman" w:cs="Times New Roman" w:hint="eastAsia"/>
          <w:sz w:val="18"/>
          <w:szCs w:val="18"/>
          <w:vertAlign w:val="subscript"/>
        </w:rPr>
        <w:t>3</w:t>
      </w:r>
      <w:r w:rsidRPr="00EC4B3E">
        <w:rPr>
          <w:rFonts w:ascii="Times New Roman" w:hAnsi="Times New Roman" w:cs="Times New Roman"/>
          <w:sz w:val="18"/>
          <w:szCs w:val="18"/>
          <w:vertAlign w:val="superscript"/>
        </w:rPr>
        <w:t>•</w:t>
      </w:r>
      <w:r w:rsidRPr="00EC4B3E">
        <w:rPr>
          <w:rFonts w:ascii="Times New Roman" w:hAnsi="Times New Roman" w:cs="Times New Roman" w:hint="eastAsia"/>
          <w:color w:val="000000"/>
          <w:sz w:val="18"/>
          <w:szCs w:val="18"/>
          <w:shd w:val="clear" w:color="auto" w:fill="FFFFFF"/>
        </w:rPr>
        <w:t xml:space="preserve"> + </w:t>
      </w:r>
      <w:r w:rsidRPr="00EC4B3E">
        <w:rPr>
          <w:rFonts w:ascii="Times New Roman" w:hAnsi="Times New Roman" w:cs="Times New Roman" w:hint="eastAsia"/>
          <w:sz w:val="18"/>
          <w:szCs w:val="18"/>
          <w:shd w:val="clear" w:color="auto" w:fill="FFFFFF"/>
        </w:rPr>
        <w:t>SO</w:t>
      </w:r>
      <w:r w:rsidRPr="00EC4B3E">
        <w:rPr>
          <w:rFonts w:ascii="Times New Roman" w:hAnsi="Times New Roman" w:cs="Times New Roman" w:hint="eastAsia"/>
          <w:sz w:val="18"/>
          <w:szCs w:val="18"/>
          <w:shd w:val="clear" w:color="auto" w:fill="FFFFFF"/>
          <w:vertAlign w:val="subscript"/>
        </w:rPr>
        <w:t>4</w:t>
      </w:r>
      <w:r w:rsidRPr="00EC4B3E">
        <w:rPr>
          <w:rFonts w:ascii="Times New Roman" w:hAnsi="Times New Roman" w:cs="Times New Roman" w:hint="eastAsia"/>
          <w:sz w:val="18"/>
          <w:szCs w:val="18"/>
          <w:shd w:val="clear" w:color="auto" w:fill="FFFFFF"/>
          <w:vertAlign w:val="superscript"/>
        </w:rPr>
        <w:t>2</w:t>
      </w:r>
      <w:r w:rsidRPr="00EC4B3E">
        <w:rPr>
          <w:rFonts w:ascii="Times New Roman" w:hAnsi="Times New Roman" w:cs="Times New Roman"/>
          <w:sz w:val="18"/>
          <w:szCs w:val="18"/>
          <w:vertAlign w:val="superscript"/>
        </w:rPr>
        <w:t>−</w:t>
      </w:r>
      <w:r w:rsidRPr="00EC4B3E">
        <w:rPr>
          <w:rFonts w:ascii="Times New Roman" w:hAnsi="Times New Roman" w:cs="Times New Roman" w:hint="eastAsia"/>
          <w:sz w:val="18"/>
          <w:szCs w:val="18"/>
        </w:rPr>
        <w:t xml:space="preserve">      </w:t>
      </w:r>
      <w:r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 xml:space="preserve">                          </w:t>
      </w:r>
      <w:r w:rsidR="00B10081"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 xml:space="preserve">     </w:t>
      </w:r>
      <w:r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 xml:space="preserve">   (</w:t>
      </w:r>
      <w:r w:rsidR="00B10081" w:rsidRPr="00EC4B3E">
        <w:rPr>
          <w:rFonts w:ascii="Times New Roman" w:eastAsiaTheme="minorEastAsia" w:hAnsi="Times New Roman" w:cs="Times New Roman" w:hint="eastAsia"/>
          <w:sz w:val="18"/>
          <w:szCs w:val="18"/>
        </w:rPr>
        <w:t>S9</w:t>
      </w:r>
      <w:r w:rsidRPr="00EC4B3E">
        <w:rPr>
          <w:rFonts w:ascii="Times New Roman" w:hAnsi="Times New Roman" w:cs="Times New Roman" w:hint="eastAsia"/>
          <w:sz w:val="18"/>
          <w:szCs w:val="18"/>
        </w:rPr>
        <w:t>)</w:t>
      </w:r>
    </w:p>
    <w:p w14:paraId="42B4C40E" w14:textId="6423EC02" w:rsidR="00771C60" w:rsidRPr="00EC4B3E" w:rsidRDefault="00771C60" w:rsidP="00771C60">
      <w:pPr>
        <w:spacing w:line="360" w:lineRule="auto"/>
        <w:ind w:firstLineChars="200" w:firstLine="360"/>
        <w:rPr>
          <w:rFonts w:ascii="Times New Roman" w:hAnsi="Times New Roman" w:cs="Times New Roman"/>
          <w:sz w:val="18"/>
          <w:szCs w:val="18"/>
        </w:rPr>
      </w:pPr>
      <w:r w:rsidRPr="00EC4B3E">
        <w:rPr>
          <w:rFonts w:ascii="Times New Roman" w:hAnsi="Times New Roman" w:cs="Times New Roman"/>
          <w:sz w:val="18"/>
          <w:szCs w:val="18"/>
        </w:rPr>
        <w:t>NO</w:t>
      </w:r>
      <w:r w:rsidRPr="00EC4B3E">
        <w:rPr>
          <w:rFonts w:ascii="Times New Roman" w:hAnsi="Times New Roman" w:cs="Times New Roman"/>
          <w:sz w:val="18"/>
          <w:szCs w:val="18"/>
          <w:vertAlign w:val="subscript"/>
        </w:rPr>
        <w:t>3</w:t>
      </w:r>
      <w:r w:rsidRPr="00EC4B3E">
        <w:rPr>
          <w:rFonts w:ascii="Times New Roman" w:hAnsi="Times New Roman" w:cs="Times New Roman"/>
          <w:sz w:val="18"/>
          <w:szCs w:val="18"/>
          <w:vertAlign w:val="superscript"/>
        </w:rPr>
        <w:t>−</w:t>
      </w:r>
      <w:r w:rsidRPr="00EC4B3E">
        <w:rPr>
          <w:rFonts w:ascii="Times New Roman" w:hAnsi="Times New Roman" w:cs="Times New Roman" w:hint="eastAsia"/>
          <w:sz w:val="18"/>
          <w:szCs w:val="18"/>
        </w:rPr>
        <w:t xml:space="preserve"> + </w:t>
      </w:r>
      <w:r w:rsidRPr="00EC4B3E">
        <w:rPr>
          <w:rFonts w:ascii="Times New Roman" w:hAnsi="Times New Roman" w:cs="Times New Roman"/>
          <w:sz w:val="18"/>
          <w:szCs w:val="18"/>
        </w:rPr>
        <w:t>•OH</w:t>
      </w:r>
      <w:r w:rsidRPr="00EC4B3E">
        <w:rPr>
          <w:rFonts w:ascii="Times New Roman" w:hAnsi="Times New Roman" w:cs="Times New Roman" w:hint="eastAsia"/>
          <w:sz w:val="18"/>
          <w:szCs w:val="18"/>
        </w:rPr>
        <w:t xml:space="preserve"> </w:t>
      </w:r>
      <w:r w:rsidRPr="00EC4B3E">
        <w:rPr>
          <w:rFonts w:ascii="Times New Roman" w:hAnsi="Times New Roman" w:cs="Times New Roman"/>
          <w:color w:val="000000"/>
          <w:sz w:val="18"/>
          <w:szCs w:val="18"/>
          <w:shd w:val="clear" w:color="auto" w:fill="FFFFFF"/>
        </w:rPr>
        <w:t>→</w:t>
      </w:r>
      <w:r w:rsidRPr="00EC4B3E">
        <w:rPr>
          <w:rFonts w:ascii="Times New Roman" w:hAnsi="Times New Roman" w:cs="Times New Roman" w:hint="eastAsia"/>
          <w:color w:val="000000"/>
          <w:sz w:val="18"/>
          <w:szCs w:val="18"/>
          <w:shd w:val="clear" w:color="auto" w:fill="FFFFFF"/>
        </w:rPr>
        <w:t xml:space="preserve"> </w:t>
      </w:r>
      <w:r w:rsidRPr="00EC4B3E">
        <w:rPr>
          <w:rFonts w:ascii="Times New Roman" w:hAnsi="Times New Roman" w:cs="Times New Roman" w:hint="eastAsia"/>
          <w:sz w:val="18"/>
          <w:szCs w:val="18"/>
        </w:rPr>
        <w:t>NO</w:t>
      </w:r>
      <w:r w:rsidRPr="00EC4B3E">
        <w:rPr>
          <w:rFonts w:ascii="Times New Roman" w:hAnsi="Times New Roman" w:cs="Times New Roman" w:hint="eastAsia"/>
          <w:sz w:val="18"/>
          <w:szCs w:val="18"/>
          <w:vertAlign w:val="subscript"/>
        </w:rPr>
        <w:t>3</w:t>
      </w:r>
      <w:r w:rsidRPr="00EC4B3E">
        <w:rPr>
          <w:rFonts w:ascii="Times New Roman" w:hAnsi="Times New Roman" w:cs="Times New Roman"/>
          <w:sz w:val="18"/>
          <w:szCs w:val="18"/>
          <w:vertAlign w:val="superscript"/>
        </w:rPr>
        <w:t>•</w:t>
      </w:r>
      <w:r w:rsidRPr="00EC4B3E">
        <w:rPr>
          <w:rFonts w:ascii="Times New Roman" w:hAnsi="Times New Roman" w:cs="Times New Roman" w:hint="eastAsia"/>
          <w:color w:val="000000"/>
          <w:sz w:val="18"/>
          <w:szCs w:val="18"/>
          <w:shd w:val="clear" w:color="auto" w:fill="FFFFFF"/>
        </w:rPr>
        <w:t xml:space="preserve"> + </w:t>
      </w:r>
      <w:r w:rsidRPr="00EC4B3E">
        <w:rPr>
          <w:rFonts w:ascii="Times New Roman" w:hAnsi="Times New Roman" w:cs="Times New Roman"/>
          <w:sz w:val="18"/>
          <w:szCs w:val="18"/>
          <w:shd w:val="clear" w:color="auto" w:fill="FFFFFF"/>
        </w:rPr>
        <w:t>OH</w:t>
      </w:r>
      <w:r w:rsidRPr="00EC4B3E">
        <w:rPr>
          <w:rFonts w:ascii="Times New Roman" w:hAnsi="Times New Roman" w:cs="Times New Roman"/>
          <w:sz w:val="18"/>
          <w:szCs w:val="18"/>
          <w:shd w:val="clear" w:color="auto" w:fill="FFFFFF"/>
          <w:vertAlign w:val="superscript"/>
        </w:rPr>
        <w:t>−</w:t>
      </w:r>
      <w:r w:rsidRPr="00EC4B3E">
        <w:rPr>
          <w:rFonts w:ascii="Times New Roman" w:hAnsi="Times New Roman" w:cs="Times New Roman" w:hint="eastAsia"/>
          <w:sz w:val="18"/>
          <w:szCs w:val="18"/>
        </w:rPr>
        <w:t xml:space="preserve">      </w:t>
      </w:r>
      <w:r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 xml:space="preserve">                             </w:t>
      </w:r>
      <w:r w:rsidR="00B10081"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 xml:space="preserve">          (</w:t>
      </w:r>
      <w:r w:rsidR="00B10081" w:rsidRPr="00EC4B3E">
        <w:rPr>
          <w:rFonts w:ascii="Times New Roman" w:eastAsiaTheme="minorEastAsia" w:hAnsi="Times New Roman" w:cs="Times New Roman" w:hint="eastAsia"/>
          <w:sz w:val="18"/>
          <w:szCs w:val="18"/>
        </w:rPr>
        <w:t>S10</w:t>
      </w:r>
      <w:r w:rsidRPr="00EC4B3E">
        <w:rPr>
          <w:rFonts w:ascii="Times New Roman" w:hAnsi="Times New Roman" w:cs="Times New Roman" w:hint="eastAsia"/>
          <w:sz w:val="18"/>
          <w:szCs w:val="18"/>
        </w:rPr>
        <w:t>)</w:t>
      </w:r>
    </w:p>
    <w:p w14:paraId="2BD22401" w14:textId="49C6E726" w:rsidR="00771C60" w:rsidRPr="00EC4B3E" w:rsidRDefault="00771C60" w:rsidP="00771C60">
      <w:pPr>
        <w:spacing w:line="360" w:lineRule="auto"/>
        <w:ind w:firstLineChars="200" w:firstLine="360"/>
        <w:rPr>
          <w:rFonts w:ascii="Times New Roman" w:hAnsi="Times New Roman" w:cs="Times New Roman"/>
          <w:sz w:val="18"/>
          <w:szCs w:val="18"/>
        </w:rPr>
      </w:pPr>
      <w:r w:rsidRPr="00EC4B3E">
        <w:rPr>
          <w:rFonts w:ascii="Times New Roman" w:hAnsi="Times New Roman" w:cs="Times New Roman" w:hint="eastAsia"/>
          <w:sz w:val="18"/>
          <w:szCs w:val="18"/>
        </w:rPr>
        <w:t>HCO</w:t>
      </w:r>
      <w:r w:rsidRPr="00EC4B3E">
        <w:rPr>
          <w:rFonts w:ascii="Times New Roman" w:hAnsi="Times New Roman" w:cs="Times New Roman" w:hint="eastAsia"/>
          <w:sz w:val="18"/>
          <w:szCs w:val="18"/>
          <w:vertAlign w:val="subscript"/>
        </w:rPr>
        <w:t>3</w:t>
      </w:r>
      <w:r w:rsidRPr="00EC4B3E">
        <w:rPr>
          <w:rFonts w:ascii="Times New Roman" w:hAnsi="Times New Roman" w:cs="Times New Roman"/>
          <w:sz w:val="18"/>
          <w:szCs w:val="18"/>
          <w:vertAlign w:val="superscript"/>
        </w:rPr>
        <w:t>−</w:t>
      </w:r>
      <w:r w:rsidRPr="00EC4B3E">
        <w:rPr>
          <w:rFonts w:ascii="Times New Roman" w:hAnsi="Times New Roman" w:cs="Times New Roman" w:hint="eastAsia"/>
          <w:sz w:val="18"/>
          <w:szCs w:val="18"/>
        </w:rPr>
        <w:t xml:space="preserve"> + </w:t>
      </w:r>
      <w:r w:rsidRPr="00EC4B3E">
        <w:rPr>
          <w:rFonts w:ascii="Times New Roman" w:hAnsi="Times New Roman" w:cs="Times New Roman"/>
          <w:sz w:val="18"/>
          <w:szCs w:val="18"/>
        </w:rPr>
        <w:t>SO</w:t>
      </w:r>
      <w:r w:rsidRPr="00EC4B3E">
        <w:rPr>
          <w:rFonts w:ascii="Times New Roman" w:hAnsi="Times New Roman" w:cs="Times New Roman"/>
          <w:sz w:val="18"/>
          <w:szCs w:val="18"/>
          <w:vertAlign w:val="subscript"/>
        </w:rPr>
        <w:t>4</w:t>
      </w:r>
      <w:r w:rsidRPr="00EC4B3E">
        <w:rPr>
          <w:rFonts w:ascii="Times New Roman" w:hAnsi="Times New Roman" w:cs="Times New Roman"/>
          <w:sz w:val="18"/>
          <w:szCs w:val="18"/>
          <w:vertAlign w:val="superscript"/>
        </w:rPr>
        <w:t>•−</w:t>
      </w:r>
      <w:r w:rsidRPr="00EC4B3E">
        <w:rPr>
          <w:rFonts w:ascii="Times New Roman" w:hAnsi="Times New Roman" w:cs="Times New Roman"/>
          <w:color w:val="000000"/>
          <w:sz w:val="18"/>
          <w:szCs w:val="18"/>
          <w:shd w:val="clear" w:color="auto" w:fill="FFFFFF"/>
        </w:rPr>
        <w:t>→</w:t>
      </w:r>
      <w:r w:rsidRPr="00EC4B3E">
        <w:rPr>
          <w:rFonts w:ascii="Times New Roman" w:hAnsi="Times New Roman" w:cs="Times New Roman" w:hint="eastAsia"/>
          <w:color w:val="000000"/>
          <w:sz w:val="18"/>
          <w:szCs w:val="18"/>
          <w:shd w:val="clear" w:color="auto" w:fill="FFFFFF"/>
        </w:rPr>
        <w:t xml:space="preserve"> </w:t>
      </w:r>
      <w:r w:rsidRPr="00EC4B3E">
        <w:rPr>
          <w:rFonts w:ascii="Times New Roman" w:hAnsi="Times New Roman" w:cs="Times New Roman" w:hint="eastAsia"/>
          <w:sz w:val="18"/>
          <w:szCs w:val="18"/>
        </w:rPr>
        <w:t>HCO</w:t>
      </w:r>
      <w:r w:rsidRPr="00EC4B3E">
        <w:rPr>
          <w:rFonts w:ascii="Times New Roman" w:hAnsi="Times New Roman" w:cs="Times New Roman" w:hint="eastAsia"/>
          <w:sz w:val="18"/>
          <w:szCs w:val="18"/>
          <w:vertAlign w:val="subscript"/>
        </w:rPr>
        <w:t>3</w:t>
      </w:r>
      <w:r w:rsidRPr="00EC4B3E">
        <w:rPr>
          <w:rFonts w:ascii="Times New Roman" w:hAnsi="Times New Roman" w:cs="Times New Roman"/>
          <w:sz w:val="18"/>
          <w:szCs w:val="18"/>
          <w:vertAlign w:val="superscript"/>
        </w:rPr>
        <w:t>•</w:t>
      </w:r>
      <w:r w:rsidRPr="00EC4B3E">
        <w:rPr>
          <w:rFonts w:ascii="Times New Roman" w:hAnsi="Times New Roman" w:cs="Times New Roman" w:hint="eastAsia"/>
          <w:color w:val="000000"/>
          <w:sz w:val="18"/>
          <w:szCs w:val="18"/>
          <w:shd w:val="clear" w:color="auto" w:fill="FFFFFF"/>
        </w:rPr>
        <w:t xml:space="preserve"> + </w:t>
      </w:r>
      <w:r w:rsidRPr="00EC4B3E">
        <w:rPr>
          <w:rFonts w:ascii="Times New Roman" w:hAnsi="Times New Roman" w:cs="Times New Roman" w:hint="eastAsia"/>
          <w:sz w:val="18"/>
          <w:szCs w:val="18"/>
          <w:shd w:val="clear" w:color="auto" w:fill="FFFFFF"/>
        </w:rPr>
        <w:t>SO</w:t>
      </w:r>
      <w:r w:rsidRPr="00EC4B3E">
        <w:rPr>
          <w:rFonts w:ascii="Times New Roman" w:hAnsi="Times New Roman" w:cs="Times New Roman" w:hint="eastAsia"/>
          <w:sz w:val="18"/>
          <w:szCs w:val="18"/>
          <w:shd w:val="clear" w:color="auto" w:fill="FFFFFF"/>
          <w:vertAlign w:val="subscript"/>
        </w:rPr>
        <w:t>4</w:t>
      </w:r>
      <w:r w:rsidRPr="00EC4B3E">
        <w:rPr>
          <w:rFonts w:ascii="Times New Roman" w:hAnsi="Times New Roman" w:cs="Times New Roman" w:hint="eastAsia"/>
          <w:sz w:val="18"/>
          <w:szCs w:val="18"/>
          <w:shd w:val="clear" w:color="auto" w:fill="FFFFFF"/>
          <w:vertAlign w:val="superscript"/>
        </w:rPr>
        <w:t>2</w:t>
      </w:r>
      <w:r w:rsidRPr="00EC4B3E">
        <w:rPr>
          <w:rFonts w:ascii="Times New Roman" w:hAnsi="Times New Roman" w:cs="Times New Roman"/>
          <w:sz w:val="18"/>
          <w:szCs w:val="18"/>
          <w:vertAlign w:val="superscript"/>
        </w:rPr>
        <w:t>−</w:t>
      </w:r>
      <w:r w:rsidRPr="00EC4B3E">
        <w:rPr>
          <w:rFonts w:ascii="Times New Roman" w:hAnsi="Times New Roman" w:cs="Times New Roman" w:hint="eastAsia"/>
          <w:sz w:val="18"/>
          <w:szCs w:val="18"/>
        </w:rPr>
        <w:t xml:space="preserve">       </w:t>
      </w:r>
      <w:r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 xml:space="preserve">                     </w:t>
      </w:r>
      <w:r w:rsidR="00B10081"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 xml:space="preserve">      </w:t>
      </w:r>
      <w:r w:rsidR="00B10081"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 xml:space="preserve">      (</w:t>
      </w:r>
      <w:r w:rsidR="00B10081" w:rsidRPr="00EC4B3E">
        <w:rPr>
          <w:rFonts w:ascii="Times New Roman" w:eastAsiaTheme="minorEastAsia" w:hAnsi="Times New Roman" w:cs="Times New Roman" w:hint="eastAsia"/>
          <w:sz w:val="18"/>
          <w:szCs w:val="18"/>
        </w:rPr>
        <w:t>S11</w:t>
      </w:r>
      <w:r w:rsidRPr="00EC4B3E">
        <w:rPr>
          <w:rFonts w:ascii="Times New Roman" w:hAnsi="Times New Roman" w:cs="Times New Roman" w:hint="eastAsia"/>
          <w:sz w:val="18"/>
          <w:szCs w:val="18"/>
        </w:rPr>
        <w:t>)</w:t>
      </w:r>
    </w:p>
    <w:p w14:paraId="37BC08D0" w14:textId="14A9E930" w:rsidR="00771C60" w:rsidRPr="00EC4B3E" w:rsidRDefault="00771C60" w:rsidP="00771C60">
      <w:pPr>
        <w:spacing w:line="360" w:lineRule="auto"/>
        <w:ind w:firstLineChars="200" w:firstLine="360"/>
        <w:rPr>
          <w:rFonts w:ascii="Times New Roman" w:hAnsi="Times New Roman" w:cs="Times New Roman"/>
          <w:sz w:val="18"/>
          <w:szCs w:val="18"/>
        </w:rPr>
      </w:pPr>
      <w:r w:rsidRPr="00EC4B3E">
        <w:rPr>
          <w:rFonts w:ascii="Times New Roman" w:hAnsi="Times New Roman" w:cs="Times New Roman" w:hint="eastAsia"/>
          <w:sz w:val="18"/>
          <w:szCs w:val="18"/>
        </w:rPr>
        <w:t>HCO</w:t>
      </w:r>
      <w:r w:rsidRPr="00EC4B3E">
        <w:rPr>
          <w:rFonts w:ascii="Times New Roman" w:hAnsi="Times New Roman" w:cs="Times New Roman" w:hint="eastAsia"/>
          <w:sz w:val="18"/>
          <w:szCs w:val="18"/>
          <w:vertAlign w:val="subscript"/>
        </w:rPr>
        <w:t>3</w:t>
      </w:r>
      <w:r w:rsidRPr="00EC4B3E">
        <w:rPr>
          <w:rFonts w:ascii="Times New Roman" w:hAnsi="Times New Roman" w:cs="Times New Roman"/>
          <w:sz w:val="18"/>
          <w:szCs w:val="18"/>
          <w:vertAlign w:val="superscript"/>
        </w:rPr>
        <w:t>−</w:t>
      </w:r>
      <w:r w:rsidRPr="00EC4B3E">
        <w:rPr>
          <w:rFonts w:ascii="Times New Roman" w:hAnsi="Times New Roman" w:cs="Times New Roman" w:hint="eastAsia"/>
          <w:sz w:val="18"/>
          <w:szCs w:val="18"/>
        </w:rPr>
        <w:t xml:space="preserve">+ </w:t>
      </w:r>
      <w:r w:rsidRPr="00EC4B3E">
        <w:rPr>
          <w:rFonts w:ascii="Times New Roman" w:hAnsi="Times New Roman" w:cs="Times New Roman"/>
          <w:sz w:val="18"/>
          <w:szCs w:val="18"/>
        </w:rPr>
        <w:t>•OH</w:t>
      </w:r>
      <w:r w:rsidRPr="00EC4B3E">
        <w:rPr>
          <w:rFonts w:ascii="Times New Roman" w:hAnsi="Times New Roman" w:cs="Times New Roman" w:hint="eastAsia"/>
          <w:sz w:val="18"/>
          <w:szCs w:val="18"/>
        </w:rPr>
        <w:t xml:space="preserve"> </w:t>
      </w:r>
      <w:r w:rsidRPr="00EC4B3E">
        <w:rPr>
          <w:rFonts w:ascii="Times New Roman" w:hAnsi="Times New Roman" w:cs="Times New Roman"/>
          <w:color w:val="000000"/>
          <w:sz w:val="18"/>
          <w:szCs w:val="18"/>
          <w:shd w:val="clear" w:color="auto" w:fill="FFFFFF"/>
        </w:rPr>
        <w:t>→</w:t>
      </w:r>
      <w:r w:rsidRPr="00EC4B3E">
        <w:rPr>
          <w:rFonts w:ascii="Times New Roman" w:hAnsi="Times New Roman" w:cs="Times New Roman" w:hint="eastAsia"/>
          <w:color w:val="000000"/>
          <w:sz w:val="18"/>
          <w:szCs w:val="18"/>
          <w:shd w:val="clear" w:color="auto" w:fill="FFFFFF"/>
        </w:rPr>
        <w:t xml:space="preserve"> </w:t>
      </w:r>
      <w:r w:rsidRPr="00EC4B3E">
        <w:rPr>
          <w:rFonts w:ascii="Times New Roman" w:hAnsi="Times New Roman" w:cs="Times New Roman" w:hint="eastAsia"/>
          <w:sz w:val="18"/>
          <w:szCs w:val="18"/>
        </w:rPr>
        <w:t>CO</w:t>
      </w:r>
      <w:r w:rsidRPr="00EC4B3E">
        <w:rPr>
          <w:rFonts w:ascii="Times New Roman" w:hAnsi="Times New Roman" w:cs="Times New Roman" w:hint="eastAsia"/>
          <w:sz w:val="18"/>
          <w:szCs w:val="18"/>
          <w:vertAlign w:val="subscript"/>
        </w:rPr>
        <w:t>3</w:t>
      </w:r>
      <w:r w:rsidRPr="00EC4B3E">
        <w:rPr>
          <w:rFonts w:ascii="Times New Roman" w:hAnsi="Times New Roman" w:cs="Times New Roman"/>
          <w:sz w:val="18"/>
          <w:szCs w:val="18"/>
          <w:vertAlign w:val="superscript"/>
        </w:rPr>
        <w:t>•−</w:t>
      </w:r>
      <w:r w:rsidRPr="00EC4B3E">
        <w:rPr>
          <w:rFonts w:ascii="Times New Roman" w:hAnsi="Times New Roman" w:cs="Times New Roman" w:hint="eastAsia"/>
          <w:color w:val="000000"/>
          <w:sz w:val="18"/>
          <w:szCs w:val="18"/>
          <w:shd w:val="clear" w:color="auto" w:fill="FFFFFF"/>
        </w:rPr>
        <w:t xml:space="preserve">+ </w:t>
      </w:r>
      <w:r w:rsidRPr="00EC4B3E">
        <w:rPr>
          <w:rFonts w:ascii="Times New Roman" w:hAnsi="Times New Roman" w:cs="Times New Roman" w:hint="eastAsia"/>
          <w:sz w:val="18"/>
          <w:szCs w:val="18"/>
        </w:rPr>
        <w:t>OH</w:t>
      </w:r>
      <w:r w:rsidRPr="00EC4B3E">
        <w:rPr>
          <w:rFonts w:ascii="Times New Roman" w:hAnsi="Times New Roman" w:cs="Times New Roman"/>
          <w:sz w:val="18"/>
          <w:szCs w:val="18"/>
          <w:vertAlign w:val="superscript"/>
        </w:rPr>
        <w:t>−</w:t>
      </w:r>
      <w:r w:rsidRPr="00EC4B3E">
        <w:rPr>
          <w:rFonts w:ascii="Times New Roman" w:hAnsi="Times New Roman" w:cs="Times New Roman" w:hint="eastAsia"/>
          <w:sz w:val="18"/>
          <w:szCs w:val="18"/>
        </w:rPr>
        <w:t xml:space="preserve">       </w:t>
      </w:r>
      <w:r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 xml:space="preserve">                  </w:t>
      </w:r>
      <w:r w:rsidR="00B10081"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 xml:space="preserve">        </w:t>
      </w:r>
      <w:r w:rsidR="00B10081" w:rsidRPr="00EC4B3E">
        <w:rPr>
          <w:rFonts w:ascii="Times New Roman" w:eastAsiaTheme="minorEastAsia" w:hAnsi="Times New Roman" w:cs="Times New Roman" w:hint="eastAsia"/>
          <w:sz w:val="18"/>
          <w:szCs w:val="18"/>
        </w:rPr>
        <w:t xml:space="preserve">  </w:t>
      </w:r>
      <w:r w:rsidRPr="00EC4B3E">
        <w:rPr>
          <w:rFonts w:ascii="Times New Roman" w:hAnsi="Times New Roman" w:cs="Times New Roman" w:hint="eastAsia"/>
          <w:sz w:val="18"/>
          <w:szCs w:val="18"/>
        </w:rPr>
        <w:t xml:space="preserve">       (</w:t>
      </w:r>
      <w:r w:rsidR="00B10081" w:rsidRPr="00EC4B3E">
        <w:rPr>
          <w:rFonts w:ascii="Times New Roman" w:eastAsiaTheme="minorEastAsia" w:hAnsi="Times New Roman" w:cs="Times New Roman" w:hint="eastAsia"/>
          <w:sz w:val="18"/>
          <w:szCs w:val="18"/>
        </w:rPr>
        <w:t>S12</w:t>
      </w:r>
      <w:r w:rsidRPr="00EC4B3E">
        <w:rPr>
          <w:rFonts w:ascii="Times New Roman" w:hAnsi="Times New Roman" w:cs="Times New Roman" w:hint="eastAsia"/>
          <w:sz w:val="18"/>
          <w:szCs w:val="18"/>
        </w:rPr>
        <w:t>)</w:t>
      </w:r>
    </w:p>
    <w:p w14:paraId="3D8D547D" w14:textId="77777777" w:rsidR="00F217DA" w:rsidRPr="00EC4B3E" w:rsidRDefault="00F217DA" w:rsidP="000A0302">
      <w:pPr>
        <w:widowControl/>
        <w:spacing w:line="360" w:lineRule="auto"/>
        <w:rPr>
          <w:rFonts w:ascii="Times New Roman" w:eastAsia="SimSun" w:hAnsi="Times New Roman" w:cs="Times New Roman"/>
          <w:shd w:val="clear" w:color="auto" w:fill="FFFFFF"/>
        </w:rPr>
      </w:pPr>
    </w:p>
    <w:p w14:paraId="1510C508" w14:textId="6151F8CC" w:rsidR="003C029C" w:rsidRPr="00EC4B3E" w:rsidRDefault="000A0302" w:rsidP="000A0302">
      <w:pPr>
        <w:widowControl/>
        <w:spacing w:line="360" w:lineRule="auto"/>
        <w:ind w:firstLineChars="200" w:firstLine="361"/>
        <w:jc w:val="center"/>
        <w:rPr>
          <w:rFonts w:ascii="Times New Roman" w:eastAsia="SimSun" w:hAnsi="Times New Roman" w:cs="Times New Roman"/>
          <w:sz w:val="18"/>
          <w:szCs w:val="18"/>
          <w:shd w:val="clear" w:color="auto" w:fill="FFFFFF"/>
        </w:rPr>
      </w:pPr>
      <w:bookmarkStart w:id="238" w:name="OLE_LINK452"/>
      <w:bookmarkStart w:id="239" w:name="OLE_LINK503"/>
      <w:bookmarkStart w:id="240" w:name="OLE_LINK20"/>
      <w:r w:rsidRPr="00EC4B3E">
        <w:rPr>
          <w:rFonts w:ascii="Times New Roman" w:eastAsia="SimSun" w:hAnsi="Times New Roman" w:cs="Times New Roman"/>
          <w:b/>
          <w:bCs/>
          <w:sz w:val="18"/>
          <w:szCs w:val="18"/>
          <w:shd w:val="clear" w:color="auto" w:fill="FFFFFF"/>
        </w:rPr>
        <w:t xml:space="preserve">Table </w:t>
      </w:r>
      <w:bookmarkEnd w:id="238"/>
      <w:bookmarkEnd w:id="239"/>
      <w:bookmarkEnd w:id="240"/>
      <w:r w:rsidR="00F65C88" w:rsidRPr="00EC4B3E">
        <w:rPr>
          <w:rFonts w:ascii="Times New Roman" w:eastAsia="SimSun" w:hAnsi="Times New Roman" w:cs="Times New Roman"/>
          <w:b/>
          <w:bCs/>
          <w:sz w:val="18"/>
          <w:szCs w:val="18"/>
          <w:shd w:val="clear" w:color="auto" w:fill="FFFFFF"/>
        </w:rPr>
        <w:t>S</w:t>
      </w:r>
      <w:r w:rsidR="0017784C" w:rsidRPr="00EC4B3E">
        <w:rPr>
          <w:rFonts w:ascii="Times New Roman" w:eastAsia="SimSun" w:hAnsi="Times New Roman" w:cs="Times New Roman" w:hint="eastAsia"/>
          <w:b/>
          <w:bCs/>
          <w:sz w:val="18"/>
          <w:szCs w:val="18"/>
          <w:shd w:val="clear" w:color="auto" w:fill="FFFFFF"/>
        </w:rPr>
        <w:t>4</w:t>
      </w:r>
      <w:r w:rsidR="00F65C88" w:rsidRPr="00EC4B3E">
        <w:rPr>
          <w:rFonts w:ascii="Times New Roman" w:eastAsia="SimSun" w:hAnsi="Times New Roman" w:cs="Times New Roman"/>
          <w:sz w:val="18"/>
          <w:szCs w:val="18"/>
          <w:shd w:val="clear" w:color="auto" w:fill="FFFFFF"/>
        </w:rPr>
        <w:t xml:space="preserve"> </w:t>
      </w:r>
      <w:r w:rsidRPr="00EC4B3E">
        <w:rPr>
          <w:rFonts w:ascii="Times New Roman" w:eastAsia="SimSun" w:hAnsi="Times New Roman" w:cs="Times New Roman"/>
          <w:sz w:val="18"/>
          <w:szCs w:val="18"/>
          <w:shd w:val="clear" w:color="auto" w:fill="FFFFFF"/>
        </w:rPr>
        <w:t>Quality parameters of aquaculture wastewater samples</w:t>
      </w:r>
    </w:p>
    <w:tbl>
      <w:tblPr>
        <w:tblStyle w:val="TableGrid"/>
        <w:tblpPr w:leftFromText="181" w:rightFromText="181" w:vertAnchor="text" w:horzAnchor="page" w:tblpXSpec="center" w:tblpY="230"/>
        <w:tblOverlap w:val="never"/>
        <w:tblW w:w="4999" w:type="pct"/>
        <w:jc w:val="center"/>
        <w:tblLook w:val="04A0" w:firstRow="1" w:lastRow="0" w:firstColumn="1" w:lastColumn="0" w:noHBand="0" w:noVBand="1"/>
      </w:tblPr>
      <w:tblGrid>
        <w:gridCol w:w="6804"/>
        <w:gridCol w:w="1500"/>
      </w:tblGrid>
      <w:tr w:rsidR="000A0302" w:rsidRPr="00EC4B3E" w14:paraId="4FE90950" w14:textId="77777777">
        <w:trPr>
          <w:trHeight w:val="460"/>
          <w:jc w:val="center"/>
        </w:trPr>
        <w:tc>
          <w:tcPr>
            <w:tcW w:w="4096" w:type="pct"/>
            <w:tcBorders>
              <w:top w:val="single" w:sz="12" w:space="0" w:color="auto"/>
              <w:left w:val="nil"/>
              <w:bottom w:val="single" w:sz="12" w:space="0" w:color="auto"/>
              <w:right w:val="nil"/>
            </w:tcBorders>
          </w:tcPr>
          <w:p w14:paraId="1036929E" w14:textId="77777777" w:rsidR="000A0302" w:rsidRPr="00EC4B3E" w:rsidRDefault="000A0302">
            <w:pPr>
              <w:spacing w:line="360" w:lineRule="auto"/>
              <w:jc w:val="center"/>
              <w:rPr>
                <w:rFonts w:ascii="Times New Roman" w:eastAsia="SimSun" w:hAnsi="Times New Roman" w:cs="Times New Roman"/>
                <w:color w:val="000000"/>
                <w:sz w:val="18"/>
                <w:szCs w:val="18"/>
              </w:rPr>
            </w:pPr>
            <w:bookmarkStart w:id="241" w:name="OLE_LINK1"/>
            <w:r w:rsidRPr="00EC4B3E">
              <w:rPr>
                <w:rFonts w:ascii="Times New Roman" w:eastAsia="SimSun" w:hAnsi="Times New Roman" w:cs="Times New Roman"/>
                <w:color w:val="000000"/>
                <w:sz w:val="18"/>
                <w:szCs w:val="18"/>
              </w:rPr>
              <w:t>Parameters</w:t>
            </w:r>
          </w:p>
        </w:tc>
        <w:tc>
          <w:tcPr>
            <w:tcW w:w="903" w:type="pct"/>
            <w:tcBorders>
              <w:top w:val="single" w:sz="12" w:space="0" w:color="auto"/>
              <w:left w:val="nil"/>
              <w:bottom w:val="single" w:sz="12" w:space="0" w:color="auto"/>
              <w:right w:val="nil"/>
            </w:tcBorders>
          </w:tcPr>
          <w:p w14:paraId="18A36867" w14:textId="77777777" w:rsidR="000A0302" w:rsidRPr="00EC4B3E" w:rsidRDefault="000A0302">
            <w:pPr>
              <w:spacing w:line="360" w:lineRule="auto"/>
              <w:jc w:val="center"/>
              <w:rPr>
                <w:rFonts w:ascii="Times New Roman" w:eastAsia="SimSun" w:hAnsi="Times New Roman" w:cs="Times New Roman"/>
                <w:color w:val="000000"/>
                <w:sz w:val="18"/>
                <w:szCs w:val="18"/>
              </w:rPr>
            </w:pPr>
            <w:r w:rsidRPr="00EC4B3E">
              <w:rPr>
                <w:rFonts w:ascii="Times New Roman" w:eastAsia="SimSun" w:hAnsi="Times New Roman" w:cs="Times New Roman"/>
                <w:color w:val="000000"/>
                <w:sz w:val="18"/>
                <w:szCs w:val="18"/>
              </w:rPr>
              <w:t>Value</w:t>
            </w:r>
          </w:p>
        </w:tc>
      </w:tr>
      <w:tr w:rsidR="000A0302" w:rsidRPr="00EC4B3E" w14:paraId="6F02EC65" w14:textId="77777777">
        <w:trPr>
          <w:trHeight w:val="460"/>
          <w:jc w:val="center"/>
        </w:trPr>
        <w:tc>
          <w:tcPr>
            <w:tcW w:w="4096" w:type="pct"/>
            <w:tcBorders>
              <w:top w:val="single" w:sz="12" w:space="0" w:color="auto"/>
              <w:left w:val="nil"/>
              <w:bottom w:val="nil"/>
              <w:right w:val="nil"/>
            </w:tcBorders>
          </w:tcPr>
          <w:p w14:paraId="3A17305C" w14:textId="77777777" w:rsidR="000A0302" w:rsidRPr="00EC4B3E" w:rsidRDefault="000A0302">
            <w:pPr>
              <w:spacing w:line="360" w:lineRule="auto"/>
              <w:jc w:val="center"/>
              <w:rPr>
                <w:rFonts w:ascii="Times New Roman" w:eastAsia="SimSun" w:hAnsi="Times New Roman" w:cs="Times New Roman"/>
                <w:color w:val="000000"/>
                <w:sz w:val="18"/>
                <w:szCs w:val="18"/>
              </w:rPr>
            </w:pPr>
            <w:r w:rsidRPr="00EC4B3E">
              <w:rPr>
                <w:rFonts w:ascii="Times New Roman" w:eastAsia="SimSun" w:hAnsi="Times New Roman" w:cs="Times New Roman"/>
                <w:color w:val="000000"/>
                <w:sz w:val="18"/>
                <w:szCs w:val="18"/>
              </w:rPr>
              <w:t>pH</w:t>
            </w:r>
          </w:p>
        </w:tc>
        <w:tc>
          <w:tcPr>
            <w:tcW w:w="903" w:type="pct"/>
            <w:tcBorders>
              <w:top w:val="single" w:sz="12" w:space="0" w:color="auto"/>
              <w:left w:val="nil"/>
              <w:bottom w:val="nil"/>
              <w:right w:val="nil"/>
            </w:tcBorders>
          </w:tcPr>
          <w:p w14:paraId="26A6FB49" w14:textId="77777777" w:rsidR="000A0302" w:rsidRPr="00EC4B3E" w:rsidRDefault="000A0302">
            <w:pPr>
              <w:spacing w:line="360" w:lineRule="auto"/>
              <w:jc w:val="center"/>
              <w:rPr>
                <w:rFonts w:ascii="Times New Roman" w:eastAsia="SimSun" w:hAnsi="Times New Roman" w:cs="Times New Roman"/>
                <w:color w:val="000000"/>
                <w:sz w:val="18"/>
                <w:szCs w:val="18"/>
              </w:rPr>
            </w:pPr>
            <w:r w:rsidRPr="00EC4B3E">
              <w:rPr>
                <w:rFonts w:ascii="Times New Roman" w:eastAsia="SimSun" w:hAnsi="Times New Roman" w:cs="Times New Roman"/>
                <w:color w:val="000000"/>
                <w:sz w:val="18"/>
                <w:szCs w:val="18"/>
              </w:rPr>
              <w:t>7.8</w:t>
            </w:r>
            <w:r w:rsidRPr="00EC4B3E">
              <w:rPr>
                <w:rFonts w:ascii="Times New Roman" w:eastAsia="SimSun" w:hAnsi="Times New Roman" w:cs="Times New Roman" w:hint="eastAsia"/>
                <w:color w:val="000000"/>
                <w:sz w:val="18"/>
                <w:szCs w:val="18"/>
              </w:rPr>
              <w:t>6</w:t>
            </w:r>
          </w:p>
        </w:tc>
      </w:tr>
      <w:tr w:rsidR="000A0302" w:rsidRPr="00EC4B3E" w14:paraId="7050A730" w14:textId="77777777">
        <w:trPr>
          <w:trHeight w:val="450"/>
          <w:jc w:val="center"/>
        </w:trPr>
        <w:tc>
          <w:tcPr>
            <w:tcW w:w="4096" w:type="pct"/>
            <w:tcBorders>
              <w:top w:val="nil"/>
              <w:left w:val="nil"/>
              <w:bottom w:val="nil"/>
              <w:right w:val="nil"/>
            </w:tcBorders>
          </w:tcPr>
          <w:p w14:paraId="5E33C677" w14:textId="128950DD" w:rsidR="000A0302" w:rsidRPr="00EC4B3E" w:rsidRDefault="000A0302">
            <w:pPr>
              <w:spacing w:line="360" w:lineRule="auto"/>
              <w:jc w:val="center"/>
              <w:rPr>
                <w:rFonts w:ascii="Times New Roman" w:eastAsia="SimSun" w:hAnsi="Times New Roman" w:cs="Times New Roman"/>
                <w:color w:val="000000"/>
                <w:sz w:val="18"/>
                <w:szCs w:val="18"/>
              </w:rPr>
            </w:pPr>
            <w:r w:rsidRPr="00EC4B3E">
              <w:rPr>
                <w:rFonts w:ascii="Times New Roman" w:eastAsia="SimSun" w:hAnsi="Times New Roman" w:cs="Times New Roman"/>
                <w:color w:val="000000"/>
                <w:sz w:val="18"/>
                <w:szCs w:val="18"/>
              </w:rPr>
              <w:t>NO</w:t>
            </w:r>
            <w:r w:rsidRPr="00EC4B3E">
              <w:rPr>
                <w:rFonts w:ascii="Times New Roman" w:eastAsia="SimSun" w:hAnsi="Times New Roman" w:cs="Times New Roman"/>
                <w:color w:val="000000"/>
                <w:sz w:val="18"/>
                <w:szCs w:val="18"/>
                <w:vertAlign w:val="subscript"/>
              </w:rPr>
              <w:t>3</w:t>
            </w:r>
            <w:r w:rsidR="00804243" w:rsidRPr="00EC4B3E">
              <w:rPr>
                <w:rFonts w:ascii="Times New Roman" w:eastAsia="SimSun" w:hAnsi="Times New Roman" w:cs="Times New Roman"/>
                <w:color w:val="000000"/>
                <w:sz w:val="18"/>
                <w:szCs w:val="18"/>
                <w:vertAlign w:val="superscript"/>
              </w:rPr>
              <w:t>−</w:t>
            </w:r>
            <w:r w:rsidRPr="00EC4B3E">
              <w:rPr>
                <w:rFonts w:ascii="Times New Roman" w:eastAsia="SimSun" w:hAnsi="Times New Roman" w:cs="Times New Roman"/>
                <w:color w:val="000000"/>
                <w:sz w:val="18"/>
                <w:szCs w:val="18"/>
              </w:rPr>
              <w:t>-N (mg</w:t>
            </w:r>
            <w:r w:rsidR="00BF565B" w:rsidRPr="00EC4B3E">
              <w:rPr>
                <w:rFonts w:ascii="Times New Roman" w:eastAsia="SimSun" w:hAnsi="Times New Roman" w:cs="Times New Roman"/>
                <w:color w:val="000000"/>
                <w:sz w:val="18"/>
                <w:szCs w:val="18"/>
              </w:rPr>
              <w:t xml:space="preserve"> L</w:t>
            </w:r>
            <w:r w:rsidR="00BF565B" w:rsidRPr="00EC4B3E">
              <w:rPr>
                <w:rFonts w:ascii="Times New Roman" w:eastAsia="SimSun" w:hAnsi="Times New Roman" w:cs="Times New Roman"/>
                <w:color w:val="000000"/>
                <w:sz w:val="18"/>
                <w:szCs w:val="18"/>
                <w:vertAlign w:val="superscript"/>
              </w:rPr>
              <w:t>−1</w:t>
            </w:r>
            <w:r w:rsidRPr="00EC4B3E">
              <w:rPr>
                <w:rFonts w:ascii="Times New Roman" w:eastAsia="SimSun" w:hAnsi="Times New Roman" w:cs="Times New Roman"/>
                <w:color w:val="000000"/>
                <w:sz w:val="18"/>
                <w:szCs w:val="18"/>
              </w:rPr>
              <w:t>)</w:t>
            </w:r>
          </w:p>
        </w:tc>
        <w:tc>
          <w:tcPr>
            <w:tcW w:w="903" w:type="pct"/>
            <w:tcBorders>
              <w:top w:val="nil"/>
              <w:left w:val="nil"/>
              <w:bottom w:val="nil"/>
              <w:right w:val="nil"/>
            </w:tcBorders>
          </w:tcPr>
          <w:p w14:paraId="0351B31A" w14:textId="77777777" w:rsidR="000A0302" w:rsidRPr="00EC4B3E" w:rsidRDefault="000A0302">
            <w:pPr>
              <w:spacing w:line="360" w:lineRule="auto"/>
              <w:jc w:val="center"/>
              <w:rPr>
                <w:rFonts w:ascii="Times New Roman" w:eastAsia="SimSun" w:hAnsi="Times New Roman" w:cs="Times New Roman"/>
                <w:color w:val="000000"/>
                <w:sz w:val="18"/>
                <w:szCs w:val="18"/>
              </w:rPr>
            </w:pPr>
            <w:r w:rsidRPr="00EC4B3E">
              <w:rPr>
                <w:rFonts w:ascii="Times New Roman" w:eastAsia="SimSun" w:hAnsi="Times New Roman" w:cs="Times New Roman"/>
                <w:color w:val="000000"/>
                <w:sz w:val="18"/>
                <w:szCs w:val="18"/>
              </w:rPr>
              <w:t>2.</w:t>
            </w:r>
            <w:r w:rsidRPr="00EC4B3E">
              <w:rPr>
                <w:rFonts w:ascii="Times New Roman" w:eastAsia="SimSun" w:hAnsi="Times New Roman" w:cs="Times New Roman" w:hint="eastAsia"/>
                <w:color w:val="000000"/>
                <w:sz w:val="18"/>
                <w:szCs w:val="18"/>
              </w:rPr>
              <w:t>83</w:t>
            </w:r>
          </w:p>
        </w:tc>
      </w:tr>
      <w:tr w:rsidR="000A0302" w:rsidRPr="00EC4B3E" w14:paraId="2791972D" w14:textId="77777777">
        <w:trPr>
          <w:trHeight w:val="450"/>
          <w:jc w:val="center"/>
        </w:trPr>
        <w:tc>
          <w:tcPr>
            <w:tcW w:w="4096" w:type="pct"/>
            <w:tcBorders>
              <w:top w:val="nil"/>
              <w:left w:val="nil"/>
              <w:bottom w:val="nil"/>
              <w:right w:val="nil"/>
            </w:tcBorders>
          </w:tcPr>
          <w:p w14:paraId="612AC5DD" w14:textId="10BEE35D" w:rsidR="000A0302" w:rsidRPr="00EC4B3E" w:rsidRDefault="000A0302">
            <w:pPr>
              <w:spacing w:line="360" w:lineRule="auto"/>
              <w:jc w:val="center"/>
              <w:rPr>
                <w:rFonts w:ascii="Times New Roman" w:eastAsia="SimSun" w:hAnsi="Times New Roman" w:cs="Times New Roman"/>
                <w:color w:val="000000"/>
                <w:sz w:val="18"/>
                <w:szCs w:val="18"/>
              </w:rPr>
            </w:pPr>
            <w:r w:rsidRPr="00EC4B3E">
              <w:rPr>
                <w:rFonts w:ascii="Times New Roman" w:eastAsia="SimSun" w:hAnsi="Times New Roman" w:cs="Times New Roman"/>
                <w:color w:val="000000"/>
                <w:sz w:val="18"/>
                <w:szCs w:val="18"/>
              </w:rPr>
              <w:t>NO</w:t>
            </w:r>
            <w:r w:rsidRPr="00EC4B3E">
              <w:rPr>
                <w:rFonts w:ascii="Times New Roman" w:eastAsia="SimSun" w:hAnsi="Times New Roman" w:cs="Times New Roman"/>
                <w:color w:val="000000"/>
                <w:sz w:val="18"/>
                <w:szCs w:val="18"/>
                <w:vertAlign w:val="subscript"/>
              </w:rPr>
              <w:t>2</w:t>
            </w:r>
            <w:r w:rsidR="00804243" w:rsidRPr="00EC4B3E">
              <w:rPr>
                <w:rFonts w:ascii="Times New Roman" w:eastAsia="SimSun" w:hAnsi="Times New Roman" w:cs="Times New Roman"/>
                <w:color w:val="000000"/>
                <w:sz w:val="18"/>
                <w:szCs w:val="18"/>
                <w:vertAlign w:val="superscript"/>
              </w:rPr>
              <w:t>−</w:t>
            </w:r>
            <w:r w:rsidRPr="00EC4B3E">
              <w:rPr>
                <w:rFonts w:ascii="Times New Roman" w:eastAsia="SimSun" w:hAnsi="Times New Roman" w:cs="Times New Roman"/>
                <w:color w:val="000000"/>
                <w:sz w:val="18"/>
                <w:szCs w:val="18"/>
              </w:rPr>
              <w:t>-N (mg</w:t>
            </w:r>
            <w:r w:rsidR="00BF565B" w:rsidRPr="00EC4B3E">
              <w:rPr>
                <w:rFonts w:ascii="Times New Roman" w:eastAsia="SimSun" w:hAnsi="Times New Roman" w:cs="Times New Roman"/>
                <w:color w:val="000000"/>
                <w:sz w:val="18"/>
                <w:szCs w:val="18"/>
              </w:rPr>
              <w:t xml:space="preserve"> L</w:t>
            </w:r>
            <w:r w:rsidR="00BF565B" w:rsidRPr="00EC4B3E">
              <w:rPr>
                <w:rFonts w:ascii="Times New Roman" w:eastAsia="SimSun" w:hAnsi="Times New Roman" w:cs="Times New Roman"/>
                <w:color w:val="000000"/>
                <w:sz w:val="18"/>
                <w:szCs w:val="18"/>
                <w:vertAlign w:val="superscript"/>
              </w:rPr>
              <w:t>−1</w:t>
            </w:r>
            <w:r w:rsidRPr="00EC4B3E">
              <w:rPr>
                <w:rFonts w:ascii="Times New Roman" w:eastAsia="SimSun" w:hAnsi="Times New Roman" w:cs="Times New Roman"/>
                <w:color w:val="000000"/>
                <w:sz w:val="18"/>
                <w:szCs w:val="18"/>
              </w:rPr>
              <w:t>)</w:t>
            </w:r>
          </w:p>
        </w:tc>
        <w:tc>
          <w:tcPr>
            <w:tcW w:w="903" w:type="pct"/>
            <w:tcBorders>
              <w:top w:val="nil"/>
              <w:left w:val="nil"/>
              <w:bottom w:val="nil"/>
              <w:right w:val="nil"/>
            </w:tcBorders>
          </w:tcPr>
          <w:p w14:paraId="40F58F91" w14:textId="77777777" w:rsidR="000A0302" w:rsidRPr="00EC4B3E" w:rsidRDefault="000A0302">
            <w:pPr>
              <w:spacing w:line="360" w:lineRule="auto"/>
              <w:jc w:val="center"/>
              <w:rPr>
                <w:rFonts w:ascii="Times New Roman" w:eastAsia="SimSun" w:hAnsi="Times New Roman" w:cs="Times New Roman"/>
                <w:color w:val="000000"/>
                <w:sz w:val="18"/>
                <w:szCs w:val="18"/>
              </w:rPr>
            </w:pPr>
            <w:r w:rsidRPr="00EC4B3E">
              <w:rPr>
                <w:rFonts w:ascii="Times New Roman" w:eastAsia="SimSun" w:hAnsi="Times New Roman" w:cs="Times New Roman"/>
                <w:color w:val="000000"/>
                <w:sz w:val="18"/>
                <w:szCs w:val="18"/>
              </w:rPr>
              <w:t>3.</w:t>
            </w:r>
            <w:r w:rsidRPr="00EC4B3E">
              <w:rPr>
                <w:rFonts w:ascii="Times New Roman" w:eastAsia="SimSun" w:hAnsi="Times New Roman" w:cs="Times New Roman" w:hint="eastAsia"/>
                <w:color w:val="000000"/>
                <w:sz w:val="18"/>
                <w:szCs w:val="18"/>
              </w:rPr>
              <w:t>85</w:t>
            </w:r>
          </w:p>
        </w:tc>
      </w:tr>
      <w:tr w:rsidR="000A0302" w:rsidRPr="00EC4B3E" w14:paraId="60FD7B8E" w14:textId="77777777">
        <w:trPr>
          <w:trHeight w:val="450"/>
          <w:jc w:val="center"/>
        </w:trPr>
        <w:tc>
          <w:tcPr>
            <w:tcW w:w="4096" w:type="pct"/>
            <w:tcBorders>
              <w:top w:val="nil"/>
              <w:left w:val="nil"/>
              <w:bottom w:val="nil"/>
              <w:right w:val="nil"/>
            </w:tcBorders>
          </w:tcPr>
          <w:p w14:paraId="17616999" w14:textId="5EDB9D6C" w:rsidR="000A0302" w:rsidRPr="00EC4B3E" w:rsidRDefault="000A0302">
            <w:pPr>
              <w:spacing w:line="360" w:lineRule="auto"/>
              <w:jc w:val="center"/>
              <w:rPr>
                <w:rFonts w:ascii="Times New Roman" w:eastAsia="SimSun" w:hAnsi="Times New Roman" w:cs="Times New Roman"/>
                <w:color w:val="000000"/>
                <w:sz w:val="18"/>
                <w:szCs w:val="18"/>
              </w:rPr>
            </w:pPr>
            <w:r w:rsidRPr="00EC4B3E">
              <w:rPr>
                <w:rFonts w:ascii="Times New Roman" w:eastAsia="SimSun" w:hAnsi="Times New Roman" w:cs="Times New Roman"/>
                <w:color w:val="000000"/>
                <w:sz w:val="18"/>
                <w:szCs w:val="18"/>
              </w:rPr>
              <w:t>NH</w:t>
            </w:r>
            <w:r w:rsidRPr="00EC4B3E">
              <w:rPr>
                <w:rFonts w:ascii="Times New Roman" w:eastAsia="SimSun" w:hAnsi="Times New Roman" w:cs="Times New Roman"/>
                <w:color w:val="000000"/>
                <w:sz w:val="18"/>
                <w:szCs w:val="18"/>
                <w:vertAlign w:val="subscript"/>
              </w:rPr>
              <w:t>4</w:t>
            </w:r>
            <w:r w:rsidRPr="00EC4B3E">
              <w:rPr>
                <w:rFonts w:ascii="Times New Roman" w:eastAsia="SimSun" w:hAnsi="Times New Roman" w:cs="Times New Roman"/>
                <w:color w:val="000000"/>
                <w:sz w:val="18"/>
                <w:szCs w:val="18"/>
                <w:vertAlign w:val="superscript"/>
              </w:rPr>
              <w:t>+</w:t>
            </w:r>
            <w:r w:rsidRPr="00EC4B3E">
              <w:rPr>
                <w:rFonts w:ascii="Times New Roman" w:eastAsia="SimSun" w:hAnsi="Times New Roman" w:cs="Times New Roman"/>
                <w:color w:val="000000"/>
                <w:sz w:val="18"/>
                <w:szCs w:val="18"/>
              </w:rPr>
              <w:t>-N (mg</w:t>
            </w:r>
            <w:r w:rsidR="00BF565B" w:rsidRPr="00EC4B3E">
              <w:rPr>
                <w:rFonts w:ascii="Times New Roman" w:eastAsia="SimSun" w:hAnsi="Times New Roman" w:cs="Times New Roman"/>
                <w:color w:val="000000"/>
                <w:sz w:val="18"/>
                <w:szCs w:val="18"/>
              </w:rPr>
              <w:t xml:space="preserve"> L</w:t>
            </w:r>
            <w:r w:rsidR="00BF565B" w:rsidRPr="00EC4B3E">
              <w:rPr>
                <w:rFonts w:ascii="Times New Roman" w:eastAsia="SimSun" w:hAnsi="Times New Roman" w:cs="Times New Roman"/>
                <w:color w:val="000000"/>
                <w:sz w:val="18"/>
                <w:szCs w:val="18"/>
                <w:vertAlign w:val="superscript"/>
              </w:rPr>
              <w:t>−1</w:t>
            </w:r>
            <w:r w:rsidRPr="00EC4B3E">
              <w:rPr>
                <w:rFonts w:ascii="Times New Roman" w:eastAsia="SimSun" w:hAnsi="Times New Roman" w:cs="Times New Roman"/>
                <w:color w:val="000000"/>
                <w:sz w:val="18"/>
                <w:szCs w:val="18"/>
              </w:rPr>
              <w:t>)</w:t>
            </w:r>
          </w:p>
        </w:tc>
        <w:tc>
          <w:tcPr>
            <w:tcW w:w="903" w:type="pct"/>
            <w:tcBorders>
              <w:top w:val="nil"/>
              <w:left w:val="nil"/>
              <w:bottom w:val="nil"/>
              <w:right w:val="nil"/>
            </w:tcBorders>
          </w:tcPr>
          <w:p w14:paraId="0F1CDAAB" w14:textId="77777777" w:rsidR="000A0302" w:rsidRPr="00EC4B3E" w:rsidRDefault="000A0302">
            <w:pPr>
              <w:spacing w:line="360" w:lineRule="auto"/>
              <w:jc w:val="center"/>
              <w:rPr>
                <w:rFonts w:ascii="Times New Roman" w:eastAsia="SimSun" w:hAnsi="Times New Roman" w:cs="Times New Roman"/>
                <w:color w:val="000000"/>
                <w:sz w:val="18"/>
                <w:szCs w:val="18"/>
              </w:rPr>
            </w:pPr>
            <w:r w:rsidRPr="00EC4B3E">
              <w:rPr>
                <w:rFonts w:ascii="Times New Roman" w:eastAsia="SimSun" w:hAnsi="Times New Roman" w:cs="Times New Roman"/>
                <w:color w:val="000000"/>
                <w:sz w:val="18"/>
                <w:szCs w:val="18"/>
              </w:rPr>
              <w:t>6.</w:t>
            </w:r>
            <w:r w:rsidRPr="00EC4B3E">
              <w:rPr>
                <w:rFonts w:ascii="Times New Roman" w:eastAsia="SimSun" w:hAnsi="Times New Roman" w:cs="Times New Roman" w:hint="eastAsia"/>
                <w:color w:val="000000"/>
                <w:sz w:val="18"/>
                <w:szCs w:val="18"/>
              </w:rPr>
              <w:t>51</w:t>
            </w:r>
          </w:p>
        </w:tc>
      </w:tr>
      <w:tr w:rsidR="000A0302" w:rsidRPr="00EC4B3E" w14:paraId="5AA9647E" w14:textId="77777777">
        <w:trPr>
          <w:trHeight w:val="450"/>
          <w:jc w:val="center"/>
        </w:trPr>
        <w:tc>
          <w:tcPr>
            <w:tcW w:w="4096" w:type="pct"/>
            <w:tcBorders>
              <w:top w:val="nil"/>
              <w:left w:val="nil"/>
              <w:bottom w:val="nil"/>
              <w:right w:val="nil"/>
            </w:tcBorders>
          </w:tcPr>
          <w:p w14:paraId="7779E195" w14:textId="0925DC94" w:rsidR="000A0302" w:rsidRPr="00EC4B3E" w:rsidRDefault="000A0302">
            <w:pPr>
              <w:spacing w:line="360" w:lineRule="auto"/>
              <w:jc w:val="center"/>
              <w:rPr>
                <w:rFonts w:ascii="Times New Roman" w:eastAsia="SimSun" w:hAnsi="Times New Roman" w:cs="Times New Roman"/>
                <w:color w:val="000000"/>
                <w:sz w:val="18"/>
                <w:szCs w:val="18"/>
              </w:rPr>
            </w:pPr>
            <w:r w:rsidRPr="00EC4B3E">
              <w:rPr>
                <w:rFonts w:ascii="Times New Roman" w:eastAsia="SimSun" w:hAnsi="Times New Roman" w:cs="Times New Roman"/>
                <w:color w:val="000000"/>
                <w:sz w:val="18"/>
                <w:szCs w:val="18"/>
              </w:rPr>
              <w:t>TN (mg</w:t>
            </w:r>
            <w:r w:rsidR="00BF565B" w:rsidRPr="00EC4B3E">
              <w:rPr>
                <w:rFonts w:ascii="Times New Roman" w:eastAsia="SimSun" w:hAnsi="Times New Roman" w:cs="Times New Roman"/>
                <w:color w:val="000000"/>
                <w:sz w:val="18"/>
                <w:szCs w:val="18"/>
              </w:rPr>
              <w:t xml:space="preserve"> L</w:t>
            </w:r>
            <w:r w:rsidR="00BF565B" w:rsidRPr="00EC4B3E">
              <w:rPr>
                <w:rFonts w:ascii="Times New Roman" w:eastAsia="SimSun" w:hAnsi="Times New Roman" w:cs="Times New Roman"/>
                <w:color w:val="000000"/>
                <w:sz w:val="18"/>
                <w:szCs w:val="18"/>
                <w:vertAlign w:val="superscript"/>
              </w:rPr>
              <w:t>−1</w:t>
            </w:r>
            <w:r w:rsidRPr="00EC4B3E">
              <w:rPr>
                <w:rFonts w:ascii="Times New Roman" w:eastAsia="SimSun" w:hAnsi="Times New Roman" w:cs="Times New Roman"/>
                <w:color w:val="000000"/>
                <w:sz w:val="18"/>
                <w:szCs w:val="18"/>
              </w:rPr>
              <w:t>)</w:t>
            </w:r>
          </w:p>
        </w:tc>
        <w:tc>
          <w:tcPr>
            <w:tcW w:w="903" w:type="pct"/>
            <w:tcBorders>
              <w:top w:val="nil"/>
              <w:left w:val="nil"/>
              <w:bottom w:val="nil"/>
              <w:right w:val="nil"/>
            </w:tcBorders>
          </w:tcPr>
          <w:p w14:paraId="19CFF9A8" w14:textId="77777777" w:rsidR="000A0302" w:rsidRPr="00EC4B3E" w:rsidRDefault="000A0302">
            <w:pPr>
              <w:spacing w:line="360" w:lineRule="auto"/>
              <w:jc w:val="center"/>
              <w:rPr>
                <w:rFonts w:ascii="Times New Roman" w:eastAsia="SimSun" w:hAnsi="Times New Roman" w:cs="Times New Roman"/>
                <w:color w:val="000000"/>
                <w:sz w:val="18"/>
                <w:szCs w:val="18"/>
              </w:rPr>
            </w:pPr>
            <w:r w:rsidRPr="00EC4B3E">
              <w:rPr>
                <w:rFonts w:ascii="Times New Roman" w:eastAsia="SimSun" w:hAnsi="Times New Roman" w:cs="Times New Roman"/>
                <w:color w:val="000000"/>
                <w:sz w:val="18"/>
                <w:szCs w:val="18"/>
              </w:rPr>
              <w:t>13.</w:t>
            </w:r>
            <w:r w:rsidRPr="00EC4B3E">
              <w:rPr>
                <w:rFonts w:ascii="Times New Roman" w:eastAsia="SimSun" w:hAnsi="Times New Roman" w:cs="Times New Roman" w:hint="eastAsia"/>
                <w:color w:val="000000"/>
                <w:sz w:val="18"/>
                <w:szCs w:val="18"/>
              </w:rPr>
              <w:t>50</w:t>
            </w:r>
          </w:p>
        </w:tc>
      </w:tr>
      <w:tr w:rsidR="000A0302" w:rsidRPr="00EC4B3E" w14:paraId="0C0E1FB2" w14:textId="77777777">
        <w:trPr>
          <w:trHeight w:val="450"/>
          <w:jc w:val="center"/>
        </w:trPr>
        <w:tc>
          <w:tcPr>
            <w:tcW w:w="4096" w:type="pct"/>
            <w:tcBorders>
              <w:top w:val="nil"/>
              <w:left w:val="nil"/>
              <w:bottom w:val="nil"/>
              <w:right w:val="nil"/>
            </w:tcBorders>
          </w:tcPr>
          <w:p w14:paraId="2F811409" w14:textId="5705FE2D" w:rsidR="000A0302" w:rsidRPr="00EC4B3E" w:rsidRDefault="000A0302">
            <w:pPr>
              <w:spacing w:line="360" w:lineRule="auto"/>
              <w:jc w:val="center"/>
              <w:rPr>
                <w:rFonts w:ascii="Times New Roman" w:eastAsia="SimSun" w:hAnsi="Times New Roman" w:cs="Times New Roman"/>
                <w:color w:val="000000"/>
                <w:sz w:val="18"/>
                <w:szCs w:val="18"/>
              </w:rPr>
            </w:pPr>
            <w:r w:rsidRPr="00EC4B3E">
              <w:rPr>
                <w:rFonts w:ascii="Times New Roman" w:eastAsia="SimSun" w:hAnsi="Times New Roman" w:cs="Times New Roman"/>
                <w:color w:val="000000"/>
                <w:sz w:val="18"/>
                <w:szCs w:val="18"/>
              </w:rPr>
              <w:t>PO</w:t>
            </w:r>
            <w:r w:rsidRPr="00EC4B3E">
              <w:rPr>
                <w:rFonts w:ascii="Times New Roman" w:eastAsia="SimSun" w:hAnsi="Times New Roman" w:cs="Times New Roman"/>
                <w:color w:val="000000"/>
                <w:sz w:val="18"/>
                <w:szCs w:val="18"/>
                <w:vertAlign w:val="subscript"/>
              </w:rPr>
              <w:t>4</w:t>
            </w:r>
            <w:r w:rsidRPr="00EC4B3E">
              <w:rPr>
                <w:rFonts w:ascii="Times New Roman" w:eastAsia="SimSun" w:hAnsi="Times New Roman" w:cs="Times New Roman"/>
                <w:color w:val="000000"/>
                <w:sz w:val="18"/>
                <w:szCs w:val="18"/>
                <w:vertAlign w:val="superscript"/>
              </w:rPr>
              <w:t>3</w:t>
            </w:r>
            <w:r w:rsidR="00804243" w:rsidRPr="00EC4B3E">
              <w:rPr>
                <w:rFonts w:ascii="Times New Roman" w:eastAsia="SimSun" w:hAnsi="Times New Roman" w:cs="Times New Roman"/>
                <w:color w:val="000000"/>
                <w:sz w:val="18"/>
                <w:szCs w:val="18"/>
                <w:vertAlign w:val="superscript"/>
              </w:rPr>
              <w:t>−</w:t>
            </w:r>
            <w:r w:rsidRPr="00EC4B3E">
              <w:rPr>
                <w:rFonts w:ascii="Times New Roman" w:eastAsia="SimSun" w:hAnsi="Times New Roman" w:cs="Times New Roman"/>
                <w:color w:val="000000"/>
                <w:sz w:val="18"/>
                <w:szCs w:val="18"/>
              </w:rPr>
              <w:t>-P (mg</w:t>
            </w:r>
            <w:r w:rsidR="00BF565B" w:rsidRPr="00EC4B3E">
              <w:rPr>
                <w:rFonts w:ascii="Times New Roman" w:eastAsia="SimSun" w:hAnsi="Times New Roman" w:cs="Times New Roman"/>
                <w:color w:val="000000"/>
                <w:sz w:val="18"/>
                <w:szCs w:val="18"/>
              </w:rPr>
              <w:t xml:space="preserve"> L</w:t>
            </w:r>
            <w:r w:rsidR="00BF565B" w:rsidRPr="00EC4B3E">
              <w:rPr>
                <w:rFonts w:ascii="Times New Roman" w:eastAsia="SimSun" w:hAnsi="Times New Roman" w:cs="Times New Roman"/>
                <w:color w:val="000000"/>
                <w:sz w:val="18"/>
                <w:szCs w:val="18"/>
                <w:vertAlign w:val="superscript"/>
              </w:rPr>
              <w:t>−1</w:t>
            </w:r>
            <w:r w:rsidRPr="00EC4B3E">
              <w:rPr>
                <w:rFonts w:ascii="Times New Roman" w:eastAsia="SimSun" w:hAnsi="Times New Roman" w:cs="Times New Roman"/>
                <w:color w:val="000000"/>
                <w:sz w:val="18"/>
                <w:szCs w:val="18"/>
              </w:rPr>
              <w:t>)</w:t>
            </w:r>
          </w:p>
        </w:tc>
        <w:tc>
          <w:tcPr>
            <w:tcW w:w="903" w:type="pct"/>
            <w:tcBorders>
              <w:top w:val="nil"/>
              <w:left w:val="nil"/>
              <w:bottom w:val="nil"/>
              <w:right w:val="nil"/>
            </w:tcBorders>
          </w:tcPr>
          <w:p w14:paraId="05EA6415" w14:textId="77777777" w:rsidR="000A0302" w:rsidRPr="00EC4B3E" w:rsidRDefault="000A0302">
            <w:pPr>
              <w:spacing w:line="360" w:lineRule="auto"/>
              <w:jc w:val="center"/>
              <w:rPr>
                <w:rFonts w:ascii="Times New Roman" w:eastAsia="SimSun" w:hAnsi="Times New Roman" w:cs="Times New Roman"/>
                <w:color w:val="000000"/>
                <w:sz w:val="18"/>
                <w:szCs w:val="18"/>
              </w:rPr>
            </w:pPr>
            <w:r w:rsidRPr="00EC4B3E">
              <w:rPr>
                <w:rFonts w:ascii="Times New Roman" w:eastAsia="SimSun" w:hAnsi="Times New Roman" w:cs="Times New Roman"/>
                <w:color w:val="000000"/>
                <w:sz w:val="18"/>
                <w:szCs w:val="18"/>
              </w:rPr>
              <w:t>0.</w:t>
            </w:r>
            <w:r w:rsidRPr="00EC4B3E">
              <w:rPr>
                <w:rFonts w:ascii="Times New Roman" w:eastAsia="SimSun" w:hAnsi="Times New Roman" w:cs="Times New Roman" w:hint="eastAsia"/>
                <w:color w:val="000000"/>
                <w:sz w:val="18"/>
                <w:szCs w:val="18"/>
              </w:rPr>
              <w:t>37</w:t>
            </w:r>
          </w:p>
        </w:tc>
      </w:tr>
      <w:tr w:rsidR="000A0302" w:rsidRPr="00EC4B3E" w14:paraId="489620D5" w14:textId="77777777">
        <w:trPr>
          <w:trHeight w:val="450"/>
          <w:jc w:val="center"/>
        </w:trPr>
        <w:tc>
          <w:tcPr>
            <w:tcW w:w="4096" w:type="pct"/>
            <w:tcBorders>
              <w:top w:val="nil"/>
              <w:left w:val="nil"/>
              <w:bottom w:val="nil"/>
              <w:right w:val="nil"/>
            </w:tcBorders>
          </w:tcPr>
          <w:p w14:paraId="14E2ADA2" w14:textId="00CACF16" w:rsidR="000A0302" w:rsidRPr="00EC4B3E" w:rsidRDefault="000A0302">
            <w:pPr>
              <w:spacing w:line="360" w:lineRule="auto"/>
              <w:jc w:val="center"/>
              <w:rPr>
                <w:rFonts w:ascii="Times New Roman" w:eastAsia="SimSun" w:hAnsi="Times New Roman" w:cs="Times New Roman"/>
                <w:color w:val="000000"/>
                <w:sz w:val="18"/>
                <w:szCs w:val="18"/>
              </w:rPr>
            </w:pPr>
            <w:r w:rsidRPr="00EC4B3E">
              <w:rPr>
                <w:rFonts w:ascii="Times New Roman" w:eastAsia="SimSun" w:hAnsi="Times New Roman" w:cs="Times New Roman"/>
                <w:color w:val="000000"/>
                <w:sz w:val="18"/>
                <w:szCs w:val="18"/>
              </w:rPr>
              <w:t>TP (mg</w:t>
            </w:r>
            <w:r w:rsidR="00BF565B" w:rsidRPr="00EC4B3E">
              <w:rPr>
                <w:rFonts w:ascii="Times New Roman" w:eastAsia="SimSun" w:hAnsi="Times New Roman" w:cs="Times New Roman"/>
                <w:color w:val="000000"/>
                <w:sz w:val="18"/>
                <w:szCs w:val="18"/>
              </w:rPr>
              <w:t xml:space="preserve"> L</w:t>
            </w:r>
            <w:r w:rsidR="00BF565B" w:rsidRPr="00EC4B3E">
              <w:rPr>
                <w:rFonts w:ascii="Times New Roman" w:eastAsia="SimSun" w:hAnsi="Times New Roman" w:cs="Times New Roman"/>
                <w:color w:val="000000"/>
                <w:sz w:val="18"/>
                <w:szCs w:val="18"/>
                <w:vertAlign w:val="superscript"/>
              </w:rPr>
              <w:t>−1</w:t>
            </w:r>
            <w:r w:rsidRPr="00EC4B3E">
              <w:rPr>
                <w:rFonts w:ascii="Times New Roman" w:eastAsia="SimSun" w:hAnsi="Times New Roman" w:cs="Times New Roman"/>
                <w:color w:val="000000"/>
                <w:sz w:val="18"/>
                <w:szCs w:val="18"/>
              </w:rPr>
              <w:t>)</w:t>
            </w:r>
          </w:p>
        </w:tc>
        <w:tc>
          <w:tcPr>
            <w:tcW w:w="903" w:type="pct"/>
            <w:tcBorders>
              <w:top w:val="nil"/>
              <w:left w:val="nil"/>
              <w:bottom w:val="nil"/>
              <w:right w:val="nil"/>
            </w:tcBorders>
          </w:tcPr>
          <w:p w14:paraId="572BDBA5" w14:textId="77777777" w:rsidR="000A0302" w:rsidRPr="00EC4B3E" w:rsidRDefault="000A0302">
            <w:pPr>
              <w:spacing w:line="360" w:lineRule="auto"/>
              <w:jc w:val="center"/>
              <w:rPr>
                <w:rFonts w:ascii="Times New Roman" w:eastAsia="SimSun" w:hAnsi="Times New Roman" w:cs="Times New Roman"/>
                <w:color w:val="000000"/>
                <w:sz w:val="18"/>
                <w:szCs w:val="18"/>
              </w:rPr>
            </w:pPr>
            <w:r w:rsidRPr="00EC4B3E">
              <w:rPr>
                <w:rFonts w:ascii="Times New Roman" w:eastAsia="SimSun" w:hAnsi="Times New Roman" w:cs="Times New Roman"/>
                <w:color w:val="000000"/>
                <w:sz w:val="18"/>
                <w:szCs w:val="18"/>
              </w:rPr>
              <w:t>0.4</w:t>
            </w:r>
            <w:r w:rsidRPr="00EC4B3E">
              <w:rPr>
                <w:rFonts w:ascii="Times New Roman" w:eastAsia="SimSun" w:hAnsi="Times New Roman" w:cs="Times New Roman" w:hint="eastAsia"/>
                <w:color w:val="000000"/>
                <w:sz w:val="18"/>
                <w:szCs w:val="18"/>
              </w:rPr>
              <w:t>3</w:t>
            </w:r>
          </w:p>
        </w:tc>
      </w:tr>
      <w:tr w:rsidR="000A0302" w:rsidRPr="00EC4B3E" w14:paraId="4160043C" w14:textId="77777777">
        <w:trPr>
          <w:trHeight w:val="450"/>
          <w:jc w:val="center"/>
        </w:trPr>
        <w:tc>
          <w:tcPr>
            <w:tcW w:w="4096" w:type="pct"/>
            <w:tcBorders>
              <w:top w:val="nil"/>
              <w:left w:val="nil"/>
              <w:bottom w:val="nil"/>
              <w:right w:val="nil"/>
            </w:tcBorders>
          </w:tcPr>
          <w:p w14:paraId="427667B1" w14:textId="77777777" w:rsidR="000A0302" w:rsidRPr="00EC4B3E" w:rsidRDefault="000A0302">
            <w:pPr>
              <w:spacing w:line="360" w:lineRule="auto"/>
              <w:jc w:val="center"/>
              <w:rPr>
                <w:rFonts w:ascii="Times New Roman" w:eastAsia="SimSun" w:hAnsi="Times New Roman" w:cs="Times New Roman"/>
                <w:color w:val="000000"/>
                <w:sz w:val="18"/>
                <w:szCs w:val="18"/>
              </w:rPr>
            </w:pPr>
            <w:r w:rsidRPr="00EC4B3E">
              <w:rPr>
                <w:rFonts w:ascii="Times New Roman" w:eastAsia="SimSun" w:hAnsi="Times New Roman" w:cs="Times New Roman"/>
                <w:color w:val="000000"/>
                <w:sz w:val="18"/>
                <w:szCs w:val="18"/>
              </w:rPr>
              <w:t>Salinity (‰)</w:t>
            </w:r>
          </w:p>
        </w:tc>
        <w:tc>
          <w:tcPr>
            <w:tcW w:w="903" w:type="pct"/>
            <w:tcBorders>
              <w:top w:val="nil"/>
              <w:left w:val="nil"/>
              <w:bottom w:val="nil"/>
              <w:right w:val="nil"/>
            </w:tcBorders>
          </w:tcPr>
          <w:p w14:paraId="5374C2BF" w14:textId="77777777" w:rsidR="000A0302" w:rsidRPr="00EC4B3E" w:rsidRDefault="000A0302">
            <w:pPr>
              <w:spacing w:line="360" w:lineRule="auto"/>
              <w:jc w:val="center"/>
              <w:rPr>
                <w:rFonts w:ascii="Times New Roman" w:eastAsia="SimSun" w:hAnsi="Times New Roman" w:cs="Times New Roman"/>
                <w:color w:val="000000"/>
                <w:sz w:val="18"/>
                <w:szCs w:val="18"/>
              </w:rPr>
            </w:pPr>
            <w:r w:rsidRPr="00EC4B3E">
              <w:rPr>
                <w:rFonts w:ascii="Times New Roman" w:eastAsia="SimSun" w:hAnsi="Times New Roman" w:cs="Times New Roman"/>
                <w:color w:val="000000"/>
                <w:sz w:val="18"/>
                <w:szCs w:val="18"/>
              </w:rPr>
              <w:t>13.00</w:t>
            </w:r>
          </w:p>
        </w:tc>
      </w:tr>
      <w:tr w:rsidR="000A0302" w:rsidRPr="00EC4B3E" w14:paraId="308B69C3" w14:textId="77777777">
        <w:trPr>
          <w:trHeight w:val="450"/>
          <w:jc w:val="center"/>
        </w:trPr>
        <w:tc>
          <w:tcPr>
            <w:tcW w:w="4096" w:type="pct"/>
            <w:tcBorders>
              <w:top w:val="nil"/>
              <w:left w:val="nil"/>
              <w:bottom w:val="nil"/>
              <w:right w:val="nil"/>
            </w:tcBorders>
          </w:tcPr>
          <w:p w14:paraId="1B8F4C63" w14:textId="1CB801AC" w:rsidR="000A0302" w:rsidRPr="00EC4B3E" w:rsidRDefault="000A0302">
            <w:pPr>
              <w:spacing w:line="360" w:lineRule="auto"/>
              <w:jc w:val="center"/>
              <w:rPr>
                <w:rFonts w:ascii="Times New Roman" w:eastAsia="SimSun" w:hAnsi="Times New Roman" w:cs="Times New Roman"/>
                <w:color w:val="000000"/>
                <w:sz w:val="18"/>
                <w:szCs w:val="18"/>
              </w:rPr>
            </w:pPr>
            <w:r w:rsidRPr="00EC4B3E">
              <w:rPr>
                <w:rFonts w:ascii="Times New Roman" w:eastAsia="SimSun" w:hAnsi="Times New Roman" w:cs="Times New Roman"/>
                <w:color w:val="000000"/>
                <w:kern w:val="0"/>
                <w:sz w:val="18"/>
                <w:szCs w:val="18"/>
              </w:rPr>
              <w:t>Total dissolved solids (mg</w:t>
            </w:r>
            <w:r w:rsidR="00BF565B" w:rsidRPr="00EC4B3E">
              <w:rPr>
                <w:rFonts w:ascii="Times New Roman" w:eastAsia="SimSun" w:hAnsi="Times New Roman" w:cs="Times New Roman"/>
                <w:color w:val="000000"/>
                <w:kern w:val="0"/>
                <w:sz w:val="18"/>
                <w:szCs w:val="18"/>
              </w:rPr>
              <w:t xml:space="preserve"> L</w:t>
            </w:r>
            <w:r w:rsidR="00BF565B" w:rsidRPr="00EC4B3E">
              <w:rPr>
                <w:rFonts w:ascii="Times New Roman" w:eastAsia="SimSun" w:hAnsi="Times New Roman" w:cs="Times New Roman"/>
                <w:color w:val="000000"/>
                <w:kern w:val="0"/>
                <w:sz w:val="18"/>
                <w:szCs w:val="18"/>
                <w:vertAlign w:val="superscript"/>
              </w:rPr>
              <w:t>−1</w:t>
            </w:r>
            <w:r w:rsidRPr="00EC4B3E">
              <w:rPr>
                <w:rFonts w:ascii="Times New Roman" w:eastAsia="SimSun" w:hAnsi="Times New Roman" w:cs="Times New Roman"/>
                <w:color w:val="000000"/>
                <w:kern w:val="0"/>
                <w:sz w:val="18"/>
                <w:szCs w:val="18"/>
              </w:rPr>
              <w:t>)</w:t>
            </w:r>
          </w:p>
        </w:tc>
        <w:tc>
          <w:tcPr>
            <w:tcW w:w="903" w:type="pct"/>
            <w:tcBorders>
              <w:top w:val="nil"/>
              <w:left w:val="nil"/>
              <w:bottom w:val="nil"/>
              <w:right w:val="nil"/>
            </w:tcBorders>
          </w:tcPr>
          <w:p w14:paraId="63723C97" w14:textId="77777777" w:rsidR="000A0302" w:rsidRPr="00EC4B3E" w:rsidRDefault="000A0302">
            <w:pPr>
              <w:spacing w:line="360" w:lineRule="auto"/>
              <w:jc w:val="center"/>
              <w:rPr>
                <w:rFonts w:ascii="Times New Roman" w:eastAsia="SimSun" w:hAnsi="Times New Roman" w:cs="Times New Roman"/>
                <w:color w:val="000000"/>
                <w:sz w:val="18"/>
                <w:szCs w:val="18"/>
              </w:rPr>
            </w:pPr>
            <w:r w:rsidRPr="00EC4B3E">
              <w:rPr>
                <w:rFonts w:ascii="Times New Roman" w:eastAsia="SimSun" w:hAnsi="Times New Roman" w:cs="Times New Roman"/>
                <w:color w:val="000000"/>
                <w:sz w:val="18"/>
                <w:szCs w:val="18"/>
              </w:rPr>
              <w:t>3770</w:t>
            </w:r>
          </w:p>
        </w:tc>
      </w:tr>
      <w:tr w:rsidR="000A0302" w:rsidRPr="00EC4B3E" w14:paraId="3C594C0C" w14:textId="77777777">
        <w:trPr>
          <w:trHeight w:val="460"/>
          <w:jc w:val="center"/>
        </w:trPr>
        <w:tc>
          <w:tcPr>
            <w:tcW w:w="4096" w:type="pct"/>
            <w:tcBorders>
              <w:top w:val="nil"/>
              <w:left w:val="nil"/>
              <w:bottom w:val="single" w:sz="12" w:space="0" w:color="auto"/>
              <w:right w:val="nil"/>
            </w:tcBorders>
          </w:tcPr>
          <w:p w14:paraId="6F652FCF" w14:textId="545CD5C2" w:rsidR="000A0302" w:rsidRPr="00EC4B3E" w:rsidRDefault="000A0302">
            <w:pPr>
              <w:spacing w:line="360" w:lineRule="auto"/>
              <w:jc w:val="center"/>
              <w:rPr>
                <w:rFonts w:ascii="Times New Roman" w:eastAsia="SimSun" w:hAnsi="Times New Roman" w:cs="Times New Roman"/>
                <w:color w:val="000000"/>
                <w:sz w:val="18"/>
                <w:szCs w:val="18"/>
              </w:rPr>
            </w:pPr>
            <w:r w:rsidRPr="00EC4B3E">
              <w:rPr>
                <w:rFonts w:ascii="Times New Roman" w:eastAsia="SimSun" w:hAnsi="Times New Roman" w:cs="Times New Roman"/>
                <w:color w:val="000000"/>
                <w:sz w:val="18"/>
                <w:szCs w:val="18"/>
              </w:rPr>
              <w:t>Chemical oxygen demand (mg</w:t>
            </w:r>
            <w:r w:rsidR="00BF565B" w:rsidRPr="00EC4B3E">
              <w:rPr>
                <w:rFonts w:ascii="Times New Roman" w:eastAsia="SimSun" w:hAnsi="Times New Roman" w:cs="Times New Roman"/>
                <w:color w:val="000000"/>
                <w:sz w:val="18"/>
                <w:szCs w:val="18"/>
              </w:rPr>
              <w:t xml:space="preserve"> L</w:t>
            </w:r>
            <w:r w:rsidR="00BF565B" w:rsidRPr="00EC4B3E">
              <w:rPr>
                <w:rFonts w:ascii="Times New Roman" w:eastAsia="SimSun" w:hAnsi="Times New Roman" w:cs="Times New Roman"/>
                <w:color w:val="000000"/>
                <w:sz w:val="18"/>
                <w:szCs w:val="18"/>
                <w:vertAlign w:val="superscript"/>
              </w:rPr>
              <w:t>−1</w:t>
            </w:r>
            <w:r w:rsidRPr="00EC4B3E">
              <w:rPr>
                <w:rFonts w:ascii="Times New Roman" w:eastAsia="SimSun" w:hAnsi="Times New Roman" w:cs="Times New Roman"/>
                <w:color w:val="000000"/>
                <w:sz w:val="18"/>
                <w:szCs w:val="18"/>
              </w:rPr>
              <w:t>)</w:t>
            </w:r>
          </w:p>
        </w:tc>
        <w:tc>
          <w:tcPr>
            <w:tcW w:w="903" w:type="pct"/>
            <w:tcBorders>
              <w:top w:val="nil"/>
              <w:left w:val="nil"/>
              <w:bottom w:val="single" w:sz="12" w:space="0" w:color="auto"/>
              <w:right w:val="nil"/>
            </w:tcBorders>
          </w:tcPr>
          <w:p w14:paraId="17E80D77" w14:textId="77777777" w:rsidR="000A0302" w:rsidRPr="00EC4B3E" w:rsidRDefault="000A0302">
            <w:pPr>
              <w:spacing w:line="360" w:lineRule="auto"/>
              <w:jc w:val="center"/>
              <w:rPr>
                <w:rFonts w:ascii="Times New Roman" w:eastAsia="SimSun" w:hAnsi="Times New Roman" w:cs="Times New Roman"/>
                <w:color w:val="000000"/>
                <w:sz w:val="18"/>
                <w:szCs w:val="18"/>
              </w:rPr>
            </w:pPr>
            <w:r w:rsidRPr="00EC4B3E">
              <w:rPr>
                <w:rFonts w:ascii="Times New Roman" w:eastAsia="SimSun" w:hAnsi="Times New Roman" w:cs="Times New Roman"/>
                <w:color w:val="000000"/>
                <w:sz w:val="18"/>
                <w:szCs w:val="18"/>
              </w:rPr>
              <w:t>4</w:t>
            </w:r>
            <w:r w:rsidRPr="00EC4B3E">
              <w:rPr>
                <w:rFonts w:ascii="Times New Roman" w:eastAsia="SimSun" w:hAnsi="Times New Roman" w:cs="Times New Roman" w:hint="eastAsia"/>
                <w:color w:val="000000"/>
                <w:sz w:val="18"/>
                <w:szCs w:val="18"/>
              </w:rPr>
              <w:t>6.81</w:t>
            </w:r>
          </w:p>
        </w:tc>
      </w:tr>
      <w:bookmarkEnd w:id="241"/>
    </w:tbl>
    <w:p w14:paraId="103AF745" w14:textId="77777777" w:rsidR="004D57EE" w:rsidRPr="00EC4B3E" w:rsidRDefault="004D57EE" w:rsidP="00E468EF">
      <w:pPr>
        <w:rPr>
          <w:rFonts w:eastAsiaTheme="minorEastAsia"/>
          <w:sz w:val="18"/>
          <w:szCs w:val="18"/>
        </w:rPr>
      </w:pPr>
    </w:p>
    <w:p w14:paraId="412CBD60" w14:textId="326F1E36" w:rsidR="004D57EE" w:rsidRPr="00EC4B3E" w:rsidRDefault="004D57EE" w:rsidP="004D57EE">
      <w:pPr>
        <w:widowControl/>
        <w:spacing w:line="360" w:lineRule="auto"/>
        <w:ind w:firstLineChars="200" w:firstLine="361"/>
        <w:jc w:val="center"/>
        <w:rPr>
          <w:rFonts w:ascii="Times New Roman" w:eastAsia="SimSun" w:hAnsi="Times New Roman" w:cs="Times New Roman"/>
          <w:b/>
          <w:bCs/>
          <w:sz w:val="18"/>
          <w:szCs w:val="18"/>
          <w:shd w:val="clear" w:color="auto" w:fill="FFFFFF"/>
        </w:rPr>
      </w:pPr>
      <w:r w:rsidRPr="00EC4B3E">
        <w:rPr>
          <w:rFonts w:ascii="Times New Roman" w:eastAsia="SimSun" w:hAnsi="Times New Roman" w:cs="Times New Roman"/>
          <w:b/>
          <w:bCs/>
          <w:sz w:val="18"/>
          <w:szCs w:val="18"/>
          <w:shd w:val="clear" w:color="auto" w:fill="FFFFFF"/>
        </w:rPr>
        <w:t xml:space="preserve">Table </w:t>
      </w:r>
      <w:r w:rsidR="00E468EF" w:rsidRPr="00EC4B3E">
        <w:rPr>
          <w:rFonts w:ascii="Times New Roman" w:eastAsia="SimSun" w:hAnsi="Times New Roman" w:cs="Times New Roman" w:hint="eastAsia"/>
          <w:b/>
          <w:bCs/>
          <w:sz w:val="18"/>
          <w:szCs w:val="18"/>
          <w:shd w:val="clear" w:color="auto" w:fill="FFFFFF"/>
        </w:rPr>
        <w:t>S</w:t>
      </w:r>
      <w:r w:rsidR="0017784C" w:rsidRPr="00EC4B3E">
        <w:rPr>
          <w:rFonts w:ascii="Times New Roman" w:eastAsia="SimSun" w:hAnsi="Times New Roman" w:cs="Times New Roman" w:hint="eastAsia"/>
          <w:b/>
          <w:bCs/>
          <w:sz w:val="18"/>
          <w:szCs w:val="18"/>
          <w:shd w:val="clear" w:color="auto" w:fill="FFFFFF"/>
        </w:rPr>
        <w:t>5</w:t>
      </w:r>
      <w:r w:rsidRPr="00EC4B3E">
        <w:rPr>
          <w:rFonts w:ascii="Times New Roman" w:eastAsia="SimSun" w:hAnsi="Times New Roman" w:cs="Times New Roman"/>
          <w:b/>
          <w:bCs/>
          <w:sz w:val="18"/>
          <w:szCs w:val="18"/>
          <w:shd w:val="clear" w:color="auto" w:fill="FFFFFF"/>
        </w:rPr>
        <w:t xml:space="preserve"> </w:t>
      </w:r>
      <w:r w:rsidRPr="00EC4B3E">
        <w:rPr>
          <w:rFonts w:ascii="Times New Roman" w:eastAsia="SimSun" w:hAnsi="Times New Roman" w:cs="Times New Roman"/>
          <w:sz w:val="18"/>
          <w:szCs w:val="18"/>
          <w:shd w:val="clear" w:color="auto" w:fill="FFFFFF"/>
        </w:rPr>
        <w:t xml:space="preserve">Metal </w:t>
      </w:r>
      <w:r w:rsidRPr="00EC4B3E">
        <w:rPr>
          <w:rFonts w:ascii="Times New Roman" w:eastAsia="SimSun" w:hAnsi="Times New Roman" w:cs="Times New Roman" w:hint="eastAsia"/>
          <w:sz w:val="18"/>
          <w:szCs w:val="18"/>
          <w:shd w:val="clear" w:color="auto" w:fill="FFFFFF"/>
        </w:rPr>
        <w:t>i</w:t>
      </w:r>
      <w:r w:rsidRPr="00EC4B3E">
        <w:rPr>
          <w:rFonts w:ascii="Times New Roman" w:eastAsia="SimSun" w:hAnsi="Times New Roman" w:cs="Times New Roman"/>
          <w:sz w:val="18"/>
          <w:szCs w:val="18"/>
          <w:shd w:val="clear" w:color="auto" w:fill="FFFFFF"/>
        </w:rPr>
        <w:t xml:space="preserve">on </w:t>
      </w:r>
      <w:r w:rsidRPr="00EC4B3E">
        <w:rPr>
          <w:rFonts w:ascii="Times New Roman" w:eastAsia="SimSun" w:hAnsi="Times New Roman" w:cs="Times New Roman" w:hint="eastAsia"/>
          <w:sz w:val="18"/>
          <w:szCs w:val="18"/>
          <w:shd w:val="clear" w:color="auto" w:fill="FFFFFF"/>
        </w:rPr>
        <w:t>l</w:t>
      </w:r>
      <w:r w:rsidRPr="00EC4B3E">
        <w:rPr>
          <w:rFonts w:ascii="Times New Roman" w:eastAsia="SimSun" w:hAnsi="Times New Roman" w:cs="Times New Roman"/>
          <w:sz w:val="18"/>
          <w:szCs w:val="18"/>
          <w:shd w:val="clear" w:color="auto" w:fill="FFFFFF"/>
        </w:rPr>
        <w:t xml:space="preserve">eaching </w:t>
      </w:r>
      <w:r w:rsidRPr="00EC4B3E">
        <w:rPr>
          <w:rFonts w:ascii="Times New Roman" w:eastAsia="SimSun" w:hAnsi="Times New Roman" w:cs="Times New Roman" w:hint="eastAsia"/>
          <w:sz w:val="18"/>
          <w:szCs w:val="18"/>
          <w:shd w:val="clear" w:color="auto" w:fill="FFFFFF"/>
        </w:rPr>
        <w:t>a</w:t>
      </w:r>
      <w:r w:rsidRPr="00EC4B3E">
        <w:rPr>
          <w:rFonts w:ascii="Times New Roman" w:eastAsia="SimSun" w:hAnsi="Times New Roman" w:cs="Times New Roman"/>
          <w:sz w:val="18"/>
          <w:szCs w:val="18"/>
          <w:shd w:val="clear" w:color="auto" w:fill="FFFFFF"/>
        </w:rPr>
        <w:t xml:space="preserve">fter </w:t>
      </w:r>
      <w:r w:rsidRPr="00EC4B3E">
        <w:rPr>
          <w:rFonts w:ascii="Times New Roman" w:eastAsia="SimSun" w:hAnsi="Times New Roman" w:cs="Times New Roman" w:hint="eastAsia"/>
          <w:sz w:val="18"/>
          <w:szCs w:val="18"/>
          <w:shd w:val="clear" w:color="auto" w:fill="FFFFFF"/>
        </w:rPr>
        <w:t>f</w:t>
      </w:r>
      <w:r w:rsidRPr="00EC4B3E">
        <w:rPr>
          <w:rFonts w:ascii="Times New Roman" w:eastAsia="SimSun" w:hAnsi="Times New Roman" w:cs="Times New Roman"/>
          <w:sz w:val="18"/>
          <w:szCs w:val="18"/>
          <w:shd w:val="clear" w:color="auto" w:fill="FFFFFF"/>
        </w:rPr>
        <w:t xml:space="preserve">irst </w:t>
      </w:r>
      <w:r w:rsidRPr="00EC4B3E">
        <w:rPr>
          <w:rFonts w:ascii="Times New Roman" w:eastAsia="SimSun" w:hAnsi="Times New Roman" w:cs="Times New Roman" w:hint="eastAsia"/>
          <w:sz w:val="18"/>
          <w:szCs w:val="18"/>
          <w:shd w:val="clear" w:color="auto" w:fill="FFFFFF"/>
        </w:rPr>
        <w:t>r</w:t>
      </w:r>
      <w:r w:rsidRPr="00EC4B3E">
        <w:rPr>
          <w:rFonts w:ascii="Times New Roman" w:eastAsia="SimSun" w:hAnsi="Times New Roman" w:cs="Times New Roman"/>
          <w:sz w:val="18"/>
          <w:szCs w:val="18"/>
          <w:shd w:val="clear" w:color="auto" w:fill="FFFFFF"/>
        </w:rPr>
        <w:t xml:space="preserve">euse of 5% BC-BFO </w:t>
      </w:r>
      <w:r w:rsidRPr="00EC4B3E">
        <w:rPr>
          <w:rFonts w:ascii="Times New Roman" w:eastAsia="SimSun" w:hAnsi="Times New Roman" w:cs="Times New Roman" w:hint="eastAsia"/>
          <w:sz w:val="18"/>
          <w:szCs w:val="18"/>
          <w:shd w:val="clear" w:color="auto" w:fill="FFFFFF"/>
        </w:rPr>
        <w:t>c</w:t>
      </w:r>
      <w:r w:rsidRPr="00EC4B3E">
        <w:rPr>
          <w:rFonts w:ascii="Times New Roman" w:eastAsia="SimSun" w:hAnsi="Times New Roman" w:cs="Times New Roman"/>
          <w:sz w:val="18"/>
          <w:szCs w:val="18"/>
          <w:shd w:val="clear" w:color="auto" w:fill="FFFFFF"/>
        </w:rPr>
        <w:t>atalyst</w:t>
      </w:r>
    </w:p>
    <w:tbl>
      <w:tblPr>
        <w:tblStyle w:val="TableGrid"/>
        <w:tblW w:w="5000" w:type="pct"/>
        <w:jc w:val="center"/>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2552"/>
        <w:gridCol w:w="5754"/>
      </w:tblGrid>
      <w:tr w:rsidR="004D57EE" w:rsidRPr="00EC4B3E" w14:paraId="04748938" w14:textId="77777777" w:rsidTr="0010427F">
        <w:trPr>
          <w:trHeight w:val="460"/>
          <w:jc w:val="center"/>
        </w:trPr>
        <w:tc>
          <w:tcPr>
            <w:tcW w:w="1536" w:type="pct"/>
            <w:tcBorders>
              <w:top w:val="single" w:sz="12" w:space="0" w:color="auto"/>
              <w:left w:val="nil"/>
              <w:bottom w:val="single" w:sz="12" w:space="0" w:color="auto"/>
              <w:right w:val="nil"/>
            </w:tcBorders>
            <w:hideMark/>
          </w:tcPr>
          <w:p w14:paraId="6C69E543" w14:textId="77777777" w:rsidR="004D57EE" w:rsidRPr="00EC4B3E" w:rsidRDefault="004D57EE" w:rsidP="004D57EE">
            <w:pPr>
              <w:spacing w:line="360" w:lineRule="auto"/>
              <w:jc w:val="center"/>
              <w:rPr>
                <w:rFonts w:ascii="Times New Roman" w:eastAsia="SimSun" w:hAnsi="Times New Roman" w:cs="Times New Roman"/>
                <w:color w:val="000000"/>
                <w:sz w:val="18"/>
                <w:szCs w:val="18"/>
              </w:rPr>
            </w:pPr>
            <w:r w:rsidRPr="00EC4B3E">
              <w:rPr>
                <w:rFonts w:ascii="Times New Roman" w:eastAsia="SimSun" w:hAnsi="Times New Roman" w:cs="Times New Roman" w:hint="eastAsia"/>
                <w:color w:val="000000"/>
                <w:sz w:val="18"/>
                <w:szCs w:val="18"/>
              </w:rPr>
              <w:t>M</w:t>
            </w:r>
            <w:r w:rsidRPr="00EC4B3E">
              <w:rPr>
                <w:rFonts w:ascii="Times New Roman" w:eastAsia="SimSun" w:hAnsi="Times New Roman" w:cs="Times New Roman"/>
                <w:color w:val="000000"/>
                <w:sz w:val="18"/>
                <w:szCs w:val="18"/>
              </w:rPr>
              <w:t>etal ion</w:t>
            </w:r>
          </w:p>
        </w:tc>
        <w:tc>
          <w:tcPr>
            <w:tcW w:w="3464" w:type="pct"/>
            <w:tcBorders>
              <w:top w:val="single" w:sz="12" w:space="0" w:color="auto"/>
              <w:left w:val="nil"/>
              <w:bottom w:val="single" w:sz="12" w:space="0" w:color="auto"/>
              <w:right w:val="nil"/>
            </w:tcBorders>
            <w:hideMark/>
          </w:tcPr>
          <w:p w14:paraId="358D2FEE" w14:textId="45514FBE" w:rsidR="004D57EE" w:rsidRPr="00EC4B3E" w:rsidRDefault="004D57EE" w:rsidP="004D57EE">
            <w:pPr>
              <w:spacing w:line="360" w:lineRule="auto"/>
              <w:jc w:val="center"/>
              <w:rPr>
                <w:rFonts w:ascii="Times New Roman" w:eastAsia="SimSun" w:hAnsi="Times New Roman" w:cs="Times New Roman"/>
                <w:color w:val="000000"/>
                <w:sz w:val="18"/>
                <w:szCs w:val="18"/>
              </w:rPr>
            </w:pPr>
            <w:r w:rsidRPr="00EC4B3E">
              <w:rPr>
                <w:rFonts w:ascii="Times New Roman" w:eastAsia="SimSun" w:hAnsi="Times New Roman" w:cs="Times New Roman"/>
                <w:color w:val="000000"/>
                <w:sz w:val="18"/>
                <w:szCs w:val="18"/>
              </w:rPr>
              <w:t>Metal leaching concentration</w:t>
            </w:r>
            <w:r w:rsidRPr="00EC4B3E">
              <w:rPr>
                <w:rFonts w:ascii="Times New Roman" w:eastAsia="SimSun" w:hAnsi="Times New Roman" w:cs="Times New Roman" w:hint="eastAsia"/>
                <w:color w:val="000000"/>
                <w:sz w:val="18"/>
                <w:szCs w:val="18"/>
              </w:rPr>
              <w:t xml:space="preserve"> (</w:t>
            </w:r>
            <w:bookmarkStart w:id="242" w:name="OLE_LINK287"/>
            <w:r w:rsidRPr="00EC4B3E">
              <w:rPr>
                <w:rFonts w:ascii="Times New Roman" w:eastAsia="SimSun" w:hAnsi="Times New Roman" w:cs="Times New Roman"/>
                <w:color w:val="000000"/>
                <w:sz w:val="18"/>
                <w:szCs w:val="18"/>
              </w:rPr>
              <w:t>μg</w:t>
            </w:r>
            <w:r w:rsidR="00BF565B" w:rsidRPr="00EC4B3E">
              <w:rPr>
                <w:rFonts w:ascii="Times New Roman" w:eastAsia="SimSun" w:hAnsi="Times New Roman" w:cs="Times New Roman"/>
                <w:color w:val="000000"/>
                <w:sz w:val="18"/>
                <w:szCs w:val="18"/>
              </w:rPr>
              <w:t xml:space="preserve"> L</w:t>
            </w:r>
            <w:r w:rsidR="00BF565B" w:rsidRPr="00EC4B3E">
              <w:rPr>
                <w:rFonts w:ascii="Times New Roman" w:eastAsia="SimSun" w:hAnsi="Times New Roman" w:cs="Times New Roman"/>
                <w:color w:val="000000"/>
                <w:sz w:val="18"/>
                <w:szCs w:val="18"/>
                <w:vertAlign w:val="superscript"/>
              </w:rPr>
              <w:t>−1</w:t>
            </w:r>
            <w:bookmarkEnd w:id="242"/>
            <w:r w:rsidRPr="00EC4B3E">
              <w:rPr>
                <w:rFonts w:ascii="Times New Roman" w:eastAsia="SimSun" w:hAnsi="Times New Roman" w:cs="Times New Roman" w:hint="eastAsia"/>
                <w:color w:val="000000"/>
                <w:sz w:val="18"/>
                <w:szCs w:val="18"/>
              </w:rPr>
              <w:t>)</w:t>
            </w:r>
          </w:p>
        </w:tc>
      </w:tr>
      <w:tr w:rsidR="004D57EE" w:rsidRPr="00EC4B3E" w14:paraId="671471FB" w14:textId="77777777" w:rsidTr="0010427F">
        <w:trPr>
          <w:trHeight w:val="460"/>
          <w:jc w:val="center"/>
        </w:trPr>
        <w:tc>
          <w:tcPr>
            <w:tcW w:w="1536" w:type="pct"/>
            <w:tcBorders>
              <w:top w:val="single" w:sz="12" w:space="0" w:color="auto"/>
              <w:left w:val="nil"/>
              <w:bottom w:val="nil"/>
              <w:right w:val="nil"/>
            </w:tcBorders>
            <w:hideMark/>
          </w:tcPr>
          <w:p w14:paraId="05C0CEF6" w14:textId="77777777" w:rsidR="004D57EE" w:rsidRPr="00EC4B3E" w:rsidRDefault="004D57EE" w:rsidP="004D57EE">
            <w:pPr>
              <w:spacing w:line="360" w:lineRule="auto"/>
              <w:jc w:val="center"/>
              <w:rPr>
                <w:rFonts w:ascii="Times New Roman" w:eastAsia="SimSun" w:hAnsi="Times New Roman" w:cs="Times New Roman"/>
                <w:color w:val="000000"/>
                <w:sz w:val="18"/>
                <w:szCs w:val="18"/>
              </w:rPr>
            </w:pPr>
            <w:r w:rsidRPr="00EC4B3E">
              <w:rPr>
                <w:rFonts w:ascii="Times New Roman" w:eastAsia="SimSun" w:hAnsi="Times New Roman" w:cs="Times New Roman"/>
                <w:color w:val="000000"/>
                <w:sz w:val="18"/>
                <w:szCs w:val="18"/>
              </w:rPr>
              <w:t>Fe</w:t>
            </w:r>
          </w:p>
        </w:tc>
        <w:tc>
          <w:tcPr>
            <w:tcW w:w="3464" w:type="pct"/>
            <w:tcBorders>
              <w:top w:val="single" w:sz="12" w:space="0" w:color="auto"/>
              <w:left w:val="nil"/>
              <w:bottom w:val="nil"/>
              <w:right w:val="nil"/>
            </w:tcBorders>
            <w:hideMark/>
          </w:tcPr>
          <w:p w14:paraId="50D06DE3" w14:textId="77777777" w:rsidR="004D57EE" w:rsidRPr="00EC4B3E" w:rsidRDefault="004D57EE" w:rsidP="004D57EE">
            <w:pPr>
              <w:spacing w:line="360" w:lineRule="auto"/>
              <w:jc w:val="center"/>
              <w:rPr>
                <w:rFonts w:ascii="Times New Roman" w:eastAsia="SimSun" w:hAnsi="Times New Roman" w:cs="Times New Roman"/>
                <w:color w:val="000000"/>
                <w:sz w:val="18"/>
                <w:szCs w:val="18"/>
              </w:rPr>
            </w:pPr>
            <w:r w:rsidRPr="00EC4B3E">
              <w:rPr>
                <w:rFonts w:ascii="Times New Roman" w:eastAsia="SimSun" w:hAnsi="Times New Roman" w:cs="Times New Roman"/>
                <w:color w:val="000000"/>
                <w:sz w:val="18"/>
                <w:szCs w:val="18"/>
              </w:rPr>
              <w:t>11.23</w:t>
            </w:r>
          </w:p>
        </w:tc>
      </w:tr>
      <w:tr w:rsidR="004D57EE" w:rsidRPr="00EC4B3E" w14:paraId="69E841BA" w14:textId="77777777" w:rsidTr="0010427F">
        <w:trPr>
          <w:trHeight w:val="460"/>
          <w:jc w:val="center"/>
        </w:trPr>
        <w:tc>
          <w:tcPr>
            <w:tcW w:w="1536" w:type="pct"/>
            <w:tcBorders>
              <w:top w:val="nil"/>
              <w:left w:val="nil"/>
              <w:bottom w:val="single" w:sz="12" w:space="0" w:color="auto"/>
              <w:right w:val="nil"/>
            </w:tcBorders>
            <w:hideMark/>
          </w:tcPr>
          <w:p w14:paraId="1665A631" w14:textId="77777777" w:rsidR="004D57EE" w:rsidRPr="00EC4B3E" w:rsidRDefault="004D57EE" w:rsidP="004D57EE">
            <w:pPr>
              <w:spacing w:line="360" w:lineRule="auto"/>
              <w:jc w:val="center"/>
              <w:rPr>
                <w:rFonts w:ascii="Times New Roman" w:eastAsia="SimSun" w:hAnsi="Times New Roman" w:cs="Times New Roman"/>
                <w:color w:val="000000"/>
                <w:sz w:val="18"/>
                <w:szCs w:val="18"/>
              </w:rPr>
            </w:pPr>
            <w:r w:rsidRPr="00EC4B3E">
              <w:rPr>
                <w:rFonts w:ascii="Times New Roman" w:eastAsia="SimSun" w:hAnsi="Times New Roman" w:cs="Times New Roman"/>
                <w:color w:val="000000"/>
                <w:sz w:val="18"/>
                <w:szCs w:val="18"/>
              </w:rPr>
              <w:t>Bi</w:t>
            </w:r>
          </w:p>
        </w:tc>
        <w:tc>
          <w:tcPr>
            <w:tcW w:w="3464" w:type="pct"/>
            <w:tcBorders>
              <w:top w:val="nil"/>
              <w:left w:val="nil"/>
              <w:bottom w:val="single" w:sz="12" w:space="0" w:color="auto"/>
              <w:right w:val="nil"/>
            </w:tcBorders>
            <w:hideMark/>
          </w:tcPr>
          <w:p w14:paraId="54A570E1" w14:textId="77777777" w:rsidR="004D57EE" w:rsidRPr="00EC4B3E" w:rsidRDefault="004D57EE" w:rsidP="004D57EE">
            <w:pPr>
              <w:spacing w:line="360" w:lineRule="auto"/>
              <w:jc w:val="center"/>
              <w:rPr>
                <w:rFonts w:ascii="Times New Roman" w:eastAsia="SimSun" w:hAnsi="Times New Roman" w:cs="Times New Roman"/>
                <w:color w:val="000000"/>
                <w:sz w:val="18"/>
                <w:szCs w:val="18"/>
              </w:rPr>
            </w:pPr>
            <w:r w:rsidRPr="00EC4B3E">
              <w:rPr>
                <w:rFonts w:ascii="Times New Roman" w:eastAsia="SimSun" w:hAnsi="Times New Roman" w:cs="Times New Roman"/>
                <w:color w:val="000000"/>
                <w:sz w:val="18"/>
                <w:szCs w:val="18"/>
              </w:rPr>
              <w:t>1.18</w:t>
            </w:r>
          </w:p>
        </w:tc>
      </w:tr>
    </w:tbl>
    <w:p w14:paraId="7ABB8D65" w14:textId="77777777" w:rsidR="004D57EE" w:rsidRPr="00EC4B3E" w:rsidRDefault="004D57EE" w:rsidP="004C12C5">
      <w:pPr>
        <w:spacing w:line="360" w:lineRule="auto"/>
        <w:rPr>
          <w:rFonts w:ascii="Times New Roman" w:eastAsiaTheme="minorEastAsia" w:hAnsi="Times New Roman" w:cs="Times New Roman"/>
        </w:rPr>
      </w:pPr>
    </w:p>
    <w:p w14:paraId="727CE590" w14:textId="77777777" w:rsidR="00190265" w:rsidRPr="00EC4B3E" w:rsidRDefault="00190265" w:rsidP="004C12C5">
      <w:pPr>
        <w:spacing w:line="360" w:lineRule="auto"/>
        <w:rPr>
          <w:rFonts w:ascii="Times New Roman" w:eastAsiaTheme="minorEastAsia" w:hAnsi="Times New Roman" w:cs="Times New Roman"/>
        </w:rPr>
      </w:pPr>
    </w:p>
    <w:p w14:paraId="34488747" w14:textId="3D98364F" w:rsidR="00A6768A" w:rsidRPr="00EC4B3E" w:rsidRDefault="0019538A">
      <w:pPr>
        <w:spacing w:line="360" w:lineRule="auto"/>
        <w:rPr>
          <w:rFonts w:ascii="Times New Roman" w:eastAsiaTheme="minorEastAsia" w:hAnsi="Times New Roman" w:cs="Times New Roman"/>
          <w:b/>
          <w:bCs/>
        </w:rPr>
      </w:pPr>
      <w:bookmarkStart w:id="243" w:name="OLE_LINK282"/>
      <w:r w:rsidRPr="00EC4B3E">
        <w:rPr>
          <w:rFonts w:ascii="Times New Roman" w:eastAsiaTheme="minorEastAsia" w:hAnsi="Times New Roman" w:cs="Times New Roman" w:hint="eastAsia"/>
          <w:b/>
          <w:bCs/>
        </w:rPr>
        <w:t>R</w:t>
      </w:r>
      <w:r w:rsidRPr="00EC4B3E">
        <w:rPr>
          <w:rFonts w:ascii="Times New Roman" w:eastAsiaTheme="minorEastAsia" w:hAnsi="Times New Roman" w:cs="Times New Roman"/>
          <w:b/>
          <w:bCs/>
        </w:rPr>
        <w:t>eferences</w:t>
      </w:r>
    </w:p>
    <w:bookmarkEnd w:id="243"/>
    <w:p w14:paraId="2A223F70" w14:textId="62132B04" w:rsidR="007513CE" w:rsidRPr="00EC4B3E" w:rsidRDefault="00A6768A" w:rsidP="00FB3997">
      <w:pPr>
        <w:pStyle w:val="EndNoteBibliography"/>
        <w:spacing w:line="360" w:lineRule="auto"/>
        <w:rPr>
          <w:rFonts w:ascii="Times New Roman" w:hAnsi="Times New Roman" w:cs="Times New Roman"/>
          <w:sz w:val="18"/>
          <w:szCs w:val="18"/>
        </w:rPr>
      </w:pPr>
      <w:r w:rsidRPr="00EC4B3E">
        <w:rPr>
          <w:rFonts w:ascii="Times New Roman" w:eastAsia="SimSun" w:hAnsi="Times New Roman" w:cs="Times New Roman"/>
          <w:sz w:val="18"/>
          <w:szCs w:val="18"/>
        </w:rPr>
        <w:fldChar w:fldCharType="begin"/>
      </w:r>
      <w:r w:rsidRPr="00EC4B3E">
        <w:rPr>
          <w:rFonts w:ascii="Times New Roman" w:eastAsia="SimSun" w:hAnsi="Times New Roman" w:cs="Times New Roman"/>
          <w:sz w:val="18"/>
          <w:szCs w:val="18"/>
        </w:rPr>
        <w:instrText xml:space="preserve"> ADDIN EN.REFLIST </w:instrText>
      </w:r>
      <w:r w:rsidRPr="00EC4B3E">
        <w:rPr>
          <w:rFonts w:ascii="Times New Roman" w:eastAsia="SimSun" w:hAnsi="Times New Roman" w:cs="Times New Roman"/>
          <w:sz w:val="18"/>
          <w:szCs w:val="18"/>
        </w:rPr>
        <w:fldChar w:fldCharType="separate"/>
      </w:r>
      <w:r w:rsidR="007513CE" w:rsidRPr="00EC4B3E">
        <w:rPr>
          <w:rFonts w:ascii="Times New Roman" w:hAnsi="Times New Roman" w:cs="Times New Roman"/>
          <w:sz w:val="18"/>
          <w:szCs w:val="18"/>
        </w:rPr>
        <w:t>An L, Wang J, Wang J, Liu H, Wu F, Hu T, Qian X, Zhang L, Sun Y, Wang X, Gu J (2024) Efficient peroxymonosulfate activation by iron-cobalt bimetallic biochar for rapid removal of antibiotic resistant bacteria, antibiotic resistance genes, and ampicillin: The coexisting of free-radical and non-radical pathways. Separation and Purification Technology 342</w:t>
      </w:r>
      <w:r w:rsidR="00E12EC8" w:rsidRPr="00EC4B3E">
        <w:rPr>
          <w:rFonts w:ascii="Times New Roman" w:eastAsiaTheme="minorEastAsia" w:hAnsi="Times New Roman" w:cs="Times New Roman" w:hint="eastAsia"/>
          <w:sz w:val="18"/>
          <w:szCs w:val="18"/>
        </w:rPr>
        <w:t>:127025</w:t>
      </w:r>
      <w:r w:rsidR="007513CE" w:rsidRPr="00EC4B3E">
        <w:rPr>
          <w:rFonts w:ascii="Times New Roman" w:hAnsi="Times New Roman" w:cs="Times New Roman"/>
          <w:sz w:val="18"/>
          <w:szCs w:val="18"/>
        </w:rPr>
        <w:t xml:space="preserve">. </w:t>
      </w:r>
      <w:hyperlink r:id="rId19" w:history="1">
        <w:r w:rsidR="007513CE" w:rsidRPr="00EC4B3E">
          <w:rPr>
            <w:rStyle w:val="Hyperlink"/>
            <w:rFonts w:ascii="Times New Roman" w:hAnsi="Times New Roman" w:cs="Times New Roman"/>
            <w:sz w:val="18"/>
            <w:szCs w:val="18"/>
          </w:rPr>
          <w:t>http://doi.org/10.1016/j.seppur.2024.127025</w:t>
        </w:r>
      </w:hyperlink>
    </w:p>
    <w:p w14:paraId="508306DB" w14:textId="572CCCCF"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Black E D, Hayon E (1970) Pulse radiolysis of phosphate anions H</w:t>
      </w:r>
      <w:r w:rsidRPr="00EC4B3E">
        <w:rPr>
          <w:rFonts w:ascii="Times New Roman" w:hAnsi="Times New Roman" w:cs="Times New Roman"/>
          <w:sz w:val="18"/>
          <w:szCs w:val="18"/>
          <w:vertAlign w:val="subscript"/>
        </w:rPr>
        <w:t>2</w:t>
      </w:r>
      <w:r w:rsidRPr="00EC4B3E">
        <w:rPr>
          <w:rFonts w:ascii="Times New Roman" w:hAnsi="Times New Roman" w:cs="Times New Roman"/>
          <w:sz w:val="18"/>
          <w:szCs w:val="18"/>
        </w:rPr>
        <w:t>PO</w:t>
      </w:r>
      <w:r w:rsidRPr="00EC4B3E">
        <w:rPr>
          <w:rFonts w:ascii="Times New Roman" w:hAnsi="Times New Roman" w:cs="Times New Roman"/>
          <w:sz w:val="18"/>
          <w:szCs w:val="18"/>
          <w:vertAlign w:val="subscript"/>
        </w:rPr>
        <w:t>4</w:t>
      </w:r>
      <w:r w:rsidRPr="00EC4B3E">
        <w:rPr>
          <w:rFonts w:ascii="Times New Roman" w:hAnsi="Times New Roman" w:cs="Times New Roman"/>
          <w:sz w:val="18"/>
          <w:szCs w:val="18"/>
          <w:vertAlign w:val="superscript"/>
        </w:rPr>
        <w:t>-</w:t>
      </w:r>
      <w:r w:rsidRPr="00EC4B3E">
        <w:rPr>
          <w:rFonts w:ascii="Times New Roman" w:hAnsi="Times New Roman" w:cs="Times New Roman"/>
          <w:sz w:val="18"/>
          <w:szCs w:val="18"/>
        </w:rPr>
        <w:t>, HPO</w:t>
      </w:r>
      <w:r w:rsidRPr="00EC4B3E">
        <w:rPr>
          <w:rFonts w:ascii="Times New Roman" w:hAnsi="Times New Roman" w:cs="Times New Roman"/>
          <w:sz w:val="18"/>
          <w:szCs w:val="18"/>
          <w:vertAlign w:val="subscript"/>
        </w:rPr>
        <w:t>4</w:t>
      </w:r>
      <w:r w:rsidRPr="00EC4B3E">
        <w:rPr>
          <w:rFonts w:ascii="Times New Roman" w:hAnsi="Times New Roman" w:cs="Times New Roman"/>
          <w:sz w:val="18"/>
          <w:szCs w:val="18"/>
          <w:vertAlign w:val="superscript"/>
        </w:rPr>
        <w:t>2-</w:t>
      </w:r>
      <w:r w:rsidRPr="00EC4B3E">
        <w:rPr>
          <w:rFonts w:ascii="Times New Roman" w:hAnsi="Times New Roman" w:cs="Times New Roman"/>
          <w:sz w:val="18"/>
          <w:szCs w:val="18"/>
        </w:rPr>
        <w:t>, PO</w:t>
      </w:r>
      <w:r w:rsidRPr="00EC4B3E">
        <w:rPr>
          <w:rFonts w:ascii="Times New Roman" w:hAnsi="Times New Roman" w:cs="Times New Roman"/>
          <w:sz w:val="18"/>
          <w:szCs w:val="18"/>
          <w:vertAlign w:val="subscript"/>
        </w:rPr>
        <w:t>4</w:t>
      </w:r>
      <w:r w:rsidRPr="00EC4B3E">
        <w:rPr>
          <w:rFonts w:ascii="Times New Roman" w:hAnsi="Times New Roman" w:cs="Times New Roman"/>
          <w:sz w:val="18"/>
          <w:szCs w:val="18"/>
          <w:vertAlign w:val="superscript"/>
        </w:rPr>
        <w:t>3-</w:t>
      </w:r>
      <w:r w:rsidRPr="00EC4B3E">
        <w:rPr>
          <w:rFonts w:ascii="Times New Roman" w:hAnsi="Times New Roman" w:cs="Times New Roman"/>
          <w:sz w:val="18"/>
          <w:szCs w:val="18"/>
        </w:rPr>
        <w:t>,and P</w:t>
      </w:r>
      <w:r w:rsidRPr="00EC4B3E">
        <w:rPr>
          <w:rFonts w:ascii="Times New Roman" w:hAnsi="Times New Roman" w:cs="Times New Roman"/>
          <w:sz w:val="18"/>
          <w:szCs w:val="18"/>
          <w:vertAlign w:val="subscript"/>
        </w:rPr>
        <w:t>2</w:t>
      </w:r>
      <w:r w:rsidRPr="00EC4B3E">
        <w:rPr>
          <w:rFonts w:ascii="Times New Roman" w:hAnsi="Times New Roman" w:cs="Times New Roman"/>
          <w:sz w:val="18"/>
          <w:szCs w:val="18"/>
        </w:rPr>
        <w:t>O</w:t>
      </w:r>
      <w:r w:rsidRPr="00EC4B3E">
        <w:rPr>
          <w:rFonts w:ascii="Times New Roman" w:hAnsi="Times New Roman" w:cs="Times New Roman"/>
          <w:sz w:val="18"/>
          <w:szCs w:val="18"/>
          <w:vertAlign w:val="subscript"/>
        </w:rPr>
        <w:t>7</w:t>
      </w:r>
      <w:r w:rsidRPr="00EC4B3E">
        <w:rPr>
          <w:rFonts w:ascii="Times New Roman" w:hAnsi="Times New Roman" w:cs="Times New Roman"/>
          <w:sz w:val="18"/>
          <w:szCs w:val="18"/>
          <w:vertAlign w:val="superscript"/>
        </w:rPr>
        <w:t>4-</w:t>
      </w:r>
      <w:r w:rsidRPr="00EC4B3E">
        <w:rPr>
          <w:rFonts w:ascii="Times New Roman" w:hAnsi="Times New Roman" w:cs="Times New Roman"/>
          <w:sz w:val="18"/>
          <w:szCs w:val="18"/>
        </w:rPr>
        <w:t xml:space="preserve"> in aqueous solutions. </w:t>
      </w:r>
      <w:r w:rsidR="00E12EC8" w:rsidRPr="00EC4B3E">
        <w:rPr>
          <w:rFonts w:ascii="Times New Roman" w:eastAsiaTheme="minorEastAsia" w:hAnsi="Times New Roman" w:cs="Times New Roman" w:hint="eastAsia"/>
          <w:sz w:val="18"/>
          <w:szCs w:val="18"/>
        </w:rPr>
        <w:t>Journal of Physical</w:t>
      </w:r>
      <w:r w:rsidRPr="00EC4B3E">
        <w:rPr>
          <w:rFonts w:ascii="Times New Roman" w:hAnsi="Times New Roman" w:cs="Times New Roman"/>
          <w:sz w:val="18"/>
          <w:szCs w:val="18"/>
        </w:rPr>
        <w:t xml:space="preserve"> Chem</w:t>
      </w:r>
      <w:r w:rsidR="00E12EC8" w:rsidRPr="00EC4B3E">
        <w:rPr>
          <w:rFonts w:ascii="Times New Roman" w:eastAsiaTheme="minorEastAsia" w:hAnsi="Times New Roman" w:cs="Times New Roman" w:hint="eastAsia"/>
          <w:sz w:val="18"/>
          <w:szCs w:val="18"/>
        </w:rPr>
        <w:t>istry</w:t>
      </w:r>
      <w:r w:rsidRPr="00EC4B3E">
        <w:rPr>
          <w:rFonts w:ascii="Times New Roman" w:hAnsi="Times New Roman" w:cs="Times New Roman"/>
          <w:sz w:val="18"/>
          <w:szCs w:val="18"/>
        </w:rPr>
        <w:t xml:space="preserve"> 74:3199–3203. </w:t>
      </w:r>
      <w:hyperlink r:id="rId20" w:history="1">
        <w:r w:rsidRPr="00EC4B3E">
          <w:rPr>
            <w:rStyle w:val="Hyperlink"/>
            <w:rFonts w:ascii="Times New Roman" w:hAnsi="Times New Roman" w:cs="Times New Roman"/>
            <w:sz w:val="18"/>
            <w:szCs w:val="18"/>
          </w:rPr>
          <w:t>http://doi.org/10.1021/j100711a007</w:t>
        </w:r>
      </w:hyperlink>
    </w:p>
    <w:p w14:paraId="2211165D" w14:textId="62C714CB"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Cao C, Lu Z, Wang L, Li L, Deng D, Liao D, Mo C (2024) Ce-doped BiFeO</w:t>
      </w:r>
      <w:r w:rsidRPr="00EC4B3E">
        <w:rPr>
          <w:rFonts w:ascii="Times New Roman" w:hAnsi="Times New Roman" w:cs="Times New Roman"/>
          <w:sz w:val="18"/>
          <w:szCs w:val="18"/>
          <w:vertAlign w:val="subscript"/>
        </w:rPr>
        <w:t>3</w:t>
      </w:r>
      <w:r w:rsidRPr="00EC4B3E">
        <w:rPr>
          <w:rFonts w:ascii="Times New Roman" w:hAnsi="Times New Roman" w:cs="Times New Roman"/>
          <w:sz w:val="18"/>
          <w:szCs w:val="18"/>
        </w:rPr>
        <w:t xml:space="preserve"> as a photocatalyst to enhance photo-Fenton degradation of tetracycline. Journal of Photochemistry and Photobiology A: Chemistry 446:115-161. </w:t>
      </w:r>
      <w:hyperlink r:id="rId21" w:history="1">
        <w:r w:rsidRPr="00EC4B3E">
          <w:rPr>
            <w:rStyle w:val="Hyperlink"/>
            <w:rFonts w:ascii="Times New Roman" w:hAnsi="Times New Roman" w:cs="Times New Roman"/>
            <w:sz w:val="18"/>
            <w:szCs w:val="18"/>
          </w:rPr>
          <w:t>http://doi.org/10.1016/j.jphotochem.2023.115161</w:t>
        </w:r>
      </w:hyperlink>
    </w:p>
    <w:p w14:paraId="20F3A866" w14:textId="54725333"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 xml:space="preserve">Daneshvar N, Aber S, Vatanpour V, Rasoulifard M H (2008) Electro-Fenton treatment of dye solution containing Orange II: Influence of operational parameters. Journal of Electroanalytical Chemistry 615(2):165-174. </w:t>
      </w:r>
      <w:hyperlink r:id="rId22" w:history="1">
        <w:r w:rsidRPr="00EC4B3E">
          <w:rPr>
            <w:rStyle w:val="Hyperlink"/>
            <w:rFonts w:ascii="Times New Roman" w:hAnsi="Times New Roman" w:cs="Times New Roman"/>
            <w:sz w:val="18"/>
            <w:szCs w:val="18"/>
          </w:rPr>
          <w:t>http://doi.org/10.1016/j.jelechem.2007.12.005</w:t>
        </w:r>
      </w:hyperlink>
    </w:p>
    <w:p w14:paraId="5D40F925" w14:textId="15B02A9B"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 xml:space="preserve">Denich T J, Beaudette L A, Lee H, Trevors J T (2003) Effect of selected environmental and physico-chemical factors on bacterial cytoplasmic membranes. Journal of Microbiological Methods 52:149–182. </w:t>
      </w:r>
      <w:hyperlink r:id="rId23" w:history="1">
        <w:r w:rsidRPr="00EC4B3E">
          <w:rPr>
            <w:rStyle w:val="Hyperlink"/>
            <w:rFonts w:ascii="Times New Roman" w:hAnsi="Times New Roman" w:cs="Times New Roman"/>
            <w:sz w:val="18"/>
            <w:szCs w:val="18"/>
          </w:rPr>
          <w:t>http://doi.org/10.1016/S0167-7012(02)00155-0</w:t>
        </w:r>
      </w:hyperlink>
    </w:p>
    <w:p w14:paraId="5CC57DC8" w14:textId="7F540DD9"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 xml:space="preserve">Dong H, Wei G, Yin D, Guan X (2020) Mechanistic insight into the generation of reactive oxygen species in sulfite activation with Fe(III) for contaminants degradation. Journal of Hazardous Materials 384:0304-3894. </w:t>
      </w:r>
      <w:hyperlink r:id="rId24" w:history="1">
        <w:r w:rsidRPr="00EC4B3E">
          <w:rPr>
            <w:rStyle w:val="Hyperlink"/>
            <w:rFonts w:ascii="Times New Roman" w:hAnsi="Times New Roman" w:cs="Times New Roman"/>
            <w:sz w:val="18"/>
            <w:szCs w:val="18"/>
          </w:rPr>
          <w:t>http://doi.org/10.1016/j.jhazmat.2019.121497</w:t>
        </w:r>
      </w:hyperlink>
    </w:p>
    <w:p w14:paraId="3F6583F3" w14:textId="088E7738"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 xml:space="preserve">Farrugia G, Balzan R (2012) Oxidative Stress and Programmed Cell Death in Yeast. Frontiers in Oncology 2:2234-2943X. </w:t>
      </w:r>
      <w:hyperlink r:id="rId25" w:history="1">
        <w:r w:rsidRPr="00EC4B3E">
          <w:rPr>
            <w:rStyle w:val="Hyperlink"/>
            <w:rFonts w:ascii="Times New Roman" w:hAnsi="Times New Roman" w:cs="Times New Roman"/>
            <w:sz w:val="18"/>
            <w:szCs w:val="18"/>
          </w:rPr>
          <w:t>http://doi.org/10.3389/fonc.2012.00064</w:t>
        </w:r>
      </w:hyperlink>
    </w:p>
    <w:p w14:paraId="5799C9EA" w14:textId="132204A4"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Fu X, Gao J, Wang Q, Chen H, Liu Y, Zeng L, Yuan Y, Xu H (2024) Mechanisms on the removal of gram-negative/positive antibiotic resistant bacteria and inhibition of horizontal gene transfer by ferrate coupled with peroxydisulfate or peroxymonosulfate. Journal of Hazardous Materials 470</w:t>
      </w:r>
      <w:r w:rsidR="00E12EC8" w:rsidRPr="00EC4B3E">
        <w:rPr>
          <w:rFonts w:ascii="Times New Roman" w:eastAsiaTheme="minorEastAsia" w:hAnsi="Times New Roman" w:cs="Times New Roman" w:hint="eastAsia"/>
          <w:sz w:val="18"/>
          <w:szCs w:val="18"/>
        </w:rPr>
        <w:t>:134254</w:t>
      </w:r>
      <w:r w:rsidRPr="00EC4B3E">
        <w:rPr>
          <w:rFonts w:ascii="Times New Roman" w:hAnsi="Times New Roman" w:cs="Times New Roman"/>
          <w:sz w:val="18"/>
          <w:szCs w:val="18"/>
        </w:rPr>
        <w:t xml:space="preserve">. </w:t>
      </w:r>
      <w:hyperlink r:id="rId26" w:history="1">
        <w:r w:rsidRPr="00EC4B3E">
          <w:rPr>
            <w:rStyle w:val="Hyperlink"/>
            <w:rFonts w:ascii="Times New Roman" w:hAnsi="Times New Roman" w:cs="Times New Roman"/>
            <w:sz w:val="18"/>
            <w:szCs w:val="18"/>
          </w:rPr>
          <w:t>http://doi.org/10.1016/j.jhazmat.2024.134254</w:t>
        </w:r>
      </w:hyperlink>
    </w:p>
    <w:p w14:paraId="6107C2E8" w14:textId="1EBE8884"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Gong H, Chu W, Lam S H, Lin A Y-C (2017) Ibuprofen degradation and toxicity evolution during Fe</w:t>
      </w:r>
      <w:r w:rsidRPr="00EC4B3E">
        <w:rPr>
          <w:rFonts w:ascii="Times New Roman" w:hAnsi="Times New Roman" w:cs="Times New Roman"/>
          <w:sz w:val="18"/>
          <w:szCs w:val="18"/>
          <w:vertAlign w:val="superscript"/>
        </w:rPr>
        <w:t>2+</w:t>
      </w:r>
      <w:r w:rsidRPr="00EC4B3E">
        <w:rPr>
          <w:rFonts w:ascii="Times New Roman" w:hAnsi="Times New Roman" w:cs="Times New Roman"/>
          <w:sz w:val="18"/>
          <w:szCs w:val="18"/>
        </w:rPr>
        <w:t xml:space="preserve">/Oxone/UV process. Chemosphere 167:415-421. </w:t>
      </w:r>
      <w:hyperlink r:id="rId27" w:history="1">
        <w:r w:rsidRPr="00EC4B3E">
          <w:rPr>
            <w:rStyle w:val="Hyperlink"/>
            <w:rFonts w:ascii="Times New Roman" w:hAnsi="Times New Roman" w:cs="Times New Roman"/>
            <w:sz w:val="18"/>
            <w:szCs w:val="18"/>
          </w:rPr>
          <w:t>http://doi.org/10.1016/j.chemosphere.2016.10.027</w:t>
        </w:r>
      </w:hyperlink>
    </w:p>
    <w:p w14:paraId="329655AE" w14:textId="271D756B"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Gong H, Li R, Zhang Y, Xu L, Gan L, Pan L, Liang M, Yang X, Chu W, Gao Y, Yan M (2023) Occurrence and removal of antibiotics from aquaculture wastewater by solar-driven Fe(VI)/oxone process. Chemosphere 340</w:t>
      </w:r>
      <w:r w:rsidR="00E12EC8" w:rsidRPr="00EC4B3E">
        <w:rPr>
          <w:rFonts w:ascii="Times New Roman" w:eastAsiaTheme="minorEastAsia" w:hAnsi="Times New Roman" w:cs="Times New Roman" w:hint="eastAsia"/>
          <w:sz w:val="18"/>
          <w:szCs w:val="18"/>
        </w:rPr>
        <w:t>:139809</w:t>
      </w:r>
      <w:r w:rsidRPr="00EC4B3E">
        <w:rPr>
          <w:rFonts w:ascii="Times New Roman" w:hAnsi="Times New Roman" w:cs="Times New Roman"/>
          <w:sz w:val="18"/>
          <w:szCs w:val="18"/>
        </w:rPr>
        <w:t xml:space="preserve">. </w:t>
      </w:r>
      <w:hyperlink r:id="rId28" w:history="1">
        <w:r w:rsidRPr="00EC4B3E">
          <w:rPr>
            <w:rStyle w:val="Hyperlink"/>
            <w:rFonts w:ascii="Times New Roman" w:hAnsi="Times New Roman" w:cs="Times New Roman"/>
            <w:sz w:val="18"/>
            <w:szCs w:val="18"/>
          </w:rPr>
          <w:t>http://doi.org/10.1016/j.chemosphere.2023.139809</w:t>
        </w:r>
      </w:hyperlink>
    </w:p>
    <w:p w14:paraId="293AA9D6" w14:textId="4347F2AE"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Han F, Ye X, Chen Q, Long H, Rao Y (2020) The oxidative degradation of diclofenac using the activation of peroxymonosulfate by BiFeO</w:t>
      </w:r>
      <w:r w:rsidRPr="00EC4B3E">
        <w:rPr>
          <w:rFonts w:ascii="Times New Roman" w:hAnsi="Times New Roman" w:cs="Times New Roman"/>
          <w:sz w:val="18"/>
          <w:szCs w:val="18"/>
          <w:vertAlign w:val="subscript"/>
        </w:rPr>
        <w:t xml:space="preserve">3 </w:t>
      </w:r>
      <w:r w:rsidRPr="00EC4B3E">
        <w:rPr>
          <w:rFonts w:ascii="Times New Roman" w:hAnsi="Times New Roman" w:cs="Times New Roman"/>
          <w:sz w:val="18"/>
          <w:szCs w:val="18"/>
        </w:rPr>
        <w:t xml:space="preserve">microspheres—Kinetics, role of visible light and decay pathways. Separation and Purification Technology 232:1383-5866. </w:t>
      </w:r>
      <w:hyperlink r:id="rId29" w:history="1">
        <w:r w:rsidRPr="00EC4B3E">
          <w:rPr>
            <w:rStyle w:val="Hyperlink"/>
            <w:rFonts w:ascii="Times New Roman" w:hAnsi="Times New Roman" w:cs="Times New Roman"/>
            <w:sz w:val="18"/>
            <w:szCs w:val="18"/>
          </w:rPr>
          <w:t>http://doi.org/10.1016/j.seppur.2019.115967</w:t>
        </w:r>
      </w:hyperlink>
    </w:p>
    <w:p w14:paraId="746AD533" w14:textId="795C5D52"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 xml:space="preserve">He Q, Zhang L, Song L, Zhang X, Liu D, Hu Y, Guo M (2021) Inactivation of Staphylococcus aureus using ultrasound in combination with thyme essential oil nanoemulsions and its synergistic mechanism. Lwt 147:0023-6438. </w:t>
      </w:r>
      <w:hyperlink r:id="rId30" w:history="1">
        <w:r w:rsidRPr="00EC4B3E">
          <w:rPr>
            <w:rStyle w:val="Hyperlink"/>
            <w:rFonts w:ascii="Times New Roman" w:hAnsi="Times New Roman" w:cs="Times New Roman"/>
            <w:sz w:val="18"/>
            <w:szCs w:val="18"/>
          </w:rPr>
          <w:t>http://doi.org/10.1016/j.lwt.2021.111574</w:t>
        </w:r>
      </w:hyperlink>
    </w:p>
    <w:p w14:paraId="0D1E921E" w14:textId="2E84C653"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 xml:space="preserve">Hu L, Wang P, Zhang G, Liu G, Li Y, Shen T, Crittenden J C (2020) Enhanced persulfate oxidation of organic pollutants and removal of total organic carbons using natural magnetite and microwave irradiation. Chemical Engineering Journal 383:1385-8947. </w:t>
      </w:r>
      <w:hyperlink r:id="rId31" w:history="1">
        <w:r w:rsidRPr="00EC4B3E">
          <w:rPr>
            <w:rStyle w:val="Hyperlink"/>
            <w:rFonts w:ascii="Times New Roman" w:hAnsi="Times New Roman" w:cs="Times New Roman"/>
            <w:sz w:val="18"/>
            <w:szCs w:val="18"/>
          </w:rPr>
          <w:t>http://doi.org/10.1016/j.cej.2019.123140</w:t>
        </w:r>
      </w:hyperlink>
    </w:p>
    <w:p w14:paraId="5F0FC898" w14:textId="2482912A"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Hu Z, Chen D, Wang S, Zhang N, Qin L, Huang Y (2017) Facile synthesis of Sm-doped BiFeO</w:t>
      </w:r>
      <w:r w:rsidRPr="00EC4B3E">
        <w:rPr>
          <w:rFonts w:ascii="Times New Roman" w:hAnsi="Times New Roman" w:cs="Times New Roman"/>
          <w:sz w:val="18"/>
          <w:szCs w:val="18"/>
          <w:vertAlign w:val="subscript"/>
        </w:rPr>
        <w:t>3</w:t>
      </w:r>
      <w:r w:rsidRPr="00EC4B3E">
        <w:rPr>
          <w:rFonts w:ascii="Times New Roman" w:hAnsi="Times New Roman" w:cs="Times New Roman"/>
          <w:sz w:val="18"/>
          <w:szCs w:val="18"/>
        </w:rPr>
        <w:t xml:space="preserve"> nanoparticles for enhanced visible light photocatalytic performance. Materials Science and Engineering: B 220:1-12. </w:t>
      </w:r>
      <w:hyperlink r:id="rId32" w:history="1">
        <w:r w:rsidRPr="00EC4B3E">
          <w:rPr>
            <w:rStyle w:val="Hyperlink"/>
            <w:rFonts w:ascii="Times New Roman" w:hAnsi="Times New Roman" w:cs="Times New Roman"/>
            <w:sz w:val="18"/>
            <w:szCs w:val="18"/>
          </w:rPr>
          <w:t>http://doi.org/10.1016/j.mseb.2017.03.005</w:t>
        </w:r>
      </w:hyperlink>
    </w:p>
    <w:p w14:paraId="6F18A567" w14:textId="75D224BF"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 xml:space="preserve">Huang D, Huang H, Wang G, Li R, Xiao R, Du L, Zhou W, Xu W (2024) Simultaneous elimination of antibiotic-resistant bacteria and antibiotic resistance genes by different Fe-N co-doped biochars activating peroxymonosulfate: The key role of pyridine-N and Fe-N sites. Journal of Colloid and Interface Science 668:12-24. </w:t>
      </w:r>
      <w:hyperlink r:id="rId33" w:history="1">
        <w:r w:rsidRPr="00EC4B3E">
          <w:rPr>
            <w:rStyle w:val="Hyperlink"/>
            <w:rFonts w:ascii="Times New Roman" w:hAnsi="Times New Roman" w:cs="Times New Roman"/>
            <w:sz w:val="18"/>
            <w:szCs w:val="18"/>
          </w:rPr>
          <w:t>http://doi.org/10.1016/j.jcis.2024.04.082</w:t>
        </w:r>
      </w:hyperlink>
    </w:p>
    <w:p w14:paraId="1B0CE2DA" w14:textId="5028B233"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 xml:space="preserve">Jing Z, Lu Z, Santoro D, Zhao Z, Huang Y, Ke Y, Wang X, Sun W (2022) Which UV wavelength is the most effective for chlorine-resistant bacteria in terms of the impact of activity, cell membrane and DNA? Chemical Engineering Journal 447:1385-8947. </w:t>
      </w:r>
      <w:hyperlink r:id="rId34" w:history="1">
        <w:r w:rsidRPr="00EC4B3E">
          <w:rPr>
            <w:rStyle w:val="Hyperlink"/>
            <w:rFonts w:ascii="Times New Roman" w:hAnsi="Times New Roman" w:cs="Times New Roman"/>
            <w:sz w:val="18"/>
            <w:szCs w:val="18"/>
          </w:rPr>
          <w:t>http://doi.org/10.1016/j.cej.2022.137584</w:t>
        </w:r>
      </w:hyperlink>
    </w:p>
    <w:p w14:paraId="49DB2997" w14:textId="46D0664B"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 xml:space="preserve">Khataee A, Salahpour F, Fathinia M, Seyyedi B, Vahid B (2015) Iron rich laterite soil with mesoporous structure for heterogeneous Fenton-like degradation of an azo dye under visible light. Journal of Industrial and Engineering Chemistry 26:129-135. </w:t>
      </w:r>
      <w:hyperlink r:id="rId35" w:history="1">
        <w:r w:rsidRPr="00EC4B3E">
          <w:rPr>
            <w:rStyle w:val="Hyperlink"/>
            <w:rFonts w:ascii="Times New Roman" w:hAnsi="Times New Roman" w:cs="Times New Roman"/>
            <w:sz w:val="18"/>
            <w:szCs w:val="18"/>
          </w:rPr>
          <w:t>http://doi.org/10.1016/j.jiec.2014.11.024</w:t>
        </w:r>
      </w:hyperlink>
    </w:p>
    <w:p w14:paraId="301B0CF0" w14:textId="2BF9076D"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 xml:space="preserve">Knight H, Knight M R (2001) Abiotic stress signalling pathways: specificity and cross-talk. Trends in plant science 6:262-267. </w:t>
      </w:r>
      <w:hyperlink r:id="rId36" w:history="1">
        <w:r w:rsidRPr="00EC4B3E">
          <w:rPr>
            <w:rStyle w:val="Hyperlink"/>
            <w:rFonts w:ascii="Times New Roman" w:hAnsi="Times New Roman" w:cs="Times New Roman"/>
            <w:sz w:val="18"/>
            <w:szCs w:val="18"/>
          </w:rPr>
          <w:t>http://doi.org/10.1016/S1360-1385(01)01946-X</w:t>
        </w:r>
      </w:hyperlink>
    </w:p>
    <w:p w14:paraId="01F8F552" w14:textId="331BB950"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 xml:space="preserve">Kong J, Zhang Y, Ju J, Xie Y, Guo Y, Cheng Y, Qian H, Quek S Y, Yao W (2019) Antifungal effects of thymol and salicylic acid on cell membrane and mitochondria of Rhizopus stolonifer and their application in postharvest preservation of tomatoes. Food Chemistry 285:380-388. </w:t>
      </w:r>
      <w:hyperlink r:id="rId37" w:history="1">
        <w:r w:rsidRPr="00EC4B3E">
          <w:rPr>
            <w:rStyle w:val="Hyperlink"/>
            <w:rFonts w:ascii="Times New Roman" w:hAnsi="Times New Roman" w:cs="Times New Roman"/>
            <w:sz w:val="18"/>
            <w:szCs w:val="18"/>
          </w:rPr>
          <w:t>http://doi.org/10.1016/j.foodchem.2019.01.099</w:t>
        </w:r>
      </w:hyperlink>
    </w:p>
    <w:p w14:paraId="4F4A5CFD" w14:textId="6F4CB919"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Li J, Wang Y, Ling H, Qiu Y, Lou J, Hou X, Bag S P, Wang J, Wu H, Chai G (2019) Significant Enhancement of the Visible Light Photocatalytic Properties in 3D BiFeO</w:t>
      </w:r>
      <w:r w:rsidRPr="00EC4B3E">
        <w:rPr>
          <w:rFonts w:ascii="Times New Roman" w:hAnsi="Times New Roman" w:cs="Times New Roman"/>
          <w:sz w:val="18"/>
          <w:szCs w:val="18"/>
          <w:vertAlign w:val="subscript"/>
        </w:rPr>
        <w:t>3</w:t>
      </w:r>
      <w:r w:rsidRPr="00EC4B3E">
        <w:rPr>
          <w:rFonts w:ascii="Times New Roman" w:hAnsi="Times New Roman" w:cs="Times New Roman"/>
          <w:sz w:val="18"/>
          <w:szCs w:val="18"/>
        </w:rPr>
        <w:t xml:space="preserve">/Graphene Composites. Nanomaterials 9(1):2079-4991. </w:t>
      </w:r>
      <w:hyperlink r:id="rId38" w:history="1">
        <w:r w:rsidRPr="00EC4B3E">
          <w:rPr>
            <w:rStyle w:val="Hyperlink"/>
            <w:rFonts w:ascii="Times New Roman" w:hAnsi="Times New Roman" w:cs="Times New Roman"/>
            <w:sz w:val="18"/>
            <w:szCs w:val="18"/>
          </w:rPr>
          <w:t>http://doi.org/10.3390/nano9010065</w:t>
        </w:r>
      </w:hyperlink>
    </w:p>
    <w:p w14:paraId="0125096B" w14:textId="327DD053"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 xml:space="preserve">Li J, Zhang Z, Li Q, Liu Y, Liu Y (2024) Inactivation effects of combined thermosonication and potassium sorbate treatments on Bacillus subtilis spores. Food Science and Biotechnology 33:1226-7708. </w:t>
      </w:r>
      <w:hyperlink r:id="rId39" w:history="1">
        <w:r w:rsidRPr="00EC4B3E">
          <w:rPr>
            <w:rStyle w:val="Hyperlink"/>
            <w:rFonts w:ascii="Times New Roman" w:hAnsi="Times New Roman" w:cs="Times New Roman"/>
            <w:sz w:val="18"/>
            <w:szCs w:val="18"/>
          </w:rPr>
          <w:t>http://doi.org/10.1007/s10068-024-01577-1</w:t>
        </w:r>
      </w:hyperlink>
    </w:p>
    <w:p w14:paraId="721DE919" w14:textId="7D44ACAB"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 xml:space="preserve">Li Y, Sun L, Lu C, Gong Y, Li M, Sun S (2018) Promising antifungal targets against </w:t>
      </w:r>
      <w:r w:rsidRPr="00EC4B3E">
        <w:rPr>
          <w:rFonts w:ascii="Times New Roman" w:hAnsi="Times New Roman" w:cs="Times New Roman"/>
          <w:i/>
          <w:sz w:val="18"/>
          <w:szCs w:val="18"/>
        </w:rPr>
        <w:t>Candida albicans</w:t>
      </w:r>
      <w:r w:rsidRPr="00EC4B3E">
        <w:rPr>
          <w:rFonts w:ascii="Times New Roman" w:hAnsi="Times New Roman" w:cs="Times New Roman"/>
          <w:sz w:val="18"/>
          <w:szCs w:val="18"/>
        </w:rPr>
        <w:t xml:space="preserve"> based on ion homeostasis. Frontiers in Cellular and Infection Microbiology 8:2235-2988. </w:t>
      </w:r>
      <w:hyperlink r:id="rId40" w:history="1">
        <w:r w:rsidRPr="00EC4B3E">
          <w:rPr>
            <w:rStyle w:val="Hyperlink"/>
            <w:rFonts w:ascii="Times New Roman" w:hAnsi="Times New Roman" w:cs="Times New Roman"/>
            <w:sz w:val="18"/>
            <w:szCs w:val="18"/>
          </w:rPr>
          <w:t>http://doi.org/10.3389/fcimb.2018.00286</w:t>
        </w:r>
      </w:hyperlink>
    </w:p>
    <w:p w14:paraId="30990AAD" w14:textId="1CA98F33"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 xml:space="preserve">Liang J, Chen R, Gu J-n, Li J, Shi F, Xue Y, Huang B, Guo M, Jia J, Li K, Sun T (2023) Selective and efficient removal of emerging contaminants by sponge-like manganese ferrite synthesized using a solvent-free method: Crucial role of the three-dimensional porous structure. Water Research 232:1879-2448. </w:t>
      </w:r>
      <w:hyperlink r:id="rId41" w:history="1">
        <w:r w:rsidRPr="00EC4B3E">
          <w:rPr>
            <w:rStyle w:val="Hyperlink"/>
            <w:rFonts w:ascii="Times New Roman" w:hAnsi="Times New Roman" w:cs="Times New Roman"/>
            <w:sz w:val="18"/>
            <w:szCs w:val="18"/>
          </w:rPr>
          <w:t>http://doi.org/10.1016/j.watres.2023.119685</w:t>
        </w:r>
      </w:hyperlink>
    </w:p>
    <w:p w14:paraId="4E7ADA4B" w14:textId="37D82565"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 xml:space="preserve">Liu X, Li Y, Wang S, Huangfu L, Zhang M, Xiang Q (2021) Synergistic antimicrobial activity of plasma-activated water and propylparaben: Mechanism and applications for fresh produce sanitation. Lwt 146:0023-6438. </w:t>
      </w:r>
      <w:hyperlink r:id="rId42" w:history="1">
        <w:r w:rsidRPr="00EC4B3E">
          <w:rPr>
            <w:rStyle w:val="Hyperlink"/>
            <w:rFonts w:ascii="Times New Roman" w:hAnsi="Times New Roman" w:cs="Times New Roman"/>
            <w:sz w:val="18"/>
            <w:szCs w:val="18"/>
          </w:rPr>
          <w:t>http://doi.org/10.1016/j.lwt.2021.111447</w:t>
        </w:r>
      </w:hyperlink>
    </w:p>
    <w:p w14:paraId="352F7FC9" w14:textId="2138A0BB"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 xml:space="preserve">Liu Y, Gao J, Wang Y, Duan W, Liu J, Zhang Y, Zhang H, Zhao M (2022) The removal of antibiotic resistant bacteria and genes and inhibition of the horizontal gene transfer by contrastive research on sulfidated nanoscale zerovalent iron activating peroxymonosulfate or peroxydisulfate. Journal of Hazardous Materials 423: 0304-3894. </w:t>
      </w:r>
      <w:hyperlink r:id="rId43" w:history="1">
        <w:r w:rsidRPr="00EC4B3E">
          <w:rPr>
            <w:rStyle w:val="Hyperlink"/>
            <w:rFonts w:ascii="Times New Roman" w:hAnsi="Times New Roman" w:cs="Times New Roman"/>
            <w:sz w:val="18"/>
            <w:szCs w:val="18"/>
          </w:rPr>
          <w:t>http://doi.org/10.1016/j.jhazmat.2021.126866</w:t>
        </w:r>
      </w:hyperlink>
    </w:p>
    <w:p w14:paraId="2CAEF4B2" w14:textId="247588A4"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Ma J, Xing H, Zhang J, Zong Q, Du H, Chen J, Wang J (2023) Significantly enhanced activation of peroxymonosulfate by a graphene-supported BiFeO</w:t>
      </w:r>
      <w:r w:rsidRPr="00EC4B3E">
        <w:rPr>
          <w:rFonts w:ascii="Times New Roman" w:hAnsi="Times New Roman" w:cs="Times New Roman"/>
          <w:sz w:val="18"/>
          <w:szCs w:val="18"/>
          <w:vertAlign w:val="subscript"/>
        </w:rPr>
        <w:t>3</w:t>
      </w:r>
      <w:r w:rsidRPr="00EC4B3E">
        <w:rPr>
          <w:rFonts w:ascii="Times New Roman" w:hAnsi="Times New Roman" w:cs="Times New Roman"/>
          <w:sz w:val="18"/>
          <w:szCs w:val="18"/>
        </w:rPr>
        <w:t xml:space="preserve"> composites for highly efficient degradation of tetracycline hydrochloride. Solid State Sciences 139:1293-2558. </w:t>
      </w:r>
      <w:hyperlink r:id="rId44" w:history="1">
        <w:r w:rsidRPr="00EC4B3E">
          <w:rPr>
            <w:rStyle w:val="Hyperlink"/>
            <w:rFonts w:ascii="Times New Roman" w:hAnsi="Times New Roman" w:cs="Times New Roman"/>
            <w:sz w:val="18"/>
            <w:szCs w:val="18"/>
          </w:rPr>
          <w:t>http://doi.org/10.1016/j.solidstatesciences.2023.107163</w:t>
        </w:r>
      </w:hyperlink>
    </w:p>
    <w:p w14:paraId="1EBEF158" w14:textId="23650DA1"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 xml:space="preserve">Ma J, Yang Y, Jiang X, Xie Z, Li X, Chen C, Chen H (2018) Impacts of inorganic anions and natural organic matter on thermally activated persulfate oxidation of BTEX in water. Chemosphere 190:296-306. </w:t>
      </w:r>
      <w:hyperlink r:id="rId45" w:history="1">
        <w:r w:rsidRPr="00EC4B3E">
          <w:rPr>
            <w:rStyle w:val="Hyperlink"/>
            <w:rFonts w:ascii="Times New Roman" w:hAnsi="Times New Roman" w:cs="Times New Roman"/>
            <w:sz w:val="18"/>
            <w:szCs w:val="18"/>
          </w:rPr>
          <w:t>http://doi.org/10.1016/j.chemosphere.2017.09.148</w:t>
        </w:r>
      </w:hyperlink>
    </w:p>
    <w:p w14:paraId="209F5C48" w14:textId="2410924C"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Monteagudo J M, Durán A, González R, Expósito A J (2015) In situ chemical oxidation of carbamazepine solutions using persulfate simultaneously activated by heat energy, UV light, Fe</w:t>
      </w:r>
      <w:r w:rsidRPr="00EC4B3E">
        <w:rPr>
          <w:rFonts w:ascii="Times New Roman" w:hAnsi="Times New Roman" w:cs="Times New Roman"/>
          <w:sz w:val="18"/>
          <w:szCs w:val="18"/>
          <w:vertAlign w:val="superscript"/>
        </w:rPr>
        <w:t>2+</w:t>
      </w:r>
      <w:r w:rsidRPr="00EC4B3E">
        <w:rPr>
          <w:rFonts w:ascii="Times New Roman" w:hAnsi="Times New Roman" w:cs="Times New Roman"/>
          <w:sz w:val="18"/>
          <w:szCs w:val="18"/>
        </w:rPr>
        <w:t xml:space="preserve"> ions, and H</w:t>
      </w:r>
      <w:r w:rsidRPr="00EC4B3E">
        <w:rPr>
          <w:rFonts w:ascii="Times New Roman" w:hAnsi="Times New Roman" w:cs="Times New Roman"/>
          <w:sz w:val="18"/>
          <w:szCs w:val="18"/>
          <w:vertAlign w:val="subscript"/>
        </w:rPr>
        <w:t>2</w:t>
      </w:r>
      <w:r w:rsidRPr="00EC4B3E">
        <w:rPr>
          <w:rFonts w:ascii="Times New Roman" w:hAnsi="Times New Roman" w:cs="Times New Roman"/>
          <w:sz w:val="18"/>
          <w:szCs w:val="18"/>
        </w:rPr>
        <w:t>O</w:t>
      </w:r>
      <w:r w:rsidRPr="00EC4B3E">
        <w:rPr>
          <w:rFonts w:ascii="Times New Roman" w:hAnsi="Times New Roman" w:cs="Times New Roman"/>
          <w:sz w:val="18"/>
          <w:szCs w:val="18"/>
          <w:vertAlign w:val="subscript"/>
        </w:rPr>
        <w:t>2</w:t>
      </w:r>
      <w:r w:rsidRPr="00EC4B3E">
        <w:rPr>
          <w:rFonts w:ascii="Times New Roman" w:hAnsi="Times New Roman" w:cs="Times New Roman"/>
          <w:sz w:val="18"/>
          <w:szCs w:val="18"/>
        </w:rPr>
        <w:t xml:space="preserve">. Applied Catalysis B: Environmental 176-177:120-129. </w:t>
      </w:r>
      <w:hyperlink r:id="rId46" w:history="1">
        <w:r w:rsidRPr="00EC4B3E">
          <w:rPr>
            <w:rStyle w:val="Hyperlink"/>
            <w:rFonts w:ascii="Times New Roman" w:hAnsi="Times New Roman" w:cs="Times New Roman"/>
            <w:sz w:val="18"/>
            <w:szCs w:val="18"/>
          </w:rPr>
          <w:t>http://doi.org/10.1016/j.apcatb.2015.03.055</w:t>
        </w:r>
      </w:hyperlink>
    </w:p>
    <w:p w14:paraId="55D47D79" w14:textId="080049AA"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Nie C, Hou Y, Liu F, Dong Q, Li Z, Han P, Tong M (2023) Efficient peroxymonosulfate activation by magnetic MoS</w:t>
      </w:r>
      <w:r w:rsidRPr="00EC4B3E">
        <w:rPr>
          <w:rFonts w:ascii="Times New Roman" w:hAnsi="Times New Roman" w:cs="Times New Roman"/>
          <w:sz w:val="18"/>
          <w:szCs w:val="18"/>
          <w:vertAlign w:val="subscript"/>
        </w:rPr>
        <w:t>2</w:t>
      </w:r>
      <w:r w:rsidRPr="00EC4B3E">
        <w:rPr>
          <w:rFonts w:ascii="Times New Roman" w:hAnsi="Times New Roman" w:cs="Times New Roman"/>
          <w:sz w:val="18"/>
          <w:szCs w:val="18"/>
        </w:rPr>
        <w:t>@Fe</w:t>
      </w:r>
      <w:r w:rsidRPr="00EC4B3E">
        <w:rPr>
          <w:rFonts w:ascii="Times New Roman" w:hAnsi="Times New Roman" w:cs="Times New Roman"/>
          <w:sz w:val="18"/>
          <w:szCs w:val="18"/>
          <w:vertAlign w:val="subscript"/>
        </w:rPr>
        <w:t>3</w:t>
      </w:r>
      <w:r w:rsidRPr="00EC4B3E">
        <w:rPr>
          <w:rFonts w:ascii="Times New Roman" w:hAnsi="Times New Roman" w:cs="Times New Roman"/>
          <w:sz w:val="18"/>
          <w:szCs w:val="18"/>
        </w:rPr>
        <w:t>O</w:t>
      </w:r>
      <w:r w:rsidRPr="00EC4B3E">
        <w:rPr>
          <w:rFonts w:ascii="Times New Roman" w:hAnsi="Times New Roman" w:cs="Times New Roman"/>
          <w:sz w:val="18"/>
          <w:szCs w:val="18"/>
          <w:vertAlign w:val="subscript"/>
        </w:rPr>
        <w:t>4</w:t>
      </w:r>
      <w:r w:rsidRPr="00EC4B3E">
        <w:rPr>
          <w:rFonts w:ascii="Times New Roman" w:hAnsi="Times New Roman" w:cs="Times New Roman"/>
          <w:sz w:val="18"/>
          <w:szCs w:val="18"/>
        </w:rPr>
        <w:t xml:space="preserve"> for rapid degradation of free DNA bases and antibiotic resistance genes. Water Research 239:0043-1354. </w:t>
      </w:r>
      <w:hyperlink r:id="rId47" w:history="1">
        <w:r w:rsidRPr="00EC4B3E">
          <w:rPr>
            <w:rStyle w:val="Hyperlink"/>
            <w:rFonts w:ascii="Times New Roman" w:hAnsi="Times New Roman" w:cs="Times New Roman"/>
            <w:sz w:val="18"/>
            <w:szCs w:val="18"/>
          </w:rPr>
          <w:t>http://doi.org/10.1016/j.watres.2023.120026</w:t>
        </w:r>
      </w:hyperlink>
    </w:p>
    <w:p w14:paraId="76007809" w14:textId="767240F7"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Ouyang M, Li X, Xu Q, Tao Z, Yao F, Huang X, Wu Y, Wang D, Yang Q, Chen Z, Pi Z (2020) Heterogeneous activation of persulfate by Ag doped BiFeO</w:t>
      </w:r>
      <w:r w:rsidRPr="00EC4B3E">
        <w:rPr>
          <w:rFonts w:ascii="Times New Roman" w:hAnsi="Times New Roman" w:cs="Times New Roman"/>
          <w:sz w:val="18"/>
          <w:szCs w:val="18"/>
          <w:vertAlign w:val="subscript"/>
        </w:rPr>
        <w:t>3</w:t>
      </w:r>
      <w:r w:rsidRPr="00EC4B3E">
        <w:rPr>
          <w:rFonts w:ascii="Times New Roman" w:hAnsi="Times New Roman" w:cs="Times New Roman"/>
          <w:sz w:val="18"/>
          <w:szCs w:val="18"/>
        </w:rPr>
        <w:t xml:space="preserve"> composites for tetracycline degradation. Journal of Colloid and Interface Science 566:33-45. </w:t>
      </w:r>
      <w:hyperlink r:id="rId48" w:history="1">
        <w:r w:rsidRPr="00EC4B3E">
          <w:rPr>
            <w:rStyle w:val="Hyperlink"/>
            <w:rFonts w:ascii="Times New Roman" w:hAnsi="Times New Roman" w:cs="Times New Roman"/>
            <w:sz w:val="18"/>
            <w:szCs w:val="18"/>
          </w:rPr>
          <w:t>http://doi.org/10.1016/j.jcis.2020.01.012</w:t>
        </w:r>
      </w:hyperlink>
    </w:p>
    <w:p w14:paraId="7D9A839F" w14:textId="4B2FEF9B"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 xml:space="preserve">Shao T, Yuan H, Yan B, Lü Z, Min H (2009) Antioxidant Enzyme Activity in Bacterial Resistance to Nicotine Toxicity by Reactive Oxygen Species. Archives of Environmental Contamination and Toxicology 57(3):456-462. </w:t>
      </w:r>
      <w:hyperlink r:id="rId49" w:history="1">
        <w:r w:rsidRPr="00EC4B3E">
          <w:rPr>
            <w:rStyle w:val="Hyperlink"/>
            <w:rFonts w:ascii="Times New Roman" w:hAnsi="Times New Roman" w:cs="Times New Roman"/>
            <w:sz w:val="18"/>
            <w:szCs w:val="18"/>
          </w:rPr>
          <w:t>http://doi.org/10.1007/s00244-009-9305-z</w:t>
        </w:r>
      </w:hyperlink>
    </w:p>
    <w:p w14:paraId="5711A282" w14:textId="35F33092"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Soltani T, Tayyebi A, Lee B-K (2018) Quick and enhanced degradation of bisphenol A by activation of potassium peroxymonosulfate to SO</w:t>
      </w:r>
      <w:r w:rsidRPr="00EC4B3E">
        <w:rPr>
          <w:rFonts w:ascii="Times New Roman" w:hAnsi="Times New Roman" w:cs="Times New Roman"/>
          <w:sz w:val="18"/>
          <w:szCs w:val="18"/>
          <w:vertAlign w:val="subscript"/>
        </w:rPr>
        <w:t>4</w:t>
      </w:r>
      <w:r w:rsidRPr="00EC4B3E">
        <w:rPr>
          <w:rFonts w:ascii="Times New Roman" w:hAnsi="Times New Roman" w:cs="Times New Roman"/>
          <w:sz w:val="18"/>
          <w:szCs w:val="18"/>
          <w:vertAlign w:val="superscript"/>
        </w:rPr>
        <w:t>•−</w:t>
      </w:r>
      <w:r w:rsidRPr="00EC4B3E">
        <w:rPr>
          <w:rFonts w:ascii="Times New Roman" w:hAnsi="Times New Roman" w:cs="Times New Roman"/>
          <w:sz w:val="18"/>
          <w:szCs w:val="18"/>
        </w:rPr>
        <w:t xml:space="preserve"> with Mn-doped BiFeO</w:t>
      </w:r>
      <w:r w:rsidRPr="00EC4B3E">
        <w:rPr>
          <w:rFonts w:ascii="Times New Roman" w:hAnsi="Times New Roman" w:cs="Times New Roman"/>
          <w:sz w:val="18"/>
          <w:szCs w:val="18"/>
          <w:vertAlign w:val="subscript"/>
        </w:rPr>
        <w:t>3</w:t>
      </w:r>
      <w:r w:rsidRPr="00EC4B3E">
        <w:rPr>
          <w:rFonts w:ascii="Times New Roman" w:hAnsi="Times New Roman" w:cs="Times New Roman"/>
          <w:sz w:val="18"/>
          <w:szCs w:val="18"/>
        </w:rPr>
        <w:t xml:space="preserve"> nanoparticles as a heterogeneous Fenton-like catalyst. Applied Surface Science 441:853-861. </w:t>
      </w:r>
      <w:hyperlink r:id="rId50" w:history="1">
        <w:r w:rsidRPr="00EC4B3E">
          <w:rPr>
            <w:rStyle w:val="Hyperlink"/>
            <w:rFonts w:ascii="Times New Roman" w:hAnsi="Times New Roman" w:cs="Times New Roman"/>
            <w:sz w:val="18"/>
            <w:szCs w:val="18"/>
          </w:rPr>
          <w:t>http://doi.org/10.1016/j.apsusc.2018.02.063</w:t>
        </w:r>
      </w:hyperlink>
    </w:p>
    <w:p w14:paraId="1E23F816" w14:textId="3F5C928B"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 xml:space="preserve">Sun H, Li G, Nie X, Shi H, Wong P-K, Zhao H, An T (2014) Systematic Approach to In-Depth Understanding of Photoelectrocatalytic Bacterial Inactivation Mechanisms by Tracking the Decomposed Building Blocks. Environmental Science &amp; Technology 48(16):9412-9419. </w:t>
      </w:r>
      <w:hyperlink r:id="rId51" w:history="1">
        <w:r w:rsidRPr="00EC4B3E">
          <w:rPr>
            <w:rStyle w:val="Hyperlink"/>
            <w:rFonts w:ascii="Times New Roman" w:hAnsi="Times New Roman" w:cs="Times New Roman"/>
            <w:sz w:val="18"/>
            <w:szCs w:val="18"/>
          </w:rPr>
          <w:t>http://doi.org/10.1021/es502471h</w:t>
        </w:r>
      </w:hyperlink>
    </w:p>
    <w:p w14:paraId="41737EA8" w14:textId="018B66E2"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Tian Y, Yao S, Zhou L, Hu Y, Lei J, Wang L, Zhang J, Liu Y, Cui C (2022) Efficient removal of antibiotic-resistant bacteria and intracellular antibiotic resistance genes by heterogeneous activation of peroxymonosulfate on hierarchical macro-mesoporous Co</w:t>
      </w:r>
      <w:r w:rsidRPr="00EC4B3E">
        <w:rPr>
          <w:rFonts w:ascii="Times New Roman" w:hAnsi="Times New Roman" w:cs="Times New Roman"/>
          <w:sz w:val="18"/>
          <w:szCs w:val="18"/>
          <w:vertAlign w:val="subscript"/>
        </w:rPr>
        <w:t>3</w:t>
      </w:r>
      <w:r w:rsidRPr="00EC4B3E">
        <w:rPr>
          <w:rFonts w:ascii="Times New Roman" w:hAnsi="Times New Roman" w:cs="Times New Roman"/>
          <w:sz w:val="18"/>
          <w:szCs w:val="18"/>
        </w:rPr>
        <w:t>O</w:t>
      </w:r>
      <w:r w:rsidRPr="00EC4B3E">
        <w:rPr>
          <w:rFonts w:ascii="Times New Roman" w:hAnsi="Times New Roman" w:cs="Times New Roman"/>
          <w:sz w:val="18"/>
          <w:szCs w:val="18"/>
          <w:vertAlign w:val="subscript"/>
        </w:rPr>
        <w:t>4</w:t>
      </w:r>
      <w:r w:rsidRPr="00EC4B3E">
        <w:rPr>
          <w:rFonts w:ascii="Times New Roman" w:hAnsi="Times New Roman" w:cs="Times New Roman"/>
          <w:sz w:val="18"/>
          <w:szCs w:val="18"/>
        </w:rPr>
        <w:t xml:space="preserve"> -SiO</w:t>
      </w:r>
      <w:r w:rsidRPr="00EC4B3E">
        <w:rPr>
          <w:rFonts w:ascii="Times New Roman" w:hAnsi="Times New Roman" w:cs="Times New Roman"/>
          <w:sz w:val="18"/>
          <w:szCs w:val="18"/>
          <w:vertAlign w:val="subscript"/>
        </w:rPr>
        <w:t>2</w:t>
      </w:r>
      <w:r w:rsidRPr="00EC4B3E">
        <w:rPr>
          <w:rFonts w:ascii="Times New Roman" w:hAnsi="Times New Roman" w:cs="Times New Roman"/>
          <w:sz w:val="18"/>
          <w:szCs w:val="18"/>
        </w:rPr>
        <w:t xml:space="preserve"> with enhanced photogenerated charges. . Journal of Hazardous Materials 430</w:t>
      </w:r>
      <w:r w:rsidR="00E12EC8" w:rsidRPr="00EC4B3E">
        <w:rPr>
          <w:rFonts w:ascii="Times New Roman" w:eastAsiaTheme="minorEastAsia" w:hAnsi="Times New Roman" w:cs="Times New Roman" w:hint="eastAsia"/>
          <w:sz w:val="18"/>
          <w:szCs w:val="18"/>
        </w:rPr>
        <w:t>:127414</w:t>
      </w:r>
      <w:r w:rsidRPr="00EC4B3E">
        <w:rPr>
          <w:rFonts w:ascii="Times New Roman" w:hAnsi="Times New Roman" w:cs="Times New Roman"/>
          <w:sz w:val="18"/>
          <w:szCs w:val="18"/>
        </w:rPr>
        <w:t xml:space="preserve">. </w:t>
      </w:r>
      <w:hyperlink r:id="rId52" w:history="1">
        <w:r w:rsidRPr="00EC4B3E">
          <w:rPr>
            <w:rStyle w:val="Hyperlink"/>
            <w:rFonts w:ascii="Times New Roman" w:hAnsi="Times New Roman" w:cs="Times New Roman"/>
            <w:sz w:val="18"/>
            <w:szCs w:val="18"/>
          </w:rPr>
          <w:t>http://doi.org/10.1016/j.jhazmat.2021.127414</w:t>
        </w:r>
      </w:hyperlink>
    </w:p>
    <w:p w14:paraId="5C059FF4" w14:textId="563E508E"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 xml:space="preserve">Upreti A R, Khadgi N, Li Y (2018) Mechanistic investigation of visible light driven photocatalytic inactivation of </w:t>
      </w:r>
      <w:r w:rsidRPr="00EC4B3E">
        <w:rPr>
          <w:rFonts w:ascii="Times New Roman" w:hAnsi="Times New Roman" w:cs="Times New Roman"/>
          <w:i/>
          <w:sz w:val="18"/>
          <w:szCs w:val="18"/>
        </w:rPr>
        <w:t>E. coli</w:t>
      </w:r>
      <w:r w:rsidRPr="00EC4B3E">
        <w:rPr>
          <w:rFonts w:ascii="Times New Roman" w:hAnsi="Times New Roman" w:cs="Times New Roman"/>
          <w:sz w:val="18"/>
          <w:szCs w:val="18"/>
        </w:rPr>
        <w:t xml:space="preserve"> by Ag-AgCl/ZnFe</w:t>
      </w:r>
      <w:r w:rsidRPr="00EC4B3E">
        <w:rPr>
          <w:rFonts w:ascii="Times New Roman" w:hAnsi="Times New Roman" w:cs="Times New Roman"/>
          <w:sz w:val="18"/>
          <w:szCs w:val="18"/>
          <w:vertAlign w:val="subscript"/>
        </w:rPr>
        <w:t>2</w:t>
      </w:r>
      <w:r w:rsidRPr="00EC4B3E">
        <w:rPr>
          <w:rFonts w:ascii="Times New Roman" w:hAnsi="Times New Roman" w:cs="Times New Roman"/>
          <w:sz w:val="18"/>
          <w:szCs w:val="18"/>
        </w:rPr>
        <w:t>O</w:t>
      </w:r>
      <w:r w:rsidRPr="00EC4B3E">
        <w:rPr>
          <w:rFonts w:ascii="Times New Roman" w:hAnsi="Times New Roman" w:cs="Times New Roman"/>
          <w:sz w:val="18"/>
          <w:szCs w:val="18"/>
          <w:vertAlign w:val="subscript"/>
        </w:rPr>
        <w:t>4</w:t>
      </w:r>
      <w:r w:rsidRPr="00EC4B3E">
        <w:rPr>
          <w:rFonts w:ascii="Times New Roman" w:hAnsi="Times New Roman" w:cs="Times New Roman"/>
          <w:sz w:val="18"/>
          <w:szCs w:val="18"/>
        </w:rPr>
        <w:t xml:space="preserve">. Environmental Science and Pollution Research 25(10):9331-9341. </w:t>
      </w:r>
      <w:hyperlink r:id="rId53" w:history="1">
        <w:r w:rsidRPr="00EC4B3E">
          <w:rPr>
            <w:rStyle w:val="Hyperlink"/>
            <w:rFonts w:ascii="Times New Roman" w:hAnsi="Times New Roman" w:cs="Times New Roman"/>
            <w:sz w:val="18"/>
            <w:szCs w:val="18"/>
          </w:rPr>
          <w:t>http://doi.org/10.1007/s11356-018-1225-x</w:t>
        </w:r>
      </w:hyperlink>
    </w:p>
    <w:p w14:paraId="1B23356B" w14:textId="36B0CC8E"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Wang C, Gao S, Zhu J, Xia X, Wang M, Xiong Y (2021) Enhanced activation of peroxydisulfate by strontium modified BiFeO</w:t>
      </w:r>
      <w:r w:rsidRPr="00EC4B3E">
        <w:rPr>
          <w:rFonts w:ascii="Times New Roman" w:hAnsi="Times New Roman" w:cs="Times New Roman"/>
          <w:sz w:val="18"/>
          <w:szCs w:val="18"/>
          <w:vertAlign w:val="subscript"/>
        </w:rPr>
        <w:t>3</w:t>
      </w:r>
      <w:r w:rsidRPr="00EC4B3E">
        <w:rPr>
          <w:rFonts w:ascii="Times New Roman" w:hAnsi="Times New Roman" w:cs="Times New Roman"/>
          <w:sz w:val="18"/>
          <w:szCs w:val="18"/>
        </w:rPr>
        <w:t xml:space="preserve"> perovskite for ciprofloxacin degradation. Journal of Environmental Sciences 99:249-259. </w:t>
      </w:r>
      <w:hyperlink r:id="rId54" w:history="1">
        <w:r w:rsidRPr="00EC4B3E">
          <w:rPr>
            <w:rStyle w:val="Hyperlink"/>
            <w:rFonts w:ascii="Times New Roman" w:hAnsi="Times New Roman" w:cs="Times New Roman"/>
            <w:sz w:val="18"/>
            <w:szCs w:val="18"/>
          </w:rPr>
          <w:t>http://doi.org/10.1016/j.jes.2020.04.026</w:t>
        </w:r>
      </w:hyperlink>
    </w:p>
    <w:p w14:paraId="27D06B7D" w14:textId="04BBA4A8"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Wang J, Guo H, Liu Y, Li W, Yang B (2020) Peroxymonosulfate activation by porous BiFeO</w:t>
      </w:r>
      <w:r w:rsidRPr="00EC4B3E">
        <w:rPr>
          <w:rFonts w:ascii="Times New Roman" w:hAnsi="Times New Roman" w:cs="Times New Roman"/>
          <w:sz w:val="18"/>
          <w:szCs w:val="18"/>
          <w:vertAlign w:val="subscript"/>
        </w:rPr>
        <w:t>3</w:t>
      </w:r>
      <w:r w:rsidRPr="00EC4B3E">
        <w:rPr>
          <w:rFonts w:ascii="Times New Roman" w:hAnsi="Times New Roman" w:cs="Times New Roman"/>
          <w:sz w:val="18"/>
          <w:szCs w:val="18"/>
        </w:rPr>
        <w:t xml:space="preserve"> for the degradation of bisphenol AF: Non-radical and radical mechanism. Applied Surface Science 507:0169-4332. </w:t>
      </w:r>
      <w:hyperlink r:id="rId55" w:history="1">
        <w:r w:rsidRPr="00EC4B3E">
          <w:rPr>
            <w:rStyle w:val="Hyperlink"/>
            <w:rFonts w:ascii="Times New Roman" w:hAnsi="Times New Roman" w:cs="Times New Roman"/>
            <w:sz w:val="18"/>
            <w:szCs w:val="18"/>
          </w:rPr>
          <w:t>http://doi.org/10.1016/j.apsusc.2019.145097</w:t>
        </w:r>
      </w:hyperlink>
    </w:p>
    <w:p w14:paraId="0EA60FAC" w14:textId="326F72E8"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 xml:space="preserve">Wang J, Wang S (2020) Reactive species in advanced oxidation processes: Formation, identification and reaction mechanism. Chemical Engineering Journal 401:1385-8947. </w:t>
      </w:r>
      <w:hyperlink r:id="rId56" w:history="1">
        <w:r w:rsidRPr="00EC4B3E">
          <w:rPr>
            <w:rStyle w:val="Hyperlink"/>
            <w:rFonts w:ascii="Times New Roman" w:hAnsi="Times New Roman" w:cs="Times New Roman"/>
            <w:sz w:val="18"/>
            <w:szCs w:val="18"/>
          </w:rPr>
          <w:t>http://doi.org/10.1016/j.cej.2020.126158</w:t>
        </w:r>
      </w:hyperlink>
    </w:p>
    <w:p w14:paraId="4F4ECE22" w14:textId="378A4E2E"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 xml:space="preserve">Wang Q, Gao J, Chen H, Liu Y, Fu X, An J, Wang H, Wang Y (2024) Removal of antibiotic resistant bacteria by the coupled system of ferrous ion activated peroxymonosulfate (PMS) and sodium percarbonate (SPC): Performance and mechanisms. Chemical Engineering Journal 491:1385-8947. </w:t>
      </w:r>
      <w:hyperlink r:id="rId57" w:history="1">
        <w:r w:rsidRPr="00EC4B3E">
          <w:rPr>
            <w:rStyle w:val="Hyperlink"/>
            <w:rFonts w:ascii="Times New Roman" w:hAnsi="Times New Roman" w:cs="Times New Roman"/>
            <w:sz w:val="18"/>
            <w:szCs w:val="18"/>
          </w:rPr>
          <w:t>http://doi.org/10.1016/j.cej.2024.152046</w:t>
        </w:r>
      </w:hyperlink>
    </w:p>
    <w:p w14:paraId="79C0B9D6" w14:textId="4DE012E9"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 xml:space="preserve">Wang X, Zhang D, Chen W, Tao J, Xu M, Guo P (2019) Effects of fulvic acid and fulvic ions on </w:t>
      </w:r>
      <w:r w:rsidRPr="00EC4B3E">
        <w:rPr>
          <w:rFonts w:ascii="Times New Roman" w:hAnsi="Times New Roman" w:cs="Times New Roman"/>
          <w:i/>
          <w:sz w:val="18"/>
          <w:szCs w:val="18"/>
        </w:rPr>
        <w:t>Escherichia coli</w:t>
      </w:r>
      <w:r w:rsidRPr="00EC4B3E">
        <w:rPr>
          <w:rFonts w:ascii="Times New Roman" w:hAnsi="Times New Roman" w:cs="Times New Roman"/>
          <w:sz w:val="18"/>
          <w:szCs w:val="18"/>
        </w:rPr>
        <w:t xml:space="preserve"> survival in river under repeated freeze-thaw cycles. Environmental Pollution 247:1100-1109. </w:t>
      </w:r>
      <w:hyperlink r:id="rId58" w:history="1">
        <w:r w:rsidRPr="00EC4B3E">
          <w:rPr>
            <w:rStyle w:val="Hyperlink"/>
            <w:rFonts w:ascii="Times New Roman" w:hAnsi="Times New Roman" w:cs="Times New Roman"/>
            <w:sz w:val="18"/>
            <w:szCs w:val="18"/>
          </w:rPr>
          <w:t>http://doi.org/10.1016/j.envpol.2019.01.005</w:t>
        </w:r>
      </w:hyperlink>
    </w:p>
    <w:p w14:paraId="354B756A" w14:textId="76D1E09E"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 xml:space="preserve">Wang Y R, Chu W (2011) Degradation of a xanthene dye by Fe(II)-mediated activation of Oxone process. Journal of Hazardous Materials 186(2-3):1455-1461. </w:t>
      </w:r>
      <w:hyperlink r:id="rId59" w:history="1">
        <w:r w:rsidRPr="00EC4B3E">
          <w:rPr>
            <w:rStyle w:val="Hyperlink"/>
            <w:rFonts w:ascii="Times New Roman" w:hAnsi="Times New Roman" w:cs="Times New Roman"/>
            <w:sz w:val="18"/>
            <w:szCs w:val="18"/>
          </w:rPr>
          <w:t>http://doi.org/10.1016/j.jhazmat.2010.12.033</w:t>
        </w:r>
      </w:hyperlink>
    </w:p>
    <w:p w14:paraId="61BDB3CA" w14:textId="4274DC17"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Xing H, Gao S, Zhang J, Xu Y, Du H, Zhu Z, Wang J, Yao Y, Zhang S, Ren L (2021) Ultrasound-assisted synthesized BiFeO</w:t>
      </w:r>
      <w:r w:rsidRPr="00EC4B3E">
        <w:rPr>
          <w:rFonts w:ascii="Times New Roman" w:hAnsi="Times New Roman" w:cs="Times New Roman"/>
          <w:sz w:val="18"/>
          <w:szCs w:val="18"/>
          <w:vertAlign w:val="subscript"/>
        </w:rPr>
        <w:t>3</w:t>
      </w:r>
      <w:r w:rsidRPr="00EC4B3E">
        <w:rPr>
          <w:rFonts w:ascii="Times New Roman" w:hAnsi="Times New Roman" w:cs="Times New Roman"/>
          <w:sz w:val="18"/>
          <w:szCs w:val="18"/>
        </w:rPr>
        <w:t xml:space="preserve"> as FeOH</w:t>
      </w:r>
      <w:r w:rsidRPr="00EC4B3E">
        <w:rPr>
          <w:rFonts w:ascii="Times New Roman" w:hAnsi="Times New Roman" w:cs="Times New Roman"/>
          <w:sz w:val="18"/>
          <w:szCs w:val="18"/>
          <w:vertAlign w:val="superscript"/>
        </w:rPr>
        <w:t>+</w:t>
      </w:r>
      <w:r w:rsidRPr="00EC4B3E">
        <w:rPr>
          <w:rFonts w:ascii="Times New Roman" w:hAnsi="Times New Roman" w:cs="Times New Roman"/>
          <w:sz w:val="18"/>
          <w:szCs w:val="18"/>
        </w:rPr>
        <w:t xml:space="preserve"> promoted peroxymonosulfate activator for highly efficient degradation of tetracycline. Journal of Alloys and Compounds 854</w:t>
      </w:r>
      <w:r w:rsidR="00E654D5" w:rsidRPr="00EC4B3E">
        <w:rPr>
          <w:rFonts w:ascii="Times New Roman" w:eastAsiaTheme="minorEastAsia" w:hAnsi="Times New Roman" w:cs="Times New Roman" w:hint="eastAsia"/>
          <w:sz w:val="18"/>
          <w:szCs w:val="18"/>
        </w:rPr>
        <w:t>:157281</w:t>
      </w:r>
      <w:r w:rsidRPr="00EC4B3E">
        <w:rPr>
          <w:rFonts w:ascii="Times New Roman" w:hAnsi="Times New Roman" w:cs="Times New Roman"/>
          <w:sz w:val="18"/>
          <w:szCs w:val="18"/>
        </w:rPr>
        <w:t xml:space="preserve">. </w:t>
      </w:r>
      <w:hyperlink r:id="rId60" w:history="1">
        <w:r w:rsidRPr="00EC4B3E">
          <w:rPr>
            <w:rStyle w:val="Hyperlink"/>
            <w:rFonts w:ascii="Times New Roman" w:hAnsi="Times New Roman" w:cs="Times New Roman"/>
            <w:sz w:val="18"/>
            <w:szCs w:val="18"/>
          </w:rPr>
          <w:t>http://doi.org/10.1016/j.jallcom.2020.157281</w:t>
        </w:r>
      </w:hyperlink>
    </w:p>
    <w:p w14:paraId="7FA27290" w14:textId="1F8198D8"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Yan C, Li J, Sun Z, Chen L, Sun X, Wang X, Xia S (2024) Engineering sulfur vacancies on Mo-doped FeS</w:t>
      </w:r>
      <w:r w:rsidRPr="00EC4B3E">
        <w:rPr>
          <w:rFonts w:ascii="Times New Roman" w:hAnsi="Times New Roman" w:cs="Times New Roman"/>
          <w:sz w:val="18"/>
          <w:szCs w:val="18"/>
          <w:vertAlign w:val="subscript"/>
        </w:rPr>
        <w:t>2</w:t>
      </w:r>
      <w:r w:rsidRPr="00EC4B3E">
        <w:rPr>
          <w:rFonts w:ascii="Times New Roman" w:hAnsi="Times New Roman" w:cs="Times New Roman"/>
          <w:sz w:val="18"/>
          <w:szCs w:val="18"/>
        </w:rPr>
        <w:t xml:space="preserve"> nanosheets grown on activated carbon fibers enhances peroxymonosulfate activation for efficient elimination of sulfamethazine, antibiotic resistant bacteria and antibiotic resistance genes: The dominant role of singlet oxygen. Chemical Engineering Journal 493</w:t>
      </w:r>
      <w:r w:rsidR="00E654D5" w:rsidRPr="00EC4B3E">
        <w:rPr>
          <w:rFonts w:ascii="Times New Roman" w:eastAsiaTheme="minorEastAsia" w:hAnsi="Times New Roman" w:cs="Times New Roman" w:hint="eastAsia"/>
          <w:sz w:val="18"/>
          <w:szCs w:val="18"/>
        </w:rPr>
        <w:t>:152643</w:t>
      </w:r>
      <w:r w:rsidRPr="00EC4B3E">
        <w:rPr>
          <w:rFonts w:ascii="Times New Roman" w:hAnsi="Times New Roman" w:cs="Times New Roman"/>
          <w:sz w:val="18"/>
          <w:szCs w:val="18"/>
        </w:rPr>
        <w:t xml:space="preserve">. </w:t>
      </w:r>
      <w:hyperlink r:id="rId61" w:history="1">
        <w:r w:rsidRPr="00EC4B3E">
          <w:rPr>
            <w:rStyle w:val="Hyperlink"/>
            <w:rFonts w:ascii="Times New Roman" w:hAnsi="Times New Roman" w:cs="Times New Roman"/>
            <w:sz w:val="18"/>
            <w:szCs w:val="18"/>
          </w:rPr>
          <w:t>http://doi.org/10.1016/j.cej.2024.152643</w:t>
        </w:r>
      </w:hyperlink>
    </w:p>
    <w:p w14:paraId="06F51823" w14:textId="1532C0FE"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Yan C, Sun Z, Liu Y, Wang X, Zhang Y, Xia S, Zhao J (2024) Enhanced removal of antibiotic-resistant bacteria and resistance genes by three-dimensional electrochemical process using MgFe</w:t>
      </w:r>
      <w:r w:rsidRPr="00EC4B3E">
        <w:rPr>
          <w:rFonts w:ascii="Times New Roman" w:hAnsi="Times New Roman" w:cs="Times New Roman"/>
          <w:sz w:val="18"/>
          <w:szCs w:val="18"/>
          <w:vertAlign w:val="subscript"/>
        </w:rPr>
        <w:t>2</w:t>
      </w:r>
      <w:r w:rsidRPr="00EC4B3E">
        <w:rPr>
          <w:rFonts w:ascii="Times New Roman" w:hAnsi="Times New Roman" w:cs="Times New Roman"/>
          <w:sz w:val="18"/>
          <w:szCs w:val="18"/>
        </w:rPr>
        <w:t>O</w:t>
      </w:r>
      <w:r w:rsidRPr="00EC4B3E">
        <w:rPr>
          <w:rFonts w:ascii="Times New Roman" w:hAnsi="Times New Roman" w:cs="Times New Roman"/>
          <w:sz w:val="18"/>
          <w:szCs w:val="18"/>
          <w:vertAlign w:val="subscript"/>
        </w:rPr>
        <w:t>4</w:t>
      </w:r>
      <w:r w:rsidRPr="00EC4B3E">
        <w:rPr>
          <w:rFonts w:ascii="Times New Roman" w:hAnsi="Times New Roman" w:cs="Times New Roman"/>
          <w:sz w:val="18"/>
          <w:szCs w:val="18"/>
        </w:rPr>
        <w:t>-loaded biochar as both particle electrode and catalyst for peroxymonosulfate activation. Journal of Hazardous Materials 479</w:t>
      </w:r>
      <w:r w:rsidR="00E654D5" w:rsidRPr="00EC4B3E">
        <w:rPr>
          <w:rFonts w:ascii="Times New Roman" w:eastAsiaTheme="minorEastAsia" w:hAnsi="Times New Roman" w:cs="Times New Roman" w:hint="eastAsia"/>
          <w:sz w:val="18"/>
          <w:szCs w:val="18"/>
        </w:rPr>
        <w:t>:135668</w:t>
      </w:r>
      <w:r w:rsidRPr="00EC4B3E">
        <w:rPr>
          <w:rFonts w:ascii="Times New Roman" w:hAnsi="Times New Roman" w:cs="Times New Roman"/>
          <w:sz w:val="18"/>
          <w:szCs w:val="18"/>
        </w:rPr>
        <w:t xml:space="preserve">. </w:t>
      </w:r>
      <w:hyperlink r:id="rId62" w:history="1">
        <w:r w:rsidRPr="00EC4B3E">
          <w:rPr>
            <w:rStyle w:val="Hyperlink"/>
            <w:rFonts w:ascii="Times New Roman" w:hAnsi="Times New Roman" w:cs="Times New Roman"/>
            <w:sz w:val="18"/>
            <w:szCs w:val="18"/>
          </w:rPr>
          <w:t>http://doi.org/10.1016/j.jhazmat.2024.135668</w:t>
        </w:r>
      </w:hyperlink>
    </w:p>
    <w:p w14:paraId="04E22E14" w14:textId="21A0B219"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Yao J, Chen Z, Zhang H, Gao N, Zhang Z, Jiang W (2022) New insight into the regulation mechanism of visible light in naproxen degradation via activation of peroxymonosulfate by MOF derived BiFeO</w:t>
      </w:r>
      <w:r w:rsidRPr="00EC4B3E">
        <w:rPr>
          <w:rFonts w:ascii="Times New Roman" w:hAnsi="Times New Roman" w:cs="Times New Roman"/>
          <w:sz w:val="18"/>
          <w:szCs w:val="18"/>
          <w:vertAlign w:val="subscript"/>
        </w:rPr>
        <w:t>3</w:t>
      </w:r>
      <w:r w:rsidRPr="00EC4B3E">
        <w:rPr>
          <w:rFonts w:ascii="Times New Roman" w:hAnsi="Times New Roman" w:cs="Times New Roman"/>
          <w:sz w:val="18"/>
          <w:szCs w:val="18"/>
        </w:rPr>
        <w:t>. Journal of Hazardous Materials 431</w:t>
      </w:r>
      <w:r w:rsidR="00E654D5" w:rsidRPr="00EC4B3E">
        <w:rPr>
          <w:rFonts w:ascii="Times New Roman" w:eastAsiaTheme="minorEastAsia" w:hAnsi="Times New Roman" w:cs="Times New Roman" w:hint="eastAsia"/>
          <w:sz w:val="18"/>
          <w:szCs w:val="18"/>
        </w:rPr>
        <w:t>:128513</w:t>
      </w:r>
      <w:r w:rsidRPr="00EC4B3E">
        <w:rPr>
          <w:rFonts w:ascii="Times New Roman" w:hAnsi="Times New Roman" w:cs="Times New Roman"/>
          <w:sz w:val="18"/>
          <w:szCs w:val="18"/>
        </w:rPr>
        <w:t xml:space="preserve">. </w:t>
      </w:r>
      <w:hyperlink r:id="rId63" w:history="1">
        <w:r w:rsidRPr="00EC4B3E">
          <w:rPr>
            <w:rStyle w:val="Hyperlink"/>
            <w:rFonts w:ascii="Times New Roman" w:hAnsi="Times New Roman" w:cs="Times New Roman"/>
            <w:sz w:val="18"/>
            <w:szCs w:val="18"/>
          </w:rPr>
          <w:t>http://doi.org/10.1016/j.jhazmat.2022.128513</w:t>
        </w:r>
      </w:hyperlink>
    </w:p>
    <w:p w14:paraId="2986EFA4" w14:textId="35B74415"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 xml:space="preserve">Yun O, Zeng X-A, Brennan C, Han Z (2016) Effect of Pulsed Electric Field on Membrane Lipids and Oxidative Injury of Salmonella typhimurium. International Journal of Molecular Sciences 17(8):1422-0067. </w:t>
      </w:r>
      <w:hyperlink r:id="rId64" w:history="1">
        <w:r w:rsidRPr="00EC4B3E">
          <w:rPr>
            <w:rStyle w:val="Hyperlink"/>
            <w:rFonts w:ascii="Times New Roman" w:hAnsi="Times New Roman" w:cs="Times New Roman"/>
            <w:sz w:val="18"/>
            <w:szCs w:val="18"/>
          </w:rPr>
          <w:t>http://doi.org/10.3390/ijms17081374</w:t>
        </w:r>
      </w:hyperlink>
    </w:p>
    <w:p w14:paraId="1E314FAC" w14:textId="2202AE76" w:rsidR="007513CE" w:rsidRPr="00EC4B3E" w:rsidRDefault="007513CE" w:rsidP="00FB3997">
      <w:pPr>
        <w:pStyle w:val="EndNoteBibliography"/>
        <w:spacing w:line="360" w:lineRule="auto"/>
        <w:rPr>
          <w:rFonts w:ascii="Times New Roman" w:hAnsi="Times New Roman" w:cs="Times New Roman"/>
          <w:sz w:val="18"/>
          <w:szCs w:val="18"/>
        </w:rPr>
      </w:pPr>
      <w:r w:rsidRPr="00EC4B3E">
        <w:rPr>
          <w:rFonts w:ascii="Times New Roman" w:hAnsi="Times New Roman" w:cs="Times New Roman"/>
          <w:sz w:val="18"/>
          <w:szCs w:val="18"/>
        </w:rPr>
        <w:t xml:space="preserve">Zuo Z, Cai Z, Katsumura Y, Chitose N, Muroya Y (1999) Reinvestigation of the acid–base equilibrium of the (bi)carbonate radical and pH dependence of its reactivity with inorganic reactants. Radiation Physics and Chemistry 55:15–23. </w:t>
      </w:r>
      <w:hyperlink r:id="rId65" w:history="1">
        <w:r w:rsidRPr="00EC4B3E">
          <w:rPr>
            <w:rStyle w:val="Hyperlink"/>
            <w:rFonts w:ascii="Times New Roman" w:hAnsi="Times New Roman" w:cs="Times New Roman"/>
            <w:sz w:val="18"/>
            <w:szCs w:val="18"/>
          </w:rPr>
          <w:t>http://doi.org/10.1016/S0969-806X(98)00308-9</w:t>
        </w:r>
      </w:hyperlink>
    </w:p>
    <w:p w14:paraId="19483E7D" w14:textId="0CCFE282" w:rsidR="003C029C" w:rsidRPr="00190265" w:rsidRDefault="00A6768A" w:rsidP="00291803">
      <w:pPr>
        <w:spacing w:line="360" w:lineRule="auto"/>
        <w:ind w:left="360" w:hangingChars="200" w:hanging="360"/>
        <w:rPr>
          <w:rFonts w:ascii="Times New Roman" w:eastAsia="SimSun" w:hAnsi="Times New Roman" w:cs="Times New Roman"/>
          <w:sz w:val="18"/>
          <w:szCs w:val="18"/>
        </w:rPr>
      </w:pPr>
      <w:r w:rsidRPr="00EC4B3E">
        <w:rPr>
          <w:rFonts w:ascii="Times New Roman" w:eastAsia="SimSun" w:hAnsi="Times New Roman" w:cs="Times New Roman"/>
          <w:sz w:val="18"/>
          <w:szCs w:val="18"/>
        </w:rPr>
        <w:fldChar w:fldCharType="end"/>
      </w:r>
      <w:bookmarkEnd w:id="2"/>
    </w:p>
    <w:sectPr w:rsidR="003C029C" w:rsidRPr="00190265" w:rsidSect="00A71D9E">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3E320F" w14:textId="77777777" w:rsidR="006017B0" w:rsidRDefault="006017B0" w:rsidP="00A6768A">
      <w:pPr>
        <w:ind w:firstLine="420"/>
      </w:pPr>
      <w:r>
        <w:separator/>
      </w:r>
    </w:p>
  </w:endnote>
  <w:endnote w:type="continuationSeparator" w:id="0">
    <w:p w14:paraId="53BDD4F4" w14:textId="77777777" w:rsidR="006017B0" w:rsidRDefault="006017B0" w:rsidP="00A6768A">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altName w:val="Arial Unicode MS"/>
    <w:charset w:val="86"/>
    <w:family w:val="modern"/>
    <w:pitch w:val="fixed"/>
    <w:sig w:usb0="00000000" w:usb1="38CF7CFA" w:usb2="00000016" w:usb3="00000000" w:csb0="00040001" w:csb1="00000000"/>
  </w:font>
  <w:font w:name="SimHei">
    <w:altName w:val="Arial Unicode MS"/>
    <w:panose1 w:val="02010600030101010101"/>
    <w:charset w:val="86"/>
    <w:family w:val="modern"/>
    <w:notTrueType/>
    <w:pitch w:val="fixed"/>
    <w:sig w:usb0="00000000"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960772" w14:textId="77777777" w:rsidR="006017B0" w:rsidRDefault="006017B0" w:rsidP="00A6768A">
      <w:pPr>
        <w:ind w:firstLine="420"/>
      </w:pPr>
      <w:r>
        <w:separator/>
      </w:r>
    </w:p>
  </w:footnote>
  <w:footnote w:type="continuationSeparator" w:id="0">
    <w:p w14:paraId="5D976837" w14:textId="77777777" w:rsidR="006017B0" w:rsidRDefault="006017B0" w:rsidP="00A6768A">
      <w:pPr>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embedSystemFonts/>
  <w:bordersDoNotSurroundHeader/>
  <w:bordersDoNotSurroundFooter/>
  <w:revisionView w:markup="0"/>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NLY0MDO1NLG0MDQ1MDZX0lEKTi0uzszPAykwNKgFADxjD/UtAAAA"/>
    <w:docVar w:name="commondata" w:val="eyJoZGlkIjoiMDdkMTYyYzNlNmNmMmQwMDlmZGQ3YTBmNDUyMGVhMWUifQ=="/>
    <w:docVar w:name="EN.InstantFormat" w:val="&lt;ENInstantFormat&gt;&lt;Enabled&gt;1&lt;/Enabled&gt;&lt;ScanUnformatted&gt;1&lt;/ScanUnformatted&gt;&lt;ScanChanges&gt;1&lt;/ScanChanges&gt;&lt;Suspended&gt;1&lt;/Suspended&gt;&lt;/ENInstantFormat&gt;"/>
    <w:docVar w:name="EN.Layout" w:val="&lt;ENLayout&gt;&lt;Style&gt;APA 6th 复制&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vxz5fa0ezwvwoet50a5ssw1waew0drrv599&quot;&gt;all&lt;record-ids&gt;&lt;item&gt;3&lt;/item&gt;&lt;item&gt;5&lt;/item&gt;&lt;item&gt;15&lt;/item&gt;&lt;item&gt;16&lt;/item&gt;&lt;item&gt;27&lt;/item&gt;&lt;item&gt;28&lt;/item&gt;&lt;item&gt;32&lt;/item&gt;&lt;item&gt;40&lt;/item&gt;&lt;item&gt;42&lt;/item&gt;&lt;item&gt;46&lt;/item&gt;&lt;item&gt;49&lt;/item&gt;&lt;item&gt;50&lt;/item&gt;&lt;item&gt;52&lt;/item&gt;&lt;item&gt;75&lt;/item&gt;&lt;item&gt;84&lt;/item&gt;&lt;item&gt;93&lt;/item&gt;&lt;item&gt;94&lt;/item&gt;&lt;item&gt;95&lt;/item&gt;&lt;item&gt;96&lt;/item&gt;&lt;item&gt;108&lt;/item&gt;&lt;item&gt;110&lt;/item&gt;&lt;item&gt;136&lt;/item&gt;&lt;item&gt;144&lt;/item&gt;&lt;item&gt;147&lt;/item&gt;&lt;item&gt;148&lt;/item&gt;&lt;item&gt;149&lt;/item&gt;&lt;item&gt;151&lt;/item&gt;&lt;item&gt;152&lt;/item&gt;&lt;item&gt;153&lt;/item&gt;&lt;item&gt;155&lt;/item&gt;&lt;item&gt;158&lt;/item&gt;&lt;item&gt;159&lt;/item&gt;&lt;item&gt;160&lt;/item&gt;&lt;item&gt;161&lt;/item&gt;&lt;item&gt;162&lt;/item&gt;&lt;item&gt;163&lt;/item&gt;&lt;item&gt;164&lt;/item&gt;&lt;item&gt;227&lt;/item&gt;&lt;item&gt;228&lt;/item&gt;&lt;item&gt;229&lt;/item&gt;&lt;item&gt;231&lt;/item&gt;&lt;item&gt;232&lt;/item&gt;&lt;item&gt;233&lt;/item&gt;&lt;item&gt;234&lt;/item&gt;&lt;item&gt;235&lt;/item&gt;&lt;item&gt;236&lt;/item&gt;&lt;item&gt;334&lt;/item&gt;&lt;/record-ids&gt;&lt;/item&gt;&lt;/Libraries&gt;"/>
  </w:docVars>
  <w:rsids>
    <w:rsidRoot w:val="0F8E51B7"/>
    <w:rsid w:val="00007A6D"/>
    <w:rsid w:val="00010541"/>
    <w:rsid w:val="00011A51"/>
    <w:rsid w:val="00011D4F"/>
    <w:rsid w:val="000162C6"/>
    <w:rsid w:val="0001632F"/>
    <w:rsid w:val="000172D9"/>
    <w:rsid w:val="00017ACF"/>
    <w:rsid w:val="00017E62"/>
    <w:rsid w:val="000272DC"/>
    <w:rsid w:val="000302FC"/>
    <w:rsid w:val="00032216"/>
    <w:rsid w:val="000452AE"/>
    <w:rsid w:val="00050E1B"/>
    <w:rsid w:val="000544B5"/>
    <w:rsid w:val="00063236"/>
    <w:rsid w:val="0006653C"/>
    <w:rsid w:val="0006676B"/>
    <w:rsid w:val="0007265D"/>
    <w:rsid w:val="0007592B"/>
    <w:rsid w:val="0007621B"/>
    <w:rsid w:val="000778C3"/>
    <w:rsid w:val="000812B3"/>
    <w:rsid w:val="000A0302"/>
    <w:rsid w:val="000A4F81"/>
    <w:rsid w:val="000B0BEC"/>
    <w:rsid w:val="000B1780"/>
    <w:rsid w:val="000B20B5"/>
    <w:rsid w:val="000B2768"/>
    <w:rsid w:val="000B3A3B"/>
    <w:rsid w:val="000C0EC7"/>
    <w:rsid w:val="000C4A0F"/>
    <w:rsid w:val="000C65A3"/>
    <w:rsid w:val="000D2614"/>
    <w:rsid w:val="000D45D7"/>
    <w:rsid w:val="000D52F5"/>
    <w:rsid w:val="000E6214"/>
    <w:rsid w:val="000F0BD6"/>
    <w:rsid w:val="00100408"/>
    <w:rsid w:val="00100716"/>
    <w:rsid w:val="0010363D"/>
    <w:rsid w:val="0010427F"/>
    <w:rsid w:val="00104502"/>
    <w:rsid w:val="00106F24"/>
    <w:rsid w:val="00115AE4"/>
    <w:rsid w:val="00123614"/>
    <w:rsid w:val="001254E6"/>
    <w:rsid w:val="001407F1"/>
    <w:rsid w:val="001421F0"/>
    <w:rsid w:val="00144534"/>
    <w:rsid w:val="00153D77"/>
    <w:rsid w:val="001569B8"/>
    <w:rsid w:val="00157116"/>
    <w:rsid w:val="00161BA2"/>
    <w:rsid w:val="00165793"/>
    <w:rsid w:val="001671B7"/>
    <w:rsid w:val="001719FE"/>
    <w:rsid w:val="00171E5E"/>
    <w:rsid w:val="001730D2"/>
    <w:rsid w:val="00174856"/>
    <w:rsid w:val="00174923"/>
    <w:rsid w:val="0017784C"/>
    <w:rsid w:val="00190265"/>
    <w:rsid w:val="0019538A"/>
    <w:rsid w:val="00195E92"/>
    <w:rsid w:val="00196FB9"/>
    <w:rsid w:val="00197B0B"/>
    <w:rsid w:val="001A672C"/>
    <w:rsid w:val="001A774F"/>
    <w:rsid w:val="001B2B67"/>
    <w:rsid w:val="001B3A39"/>
    <w:rsid w:val="001B7589"/>
    <w:rsid w:val="001C311A"/>
    <w:rsid w:val="001C42BF"/>
    <w:rsid w:val="001C7352"/>
    <w:rsid w:val="001C777D"/>
    <w:rsid w:val="001D0F47"/>
    <w:rsid w:val="001D26E7"/>
    <w:rsid w:val="001D4A16"/>
    <w:rsid w:val="001D5501"/>
    <w:rsid w:val="001D7C93"/>
    <w:rsid w:val="001E4657"/>
    <w:rsid w:val="001F0071"/>
    <w:rsid w:val="001F78B5"/>
    <w:rsid w:val="00205071"/>
    <w:rsid w:val="002068C7"/>
    <w:rsid w:val="002155B5"/>
    <w:rsid w:val="00216FC3"/>
    <w:rsid w:val="00220C58"/>
    <w:rsid w:val="00222C02"/>
    <w:rsid w:val="00225362"/>
    <w:rsid w:val="0022552C"/>
    <w:rsid w:val="00231BBF"/>
    <w:rsid w:val="00236253"/>
    <w:rsid w:val="00246FD1"/>
    <w:rsid w:val="00247256"/>
    <w:rsid w:val="0024782C"/>
    <w:rsid w:val="00253C40"/>
    <w:rsid w:val="00253CF0"/>
    <w:rsid w:val="00256787"/>
    <w:rsid w:val="00264C6E"/>
    <w:rsid w:val="00272DE1"/>
    <w:rsid w:val="0027441B"/>
    <w:rsid w:val="002853ED"/>
    <w:rsid w:val="00290F04"/>
    <w:rsid w:val="00291803"/>
    <w:rsid w:val="00292C02"/>
    <w:rsid w:val="002A2620"/>
    <w:rsid w:val="002A4CE0"/>
    <w:rsid w:val="002A5278"/>
    <w:rsid w:val="002A7385"/>
    <w:rsid w:val="002B585C"/>
    <w:rsid w:val="002B7059"/>
    <w:rsid w:val="002B73A3"/>
    <w:rsid w:val="002C2B77"/>
    <w:rsid w:val="002C5B76"/>
    <w:rsid w:val="002D00CD"/>
    <w:rsid w:val="002D201B"/>
    <w:rsid w:val="002D25CA"/>
    <w:rsid w:val="002E2F97"/>
    <w:rsid w:val="002F7CAA"/>
    <w:rsid w:val="00301A09"/>
    <w:rsid w:val="00307CCF"/>
    <w:rsid w:val="0031150D"/>
    <w:rsid w:val="00315592"/>
    <w:rsid w:val="003174E1"/>
    <w:rsid w:val="00321618"/>
    <w:rsid w:val="003219AE"/>
    <w:rsid w:val="003318DB"/>
    <w:rsid w:val="00331C10"/>
    <w:rsid w:val="0033203B"/>
    <w:rsid w:val="00346B50"/>
    <w:rsid w:val="003603F7"/>
    <w:rsid w:val="0037099E"/>
    <w:rsid w:val="0037115B"/>
    <w:rsid w:val="003722C5"/>
    <w:rsid w:val="0037327E"/>
    <w:rsid w:val="0037489C"/>
    <w:rsid w:val="003801DC"/>
    <w:rsid w:val="00391367"/>
    <w:rsid w:val="00391768"/>
    <w:rsid w:val="0039756F"/>
    <w:rsid w:val="003A2CF2"/>
    <w:rsid w:val="003B2F4E"/>
    <w:rsid w:val="003B4F91"/>
    <w:rsid w:val="003B5B31"/>
    <w:rsid w:val="003C029C"/>
    <w:rsid w:val="003C21D9"/>
    <w:rsid w:val="003F092E"/>
    <w:rsid w:val="003F7E93"/>
    <w:rsid w:val="00404225"/>
    <w:rsid w:val="004202A9"/>
    <w:rsid w:val="004449D2"/>
    <w:rsid w:val="0045446E"/>
    <w:rsid w:val="00456D63"/>
    <w:rsid w:val="004574BA"/>
    <w:rsid w:val="00460D7D"/>
    <w:rsid w:val="0046358B"/>
    <w:rsid w:val="00472B12"/>
    <w:rsid w:val="0047612A"/>
    <w:rsid w:val="00483F72"/>
    <w:rsid w:val="00487069"/>
    <w:rsid w:val="00487188"/>
    <w:rsid w:val="004873DF"/>
    <w:rsid w:val="004A0790"/>
    <w:rsid w:val="004A0920"/>
    <w:rsid w:val="004B3292"/>
    <w:rsid w:val="004B6F28"/>
    <w:rsid w:val="004B79AF"/>
    <w:rsid w:val="004C12C5"/>
    <w:rsid w:val="004D02BD"/>
    <w:rsid w:val="004D08DC"/>
    <w:rsid w:val="004D52FE"/>
    <w:rsid w:val="004D57EE"/>
    <w:rsid w:val="004D66C9"/>
    <w:rsid w:val="004D744F"/>
    <w:rsid w:val="004E52D6"/>
    <w:rsid w:val="004E53B5"/>
    <w:rsid w:val="005042A2"/>
    <w:rsid w:val="005051DA"/>
    <w:rsid w:val="005144FD"/>
    <w:rsid w:val="00515AA2"/>
    <w:rsid w:val="00517A29"/>
    <w:rsid w:val="00527BC8"/>
    <w:rsid w:val="00534376"/>
    <w:rsid w:val="00534B75"/>
    <w:rsid w:val="005407EF"/>
    <w:rsid w:val="00543A27"/>
    <w:rsid w:val="00546CED"/>
    <w:rsid w:val="0055305C"/>
    <w:rsid w:val="0055788B"/>
    <w:rsid w:val="00567089"/>
    <w:rsid w:val="00567EBD"/>
    <w:rsid w:val="00571EBE"/>
    <w:rsid w:val="00573A5B"/>
    <w:rsid w:val="00574A5A"/>
    <w:rsid w:val="005753DE"/>
    <w:rsid w:val="00590595"/>
    <w:rsid w:val="00590836"/>
    <w:rsid w:val="00591A04"/>
    <w:rsid w:val="005936E7"/>
    <w:rsid w:val="005B2313"/>
    <w:rsid w:val="005B2ADE"/>
    <w:rsid w:val="005C607D"/>
    <w:rsid w:val="005C6215"/>
    <w:rsid w:val="005D39DD"/>
    <w:rsid w:val="005D5397"/>
    <w:rsid w:val="005D5BA0"/>
    <w:rsid w:val="005D79CD"/>
    <w:rsid w:val="005E09AD"/>
    <w:rsid w:val="005E64FF"/>
    <w:rsid w:val="005E7A06"/>
    <w:rsid w:val="006017B0"/>
    <w:rsid w:val="00601D94"/>
    <w:rsid w:val="00605A6D"/>
    <w:rsid w:val="00626017"/>
    <w:rsid w:val="0064500C"/>
    <w:rsid w:val="006545A3"/>
    <w:rsid w:val="00655070"/>
    <w:rsid w:val="00655BC7"/>
    <w:rsid w:val="00660898"/>
    <w:rsid w:val="00660B71"/>
    <w:rsid w:val="0067010C"/>
    <w:rsid w:val="006853D5"/>
    <w:rsid w:val="00692DC7"/>
    <w:rsid w:val="006A1221"/>
    <w:rsid w:val="006A788F"/>
    <w:rsid w:val="006B6145"/>
    <w:rsid w:val="006B71DC"/>
    <w:rsid w:val="006B79F3"/>
    <w:rsid w:val="006C00E1"/>
    <w:rsid w:val="006C0D17"/>
    <w:rsid w:val="006C18BB"/>
    <w:rsid w:val="006D303F"/>
    <w:rsid w:val="006E076D"/>
    <w:rsid w:val="006E425A"/>
    <w:rsid w:val="006E59FD"/>
    <w:rsid w:val="00707E66"/>
    <w:rsid w:val="00713AC7"/>
    <w:rsid w:val="007146DB"/>
    <w:rsid w:val="00716ECF"/>
    <w:rsid w:val="007219FD"/>
    <w:rsid w:val="00725AD4"/>
    <w:rsid w:val="007306EB"/>
    <w:rsid w:val="007340F6"/>
    <w:rsid w:val="00736424"/>
    <w:rsid w:val="007445F6"/>
    <w:rsid w:val="007513CE"/>
    <w:rsid w:val="00751DE2"/>
    <w:rsid w:val="007540CA"/>
    <w:rsid w:val="00754D5B"/>
    <w:rsid w:val="007567BD"/>
    <w:rsid w:val="0076396D"/>
    <w:rsid w:val="00763F25"/>
    <w:rsid w:val="00770388"/>
    <w:rsid w:val="00771C60"/>
    <w:rsid w:val="007727F3"/>
    <w:rsid w:val="007863B9"/>
    <w:rsid w:val="0079002F"/>
    <w:rsid w:val="007946A2"/>
    <w:rsid w:val="007A62A1"/>
    <w:rsid w:val="007B7E7E"/>
    <w:rsid w:val="007C51F3"/>
    <w:rsid w:val="007D0268"/>
    <w:rsid w:val="007E02D2"/>
    <w:rsid w:val="007E4685"/>
    <w:rsid w:val="007E749F"/>
    <w:rsid w:val="007F6250"/>
    <w:rsid w:val="00804243"/>
    <w:rsid w:val="00807EFD"/>
    <w:rsid w:val="00824F52"/>
    <w:rsid w:val="00827FA1"/>
    <w:rsid w:val="00831D6A"/>
    <w:rsid w:val="00841453"/>
    <w:rsid w:val="0086184A"/>
    <w:rsid w:val="00861FDF"/>
    <w:rsid w:val="00864A78"/>
    <w:rsid w:val="0086525F"/>
    <w:rsid w:val="00872FA8"/>
    <w:rsid w:val="0087670D"/>
    <w:rsid w:val="00882BAE"/>
    <w:rsid w:val="00884664"/>
    <w:rsid w:val="008957C5"/>
    <w:rsid w:val="00895A5C"/>
    <w:rsid w:val="0089653F"/>
    <w:rsid w:val="008A23FC"/>
    <w:rsid w:val="008A3B56"/>
    <w:rsid w:val="008B0094"/>
    <w:rsid w:val="008B1CDD"/>
    <w:rsid w:val="008B48B3"/>
    <w:rsid w:val="008B7EEA"/>
    <w:rsid w:val="008C0C0E"/>
    <w:rsid w:val="008C263C"/>
    <w:rsid w:val="008C4A20"/>
    <w:rsid w:val="008C5949"/>
    <w:rsid w:val="008D37D8"/>
    <w:rsid w:val="008E6223"/>
    <w:rsid w:val="009046CC"/>
    <w:rsid w:val="00911A17"/>
    <w:rsid w:val="00922B8E"/>
    <w:rsid w:val="00923CC2"/>
    <w:rsid w:val="00925CBC"/>
    <w:rsid w:val="00934096"/>
    <w:rsid w:val="00941518"/>
    <w:rsid w:val="00942303"/>
    <w:rsid w:val="009472E5"/>
    <w:rsid w:val="00947AC4"/>
    <w:rsid w:val="00951DFA"/>
    <w:rsid w:val="00954A0F"/>
    <w:rsid w:val="009602C8"/>
    <w:rsid w:val="00965512"/>
    <w:rsid w:val="009750D7"/>
    <w:rsid w:val="0098032C"/>
    <w:rsid w:val="00990761"/>
    <w:rsid w:val="00993521"/>
    <w:rsid w:val="00993DBE"/>
    <w:rsid w:val="009A18AB"/>
    <w:rsid w:val="009A43D4"/>
    <w:rsid w:val="009A4AB5"/>
    <w:rsid w:val="009A5B2F"/>
    <w:rsid w:val="009A7B54"/>
    <w:rsid w:val="009B17D0"/>
    <w:rsid w:val="009C174A"/>
    <w:rsid w:val="009C1906"/>
    <w:rsid w:val="009D2BF9"/>
    <w:rsid w:val="009D66FB"/>
    <w:rsid w:val="009D703D"/>
    <w:rsid w:val="009E0135"/>
    <w:rsid w:val="009E4C83"/>
    <w:rsid w:val="00A00381"/>
    <w:rsid w:val="00A03798"/>
    <w:rsid w:val="00A050BC"/>
    <w:rsid w:val="00A2696F"/>
    <w:rsid w:val="00A32EE3"/>
    <w:rsid w:val="00A3595C"/>
    <w:rsid w:val="00A36912"/>
    <w:rsid w:val="00A36D26"/>
    <w:rsid w:val="00A4054B"/>
    <w:rsid w:val="00A41114"/>
    <w:rsid w:val="00A45D8A"/>
    <w:rsid w:val="00A50756"/>
    <w:rsid w:val="00A5545A"/>
    <w:rsid w:val="00A62F0C"/>
    <w:rsid w:val="00A663DB"/>
    <w:rsid w:val="00A6647B"/>
    <w:rsid w:val="00A6768A"/>
    <w:rsid w:val="00A70999"/>
    <w:rsid w:val="00A71D9E"/>
    <w:rsid w:val="00A81392"/>
    <w:rsid w:val="00A84E42"/>
    <w:rsid w:val="00A864E1"/>
    <w:rsid w:val="00A92C7D"/>
    <w:rsid w:val="00A945AB"/>
    <w:rsid w:val="00AA0AF3"/>
    <w:rsid w:val="00AA1207"/>
    <w:rsid w:val="00AA3AD1"/>
    <w:rsid w:val="00AA3D82"/>
    <w:rsid w:val="00AA7001"/>
    <w:rsid w:val="00AB51CC"/>
    <w:rsid w:val="00AD0611"/>
    <w:rsid w:val="00AD2017"/>
    <w:rsid w:val="00AD201C"/>
    <w:rsid w:val="00AD35CC"/>
    <w:rsid w:val="00AD4F18"/>
    <w:rsid w:val="00AE10D0"/>
    <w:rsid w:val="00AE16F0"/>
    <w:rsid w:val="00AE579F"/>
    <w:rsid w:val="00AF1C8C"/>
    <w:rsid w:val="00AF1F4D"/>
    <w:rsid w:val="00AF452C"/>
    <w:rsid w:val="00AF4670"/>
    <w:rsid w:val="00B031A1"/>
    <w:rsid w:val="00B10081"/>
    <w:rsid w:val="00B1521F"/>
    <w:rsid w:val="00B20D73"/>
    <w:rsid w:val="00B24D92"/>
    <w:rsid w:val="00B27885"/>
    <w:rsid w:val="00B35A8A"/>
    <w:rsid w:val="00B44B8B"/>
    <w:rsid w:val="00B4638B"/>
    <w:rsid w:val="00B473B8"/>
    <w:rsid w:val="00B47B16"/>
    <w:rsid w:val="00B50792"/>
    <w:rsid w:val="00B5117F"/>
    <w:rsid w:val="00B55160"/>
    <w:rsid w:val="00B6308C"/>
    <w:rsid w:val="00B67AE0"/>
    <w:rsid w:val="00B722B3"/>
    <w:rsid w:val="00B73861"/>
    <w:rsid w:val="00B751AA"/>
    <w:rsid w:val="00B8083F"/>
    <w:rsid w:val="00B90731"/>
    <w:rsid w:val="00BA2AE9"/>
    <w:rsid w:val="00BB0C6A"/>
    <w:rsid w:val="00BB1EE6"/>
    <w:rsid w:val="00BB2714"/>
    <w:rsid w:val="00BB476B"/>
    <w:rsid w:val="00BC59A7"/>
    <w:rsid w:val="00BC742B"/>
    <w:rsid w:val="00BD46CB"/>
    <w:rsid w:val="00BD5701"/>
    <w:rsid w:val="00BD7482"/>
    <w:rsid w:val="00BE0375"/>
    <w:rsid w:val="00BF0DCF"/>
    <w:rsid w:val="00BF32EB"/>
    <w:rsid w:val="00BF3F90"/>
    <w:rsid w:val="00BF565B"/>
    <w:rsid w:val="00C15550"/>
    <w:rsid w:val="00C2005E"/>
    <w:rsid w:val="00C21F8D"/>
    <w:rsid w:val="00C24517"/>
    <w:rsid w:val="00C245BE"/>
    <w:rsid w:val="00C325CD"/>
    <w:rsid w:val="00C40B09"/>
    <w:rsid w:val="00C441BE"/>
    <w:rsid w:val="00C45431"/>
    <w:rsid w:val="00C52CCB"/>
    <w:rsid w:val="00C608C5"/>
    <w:rsid w:val="00C60D8E"/>
    <w:rsid w:val="00C61F8E"/>
    <w:rsid w:val="00C62565"/>
    <w:rsid w:val="00C81E14"/>
    <w:rsid w:val="00C9043E"/>
    <w:rsid w:val="00C9221B"/>
    <w:rsid w:val="00C95687"/>
    <w:rsid w:val="00C97FBF"/>
    <w:rsid w:val="00CA23D6"/>
    <w:rsid w:val="00CB2447"/>
    <w:rsid w:val="00CD01B6"/>
    <w:rsid w:val="00CD37DF"/>
    <w:rsid w:val="00CE2014"/>
    <w:rsid w:val="00D1193C"/>
    <w:rsid w:val="00D11D1B"/>
    <w:rsid w:val="00D14A79"/>
    <w:rsid w:val="00D23F96"/>
    <w:rsid w:val="00D24DB0"/>
    <w:rsid w:val="00D27D0B"/>
    <w:rsid w:val="00D307A9"/>
    <w:rsid w:val="00D308BF"/>
    <w:rsid w:val="00D32F62"/>
    <w:rsid w:val="00D33E3A"/>
    <w:rsid w:val="00D44278"/>
    <w:rsid w:val="00D642C8"/>
    <w:rsid w:val="00D65D47"/>
    <w:rsid w:val="00D67C30"/>
    <w:rsid w:val="00D70006"/>
    <w:rsid w:val="00D74A7D"/>
    <w:rsid w:val="00D90345"/>
    <w:rsid w:val="00D91141"/>
    <w:rsid w:val="00D967E4"/>
    <w:rsid w:val="00D97D7B"/>
    <w:rsid w:val="00DA3FC7"/>
    <w:rsid w:val="00DB11D2"/>
    <w:rsid w:val="00DB1814"/>
    <w:rsid w:val="00DB46BD"/>
    <w:rsid w:val="00DC07F9"/>
    <w:rsid w:val="00DC1251"/>
    <w:rsid w:val="00DC2253"/>
    <w:rsid w:val="00DC2E48"/>
    <w:rsid w:val="00DD2CCE"/>
    <w:rsid w:val="00DD47F4"/>
    <w:rsid w:val="00DE16FE"/>
    <w:rsid w:val="00DE2257"/>
    <w:rsid w:val="00DE5CD2"/>
    <w:rsid w:val="00DF1967"/>
    <w:rsid w:val="00DF350D"/>
    <w:rsid w:val="00DF6A9E"/>
    <w:rsid w:val="00E0007B"/>
    <w:rsid w:val="00E03C4A"/>
    <w:rsid w:val="00E04581"/>
    <w:rsid w:val="00E100AF"/>
    <w:rsid w:val="00E12EC8"/>
    <w:rsid w:val="00E26B28"/>
    <w:rsid w:val="00E31A8C"/>
    <w:rsid w:val="00E32EFE"/>
    <w:rsid w:val="00E445A9"/>
    <w:rsid w:val="00E468EF"/>
    <w:rsid w:val="00E52C84"/>
    <w:rsid w:val="00E5346B"/>
    <w:rsid w:val="00E56344"/>
    <w:rsid w:val="00E60B5B"/>
    <w:rsid w:val="00E63E76"/>
    <w:rsid w:val="00E654D5"/>
    <w:rsid w:val="00E67548"/>
    <w:rsid w:val="00E75D1B"/>
    <w:rsid w:val="00E77B0E"/>
    <w:rsid w:val="00E77BEB"/>
    <w:rsid w:val="00E8636A"/>
    <w:rsid w:val="00E938C4"/>
    <w:rsid w:val="00E94702"/>
    <w:rsid w:val="00E9621F"/>
    <w:rsid w:val="00EA1955"/>
    <w:rsid w:val="00EA306F"/>
    <w:rsid w:val="00EA74D5"/>
    <w:rsid w:val="00EB5227"/>
    <w:rsid w:val="00EC2CD1"/>
    <w:rsid w:val="00EC4B3E"/>
    <w:rsid w:val="00EC77CB"/>
    <w:rsid w:val="00ED54E8"/>
    <w:rsid w:val="00EE266A"/>
    <w:rsid w:val="00EE5CC0"/>
    <w:rsid w:val="00EF20A8"/>
    <w:rsid w:val="00F11790"/>
    <w:rsid w:val="00F15825"/>
    <w:rsid w:val="00F2044E"/>
    <w:rsid w:val="00F204AB"/>
    <w:rsid w:val="00F217DA"/>
    <w:rsid w:val="00F23690"/>
    <w:rsid w:val="00F25CD5"/>
    <w:rsid w:val="00F26A3A"/>
    <w:rsid w:val="00F32C02"/>
    <w:rsid w:val="00F34020"/>
    <w:rsid w:val="00F374D8"/>
    <w:rsid w:val="00F53EEA"/>
    <w:rsid w:val="00F65C88"/>
    <w:rsid w:val="00F71453"/>
    <w:rsid w:val="00F74224"/>
    <w:rsid w:val="00F80294"/>
    <w:rsid w:val="00F824B9"/>
    <w:rsid w:val="00F83268"/>
    <w:rsid w:val="00F84E02"/>
    <w:rsid w:val="00F85079"/>
    <w:rsid w:val="00FA02B7"/>
    <w:rsid w:val="00FA093C"/>
    <w:rsid w:val="00FA33FF"/>
    <w:rsid w:val="00FA4662"/>
    <w:rsid w:val="00FA7317"/>
    <w:rsid w:val="00FB3997"/>
    <w:rsid w:val="00FB3AF9"/>
    <w:rsid w:val="00FC1B88"/>
    <w:rsid w:val="00FE1947"/>
    <w:rsid w:val="00FE7438"/>
    <w:rsid w:val="02D50DC8"/>
    <w:rsid w:val="05960784"/>
    <w:rsid w:val="06971860"/>
    <w:rsid w:val="0C965124"/>
    <w:rsid w:val="0DA90E87"/>
    <w:rsid w:val="0F8E51B7"/>
    <w:rsid w:val="127E28E2"/>
    <w:rsid w:val="12C33FA4"/>
    <w:rsid w:val="13465DAC"/>
    <w:rsid w:val="15C5610D"/>
    <w:rsid w:val="1F9F20EA"/>
    <w:rsid w:val="29DA6B40"/>
    <w:rsid w:val="2BDF068C"/>
    <w:rsid w:val="332C7A82"/>
    <w:rsid w:val="3B245E6D"/>
    <w:rsid w:val="3B2F4897"/>
    <w:rsid w:val="3E2E1242"/>
    <w:rsid w:val="3FBB0422"/>
    <w:rsid w:val="430F11B1"/>
    <w:rsid w:val="4692251A"/>
    <w:rsid w:val="46DC2BC3"/>
    <w:rsid w:val="4C92075D"/>
    <w:rsid w:val="56E11772"/>
    <w:rsid w:val="61025A59"/>
    <w:rsid w:val="62DA4EE0"/>
    <w:rsid w:val="662841B4"/>
    <w:rsid w:val="66302894"/>
    <w:rsid w:val="6EEA28A8"/>
    <w:rsid w:val="6F53759C"/>
    <w:rsid w:val="77020109"/>
    <w:rsid w:val="773D3837"/>
    <w:rsid w:val="77F34DF1"/>
    <w:rsid w:val="783B7B6E"/>
    <w:rsid w:val="7DEF4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2DEBAA"/>
  <w14:defaultImageDpi w14:val="32767"/>
  <w15:docId w15:val="{5C069246-3171-4FE5-A89C-7E93B4701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annotation reference" w:uiPriority="99" w:qFormat="1"/>
    <w:lsdException w:name="Title" w:qFormat="1"/>
    <w:lsdException w:name="Default Paragraph Font" w:semiHidden="1" w:uiPriority="1" w:unhideWhenUsed="1" w:qFormat="1"/>
    <w:lsdException w:name="Subtitle" w:qFormat="1"/>
    <w:lsdException w:name="Hyperlink"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F25"/>
    <w:pPr>
      <w:widowControl w:val="0"/>
      <w:jc w:val="both"/>
    </w:pPr>
    <w:rPr>
      <w:rFonts w:eastAsia="Times New Roman"/>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153"/>
        <w:tab w:val="right" w:pos="8306"/>
      </w:tabs>
      <w:snapToGrid w:val="0"/>
      <w:jc w:val="left"/>
    </w:pPr>
    <w:rPr>
      <w:sz w:val="18"/>
      <w:szCs w:val="18"/>
    </w:rPr>
  </w:style>
  <w:style w:type="paragraph" w:styleId="Header">
    <w:name w:val="header"/>
    <w:basedOn w:val="Normal"/>
    <w:link w:val="HeaderChar"/>
    <w:pPr>
      <w:tabs>
        <w:tab w:val="center" w:pos="4153"/>
        <w:tab w:val="right" w:pos="8306"/>
      </w:tabs>
      <w:snapToGrid w:val="0"/>
      <w:jc w:val="center"/>
    </w:pPr>
    <w:rPr>
      <w:sz w:val="18"/>
      <w:szCs w:val="18"/>
    </w:rPr>
  </w:style>
  <w:style w:type="table" w:styleId="TableGrid">
    <w:name w:val="Table Grid"/>
    <w:basedOn w:val="TableNormal"/>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autoRedefine/>
    <w:unhideWhenUsed/>
    <w:qFormat/>
    <w:rPr>
      <w:color w:val="0000FF"/>
      <w:u w:val="single"/>
    </w:rPr>
  </w:style>
  <w:style w:type="character" w:customStyle="1" w:styleId="HeaderChar">
    <w:name w:val="Header Char"/>
    <w:basedOn w:val="DefaultParagraphFont"/>
    <w:link w:val="Header"/>
    <w:qFormat/>
    <w:rPr>
      <w:kern w:val="2"/>
      <w:sz w:val="18"/>
      <w:szCs w:val="18"/>
    </w:rPr>
  </w:style>
  <w:style w:type="character" w:customStyle="1" w:styleId="FooterChar">
    <w:name w:val="Footer Char"/>
    <w:basedOn w:val="DefaultParagraphFont"/>
    <w:link w:val="Footer"/>
    <w:qFormat/>
    <w:rPr>
      <w:kern w:val="2"/>
      <w:sz w:val="18"/>
      <w:szCs w:val="18"/>
    </w:rPr>
  </w:style>
  <w:style w:type="paragraph" w:styleId="Revision">
    <w:name w:val="Revision"/>
    <w:hidden/>
    <w:uiPriority w:val="99"/>
    <w:unhideWhenUsed/>
    <w:rsid w:val="00A6768A"/>
    <w:rPr>
      <w:kern w:val="2"/>
      <w:sz w:val="21"/>
      <w:szCs w:val="24"/>
    </w:rPr>
  </w:style>
  <w:style w:type="paragraph" w:customStyle="1" w:styleId="EndNoteBibliographyTitle">
    <w:name w:val="EndNote Bibliography Title"/>
    <w:basedOn w:val="Normal"/>
    <w:link w:val="EndNoteBibliographyTitle0"/>
    <w:autoRedefine/>
    <w:rsid w:val="00A6768A"/>
    <w:pPr>
      <w:jc w:val="center"/>
    </w:pPr>
    <w:rPr>
      <w:rFonts w:ascii="Calibri" w:hAnsi="Calibri" w:cs="Calibri"/>
      <w:noProof/>
      <w:sz w:val="20"/>
    </w:rPr>
  </w:style>
  <w:style w:type="character" w:customStyle="1" w:styleId="EndNoteBibliographyTitle0">
    <w:name w:val="EndNote Bibliography Title 字符"/>
    <w:basedOn w:val="DefaultParagraphFont"/>
    <w:link w:val="EndNoteBibliographyTitle"/>
    <w:rsid w:val="00A6768A"/>
    <w:rPr>
      <w:rFonts w:ascii="Calibri" w:eastAsia="Times New Roman" w:hAnsi="Calibri" w:cs="Calibri"/>
      <w:noProof/>
      <w:kern w:val="2"/>
      <w:szCs w:val="24"/>
    </w:rPr>
  </w:style>
  <w:style w:type="paragraph" w:customStyle="1" w:styleId="EndNoteBibliography">
    <w:name w:val="EndNote Bibliography"/>
    <w:basedOn w:val="Normal"/>
    <w:link w:val="EndNoteBibliography0"/>
    <w:autoRedefine/>
    <w:rsid w:val="005144FD"/>
    <w:pPr>
      <w:ind w:left="360" w:hangingChars="200" w:hanging="360"/>
    </w:pPr>
    <w:rPr>
      <w:rFonts w:ascii="Calibri" w:hAnsi="Calibri" w:cs="Calibri"/>
      <w:noProof/>
      <w:sz w:val="20"/>
    </w:rPr>
  </w:style>
  <w:style w:type="character" w:customStyle="1" w:styleId="EndNoteBibliography0">
    <w:name w:val="EndNote Bibliography 字符"/>
    <w:basedOn w:val="DefaultParagraphFont"/>
    <w:link w:val="EndNoteBibliography"/>
    <w:rsid w:val="005144FD"/>
    <w:rPr>
      <w:rFonts w:ascii="Calibri" w:eastAsia="Times New Roman" w:hAnsi="Calibri" w:cs="Calibri"/>
      <w:noProof/>
      <w:kern w:val="2"/>
      <w:szCs w:val="24"/>
    </w:rPr>
  </w:style>
  <w:style w:type="paragraph" w:styleId="NormalWeb">
    <w:name w:val="Normal (Web)"/>
    <w:basedOn w:val="Normal"/>
    <w:rsid w:val="00AE579F"/>
    <w:rPr>
      <w:rFonts w:ascii="Times New Roman" w:hAnsi="Times New Roman" w:cs="Times New Roman"/>
    </w:rPr>
  </w:style>
  <w:style w:type="table" w:customStyle="1" w:styleId="1">
    <w:name w:val="网格型1"/>
    <w:basedOn w:val="TableNormal"/>
    <w:next w:val="TableGrid"/>
    <w:autoRedefine/>
    <w:uiPriority w:val="39"/>
    <w:qFormat/>
    <w:rsid w:val="0098032C"/>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F74224"/>
    <w:rPr>
      <w:color w:val="605E5C"/>
      <w:shd w:val="clear" w:color="auto" w:fill="E1DFDD"/>
    </w:rPr>
  </w:style>
  <w:style w:type="character" w:styleId="CommentReference">
    <w:name w:val="annotation reference"/>
    <w:basedOn w:val="DefaultParagraphFont"/>
    <w:uiPriority w:val="99"/>
    <w:qFormat/>
    <w:rsid w:val="000D2614"/>
    <w:rPr>
      <w:sz w:val="21"/>
      <w:szCs w:val="21"/>
    </w:rPr>
  </w:style>
  <w:style w:type="paragraph" w:styleId="CommentText">
    <w:name w:val="annotation text"/>
    <w:basedOn w:val="Normal"/>
    <w:link w:val="CommentTextChar"/>
    <w:uiPriority w:val="99"/>
    <w:qFormat/>
    <w:rsid w:val="000D2614"/>
    <w:pPr>
      <w:jc w:val="left"/>
    </w:pPr>
  </w:style>
  <w:style w:type="character" w:customStyle="1" w:styleId="CommentTextChar">
    <w:name w:val="Comment Text Char"/>
    <w:basedOn w:val="DefaultParagraphFont"/>
    <w:link w:val="CommentText"/>
    <w:uiPriority w:val="99"/>
    <w:qFormat/>
    <w:rsid w:val="000D2614"/>
    <w:rPr>
      <w:rFonts w:eastAsia="Times New Roman"/>
      <w:kern w:val="2"/>
      <w:sz w:val="24"/>
      <w:szCs w:val="24"/>
    </w:rPr>
  </w:style>
  <w:style w:type="paragraph" w:styleId="CommentSubject">
    <w:name w:val="annotation subject"/>
    <w:basedOn w:val="CommentText"/>
    <w:next w:val="CommentText"/>
    <w:link w:val="CommentSubjectChar"/>
    <w:rsid w:val="000D2614"/>
    <w:rPr>
      <w:b/>
      <w:bCs/>
    </w:rPr>
  </w:style>
  <w:style w:type="character" w:customStyle="1" w:styleId="CommentSubjectChar">
    <w:name w:val="Comment Subject Char"/>
    <w:basedOn w:val="CommentTextChar"/>
    <w:link w:val="CommentSubject"/>
    <w:rsid w:val="000D2614"/>
    <w:rPr>
      <w:rFonts w:eastAsia="Times New Roman"/>
      <w:b/>
      <w:bCs/>
      <w:kern w:val="2"/>
      <w:sz w:val="24"/>
      <w:szCs w:val="24"/>
    </w:rPr>
  </w:style>
  <w:style w:type="character" w:styleId="FollowedHyperlink">
    <w:name w:val="FollowedHyperlink"/>
    <w:basedOn w:val="DefaultParagraphFont"/>
    <w:rsid w:val="00E12EC8"/>
    <w:rPr>
      <w:color w:val="7E1FA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13886">
      <w:bodyDiv w:val="1"/>
      <w:marLeft w:val="0"/>
      <w:marRight w:val="0"/>
      <w:marTop w:val="0"/>
      <w:marBottom w:val="0"/>
      <w:divBdr>
        <w:top w:val="none" w:sz="0" w:space="0" w:color="auto"/>
        <w:left w:val="none" w:sz="0" w:space="0" w:color="auto"/>
        <w:bottom w:val="none" w:sz="0" w:space="0" w:color="auto"/>
        <w:right w:val="none" w:sz="0" w:space="0" w:color="auto"/>
      </w:divBdr>
    </w:div>
    <w:div w:id="77099315">
      <w:bodyDiv w:val="1"/>
      <w:marLeft w:val="0"/>
      <w:marRight w:val="0"/>
      <w:marTop w:val="0"/>
      <w:marBottom w:val="0"/>
      <w:divBdr>
        <w:top w:val="none" w:sz="0" w:space="0" w:color="auto"/>
        <w:left w:val="none" w:sz="0" w:space="0" w:color="auto"/>
        <w:bottom w:val="none" w:sz="0" w:space="0" w:color="auto"/>
        <w:right w:val="none" w:sz="0" w:space="0" w:color="auto"/>
      </w:divBdr>
    </w:div>
    <w:div w:id="405952811">
      <w:bodyDiv w:val="1"/>
      <w:marLeft w:val="0"/>
      <w:marRight w:val="0"/>
      <w:marTop w:val="0"/>
      <w:marBottom w:val="0"/>
      <w:divBdr>
        <w:top w:val="none" w:sz="0" w:space="0" w:color="auto"/>
        <w:left w:val="none" w:sz="0" w:space="0" w:color="auto"/>
        <w:bottom w:val="none" w:sz="0" w:space="0" w:color="auto"/>
        <w:right w:val="none" w:sz="0" w:space="0" w:color="auto"/>
      </w:divBdr>
      <w:divsChild>
        <w:div w:id="178785034">
          <w:marLeft w:val="0"/>
          <w:marRight w:val="0"/>
          <w:marTop w:val="0"/>
          <w:marBottom w:val="0"/>
          <w:divBdr>
            <w:top w:val="none" w:sz="0" w:space="0" w:color="auto"/>
            <w:left w:val="none" w:sz="0" w:space="0" w:color="auto"/>
            <w:bottom w:val="none" w:sz="0" w:space="0" w:color="auto"/>
            <w:right w:val="none" w:sz="0" w:space="0" w:color="auto"/>
          </w:divBdr>
        </w:div>
      </w:divsChild>
    </w:div>
    <w:div w:id="488131724">
      <w:bodyDiv w:val="1"/>
      <w:marLeft w:val="0"/>
      <w:marRight w:val="0"/>
      <w:marTop w:val="0"/>
      <w:marBottom w:val="0"/>
      <w:divBdr>
        <w:top w:val="none" w:sz="0" w:space="0" w:color="auto"/>
        <w:left w:val="none" w:sz="0" w:space="0" w:color="auto"/>
        <w:bottom w:val="none" w:sz="0" w:space="0" w:color="auto"/>
        <w:right w:val="none" w:sz="0" w:space="0" w:color="auto"/>
      </w:divBdr>
    </w:div>
    <w:div w:id="615215460">
      <w:bodyDiv w:val="1"/>
      <w:marLeft w:val="0"/>
      <w:marRight w:val="0"/>
      <w:marTop w:val="0"/>
      <w:marBottom w:val="0"/>
      <w:divBdr>
        <w:top w:val="none" w:sz="0" w:space="0" w:color="auto"/>
        <w:left w:val="none" w:sz="0" w:space="0" w:color="auto"/>
        <w:bottom w:val="none" w:sz="0" w:space="0" w:color="auto"/>
        <w:right w:val="none" w:sz="0" w:space="0" w:color="auto"/>
      </w:divBdr>
    </w:div>
    <w:div w:id="757364588">
      <w:bodyDiv w:val="1"/>
      <w:marLeft w:val="0"/>
      <w:marRight w:val="0"/>
      <w:marTop w:val="0"/>
      <w:marBottom w:val="0"/>
      <w:divBdr>
        <w:top w:val="none" w:sz="0" w:space="0" w:color="auto"/>
        <w:left w:val="none" w:sz="0" w:space="0" w:color="auto"/>
        <w:bottom w:val="none" w:sz="0" w:space="0" w:color="auto"/>
        <w:right w:val="none" w:sz="0" w:space="0" w:color="auto"/>
      </w:divBdr>
      <w:divsChild>
        <w:div w:id="1427920756">
          <w:marLeft w:val="0"/>
          <w:marRight w:val="0"/>
          <w:marTop w:val="0"/>
          <w:marBottom w:val="0"/>
          <w:divBdr>
            <w:top w:val="none" w:sz="0" w:space="0" w:color="auto"/>
            <w:left w:val="none" w:sz="0" w:space="0" w:color="auto"/>
            <w:bottom w:val="none" w:sz="0" w:space="0" w:color="auto"/>
            <w:right w:val="none" w:sz="0" w:space="0" w:color="auto"/>
          </w:divBdr>
        </w:div>
      </w:divsChild>
    </w:div>
    <w:div w:id="784889467">
      <w:bodyDiv w:val="1"/>
      <w:marLeft w:val="0"/>
      <w:marRight w:val="0"/>
      <w:marTop w:val="0"/>
      <w:marBottom w:val="0"/>
      <w:divBdr>
        <w:top w:val="none" w:sz="0" w:space="0" w:color="auto"/>
        <w:left w:val="none" w:sz="0" w:space="0" w:color="auto"/>
        <w:bottom w:val="none" w:sz="0" w:space="0" w:color="auto"/>
        <w:right w:val="none" w:sz="0" w:space="0" w:color="auto"/>
      </w:divBdr>
    </w:div>
    <w:div w:id="803044626">
      <w:bodyDiv w:val="1"/>
      <w:marLeft w:val="0"/>
      <w:marRight w:val="0"/>
      <w:marTop w:val="0"/>
      <w:marBottom w:val="0"/>
      <w:divBdr>
        <w:top w:val="none" w:sz="0" w:space="0" w:color="auto"/>
        <w:left w:val="none" w:sz="0" w:space="0" w:color="auto"/>
        <w:bottom w:val="none" w:sz="0" w:space="0" w:color="auto"/>
        <w:right w:val="none" w:sz="0" w:space="0" w:color="auto"/>
      </w:divBdr>
    </w:div>
    <w:div w:id="822356610">
      <w:bodyDiv w:val="1"/>
      <w:marLeft w:val="0"/>
      <w:marRight w:val="0"/>
      <w:marTop w:val="0"/>
      <w:marBottom w:val="0"/>
      <w:divBdr>
        <w:top w:val="none" w:sz="0" w:space="0" w:color="auto"/>
        <w:left w:val="none" w:sz="0" w:space="0" w:color="auto"/>
        <w:bottom w:val="none" w:sz="0" w:space="0" w:color="auto"/>
        <w:right w:val="none" w:sz="0" w:space="0" w:color="auto"/>
      </w:divBdr>
    </w:div>
    <w:div w:id="931402385">
      <w:bodyDiv w:val="1"/>
      <w:marLeft w:val="0"/>
      <w:marRight w:val="0"/>
      <w:marTop w:val="0"/>
      <w:marBottom w:val="0"/>
      <w:divBdr>
        <w:top w:val="none" w:sz="0" w:space="0" w:color="auto"/>
        <w:left w:val="none" w:sz="0" w:space="0" w:color="auto"/>
        <w:bottom w:val="none" w:sz="0" w:space="0" w:color="auto"/>
        <w:right w:val="none" w:sz="0" w:space="0" w:color="auto"/>
      </w:divBdr>
    </w:div>
    <w:div w:id="981084438">
      <w:bodyDiv w:val="1"/>
      <w:marLeft w:val="0"/>
      <w:marRight w:val="0"/>
      <w:marTop w:val="0"/>
      <w:marBottom w:val="0"/>
      <w:divBdr>
        <w:top w:val="none" w:sz="0" w:space="0" w:color="auto"/>
        <w:left w:val="none" w:sz="0" w:space="0" w:color="auto"/>
        <w:bottom w:val="none" w:sz="0" w:space="0" w:color="auto"/>
        <w:right w:val="none" w:sz="0" w:space="0" w:color="auto"/>
      </w:divBdr>
    </w:div>
    <w:div w:id="1055009749">
      <w:bodyDiv w:val="1"/>
      <w:marLeft w:val="0"/>
      <w:marRight w:val="0"/>
      <w:marTop w:val="0"/>
      <w:marBottom w:val="0"/>
      <w:divBdr>
        <w:top w:val="none" w:sz="0" w:space="0" w:color="auto"/>
        <w:left w:val="none" w:sz="0" w:space="0" w:color="auto"/>
        <w:bottom w:val="none" w:sz="0" w:space="0" w:color="auto"/>
        <w:right w:val="none" w:sz="0" w:space="0" w:color="auto"/>
      </w:divBdr>
    </w:div>
    <w:div w:id="1113985359">
      <w:bodyDiv w:val="1"/>
      <w:marLeft w:val="0"/>
      <w:marRight w:val="0"/>
      <w:marTop w:val="0"/>
      <w:marBottom w:val="0"/>
      <w:divBdr>
        <w:top w:val="none" w:sz="0" w:space="0" w:color="auto"/>
        <w:left w:val="none" w:sz="0" w:space="0" w:color="auto"/>
        <w:bottom w:val="none" w:sz="0" w:space="0" w:color="auto"/>
        <w:right w:val="none" w:sz="0" w:space="0" w:color="auto"/>
      </w:divBdr>
    </w:div>
    <w:div w:id="1317107935">
      <w:bodyDiv w:val="1"/>
      <w:marLeft w:val="0"/>
      <w:marRight w:val="0"/>
      <w:marTop w:val="0"/>
      <w:marBottom w:val="0"/>
      <w:divBdr>
        <w:top w:val="none" w:sz="0" w:space="0" w:color="auto"/>
        <w:left w:val="none" w:sz="0" w:space="0" w:color="auto"/>
        <w:bottom w:val="none" w:sz="0" w:space="0" w:color="auto"/>
        <w:right w:val="none" w:sz="0" w:space="0" w:color="auto"/>
      </w:divBdr>
    </w:div>
    <w:div w:id="1338655529">
      <w:bodyDiv w:val="1"/>
      <w:marLeft w:val="0"/>
      <w:marRight w:val="0"/>
      <w:marTop w:val="0"/>
      <w:marBottom w:val="0"/>
      <w:divBdr>
        <w:top w:val="none" w:sz="0" w:space="0" w:color="auto"/>
        <w:left w:val="none" w:sz="0" w:space="0" w:color="auto"/>
        <w:bottom w:val="none" w:sz="0" w:space="0" w:color="auto"/>
        <w:right w:val="none" w:sz="0" w:space="0" w:color="auto"/>
      </w:divBdr>
    </w:div>
    <w:div w:id="1545484332">
      <w:bodyDiv w:val="1"/>
      <w:marLeft w:val="0"/>
      <w:marRight w:val="0"/>
      <w:marTop w:val="0"/>
      <w:marBottom w:val="0"/>
      <w:divBdr>
        <w:top w:val="none" w:sz="0" w:space="0" w:color="auto"/>
        <w:left w:val="none" w:sz="0" w:space="0" w:color="auto"/>
        <w:bottom w:val="none" w:sz="0" w:space="0" w:color="auto"/>
        <w:right w:val="none" w:sz="0" w:space="0" w:color="auto"/>
      </w:divBdr>
      <w:divsChild>
        <w:div w:id="1615862695">
          <w:marLeft w:val="0"/>
          <w:marRight w:val="0"/>
          <w:marTop w:val="0"/>
          <w:marBottom w:val="0"/>
          <w:divBdr>
            <w:top w:val="none" w:sz="0" w:space="0" w:color="auto"/>
            <w:left w:val="none" w:sz="0" w:space="0" w:color="auto"/>
            <w:bottom w:val="none" w:sz="0" w:space="0" w:color="auto"/>
            <w:right w:val="none" w:sz="0" w:space="0" w:color="auto"/>
          </w:divBdr>
        </w:div>
      </w:divsChild>
    </w:div>
    <w:div w:id="1590501682">
      <w:bodyDiv w:val="1"/>
      <w:marLeft w:val="0"/>
      <w:marRight w:val="0"/>
      <w:marTop w:val="0"/>
      <w:marBottom w:val="0"/>
      <w:divBdr>
        <w:top w:val="none" w:sz="0" w:space="0" w:color="auto"/>
        <w:left w:val="none" w:sz="0" w:space="0" w:color="auto"/>
        <w:bottom w:val="none" w:sz="0" w:space="0" w:color="auto"/>
        <w:right w:val="none" w:sz="0" w:space="0" w:color="auto"/>
      </w:divBdr>
    </w:div>
    <w:div w:id="1628587899">
      <w:bodyDiv w:val="1"/>
      <w:marLeft w:val="0"/>
      <w:marRight w:val="0"/>
      <w:marTop w:val="0"/>
      <w:marBottom w:val="0"/>
      <w:divBdr>
        <w:top w:val="none" w:sz="0" w:space="0" w:color="auto"/>
        <w:left w:val="none" w:sz="0" w:space="0" w:color="auto"/>
        <w:bottom w:val="none" w:sz="0" w:space="0" w:color="auto"/>
        <w:right w:val="none" w:sz="0" w:space="0" w:color="auto"/>
      </w:divBdr>
    </w:div>
    <w:div w:id="1662661460">
      <w:bodyDiv w:val="1"/>
      <w:marLeft w:val="0"/>
      <w:marRight w:val="0"/>
      <w:marTop w:val="0"/>
      <w:marBottom w:val="0"/>
      <w:divBdr>
        <w:top w:val="none" w:sz="0" w:space="0" w:color="auto"/>
        <w:left w:val="none" w:sz="0" w:space="0" w:color="auto"/>
        <w:bottom w:val="none" w:sz="0" w:space="0" w:color="auto"/>
        <w:right w:val="none" w:sz="0" w:space="0" w:color="auto"/>
      </w:divBdr>
    </w:div>
    <w:div w:id="1720860781">
      <w:bodyDiv w:val="1"/>
      <w:marLeft w:val="0"/>
      <w:marRight w:val="0"/>
      <w:marTop w:val="0"/>
      <w:marBottom w:val="0"/>
      <w:divBdr>
        <w:top w:val="none" w:sz="0" w:space="0" w:color="auto"/>
        <w:left w:val="none" w:sz="0" w:space="0" w:color="auto"/>
        <w:bottom w:val="none" w:sz="0" w:space="0" w:color="auto"/>
        <w:right w:val="none" w:sz="0" w:space="0" w:color="auto"/>
      </w:divBdr>
    </w:div>
    <w:div w:id="1784493034">
      <w:bodyDiv w:val="1"/>
      <w:marLeft w:val="0"/>
      <w:marRight w:val="0"/>
      <w:marTop w:val="0"/>
      <w:marBottom w:val="0"/>
      <w:divBdr>
        <w:top w:val="none" w:sz="0" w:space="0" w:color="auto"/>
        <w:left w:val="none" w:sz="0" w:space="0" w:color="auto"/>
        <w:bottom w:val="none" w:sz="0" w:space="0" w:color="auto"/>
        <w:right w:val="none" w:sz="0" w:space="0" w:color="auto"/>
      </w:divBdr>
    </w:div>
    <w:div w:id="1965500661">
      <w:bodyDiv w:val="1"/>
      <w:marLeft w:val="0"/>
      <w:marRight w:val="0"/>
      <w:marTop w:val="0"/>
      <w:marBottom w:val="0"/>
      <w:divBdr>
        <w:top w:val="none" w:sz="0" w:space="0" w:color="auto"/>
        <w:left w:val="none" w:sz="0" w:space="0" w:color="auto"/>
        <w:bottom w:val="none" w:sz="0" w:space="0" w:color="auto"/>
        <w:right w:val="none" w:sz="0" w:space="0" w:color="auto"/>
      </w:divBdr>
    </w:div>
    <w:div w:id="1980451397">
      <w:bodyDiv w:val="1"/>
      <w:marLeft w:val="0"/>
      <w:marRight w:val="0"/>
      <w:marTop w:val="0"/>
      <w:marBottom w:val="0"/>
      <w:divBdr>
        <w:top w:val="none" w:sz="0" w:space="0" w:color="auto"/>
        <w:left w:val="none" w:sz="0" w:space="0" w:color="auto"/>
        <w:bottom w:val="none" w:sz="0" w:space="0" w:color="auto"/>
        <w:right w:val="none" w:sz="0" w:space="0" w:color="auto"/>
      </w:divBdr>
    </w:div>
    <w:div w:id="2033072807">
      <w:bodyDiv w:val="1"/>
      <w:marLeft w:val="0"/>
      <w:marRight w:val="0"/>
      <w:marTop w:val="0"/>
      <w:marBottom w:val="0"/>
      <w:divBdr>
        <w:top w:val="none" w:sz="0" w:space="0" w:color="auto"/>
        <w:left w:val="none" w:sz="0" w:space="0" w:color="auto"/>
        <w:bottom w:val="none" w:sz="0" w:space="0" w:color="auto"/>
        <w:right w:val="none" w:sz="0" w:space="0" w:color="auto"/>
      </w:divBdr>
    </w:div>
    <w:div w:id="2040549029">
      <w:bodyDiv w:val="1"/>
      <w:marLeft w:val="0"/>
      <w:marRight w:val="0"/>
      <w:marTop w:val="0"/>
      <w:marBottom w:val="0"/>
      <w:divBdr>
        <w:top w:val="none" w:sz="0" w:space="0" w:color="auto"/>
        <w:left w:val="none" w:sz="0" w:space="0" w:color="auto"/>
        <w:bottom w:val="none" w:sz="0" w:space="0" w:color="auto"/>
        <w:right w:val="none" w:sz="0" w:space="0" w:color="auto"/>
      </w:divBdr>
      <w:divsChild>
        <w:div w:id="1960720581">
          <w:marLeft w:val="0"/>
          <w:marRight w:val="0"/>
          <w:marTop w:val="0"/>
          <w:marBottom w:val="0"/>
          <w:divBdr>
            <w:top w:val="none" w:sz="0" w:space="0" w:color="auto"/>
            <w:left w:val="none" w:sz="0" w:space="0" w:color="auto"/>
            <w:bottom w:val="none" w:sz="0" w:space="0" w:color="auto"/>
            <w:right w:val="none" w:sz="0" w:space="0" w:color="auto"/>
          </w:divBdr>
        </w:div>
      </w:divsChild>
    </w:div>
    <w:div w:id="20921947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i.org/10.1016/j.jhazmat.2024.134254" TargetMode="External"/><Relationship Id="rId21" Type="http://schemas.openxmlformats.org/officeDocument/2006/relationships/hyperlink" Target="http://doi.org/10.1016/j.jphotochem.2023.115161" TargetMode="External"/><Relationship Id="rId34" Type="http://schemas.openxmlformats.org/officeDocument/2006/relationships/hyperlink" Target="http://doi.org/10.1016/j.cej.2022.137584" TargetMode="External"/><Relationship Id="rId42" Type="http://schemas.openxmlformats.org/officeDocument/2006/relationships/hyperlink" Target="http://doi.org/10.1016/j.lwt.2021.111447" TargetMode="External"/><Relationship Id="rId47" Type="http://schemas.openxmlformats.org/officeDocument/2006/relationships/hyperlink" Target="http://doi.org/10.1016/j.watres.2023.120026" TargetMode="External"/><Relationship Id="rId50" Type="http://schemas.openxmlformats.org/officeDocument/2006/relationships/hyperlink" Target="http://doi.org/10.1016/j.apsusc.2018.02.063" TargetMode="External"/><Relationship Id="rId55" Type="http://schemas.openxmlformats.org/officeDocument/2006/relationships/hyperlink" Target="http://doi.org/10.1016/j.apsusc.2019.145097" TargetMode="External"/><Relationship Id="rId63" Type="http://schemas.openxmlformats.org/officeDocument/2006/relationships/hyperlink" Target="http://doi.org/10.1016/j.jhazmat.2022.128513" TargetMode="External"/><Relationship Id="rId7" Type="http://schemas.openxmlformats.org/officeDocument/2006/relationships/hyperlink" Target="mailto:han.gong@connect.polyu.hk" TargetMode="External"/><Relationship Id="rId2" Type="http://schemas.openxmlformats.org/officeDocument/2006/relationships/styles" Target="styles.xml"/><Relationship Id="rId16" Type="http://schemas.openxmlformats.org/officeDocument/2006/relationships/image" Target="media/image9.tif"/><Relationship Id="rId29" Type="http://schemas.openxmlformats.org/officeDocument/2006/relationships/hyperlink" Target="http://doi.org/10.1016/j.seppur.2019.115967" TargetMode="External"/><Relationship Id="rId11" Type="http://schemas.openxmlformats.org/officeDocument/2006/relationships/image" Target="media/image4.tif"/><Relationship Id="rId24" Type="http://schemas.openxmlformats.org/officeDocument/2006/relationships/hyperlink" Target="http://doi.org/10.1016/j.jhazmat.2019.121497" TargetMode="External"/><Relationship Id="rId32" Type="http://schemas.openxmlformats.org/officeDocument/2006/relationships/hyperlink" Target="http://doi.org/10.1016/j.mseb.2017.03.005" TargetMode="External"/><Relationship Id="rId37" Type="http://schemas.openxmlformats.org/officeDocument/2006/relationships/hyperlink" Target="http://doi.org/10.1016/j.foodchem.2019.01.099" TargetMode="External"/><Relationship Id="rId40" Type="http://schemas.openxmlformats.org/officeDocument/2006/relationships/hyperlink" Target="http://doi.org/10.3389/fcimb.2018.00286" TargetMode="External"/><Relationship Id="rId45" Type="http://schemas.openxmlformats.org/officeDocument/2006/relationships/hyperlink" Target="http://doi.org/10.1016/j.chemosphere.2017.09.148" TargetMode="External"/><Relationship Id="rId53" Type="http://schemas.openxmlformats.org/officeDocument/2006/relationships/hyperlink" Target="http://doi.org/10.1007/s11356-018-1225-x" TargetMode="External"/><Relationship Id="rId58" Type="http://schemas.openxmlformats.org/officeDocument/2006/relationships/hyperlink" Target="http://doi.org/10.1016/j.envpol.2019.01.005"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doi.org/10.1016/j.cej.2024.152643" TargetMode="External"/><Relationship Id="rId19" Type="http://schemas.openxmlformats.org/officeDocument/2006/relationships/hyperlink" Target="http://doi.org/10.1016/j.seppur.2024.127025" TargetMode="External"/><Relationship Id="rId14" Type="http://schemas.openxmlformats.org/officeDocument/2006/relationships/image" Target="media/image7.tif"/><Relationship Id="rId22" Type="http://schemas.openxmlformats.org/officeDocument/2006/relationships/hyperlink" Target="http://doi.org/10.1016/j.jelechem.2007.12.005" TargetMode="External"/><Relationship Id="rId27" Type="http://schemas.openxmlformats.org/officeDocument/2006/relationships/hyperlink" Target="http://doi.org/10.1016/j.chemosphere.2016.10.027" TargetMode="External"/><Relationship Id="rId30" Type="http://schemas.openxmlformats.org/officeDocument/2006/relationships/hyperlink" Target="http://doi.org/10.1016/j.lwt.2021.111574" TargetMode="External"/><Relationship Id="rId35" Type="http://schemas.openxmlformats.org/officeDocument/2006/relationships/hyperlink" Target="http://doi.org/10.1016/j.jiec.2014.11.024" TargetMode="External"/><Relationship Id="rId43" Type="http://schemas.openxmlformats.org/officeDocument/2006/relationships/hyperlink" Target="http://doi.org/10.1016/j.jhazmat.2021.126866" TargetMode="External"/><Relationship Id="rId48" Type="http://schemas.openxmlformats.org/officeDocument/2006/relationships/hyperlink" Target="http://doi.org/10.1016/j.jcis.2020.01.012" TargetMode="External"/><Relationship Id="rId56" Type="http://schemas.openxmlformats.org/officeDocument/2006/relationships/hyperlink" Target="http://doi.org/10.1016/j.cej.2020.126158" TargetMode="External"/><Relationship Id="rId64" Type="http://schemas.openxmlformats.org/officeDocument/2006/relationships/hyperlink" Target="http://doi.org/10.3390/ijms17081374" TargetMode="External"/><Relationship Id="rId8" Type="http://schemas.openxmlformats.org/officeDocument/2006/relationships/image" Target="media/image1.tif"/><Relationship Id="rId51" Type="http://schemas.openxmlformats.org/officeDocument/2006/relationships/hyperlink" Target="http://doi.org/10.1021/es502471h" TargetMode="External"/><Relationship Id="rId3" Type="http://schemas.openxmlformats.org/officeDocument/2006/relationships/settings" Target="settings.xml"/><Relationship Id="rId12" Type="http://schemas.openxmlformats.org/officeDocument/2006/relationships/image" Target="media/image5.tif"/><Relationship Id="rId17" Type="http://schemas.openxmlformats.org/officeDocument/2006/relationships/image" Target="media/image10.png"/><Relationship Id="rId25" Type="http://schemas.openxmlformats.org/officeDocument/2006/relationships/hyperlink" Target="http://doi.org/10.3389/fonc.2012.00064" TargetMode="External"/><Relationship Id="rId33" Type="http://schemas.openxmlformats.org/officeDocument/2006/relationships/hyperlink" Target="http://doi.org/10.1016/j.jcis.2024.04.082" TargetMode="External"/><Relationship Id="rId38" Type="http://schemas.openxmlformats.org/officeDocument/2006/relationships/hyperlink" Target="http://doi.org/10.3390/nano9010065" TargetMode="External"/><Relationship Id="rId46" Type="http://schemas.openxmlformats.org/officeDocument/2006/relationships/hyperlink" Target="http://doi.org/10.1016/j.apcatb.2015.03.055" TargetMode="External"/><Relationship Id="rId59" Type="http://schemas.openxmlformats.org/officeDocument/2006/relationships/hyperlink" Target="http://doi.org/10.1016/j.jhazmat.2010.12.033" TargetMode="External"/><Relationship Id="rId67" Type="http://schemas.openxmlformats.org/officeDocument/2006/relationships/theme" Target="theme/theme1.xml"/><Relationship Id="rId20" Type="http://schemas.openxmlformats.org/officeDocument/2006/relationships/hyperlink" Target="http://doi.org/10.1021/j100711a007" TargetMode="External"/><Relationship Id="rId41" Type="http://schemas.openxmlformats.org/officeDocument/2006/relationships/hyperlink" Target="http://doi.org/10.1016/j.watres.2023.119685" TargetMode="External"/><Relationship Id="rId54" Type="http://schemas.openxmlformats.org/officeDocument/2006/relationships/hyperlink" Target="http://doi.org/10.1016/j.jes.2020.04.026" TargetMode="External"/><Relationship Id="rId62" Type="http://schemas.openxmlformats.org/officeDocument/2006/relationships/hyperlink" Target="http://doi.org/10.1016/j.jhazmat.2024.135668"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8.tif"/><Relationship Id="rId23" Type="http://schemas.openxmlformats.org/officeDocument/2006/relationships/hyperlink" Target="http://doi.org/10.1016/S0167-7012(02)00155-0" TargetMode="External"/><Relationship Id="rId28" Type="http://schemas.openxmlformats.org/officeDocument/2006/relationships/hyperlink" Target="http://doi.org/10.1016/j.chemosphere.2023.139809" TargetMode="External"/><Relationship Id="rId36" Type="http://schemas.openxmlformats.org/officeDocument/2006/relationships/hyperlink" Target="http://doi.org/10.1016/S1360-1385(01)01946-X" TargetMode="External"/><Relationship Id="rId49" Type="http://schemas.openxmlformats.org/officeDocument/2006/relationships/hyperlink" Target="http://doi.org/10.1007/s00244-009-9305-z" TargetMode="External"/><Relationship Id="rId57" Type="http://schemas.openxmlformats.org/officeDocument/2006/relationships/hyperlink" Target="http://doi.org/10.1016/j.cej.2024.152046" TargetMode="External"/><Relationship Id="rId10" Type="http://schemas.openxmlformats.org/officeDocument/2006/relationships/image" Target="media/image3.tif"/><Relationship Id="rId31" Type="http://schemas.openxmlformats.org/officeDocument/2006/relationships/hyperlink" Target="http://doi.org/10.1016/j.cej.2019.123140" TargetMode="External"/><Relationship Id="rId44" Type="http://schemas.openxmlformats.org/officeDocument/2006/relationships/hyperlink" Target="http://doi.org/10.1016/j.solidstatesciences.2023.107163" TargetMode="External"/><Relationship Id="rId52" Type="http://schemas.openxmlformats.org/officeDocument/2006/relationships/hyperlink" Target="http://doi.org/10.1016/j.jhazmat.2021.127414" TargetMode="External"/><Relationship Id="rId60" Type="http://schemas.openxmlformats.org/officeDocument/2006/relationships/hyperlink" Target="http://doi.org/10.1016/j.jallcom.2020.157281" TargetMode="External"/><Relationship Id="rId65" Type="http://schemas.openxmlformats.org/officeDocument/2006/relationships/hyperlink" Target="http://doi.org/10.1016/S0969-806X(98)00308-9" TargetMode="External"/><Relationship Id="rId4" Type="http://schemas.openxmlformats.org/officeDocument/2006/relationships/webSettings" Target="webSettings.xml"/><Relationship Id="rId9" Type="http://schemas.openxmlformats.org/officeDocument/2006/relationships/image" Target="media/image2.tif"/><Relationship Id="rId13" Type="http://schemas.openxmlformats.org/officeDocument/2006/relationships/image" Target="media/image6.tif"/><Relationship Id="rId18" Type="http://schemas.openxmlformats.org/officeDocument/2006/relationships/image" Target="media/image11.png"/><Relationship Id="rId39" Type="http://schemas.openxmlformats.org/officeDocument/2006/relationships/hyperlink" Target="http://doi.org/10.1007/s10068-024-01577-1"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A5893-DD76-4D2B-97EF-70DD0D23E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1302</TotalTime>
  <Pages>1</Pages>
  <Words>13505</Words>
  <Characters>76980</Characters>
  <Application>Microsoft Office Word</Application>
  <DocSecurity>0</DocSecurity>
  <Lines>641</Lines>
  <Paragraphs>180</Paragraphs>
  <ScaleCrop>false</ScaleCrop>
  <Company/>
  <LinksUpToDate>false</LinksUpToDate>
  <CharactersWithSpaces>90305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jcs jcs</dc:creator>
  <cp:keywords/>
  <dc:description/>
  <cp:lastModifiedBy>Jenifer M</cp:lastModifiedBy>
  <cp:revision>10</cp:revision>
  <dcterms:created xsi:type="dcterms:W3CDTF">2025-06-09T01:35:00Z</dcterms:created>
  <dcterms:modified xsi:type="dcterms:W3CDTF">2025-07-05T11:44:00Z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2052-12.1.0.17440</vt:lpwstr>
  </property>
  <property fmtid="{D5CDD505-2E9C-101B-9397-08002B2CF9AE}" pid="3" name="ICV">
    <vt:lpwstr>01D360ED7970425DBF1C123C42BFDD7D_11</vt:lpwstr>
  </property>
</Properties>
</file>