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1A5550" w14:textId="77777777" w:rsidR="007E2600" w:rsidRPr="00CD74F8" w:rsidRDefault="00CD74F8">
      <w:pPr>
        <w:jc w:val="center"/>
        <w:rPr>
          <w:rFonts w:ascii="Times New Roman" w:eastAsia="SimSun" w:hAnsi="Times New Roman" w:cs="Times New Roman"/>
          <w:b/>
          <w:bCs/>
          <w:sz w:val="32"/>
          <w:szCs w:val="32"/>
          <w14:ligatures w14:val="none"/>
        </w:rPr>
      </w:pPr>
      <w:r w:rsidRPr="00CD74F8">
        <w:rPr>
          <w:rFonts w:ascii="Times New Roman" w:eastAsia="SimSun" w:hAnsi="Times New Roman" w:cs="Times New Roman" w:hint="eastAsia"/>
          <w:b/>
          <w:bCs/>
          <w:sz w:val="32"/>
          <w:szCs w:val="32"/>
          <w14:ligatures w14:val="none"/>
        </w:rPr>
        <w:t>Supplementary materials</w:t>
      </w:r>
    </w:p>
    <w:p w14:paraId="0647B67B" w14:textId="77777777" w:rsidR="007E2600" w:rsidRPr="00CD74F8" w:rsidRDefault="00CD74F8">
      <w:pPr>
        <w:widowControl/>
        <w:spacing w:after="0" w:line="480" w:lineRule="auto"/>
        <w:jc w:val="both"/>
        <w:rPr>
          <w:rFonts w:ascii="Times New Roman" w:eastAsia="SimSun" w:hAnsi="Times New Roman" w:cs="Times New Roman"/>
          <w:b/>
          <w:bCs/>
          <w:kern w:val="0"/>
          <w:sz w:val="21"/>
          <w14:ligatures w14:val="none"/>
        </w:rPr>
      </w:pPr>
      <w:bookmarkStart w:id="0" w:name="_Hlk197276316"/>
      <w:r w:rsidRPr="00CD74F8">
        <w:rPr>
          <w:rFonts w:ascii="Times New Roman" w:eastAsia="SimSun" w:hAnsi="Times New Roman" w:cs="Times New Roman"/>
          <w:b/>
          <w:bCs/>
          <w:kern w:val="0"/>
          <w:sz w:val="21"/>
          <w14:ligatures w14:val="none"/>
        </w:rPr>
        <w:t>2. Materials and methods</w:t>
      </w:r>
    </w:p>
    <w:bookmarkEnd w:id="0"/>
    <w:p w14:paraId="08304D0D" w14:textId="77777777" w:rsidR="007E2600" w:rsidRPr="00CD74F8" w:rsidRDefault="00CD74F8">
      <w:pPr>
        <w:widowControl/>
        <w:spacing w:after="0" w:line="480" w:lineRule="auto"/>
        <w:jc w:val="both"/>
        <w:rPr>
          <w:rFonts w:ascii="Times New Roman" w:eastAsia="SimSun" w:hAnsi="Times New Roman" w:cs="Times New Roman"/>
          <w:i/>
          <w:iCs/>
          <w:kern w:val="0"/>
          <w:sz w:val="21"/>
          <w14:ligatures w14:val="none"/>
        </w:rPr>
      </w:pPr>
      <w:r w:rsidRPr="00CD74F8">
        <w:rPr>
          <w:rFonts w:ascii="Times New Roman" w:eastAsia="SimSun" w:hAnsi="Times New Roman" w:cs="Times New Roman"/>
          <w:i/>
          <w:iCs/>
          <w:kern w:val="0"/>
          <w:sz w:val="21"/>
          <w14:ligatures w14:val="none"/>
        </w:rPr>
        <w:t>2.1. Materials</w:t>
      </w:r>
      <w:bookmarkStart w:id="1" w:name="_GoBack"/>
      <w:bookmarkEnd w:id="1"/>
    </w:p>
    <w:p w14:paraId="4008A053" w14:textId="77777777" w:rsidR="007E2600" w:rsidRPr="00CD74F8" w:rsidRDefault="00CD74F8">
      <w:pPr>
        <w:ind w:firstLineChars="200" w:firstLine="420"/>
        <w:jc w:val="both"/>
        <w:rPr>
          <w:rFonts w:ascii="Times New Roman" w:eastAsia="SimSun" w:hAnsi="Times New Roman" w:cs="Times New Roman"/>
          <w:sz w:val="21"/>
          <w:szCs w:val="21"/>
          <w14:ligatures w14:val="none"/>
        </w:rPr>
      </w:pPr>
      <w:bookmarkStart w:id="2" w:name="_Hlk183509032"/>
      <w:r w:rsidRPr="00CD74F8">
        <w:rPr>
          <w:rFonts w:ascii="Times New Roman" w:eastAsia="SimSun" w:hAnsi="Times New Roman" w:cs="Times New Roman" w:hint="eastAsia"/>
          <w:i/>
          <w:iCs/>
          <w:sz w:val="21"/>
          <w:szCs w:val="21"/>
          <w14:ligatures w14:val="none"/>
        </w:rPr>
        <w:t>Row material</w:t>
      </w:r>
      <w:bookmarkEnd w:id="2"/>
      <w:r w:rsidRPr="00CD74F8">
        <w:rPr>
          <w:rFonts w:ascii="Times New Roman" w:eastAsia="SimSun" w:hAnsi="Times New Roman" w:cs="Times New Roman" w:hint="eastAsia"/>
          <w:sz w:val="21"/>
          <w:szCs w:val="21"/>
          <w14:ligatures w14:val="none"/>
        </w:rPr>
        <w:t xml:space="preserve">  </w:t>
      </w:r>
      <w:r w:rsidRPr="00CD74F8">
        <w:rPr>
          <w:rFonts w:ascii="Times New Roman" w:eastAsia="SimSun" w:hAnsi="Times New Roman" w:cs="Times New Roman"/>
          <w:sz w:val="21"/>
          <w:szCs w:val="21"/>
          <w14:ligatures w14:val="none"/>
        </w:rPr>
        <w:t xml:space="preserve">The obtained residues were firstly washed with deionized water for three times to remove superficial impurities (mainly residual ashes), and then oven-dried (105℃) for 24 h before carbonization. Detailed characteristics of </w:t>
      </w:r>
      <w:bookmarkStart w:id="3" w:name="_Hlk183512057"/>
      <w:r w:rsidRPr="00CD74F8">
        <w:rPr>
          <w:rFonts w:ascii="Times New Roman" w:eastAsia="SimSun" w:hAnsi="Times New Roman" w:cs="Times New Roman" w:hint="eastAsia"/>
          <w:sz w:val="21"/>
          <w:szCs w:val="21"/>
          <w14:ligatures w14:val="none"/>
        </w:rPr>
        <w:t>biogas residue</w:t>
      </w:r>
      <w:bookmarkEnd w:id="3"/>
      <w:r w:rsidRPr="00CD74F8">
        <w:rPr>
          <w:rFonts w:ascii="Times New Roman" w:eastAsia="SimSun" w:hAnsi="Times New Roman" w:cs="Times New Roman" w:hint="eastAsia"/>
          <w:sz w:val="21"/>
          <w:szCs w:val="21"/>
          <w14:ligatures w14:val="none"/>
        </w:rPr>
        <w:t xml:space="preserve"> (</w:t>
      </w:r>
      <w:r w:rsidRPr="00CD74F8">
        <w:rPr>
          <w:rFonts w:ascii="Times New Roman" w:eastAsia="SimSun" w:hAnsi="Times New Roman" w:cs="Times New Roman"/>
          <w:sz w:val="21"/>
          <w:szCs w:val="21"/>
          <w14:ligatures w14:val="none"/>
        </w:rPr>
        <w:t>BR</w:t>
      </w:r>
      <w:r w:rsidRPr="00CD74F8">
        <w:rPr>
          <w:rFonts w:ascii="Times New Roman" w:eastAsia="SimSun" w:hAnsi="Times New Roman" w:cs="Times New Roman" w:hint="eastAsia"/>
          <w:sz w:val="21"/>
          <w:szCs w:val="21"/>
          <w14:ligatures w14:val="none"/>
        </w:rPr>
        <w:t>)</w:t>
      </w:r>
      <w:r w:rsidRPr="00CD74F8">
        <w:rPr>
          <w:rFonts w:ascii="Times New Roman" w:eastAsia="SimSun" w:hAnsi="Times New Roman" w:cs="Times New Roman"/>
          <w:sz w:val="21"/>
          <w:szCs w:val="21"/>
          <w14:ligatures w14:val="none"/>
        </w:rPr>
        <w:t xml:space="preserve"> are shown in Table </w:t>
      </w:r>
      <w:r w:rsidRPr="00CD74F8">
        <w:rPr>
          <w:rFonts w:ascii="Times New Roman" w:eastAsia="SimSun" w:hAnsi="Times New Roman" w:cs="Times New Roman" w:hint="eastAsia"/>
          <w:sz w:val="21"/>
          <w:szCs w:val="21"/>
          <w14:ligatures w14:val="none"/>
        </w:rPr>
        <w:t>S</w:t>
      </w:r>
      <w:r w:rsidRPr="00CD74F8">
        <w:rPr>
          <w:rFonts w:ascii="Times New Roman" w:eastAsia="SimSun" w:hAnsi="Times New Roman" w:cs="Times New Roman"/>
          <w:sz w:val="21"/>
          <w:szCs w:val="21"/>
          <w14:ligatures w14:val="none"/>
        </w:rPr>
        <w:t>1.</w:t>
      </w:r>
    </w:p>
    <w:p w14:paraId="25FB5743" w14:textId="77777777" w:rsidR="007E2600" w:rsidRPr="00CD74F8" w:rsidRDefault="00CD74F8">
      <w:pPr>
        <w:spacing w:after="0" w:line="276" w:lineRule="auto"/>
        <w:jc w:val="center"/>
        <w:rPr>
          <w:rFonts w:ascii="Times New Roman" w:eastAsia="SimSun" w:hAnsi="Times New Roman" w:cs="Times New Roman"/>
          <w:b/>
          <w:sz w:val="21"/>
          <w:szCs w:val="21"/>
          <w14:ligatures w14:val="none"/>
        </w:rPr>
      </w:pPr>
      <w:r w:rsidRPr="00CD74F8">
        <w:rPr>
          <w:rFonts w:ascii="Times New Roman" w:eastAsia="SimSun" w:hAnsi="Times New Roman" w:cs="Times New Roman" w:hint="eastAsia"/>
          <w:b/>
          <w:sz w:val="21"/>
          <w:szCs w:val="21"/>
          <w14:ligatures w14:val="none"/>
        </w:rPr>
        <w:t>T</w:t>
      </w:r>
      <w:r w:rsidRPr="00CD74F8">
        <w:rPr>
          <w:rFonts w:ascii="Times New Roman" w:eastAsia="SimSun" w:hAnsi="Times New Roman" w:cs="Times New Roman"/>
          <w:b/>
          <w:sz w:val="21"/>
          <w:szCs w:val="21"/>
          <w14:ligatures w14:val="none"/>
        </w:rPr>
        <w:t xml:space="preserve">able </w:t>
      </w:r>
      <w:r w:rsidRPr="00CD74F8">
        <w:rPr>
          <w:rFonts w:ascii="Times New Roman" w:eastAsia="SimSun" w:hAnsi="Times New Roman" w:cs="Times New Roman" w:hint="eastAsia"/>
          <w:b/>
          <w:sz w:val="21"/>
          <w:szCs w:val="21"/>
          <w14:ligatures w14:val="none"/>
        </w:rPr>
        <w:t>S</w:t>
      </w:r>
      <w:r w:rsidRPr="00CD74F8">
        <w:rPr>
          <w:rFonts w:ascii="Times New Roman" w:eastAsia="SimSun" w:hAnsi="Times New Roman" w:cs="Times New Roman"/>
          <w:b/>
          <w:sz w:val="21"/>
          <w:szCs w:val="21"/>
          <w14:ligatures w14:val="none"/>
        </w:rPr>
        <w:t>1</w:t>
      </w:r>
      <w:r w:rsidRPr="00CD74F8">
        <w:rPr>
          <w:rFonts w:ascii="Times New Roman" w:eastAsia="SimSun" w:hAnsi="Times New Roman" w:cs="Times New Roman" w:hint="eastAsia"/>
          <w:b/>
          <w:sz w:val="21"/>
          <w:szCs w:val="21"/>
          <w14:ligatures w14:val="none"/>
        </w:rPr>
        <w:t xml:space="preserve"> </w:t>
      </w:r>
      <w:r w:rsidRPr="00CD74F8">
        <w:rPr>
          <w:rFonts w:ascii="Times New Roman" w:eastAsia="SimSun" w:hAnsi="Times New Roman" w:cs="Times New Roman" w:hint="eastAsia"/>
          <w:sz w:val="21"/>
          <w:szCs w:val="21"/>
          <w14:ligatures w14:val="none"/>
        </w:rPr>
        <w:t>The properties of amendments, control and amended soils</w:t>
      </w:r>
    </w:p>
    <w:tbl>
      <w:tblPr>
        <w:tblW w:w="5000" w:type="pct"/>
        <w:jc w:val="center"/>
        <w:tblBorders>
          <w:top w:val="single" w:sz="8" w:space="0" w:color="auto"/>
          <w:bottom w:val="single" w:sz="8" w:space="0" w:color="auto"/>
          <w:insideH w:val="single" w:sz="4" w:space="0" w:color="auto"/>
        </w:tblBorders>
        <w:tblLook w:val="04A0" w:firstRow="1" w:lastRow="0" w:firstColumn="1" w:lastColumn="0" w:noHBand="0" w:noVBand="1"/>
      </w:tblPr>
      <w:tblGrid>
        <w:gridCol w:w="1275"/>
        <w:gridCol w:w="1419"/>
        <w:gridCol w:w="1417"/>
        <w:gridCol w:w="851"/>
        <w:gridCol w:w="1638"/>
        <w:gridCol w:w="689"/>
        <w:gridCol w:w="1017"/>
      </w:tblGrid>
      <w:tr w:rsidR="00CD74F8" w:rsidRPr="00CD74F8" w14:paraId="432F33A8" w14:textId="77777777">
        <w:trPr>
          <w:trHeight w:val="348"/>
          <w:jc w:val="center"/>
        </w:trPr>
        <w:tc>
          <w:tcPr>
            <w:tcW w:w="768" w:type="pct"/>
            <w:shd w:val="clear" w:color="auto" w:fill="auto"/>
            <w:noWrap/>
            <w:vAlign w:val="center"/>
          </w:tcPr>
          <w:p w14:paraId="364F6747" w14:textId="77777777" w:rsidR="007E2600" w:rsidRPr="00CD74F8" w:rsidRDefault="00CD74F8">
            <w:pPr>
              <w:widowControl/>
              <w:spacing w:after="0"/>
              <w:jc w:val="center"/>
              <w:rPr>
                <w:rFonts w:ascii="Times New Roman" w:eastAsia="SimSun" w:hAnsi="Times New Roman" w:cs="Times New Roman"/>
                <w:kern w:val="0"/>
                <w:sz w:val="21"/>
                <w:szCs w:val="22"/>
              </w:rPr>
            </w:pPr>
            <w:r w:rsidRPr="00CD74F8">
              <w:rPr>
                <w:rFonts w:ascii="Times New Roman" w:eastAsia="SimSun" w:hAnsi="Times New Roman" w:cs="Times New Roman"/>
                <w:kern w:val="0"/>
                <w:sz w:val="21"/>
                <w:szCs w:val="22"/>
              </w:rPr>
              <w:t>Sample</w:t>
            </w:r>
          </w:p>
        </w:tc>
        <w:tc>
          <w:tcPr>
            <w:tcW w:w="854" w:type="pct"/>
            <w:shd w:val="clear" w:color="auto" w:fill="auto"/>
            <w:noWrap/>
            <w:vAlign w:val="center"/>
          </w:tcPr>
          <w:p w14:paraId="1F39E2A4" w14:textId="40552A4C" w:rsidR="007E2600" w:rsidRPr="00CD74F8" w:rsidRDefault="00CD74F8">
            <w:pPr>
              <w:widowControl/>
              <w:spacing w:after="0"/>
              <w:jc w:val="center"/>
              <w:rPr>
                <w:rFonts w:ascii="Times New Roman" w:eastAsia="SimSun" w:hAnsi="Times New Roman" w:cs="Times New Roman"/>
                <w:kern w:val="0"/>
                <w:sz w:val="21"/>
                <w:szCs w:val="22"/>
              </w:rPr>
            </w:pPr>
            <w:r w:rsidRPr="00CD74F8">
              <w:rPr>
                <w:rFonts w:ascii="Times New Roman" w:eastAsia="SimSun" w:hAnsi="Times New Roman" w:cs="Times New Roman"/>
                <w:kern w:val="0"/>
                <w:sz w:val="21"/>
                <w:szCs w:val="22"/>
              </w:rPr>
              <w:t>TOC (g</w:t>
            </w:r>
            <w:r w:rsidRPr="00CD74F8">
              <w:rPr>
                <w:rFonts w:ascii="Times New Roman" w:eastAsia="SimSun" w:hAnsi="Times New Roman" w:cs="Times New Roman" w:hint="eastAsia"/>
                <w:kern w:val="0"/>
                <w:sz w:val="21"/>
                <w:szCs w:val="22"/>
              </w:rPr>
              <w:t xml:space="preserve"> </w:t>
            </w:r>
            <w:r w:rsidRPr="00CD74F8">
              <w:rPr>
                <w:rFonts w:ascii="Times New Roman" w:eastAsia="SimSun" w:hAnsi="Times New Roman" w:cs="Times New Roman"/>
                <w:kern w:val="0"/>
                <w:sz w:val="21"/>
                <w:szCs w:val="22"/>
              </w:rPr>
              <w:t>kg</w:t>
            </w:r>
            <w:r w:rsidR="00D04200" w:rsidRPr="00CD74F8">
              <w:rPr>
                <w:rFonts w:ascii="Times New Roman" w:eastAsia="SimSun" w:hAnsi="Times New Roman" w:cs="Times New Roman"/>
                <w:kern w:val="0"/>
                <w:sz w:val="21"/>
                <w:szCs w:val="22"/>
                <w:vertAlign w:val="superscript"/>
              </w:rPr>
              <w:t>−1</w:t>
            </w:r>
            <w:r w:rsidRPr="00CD74F8">
              <w:rPr>
                <w:rFonts w:ascii="Times New Roman" w:eastAsia="SimSun" w:hAnsi="Times New Roman" w:cs="Times New Roman"/>
                <w:kern w:val="0"/>
                <w:sz w:val="21"/>
                <w:szCs w:val="22"/>
              </w:rPr>
              <w:t>)</w:t>
            </w:r>
          </w:p>
        </w:tc>
        <w:tc>
          <w:tcPr>
            <w:tcW w:w="853" w:type="pct"/>
            <w:shd w:val="clear" w:color="auto" w:fill="auto"/>
            <w:noWrap/>
            <w:vAlign w:val="center"/>
          </w:tcPr>
          <w:p w14:paraId="0AB86AE0" w14:textId="089A5015" w:rsidR="007E2600" w:rsidRPr="00CD74F8" w:rsidRDefault="00CD74F8">
            <w:pPr>
              <w:widowControl/>
              <w:spacing w:after="0"/>
              <w:jc w:val="center"/>
              <w:rPr>
                <w:rFonts w:ascii="Times New Roman" w:eastAsia="SimSun" w:hAnsi="Times New Roman" w:cs="Times New Roman"/>
                <w:kern w:val="0"/>
                <w:sz w:val="21"/>
                <w:szCs w:val="22"/>
              </w:rPr>
            </w:pPr>
            <w:r w:rsidRPr="00CD74F8">
              <w:rPr>
                <w:rFonts w:ascii="Times New Roman" w:eastAsia="SimSun" w:hAnsi="Times New Roman" w:cs="Times New Roman"/>
                <w:kern w:val="0"/>
                <w:sz w:val="21"/>
                <w:szCs w:val="22"/>
              </w:rPr>
              <w:t>TN (g</w:t>
            </w:r>
            <w:r w:rsidRPr="00CD74F8">
              <w:rPr>
                <w:rFonts w:ascii="Times New Roman" w:eastAsia="SimSun" w:hAnsi="Times New Roman" w:cs="Times New Roman" w:hint="eastAsia"/>
                <w:kern w:val="0"/>
                <w:sz w:val="21"/>
                <w:szCs w:val="22"/>
              </w:rPr>
              <w:t xml:space="preserve"> </w:t>
            </w:r>
            <w:r w:rsidRPr="00CD74F8">
              <w:rPr>
                <w:rFonts w:ascii="Times New Roman" w:eastAsia="SimSun" w:hAnsi="Times New Roman" w:cs="Times New Roman"/>
                <w:kern w:val="0"/>
                <w:sz w:val="21"/>
                <w:szCs w:val="22"/>
              </w:rPr>
              <w:t>kg</w:t>
            </w:r>
            <w:r w:rsidR="00D04200" w:rsidRPr="00CD74F8">
              <w:rPr>
                <w:rFonts w:ascii="Times New Roman" w:eastAsia="SimSun" w:hAnsi="Times New Roman" w:cs="Times New Roman"/>
                <w:kern w:val="0"/>
                <w:sz w:val="21"/>
                <w:szCs w:val="22"/>
                <w:vertAlign w:val="superscript"/>
              </w:rPr>
              <w:t>−1</w:t>
            </w:r>
            <w:r w:rsidRPr="00CD74F8">
              <w:rPr>
                <w:rFonts w:ascii="Times New Roman" w:eastAsia="SimSun" w:hAnsi="Times New Roman" w:cs="Times New Roman"/>
                <w:kern w:val="0"/>
                <w:sz w:val="21"/>
                <w:szCs w:val="22"/>
              </w:rPr>
              <w:t>)</w:t>
            </w:r>
          </w:p>
        </w:tc>
        <w:tc>
          <w:tcPr>
            <w:tcW w:w="512" w:type="pct"/>
            <w:shd w:val="clear" w:color="auto" w:fill="auto"/>
            <w:noWrap/>
            <w:vAlign w:val="center"/>
          </w:tcPr>
          <w:p w14:paraId="5FE8B6D1" w14:textId="77777777" w:rsidR="007E2600" w:rsidRPr="00CD74F8" w:rsidRDefault="00CD74F8">
            <w:pPr>
              <w:widowControl/>
              <w:spacing w:after="0"/>
              <w:jc w:val="center"/>
              <w:rPr>
                <w:rFonts w:ascii="Times New Roman" w:eastAsia="SimSun" w:hAnsi="Times New Roman" w:cs="Times New Roman"/>
                <w:kern w:val="0"/>
                <w:sz w:val="21"/>
                <w:szCs w:val="22"/>
              </w:rPr>
            </w:pPr>
            <w:r w:rsidRPr="00CD74F8">
              <w:rPr>
                <w:rFonts w:ascii="Times New Roman" w:eastAsia="SimSun" w:hAnsi="Times New Roman" w:cs="Times New Roman"/>
                <w:kern w:val="0"/>
                <w:sz w:val="21"/>
                <w:szCs w:val="22"/>
              </w:rPr>
              <w:t>C/N</w:t>
            </w:r>
          </w:p>
        </w:tc>
        <w:tc>
          <w:tcPr>
            <w:tcW w:w="986" w:type="pct"/>
            <w:shd w:val="clear" w:color="auto" w:fill="auto"/>
            <w:noWrap/>
            <w:vAlign w:val="center"/>
          </w:tcPr>
          <w:p w14:paraId="7DBA468A" w14:textId="7BD489BB" w:rsidR="007E2600" w:rsidRPr="00CD74F8" w:rsidRDefault="00CD74F8">
            <w:pPr>
              <w:widowControl/>
              <w:spacing w:after="0"/>
              <w:jc w:val="center"/>
              <w:rPr>
                <w:rFonts w:ascii="Times New Roman" w:eastAsia="SimSun" w:hAnsi="Times New Roman" w:cs="Times New Roman"/>
                <w:kern w:val="0"/>
                <w:sz w:val="21"/>
                <w:szCs w:val="22"/>
              </w:rPr>
            </w:pPr>
            <w:r w:rsidRPr="00CD74F8">
              <w:rPr>
                <w:rFonts w:ascii="Times New Roman" w:eastAsia="SimSun" w:hAnsi="Times New Roman" w:cs="Times New Roman"/>
                <w:kern w:val="0"/>
                <w:sz w:val="21"/>
                <w:szCs w:val="22"/>
              </w:rPr>
              <w:t>SSA (m</w:t>
            </w:r>
            <w:r w:rsidRPr="00CD74F8">
              <w:rPr>
                <w:rFonts w:ascii="Times New Roman" w:eastAsia="SimSun" w:hAnsi="Times New Roman" w:cs="Times New Roman"/>
                <w:kern w:val="0"/>
                <w:sz w:val="21"/>
                <w:szCs w:val="22"/>
                <w:vertAlign w:val="superscript"/>
              </w:rPr>
              <w:t>2</w:t>
            </w:r>
            <w:r w:rsidRPr="00CD74F8">
              <w:rPr>
                <w:rFonts w:ascii="Times New Roman" w:eastAsia="SimSun" w:hAnsi="Times New Roman" w:cs="Times New Roman" w:hint="eastAsia"/>
                <w:kern w:val="0"/>
                <w:sz w:val="21"/>
                <w:szCs w:val="22"/>
              </w:rPr>
              <w:t xml:space="preserve"> </w:t>
            </w:r>
            <w:r w:rsidRPr="00CD74F8">
              <w:rPr>
                <w:rFonts w:ascii="Times New Roman" w:eastAsia="SimSun" w:hAnsi="Times New Roman" w:cs="Times New Roman"/>
                <w:kern w:val="0"/>
                <w:sz w:val="21"/>
                <w:szCs w:val="22"/>
              </w:rPr>
              <w:t>g</w:t>
            </w:r>
            <w:r w:rsidR="00D04200" w:rsidRPr="00CD74F8">
              <w:rPr>
                <w:rFonts w:ascii="Times New Roman" w:eastAsia="SimSun" w:hAnsi="Times New Roman" w:cs="Times New Roman"/>
                <w:kern w:val="0"/>
                <w:sz w:val="21"/>
                <w:szCs w:val="22"/>
                <w:vertAlign w:val="superscript"/>
              </w:rPr>
              <w:t>−1</w:t>
            </w:r>
            <w:r w:rsidRPr="00CD74F8">
              <w:rPr>
                <w:rFonts w:ascii="Times New Roman" w:eastAsia="SimSun" w:hAnsi="Times New Roman" w:cs="Times New Roman"/>
                <w:kern w:val="0"/>
                <w:sz w:val="21"/>
                <w:szCs w:val="22"/>
              </w:rPr>
              <w:t>)</w:t>
            </w:r>
          </w:p>
        </w:tc>
        <w:tc>
          <w:tcPr>
            <w:tcW w:w="415" w:type="pct"/>
            <w:shd w:val="clear" w:color="auto" w:fill="auto"/>
            <w:noWrap/>
            <w:vAlign w:val="center"/>
          </w:tcPr>
          <w:p w14:paraId="6E311B6F" w14:textId="77777777" w:rsidR="007E2600" w:rsidRPr="00CD74F8" w:rsidRDefault="00CD74F8">
            <w:pPr>
              <w:widowControl/>
              <w:spacing w:after="0"/>
              <w:jc w:val="center"/>
              <w:rPr>
                <w:rFonts w:ascii="Times New Roman" w:eastAsia="SimSun" w:hAnsi="Times New Roman" w:cs="Times New Roman"/>
                <w:kern w:val="0"/>
                <w:sz w:val="21"/>
                <w:szCs w:val="22"/>
              </w:rPr>
            </w:pPr>
            <w:r w:rsidRPr="00CD74F8">
              <w:rPr>
                <w:rFonts w:ascii="Times New Roman" w:eastAsia="SimSun" w:hAnsi="Times New Roman" w:cs="Times New Roman"/>
                <w:kern w:val="0"/>
                <w:sz w:val="21"/>
                <w:szCs w:val="22"/>
              </w:rPr>
              <w:t>pH</w:t>
            </w:r>
          </w:p>
        </w:tc>
        <w:tc>
          <w:tcPr>
            <w:tcW w:w="612" w:type="pct"/>
            <w:vAlign w:val="center"/>
          </w:tcPr>
          <w:p w14:paraId="6CF6628A" w14:textId="77777777" w:rsidR="007E2600" w:rsidRPr="00CD74F8" w:rsidRDefault="00CD74F8">
            <w:pPr>
              <w:widowControl/>
              <w:spacing w:after="0"/>
              <w:jc w:val="center"/>
              <w:rPr>
                <w:rFonts w:ascii="Times New Roman" w:eastAsia="SimSun" w:hAnsi="Times New Roman" w:cs="Times New Roman"/>
                <w:kern w:val="0"/>
                <w:sz w:val="21"/>
                <w:szCs w:val="22"/>
              </w:rPr>
            </w:pPr>
            <w:r w:rsidRPr="00CD74F8">
              <w:rPr>
                <w:rFonts w:ascii="Times New Roman" w:eastAsia="SimSun" w:hAnsi="Times New Roman" w:cs="Times New Roman" w:hint="eastAsia"/>
                <w:kern w:val="0"/>
                <w:sz w:val="21"/>
                <w:szCs w:val="22"/>
              </w:rPr>
              <w:t>VM (%)</w:t>
            </w:r>
          </w:p>
        </w:tc>
      </w:tr>
      <w:tr w:rsidR="00CD74F8" w:rsidRPr="00CD74F8" w14:paraId="2A9DBF3C" w14:textId="77777777">
        <w:trPr>
          <w:trHeight w:val="312"/>
          <w:jc w:val="center"/>
        </w:trPr>
        <w:tc>
          <w:tcPr>
            <w:tcW w:w="768" w:type="pct"/>
            <w:shd w:val="clear" w:color="auto" w:fill="auto"/>
            <w:noWrap/>
            <w:vAlign w:val="center"/>
          </w:tcPr>
          <w:p w14:paraId="04DD80B0" w14:textId="77777777" w:rsidR="007E2600" w:rsidRPr="00CD74F8" w:rsidRDefault="00CD74F8">
            <w:pPr>
              <w:widowControl/>
              <w:spacing w:after="0"/>
              <w:jc w:val="center"/>
              <w:rPr>
                <w:rFonts w:ascii="Times New Roman" w:eastAsia="SimSun" w:hAnsi="Times New Roman" w:cs="Times New Roman"/>
                <w:kern w:val="0"/>
                <w:sz w:val="21"/>
                <w:szCs w:val="22"/>
              </w:rPr>
            </w:pPr>
            <w:r w:rsidRPr="00CD74F8">
              <w:rPr>
                <w:rFonts w:ascii="Times New Roman" w:eastAsia="SimSun" w:hAnsi="Times New Roman" w:cs="Times New Roman"/>
                <w:kern w:val="0"/>
                <w:sz w:val="21"/>
                <w:szCs w:val="22"/>
              </w:rPr>
              <w:t>BR</w:t>
            </w:r>
          </w:p>
        </w:tc>
        <w:tc>
          <w:tcPr>
            <w:tcW w:w="854" w:type="pct"/>
            <w:shd w:val="clear" w:color="auto" w:fill="auto"/>
            <w:noWrap/>
            <w:vAlign w:val="center"/>
          </w:tcPr>
          <w:p w14:paraId="409E8C72" w14:textId="77777777" w:rsidR="007E2600" w:rsidRPr="00CD74F8" w:rsidRDefault="00CD74F8">
            <w:pPr>
              <w:widowControl/>
              <w:spacing w:after="0"/>
              <w:jc w:val="center"/>
              <w:rPr>
                <w:rFonts w:ascii="Times New Roman" w:eastAsia="SimSun" w:hAnsi="Times New Roman" w:cs="Times New Roman"/>
                <w:kern w:val="0"/>
                <w:sz w:val="21"/>
                <w:szCs w:val="22"/>
              </w:rPr>
            </w:pPr>
            <w:r w:rsidRPr="00CD74F8">
              <w:rPr>
                <w:rFonts w:ascii="Times New Roman" w:eastAsia="SimSun" w:hAnsi="Times New Roman" w:cs="Times New Roman"/>
                <w:kern w:val="0"/>
                <w:sz w:val="21"/>
                <w:szCs w:val="22"/>
              </w:rPr>
              <w:t>418.2</w:t>
            </w:r>
          </w:p>
        </w:tc>
        <w:tc>
          <w:tcPr>
            <w:tcW w:w="853" w:type="pct"/>
            <w:shd w:val="clear" w:color="auto" w:fill="auto"/>
            <w:noWrap/>
            <w:vAlign w:val="center"/>
          </w:tcPr>
          <w:p w14:paraId="1D7EC736" w14:textId="77777777" w:rsidR="007E2600" w:rsidRPr="00CD74F8" w:rsidRDefault="00CD74F8">
            <w:pPr>
              <w:widowControl/>
              <w:spacing w:after="0"/>
              <w:jc w:val="center"/>
              <w:rPr>
                <w:rFonts w:ascii="Times New Roman" w:eastAsia="SimSun" w:hAnsi="Times New Roman" w:cs="Times New Roman"/>
                <w:kern w:val="0"/>
                <w:sz w:val="21"/>
                <w:szCs w:val="22"/>
              </w:rPr>
            </w:pPr>
            <w:r w:rsidRPr="00CD74F8">
              <w:rPr>
                <w:rFonts w:ascii="Times New Roman" w:eastAsia="SimSun" w:hAnsi="Times New Roman" w:cs="Times New Roman"/>
                <w:kern w:val="0"/>
                <w:sz w:val="21"/>
                <w:szCs w:val="22"/>
              </w:rPr>
              <w:t>17.8</w:t>
            </w:r>
          </w:p>
        </w:tc>
        <w:tc>
          <w:tcPr>
            <w:tcW w:w="512" w:type="pct"/>
            <w:shd w:val="clear" w:color="auto" w:fill="auto"/>
            <w:noWrap/>
            <w:vAlign w:val="center"/>
          </w:tcPr>
          <w:p w14:paraId="23AD1545" w14:textId="77777777" w:rsidR="007E2600" w:rsidRPr="00CD74F8" w:rsidRDefault="00CD74F8">
            <w:pPr>
              <w:widowControl/>
              <w:spacing w:after="0"/>
              <w:jc w:val="center"/>
              <w:rPr>
                <w:rFonts w:ascii="Times New Roman" w:eastAsia="SimSun" w:hAnsi="Times New Roman" w:cs="Times New Roman"/>
                <w:kern w:val="0"/>
                <w:sz w:val="21"/>
                <w:szCs w:val="22"/>
              </w:rPr>
            </w:pPr>
            <w:r w:rsidRPr="00CD74F8">
              <w:rPr>
                <w:rFonts w:ascii="Times New Roman" w:eastAsia="SimSun" w:hAnsi="Times New Roman" w:cs="Times New Roman"/>
                <w:kern w:val="0"/>
                <w:sz w:val="21"/>
                <w:szCs w:val="22"/>
              </w:rPr>
              <w:t>23.5</w:t>
            </w:r>
          </w:p>
        </w:tc>
        <w:tc>
          <w:tcPr>
            <w:tcW w:w="986" w:type="pct"/>
            <w:shd w:val="clear" w:color="auto" w:fill="auto"/>
            <w:noWrap/>
            <w:vAlign w:val="center"/>
          </w:tcPr>
          <w:p w14:paraId="4215C9D0" w14:textId="77777777" w:rsidR="007E2600" w:rsidRPr="00CD74F8" w:rsidRDefault="00CD74F8">
            <w:pPr>
              <w:widowControl/>
              <w:spacing w:after="0"/>
              <w:jc w:val="center"/>
              <w:rPr>
                <w:rFonts w:ascii="Times New Roman" w:eastAsia="SimSun" w:hAnsi="Times New Roman" w:cs="Times New Roman"/>
                <w:kern w:val="0"/>
                <w:sz w:val="21"/>
                <w:szCs w:val="22"/>
              </w:rPr>
            </w:pPr>
            <w:r w:rsidRPr="00CD74F8">
              <w:rPr>
                <w:rFonts w:ascii="Times New Roman" w:eastAsia="SimSun" w:hAnsi="Times New Roman" w:cs="Times New Roman"/>
                <w:kern w:val="0"/>
                <w:sz w:val="21"/>
                <w:szCs w:val="22"/>
              </w:rPr>
              <w:t>15.8</w:t>
            </w:r>
          </w:p>
        </w:tc>
        <w:tc>
          <w:tcPr>
            <w:tcW w:w="415" w:type="pct"/>
            <w:shd w:val="clear" w:color="auto" w:fill="auto"/>
            <w:noWrap/>
            <w:vAlign w:val="center"/>
          </w:tcPr>
          <w:p w14:paraId="58EC10EB" w14:textId="77777777" w:rsidR="007E2600" w:rsidRPr="00CD74F8" w:rsidRDefault="00CD74F8">
            <w:pPr>
              <w:widowControl/>
              <w:spacing w:after="0"/>
              <w:jc w:val="center"/>
              <w:rPr>
                <w:rFonts w:ascii="Times New Roman" w:eastAsia="SimSun" w:hAnsi="Times New Roman" w:cs="Times New Roman"/>
                <w:kern w:val="0"/>
                <w:sz w:val="21"/>
                <w:szCs w:val="22"/>
              </w:rPr>
            </w:pPr>
            <w:r w:rsidRPr="00CD74F8">
              <w:rPr>
                <w:rFonts w:ascii="Times New Roman" w:eastAsia="SimSun" w:hAnsi="Times New Roman" w:cs="Times New Roman"/>
                <w:kern w:val="0"/>
                <w:sz w:val="21"/>
                <w:szCs w:val="22"/>
              </w:rPr>
              <w:t>4.7</w:t>
            </w:r>
          </w:p>
        </w:tc>
        <w:tc>
          <w:tcPr>
            <w:tcW w:w="612" w:type="pct"/>
            <w:vAlign w:val="center"/>
          </w:tcPr>
          <w:p w14:paraId="7351F7D6" w14:textId="77777777" w:rsidR="007E2600" w:rsidRPr="00CD74F8" w:rsidRDefault="00CD74F8">
            <w:pPr>
              <w:widowControl/>
              <w:spacing w:after="0"/>
              <w:jc w:val="center"/>
              <w:rPr>
                <w:rFonts w:ascii="Times New Roman" w:eastAsia="SimSun" w:hAnsi="Times New Roman" w:cs="Times New Roman"/>
                <w:kern w:val="0"/>
                <w:sz w:val="21"/>
                <w:szCs w:val="22"/>
              </w:rPr>
            </w:pPr>
            <w:r w:rsidRPr="00CD74F8">
              <w:rPr>
                <w:rFonts w:ascii="Times New Roman" w:eastAsia="SimSun" w:hAnsi="Times New Roman" w:cs="Times New Roman" w:hint="eastAsia"/>
                <w:kern w:val="0"/>
                <w:sz w:val="21"/>
                <w:szCs w:val="22"/>
              </w:rPr>
              <w:t>65.6</w:t>
            </w:r>
          </w:p>
        </w:tc>
      </w:tr>
    </w:tbl>
    <w:p w14:paraId="00BE2942" w14:textId="77777777" w:rsidR="007E2600" w:rsidRPr="00CD74F8" w:rsidRDefault="00CD74F8">
      <w:pPr>
        <w:spacing w:after="0" w:line="276" w:lineRule="auto"/>
        <w:jc w:val="both"/>
        <w:rPr>
          <w:rFonts w:ascii="Times New Roman" w:eastAsia="Microsoft YaHei UI" w:hAnsi="Times New Roman" w:cs="Times New Roman"/>
          <w:sz w:val="18"/>
          <w:szCs w:val="18"/>
          <w14:ligatures w14:val="none"/>
        </w:rPr>
      </w:pPr>
      <w:r w:rsidRPr="00CD74F8">
        <w:rPr>
          <w:rFonts w:ascii="Times New Roman" w:eastAsia="SimSun" w:hAnsi="Times New Roman" w:cs="Times New Roman" w:hint="eastAsia"/>
          <w:sz w:val="18"/>
          <w:szCs w:val="18"/>
          <w14:ligatures w14:val="none"/>
        </w:rPr>
        <w:t xml:space="preserve">BR: biogas residue; </w:t>
      </w:r>
      <w:r w:rsidRPr="00CD74F8">
        <w:rPr>
          <w:rFonts w:ascii="Times New Roman" w:eastAsia="Microsoft YaHei UI" w:hAnsi="Times New Roman" w:cs="Times New Roman" w:hint="eastAsia"/>
          <w:sz w:val="18"/>
          <w:szCs w:val="18"/>
          <w14:ligatures w14:val="none"/>
        </w:rPr>
        <w:t xml:space="preserve">TOC: total organic carbon; TN: total nitrogen; SSA: </w:t>
      </w:r>
      <w:r w:rsidRPr="00CD74F8">
        <w:rPr>
          <w:rFonts w:ascii="Times New Roman" w:eastAsia="Microsoft YaHei UI" w:hAnsi="Times New Roman" w:cs="Times New Roman" w:hint="eastAsia"/>
          <w:sz w:val="18"/>
          <w:szCs w:val="18"/>
          <w14:ligatures w14:val="none"/>
        </w:rPr>
        <w:t>specific surface area; VM: v</w:t>
      </w:r>
      <w:r w:rsidRPr="00CD74F8">
        <w:rPr>
          <w:rFonts w:ascii="Times New Roman" w:eastAsia="Microsoft YaHei UI" w:hAnsi="Times New Roman" w:cs="Times New Roman"/>
          <w:sz w:val="18"/>
          <w:szCs w:val="18"/>
          <w14:ligatures w14:val="none"/>
        </w:rPr>
        <w:t>olatile matter</w:t>
      </w:r>
    </w:p>
    <w:p w14:paraId="1A416EE5" w14:textId="2E9D2A4C" w:rsidR="007E2600" w:rsidRPr="00CD74F8" w:rsidRDefault="00CD74F8">
      <w:pPr>
        <w:ind w:firstLineChars="200" w:firstLine="420"/>
        <w:jc w:val="both"/>
        <w:rPr>
          <w:rFonts w:ascii="Times New Roman" w:eastAsia="Microsoft YaHei UI" w:hAnsi="Times New Roman" w:cs="Times New Roman"/>
          <w:sz w:val="21"/>
          <w:szCs w:val="21"/>
          <w14:ligatures w14:val="none"/>
        </w:rPr>
      </w:pPr>
      <w:r w:rsidRPr="00CD74F8">
        <w:rPr>
          <w:rFonts w:ascii="Times New Roman" w:eastAsia="SimSun" w:hAnsi="Times New Roman" w:cs="Times New Roman" w:hint="eastAsia"/>
          <w:i/>
          <w:iCs/>
          <w:sz w:val="21"/>
          <w:szCs w:val="21"/>
          <w14:ligatures w14:val="none"/>
        </w:rPr>
        <w:t xml:space="preserve">Row </w:t>
      </w:r>
      <w:r w:rsidRPr="00CD74F8">
        <w:rPr>
          <w:rFonts w:ascii="Times New Roman" w:eastAsia="SimSun" w:hAnsi="Times New Roman" w:cs="Times New Roman"/>
          <w:i/>
          <w:iCs/>
          <w:sz w:val="21"/>
          <w:szCs w:val="21"/>
          <w14:ligatures w14:val="none"/>
        </w:rPr>
        <w:t xml:space="preserve">biochar </w:t>
      </w:r>
      <w:r w:rsidRPr="00CD74F8">
        <w:rPr>
          <w:rFonts w:ascii="Times New Roman" w:eastAsia="SimSun" w:hAnsi="Times New Roman" w:cs="Times New Roman" w:hint="eastAsia"/>
          <w:i/>
          <w:iCs/>
          <w:sz w:val="21"/>
          <w:szCs w:val="21"/>
          <w14:ligatures w14:val="none"/>
        </w:rPr>
        <w:t>preparation</w:t>
      </w:r>
      <w:r w:rsidRPr="00CD74F8">
        <w:rPr>
          <w:rFonts w:ascii="Times New Roman" w:eastAsia="SimSun" w:hAnsi="Times New Roman" w:cs="Times New Roman" w:hint="eastAsia"/>
          <w:sz w:val="21"/>
          <w:szCs w:val="21"/>
          <w14:ligatures w14:val="none"/>
        </w:rPr>
        <w:t xml:space="preserve">  T</w:t>
      </w:r>
      <w:r w:rsidRPr="00CD74F8">
        <w:rPr>
          <w:rFonts w:ascii="Times New Roman" w:eastAsia="SimSun" w:hAnsi="Times New Roman" w:cs="Times New Roman"/>
          <w:sz w:val="21"/>
          <w:szCs w:val="21"/>
          <w14:ligatures w14:val="none"/>
        </w:rPr>
        <w:t>he oven-dried BR samples were placed inside capped porcelain crucibles and loaded into a muffle furnace (KSL-1200X, Kejing Materials Tec., China) under N</w:t>
      </w:r>
      <w:r w:rsidRPr="00CD74F8">
        <w:rPr>
          <w:rFonts w:ascii="Times New Roman" w:eastAsia="SimSun" w:hAnsi="Times New Roman" w:cs="Times New Roman"/>
          <w:sz w:val="21"/>
          <w:szCs w:val="21"/>
          <w:vertAlign w:val="subscript"/>
          <w14:ligatures w14:val="none"/>
        </w:rPr>
        <w:t>2</w:t>
      </w:r>
      <w:r w:rsidRPr="00CD74F8">
        <w:rPr>
          <w:rFonts w:ascii="Times New Roman" w:eastAsia="SimSun" w:hAnsi="Times New Roman" w:cs="Times New Roman"/>
          <w:sz w:val="21"/>
          <w:szCs w:val="21"/>
          <w14:ligatures w14:val="none"/>
        </w:rPr>
        <w:t xml:space="preserve"> (99.999%) saturated atmosphere (0.5 dm</w:t>
      </w:r>
      <w:r w:rsidRPr="00CD74F8">
        <w:rPr>
          <w:rFonts w:ascii="Times New Roman" w:eastAsia="SimSun" w:hAnsi="Times New Roman" w:cs="Times New Roman"/>
          <w:sz w:val="21"/>
          <w:szCs w:val="21"/>
          <w:vertAlign w:val="superscript"/>
          <w14:ligatures w14:val="none"/>
        </w:rPr>
        <w:t>3</w:t>
      </w:r>
      <w:r w:rsidRPr="00CD74F8">
        <w:rPr>
          <w:rFonts w:ascii="Times New Roman" w:eastAsia="SimSun" w:hAnsi="Times New Roman" w:cs="Times New Roman"/>
          <w:sz w:val="21"/>
          <w:szCs w:val="21"/>
          <w14:ligatures w14:val="none"/>
        </w:rPr>
        <w:t xml:space="preserve"> min</w:t>
      </w:r>
      <w:r w:rsidR="00D04200" w:rsidRPr="00CD74F8">
        <w:rPr>
          <w:rFonts w:ascii="Times New Roman" w:eastAsia="SimSun" w:hAnsi="Times New Roman" w:cs="Times New Roman"/>
          <w:sz w:val="21"/>
          <w:szCs w:val="21"/>
          <w:vertAlign w:val="superscript"/>
          <w14:ligatures w14:val="none"/>
        </w:rPr>
        <w:t>−1</w:t>
      </w:r>
      <w:r w:rsidRPr="00CD74F8">
        <w:rPr>
          <w:rFonts w:ascii="Times New Roman" w:eastAsia="SimSun" w:hAnsi="Times New Roman" w:cs="Times New Roman"/>
          <w:sz w:val="21"/>
          <w:szCs w:val="21"/>
          <w14:ligatures w14:val="none"/>
        </w:rPr>
        <w:t xml:space="preserve"> of flowing rate). The final furnace temperature was set at </w:t>
      </w:r>
      <w:bookmarkStart w:id="4" w:name="_Hlk26985285"/>
      <w:r w:rsidRPr="00CD74F8">
        <w:rPr>
          <w:rFonts w:ascii="Times New Roman" w:eastAsia="Microsoft YaHei UI" w:hAnsi="Times New Roman" w:cs="Times New Roman"/>
          <w:sz w:val="21"/>
          <w:szCs w:val="21"/>
          <w14:ligatures w14:val="none"/>
        </w:rPr>
        <w:t>600°C</w:t>
      </w:r>
      <w:bookmarkEnd w:id="4"/>
      <w:r w:rsidRPr="00CD74F8">
        <w:rPr>
          <w:rFonts w:ascii="Times New Roman" w:eastAsia="Microsoft YaHei UI" w:hAnsi="Times New Roman" w:cs="Times New Roman"/>
          <w:sz w:val="21"/>
          <w:szCs w:val="21"/>
          <w14:ligatures w14:val="none"/>
        </w:rPr>
        <w:t>, respectively, with</w:t>
      </w:r>
      <w:r w:rsidRPr="00CD74F8">
        <w:rPr>
          <w:rFonts w:ascii="Times New Roman" w:eastAsia="SimSun" w:hAnsi="Times New Roman" w:cs="Times New Roman"/>
          <w:sz w:val="21"/>
          <w:szCs w:val="21"/>
          <w14:ligatures w14:val="none"/>
        </w:rPr>
        <w:t xml:space="preserve"> heating rate and final residence time of 5</w:t>
      </w:r>
      <w:r w:rsidRPr="00CD74F8">
        <w:rPr>
          <w:rFonts w:ascii="Times New Roman" w:eastAsia="SimSun" w:hAnsi="Times New Roman" w:cs="Times New Roman" w:hint="eastAsia"/>
          <w:sz w:val="21"/>
          <w:szCs w:val="21"/>
          <w14:ligatures w14:val="none"/>
        </w:rPr>
        <w:t xml:space="preserve"> </w:t>
      </w:r>
      <w:r w:rsidRPr="00CD74F8">
        <w:rPr>
          <w:rFonts w:ascii="Times New Roman" w:eastAsia="Microsoft YaHei UI" w:hAnsi="Times New Roman" w:cs="Times New Roman"/>
          <w:sz w:val="21"/>
          <w:szCs w:val="21"/>
          <w14:ligatures w14:val="none"/>
        </w:rPr>
        <w:t>°C min</w:t>
      </w:r>
      <w:r w:rsidR="00D04200" w:rsidRPr="00CD74F8">
        <w:rPr>
          <w:rFonts w:ascii="Times New Roman" w:eastAsia="SimSun" w:hAnsi="Times New Roman" w:cs="Times New Roman"/>
          <w:sz w:val="21"/>
          <w:szCs w:val="21"/>
          <w:vertAlign w:val="superscript"/>
          <w14:ligatures w14:val="none"/>
        </w:rPr>
        <w:t>−1</w:t>
      </w:r>
      <w:r w:rsidRPr="00CD74F8">
        <w:rPr>
          <w:rFonts w:ascii="Times New Roman" w:eastAsia="Microsoft YaHei UI" w:hAnsi="Times New Roman" w:cs="Times New Roman"/>
          <w:sz w:val="21"/>
          <w:szCs w:val="21"/>
          <w14:ligatures w14:val="none"/>
        </w:rPr>
        <w:t xml:space="preserve"> and 60 min</w:t>
      </w:r>
      <w:r w:rsidRPr="00CD74F8">
        <w:rPr>
          <w:rFonts w:ascii="Times New Roman" w:eastAsia="Microsoft YaHei UI" w:hAnsi="Times New Roman" w:cs="Times New Roman" w:hint="eastAsia"/>
          <w:sz w:val="21"/>
          <w:szCs w:val="21"/>
          <w14:ligatures w14:val="none"/>
        </w:rPr>
        <w:t>, respectively</w:t>
      </w:r>
      <w:r w:rsidRPr="00CD74F8">
        <w:rPr>
          <w:rFonts w:ascii="Times New Roman" w:eastAsia="Microsoft YaHei UI" w:hAnsi="Times New Roman" w:cs="Times New Roman"/>
          <w:sz w:val="21"/>
          <w:szCs w:val="21"/>
          <w14:ligatures w14:val="none"/>
        </w:rPr>
        <w:t>.</w:t>
      </w:r>
      <w:r w:rsidRPr="00CD74F8">
        <w:rPr>
          <w:rFonts w:ascii="Times New Roman" w:eastAsia="Microsoft YaHei UI" w:hAnsi="Times New Roman" w:cs="Times New Roman" w:hint="eastAsia"/>
          <w:sz w:val="21"/>
          <w:szCs w:val="21"/>
          <w14:ligatures w14:val="none"/>
        </w:rPr>
        <w:t xml:space="preserve"> </w:t>
      </w:r>
      <w:r w:rsidRPr="00CD74F8">
        <w:rPr>
          <w:rFonts w:ascii="Times New Roman" w:eastAsia="Microsoft YaHei UI" w:hAnsi="Times New Roman" w:cs="Times New Roman"/>
          <w:sz w:val="21"/>
          <w:szCs w:val="21"/>
          <w14:ligatures w14:val="none"/>
        </w:rPr>
        <w:t>Subsequently</w:t>
      </w:r>
      <w:r w:rsidRPr="00CD74F8">
        <w:rPr>
          <w:rFonts w:ascii="Times New Roman" w:eastAsia="Microsoft YaHei UI" w:hAnsi="Times New Roman" w:cs="Times New Roman" w:hint="eastAsia"/>
          <w:sz w:val="21"/>
          <w:szCs w:val="21"/>
          <w14:ligatures w14:val="none"/>
        </w:rPr>
        <w:t>,</w:t>
      </w:r>
      <w:r w:rsidRPr="00CD74F8">
        <w:rPr>
          <w:rFonts w:ascii="Times New Roman" w:eastAsia="Microsoft YaHei UI" w:hAnsi="Times New Roman" w:cs="Times New Roman"/>
          <w:sz w:val="21"/>
          <w:szCs w:val="21"/>
          <w14:ligatures w14:val="none"/>
        </w:rPr>
        <w:t xml:space="preserve"> </w:t>
      </w:r>
      <w:r w:rsidRPr="00CD74F8">
        <w:rPr>
          <w:rFonts w:ascii="Times New Roman" w:eastAsia="Microsoft YaHei UI" w:hAnsi="Times New Roman" w:cs="Times New Roman" w:hint="eastAsia"/>
          <w:sz w:val="21"/>
          <w:szCs w:val="21"/>
          <w14:ligatures w14:val="none"/>
        </w:rPr>
        <w:t xml:space="preserve">after </w:t>
      </w:r>
      <w:r w:rsidRPr="00CD74F8">
        <w:rPr>
          <w:rFonts w:ascii="Times New Roman" w:eastAsia="Microsoft YaHei UI" w:hAnsi="Times New Roman" w:cs="Times New Roman"/>
          <w:sz w:val="21"/>
          <w:szCs w:val="21"/>
          <w14:ligatures w14:val="none"/>
        </w:rPr>
        <w:t xml:space="preserve">the reactor temperature </w:t>
      </w:r>
      <w:r w:rsidRPr="00CD74F8">
        <w:rPr>
          <w:rFonts w:ascii="Times New Roman" w:eastAsia="Microsoft YaHei UI" w:hAnsi="Times New Roman" w:cs="Times New Roman"/>
          <w:sz w:val="21"/>
          <w:szCs w:val="21"/>
          <w14:ligatures w14:val="none"/>
        </w:rPr>
        <w:t>cooled to below 100°C</w:t>
      </w:r>
      <w:r w:rsidRPr="00CD74F8">
        <w:rPr>
          <w:rFonts w:ascii="Times New Roman" w:eastAsia="Microsoft YaHei UI" w:hAnsi="Times New Roman" w:cs="Times New Roman" w:hint="eastAsia"/>
          <w:sz w:val="21"/>
          <w:szCs w:val="21"/>
          <w14:ligatures w14:val="none"/>
        </w:rPr>
        <w:t>, t</w:t>
      </w:r>
      <w:r w:rsidRPr="00CD74F8">
        <w:rPr>
          <w:rFonts w:ascii="Times New Roman" w:eastAsia="Microsoft YaHei UI" w:hAnsi="Times New Roman" w:cs="Times New Roman"/>
          <w:sz w:val="21"/>
          <w:szCs w:val="21"/>
          <w14:ligatures w14:val="none"/>
        </w:rPr>
        <w:t xml:space="preserve">he </w:t>
      </w:r>
      <w:r w:rsidRPr="00CD74F8">
        <w:rPr>
          <w:rFonts w:ascii="Times New Roman" w:eastAsia="Microsoft YaHei UI" w:hAnsi="Times New Roman" w:cs="Times New Roman" w:hint="eastAsia"/>
          <w:sz w:val="21"/>
          <w:szCs w:val="21"/>
          <w14:ligatures w14:val="none"/>
        </w:rPr>
        <w:t xml:space="preserve">biochar </w:t>
      </w:r>
      <w:r w:rsidRPr="00CD74F8">
        <w:rPr>
          <w:rFonts w:ascii="Times New Roman" w:eastAsia="Microsoft YaHei UI" w:hAnsi="Times New Roman" w:cs="Times New Roman"/>
          <w:sz w:val="21"/>
          <w:szCs w:val="21"/>
          <w14:ligatures w14:val="none"/>
        </w:rPr>
        <w:t xml:space="preserve">sample </w:t>
      </w:r>
      <w:r w:rsidRPr="00CD74F8">
        <w:rPr>
          <w:rFonts w:ascii="Times New Roman" w:eastAsia="Microsoft YaHei UI" w:hAnsi="Times New Roman" w:cs="Times New Roman" w:hint="eastAsia"/>
          <w:sz w:val="21"/>
          <w:szCs w:val="21"/>
          <w14:ligatures w14:val="none"/>
        </w:rPr>
        <w:t>was</w:t>
      </w:r>
      <w:r w:rsidRPr="00CD74F8">
        <w:rPr>
          <w:rFonts w:ascii="Times New Roman" w:eastAsia="Microsoft YaHei UI" w:hAnsi="Times New Roman" w:cs="Times New Roman"/>
          <w:sz w:val="21"/>
          <w:szCs w:val="21"/>
          <w14:ligatures w14:val="none"/>
        </w:rPr>
        <w:t xml:space="preserve"> </w:t>
      </w:r>
      <w:r w:rsidRPr="00CD74F8">
        <w:rPr>
          <w:rFonts w:ascii="Times New Roman" w:eastAsia="Microsoft YaHei UI" w:hAnsi="Times New Roman" w:cs="Times New Roman" w:hint="eastAsia"/>
          <w:sz w:val="21"/>
          <w:szCs w:val="21"/>
          <w14:ligatures w14:val="none"/>
        </w:rPr>
        <w:t>collected</w:t>
      </w:r>
      <w:r w:rsidRPr="00CD74F8">
        <w:rPr>
          <w:rFonts w:ascii="Times New Roman" w:eastAsia="Microsoft YaHei UI" w:hAnsi="Times New Roman" w:cs="Times New Roman"/>
          <w:sz w:val="21"/>
          <w:szCs w:val="21"/>
          <w14:ligatures w14:val="none"/>
        </w:rPr>
        <w:t xml:space="preserve">. </w:t>
      </w:r>
      <w:r w:rsidRPr="00CD74F8">
        <w:rPr>
          <w:rFonts w:ascii="Times New Roman" w:eastAsia="Microsoft YaHei UI" w:hAnsi="Times New Roman" w:cs="Times New Roman" w:hint="eastAsia"/>
          <w:sz w:val="21"/>
          <w:szCs w:val="21"/>
          <w14:ligatures w14:val="none"/>
        </w:rPr>
        <w:t xml:space="preserve">The </w:t>
      </w:r>
      <w:r w:rsidRPr="00CD74F8">
        <w:rPr>
          <w:rFonts w:ascii="Times New Roman" w:eastAsia="Microsoft YaHei UI" w:hAnsi="Times New Roman" w:cs="Times New Roman"/>
          <w:sz w:val="21"/>
          <w:szCs w:val="21"/>
          <w14:ligatures w14:val="none"/>
        </w:rPr>
        <w:t>biochars were crushed using a ceramic mortar</w:t>
      </w:r>
      <w:r w:rsidRPr="00CD74F8">
        <w:rPr>
          <w:rFonts w:ascii="Times New Roman" w:eastAsia="Microsoft YaHei UI" w:hAnsi="Times New Roman" w:cs="Times New Roman" w:hint="eastAsia"/>
          <w:sz w:val="21"/>
          <w:szCs w:val="21"/>
          <w14:ligatures w14:val="none"/>
        </w:rPr>
        <w:t xml:space="preserve"> and </w:t>
      </w:r>
      <w:r w:rsidRPr="00CD74F8">
        <w:rPr>
          <w:rFonts w:ascii="Times New Roman" w:eastAsia="Microsoft YaHei UI" w:hAnsi="Times New Roman" w:cs="Times New Roman"/>
          <w:sz w:val="21"/>
          <w:szCs w:val="21"/>
          <w14:ligatures w14:val="none"/>
        </w:rPr>
        <w:t>pestle</w:t>
      </w:r>
      <w:r w:rsidRPr="00CD74F8">
        <w:rPr>
          <w:rFonts w:ascii="Times New Roman" w:eastAsia="Microsoft YaHei UI" w:hAnsi="Times New Roman" w:cs="Times New Roman" w:hint="eastAsia"/>
          <w:sz w:val="21"/>
          <w:szCs w:val="21"/>
          <w14:ligatures w14:val="none"/>
        </w:rPr>
        <w:t xml:space="preserve">, </w:t>
      </w:r>
      <w:r w:rsidRPr="00CD74F8">
        <w:rPr>
          <w:rFonts w:ascii="Times New Roman" w:eastAsia="Microsoft YaHei UI" w:hAnsi="Times New Roman" w:cs="Times New Roman"/>
          <w:sz w:val="21"/>
          <w:szCs w:val="21"/>
          <w14:ligatures w14:val="none"/>
        </w:rPr>
        <w:t xml:space="preserve">filtered through a 2 mm sieve. </w:t>
      </w:r>
    </w:p>
    <w:p w14:paraId="5B47F738" w14:textId="77777777" w:rsidR="007E2600" w:rsidRPr="00CD74F8" w:rsidRDefault="00CD74F8">
      <w:pPr>
        <w:jc w:val="both"/>
        <w:rPr>
          <w:rFonts w:ascii="Times New Roman" w:eastAsia="SimSun" w:hAnsi="Times New Roman" w:cs="Times New Roman"/>
          <w:bCs/>
          <w:i/>
          <w:sz w:val="21"/>
          <w:szCs w:val="21"/>
          <w14:ligatures w14:val="none"/>
        </w:rPr>
      </w:pPr>
      <w:r w:rsidRPr="00CD74F8">
        <w:rPr>
          <w:rFonts w:ascii="Times New Roman" w:eastAsia="SimSun" w:hAnsi="Times New Roman" w:cs="Times New Roman" w:hint="eastAsia"/>
          <w:bCs/>
          <w:i/>
          <w:sz w:val="21"/>
          <w:szCs w:val="21"/>
          <w14:ligatures w14:val="none"/>
        </w:rPr>
        <w:t>2.4 I</w:t>
      </w:r>
      <w:r w:rsidRPr="00CD74F8">
        <w:rPr>
          <w:rFonts w:ascii="Times New Roman" w:eastAsia="SimSun" w:hAnsi="Times New Roman" w:cs="Times New Roman"/>
          <w:bCs/>
          <w:i/>
          <w:sz w:val="21"/>
          <w:szCs w:val="21"/>
          <w14:ligatures w14:val="none"/>
        </w:rPr>
        <w:t>nfluencing factors of ammonia nitrogen adsorption</w:t>
      </w:r>
    </w:p>
    <w:p w14:paraId="72E4153E" w14:textId="21B50340" w:rsidR="007E2600" w:rsidRPr="00CD74F8" w:rsidRDefault="00CD74F8">
      <w:pPr>
        <w:jc w:val="both"/>
        <w:rPr>
          <w:rFonts w:ascii="Times New Roman" w:eastAsia="SimSun" w:hAnsi="Times New Roman" w:cs="Times New Roman"/>
          <w:sz w:val="21"/>
          <w:szCs w:val="21"/>
          <w14:ligatures w14:val="none"/>
        </w:rPr>
      </w:pPr>
      <w:r w:rsidRPr="00CD74F8">
        <w:rPr>
          <w:rFonts w:ascii="Times New Roman" w:eastAsia="SimSun" w:hAnsi="Times New Roman" w:cs="Times New Roman" w:hint="eastAsia"/>
          <w:i/>
          <w:iCs/>
          <w:sz w:val="21"/>
          <w:szCs w:val="21"/>
          <w14:ligatures w14:val="none"/>
        </w:rPr>
        <w:t>The</w:t>
      </w:r>
      <w:r w:rsidRPr="00CD74F8">
        <w:rPr>
          <w:rFonts w:ascii="Times New Roman" w:eastAsia="SimSun" w:hAnsi="Times New Roman" w:cs="Times New Roman"/>
          <w:i/>
          <w:iCs/>
          <w:sz w:val="21"/>
          <w:szCs w:val="21"/>
          <w14:ligatures w14:val="none"/>
        </w:rPr>
        <w:t xml:space="preserve"> pH value of </w:t>
      </w:r>
      <w:bookmarkStart w:id="5" w:name="_Hlk197114153"/>
      <w:r w:rsidRPr="00CD74F8">
        <w:rPr>
          <w:rFonts w:ascii="Times New Roman" w:eastAsia="SimSun" w:hAnsi="Times New Roman" w:cs="Times New Roman"/>
          <w:i/>
          <w:iCs/>
          <w:sz w:val="21"/>
          <w:szCs w:val="21"/>
          <w14:ligatures w14:val="none"/>
        </w:rPr>
        <w:t>NH</w:t>
      </w:r>
      <w:r w:rsidRPr="00CD74F8">
        <w:rPr>
          <w:rFonts w:ascii="Times New Roman" w:eastAsia="SimSun" w:hAnsi="Times New Roman" w:cs="Times New Roman"/>
          <w:i/>
          <w:iCs/>
          <w:sz w:val="21"/>
          <w:szCs w:val="21"/>
          <w:vertAlign w:val="subscript"/>
          <w14:ligatures w14:val="none"/>
        </w:rPr>
        <w:t>4</w:t>
      </w:r>
      <w:r w:rsidRPr="00CD74F8">
        <w:rPr>
          <w:rFonts w:ascii="Times New Roman" w:eastAsia="SimSun" w:hAnsi="Times New Roman" w:cs="Times New Roman"/>
          <w:i/>
          <w:iCs/>
          <w:sz w:val="21"/>
          <w:szCs w:val="21"/>
          <w:vertAlign w:val="superscript"/>
          <w14:ligatures w14:val="none"/>
        </w:rPr>
        <w:t>+</w:t>
      </w:r>
      <w:r w:rsidRPr="00CD74F8">
        <w:rPr>
          <w:rFonts w:ascii="Times New Roman" w:eastAsia="SimSun" w:hAnsi="Times New Roman" w:cs="Times New Roman" w:hint="eastAsia"/>
          <w:i/>
          <w:iCs/>
          <w:sz w:val="21"/>
          <w:szCs w:val="21"/>
          <w14:ligatures w14:val="none"/>
        </w:rPr>
        <w:t>-N</w:t>
      </w:r>
      <w:bookmarkEnd w:id="5"/>
      <w:r w:rsidRPr="00CD74F8">
        <w:rPr>
          <w:rFonts w:ascii="Times New Roman" w:eastAsia="SimSun" w:hAnsi="Times New Roman" w:cs="Times New Roman" w:hint="eastAsia"/>
          <w:i/>
          <w:iCs/>
          <w:sz w:val="21"/>
          <w:szCs w:val="21"/>
          <w14:ligatures w14:val="none"/>
        </w:rPr>
        <w:t xml:space="preserve"> </w:t>
      </w:r>
      <w:r w:rsidRPr="00CD74F8">
        <w:rPr>
          <w:rFonts w:ascii="Times New Roman" w:eastAsia="SimSun" w:hAnsi="Times New Roman" w:cs="Times New Roman"/>
          <w:i/>
          <w:iCs/>
          <w:sz w:val="21"/>
          <w:szCs w:val="21"/>
          <w14:ligatures w14:val="none"/>
        </w:rPr>
        <w:t>solution</w:t>
      </w:r>
      <w:r w:rsidRPr="00CD74F8">
        <w:rPr>
          <w:rFonts w:ascii="Times New Roman" w:eastAsia="SimSun" w:hAnsi="Times New Roman" w:cs="Times New Roman" w:hint="eastAsia"/>
          <w:sz w:val="21"/>
          <w:szCs w:val="21"/>
          <w14:ligatures w14:val="none"/>
        </w:rPr>
        <w:t xml:space="preserve">  The </w:t>
      </w:r>
      <w:r w:rsidRPr="00CD74F8">
        <w:rPr>
          <w:rFonts w:ascii="Times New Roman" w:eastAsia="SimSun" w:hAnsi="Times New Roman" w:cs="Times New Roman"/>
          <w:sz w:val="21"/>
          <w:szCs w:val="21"/>
          <w14:ligatures w14:val="none"/>
        </w:rPr>
        <w:t xml:space="preserve">0.4 g of </w:t>
      </w:r>
      <w:r w:rsidRPr="00CD74F8">
        <w:rPr>
          <w:rFonts w:ascii="Times New Roman" w:eastAsia="SimSun" w:hAnsi="Times New Roman" w:cs="Times New Roman"/>
          <w:sz w:val="21"/>
          <w:szCs w:val="21"/>
          <w14:ligatures w14:val="none"/>
        </w:rPr>
        <w:t>biochar and its modified biochar were weighed in turn and placed in a 50 mL centrifuge tube, and 100 mg</w:t>
      </w:r>
      <w:r w:rsidRPr="00CD74F8">
        <w:rPr>
          <w:rFonts w:ascii="Times New Roman" w:eastAsia="SimSun" w:hAnsi="Times New Roman" w:cs="Times New Roman" w:hint="eastAsia"/>
          <w:sz w:val="21"/>
          <w:szCs w:val="21"/>
          <w14:ligatures w14:val="none"/>
        </w:rPr>
        <w:t xml:space="preserve"> </w:t>
      </w:r>
      <w:r w:rsidRPr="00CD74F8">
        <w:rPr>
          <w:rFonts w:ascii="Times New Roman" w:eastAsia="SimSun" w:hAnsi="Times New Roman" w:cs="Times New Roman"/>
          <w:sz w:val="21"/>
          <w:szCs w:val="21"/>
          <w14:ligatures w14:val="none"/>
        </w:rPr>
        <w:t>L</w:t>
      </w:r>
      <w:r w:rsidR="00D04200" w:rsidRPr="00CD74F8">
        <w:rPr>
          <w:rFonts w:ascii="Times New Roman" w:eastAsia="SimSun" w:hAnsi="Times New Roman" w:cs="Times New Roman"/>
          <w:sz w:val="21"/>
          <w:szCs w:val="21"/>
          <w:vertAlign w:val="superscript"/>
          <w14:ligatures w14:val="none"/>
        </w:rPr>
        <w:t>−1</w:t>
      </w:r>
      <w:r w:rsidRPr="00CD74F8">
        <w:rPr>
          <w:rFonts w:ascii="Times New Roman" w:eastAsia="SimSun" w:hAnsi="Times New Roman" w:cs="Times New Roman"/>
          <w:sz w:val="21"/>
          <w:szCs w:val="21"/>
          <w14:ligatures w14:val="none"/>
        </w:rPr>
        <w:t xml:space="preserve"> NH</w:t>
      </w:r>
      <w:r w:rsidRPr="00CD74F8">
        <w:rPr>
          <w:rFonts w:ascii="Times New Roman" w:eastAsia="SimSun" w:hAnsi="Times New Roman" w:cs="Times New Roman"/>
          <w:sz w:val="21"/>
          <w:szCs w:val="21"/>
          <w:vertAlign w:val="subscript"/>
          <w14:ligatures w14:val="none"/>
        </w:rPr>
        <w:t>4</w:t>
      </w:r>
      <w:r w:rsidRPr="00CD74F8">
        <w:rPr>
          <w:rFonts w:ascii="Times New Roman" w:eastAsia="SimSun" w:hAnsi="Times New Roman" w:cs="Times New Roman"/>
          <w:sz w:val="21"/>
          <w:szCs w:val="21"/>
          <w:vertAlign w:val="superscript"/>
          <w14:ligatures w14:val="none"/>
        </w:rPr>
        <w:t>+</w:t>
      </w:r>
      <w:r w:rsidRPr="00CD74F8">
        <w:rPr>
          <w:rFonts w:ascii="Times New Roman" w:eastAsia="SimSun" w:hAnsi="Times New Roman" w:cs="Times New Roman"/>
          <w:sz w:val="21"/>
          <w:szCs w:val="21"/>
          <w14:ligatures w14:val="none"/>
        </w:rPr>
        <w:t xml:space="preserve"> solution was 40 mL, the pH value was adjusted to 4.0 </w:t>
      </w:r>
      <w:r w:rsidRPr="00CD74F8">
        <w:rPr>
          <w:rFonts w:ascii="Times New Roman" w:eastAsia="SimSun" w:hAnsi="Times New Roman" w:cs="Times New Roman" w:hint="eastAsia"/>
          <w:sz w:val="21"/>
          <w:szCs w:val="21"/>
          <w14:ligatures w14:val="none"/>
        </w:rPr>
        <w:t>to</w:t>
      </w:r>
      <w:r w:rsidRPr="00CD74F8">
        <w:rPr>
          <w:rFonts w:ascii="Times New Roman" w:eastAsia="SimSun" w:hAnsi="Times New Roman" w:cs="Times New Roman"/>
          <w:sz w:val="21"/>
          <w:szCs w:val="21"/>
          <w14:ligatures w14:val="none"/>
        </w:rPr>
        <w:t xml:space="preserve"> 10.0, sealed at 25°C 140 rpm shaking for 120 h, centrifugation at 1400 rpm for 10 min</w:t>
      </w:r>
      <w:r w:rsidRPr="00CD74F8">
        <w:rPr>
          <w:rFonts w:ascii="Times New Roman" w:eastAsia="SimSun" w:hAnsi="Times New Roman" w:cs="Times New Roman" w:hint="eastAsia"/>
          <w:sz w:val="21"/>
          <w:szCs w:val="21"/>
          <w14:ligatures w14:val="none"/>
        </w:rPr>
        <w:t>s</w:t>
      </w:r>
      <w:r w:rsidRPr="00CD74F8">
        <w:rPr>
          <w:rFonts w:ascii="Times New Roman" w:eastAsia="SimSun" w:hAnsi="Times New Roman" w:cs="Times New Roman"/>
          <w:sz w:val="21"/>
          <w:szCs w:val="21"/>
          <w14:ligatures w14:val="none"/>
        </w:rPr>
        <w:t>,</w:t>
      </w:r>
      <w:r w:rsidRPr="00CD74F8">
        <w:rPr>
          <w:rFonts w:ascii="Times New Roman" w:eastAsia="SimSun" w:hAnsi="Times New Roman" w:cs="Times New Roman"/>
          <w:sz w:val="21"/>
          <w:szCs w:val="21"/>
          <w14:ligatures w14:val="none"/>
        </w:rPr>
        <w:t xml:space="preserve"> filtered by 0.45 μm filter membrane. Other experimental conditions and calculation methods were consistent with those described in Section 2.3.</w:t>
      </w:r>
    </w:p>
    <w:p w14:paraId="330FD147" w14:textId="56715043" w:rsidR="007E2600" w:rsidRPr="00CD74F8" w:rsidRDefault="00CD74F8">
      <w:pPr>
        <w:jc w:val="both"/>
        <w:rPr>
          <w:rFonts w:ascii="Times New Roman" w:eastAsia="SimSun" w:hAnsi="Times New Roman" w:cs="Times New Roman"/>
          <w:sz w:val="21"/>
          <w:szCs w:val="21"/>
          <w14:ligatures w14:val="none"/>
        </w:rPr>
      </w:pPr>
      <w:r w:rsidRPr="00CD74F8">
        <w:rPr>
          <w:rFonts w:ascii="Times New Roman" w:eastAsia="SimSun" w:hAnsi="Times New Roman" w:cs="Times New Roman"/>
          <w:i/>
          <w:iCs/>
          <w:sz w:val="21"/>
          <w:szCs w:val="21"/>
          <w14:ligatures w14:val="none"/>
        </w:rPr>
        <w:t>Competitive ions in the adsorption solution</w:t>
      </w:r>
      <w:r w:rsidRPr="00CD74F8">
        <w:rPr>
          <w:rFonts w:ascii="Times New Roman" w:eastAsia="SimSun" w:hAnsi="Times New Roman" w:cs="Times New Roman" w:hint="eastAsia"/>
          <w:sz w:val="21"/>
          <w:szCs w:val="21"/>
          <w14:ligatures w14:val="none"/>
        </w:rPr>
        <w:t xml:space="preserve">  </w:t>
      </w:r>
      <w:r w:rsidRPr="00CD74F8">
        <w:rPr>
          <w:rFonts w:ascii="Times New Roman" w:eastAsia="SimSun" w:hAnsi="Times New Roman" w:cs="Times New Roman"/>
          <w:sz w:val="21"/>
          <w:szCs w:val="21"/>
          <w14:ligatures w14:val="none"/>
        </w:rPr>
        <w:t>In a 100 mg</w:t>
      </w:r>
      <w:r w:rsidRPr="00CD74F8">
        <w:rPr>
          <w:rFonts w:ascii="Times New Roman" w:eastAsia="SimSun" w:hAnsi="Times New Roman" w:cs="Times New Roman" w:hint="eastAsia"/>
          <w:sz w:val="21"/>
          <w:szCs w:val="21"/>
          <w14:ligatures w14:val="none"/>
        </w:rPr>
        <w:t xml:space="preserve"> </w:t>
      </w:r>
      <w:r w:rsidRPr="00CD74F8">
        <w:rPr>
          <w:rFonts w:ascii="Times New Roman" w:eastAsia="SimSun" w:hAnsi="Times New Roman" w:cs="Times New Roman"/>
          <w:sz w:val="21"/>
          <w:szCs w:val="21"/>
          <w14:ligatures w14:val="none"/>
        </w:rPr>
        <w:t>L</w:t>
      </w:r>
      <w:r w:rsidR="00D04200" w:rsidRPr="00CD74F8">
        <w:rPr>
          <w:rFonts w:ascii="Times New Roman" w:eastAsia="SimSun" w:hAnsi="Times New Roman" w:cs="Times New Roman"/>
          <w:sz w:val="21"/>
          <w:szCs w:val="21"/>
          <w:vertAlign w:val="superscript"/>
          <w14:ligatures w14:val="none"/>
        </w:rPr>
        <w:t>−1</w:t>
      </w:r>
      <w:r w:rsidRPr="00CD74F8">
        <w:rPr>
          <w:rFonts w:ascii="Times New Roman" w:eastAsia="SimSun" w:hAnsi="Times New Roman" w:cs="Times New Roman"/>
          <w:sz w:val="21"/>
          <w:szCs w:val="21"/>
          <w14:ligatures w14:val="none"/>
        </w:rPr>
        <w:t xml:space="preserve"> NH</w:t>
      </w:r>
      <w:r w:rsidRPr="00CD74F8">
        <w:rPr>
          <w:rFonts w:ascii="Times New Roman" w:eastAsia="SimSun" w:hAnsi="Times New Roman" w:cs="Times New Roman" w:hint="eastAsia"/>
          <w:sz w:val="21"/>
          <w:szCs w:val="21"/>
          <w:vertAlign w:val="subscript"/>
          <w14:ligatures w14:val="none"/>
        </w:rPr>
        <w:t>4</w:t>
      </w:r>
      <w:r w:rsidRPr="00CD74F8">
        <w:rPr>
          <w:rFonts w:ascii="Times New Roman" w:eastAsia="SimSun" w:hAnsi="Times New Roman" w:cs="Times New Roman" w:hint="eastAsia"/>
          <w:sz w:val="21"/>
          <w:szCs w:val="21"/>
          <w:vertAlign w:val="superscript"/>
          <w14:ligatures w14:val="none"/>
        </w:rPr>
        <w:t>+</w:t>
      </w:r>
      <w:r w:rsidRPr="00CD74F8">
        <w:rPr>
          <w:rFonts w:ascii="Times New Roman" w:eastAsia="SimSun" w:hAnsi="Times New Roman" w:cs="Times New Roman"/>
          <w:sz w:val="21"/>
          <w:szCs w:val="21"/>
          <w14:ligatures w14:val="none"/>
        </w:rPr>
        <w:t>-N solution, 100 mg</w:t>
      </w:r>
      <w:r w:rsidRPr="00CD74F8">
        <w:rPr>
          <w:rFonts w:ascii="Times New Roman" w:eastAsia="SimSun" w:hAnsi="Times New Roman" w:cs="Times New Roman" w:hint="eastAsia"/>
          <w:sz w:val="21"/>
          <w:szCs w:val="21"/>
          <w14:ligatures w14:val="none"/>
        </w:rPr>
        <w:t xml:space="preserve"> </w:t>
      </w:r>
      <w:r w:rsidRPr="00CD74F8">
        <w:rPr>
          <w:rFonts w:ascii="Times New Roman" w:eastAsia="SimSun" w:hAnsi="Times New Roman" w:cs="Times New Roman"/>
          <w:sz w:val="21"/>
          <w:szCs w:val="21"/>
          <w14:ligatures w14:val="none"/>
        </w:rPr>
        <w:t>L</w:t>
      </w:r>
      <w:r w:rsidR="00D04200" w:rsidRPr="00CD74F8">
        <w:rPr>
          <w:rFonts w:ascii="Times New Roman" w:eastAsia="SimSun" w:hAnsi="Times New Roman" w:cs="Times New Roman"/>
          <w:sz w:val="21"/>
          <w:szCs w:val="21"/>
          <w:vertAlign w:val="superscript"/>
          <w14:ligatures w14:val="none"/>
        </w:rPr>
        <w:t>−1</w:t>
      </w:r>
      <w:r w:rsidRPr="00CD74F8">
        <w:rPr>
          <w:rFonts w:ascii="Times New Roman" w:eastAsia="SimSun" w:hAnsi="Times New Roman" w:cs="Times New Roman"/>
          <w:sz w:val="21"/>
          <w:szCs w:val="21"/>
          <w14:ligatures w14:val="none"/>
        </w:rPr>
        <w:t xml:space="preserve"> solutions of K</w:t>
      </w:r>
      <w:r w:rsidRPr="00CD74F8">
        <w:rPr>
          <w:rFonts w:ascii="Times New Roman" w:eastAsia="SimSun" w:hAnsi="Times New Roman" w:cs="Times New Roman" w:hint="eastAsia"/>
          <w:sz w:val="21"/>
          <w:szCs w:val="21"/>
          <w:vertAlign w:val="superscript"/>
          <w14:ligatures w14:val="none"/>
        </w:rPr>
        <w:t>+</w:t>
      </w:r>
      <w:r w:rsidRPr="00CD74F8">
        <w:rPr>
          <w:rFonts w:ascii="Times New Roman" w:eastAsia="SimSun" w:hAnsi="Times New Roman" w:cs="Times New Roman"/>
          <w:sz w:val="21"/>
          <w:szCs w:val="21"/>
          <w14:ligatures w14:val="none"/>
        </w:rPr>
        <w:t>, Na</w:t>
      </w:r>
      <w:r w:rsidRPr="00CD74F8">
        <w:rPr>
          <w:rFonts w:ascii="Times New Roman" w:eastAsia="SimSun" w:hAnsi="Times New Roman" w:cs="Times New Roman" w:hint="eastAsia"/>
          <w:sz w:val="21"/>
          <w:szCs w:val="21"/>
          <w:vertAlign w:val="superscript"/>
          <w14:ligatures w14:val="none"/>
        </w:rPr>
        <w:t>+</w:t>
      </w:r>
      <w:r w:rsidRPr="00CD74F8">
        <w:rPr>
          <w:rFonts w:ascii="Times New Roman" w:eastAsia="SimSun" w:hAnsi="Times New Roman" w:cs="Times New Roman"/>
          <w:sz w:val="21"/>
          <w:szCs w:val="21"/>
          <w14:ligatures w14:val="none"/>
        </w:rPr>
        <w:t xml:space="preserve">, </w:t>
      </w:r>
      <w:r w:rsidRPr="00CD74F8">
        <w:rPr>
          <w:rFonts w:ascii="Times New Roman" w:eastAsia="SimSun" w:hAnsi="Times New Roman" w:cs="Times New Roman"/>
          <w:sz w:val="21"/>
          <w:szCs w:val="21"/>
          <w14:ligatures w14:val="none"/>
        </w:rPr>
        <w:t>Ca</w:t>
      </w:r>
      <w:r w:rsidRPr="00CD74F8">
        <w:rPr>
          <w:rFonts w:ascii="Times New Roman" w:eastAsia="SimSun" w:hAnsi="Times New Roman" w:cs="Times New Roman" w:hint="eastAsia"/>
          <w:sz w:val="21"/>
          <w:szCs w:val="21"/>
          <w:vertAlign w:val="superscript"/>
          <w14:ligatures w14:val="none"/>
        </w:rPr>
        <w:t>2+</w:t>
      </w:r>
      <w:r w:rsidRPr="00CD74F8">
        <w:rPr>
          <w:rFonts w:ascii="Times New Roman" w:eastAsia="SimSun" w:hAnsi="Times New Roman" w:cs="Times New Roman"/>
          <w:sz w:val="21"/>
          <w:szCs w:val="21"/>
          <w14:ligatures w14:val="none"/>
        </w:rPr>
        <w:t>, and Mg</w:t>
      </w:r>
      <w:r w:rsidRPr="00CD74F8">
        <w:rPr>
          <w:rFonts w:ascii="Times New Roman" w:eastAsia="SimSun" w:hAnsi="Times New Roman" w:cs="Times New Roman" w:hint="eastAsia"/>
          <w:sz w:val="21"/>
          <w:szCs w:val="21"/>
          <w:vertAlign w:val="superscript"/>
          <w14:ligatures w14:val="none"/>
        </w:rPr>
        <w:t>2+</w:t>
      </w:r>
      <w:r w:rsidRPr="00CD74F8">
        <w:rPr>
          <w:rFonts w:ascii="Times New Roman" w:eastAsia="SimSun" w:hAnsi="Times New Roman" w:cs="Times New Roman"/>
          <w:sz w:val="21"/>
          <w:szCs w:val="21"/>
          <w14:ligatures w14:val="none"/>
        </w:rPr>
        <w:t xml:space="preserve"> were prepared using KCl, NaCl, CaCl</w:t>
      </w:r>
      <w:r w:rsidRPr="00CD74F8">
        <w:rPr>
          <w:rFonts w:ascii="Times New Roman" w:eastAsia="SimSun" w:hAnsi="Times New Roman" w:cs="Times New Roman" w:hint="eastAsia"/>
          <w:sz w:val="21"/>
          <w:szCs w:val="21"/>
          <w:vertAlign w:val="subscript"/>
          <w14:ligatures w14:val="none"/>
        </w:rPr>
        <w:t>2</w:t>
      </w:r>
      <w:r w:rsidRPr="00CD74F8">
        <w:rPr>
          <w:rFonts w:ascii="Times New Roman" w:eastAsia="SimSun" w:hAnsi="Times New Roman" w:cs="Times New Roman"/>
          <w:sz w:val="21"/>
          <w:szCs w:val="21"/>
          <w14:ligatures w14:val="none"/>
        </w:rPr>
        <w:t>, and MgCl</w:t>
      </w:r>
      <w:r w:rsidRPr="00CD74F8">
        <w:rPr>
          <w:rFonts w:ascii="Times New Roman" w:eastAsia="SimSun" w:hAnsi="Times New Roman" w:cs="Times New Roman" w:hint="eastAsia"/>
          <w:sz w:val="21"/>
          <w:szCs w:val="21"/>
          <w:vertAlign w:val="subscript"/>
          <w14:ligatures w14:val="none"/>
        </w:rPr>
        <w:t>2</w:t>
      </w:r>
      <w:r w:rsidRPr="00CD74F8">
        <w:rPr>
          <w:rFonts w:ascii="Times New Roman" w:eastAsia="SimSun" w:hAnsi="Times New Roman" w:cs="Times New Roman"/>
          <w:sz w:val="21"/>
          <w:szCs w:val="21"/>
          <w14:ligatures w14:val="none"/>
        </w:rPr>
        <w:t xml:space="preserve"> reagents, respectively. Subsequently, 40 mL of each of the aforementioned solutions was mixed with 0.4 g of biochar derived from anaerobic digestate in a 50 mL centrifuge tube. The pH of the mi</w:t>
      </w:r>
      <w:r w:rsidRPr="00CD74F8">
        <w:rPr>
          <w:rFonts w:ascii="Times New Roman" w:eastAsia="SimSun" w:hAnsi="Times New Roman" w:cs="Times New Roman"/>
          <w:sz w:val="21"/>
          <w:szCs w:val="21"/>
          <w14:ligatures w14:val="none"/>
        </w:rPr>
        <w:t>xture was adjusted to 7.0, and the tubes were sealed and subjected to shaking at 25°C for 120 h at 140 rpm. After shaking, the samples were centrifuged at 1400 rpm for 10 min and filtered through a 0.45 μm filter membrane. Other experimental conditions and</w:t>
      </w:r>
      <w:r w:rsidRPr="00CD74F8">
        <w:rPr>
          <w:rFonts w:ascii="Times New Roman" w:eastAsia="SimSun" w:hAnsi="Times New Roman" w:cs="Times New Roman"/>
          <w:sz w:val="21"/>
          <w:szCs w:val="21"/>
          <w14:ligatures w14:val="none"/>
        </w:rPr>
        <w:t xml:space="preserve"> calculation methods were consistent with those described in Section 2.</w:t>
      </w:r>
      <w:r w:rsidRPr="00CD74F8">
        <w:rPr>
          <w:rFonts w:ascii="Times New Roman" w:eastAsia="SimSun" w:hAnsi="Times New Roman" w:cs="Times New Roman" w:hint="eastAsia"/>
          <w:sz w:val="21"/>
          <w:szCs w:val="21"/>
          <w14:ligatures w14:val="none"/>
        </w:rPr>
        <w:t>3</w:t>
      </w:r>
      <w:r w:rsidRPr="00CD74F8">
        <w:rPr>
          <w:rFonts w:ascii="Times New Roman" w:eastAsia="SimSun" w:hAnsi="Times New Roman" w:cs="Times New Roman"/>
          <w:sz w:val="21"/>
          <w:szCs w:val="21"/>
          <w14:ligatures w14:val="none"/>
        </w:rPr>
        <w:t>.</w:t>
      </w:r>
    </w:p>
    <w:p w14:paraId="00DC5E0C" w14:textId="6F17FE93" w:rsidR="007E2600" w:rsidRPr="00CD74F8" w:rsidRDefault="00CD74F8">
      <w:pPr>
        <w:jc w:val="both"/>
        <w:rPr>
          <w:rFonts w:ascii="Times New Roman" w:eastAsia="SimSun" w:hAnsi="Times New Roman" w:cs="Times New Roman"/>
          <w:sz w:val="21"/>
          <w:szCs w:val="21"/>
          <w14:ligatures w14:val="none"/>
        </w:rPr>
      </w:pPr>
      <w:r w:rsidRPr="00CD74F8">
        <w:rPr>
          <w:rFonts w:ascii="Times New Roman" w:eastAsia="SimSun" w:hAnsi="Times New Roman" w:cs="Times New Roman"/>
          <w:i/>
          <w:iCs/>
          <w:sz w:val="21"/>
          <w:szCs w:val="21"/>
          <w14:ligatures w14:val="none"/>
        </w:rPr>
        <w:t xml:space="preserve">The initial </w:t>
      </w:r>
      <w:bookmarkStart w:id="6" w:name="_Hlk197114537"/>
      <w:r w:rsidRPr="00CD74F8">
        <w:rPr>
          <w:rFonts w:ascii="Times New Roman" w:eastAsia="SimSun" w:hAnsi="Times New Roman" w:cs="Times New Roman"/>
          <w:i/>
          <w:iCs/>
          <w:sz w:val="21"/>
          <w:szCs w:val="21"/>
          <w14:ligatures w14:val="none"/>
        </w:rPr>
        <w:t>NH</w:t>
      </w:r>
      <w:r w:rsidRPr="00CD74F8">
        <w:rPr>
          <w:rFonts w:ascii="Times New Roman" w:eastAsia="SimSun" w:hAnsi="Times New Roman" w:cs="Times New Roman"/>
          <w:i/>
          <w:iCs/>
          <w:sz w:val="21"/>
          <w:szCs w:val="21"/>
          <w:vertAlign w:val="subscript"/>
          <w14:ligatures w14:val="none"/>
        </w:rPr>
        <w:t>4</w:t>
      </w:r>
      <w:r w:rsidRPr="00CD74F8">
        <w:rPr>
          <w:rFonts w:ascii="Times New Roman" w:eastAsia="SimSun" w:hAnsi="Times New Roman" w:cs="Times New Roman"/>
          <w:i/>
          <w:iCs/>
          <w:sz w:val="21"/>
          <w:szCs w:val="21"/>
          <w:vertAlign w:val="superscript"/>
          <w14:ligatures w14:val="none"/>
        </w:rPr>
        <w:t>+</w:t>
      </w:r>
      <w:r w:rsidRPr="00CD74F8">
        <w:rPr>
          <w:rFonts w:ascii="Times New Roman" w:eastAsia="SimSun" w:hAnsi="Times New Roman" w:cs="Times New Roman" w:hint="eastAsia"/>
          <w:i/>
          <w:iCs/>
          <w:sz w:val="21"/>
          <w:szCs w:val="21"/>
          <w14:ligatures w14:val="none"/>
        </w:rPr>
        <w:t>-N</w:t>
      </w:r>
      <w:bookmarkEnd w:id="6"/>
      <w:r w:rsidRPr="00CD74F8">
        <w:rPr>
          <w:rFonts w:ascii="Times New Roman" w:eastAsia="SimSun" w:hAnsi="Times New Roman" w:cs="Times New Roman"/>
          <w:i/>
          <w:iCs/>
          <w:sz w:val="21"/>
          <w:szCs w:val="21"/>
          <w14:ligatures w14:val="none"/>
        </w:rPr>
        <w:t xml:space="preserve"> concentration in the adsorption solution</w:t>
      </w:r>
      <w:r w:rsidRPr="00CD74F8">
        <w:rPr>
          <w:rFonts w:ascii="Times New Roman" w:eastAsia="SimSun" w:hAnsi="Times New Roman" w:cs="Times New Roman" w:hint="eastAsia"/>
          <w:sz w:val="21"/>
          <w:szCs w:val="21"/>
          <w14:ligatures w14:val="none"/>
        </w:rPr>
        <w:t xml:space="preserve">  </w:t>
      </w:r>
      <w:r w:rsidRPr="00CD74F8">
        <w:rPr>
          <w:rFonts w:ascii="Times New Roman" w:eastAsia="SimSun" w:hAnsi="Times New Roman" w:cs="Times New Roman"/>
          <w:sz w:val="21"/>
          <w:szCs w:val="21"/>
          <w14:ligatures w14:val="none"/>
        </w:rPr>
        <w:t>In 50 mL centrifuge tubes, 40 mL of NH</w:t>
      </w:r>
      <w:r w:rsidRPr="00CD74F8">
        <w:rPr>
          <w:rFonts w:ascii="Times New Roman" w:eastAsia="SimSun" w:hAnsi="Times New Roman" w:cs="Times New Roman"/>
          <w:sz w:val="21"/>
          <w:szCs w:val="21"/>
          <w:vertAlign w:val="subscript"/>
          <w14:ligatures w14:val="none"/>
        </w:rPr>
        <w:t>4</w:t>
      </w:r>
      <w:r w:rsidRPr="00CD74F8">
        <w:rPr>
          <w:rFonts w:ascii="Times New Roman" w:eastAsia="SimSun" w:hAnsi="Times New Roman" w:cs="Times New Roman"/>
          <w:sz w:val="21"/>
          <w:szCs w:val="21"/>
          <w:vertAlign w:val="superscript"/>
          <w14:ligatures w14:val="none"/>
        </w:rPr>
        <w:t>+</w:t>
      </w:r>
      <w:r w:rsidRPr="00CD74F8">
        <w:rPr>
          <w:rFonts w:ascii="Times New Roman" w:eastAsia="SimSun" w:hAnsi="Times New Roman" w:cs="Times New Roman"/>
          <w:sz w:val="21"/>
          <w:szCs w:val="21"/>
          <w14:ligatures w14:val="none"/>
        </w:rPr>
        <w:t xml:space="preserve"> solutions with concentrations of 5, 10, 20, 50, 100, and 150 mg</w:t>
      </w:r>
      <w:r w:rsidRPr="00CD74F8">
        <w:rPr>
          <w:rFonts w:ascii="Times New Roman" w:eastAsia="SimSun" w:hAnsi="Times New Roman" w:cs="Times New Roman" w:hint="eastAsia"/>
          <w:sz w:val="21"/>
          <w:szCs w:val="21"/>
          <w14:ligatures w14:val="none"/>
        </w:rPr>
        <w:t xml:space="preserve"> </w:t>
      </w:r>
      <w:r w:rsidRPr="00CD74F8">
        <w:rPr>
          <w:rFonts w:ascii="Times New Roman" w:eastAsia="SimSun" w:hAnsi="Times New Roman" w:cs="Times New Roman"/>
          <w:sz w:val="21"/>
          <w:szCs w:val="21"/>
          <w14:ligatures w14:val="none"/>
        </w:rPr>
        <w:t>L</w:t>
      </w:r>
      <w:r w:rsidR="00D04200" w:rsidRPr="00CD74F8">
        <w:rPr>
          <w:rFonts w:ascii="Times New Roman" w:eastAsia="SimSun" w:hAnsi="Times New Roman" w:cs="Times New Roman"/>
          <w:sz w:val="21"/>
          <w:szCs w:val="21"/>
          <w:vertAlign w:val="superscript"/>
          <w14:ligatures w14:val="none"/>
        </w:rPr>
        <w:t>−1</w:t>
      </w:r>
      <w:r w:rsidRPr="00CD74F8">
        <w:rPr>
          <w:rFonts w:ascii="Times New Roman" w:eastAsia="SimSun" w:hAnsi="Times New Roman" w:cs="Times New Roman"/>
          <w:sz w:val="21"/>
          <w:szCs w:val="21"/>
          <w14:ligatures w14:val="none"/>
        </w:rPr>
        <w:t xml:space="preserve"> were added, along with 0.4 g of biochar. The pH of each mixture was adjusted to 7.0, and the tubes were sealed and subjected to shaking at 25°C for 120 h at 140 rpm. After shaking, the samples were centrifuged at 1400 rpm for 10 min and filtered through a</w:t>
      </w:r>
      <w:r w:rsidRPr="00CD74F8">
        <w:rPr>
          <w:rFonts w:ascii="Times New Roman" w:eastAsia="SimSun" w:hAnsi="Times New Roman" w:cs="Times New Roman"/>
          <w:sz w:val="21"/>
          <w:szCs w:val="21"/>
          <w14:ligatures w14:val="none"/>
        </w:rPr>
        <w:t xml:space="preserve"> 0.45 μm filter membrane. The determination of absorbance and the calculation of NH</w:t>
      </w:r>
      <w:r w:rsidRPr="00CD74F8">
        <w:rPr>
          <w:rFonts w:ascii="Times New Roman" w:eastAsia="SimSun" w:hAnsi="Times New Roman" w:cs="Times New Roman"/>
          <w:sz w:val="21"/>
          <w:szCs w:val="21"/>
          <w:vertAlign w:val="subscript"/>
          <w14:ligatures w14:val="none"/>
        </w:rPr>
        <w:t>4</w:t>
      </w:r>
      <w:r w:rsidRPr="00CD74F8">
        <w:rPr>
          <w:rFonts w:ascii="Times New Roman" w:eastAsia="SimSun" w:hAnsi="Times New Roman" w:cs="Times New Roman"/>
          <w:sz w:val="21"/>
          <w:szCs w:val="21"/>
          <w:vertAlign w:val="superscript"/>
          <w14:ligatures w14:val="none"/>
        </w:rPr>
        <w:t>+</w:t>
      </w:r>
      <w:r w:rsidRPr="00CD74F8">
        <w:rPr>
          <w:rFonts w:ascii="Times New Roman" w:eastAsia="SimSun" w:hAnsi="Times New Roman" w:cs="Times New Roman" w:hint="eastAsia"/>
          <w:sz w:val="21"/>
          <w:szCs w:val="21"/>
          <w14:ligatures w14:val="none"/>
        </w:rPr>
        <w:t>-N</w:t>
      </w:r>
      <w:r w:rsidRPr="00CD74F8">
        <w:rPr>
          <w:rFonts w:ascii="Times New Roman" w:eastAsia="SimSun" w:hAnsi="Times New Roman" w:cs="Times New Roman"/>
          <w:sz w:val="21"/>
          <w:szCs w:val="21"/>
          <w14:ligatures w14:val="none"/>
        </w:rPr>
        <w:t xml:space="preserve"> adsorption were performed as described in Section 2.4.</w:t>
      </w:r>
    </w:p>
    <w:p w14:paraId="2110B041" w14:textId="77777777" w:rsidR="007E2600" w:rsidRPr="00CD74F8" w:rsidRDefault="00CD74F8">
      <w:pPr>
        <w:widowControl/>
        <w:spacing w:after="0" w:line="480" w:lineRule="auto"/>
        <w:jc w:val="both"/>
        <w:rPr>
          <w:rFonts w:ascii="Times New Roman" w:eastAsia="SimSun" w:hAnsi="Times New Roman" w:cs="Times New Roman"/>
          <w:b/>
          <w:bCs/>
          <w:kern w:val="0"/>
          <w:sz w:val="21"/>
          <w14:ligatures w14:val="none"/>
        </w:rPr>
      </w:pPr>
      <w:r w:rsidRPr="00CD74F8">
        <w:rPr>
          <w:rFonts w:ascii="Times New Roman" w:eastAsia="SimSun" w:hAnsi="Times New Roman" w:cs="Times New Roman" w:hint="eastAsia"/>
          <w:b/>
          <w:bCs/>
          <w:kern w:val="0"/>
          <w:sz w:val="21"/>
          <w14:ligatures w14:val="none"/>
        </w:rPr>
        <w:t>3</w:t>
      </w:r>
      <w:r w:rsidRPr="00CD74F8">
        <w:rPr>
          <w:rFonts w:ascii="Times New Roman" w:eastAsia="SimSun" w:hAnsi="Times New Roman" w:cs="Times New Roman"/>
          <w:b/>
          <w:bCs/>
          <w:kern w:val="0"/>
          <w:sz w:val="21"/>
          <w14:ligatures w14:val="none"/>
        </w:rPr>
        <w:t xml:space="preserve">. </w:t>
      </w:r>
      <w:r w:rsidRPr="00CD74F8">
        <w:rPr>
          <w:rFonts w:ascii="Times New Roman" w:eastAsia="SimSun" w:hAnsi="Times New Roman" w:cs="Times New Roman" w:hint="eastAsia"/>
          <w:b/>
          <w:bCs/>
          <w:kern w:val="0"/>
          <w:sz w:val="21"/>
          <w14:ligatures w14:val="none"/>
        </w:rPr>
        <w:t>Results and discussion</w:t>
      </w:r>
    </w:p>
    <w:p w14:paraId="18466271" w14:textId="77777777" w:rsidR="007E2600" w:rsidRPr="00CD74F8" w:rsidRDefault="00CD74F8">
      <w:pPr>
        <w:widowControl/>
        <w:spacing w:after="0" w:line="480" w:lineRule="auto"/>
        <w:jc w:val="both"/>
        <w:rPr>
          <w:rFonts w:ascii="Times New Roman" w:eastAsia="SimSun" w:hAnsi="Times New Roman" w:cs="Times New Roman"/>
          <w:bCs/>
          <w:i/>
          <w:kern w:val="0"/>
          <w:sz w:val="21"/>
          <w14:ligatures w14:val="none"/>
        </w:rPr>
      </w:pPr>
      <w:r w:rsidRPr="00CD74F8">
        <w:rPr>
          <w:rFonts w:ascii="Times New Roman" w:eastAsia="SimSun" w:hAnsi="Times New Roman" w:cs="Times New Roman"/>
          <w:bCs/>
          <w:i/>
          <w:kern w:val="0"/>
          <w:sz w:val="21"/>
          <w14:ligatures w14:val="none"/>
        </w:rPr>
        <w:t>3.2</w:t>
      </w:r>
      <w:r w:rsidRPr="00CD74F8">
        <w:rPr>
          <w:rFonts w:ascii="Times New Roman" w:eastAsia="SimSun" w:hAnsi="Times New Roman" w:cs="Times New Roman" w:hint="eastAsia"/>
          <w:bCs/>
          <w:i/>
          <w:kern w:val="0"/>
          <w:sz w:val="21"/>
          <w14:ligatures w14:val="none"/>
        </w:rPr>
        <w:t xml:space="preserve"> </w:t>
      </w:r>
      <w:r w:rsidRPr="00CD74F8">
        <w:rPr>
          <w:rFonts w:ascii="Times New Roman" w:eastAsia="SimSun" w:hAnsi="Times New Roman" w:cs="Times New Roman"/>
          <w:bCs/>
          <w:i/>
          <w:kern w:val="0"/>
          <w:sz w:val="21"/>
          <w14:ligatures w14:val="none"/>
        </w:rPr>
        <w:t xml:space="preserve">Factors affecting </w:t>
      </w:r>
      <w:bookmarkStart w:id="7" w:name="_Hlk197116271"/>
      <w:r w:rsidRPr="00CD74F8">
        <w:rPr>
          <w:rFonts w:ascii="Times New Roman" w:eastAsia="SimSun" w:hAnsi="Times New Roman" w:cs="Times New Roman"/>
          <w:bCs/>
          <w:i/>
          <w:kern w:val="0"/>
          <w:sz w:val="21"/>
          <w14:ligatures w14:val="none"/>
        </w:rPr>
        <w:t>NH</w:t>
      </w:r>
      <w:r w:rsidRPr="00CD74F8">
        <w:rPr>
          <w:rFonts w:ascii="Times New Roman" w:eastAsia="SimSun" w:hAnsi="Times New Roman" w:cs="Times New Roman"/>
          <w:bCs/>
          <w:i/>
          <w:kern w:val="0"/>
          <w:sz w:val="21"/>
          <w:vertAlign w:val="subscript"/>
          <w14:ligatures w14:val="none"/>
        </w:rPr>
        <w:t>4</w:t>
      </w:r>
      <w:r w:rsidRPr="00CD74F8">
        <w:rPr>
          <w:rFonts w:ascii="Times New Roman" w:eastAsia="SimSun" w:hAnsi="Times New Roman" w:cs="Times New Roman"/>
          <w:bCs/>
          <w:i/>
          <w:kern w:val="0"/>
          <w:sz w:val="21"/>
          <w:vertAlign w:val="superscript"/>
          <w14:ligatures w14:val="none"/>
        </w:rPr>
        <w:t>+</w:t>
      </w:r>
      <w:r w:rsidRPr="00CD74F8">
        <w:rPr>
          <w:rFonts w:ascii="Times New Roman" w:eastAsia="SimSun" w:hAnsi="Times New Roman" w:cs="Times New Roman"/>
          <w:bCs/>
          <w:i/>
          <w:kern w:val="0"/>
          <w:sz w:val="21"/>
          <w14:ligatures w14:val="none"/>
        </w:rPr>
        <w:t>-N</w:t>
      </w:r>
      <w:bookmarkEnd w:id="7"/>
      <w:r w:rsidRPr="00CD74F8">
        <w:rPr>
          <w:rFonts w:ascii="Times New Roman" w:eastAsia="SimSun" w:hAnsi="Times New Roman" w:cs="Times New Roman"/>
          <w:bCs/>
          <w:i/>
          <w:kern w:val="0"/>
          <w:sz w:val="21"/>
          <w14:ligatures w14:val="none"/>
        </w:rPr>
        <w:t xml:space="preserve"> Adsorption</w:t>
      </w:r>
    </w:p>
    <w:p w14:paraId="5F3B4A33" w14:textId="48BC7C33" w:rsidR="007E2600" w:rsidRPr="00CD74F8" w:rsidRDefault="00CD74F8">
      <w:pPr>
        <w:widowControl/>
        <w:autoSpaceDE w:val="0"/>
        <w:autoSpaceDN w:val="0"/>
        <w:adjustRightInd w:val="0"/>
        <w:spacing w:after="0"/>
        <w:jc w:val="both"/>
        <w:rPr>
          <w:rFonts w:ascii="Times New Roman" w:eastAsia="SimSun" w:hAnsi="Times New Roman" w:cs="Times New Roman"/>
          <w:bCs/>
          <w:iCs/>
          <w:kern w:val="0"/>
          <w:sz w:val="21"/>
          <w14:ligatures w14:val="none"/>
        </w:rPr>
      </w:pPr>
      <w:r w:rsidRPr="00CD74F8">
        <w:rPr>
          <w:rFonts w:ascii="Times New Roman" w:eastAsia="SimSun" w:hAnsi="Times New Roman" w:cs="Times New Roman"/>
          <w:bCs/>
          <w:i/>
          <w:kern w:val="0"/>
          <w:sz w:val="21"/>
          <w14:ligatures w14:val="none"/>
        </w:rPr>
        <w:t>The pH of the adsorption solution</w:t>
      </w:r>
      <w:r w:rsidRPr="00CD74F8">
        <w:rPr>
          <w:rFonts w:ascii="Times New Roman" w:eastAsia="SimSun" w:hAnsi="Times New Roman" w:cs="Times New Roman" w:hint="eastAsia"/>
          <w:bCs/>
          <w:i/>
          <w:kern w:val="0"/>
          <w:sz w:val="21"/>
          <w14:ligatures w14:val="none"/>
        </w:rPr>
        <w:t xml:space="preserve">  </w:t>
      </w:r>
      <w:r w:rsidRPr="00CD74F8">
        <w:rPr>
          <w:rFonts w:ascii="Times New Roman" w:eastAsia="SimSun" w:hAnsi="Times New Roman" w:cs="Times New Roman"/>
          <w:bCs/>
          <w:iCs/>
          <w:kern w:val="0"/>
          <w:sz w:val="21"/>
          <w14:ligatures w14:val="none"/>
        </w:rPr>
        <w:t xml:space="preserve">The pH of the solution significantly influences the surface charge distribution of biochar. As shown in Figure </w:t>
      </w:r>
      <w:r w:rsidRPr="00CD74F8">
        <w:rPr>
          <w:rFonts w:ascii="Times New Roman" w:eastAsia="SimSun" w:hAnsi="Times New Roman" w:cs="Times New Roman" w:hint="eastAsia"/>
          <w:bCs/>
          <w:iCs/>
          <w:kern w:val="0"/>
          <w:sz w:val="21"/>
          <w14:ligatures w14:val="none"/>
        </w:rPr>
        <w:t>S1</w:t>
      </w:r>
      <w:r w:rsidRPr="00CD74F8">
        <w:rPr>
          <w:rFonts w:ascii="Times New Roman" w:eastAsia="SimSun" w:hAnsi="Times New Roman" w:cs="Times New Roman"/>
          <w:bCs/>
          <w:iCs/>
          <w:kern w:val="0"/>
          <w:sz w:val="21"/>
          <w14:ligatures w14:val="none"/>
        </w:rPr>
        <w:t xml:space="preserve">, the </w:t>
      </w:r>
      <w:r w:rsidRPr="00CD74F8">
        <w:rPr>
          <w:rFonts w:ascii="Times New Roman" w:eastAsia="SimSun" w:hAnsi="Times New Roman" w:cs="Times New Roman"/>
          <w:bCs/>
          <w:kern w:val="0"/>
          <w:sz w:val="21"/>
          <w14:ligatures w14:val="none"/>
        </w:rPr>
        <w:t>NH</w:t>
      </w:r>
      <w:r w:rsidRPr="00CD74F8">
        <w:rPr>
          <w:rFonts w:ascii="Times New Roman" w:eastAsia="SimSun" w:hAnsi="Times New Roman" w:cs="Times New Roman"/>
          <w:bCs/>
          <w:kern w:val="0"/>
          <w:sz w:val="21"/>
          <w:vertAlign w:val="subscript"/>
          <w14:ligatures w14:val="none"/>
        </w:rPr>
        <w:t>4</w:t>
      </w:r>
      <w:r w:rsidRPr="00CD74F8">
        <w:rPr>
          <w:rFonts w:ascii="Times New Roman" w:eastAsia="SimSun" w:hAnsi="Times New Roman" w:cs="Times New Roman"/>
          <w:bCs/>
          <w:kern w:val="0"/>
          <w:sz w:val="21"/>
          <w:vertAlign w:val="superscript"/>
          <w14:ligatures w14:val="none"/>
        </w:rPr>
        <w:t>+</w:t>
      </w:r>
      <w:r w:rsidRPr="00CD74F8">
        <w:rPr>
          <w:rFonts w:ascii="Times New Roman" w:eastAsia="SimSun" w:hAnsi="Times New Roman" w:cs="Times New Roman"/>
          <w:bCs/>
          <w:kern w:val="0"/>
          <w:sz w:val="21"/>
          <w14:ligatures w14:val="none"/>
        </w:rPr>
        <w:t>-N</w:t>
      </w:r>
      <w:r w:rsidRPr="00CD74F8">
        <w:rPr>
          <w:rFonts w:ascii="Times New Roman" w:eastAsia="SimSun" w:hAnsi="Times New Roman" w:cs="Times New Roman"/>
          <w:bCs/>
          <w:iCs/>
          <w:kern w:val="0"/>
          <w:sz w:val="21"/>
          <w14:ligatures w14:val="none"/>
        </w:rPr>
        <w:t xml:space="preserve"> adsorption capacity of both unmodified and modified biochars rapidly increased with </w:t>
      </w:r>
      <w:r w:rsidRPr="00CD74F8">
        <w:rPr>
          <w:rFonts w:ascii="Times New Roman" w:eastAsia="SimSun" w:hAnsi="Times New Roman" w:cs="Times New Roman" w:hint="eastAsia"/>
          <w:bCs/>
          <w:iCs/>
          <w:kern w:val="0"/>
          <w:sz w:val="21"/>
          <w14:ligatures w14:val="none"/>
        </w:rPr>
        <w:t>the</w:t>
      </w:r>
      <w:r w:rsidRPr="00CD74F8">
        <w:rPr>
          <w:rFonts w:ascii="Times New Roman" w:eastAsia="SimSun" w:hAnsi="Times New Roman" w:cs="Times New Roman"/>
          <w:bCs/>
          <w:iCs/>
          <w:kern w:val="0"/>
          <w:sz w:val="21"/>
          <w14:ligatures w14:val="none"/>
        </w:rPr>
        <w:t xml:space="preserve"> pH </w:t>
      </w:r>
      <w:r w:rsidRPr="00CD74F8">
        <w:rPr>
          <w:rFonts w:ascii="Times New Roman" w:eastAsia="SimSun" w:hAnsi="Times New Roman" w:cs="Times New Roman" w:hint="eastAsia"/>
          <w:bCs/>
          <w:iCs/>
          <w:kern w:val="0"/>
          <w:sz w:val="21"/>
          <w14:ligatures w14:val="none"/>
        </w:rPr>
        <w:t xml:space="preserve">value </w:t>
      </w:r>
      <w:r w:rsidRPr="00CD74F8">
        <w:rPr>
          <w:rFonts w:ascii="Times New Roman" w:eastAsia="SimSun" w:hAnsi="Times New Roman" w:cs="Times New Roman"/>
          <w:bCs/>
          <w:iCs/>
          <w:kern w:val="0"/>
          <w:sz w:val="21"/>
          <w14:ligatures w14:val="none"/>
        </w:rPr>
        <w:t xml:space="preserve">in the range of 4 to 7. The </w:t>
      </w:r>
      <w:r w:rsidRPr="00CD74F8">
        <w:rPr>
          <w:rFonts w:ascii="Times New Roman" w:eastAsia="SimSun" w:hAnsi="Times New Roman" w:cs="Times New Roman"/>
          <w:bCs/>
          <w:iCs/>
          <w:kern w:val="0"/>
          <w:sz w:val="21"/>
          <w14:ligatures w14:val="none"/>
        </w:rPr>
        <w:t>maximum adsorption capacities were observed at pH</w:t>
      </w:r>
      <w:r w:rsidRPr="00CD74F8">
        <w:rPr>
          <w:rFonts w:ascii="Times New Roman" w:eastAsia="SimSun" w:hAnsi="Times New Roman" w:cs="Times New Roman" w:hint="eastAsia"/>
          <w:bCs/>
          <w:iCs/>
          <w:kern w:val="0"/>
          <w:sz w:val="21"/>
          <w14:ligatures w14:val="none"/>
        </w:rPr>
        <w:t xml:space="preserve"> = </w:t>
      </w:r>
      <w:r w:rsidRPr="00CD74F8">
        <w:rPr>
          <w:rFonts w:ascii="Times New Roman" w:eastAsia="SimSun" w:hAnsi="Times New Roman" w:cs="Times New Roman"/>
          <w:bCs/>
          <w:iCs/>
          <w:kern w:val="0"/>
          <w:sz w:val="21"/>
          <w14:ligatures w14:val="none"/>
        </w:rPr>
        <w:t>7 for RB, RB-KMnO</w:t>
      </w:r>
      <w:r w:rsidRPr="00CD74F8">
        <w:rPr>
          <w:rFonts w:ascii="Times New Roman" w:eastAsia="SimSun" w:hAnsi="Times New Roman" w:cs="Times New Roman" w:hint="eastAsia"/>
          <w:bCs/>
          <w:iCs/>
          <w:kern w:val="0"/>
          <w:sz w:val="21"/>
          <w:vertAlign w:val="subscript"/>
          <w14:ligatures w14:val="none"/>
        </w:rPr>
        <w:t>4</w:t>
      </w:r>
      <w:r w:rsidRPr="00CD74F8">
        <w:rPr>
          <w:rFonts w:ascii="Times New Roman" w:eastAsia="SimSun" w:hAnsi="Times New Roman" w:cs="Times New Roman"/>
          <w:bCs/>
          <w:iCs/>
          <w:kern w:val="0"/>
          <w:sz w:val="21"/>
          <w14:ligatures w14:val="none"/>
        </w:rPr>
        <w:t xml:space="preserve">, and RB-NaOH, with values of 20.92 </w:t>
      </w:r>
      <w:bookmarkStart w:id="8" w:name="_Hlk197116478"/>
      <w:r w:rsidRPr="00CD74F8">
        <w:rPr>
          <w:rFonts w:ascii="Times New Roman" w:eastAsia="SimSun" w:hAnsi="Times New Roman" w:cs="Times New Roman"/>
          <w:bCs/>
          <w:iCs/>
          <w:kern w:val="0"/>
          <w:sz w:val="21"/>
          <w14:ligatures w14:val="none"/>
        </w:rPr>
        <w:t>mg</w:t>
      </w:r>
      <w:r w:rsidRPr="00CD74F8">
        <w:rPr>
          <w:rFonts w:ascii="Times New Roman" w:eastAsia="SimSun" w:hAnsi="Times New Roman" w:cs="Times New Roman" w:hint="eastAsia"/>
          <w:bCs/>
          <w:iCs/>
          <w:kern w:val="0"/>
          <w:sz w:val="21"/>
          <w14:ligatures w14:val="none"/>
        </w:rPr>
        <w:t xml:space="preserve"> </w:t>
      </w:r>
      <w:r w:rsidRPr="00CD74F8">
        <w:rPr>
          <w:rFonts w:ascii="Times New Roman" w:eastAsia="SimSun" w:hAnsi="Times New Roman" w:cs="Times New Roman"/>
          <w:bCs/>
          <w:iCs/>
          <w:kern w:val="0"/>
          <w:sz w:val="21"/>
          <w14:ligatures w14:val="none"/>
        </w:rPr>
        <w:t>g</w:t>
      </w:r>
      <w:bookmarkEnd w:id="8"/>
      <w:r w:rsidR="00D04200" w:rsidRPr="00CD74F8">
        <w:rPr>
          <w:rFonts w:ascii="Times New Roman" w:eastAsia="SimSun" w:hAnsi="Times New Roman" w:cs="Times New Roman"/>
          <w:sz w:val="21"/>
          <w:szCs w:val="21"/>
          <w:vertAlign w:val="superscript"/>
          <w14:ligatures w14:val="none"/>
        </w:rPr>
        <w:t>−1</w:t>
      </w:r>
      <w:r w:rsidRPr="00CD74F8">
        <w:rPr>
          <w:rFonts w:ascii="Times New Roman" w:eastAsia="SimSun" w:hAnsi="Times New Roman" w:cs="Times New Roman"/>
          <w:bCs/>
          <w:iCs/>
          <w:kern w:val="0"/>
          <w:sz w:val="21"/>
          <w14:ligatures w14:val="none"/>
        </w:rPr>
        <w:t>, 27.68 mg</w:t>
      </w:r>
      <w:r w:rsidRPr="00CD74F8">
        <w:rPr>
          <w:rFonts w:ascii="Times New Roman" w:eastAsia="SimSun" w:hAnsi="Times New Roman" w:cs="Times New Roman" w:hint="eastAsia"/>
          <w:bCs/>
          <w:iCs/>
          <w:kern w:val="0"/>
          <w:sz w:val="21"/>
          <w14:ligatures w14:val="none"/>
        </w:rPr>
        <w:t xml:space="preserve"> </w:t>
      </w:r>
      <w:r w:rsidRPr="00CD74F8">
        <w:rPr>
          <w:rFonts w:ascii="Times New Roman" w:eastAsia="SimSun" w:hAnsi="Times New Roman" w:cs="Times New Roman"/>
          <w:bCs/>
          <w:iCs/>
          <w:kern w:val="0"/>
          <w:sz w:val="21"/>
          <w14:ligatures w14:val="none"/>
        </w:rPr>
        <w:t>g</w:t>
      </w:r>
      <w:r w:rsidR="00D04200" w:rsidRPr="00CD74F8">
        <w:rPr>
          <w:rFonts w:ascii="Times New Roman" w:eastAsia="SimSun" w:hAnsi="Times New Roman" w:cs="Times New Roman"/>
          <w:sz w:val="21"/>
          <w:szCs w:val="21"/>
          <w:vertAlign w:val="superscript"/>
          <w14:ligatures w14:val="none"/>
        </w:rPr>
        <w:t>−1</w:t>
      </w:r>
      <w:r w:rsidRPr="00CD74F8">
        <w:rPr>
          <w:rFonts w:ascii="Times New Roman" w:eastAsia="SimSun" w:hAnsi="Times New Roman" w:cs="Times New Roman"/>
          <w:bCs/>
          <w:iCs/>
          <w:kern w:val="0"/>
          <w:sz w:val="21"/>
          <w14:ligatures w14:val="none"/>
        </w:rPr>
        <w:t>, and 35.10 mg</w:t>
      </w:r>
      <w:r w:rsidRPr="00CD74F8">
        <w:rPr>
          <w:rFonts w:ascii="Times New Roman" w:eastAsia="SimSun" w:hAnsi="Times New Roman" w:cs="Times New Roman" w:hint="eastAsia"/>
          <w:bCs/>
          <w:iCs/>
          <w:kern w:val="0"/>
          <w:sz w:val="21"/>
          <w14:ligatures w14:val="none"/>
        </w:rPr>
        <w:t xml:space="preserve"> </w:t>
      </w:r>
      <w:r w:rsidRPr="00CD74F8">
        <w:rPr>
          <w:rFonts w:ascii="Times New Roman" w:eastAsia="SimSun" w:hAnsi="Times New Roman" w:cs="Times New Roman"/>
          <w:bCs/>
          <w:iCs/>
          <w:kern w:val="0"/>
          <w:sz w:val="21"/>
          <w14:ligatures w14:val="none"/>
        </w:rPr>
        <w:t>g</w:t>
      </w:r>
      <w:r w:rsidR="00D04200" w:rsidRPr="00CD74F8">
        <w:rPr>
          <w:rFonts w:ascii="Times New Roman" w:eastAsia="SimSun" w:hAnsi="Times New Roman" w:cs="Times New Roman"/>
          <w:sz w:val="21"/>
          <w:szCs w:val="21"/>
          <w:vertAlign w:val="superscript"/>
          <w14:ligatures w14:val="none"/>
        </w:rPr>
        <w:t>−1</w:t>
      </w:r>
      <w:r w:rsidRPr="00CD74F8">
        <w:rPr>
          <w:rFonts w:ascii="Times New Roman" w:eastAsia="SimSun" w:hAnsi="Times New Roman" w:cs="Times New Roman"/>
          <w:bCs/>
          <w:iCs/>
          <w:kern w:val="0"/>
          <w:sz w:val="21"/>
          <w14:ligatures w14:val="none"/>
        </w:rPr>
        <w:t>, respectively. In contrast, the maximum adsorption capacity of RB-H</w:t>
      </w:r>
      <w:r w:rsidRPr="00CD74F8">
        <w:rPr>
          <w:rFonts w:ascii="Times New Roman" w:eastAsia="SimSun" w:hAnsi="Times New Roman" w:cs="Times New Roman" w:hint="eastAsia"/>
          <w:bCs/>
          <w:iCs/>
          <w:kern w:val="0"/>
          <w:sz w:val="21"/>
          <w:vertAlign w:val="subscript"/>
          <w14:ligatures w14:val="none"/>
        </w:rPr>
        <w:t>2</w:t>
      </w:r>
      <w:r w:rsidRPr="00CD74F8">
        <w:rPr>
          <w:rFonts w:ascii="Times New Roman" w:eastAsia="SimSun" w:hAnsi="Times New Roman" w:cs="Times New Roman"/>
          <w:bCs/>
          <w:iCs/>
          <w:kern w:val="0"/>
          <w:sz w:val="21"/>
          <w14:ligatures w14:val="none"/>
        </w:rPr>
        <w:t>O</w:t>
      </w:r>
      <w:r w:rsidRPr="00CD74F8">
        <w:rPr>
          <w:rFonts w:ascii="Times New Roman" w:eastAsia="SimSun" w:hAnsi="Times New Roman" w:cs="Times New Roman" w:hint="eastAsia"/>
          <w:bCs/>
          <w:iCs/>
          <w:kern w:val="0"/>
          <w:sz w:val="21"/>
          <w:vertAlign w:val="subscript"/>
          <w14:ligatures w14:val="none"/>
        </w:rPr>
        <w:t>2</w:t>
      </w:r>
      <w:r w:rsidRPr="00CD74F8">
        <w:rPr>
          <w:rFonts w:ascii="Times New Roman" w:eastAsia="SimSun" w:hAnsi="Times New Roman" w:cs="Times New Roman"/>
          <w:bCs/>
          <w:iCs/>
          <w:kern w:val="0"/>
          <w:sz w:val="21"/>
          <w14:ligatures w14:val="none"/>
        </w:rPr>
        <w:t xml:space="preserve"> was achieved at pH</w:t>
      </w:r>
      <w:r w:rsidRPr="00CD74F8">
        <w:rPr>
          <w:rFonts w:ascii="Times New Roman" w:eastAsia="SimSun" w:hAnsi="Times New Roman" w:cs="Times New Roman" w:hint="eastAsia"/>
          <w:bCs/>
          <w:iCs/>
          <w:kern w:val="0"/>
          <w:sz w:val="21"/>
          <w14:ligatures w14:val="none"/>
        </w:rPr>
        <w:t xml:space="preserve"> = </w:t>
      </w:r>
      <w:r w:rsidRPr="00CD74F8">
        <w:rPr>
          <w:rFonts w:ascii="Times New Roman" w:eastAsia="SimSun" w:hAnsi="Times New Roman" w:cs="Times New Roman"/>
          <w:bCs/>
          <w:iCs/>
          <w:kern w:val="0"/>
          <w:sz w:val="21"/>
          <w14:ligatures w14:val="none"/>
        </w:rPr>
        <w:t xml:space="preserve">8, with a value of </w:t>
      </w:r>
      <w:r w:rsidRPr="00CD74F8">
        <w:rPr>
          <w:rFonts w:ascii="Times New Roman" w:eastAsia="SimSun" w:hAnsi="Times New Roman" w:cs="Times New Roman"/>
          <w:bCs/>
          <w:iCs/>
          <w:kern w:val="0"/>
          <w:sz w:val="21"/>
          <w14:ligatures w14:val="none"/>
        </w:rPr>
        <w:t>22.56 mg</w:t>
      </w:r>
      <w:r w:rsidRPr="00CD74F8">
        <w:rPr>
          <w:rFonts w:ascii="Times New Roman" w:eastAsia="SimSun" w:hAnsi="Times New Roman" w:cs="Times New Roman" w:hint="eastAsia"/>
          <w:bCs/>
          <w:iCs/>
          <w:kern w:val="0"/>
          <w:sz w:val="21"/>
          <w14:ligatures w14:val="none"/>
        </w:rPr>
        <w:t xml:space="preserve"> </w:t>
      </w:r>
      <w:r w:rsidRPr="00CD74F8">
        <w:rPr>
          <w:rFonts w:ascii="Times New Roman" w:eastAsia="SimSun" w:hAnsi="Times New Roman" w:cs="Times New Roman"/>
          <w:bCs/>
          <w:iCs/>
          <w:kern w:val="0"/>
          <w:sz w:val="21"/>
          <w14:ligatures w14:val="none"/>
        </w:rPr>
        <w:t>g</w:t>
      </w:r>
      <w:r w:rsidR="00D04200" w:rsidRPr="00CD74F8">
        <w:rPr>
          <w:rFonts w:ascii="Times New Roman" w:eastAsia="SimSun" w:hAnsi="Times New Roman" w:cs="Times New Roman"/>
          <w:sz w:val="21"/>
          <w:szCs w:val="21"/>
          <w:vertAlign w:val="superscript"/>
          <w14:ligatures w14:val="none"/>
        </w:rPr>
        <w:t>−1</w:t>
      </w:r>
      <w:r w:rsidRPr="00CD74F8">
        <w:rPr>
          <w:rFonts w:ascii="Times New Roman" w:eastAsia="SimSun" w:hAnsi="Times New Roman" w:cs="Times New Roman"/>
          <w:bCs/>
          <w:iCs/>
          <w:kern w:val="0"/>
          <w:sz w:val="21"/>
          <w14:ligatures w14:val="none"/>
        </w:rPr>
        <w:t>. This phenomenon can be attributed to the competition between H</w:t>
      </w:r>
      <w:r w:rsidRPr="00CD74F8">
        <w:rPr>
          <w:rFonts w:ascii="Times New Roman" w:eastAsia="SimSun" w:hAnsi="Times New Roman" w:cs="Times New Roman" w:hint="eastAsia"/>
          <w:bCs/>
          <w:iCs/>
          <w:kern w:val="0"/>
          <w:sz w:val="21"/>
          <w:vertAlign w:val="superscript"/>
          <w14:ligatures w14:val="none"/>
        </w:rPr>
        <w:t>+</w:t>
      </w:r>
      <w:r w:rsidRPr="00CD74F8">
        <w:rPr>
          <w:rFonts w:ascii="Times New Roman" w:eastAsia="SimSun" w:hAnsi="Times New Roman" w:cs="Times New Roman"/>
          <w:bCs/>
          <w:iCs/>
          <w:kern w:val="0"/>
          <w:sz w:val="21"/>
          <w14:ligatures w14:val="none"/>
        </w:rPr>
        <w:t xml:space="preserve"> and </w:t>
      </w:r>
      <w:r w:rsidRPr="00CD74F8">
        <w:rPr>
          <w:rFonts w:ascii="Times New Roman" w:eastAsia="SimSun" w:hAnsi="Times New Roman" w:cs="Times New Roman"/>
          <w:bCs/>
          <w:kern w:val="0"/>
          <w:sz w:val="21"/>
          <w14:ligatures w14:val="none"/>
        </w:rPr>
        <w:t>NH</w:t>
      </w:r>
      <w:r w:rsidRPr="00CD74F8">
        <w:rPr>
          <w:rFonts w:ascii="Times New Roman" w:eastAsia="SimSun" w:hAnsi="Times New Roman" w:cs="Times New Roman"/>
          <w:bCs/>
          <w:kern w:val="0"/>
          <w:sz w:val="21"/>
          <w:vertAlign w:val="subscript"/>
          <w14:ligatures w14:val="none"/>
        </w:rPr>
        <w:t>4</w:t>
      </w:r>
      <w:r w:rsidRPr="00CD74F8">
        <w:rPr>
          <w:rFonts w:ascii="Times New Roman" w:eastAsia="SimSun" w:hAnsi="Times New Roman" w:cs="Times New Roman"/>
          <w:bCs/>
          <w:kern w:val="0"/>
          <w:sz w:val="21"/>
          <w:vertAlign w:val="superscript"/>
          <w14:ligatures w14:val="none"/>
        </w:rPr>
        <w:t>+</w:t>
      </w:r>
      <w:r w:rsidRPr="00CD74F8">
        <w:rPr>
          <w:rFonts w:ascii="Times New Roman" w:eastAsia="SimSun" w:hAnsi="Times New Roman" w:cs="Times New Roman"/>
          <w:bCs/>
          <w:iCs/>
          <w:kern w:val="0"/>
          <w:sz w:val="21"/>
          <w14:ligatures w14:val="none"/>
        </w:rPr>
        <w:t xml:space="preserve"> for active adsorption sites on the surface of biochar under acidic conditions. As the concentration of H</w:t>
      </w:r>
      <w:r w:rsidRPr="00CD74F8">
        <w:rPr>
          <w:rFonts w:ascii="Times New Roman" w:eastAsia="SimSun" w:hAnsi="Times New Roman" w:cs="Times New Roman" w:hint="eastAsia"/>
          <w:bCs/>
          <w:iCs/>
          <w:kern w:val="0"/>
          <w:sz w:val="21"/>
          <w:vertAlign w:val="superscript"/>
          <w14:ligatures w14:val="none"/>
        </w:rPr>
        <w:t>+</w:t>
      </w:r>
      <w:r w:rsidRPr="00CD74F8">
        <w:rPr>
          <w:rFonts w:ascii="Times New Roman" w:eastAsia="SimSun" w:hAnsi="Times New Roman" w:cs="Times New Roman"/>
          <w:bCs/>
          <w:iCs/>
          <w:kern w:val="0"/>
          <w:sz w:val="21"/>
          <w14:ligatures w14:val="none"/>
        </w:rPr>
        <w:t xml:space="preserve"> in the solution decreases, competitive adsorption weakens, resulting in poorer adsorption performance of biochar for </w:t>
      </w:r>
      <w:r w:rsidRPr="00CD74F8">
        <w:rPr>
          <w:rFonts w:ascii="Times New Roman" w:eastAsia="SimSun" w:hAnsi="Times New Roman" w:cs="Times New Roman"/>
          <w:bCs/>
          <w:kern w:val="0"/>
          <w:sz w:val="21"/>
          <w14:ligatures w14:val="none"/>
        </w:rPr>
        <w:t>NH</w:t>
      </w:r>
      <w:r w:rsidRPr="00CD74F8">
        <w:rPr>
          <w:rFonts w:ascii="Times New Roman" w:eastAsia="SimSun" w:hAnsi="Times New Roman" w:cs="Times New Roman"/>
          <w:bCs/>
          <w:kern w:val="0"/>
          <w:sz w:val="21"/>
          <w:vertAlign w:val="subscript"/>
          <w14:ligatures w14:val="none"/>
        </w:rPr>
        <w:t>4</w:t>
      </w:r>
      <w:r w:rsidRPr="00CD74F8">
        <w:rPr>
          <w:rFonts w:ascii="Times New Roman" w:eastAsia="SimSun" w:hAnsi="Times New Roman" w:cs="Times New Roman"/>
          <w:bCs/>
          <w:kern w:val="0"/>
          <w:sz w:val="21"/>
          <w:vertAlign w:val="superscript"/>
          <w14:ligatures w14:val="none"/>
        </w:rPr>
        <w:t>+</w:t>
      </w:r>
      <w:r w:rsidRPr="00CD74F8">
        <w:rPr>
          <w:rFonts w:ascii="Times New Roman" w:eastAsia="SimSun" w:hAnsi="Times New Roman" w:cs="Times New Roman"/>
          <w:bCs/>
          <w:kern w:val="0"/>
          <w:sz w:val="21"/>
          <w14:ligatures w14:val="none"/>
        </w:rPr>
        <w:t>-N</w:t>
      </w:r>
      <w:r w:rsidRPr="00CD74F8">
        <w:rPr>
          <w:rFonts w:ascii="Times New Roman" w:eastAsia="SimSun" w:hAnsi="Times New Roman" w:cs="Times New Roman"/>
          <w:bCs/>
          <w:iCs/>
          <w:kern w:val="0"/>
          <w:sz w:val="21"/>
          <w14:ligatures w14:val="none"/>
        </w:rPr>
        <w:t xml:space="preserve"> at low pH values. Additionally, acidic conditions are unfavorable for the dissociation of surface functional groups on biochar</w:t>
      </w:r>
      <w:r w:rsidRPr="00CD74F8">
        <w:rPr>
          <w:rFonts w:ascii="Times New Roman" w:eastAsia="SimSun" w:hAnsi="Times New Roman" w:cs="Times New Roman" w:hint="eastAsia"/>
          <w:bCs/>
          <w:iCs/>
          <w:kern w:val="0"/>
          <w:sz w:val="21"/>
          <w14:ligatures w14:val="none"/>
        </w:rPr>
        <w:t xml:space="preserve"> (</w:t>
      </w:r>
      <w:r w:rsidRPr="00CD74F8">
        <w:rPr>
          <w:rFonts w:ascii="Times New Roman" w:eastAsia="SimSun" w:hAnsi="Times New Roman" w:cs="Times New Roman"/>
          <w:bCs/>
          <w:iCs/>
          <w:kern w:val="0"/>
          <w:sz w:val="21"/>
          <w14:ligatures w14:val="none"/>
        </w:rPr>
        <w:t>Muk</w:t>
      </w:r>
      <w:r w:rsidRPr="00CD74F8">
        <w:rPr>
          <w:rFonts w:ascii="Times New Roman" w:eastAsia="SimSun" w:hAnsi="Times New Roman" w:cs="Times New Roman"/>
          <w:bCs/>
          <w:iCs/>
          <w:kern w:val="0"/>
          <w:sz w:val="21"/>
          <w14:ligatures w14:val="none"/>
        </w:rPr>
        <w:t>herjee</w:t>
      </w:r>
      <w:r w:rsidRPr="00CD74F8">
        <w:rPr>
          <w:rFonts w:ascii="Times New Roman" w:eastAsia="SimSun" w:hAnsi="Times New Roman" w:cs="Times New Roman" w:hint="eastAsia"/>
          <w:bCs/>
          <w:iCs/>
          <w:kern w:val="0"/>
          <w:sz w:val="21"/>
          <w14:ligatures w14:val="none"/>
        </w:rPr>
        <w:t xml:space="preserve"> et al.,</w:t>
      </w:r>
      <w:r w:rsidRPr="00CD74F8">
        <w:rPr>
          <w:rFonts w:ascii="Times New Roman" w:eastAsia="SimSun" w:hAnsi="Times New Roman" w:cs="Times New Roman"/>
          <w:bCs/>
          <w:iCs/>
          <w:kern w:val="0"/>
          <w:sz w:val="21"/>
          <w14:ligatures w14:val="none"/>
        </w:rPr>
        <w:t xml:space="preserve"> 2011), reducing the number of active sites available for adsorption and thereby decreasing the chemical adsorption capacity of biochar.</w:t>
      </w:r>
    </w:p>
    <w:p w14:paraId="009A711E" w14:textId="77777777" w:rsidR="007E2600" w:rsidRPr="00CD74F8" w:rsidRDefault="00CD74F8">
      <w:pPr>
        <w:widowControl/>
        <w:autoSpaceDE w:val="0"/>
        <w:autoSpaceDN w:val="0"/>
        <w:adjustRightInd w:val="0"/>
        <w:spacing w:after="0"/>
        <w:ind w:firstLineChars="200" w:firstLine="420"/>
        <w:jc w:val="both"/>
        <w:rPr>
          <w:rFonts w:ascii="Times New Roman" w:eastAsia="SimSun" w:hAnsi="Times New Roman" w:cs="Times New Roman"/>
          <w:bCs/>
          <w:iCs/>
          <w:kern w:val="0"/>
          <w:sz w:val="21"/>
          <w14:ligatures w14:val="none"/>
        </w:rPr>
      </w:pPr>
      <w:r w:rsidRPr="00CD74F8">
        <w:rPr>
          <w:rFonts w:ascii="Times New Roman" w:eastAsia="SimSun" w:hAnsi="Times New Roman" w:cs="Times New Roman"/>
          <w:bCs/>
          <w:iCs/>
          <w:kern w:val="0"/>
          <w:sz w:val="21"/>
          <w14:ligatures w14:val="none"/>
        </w:rPr>
        <w:t xml:space="preserve">It was also found that the adsorption capacity of unmodified biochar, which primarily relies on physical </w:t>
      </w:r>
      <w:r w:rsidRPr="00CD74F8">
        <w:rPr>
          <w:rFonts w:ascii="Times New Roman" w:eastAsia="SimSun" w:hAnsi="Times New Roman" w:cs="Times New Roman"/>
          <w:bCs/>
          <w:iCs/>
          <w:kern w:val="0"/>
          <w:sz w:val="21"/>
          <w14:ligatures w14:val="none"/>
        </w:rPr>
        <w:t xml:space="preserve">adsorption, was less affected by solution pH. When the pH </w:t>
      </w:r>
      <w:r w:rsidRPr="00CD74F8">
        <w:rPr>
          <w:rFonts w:ascii="Times New Roman" w:eastAsia="SimSun" w:hAnsi="Times New Roman" w:cs="Times New Roman" w:hint="eastAsia"/>
          <w:bCs/>
          <w:iCs/>
          <w:kern w:val="0"/>
          <w:sz w:val="21"/>
          <w14:ligatures w14:val="none"/>
        </w:rPr>
        <w:t xml:space="preserve">value </w:t>
      </w:r>
      <w:r w:rsidRPr="00CD74F8">
        <w:rPr>
          <w:rFonts w:ascii="Times New Roman" w:eastAsia="SimSun" w:hAnsi="Times New Roman" w:cs="Times New Roman"/>
          <w:bCs/>
          <w:iCs/>
          <w:kern w:val="0"/>
          <w:sz w:val="21"/>
          <w14:ligatures w14:val="none"/>
        </w:rPr>
        <w:t xml:space="preserve">exceeded 8, the adsorption capacity of both unmodified and modified biochars began to decline. This decline is likely due to the fact that under alkaline conditions, </w:t>
      </w:r>
      <w:r w:rsidRPr="00CD74F8">
        <w:rPr>
          <w:rFonts w:ascii="Times New Roman" w:eastAsia="SimSun" w:hAnsi="Times New Roman" w:cs="Times New Roman"/>
          <w:bCs/>
          <w:kern w:val="0"/>
          <w:sz w:val="21"/>
          <w14:ligatures w14:val="none"/>
        </w:rPr>
        <w:t>NH</w:t>
      </w:r>
      <w:r w:rsidRPr="00CD74F8">
        <w:rPr>
          <w:rFonts w:ascii="Times New Roman" w:eastAsia="SimSun" w:hAnsi="Times New Roman" w:cs="Times New Roman"/>
          <w:bCs/>
          <w:kern w:val="0"/>
          <w:sz w:val="21"/>
          <w:vertAlign w:val="subscript"/>
          <w14:ligatures w14:val="none"/>
        </w:rPr>
        <w:t>4</w:t>
      </w:r>
      <w:r w:rsidRPr="00CD74F8">
        <w:rPr>
          <w:rFonts w:ascii="Times New Roman" w:eastAsia="SimSun" w:hAnsi="Times New Roman" w:cs="Times New Roman"/>
          <w:bCs/>
          <w:kern w:val="0"/>
          <w:sz w:val="21"/>
          <w:vertAlign w:val="superscript"/>
          <w14:ligatures w14:val="none"/>
        </w:rPr>
        <w:t>+</w:t>
      </w:r>
      <w:r w:rsidRPr="00CD74F8">
        <w:rPr>
          <w:rFonts w:ascii="Times New Roman" w:eastAsia="SimSun" w:hAnsi="Times New Roman" w:cs="Times New Roman"/>
          <w:bCs/>
          <w:iCs/>
          <w:kern w:val="0"/>
          <w:sz w:val="21"/>
          <w14:ligatures w14:val="none"/>
        </w:rPr>
        <w:t xml:space="preserve"> predominantly exists </w:t>
      </w:r>
      <w:r w:rsidRPr="00CD74F8">
        <w:rPr>
          <w:rFonts w:ascii="Times New Roman" w:eastAsia="SimSun" w:hAnsi="Times New Roman" w:cs="Times New Roman"/>
          <w:bCs/>
          <w:iCs/>
          <w:kern w:val="0"/>
          <w:sz w:val="21"/>
          <w14:ligatures w14:val="none"/>
        </w:rPr>
        <w:t>as NH</w:t>
      </w:r>
      <w:r w:rsidRPr="00CD74F8">
        <w:rPr>
          <w:rFonts w:ascii="Times New Roman" w:eastAsia="SimSun" w:hAnsi="Times New Roman" w:cs="Times New Roman" w:hint="eastAsia"/>
          <w:bCs/>
          <w:iCs/>
          <w:kern w:val="0"/>
          <w:sz w:val="21"/>
          <w:vertAlign w:val="subscript"/>
          <w14:ligatures w14:val="none"/>
        </w:rPr>
        <w:t>3</w:t>
      </w:r>
      <w:r w:rsidRPr="00CD74F8">
        <w:rPr>
          <w:rFonts w:ascii="Times New Roman" w:eastAsia="SimSun" w:hAnsi="Times New Roman" w:cs="Times New Roman"/>
          <w:bCs/>
          <w:iCs/>
          <w:kern w:val="0"/>
          <w:sz w:val="21"/>
          <w14:ligatures w14:val="none"/>
        </w:rPr>
        <w:t>·H</w:t>
      </w:r>
      <w:r w:rsidRPr="00CD74F8">
        <w:rPr>
          <w:rFonts w:ascii="Times New Roman" w:eastAsia="SimSun" w:hAnsi="Times New Roman" w:cs="Times New Roman" w:hint="eastAsia"/>
          <w:bCs/>
          <w:iCs/>
          <w:kern w:val="0"/>
          <w:sz w:val="21"/>
          <w:vertAlign w:val="subscript"/>
          <w14:ligatures w14:val="none"/>
        </w:rPr>
        <w:t>2</w:t>
      </w:r>
      <w:r w:rsidRPr="00CD74F8">
        <w:rPr>
          <w:rFonts w:ascii="Times New Roman" w:eastAsia="SimSun" w:hAnsi="Times New Roman" w:cs="Times New Roman"/>
          <w:bCs/>
          <w:iCs/>
          <w:kern w:val="0"/>
          <w:sz w:val="21"/>
          <w14:ligatures w14:val="none"/>
        </w:rPr>
        <w:t>O</w:t>
      </w:r>
      <w:r w:rsidRPr="00CD74F8">
        <w:rPr>
          <w:rFonts w:ascii="Times New Roman" w:eastAsia="SimSun" w:hAnsi="Times New Roman" w:cs="Times New Roman" w:hint="eastAsia"/>
          <w:bCs/>
          <w:iCs/>
          <w:kern w:val="0"/>
          <w:sz w:val="21"/>
          <w14:ligatures w14:val="none"/>
        </w:rPr>
        <w:t xml:space="preserve"> (</w:t>
      </w:r>
      <w:r w:rsidRPr="00CD74F8">
        <w:rPr>
          <w:rFonts w:ascii="Times New Roman" w:eastAsia="SimSun" w:hAnsi="Times New Roman" w:cs="Times New Roman"/>
          <w:bCs/>
          <w:iCs/>
          <w:kern w:val="0"/>
          <w:sz w:val="21"/>
          <w14:ligatures w14:val="none"/>
        </w:rPr>
        <w:t>Kasera</w:t>
      </w:r>
      <w:r w:rsidRPr="00CD74F8">
        <w:rPr>
          <w:rFonts w:ascii="Times New Roman" w:eastAsia="SimSun" w:hAnsi="Times New Roman" w:cs="Times New Roman" w:hint="eastAsia"/>
          <w:bCs/>
          <w:iCs/>
          <w:kern w:val="0"/>
          <w:sz w:val="21"/>
          <w14:ligatures w14:val="none"/>
        </w:rPr>
        <w:t xml:space="preserve"> et al.,</w:t>
      </w:r>
      <w:r w:rsidRPr="00CD74F8">
        <w:rPr>
          <w:rFonts w:ascii="Times New Roman" w:eastAsia="SimSun" w:hAnsi="Times New Roman" w:cs="Times New Roman"/>
          <w:bCs/>
          <w:iCs/>
          <w:kern w:val="0"/>
          <w:sz w:val="21"/>
          <w14:ligatures w14:val="none"/>
        </w:rPr>
        <w:t xml:space="preserve"> 2022), and the proportion of NH</w:t>
      </w:r>
      <w:r w:rsidRPr="00CD74F8">
        <w:rPr>
          <w:rFonts w:ascii="Times New Roman" w:eastAsia="SimSun" w:hAnsi="Times New Roman" w:cs="Times New Roman" w:hint="eastAsia"/>
          <w:bCs/>
          <w:iCs/>
          <w:kern w:val="0"/>
          <w:sz w:val="21"/>
          <w:vertAlign w:val="subscript"/>
          <w14:ligatures w14:val="none"/>
        </w:rPr>
        <w:t>3</w:t>
      </w:r>
      <w:r w:rsidRPr="00CD74F8">
        <w:rPr>
          <w:rFonts w:ascii="Times New Roman" w:eastAsia="SimSun" w:hAnsi="Times New Roman" w:cs="Times New Roman"/>
          <w:bCs/>
          <w:iCs/>
          <w:kern w:val="0"/>
          <w:sz w:val="21"/>
          <w14:ligatures w14:val="none"/>
        </w:rPr>
        <w:t>·H</w:t>
      </w:r>
      <w:r w:rsidRPr="00CD74F8">
        <w:rPr>
          <w:rFonts w:ascii="Times New Roman" w:eastAsia="SimSun" w:hAnsi="Times New Roman" w:cs="Times New Roman" w:hint="eastAsia"/>
          <w:bCs/>
          <w:iCs/>
          <w:kern w:val="0"/>
          <w:sz w:val="21"/>
          <w:vertAlign w:val="subscript"/>
          <w14:ligatures w14:val="none"/>
        </w:rPr>
        <w:t>2</w:t>
      </w:r>
      <w:r w:rsidRPr="00CD74F8">
        <w:rPr>
          <w:rFonts w:ascii="Times New Roman" w:eastAsia="SimSun" w:hAnsi="Times New Roman" w:cs="Times New Roman"/>
          <w:bCs/>
          <w:iCs/>
          <w:kern w:val="0"/>
          <w:sz w:val="21"/>
          <w14:ligatures w14:val="none"/>
        </w:rPr>
        <w:t xml:space="preserve">O increases while that of </w:t>
      </w:r>
      <w:r w:rsidRPr="00CD74F8">
        <w:rPr>
          <w:rFonts w:ascii="Times New Roman" w:eastAsia="SimSun" w:hAnsi="Times New Roman" w:cs="Times New Roman"/>
          <w:bCs/>
          <w:kern w:val="0"/>
          <w:sz w:val="21"/>
          <w14:ligatures w14:val="none"/>
        </w:rPr>
        <w:t>NH</w:t>
      </w:r>
      <w:r w:rsidRPr="00CD74F8">
        <w:rPr>
          <w:rFonts w:ascii="Times New Roman" w:eastAsia="SimSun" w:hAnsi="Times New Roman" w:cs="Times New Roman"/>
          <w:bCs/>
          <w:kern w:val="0"/>
          <w:sz w:val="21"/>
          <w:vertAlign w:val="subscript"/>
          <w14:ligatures w14:val="none"/>
        </w:rPr>
        <w:t>4</w:t>
      </w:r>
      <w:r w:rsidRPr="00CD74F8">
        <w:rPr>
          <w:rFonts w:ascii="Times New Roman" w:eastAsia="SimSun" w:hAnsi="Times New Roman" w:cs="Times New Roman"/>
          <w:bCs/>
          <w:kern w:val="0"/>
          <w:sz w:val="21"/>
          <w:vertAlign w:val="superscript"/>
          <w14:ligatures w14:val="none"/>
        </w:rPr>
        <w:t>+</w:t>
      </w:r>
      <w:r w:rsidRPr="00CD74F8">
        <w:rPr>
          <w:rFonts w:ascii="Times New Roman" w:eastAsia="SimSun" w:hAnsi="Times New Roman" w:cs="Times New Roman"/>
          <w:bCs/>
          <w:iCs/>
          <w:kern w:val="0"/>
          <w:sz w:val="21"/>
          <w14:ligatures w14:val="none"/>
        </w:rPr>
        <w:t xml:space="preserve"> decreases with rising pH. Since NH</w:t>
      </w:r>
      <w:r w:rsidRPr="00CD74F8">
        <w:rPr>
          <w:rFonts w:ascii="Times New Roman" w:eastAsia="SimSun" w:hAnsi="Times New Roman" w:cs="Times New Roman" w:hint="eastAsia"/>
          <w:bCs/>
          <w:iCs/>
          <w:kern w:val="0"/>
          <w:sz w:val="21"/>
          <w:vertAlign w:val="subscript"/>
          <w14:ligatures w14:val="none"/>
        </w:rPr>
        <w:t>3</w:t>
      </w:r>
      <w:r w:rsidRPr="00CD74F8">
        <w:rPr>
          <w:rFonts w:ascii="Times New Roman" w:eastAsia="SimSun" w:hAnsi="Times New Roman" w:cs="Times New Roman"/>
          <w:bCs/>
          <w:iCs/>
          <w:kern w:val="0"/>
          <w:sz w:val="21"/>
          <w14:ligatures w14:val="none"/>
        </w:rPr>
        <w:t>·H</w:t>
      </w:r>
      <w:r w:rsidRPr="00CD74F8">
        <w:rPr>
          <w:rFonts w:ascii="Times New Roman" w:eastAsia="SimSun" w:hAnsi="Times New Roman" w:cs="Times New Roman" w:hint="eastAsia"/>
          <w:bCs/>
          <w:iCs/>
          <w:kern w:val="0"/>
          <w:sz w:val="21"/>
          <w:vertAlign w:val="subscript"/>
          <w14:ligatures w14:val="none"/>
        </w:rPr>
        <w:t>2</w:t>
      </w:r>
      <w:r w:rsidRPr="00CD74F8">
        <w:rPr>
          <w:rFonts w:ascii="Times New Roman" w:eastAsia="SimSun" w:hAnsi="Times New Roman" w:cs="Times New Roman"/>
          <w:bCs/>
          <w:iCs/>
          <w:kern w:val="0"/>
          <w:sz w:val="21"/>
          <w14:ligatures w14:val="none"/>
        </w:rPr>
        <w:t xml:space="preserve">O is uncharged and has weaker electrostatic interactions, the physical adsorption capacity of biochar decreases. </w:t>
      </w:r>
      <w:r w:rsidRPr="00CD74F8">
        <w:rPr>
          <w:rFonts w:ascii="Times New Roman" w:eastAsia="SimSun" w:hAnsi="Times New Roman" w:cs="Times New Roman"/>
          <w:bCs/>
          <w:iCs/>
          <w:kern w:val="0"/>
          <w:sz w:val="21"/>
          <w14:ligatures w14:val="none"/>
        </w:rPr>
        <w:t>Simultaneously, the binding efficiency between the functional groups on the biochar surface and NH</w:t>
      </w:r>
      <w:r w:rsidRPr="00CD74F8">
        <w:rPr>
          <w:rFonts w:ascii="Times New Roman" w:eastAsia="SimSun" w:hAnsi="Times New Roman" w:cs="Times New Roman" w:hint="eastAsia"/>
          <w:bCs/>
          <w:iCs/>
          <w:kern w:val="0"/>
          <w:sz w:val="21"/>
          <w:vertAlign w:val="subscript"/>
          <w14:ligatures w14:val="none"/>
        </w:rPr>
        <w:t>4</w:t>
      </w:r>
      <w:r w:rsidRPr="00CD74F8">
        <w:rPr>
          <w:rFonts w:ascii="Times New Roman" w:eastAsia="SimSun" w:hAnsi="Times New Roman" w:cs="Times New Roman" w:hint="eastAsia"/>
          <w:bCs/>
          <w:iCs/>
          <w:kern w:val="0"/>
          <w:sz w:val="21"/>
          <w:vertAlign w:val="superscript"/>
          <w14:ligatures w14:val="none"/>
        </w:rPr>
        <w:t>+</w:t>
      </w:r>
      <w:r w:rsidRPr="00CD74F8">
        <w:rPr>
          <w:rFonts w:ascii="Times New Roman" w:eastAsia="SimSun" w:hAnsi="Times New Roman" w:cs="Times New Roman"/>
          <w:bCs/>
          <w:iCs/>
          <w:kern w:val="0"/>
          <w:sz w:val="21"/>
          <w14:ligatures w14:val="none"/>
        </w:rPr>
        <w:t xml:space="preserve"> is reduced, leading to a decrease in the chemical adsorption capacity of biochar</w:t>
      </w:r>
      <w:r w:rsidRPr="00CD74F8">
        <w:rPr>
          <w:rFonts w:ascii="Times New Roman" w:eastAsia="SimSun" w:hAnsi="Times New Roman" w:cs="Times New Roman" w:hint="eastAsia"/>
          <w:bCs/>
          <w:iCs/>
          <w:kern w:val="0"/>
          <w:sz w:val="21"/>
          <w14:ligatures w14:val="none"/>
        </w:rPr>
        <w:t xml:space="preserve"> (</w:t>
      </w:r>
      <w:r w:rsidRPr="00CD74F8">
        <w:rPr>
          <w:rFonts w:ascii="Times New Roman" w:eastAsia="SimSun" w:hAnsi="Times New Roman" w:cs="Times New Roman"/>
          <w:bCs/>
          <w:iCs/>
          <w:kern w:val="0"/>
          <w:sz w:val="21"/>
          <w14:ligatures w14:val="none"/>
        </w:rPr>
        <w:t>Nayak</w:t>
      </w:r>
      <w:r w:rsidRPr="00CD74F8">
        <w:rPr>
          <w:rFonts w:ascii="Times New Roman" w:eastAsia="SimSun" w:hAnsi="Times New Roman" w:cs="Times New Roman" w:hint="eastAsia"/>
          <w:bCs/>
          <w:iCs/>
          <w:kern w:val="0"/>
          <w:sz w:val="21"/>
          <w14:ligatures w14:val="none"/>
        </w:rPr>
        <w:t xml:space="preserve"> et al.,</w:t>
      </w:r>
      <w:r w:rsidRPr="00CD74F8">
        <w:rPr>
          <w:rFonts w:ascii="Times New Roman" w:eastAsia="SimSun" w:hAnsi="Times New Roman" w:cs="Times New Roman"/>
          <w:bCs/>
          <w:iCs/>
          <w:kern w:val="0"/>
          <w:sz w:val="21"/>
          <w14:ligatures w14:val="none"/>
        </w:rPr>
        <w:t xml:space="preserve"> 2024).</w:t>
      </w:r>
    </w:p>
    <w:p w14:paraId="3FF23AF4" w14:textId="77777777" w:rsidR="007E2600" w:rsidRPr="00CD74F8" w:rsidRDefault="00CD74F8">
      <w:pPr>
        <w:widowControl/>
        <w:autoSpaceDE w:val="0"/>
        <w:autoSpaceDN w:val="0"/>
        <w:adjustRightInd w:val="0"/>
        <w:spacing w:after="0"/>
        <w:jc w:val="center"/>
        <w:rPr>
          <w:rFonts w:ascii="Times New Roman" w:eastAsia="SimSun" w:hAnsi="Times New Roman" w:cs="Times New Roman"/>
          <w:bCs/>
          <w:iCs/>
          <w:kern w:val="0"/>
          <w:sz w:val="21"/>
          <w14:ligatures w14:val="none"/>
        </w:rPr>
      </w:pPr>
      <w:r w:rsidRPr="00CD74F8">
        <w:rPr>
          <w:rFonts w:ascii="Times New Roman" w:eastAsia="SimSun" w:hAnsi="Times New Roman" w:cs="Times New Roman"/>
          <w:bCs/>
          <w:iCs/>
          <w:noProof/>
          <w:kern w:val="0"/>
          <w:sz w:val="21"/>
          <w:lang w:val="en-IN" w:eastAsia="en-IN"/>
          <w14:ligatures w14:val="none"/>
        </w:rPr>
        <w:drawing>
          <wp:inline distT="0" distB="0" distL="0" distR="0" wp14:anchorId="59AC12E0" wp14:editId="395D028D">
            <wp:extent cx="3200400" cy="2633345"/>
            <wp:effectExtent l="0" t="0" r="0" b="0"/>
            <wp:docPr id="18269482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948253" name="图片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239562" cy="2666003"/>
                    </a:xfrm>
                    <a:prstGeom prst="rect">
                      <a:avLst/>
                    </a:prstGeom>
                    <a:noFill/>
                  </pic:spPr>
                </pic:pic>
              </a:graphicData>
            </a:graphic>
          </wp:inline>
        </w:drawing>
      </w:r>
    </w:p>
    <w:p w14:paraId="4ACC7F2E" w14:textId="77777777" w:rsidR="007E2600" w:rsidRPr="00CD74F8" w:rsidRDefault="00CD74F8">
      <w:pPr>
        <w:widowControl/>
        <w:autoSpaceDE w:val="0"/>
        <w:autoSpaceDN w:val="0"/>
        <w:adjustRightInd w:val="0"/>
        <w:spacing w:after="0"/>
        <w:jc w:val="both"/>
        <w:rPr>
          <w:rFonts w:ascii="Times New Roman" w:eastAsia="SimSun" w:hAnsi="Times New Roman" w:cs="Times New Roman"/>
          <w:bCs/>
          <w:iCs/>
          <w:kern w:val="0"/>
          <w:sz w:val="21"/>
          <w14:ligatures w14:val="none"/>
        </w:rPr>
      </w:pPr>
      <w:r w:rsidRPr="00CD74F8">
        <w:rPr>
          <w:rFonts w:ascii="Times New Roman" w:eastAsia="SimSun" w:hAnsi="Times New Roman" w:cs="Times New Roman" w:hint="eastAsia"/>
          <w:b/>
          <w:iCs/>
          <w:kern w:val="0"/>
          <w:sz w:val="21"/>
          <w14:ligatures w14:val="none"/>
        </w:rPr>
        <w:t>Figure S1</w:t>
      </w:r>
      <w:r w:rsidRPr="00CD74F8">
        <w:rPr>
          <w:rFonts w:ascii="Times New Roman" w:eastAsia="SimSun" w:hAnsi="Times New Roman" w:cs="Times New Roman" w:hint="eastAsia"/>
          <w:bCs/>
          <w:iCs/>
          <w:kern w:val="0"/>
          <w:sz w:val="21"/>
          <w14:ligatures w14:val="none"/>
        </w:rPr>
        <w:t xml:space="preserve"> Effect of solution pH on </w:t>
      </w:r>
      <w:r w:rsidRPr="00CD74F8">
        <w:rPr>
          <w:rFonts w:ascii="Times New Roman" w:eastAsia="SimSun" w:hAnsi="Times New Roman" w:cs="Times New Roman"/>
          <w:bCs/>
          <w:iCs/>
          <w:kern w:val="0"/>
          <w:sz w:val="21"/>
          <w14:ligatures w14:val="none"/>
        </w:rPr>
        <w:t>NH</w:t>
      </w:r>
      <w:r w:rsidRPr="00CD74F8">
        <w:rPr>
          <w:rFonts w:ascii="Times New Roman" w:eastAsia="SimSun" w:hAnsi="Times New Roman" w:cs="Times New Roman"/>
          <w:bCs/>
          <w:iCs/>
          <w:kern w:val="0"/>
          <w:sz w:val="21"/>
          <w:vertAlign w:val="subscript"/>
          <w14:ligatures w14:val="none"/>
        </w:rPr>
        <w:t>4</w:t>
      </w:r>
      <w:r w:rsidRPr="00CD74F8">
        <w:rPr>
          <w:rFonts w:ascii="Times New Roman" w:eastAsia="SimSun" w:hAnsi="Times New Roman" w:cs="Times New Roman"/>
          <w:bCs/>
          <w:iCs/>
          <w:kern w:val="0"/>
          <w:sz w:val="21"/>
          <w:vertAlign w:val="superscript"/>
          <w14:ligatures w14:val="none"/>
        </w:rPr>
        <w:t>+</w:t>
      </w:r>
      <w:r w:rsidRPr="00CD74F8">
        <w:rPr>
          <w:rFonts w:ascii="Times New Roman" w:eastAsia="SimSun" w:hAnsi="Times New Roman" w:cs="Times New Roman"/>
          <w:bCs/>
          <w:iCs/>
          <w:kern w:val="0"/>
          <w:sz w:val="21"/>
          <w14:ligatures w14:val="none"/>
        </w:rPr>
        <w:t>-N</w:t>
      </w:r>
      <w:r w:rsidRPr="00CD74F8">
        <w:rPr>
          <w:rFonts w:ascii="Times New Roman" w:eastAsia="SimSun" w:hAnsi="Times New Roman" w:cs="Times New Roman" w:hint="eastAsia"/>
          <w:bCs/>
          <w:iCs/>
          <w:kern w:val="0"/>
          <w:sz w:val="21"/>
          <w14:ligatures w14:val="none"/>
        </w:rPr>
        <w:t xml:space="preserve"> adsorption by modified biochars. The lowercase letters marked on the columns in the figure indicate the significance of differences among different biochars at the same pH. Columns sharing the same letter indicate no significant difference (P &gt; 0.05), whi</w:t>
      </w:r>
      <w:r w:rsidRPr="00CD74F8">
        <w:rPr>
          <w:rFonts w:ascii="Times New Roman" w:eastAsia="SimSun" w:hAnsi="Times New Roman" w:cs="Times New Roman" w:hint="eastAsia"/>
          <w:bCs/>
          <w:iCs/>
          <w:kern w:val="0"/>
          <w:sz w:val="21"/>
          <w14:ligatures w14:val="none"/>
        </w:rPr>
        <w:t>le those without the same letter indicate significant differences (P &lt; 0.05).</w:t>
      </w:r>
    </w:p>
    <w:p w14:paraId="2237D32A" w14:textId="77777777" w:rsidR="007E2600" w:rsidRPr="00CD74F8" w:rsidRDefault="007E2600">
      <w:pPr>
        <w:widowControl/>
        <w:autoSpaceDE w:val="0"/>
        <w:autoSpaceDN w:val="0"/>
        <w:adjustRightInd w:val="0"/>
        <w:spacing w:after="0"/>
        <w:jc w:val="both"/>
        <w:rPr>
          <w:rFonts w:ascii="Times New Roman" w:eastAsia="SimSun" w:hAnsi="Times New Roman" w:cs="Times New Roman"/>
          <w:bCs/>
          <w:iCs/>
          <w:kern w:val="0"/>
          <w:sz w:val="21"/>
          <w14:ligatures w14:val="none"/>
        </w:rPr>
      </w:pPr>
    </w:p>
    <w:p w14:paraId="52ACC8B9" w14:textId="0D624461" w:rsidR="007E2600" w:rsidRPr="00CD74F8" w:rsidRDefault="00CD74F8">
      <w:pPr>
        <w:widowControl/>
        <w:autoSpaceDE w:val="0"/>
        <w:autoSpaceDN w:val="0"/>
        <w:adjustRightInd w:val="0"/>
        <w:spacing w:after="0"/>
        <w:jc w:val="both"/>
        <w:rPr>
          <w:rFonts w:ascii="Times New Roman" w:eastAsia="SimSun" w:hAnsi="Times New Roman" w:cs="Times New Roman"/>
          <w:bCs/>
          <w:iCs/>
          <w:kern w:val="0"/>
          <w:sz w:val="21"/>
          <w14:ligatures w14:val="none"/>
        </w:rPr>
      </w:pPr>
      <w:r w:rsidRPr="00CD74F8">
        <w:rPr>
          <w:rFonts w:ascii="Times New Roman" w:eastAsia="SimSun" w:hAnsi="Times New Roman" w:cs="Times New Roman"/>
          <w:bCs/>
          <w:i/>
          <w:kern w:val="0"/>
          <w:sz w:val="21"/>
          <w14:ligatures w14:val="none"/>
        </w:rPr>
        <w:t xml:space="preserve">Influence of </w:t>
      </w:r>
      <w:r w:rsidRPr="00CD74F8">
        <w:rPr>
          <w:rFonts w:ascii="Times New Roman" w:eastAsia="SimSun" w:hAnsi="Times New Roman" w:cs="Times New Roman" w:hint="eastAsia"/>
          <w:bCs/>
          <w:i/>
          <w:kern w:val="0"/>
          <w:sz w:val="21"/>
          <w14:ligatures w14:val="none"/>
        </w:rPr>
        <w:t>c</w:t>
      </w:r>
      <w:r w:rsidRPr="00CD74F8">
        <w:rPr>
          <w:rFonts w:ascii="Times New Roman" w:eastAsia="SimSun" w:hAnsi="Times New Roman" w:cs="Times New Roman"/>
          <w:bCs/>
          <w:i/>
          <w:kern w:val="0"/>
          <w:sz w:val="21"/>
          <w14:ligatures w14:val="none"/>
        </w:rPr>
        <w:t xml:space="preserve">ompetitive </w:t>
      </w:r>
      <w:r w:rsidRPr="00CD74F8">
        <w:rPr>
          <w:rFonts w:ascii="Times New Roman" w:eastAsia="SimSun" w:hAnsi="Times New Roman" w:cs="Times New Roman" w:hint="eastAsia"/>
          <w:bCs/>
          <w:i/>
          <w:kern w:val="0"/>
          <w:sz w:val="21"/>
          <w14:ligatures w14:val="none"/>
        </w:rPr>
        <w:t>i</w:t>
      </w:r>
      <w:r w:rsidRPr="00CD74F8">
        <w:rPr>
          <w:rFonts w:ascii="Times New Roman" w:eastAsia="SimSun" w:hAnsi="Times New Roman" w:cs="Times New Roman"/>
          <w:bCs/>
          <w:i/>
          <w:kern w:val="0"/>
          <w:sz w:val="21"/>
          <w14:ligatures w14:val="none"/>
        </w:rPr>
        <w:t xml:space="preserve">ons on </w:t>
      </w:r>
      <w:bookmarkStart w:id="9" w:name="_Hlk197268935"/>
      <w:r w:rsidRPr="00CD74F8">
        <w:rPr>
          <w:rFonts w:ascii="Times New Roman" w:eastAsia="SimSun" w:hAnsi="Times New Roman" w:cs="Times New Roman"/>
          <w:bCs/>
          <w:i/>
          <w:kern w:val="0"/>
          <w:sz w:val="21"/>
          <w14:ligatures w14:val="none"/>
        </w:rPr>
        <w:t>NH</w:t>
      </w:r>
      <w:r w:rsidRPr="00CD74F8">
        <w:rPr>
          <w:rFonts w:ascii="Times New Roman" w:eastAsia="SimSun" w:hAnsi="Times New Roman" w:cs="Times New Roman"/>
          <w:bCs/>
          <w:i/>
          <w:kern w:val="0"/>
          <w:sz w:val="21"/>
          <w:vertAlign w:val="subscript"/>
          <w14:ligatures w14:val="none"/>
        </w:rPr>
        <w:t>4</w:t>
      </w:r>
      <w:r w:rsidRPr="00CD74F8">
        <w:rPr>
          <w:rFonts w:ascii="Times New Roman" w:eastAsia="SimSun" w:hAnsi="Times New Roman" w:cs="Times New Roman"/>
          <w:bCs/>
          <w:i/>
          <w:kern w:val="0"/>
          <w:sz w:val="21"/>
          <w:vertAlign w:val="superscript"/>
          <w14:ligatures w14:val="none"/>
        </w:rPr>
        <w:t>+</w:t>
      </w:r>
      <w:r w:rsidRPr="00CD74F8">
        <w:rPr>
          <w:rFonts w:ascii="Times New Roman" w:eastAsia="SimSun" w:hAnsi="Times New Roman" w:cs="Times New Roman"/>
          <w:bCs/>
          <w:i/>
          <w:kern w:val="0"/>
          <w:sz w:val="21"/>
          <w14:ligatures w14:val="none"/>
        </w:rPr>
        <w:t>-N</w:t>
      </w:r>
      <w:bookmarkEnd w:id="9"/>
      <w:r w:rsidRPr="00CD74F8">
        <w:rPr>
          <w:rFonts w:ascii="Times New Roman" w:eastAsia="SimSun" w:hAnsi="Times New Roman" w:cs="Times New Roman"/>
          <w:bCs/>
          <w:i/>
          <w:kern w:val="0"/>
          <w:sz w:val="21"/>
          <w14:ligatures w14:val="none"/>
        </w:rPr>
        <w:t xml:space="preserve"> </w:t>
      </w:r>
      <w:r w:rsidRPr="00CD74F8">
        <w:rPr>
          <w:rFonts w:ascii="Times New Roman" w:eastAsia="SimSun" w:hAnsi="Times New Roman" w:cs="Times New Roman" w:hint="eastAsia"/>
          <w:bCs/>
          <w:i/>
          <w:kern w:val="0"/>
          <w:sz w:val="21"/>
          <w14:ligatures w14:val="none"/>
        </w:rPr>
        <w:t>a</w:t>
      </w:r>
      <w:r w:rsidRPr="00CD74F8">
        <w:rPr>
          <w:rFonts w:ascii="Times New Roman" w:eastAsia="SimSun" w:hAnsi="Times New Roman" w:cs="Times New Roman"/>
          <w:bCs/>
          <w:i/>
          <w:kern w:val="0"/>
          <w:sz w:val="21"/>
          <w14:ligatures w14:val="none"/>
        </w:rPr>
        <w:t xml:space="preserve">dsorption </w:t>
      </w:r>
      <w:r w:rsidRPr="00CD74F8">
        <w:rPr>
          <w:rFonts w:ascii="Times New Roman" w:eastAsia="SimSun" w:hAnsi="Times New Roman" w:cs="Times New Roman" w:hint="eastAsia"/>
          <w:bCs/>
          <w:i/>
          <w:kern w:val="0"/>
          <w:sz w:val="21"/>
          <w14:ligatures w14:val="none"/>
        </w:rPr>
        <w:t xml:space="preserve"> </w:t>
      </w:r>
      <w:r w:rsidRPr="00CD74F8">
        <w:rPr>
          <w:rFonts w:ascii="Times New Roman" w:eastAsia="SimSun" w:hAnsi="Times New Roman" w:cs="Times New Roman"/>
          <w:bCs/>
          <w:iCs/>
          <w:kern w:val="0"/>
          <w:sz w:val="21"/>
          <w14:ligatures w14:val="none"/>
        </w:rPr>
        <w:t xml:space="preserve">The impact of competitive ions on the </w:t>
      </w:r>
      <w:bookmarkStart w:id="10" w:name="_Hlk197269820"/>
      <w:r w:rsidRPr="00CD74F8">
        <w:rPr>
          <w:rFonts w:ascii="Times New Roman" w:eastAsia="SimSun" w:hAnsi="Times New Roman" w:cs="Times New Roman"/>
          <w:bCs/>
          <w:iCs/>
          <w:kern w:val="0"/>
          <w:sz w:val="21"/>
          <w14:ligatures w14:val="none"/>
        </w:rPr>
        <w:t>NH</w:t>
      </w:r>
      <w:r w:rsidRPr="00CD74F8">
        <w:rPr>
          <w:rFonts w:ascii="Times New Roman" w:eastAsia="SimSun" w:hAnsi="Times New Roman" w:cs="Times New Roman"/>
          <w:bCs/>
          <w:iCs/>
          <w:kern w:val="0"/>
          <w:sz w:val="21"/>
          <w:vertAlign w:val="subscript"/>
          <w14:ligatures w14:val="none"/>
        </w:rPr>
        <w:t>4</w:t>
      </w:r>
      <w:r w:rsidRPr="00CD74F8">
        <w:rPr>
          <w:rFonts w:ascii="Times New Roman" w:eastAsia="SimSun" w:hAnsi="Times New Roman" w:cs="Times New Roman"/>
          <w:bCs/>
          <w:iCs/>
          <w:kern w:val="0"/>
          <w:sz w:val="21"/>
          <w:vertAlign w:val="superscript"/>
          <w14:ligatures w14:val="none"/>
        </w:rPr>
        <w:t>+</w:t>
      </w:r>
      <w:r w:rsidRPr="00CD74F8">
        <w:rPr>
          <w:rFonts w:ascii="Times New Roman" w:eastAsia="SimSun" w:hAnsi="Times New Roman" w:cs="Times New Roman"/>
          <w:bCs/>
          <w:iCs/>
          <w:kern w:val="0"/>
          <w:sz w:val="21"/>
          <w14:ligatures w14:val="none"/>
        </w:rPr>
        <w:t>-N</w:t>
      </w:r>
      <w:bookmarkEnd w:id="10"/>
      <w:r w:rsidRPr="00CD74F8">
        <w:rPr>
          <w:rFonts w:ascii="Times New Roman" w:eastAsia="SimSun" w:hAnsi="Times New Roman" w:cs="Times New Roman"/>
          <w:bCs/>
          <w:iCs/>
          <w:kern w:val="0"/>
          <w:sz w:val="21"/>
          <w14:ligatures w14:val="none"/>
        </w:rPr>
        <w:t xml:space="preserve"> adsorption performance of biochar before and after modification </w:t>
      </w:r>
      <w:r w:rsidRPr="00CD74F8">
        <w:rPr>
          <w:rFonts w:ascii="Times New Roman" w:eastAsia="SimSun" w:hAnsi="Times New Roman" w:cs="Times New Roman" w:hint="eastAsia"/>
          <w:bCs/>
          <w:iCs/>
          <w:kern w:val="0"/>
          <w:sz w:val="21"/>
          <w14:ligatures w14:val="none"/>
        </w:rPr>
        <w:t>wa</w:t>
      </w:r>
      <w:r w:rsidRPr="00CD74F8">
        <w:rPr>
          <w:rFonts w:ascii="Times New Roman" w:eastAsia="SimSun" w:hAnsi="Times New Roman" w:cs="Times New Roman"/>
          <w:bCs/>
          <w:iCs/>
          <w:kern w:val="0"/>
          <w:sz w:val="21"/>
          <w14:ligatures w14:val="none"/>
        </w:rPr>
        <w:t xml:space="preserve">s shown in Figure </w:t>
      </w:r>
      <w:r w:rsidRPr="00CD74F8">
        <w:rPr>
          <w:rFonts w:ascii="Times New Roman" w:eastAsia="SimSun" w:hAnsi="Times New Roman" w:cs="Times New Roman" w:hint="eastAsia"/>
          <w:bCs/>
          <w:iCs/>
          <w:kern w:val="0"/>
          <w:sz w:val="21"/>
          <w14:ligatures w14:val="none"/>
        </w:rPr>
        <w:t>S2</w:t>
      </w:r>
      <w:r w:rsidRPr="00CD74F8">
        <w:rPr>
          <w:rFonts w:ascii="Times New Roman" w:eastAsia="SimSun" w:hAnsi="Times New Roman" w:cs="Times New Roman"/>
          <w:bCs/>
          <w:iCs/>
          <w:kern w:val="0"/>
          <w:sz w:val="21"/>
          <w14:ligatures w14:val="none"/>
        </w:rPr>
        <w:t>. The presence of Na</w:t>
      </w:r>
      <w:r w:rsidRPr="00CD74F8">
        <w:rPr>
          <w:rFonts w:ascii="Times New Roman" w:eastAsia="SimSun" w:hAnsi="Times New Roman" w:cs="Times New Roman" w:hint="eastAsia"/>
          <w:bCs/>
          <w:iCs/>
          <w:kern w:val="0"/>
          <w:sz w:val="21"/>
          <w:vertAlign w:val="superscript"/>
          <w14:ligatures w14:val="none"/>
        </w:rPr>
        <w:t>+</w:t>
      </w:r>
      <w:r w:rsidRPr="00CD74F8">
        <w:rPr>
          <w:rFonts w:ascii="Times New Roman" w:eastAsia="SimSun" w:hAnsi="Times New Roman" w:cs="Times New Roman"/>
          <w:bCs/>
          <w:iCs/>
          <w:kern w:val="0"/>
          <w:sz w:val="21"/>
          <w14:ligatures w14:val="none"/>
        </w:rPr>
        <w:t>, K</w:t>
      </w:r>
      <w:r w:rsidRPr="00CD74F8">
        <w:rPr>
          <w:rFonts w:ascii="Times New Roman" w:eastAsia="SimSun" w:hAnsi="Times New Roman" w:cs="Times New Roman" w:hint="eastAsia"/>
          <w:bCs/>
          <w:iCs/>
          <w:kern w:val="0"/>
          <w:sz w:val="21"/>
          <w:vertAlign w:val="superscript"/>
          <w14:ligatures w14:val="none"/>
        </w:rPr>
        <w:t>+</w:t>
      </w:r>
      <w:r w:rsidRPr="00CD74F8">
        <w:rPr>
          <w:rFonts w:ascii="Times New Roman" w:eastAsia="SimSun" w:hAnsi="Times New Roman" w:cs="Times New Roman"/>
          <w:bCs/>
          <w:iCs/>
          <w:kern w:val="0"/>
          <w:sz w:val="21"/>
          <w14:ligatures w14:val="none"/>
        </w:rPr>
        <w:t>, Ca</w:t>
      </w:r>
      <w:r w:rsidRPr="00CD74F8">
        <w:rPr>
          <w:rFonts w:ascii="Times New Roman" w:eastAsia="SimSun" w:hAnsi="Times New Roman" w:cs="Times New Roman" w:hint="eastAsia"/>
          <w:bCs/>
          <w:iCs/>
          <w:kern w:val="0"/>
          <w:sz w:val="21"/>
          <w:vertAlign w:val="superscript"/>
          <w14:ligatures w14:val="none"/>
        </w:rPr>
        <w:t>2+</w:t>
      </w:r>
      <w:r w:rsidRPr="00CD74F8">
        <w:rPr>
          <w:rFonts w:ascii="Times New Roman" w:eastAsia="SimSun" w:hAnsi="Times New Roman" w:cs="Times New Roman"/>
          <w:bCs/>
          <w:iCs/>
          <w:kern w:val="0"/>
          <w:sz w:val="21"/>
          <w14:ligatures w14:val="none"/>
        </w:rPr>
        <w:t>, and Mg</w:t>
      </w:r>
      <w:r w:rsidRPr="00CD74F8">
        <w:rPr>
          <w:rFonts w:ascii="Times New Roman" w:eastAsia="SimSun" w:hAnsi="Times New Roman" w:cs="Times New Roman" w:hint="eastAsia"/>
          <w:bCs/>
          <w:iCs/>
          <w:kern w:val="0"/>
          <w:sz w:val="21"/>
          <w:vertAlign w:val="superscript"/>
          <w14:ligatures w14:val="none"/>
        </w:rPr>
        <w:t>2+</w:t>
      </w:r>
      <w:r w:rsidRPr="00CD74F8">
        <w:rPr>
          <w:rFonts w:ascii="Times New Roman" w:eastAsia="SimSun" w:hAnsi="Times New Roman" w:cs="Times New Roman"/>
          <w:bCs/>
          <w:iCs/>
          <w:kern w:val="0"/>
          <w:sz w:val="21"/>
          <w14:ligatures w14:val="none"/>
        </w:rPr>
        <w:t xml:space="preserve"> in the solution all led to a reduction in the NH</w:t>
      </w:r>
      <w:r w:rsidRPr="00CD74F8">
        <w:rPr>
          <w:rFonts w:ascii="Times New Roman" w:eastAsia="SimSun" w:hAnsi="Times New Roman" w:cs="Times New Roman"/>
          <w:bCs/>
          <w:iCs/>
          <w:kern w:val="0"/>
          <w:sz w:val="21"/>
          <w:vertAlign w:val="subscript"/>
          <w14:ligatures w14:val="none"/>
        </w:rPr>
        <w:t>4</w:t>
      </w:r>
      <w:r w:rsidRPr="00CD74F8">
        <w:rPr>
          <w:rFonts w:ascii="Times New Roman" w:eastAsia="SimSun" w:hAnsi="Times New Roman" w:cs="Times New Roman"/>
          <w:bCs/>
          <w:iCs/>
          <w:kern w:val="0"/>
          <w:sz w:val="21"/>
          <w:vertAlign w:val="superscript"/>
          <w14:ligatures w14:val="none"/>
        </w:rPr>
        <w:t>+</w:t>
      </w:r>
      <w:r w:rsidRPr="00CD74F8">
        <w:rPr>
          <w:rFonts w:ascii="Times New Roman" w:eastAsia="SimSun" w:hAnsi="Times New Roman" w:cs="Times New Roman"/>
          <w:bCs/>
          <w:iCs/>
          <w:kern w:val="0"/>
          <w:sz w:val="21"/>
          <w14:ligatures w14:val="none"/>
        </w:rPr>
        <w:t>-N adsorption capacity of biochar derived from anaerobic digestate. Notably, the adsorption capacities of RB-KMnO</w:t>
      </w:r>
      <w:r w:rsidRPr="00CD74F8">
        <w:rPr>
          <w:rFonts w:ascii="Times New Roman" w:eastAsia="SimSun" w:hAnsi="Times New Roman" w:cs="Times New Roman"/>
          <w:bCs/>
          <w:iCs/>
          <w:kern w:val="0"/>
          <w:sz w:val="21"/>
          <w:vertAlign w:val="subscript"/>
          <w14:ligatures w14:val="none"/>
        </w:rPr>
        <w:t>4</w:t>
      </w:r>
      <w:r w:rsidRPr="00CD74F8">
        <w:rPr>
          <w:rFonts w:ascii="Times New Roman" w:eastAsia="SimSun" w:hAnsi="Times New Roman" w:cs="Times New Roman"/>
          <w:bCs/>
          <w:iCs/>
          <w:kern w:val="0"/>
          <w:sz w:val="21"/>
          <w14:ligatures w14:val="none"/>
        </w:rPr>
        <w:t xml:space="preserve"> and RB-NaOH were most significantly affected by Ca</w:t>
      </w:r>
      <w:r w:rsidRPr="00CD74F8">
        <w:rPr>
          <w:rFonts w:ascii="Times New Roman" w:eastAsia="SimSun" w:hAnsi="Times New Roman" w:cs="Times New Roman" w:hint="eastAsia"/>
          <w:bCs/>
          <w:iCs/>
          <w:kern w:val="0"/>
          <w:sz w:val="21"/>
          <w:vertAlign w:val="superscript"/>
          <w14:ligatures w14:val="none"/>
        </w:rPr>
        <w:t>2+</w:t>
      </w:r>
      <w:r w:rsidRPr="00CD74F8">
        <w:rPr>
          <w:rFonts w:ascii="Times New Roman" w:eastAsia="SimSun" w:hAnsi="Times New Roman" w:cs="Times New Roman"/>
          <w:bCs/>
          <w:iCs/>
          <w:kern w:val="0"/>
          <w:sz w:val="21"/>
          <w14:ligatures w14:val="none"/>
        </w:rPr>
        <w:t xml:space="preserve"> and Mg</w:t>
      </w:r>
      <w:r w:rsidRPr="00CD74F8">
        <w:rPr>
          <w:rFonts w:ascii="Times New Roman" w:eastAsia="SimSun" w:hAnsi="Times New Roman" w:cs="Times New Roman" w:hint="eastAsia"/>
          <w:bCs/>
          <w:iCs/>
          <w:kern w:val="0"/>
          <w:sz w:val="21"/>
          <w:vertAlign w:val="superscript"/>
          <w14:ligatures w14:val="none"/>
        </w:rPr>
        <w:t>2+</w:t>
      </w:r>
      <w:r w:rsidRPr="00CD74F8">
        <w:rPr>
          <w:rFonts w:ascii="Times New Roman" w:eastAsia="SimSun" w:hAnsi="Times New Roman" w:cs="Times New Roman"/>
          <w:bCs/>
          <w:iCs/>
          <w:kern w:val="0"/>
          <w:sz w:val="21"/>
          <w14:ligatures w14:val="none"/>
        </w:rPr>
        <w:t>. Specifically, the NH</w:t>
      </w:r>
      <w:r w:rsidRPr="00CD74F8">
        <w:rPr>
          <w:rFonts w:ascii="Times New Roman" w:eastAsia="SimSun" w:hAnsi="Times New Roman" w:cs="Times New Roman"/>
          <w:bCs/>
          <w:iCs/>
          <w:kern w:val="0"/>
          <w:sz w:val="21"/>
          <w:vertAlign w:val="subscript"/>
          <w14:ligatures w14:val="none"/>
        </w:rPr>
        <w:t>4</w:t>
      </w:r>
      <w:r w:rsidRPr="00CD74F8">
        <w:rPr>
          <w:rFonts w:ascii="Times New Roman" w:eastAsia="SimSun" w:hAnsi="Times New Roman" w:cs="Times New Roman"/>
          <w:bCs/>
          <w:iCs/>
          <w:kern w:val="0"/>
          <w:sz w:val="21"/>
          <w:vertAlign w:val="superscript"/>
          <w14:ligatures w14:val="none"/>
        </w:rPr>
        <w:t>+</w:t>
      </w:r>
      <w:r w:rsidRPr="00CD74F8">
        <w:rPr>
          <w:rFonts w:ascii="Times New Roman" w:eastAsia="SimSun" w:hAnsi="Times New Roman" w:cs="Times New Roman"/>
          <w:bCs/>
          <w:iCs/>
          <w:kern w:val="0"/>
          <w:sz w:val="21"/>
          <w14:ligatures w14:val="none"/>
        </w:rPr>
        <w:t xml:space="preserve">-N adsorption capacities decreased from 2.65 </w:t>
      </w:r>
      <w:bookmarkStart w:id="11" w:name="_Hlk197269379"/>
      <w:r w:rsidRPr="00CD74F8">
        <w:rPr>
          <w:rFonts w:ascii="Times New Roman" w:eastAsia="SimSun" w:hAnsi="Times New Roman" w:cs="Times New Roman"/>
          <w:bCs/>
          <w:iCs/>
          <w:kern w:val="0"/>
          <w:sz w:val="21"/>
          <w14:ligatures w14:val="none"/>
        </w:rPr>
        <w:t>mg</w:t>
      </w:r>
      <w:r w:rsidRPr="00CD74F8">
        <w:rPr>
          <w:rFonts w:ascii="Times New Roman" w:eastAsia="SimSun" w:hAnsi="Times New Roman" w:cs="Times New Roman" w:hint="eastAsia"/>
          <w:bCs/>
          <w:iCs/>
          <w:kern w:val="0"/>
          <w:sz w:val="21"/>
          <w14:ligatures w14:val="none"/>
        </w:rPr>
        <w:t xml:space="preserve"> </w:t>
      </w:r>
      <w:r w:rsidRPr="00CD74F8">
        <w:rPr>
          <w:rFonts w:ascii="Times New Roman" w:eastAsia="SimSun" w:hAnsi="Times New Roman" w:cs="Times New Roman"/>
          <w:bCs/>
          <w:iCs/>
          <w:kern w:val="0"/>
          <w:sz w:val="21"/>
          <w14:ligatures w14:val="none"/>
        </w:rPr>
        <w:t>g</w:t>
      </w:r>
      <w:bookmarkEnd w:id="11"/>
      <w:r w:rsidR="00D04200" w:rsidRPr="00CD74F8">
        <w:rPr>
          <w:rFonts w:ascii="Times New Roman" w:eastAsia="SimSun" w:hAnsi="Times New Roman" w:cs="Times New Roman"/>
          <w:sz w:val="21"/>
          <w:szCs w:val="21"/>
          <w:vertAlign w:val="superscript"/>
          <w14:ligatures w14:val="none"/>
        </w:rPr>
        <w:t>−1</w:t>
      </w:r>
      <w:r w:rsidRPr="00CD74F8">
        <w:rPr>
          <w:rFonts w:ascii="Times New Roman" w:eastAsia="SimSun" w:hAnsi="Times New Roman" w:cs="Times New Roman"/>
          <w:bCs/>
          <w:iCs/>
          <w:kern w:val="0"/>
          <w:sz w:val="21"/>
          <w14:ligatures w14:val="none"/>
        </w:rPr>
        <w:t xml:space="preserve"> (RB-KMnO</w:t>
      </w:r>
      <w:r w:rsidRPr="00CD74F8">
        <w:rPr>
          <w:rFonts w:ascii="Times New Roman" w:eastAsia="SimSun" w:hAnsi="Times New Roman" w:cs="Times New Roman"/>
          <w:bCs/>
          <w:iCs/>
          <w:kern w:val="0"/>
          <w:sz w:val="21"/>
          <w:vertAlign w:val="subscript"/>
          <w14:ligatures w14:val="none"/>
        </w:rPr>
        <w:t>4</w:t>
      </w:r>
      <w:r w:rsidRPr="00CD74F8">
        <w:rPr>
          <w:rFonts w:ascii="Times New Roman" w:eastAsia="SimSun" w:hAnsi="Times New Roman" w:cs="Times New Roman"/>
          <w:bCs/>
          <w:iCs/>
          <w:kern w:val="0"/>
          <w:sz w:val="21"/>
          <w14:ligatures w14:val="none"/>
        </w:rPr>
        <w:t xml:space="preserve"> control) and 2.79 mg</w:t>
      </w:r>
      <w:r w:rsidRPr="00CD74F8">
        <w:rPr>
          <w:rFonts w:ascii="Times New Roman" w:eastAsia="SimSun" w:hAnsi="Times New Roman" w:cs="Times New Roman" w:hint="eastAsia"/>
          <w:bCs/>
          <w:iCs/>
          <w:kern w:val="0"/>
          <w:sz w:val="21"/>
          <w14:ligatures w14:val="none"/>
        </w:rPr>
        <w:t xml:space="preserve"> </w:t>
      </w:r>
      <w:r w:rsidRPr="00CD74F8">
        <w:rPr>
          <w:rFonts w:ascii="Times New Roman" w:eastAsia="SimSun" w:hAnsi="Times New Roman" w:cs="Times New Roman"/>
          <w:bCs/>
          <w:iCs/>
          <w:kern w:val="0"/>
          <w:sz w:val="21"/>
          <w14:ligatures w14:val="none"/>
        </w:rPr>
        <w:t>g</w:t>
      </w:r>
      <w:r w:rsidR="00D04200" w:rsidRPr="00CD74F8">
        <w:rPr>
          <w:rFonts w:ascii="Times New Roman" w:eastAsia="SimSun" w:hAnsi="Times New Roman" w:cs="Times New Roman"/>
          <w:sz w:val="21"/>
          <w:szCs w:val="21"/>
          <w:vertAlign w:val="superscript"/>
          <w14:ligatures w14:val="none"/>
        </w:rPr>
        <w:t>−1</w:t>
      </w:r>
      <w:r w:rsidRPr="00CD74F8">
        <w:rPr>
          <w:rFonts w:ascii="Times New Roman" w:eastAsia="SimSun" w:hAnsi="Times New Roman" w:cs="Times New Roman"/>
          <w:bCs/>
          <w:iCs/>
          <w:kern w:val="0"/>
          <w:sz w:val="21"/>
          <w14:ligatures w14:val="none"/>
        </w:rPr>
        <w:t xml:space="preserve"> (RB-NaOH control) to 1.38 mg</w:t>
      </w:r>
      <w:r w:rsidRPr="00CD74F8">
        <w:rPr>
          <w:rFonts w:ascii="Times New Roman" w:eastAsia="SimSun" w:hAnsi="Times New Roman" w:cs="Times New Roman" w:hint="eastAsia"/>
          <w:bCs/>
          <w:iCs/>
          <w:kern w:val="0"/>
          <w:sz w:val="21"/>
          <w14:ligatures w14:val="none"/>
        </w:rPr>
        <w:t xml:space="preserve"> </w:t>
      </w:r>
      <w:r w:rsidRPr="00CD74F8">
        <w:rPr>
          <w:rFonts w:ascii="Times New Roman" w:eastAsia="SimSun" w:hAnsi="Times New Roman" w:cs="Times New Roman"/>
          <w:bCs/>
          <w:iCs/>
          <w:kern w:val="0"/>
          <w:sz w:val="21"/>
          <w14:ligatures w14:val="none"/>
        </w:rPr>
        <w:t>g</w:t>
      </w:r>
      <w:r w:rsidR="00D04200" w:rsidRPr="00CD74F8">
        <w:rPr>
          <w:rFonts w:ascii="Times New Roman" w:eastAsia="SimSun" w:hAnsi="Times New Roman" w:cs="Times New Roman"/>
          <w:sz w:val="21"/>
          <w:szCs w:val="21"/>
          <w:vertAlign w:val="superscript"/>
          <w14:ligatures w14:val="none"/>
        </w:rPr>
        <w:t>−1</w:t>
      </w:r>
      <w:r w:rsidRPr="00CD74F8">
        <w:rPr>
          <w:rFonts w:ascii="Times New Roman" w:eastAsia="SimSun" w:hAnsi="Times New Roman" w:cs="Times New Roman"/>
          <w:bCs/>
          <w:iCs/>
          <w:kern w:val="0"/>
          <w:sz w:val="21"/>
          <w14:ligatures w14:val="none"/>
        </w:rPr>
        <w:t xml:space="preserve"> (RB-KMnO4 with Ca</w:t>
      </w:r>
      <w:r w:rsidRPr="00CD74F8">
        <w:rPr>
          <w:rFonts w:ascii="Times New Roman" w:eastAsia="SimSun" w:hAnsi="Times New Roman" w:cs="Times New Roman"/>
          <w:bCs/>
          <w:iCs/>
          <w:kern w:val="0"/>
          <w:sz w:val="21"/>
          <w:vertAlign w:val="superscript"/>
          <w14:ligatures w14:val="none"/>
        </w:rPr>
        <w:t>2+</w:t>
      </w:r>
      <w:r w:rsidRPr="00CD74F8">
        <w:rPr>
          <w:rFonts w:ascii="Times New Roman" w:eastAsia="SimSun" w:hAnsi="Times New Roman" w:cs="Times New Roman"/>
          <w:bCs/>
          <w:iCs/>
          <w:kern w:val="0"/>
          <w:sz w:val="21"/>
          <w14:ligatures w14:val="none"/>
        </w:rPr>
        <w:t>), 1.32 mg</w:t>
      </w:r>
      <w:r w:rsidRPr="00CD74F8">
        <w:rPr>
          <w:rFonts w:ascii="Times New Roman" w:eastAsia="SimSun" w:hAnsi="Times New Roman" w:cs="Times New Roman" w:hint="eastAsia"/>
          <w:bCs/>
          <w:iCs/>
          <w:kern w:val="0"/>
          <w:sz w:val="21"/>
          <w14:ligatures w14:val="none"/>
        </w:rPr>
        <w:t xml:space="preserve"> </w:t>
      </w:r>
      <w:r w:rsidRPr="00CD74F8">
        <w:rPr>
          <w:rFonts w:ascii="Times New Roman" w:eastAsia="SimSun" w:hAnsi="Times New Roman" w:cs="Times New Roman"/>
          <w:bCs/>
          <w:iCs/>
          <w:kern w:val="0"/>
          <w:sz w:val="21"/>
          <w14:ligatures w14:val="none"/>
        </w:rPr>
        <w:t>g</w:t>
      </w:r>
      <w:r w:rsidR="00D04200" w:rsidRPr="00CD74F8">
        <w:rPr>
          <w:rFonts w:ascii="Times New Roman" w:eastAsia="SimSun" w:hAnsi="Times New Roman" w:cs="Times New Roman"/>
          <w:sz w:val="21"/>
          <w:szCs w:val="21"/>
          <w:vertAlign w:val="superscript"/>
          <w14:ligatures w14:val="none"/>
        </w:rPr>
        <w:t>−1</w:t>
      </w:r>
      <w:r w:rsidRPr="00CD74F8">
        <w:rPr>
          <w:rFonts w:ascii="Times New Roman" w:eastAsia="SimSun" w:hAnsi="Times New Roman" w:cs="Times New Roman"/>
          <w:bCs/>
          <w:iCs/>
          <w:kern w:val="0"/>
          <w:sz w:val="21"/>
          <w14:ligatures w14:val="none"/>
        </w:rPr>
        <w:t xml:space="preserve"> (RB-KMnO</w:t>
      </w:r>
      <w:r w:rsidRPr="00CD74F8">
        <w:rPr>
          <w:rFonts w:ascii="Times New Roman" w:eastAsia="SimSun" w:hAnsi="Times New Roman" w:cs="Times New Roman"/>
          <w:bCs/>
          <w:iCs/>
          <w:kern w:val="0"/>
          <w:sz w:val="21"/>
          <w:vertAlign w:val="subscript"/>
          <w14:ligatures w14:val="none"/>
        </w:rPr>
        <w:t>4</w:t>
      </w:r>
      <w:r w:rsidRPr="00CD74F8">
        <w:rPr>
          <w:rFonts w:ascii="Times New Roman" w:eastAsia="SimSun" w:hAnsi="Times New Roman" w:cs="Times New Roman"/>
          <w:bCs/>
          <w:iCs/>
          <w:kern w:val="0"/>
          <w:sz w:val="21"/>
          <w14:ligatures w14:val="none"/>
        </w:rPr>
        <w:t xml:space="preserve"> with M</w:t>
      </w:r>
      <w:r w:rsidRPr="00CD74F8">
        <w:rPr>
          <w:rFonts w:ascii="Times New Roman" w:eastAsia="SimSun" w:hAnsi="Times New Roman" w:cs="Times New Roman"/>
          <w:bCs/>
          <w:iCs/>
          <w:kern w:val="0"/>
          <w:sz w:val="21"/>
          <w14:ligatures w14:val="none"/>
        </w:rPr>
        <w:t>g</w:t>
      </w:r>
      <w:r w:rsidRPr="00CD74F8">
        <w:rPr>
          <w:rFonts w:ascii="Times New Roman" w:eastAsia="SimSun" w:hAnsi="Times New Roman" w:cs="Times New Roman"/>
          <w:bCs/>
          <w:iCs/>
          <w:kern w:val="0"/>
          <w:sz w:val="21"/>
          <w:vertAlign w:val="superscript"/>
          <w14:ligatures w14:val="none"/>
        </w:rPr>
        <w:t>2+</w:t>
      </w:r>
      <w:r w:rsidRPr="00CD74F8">
        <w:rPr>
          <w:rFonts w:ascii="Times New Roman" w:eastAsia="SimSun" w:hAnsi="Times New Roman" w:cs="Times New Roman"/>
          <w:bCs/>
          <w:iCs/>
          <w:kern w:val="0"/>
          <w:sz w:val="21"/>
          <w14:ligatures w14:val="none"/>
        </w:rPr>
        <w:t>), 1.26 mg</w:t>
      </w:r>
      <w:r w:rsidRPr="00CD74F8">
        <w:rPr>
          <w:rFonts w:ascii="Times New Roman" w:eastAsia="SimSun" w:hAnsi="Times New Roman" w:cs="Times New Roman" w:hint="eastAsia"/>
          <w:bCs/>
          <w:iCs/>
          <w:kern w:val="0"/>
          <w:sz w:val="21"/>
          <w14:ligatures w14:val="none"/>
        </w:rPr>
        <w:t xml:space="preserve"> </w:t>
      </w:r>
      <w:r w:rsidRPr="00CD74F8">
        <w:rPr>
          <w:rFonts w:ascii="Times New Roman" w:eastAsia="SimSun" w:hAnsi="Times New Roman" w:cs="Times New Roman"/>
          <w:bCs/>
          <w:iCs/>
          <w:kern w:val="0"/>
          <w:sz w:val="21"/>
          <w14:ligatures w14:val="none"/>
        </w:rPr>
        <w:t>g</w:t>
      </w:r>
      <w:r w:rsidR="00D04200" w:rsidRPr="00CD74F8">
        <w:rPr>
          <w:rFonts w:ascii="Times New Roman" w:eastAsia="SimSun" w:hAnsi="Times New Roman" w:cs="Times New Roman"/>
          <w:sz w:val="21"/>
          <w:szCs w:val="21"/>
          <w:vertAlign w:val="superscript"/>
          <w14:ligatures w14:val="none"/>
        </w:rPr>
        <w:t>−1</w:t>
      </w:r>
      <w:r w:rsidRPr="00CD74F8">
        <w:rPr>
          <w:rFonts w:ascii="Times New Roman" w:eastAsia="SimSun" w:hAnsi="Times New Roman" w:cs="Times New Roman"/>
          <w:bCs/>
          <w:iCs/>
          <w:kern w:val="0"/>
          <w:sz w:val="21"/>
          <w14:ligatures w14:val="none"/>
        </w:rPr>
        <w:t xml:space="preserve"> (RB-NaOH with Ca</w:t>
      </w:r>
      <w:r w:rsidRPr="00CD74F8">
        <w:rPr>
          <w:rFonts w:ascii="Times New Roman" w:eastAsia="SimSun" w:hAnsi="Times New Roman" w:cs="Times New Roman"/>
          <w:bCs/>
          <w:iCs/>
          <w:kern w:val="0"/>
          <w:sz w:val="21"/>
          <w:vertAlign w:val="superscript"/>
          <w14:ligatures w14:val="none"/>
        </w:rPr>
        <w:t>2+</w:t>
      </w:r>
      <w:r w:rsidRPr="00CD74F8">
        <w:rPr>
          <w:rFonts w:ascii="Times New Roman" w:eastAsia="SimSun" w:hAnsi="Times New Roman" w:cs="Times New Roman"/>
          <w:bCs/>
          <w:iCs/>
          <w:kern w:val="0"/>
          <w:sz w:val="21"/>
          <w14:ligatures w14:val="none"/>
        </w:rPr>
        <w:t>), and 1.08 mg</w:t>
      </w:r>
      <w:r w:rsidRPr="00CD74F8">
        <w:rPr>
          <w:rFonts w:ascii="Times New Roman" w:eastAsia="SimSun" w:hAnsi="Times New Roman" w:cs="Times New Roman" w:hint="eastAsia"/>
          <w:bCs/>
          <w:iCs/>
          <w:kern w:val="0"/>
          <w:sz w:val="21"/>
          <w14:ligatures w14:val="none"/>
        </w:rPr>
        <w:t xml:space="preserve"> </w:t>
      </w:r>
      <w:r w:rsidRPr="00CD74F8">
        <w:rPr>
          <w:rFonts w:ascii="Times New Roman" w:eastAsia="SimSun" w:hAnsi="Times New Roman" w:cs="Times New Roman"/>
          <w:bCs/>
          <w:iCs/>
          <w:kern w:val="0"/>
          <w:sz w:val="21"/>
          <w14:ligatures w14:val="none"/>
        </w:rPr>
        <w:t>g</w:t>
      </w:r>
      <w:r w:rsidR="00D04200" w:rsidRPr="00CD74F8">
        <w:rPr>
          <w:rFonts w:ascii="Times New Roman" w:eastAsia="SimSun" w:hAnsi="Times New Roman" w:cs="Times New Roman"/>
          <w:sz w:val="21"/>
          <w:szCs w:val="21"/>
          <w:vertAlign w:val="superscript"/>
          <w14:ligatures w14:val="none"/>
        </w:rPr>
        <w:t>−1</w:t>
      </w:r>
      <w:r w:rsidRPr="00CD74F8">
        <w:rPr>
          <w:rFonts w:ascii="Times New Roman" w:eastAsia="SimSun" w:hAnsi="Times New Roman" w:cs="Times New Roman"/>
          <w:bCs/>
          <w:iCs/>
          <w:kern w:val="0"/>
          <w:sz w:val="21"/>
          <w14:ligatures w14:val="none"/>
        </w:rPr>
        <w:t xml:space="preserve"> (RB-NaOH with Mg</w:t>
      </w:r>
      <w:r w:rsidRPr="00CD74F8">
        <w:rPr>
          <w:rFonts w:ascii="Times New Roman" w:eastAsia="SimSun" w:hAnsi="Times New Roman" w:cs="Times New Roman"/>
          <w:bCs/>
          <w:iCs/>
          <w:kern w:val="0"/>
          <w:sz w:val="21"/>
          <w:vertAlign w:val="superscript"/>
          <w14:ligatures w14:val="none"/>
        </w:rPr>
        <w:t>2+</w:t>
      </w:r>
      <w:r w:rsidRPr="00CD74F8">
        <w:rPr>
          <w:rFonts w:ascii="Times New Roman" w:eastAsia="SimSun" w:hAnsi="Times New Roman" w:cs="Times New Roman"/>
          <w:bCs/>
          <w:iCs/>
          <w:kern w:val="0"/>
          <w:sz w:val="21"/>
          <w14:ligatures w14:val="none"/>
        </w:rPr>
        <w:t>). These values correspond to 52.02% (RB-KMnO</w:t>
      </w:r>
      <w:r w:rsidRPr="00CD74F8">
        <w:rPr>
          <w:rFonts w:ascii="Times New Roman" w:eastAsia="SimSun" w:hAnsi="Times New Roman" w:cs="Times New Roman"/>
          <w:bCs/>
          <w:iCs/>
          <w:kern w:val="0"/>
          <w:sz w:val="21"/>
          <w:vertAlign w:val="subscript"/>
          <w14:ligatures w14:val="none"/>
        </w:rPr>
        <w:t>4</w:t>
      </w:r>
      <w:r w:rsidRPr="00CD74F8">
        <w:rPr>
          <w:rFonts w:ascii="Times New Roman" w:eastAsia="SimSun" w:hAnsi="Times New Roman" w:cs="Times New Roman"/>
          <w:bCs/>
          <w:iCs/>
          <w:kern w:val="0"/>
          <w:sz w:val="21"/>
          <w14:ligatures w14:val="none"/>
        </w:rPr>
        <w:t xml:space="preserve"> with Ca</w:t>
      </w:r>
      <w:r w:rsidRPr="00CD74F8">
        <w:rPr>
          <w:rFonts w:ascii="Times New Roman" w:eastAsia="SimSun" w:hAnsi="Times New Roman" w:cs="Times New Roman"/>
          <w:bCs/>
          <w:iCs/>
          <w:kern w:val="0"/>
          <w:sz w:val="21"/>
          <w:vertAlign w:val="superscript"/>
          <w14:ligatures w14:val="none"/>
        </w:rPr>
        <w:t>2+</w:t>
      </w:r>
      <w:r w:rsidRPr="00CD74F8">
        <w:rPr>
          <w:rFonts w:ascii="Times New Roman" w:eastAsia="SimSun" w:hAnsi="Times New Roman" w:cs="Times New Roman"/>
          <w:bCs/>
          <w:iCs/>
          <w:kern w:val="0"/>
          <w:sz w:val="21"/>
          <w14:ligatures w14:val="none"/>
        </w:rPr>
        <w:t>), 49.66% (RB-KMnO</w:t>
      </w:r>
      <w:r w:rsidRPr="00CD74F8">
        <w:rPr>
          <w:rFonts w:ascii="Times New Roman" w:eastAsia="SimSun" w:hAnsi="Times New Roman" w:cs="Times New Roman"/>
          <w:bCs/>
          <w:iCs/>
          <w:kern w:val="0"/>
          <w:sz w:val="21"/>
          <w:vertAlign w:val="subscript"/>
          <w14:ligatures w14:val="none"/>
        </w:rPr>
        <w:t>4</w:t>
      </w:r>
      <w:r w:rsidRPr="00CD74F8">
        <w:rPr>
          <w:rFonts w:ascii="Times New Roman" w:eastAsia="SimSun" w:hAnsi="Times New Roman" w:cs="Times New Roman"/>
          <w:bCs/>
          <w:iCs/>
          <w:kern w:val="0"/>
          <w:sz w:val="21"/>
          <w14:ligatures w14:val="none"/>
        </w:rPr>
        <w:t xml:space="preserve"> with Mg</w:t>
      </w:r>
      <w:r w:rsidRPr="00CD74F8">
        <w:rPr>
          <w:rFonts w:ascii="Times New Roman" w:eastAsia="SimSun" w:hAnsi="Times New Roman" w:cs="Times New Roman"/>
          <w:bCs/>
          <w:iCs/>
          <w:kern w:val="0"/>
          <w:sz w:val="21"/>
          <w:vertAlign w:val="superscript"/>
          <w14:ligatures w14:val="none"/>
        </w:rPr>
        <w:t>2+</w:t>
      </w:r>
      <w:r w:rsidRPr="00CD74F8">
        <w:rPr>
          <w:rFonts w:ascii="Times New Roman" w:eastAsia="SimSun" w:hAnsi="Times New Roman" w:cs="Times New Roman"/>
          <w:bCs/>
          <w:iCs/>
          <w:kern w:val="0"/>
          <w:sz w:val="21"/>
          <w14:ligatures w14:val="none"/>
        </w:rPr>
        <w:t>), 45.28% (RB-NaOH with Ca</w:t>
      </w:r>
      <w:r w:rsidRPr="00CD74F8">
        <w:rPr>
          <w:rFonts w:ascii="Times New Roman" w:eastAsia="SimSun" w:hAnsi="Times New Roman" w:cs="Times New Roman"/>
          <w:bCs/>
          <w:iCs/>
          <w:kern w:val="0"/>
          <w:sz w:val="21"/>
          <w:vertAlign w:val="superscript"/>
          <w14:ligatures w14:val="none"/>
        </w:rPr>
        <w:t>2+</w:t>
      </w:r>
      <w:r w:rsidRPr="00CD74F8">
        <w:rPr>
          <w:rFonts w:ascii="Times New Roman" w:eastAsia="SimSun" w:hAnsi="Times New Roman" w:cs="Times New Roman"/>
          <w:bCs/>
          <w:iCs/>
          <w:kern w:val="0"/>
          <w:sz w:val="21"/>
          <w14:ligatures w14:val="none"/>
        </w:rPr>
        <w:t>), and 38.51% (RB-NaOH with Mg</w:t>
      </w:r>
      <w:r w:rsidRPr="00CD74F8">
        <w:rPr>
          <w:rFonts w:ascii="Times New Roman" w:eastAsia="SimSun" w:hAnsi="Times New Roman" w:cs="Times New Roman"/>
          <w:bCs/>
          <w:iCs/>
          <w:kern w:val="0"/>
          <w:sz w:val="21"/>
          <w:vertAlign w:val="superscript"/>
          <w14:ligatures w14:val="none"/>
        </w:rPr>
        <w:t>2+</w:t>
      </w:r>
      <w:r w:rsidRPr="00CD74F8">
        <w:rPr>
          <w:rFonts w:ascii="Times New Roman" w:eastAsia="SimSun" w:hAnsi="Times New Roman" w:cs="Times New Roman"/>
          <w:bCs/>
          <w:iCs/>
          <w:kern w:val="0"/>
          <w:sz w:val="21"/>
          <w14:ligatures w14:val="none"/>
        </w:rPr>
        <w:t>) of the NH</w:t>
      </w:r>
      <w:r w:rsidRPr="00CD74F8">
        <w:rPr>
          <w:rFonts w:ascii="Times New Roman" w:eastAsia="SimSun" w:hAnsi="Times New Roman" w:cs="Times New Roman"/>
          <w:bCs/>
          <w:iCs/>
          <w:kern w:val="0"/>
          <w:sz w:val="21"/>
          <w:vertAlign w:val="subscript"/>
          <w14:ligatures w14:val="none"/>
        </w:rPr>
        <w:t>4</w:t>
      </w:r>
      <w:r w:rsidRPr="00CD74F8">
        <w:rPr>
          <w:rFonts w:ascii="Times New Roman" w:eastAsia="SimSun" w:hAnsi="Times New Roman" w:cs="Times New Roman"/>
          <w:bCs/>
          <w:iCs/>
          <w:kern w:val="0"/>
          <w:sz w:val="21"/>
          <w:vertAlign w:val="superscript"/>
          <w14:ligatures w14:val="none"/>
        </w:rPr>
        <w:t>+</w:t>
      </w:r>
      <w:r w:rsidRPr="00CD74F8">
        <w:rPr>
          <w:rFonts w:ascii="Times New Roman" w:eastAsia="SimSun" w:hAnsi="Times New Roman" w:cs="Times New Roman"/>
          <w:bCs/>
          <w:iCs/>
          <w:kern w:val="0"/>
          <w:sz w:val="21"/>
          <w14:ligatures w14:val="none"/>
        </w:rPr>
        <w:t xml:space="preserve">-N adsorption capacities </w:t>
      </w:r>
      <w:r w:rsidRPr="00CD74F8">
        <w:rPr>
          <w:rFonts w:ascii="Times New Roman" w:eastAsia="SimSun" w:hAnsi="Times New Roman" w:cs="Times New Roman"/>
          <w:bCs/>
          <w:iCs/>
          <w:kern w:val="0"/>
          <w:sz w:val="21"/>
          <w14:ligatures w14:val="none"/>
        </w:rPr>
        <w:t>of the respective control groups.</w:t>
      </w:r>
    </w:p>
    <w:p w14:paraId="499D5293" w14:textId="77777777" w:rsidR="007E2600" w:rsidRPr="00CD74F8" w:rsidRDefault="00CD74F8">
      <w:pPr>
        <w:widowControl/>
        <w:autoSpaceDE w:val="0"/>
        <w:autoSpaceDN w:val="0"/>
        <w:adjustRightInd w:val="0"/>
        <w:spacing w:after="0"/>
        <w:ind w:firstLineChars="200" w:firstLine="420"/>
        <w:jc w:val="both"/>
        <w:rPr>
          <w:rFonts w:ascii="Times New Roman" w:eastAsia="SimSun" w:hAnsi="Times New Roman" w:cs="Times New Roman"/>
          <w:bCs/>
          <w:iCs/>
          <w:kern w:val="0"/>
          <w:sz w:val="21"/>
          <w14:ligatures w14:val="none"/>
        </w:rPr>
      </w:pPr>
      <w:r w:rsidRPr="00CD74F8">
        <w:rPr>
          <w:rFonts w:ascii="Times New Roman" w:eastAsia="SimSun" w:hAnsi="Times New Roman" w:cs="Times New Roman"/>
          <w:bCs/>
          <w:iCs/>
          <w:kern w:val="0"/>
          <w:sz w:val="21"/>
          <w14:ligatures w14:val="none"/>
        </w:rPr>
        <w:t>This reduction is likely due to the competitive adsorption between metal cations and NH</w:t>
      </w:r>
      <w:r w:rsidRPr="00CD74F8">
        <w:rPr>
          <w:rFonts w:ascii="Times New Roman" w:eastAsia="SimSun" w:hAnsi="Times New Roman" w:cs="Times New Roman"/>
          <w:bCs/>
          <w:iCs/>
          <w:kern w:val="0"/>
          <w:sz w:val="21"/>
          <w:vertAlign w:val="subscript"/>
          <w14:ligatures w14:val="none"/>
        </w:rPr>
        <w:t>4</w:t>
      </w:r>
      <w:r w:rsidRPr="00CD74F8">
        <w:rPr>
          <w:rFonts w:ascii="Times New Roman" w:eastAsia="SimSun" w:hAnsi="Times New Roman" w:cs="Times New Roman"/>
          <w:bCs/>
          <w:iCs/>
          <w:kern w:val="0"/>
          <w:sz w:val="21"/>
          <w:vertAlign w:val="superscript"/>
          <w14:ligatures w14:val="none"/>
        </w:rPr>
        <w:t>+</w:t>
      </w:r>
      <w:r w:rsidRPr="00CD74F8">
        <w:rPr>
          <w:rFonts w:ascii="Times New Roman" w:eastAsia="SimSun" w:hAnsi="Times New Roman" w:cs="Times New Roman"/>
          <w:bCs/>
          <w:iCs/>
          <w:kern w:val="0"/>
          <w:sz w:val="21"/>
          <w14:ligatures w14:val="none"/>
        </w:rPr>
        <w:t>. As the concentration of metal cations in the solution increases, these cations enter the adsorption layer, reducing the negative ch</w:t>
      </w:r>
      <w:r w:rsidRPr="00CD74F8">
        <w:rPr>
          <w:rFonts w:ascii="Times New Roman" w:eastAsia="SimSun" w:hAnsi="Times New Roman" w:cs="Times New Roman"/>
          <w:bCs/>
          <w:iCs/>
          <w:kern w:val="0"/>
          <w:sz w:val="21"/>
          <w14:ligatures w14:val="none"/>
        </w:rPr>
        <w:t>arge on the biochar surface and compressing the electrical double layer. Consequently, the adsorption capacity of biochar for NH</w:t>
      </w:r>
      <w:r w:rsidRPr="00CD74F8">
        <w:rPr>
          <w:rFonts w:ascii="Times New Roman" w:eastAsia="SimSun" w:hAnsi="Times New Roman" w:cs="Times New Roman"/>
          <w:bCs/>
          <w:iCs/>
          <w:kern w:val="0"/>
          <w:sz w:val="21"/>
          <w:vertAlign w:val="subscript"/>
          <w14:ligatures w14:val="none"/>
        </w:rPr>
        <w:t>4</w:t>
      </w:r>
      <w:r w:rsidRPr="00CD74F8">
        <w:rPr>
          <w:rFonts w:ascii="Times New Roman" w:eastAsia="SimSun" w:hAnsi="Times New Roman" w:cs="Times New Roman"/>
          <w:bCs/>
          <w:iCs/>
          <w:kern w:val="0"/>
          <w:sz w:val="21"/>
          <w:vertAlign w:val="superscript"/>
          <w14:ligatures w14:val="none"/>
        </w:rPr>
        <w:t>+</w:t>
      </w:r>
      <w:r w:rsidRPr="00CD74F8">
        <w:rPr>
          <w:rFonts w:ascii="Times New Roman" w:eastAsia="SimSun" w:hAnsi="Times New Roman" w:cs="Times New Roman"/>
          <w:bCs/>
          <w:iCs/>
          <w:kern w:val="0"/>
          <w:sz w:val="21"/>
          <w14:ligatures w14:val="none"/>
        </w:rPr>
        <w:t>-N decreases</w:t>
      </w:r>
      <w:r w:rsidRPr="00CD74F8">
        <w:rPr>
          <w:rFonts w:ascii="Times New Roman" w:eastAsia="SimSun" w:hAnsi="Times New Roman" w:cs="Times New Roman" w:hint="eastAsia"/>
          <w:bCs/>
          <w:iCs/>
          <w:kern w:val="0"/>
          <w:sz w:val="21"/>
          <w14:ligatures w14:val="none"/>
        </w:rPr>
        <w:t xml:space="preserve"> (</w:t>
      </w:r>
      <w:r w:rsidRPr="00CD74F8">
        <w:rPr>
          <w:rFonts w:ascii="Times New Roman" w:eastAsia="SimSun" w:hAnsi="Times New Roman" w:cs="Times New Roman"/>
          <w:bCs/>
          <w:iCs/>
          <w:kern w:val="0"/>
          <w:sz w:val="21"/>
          <w14:ligatures w14:val="none"/>
        </w:rPr>
        <w:t>Huang</w:t>
      </w:r>
      <w:r w:rsidRPr="00CD74F8">
        <w:rPr>
          <w:rFonts w:ascii="Times New Roman" w:eastAsia="SimSun" w:hAnsi="Times New Roman" w:cs="Times New Roman" w:hint="eastAsia"/>
          <w:bCs/>
          <w:iCs/>
          <w:kern w:val="0"/>
          <w:sz w:val="21"/>
          <w14:ligatures w14:val="none"/>
        </w:rPr>
        <w:t xml:space="preserve"> et al.,</w:t>
      </w:r>
      <w:r w:rsidRPr="00CD74F8">
        <w:rPr>
          <w:rFonts w:ascii="Times New Roman" w:eastAsia="SimSun" w:hAnsi="Times New Roman" w:cs="Times New Roman"/>
          <w:bCs/>
          <w:iCs/>
          <w:kern w:val="0"/>
          <w:sz w:val="21"/>
          <w14:ligatures w14:val="none"/>
        </w:rPr>
        <w:t xml:space="preserve"> 2024). Additionally, compared to monovalent cations, divalent cations are more likely to bind to t</w:t>
      </w:r>
      <w:r w:rsidRPr="00CD74F8">
        <w:rPr>
          <w:rFonts w:ascii="Times New Roman" w:eastAsia="SimSun" w:hAnsi="Times New Roman" w:cs="Times New Roman"/>
          <w:bCs/>
          <w:iCs/>
          <w:kern w:val="0"/>
          <w:sz w:val="21"/>
          <w14:ligatures w14:val="none"/>
        </w:rPr>
        <w:t xml:space="preserve">he adsorption sites on the biochar surface. Moreover, multivalent ions typically occupy more adsorption sites, making the impact of divalent cations on the </w:t>
      </w:r>
      <w:bookmarkStart w:id="12" w:name="_Hlk197270191"/>
      <w:r w:rsidRPr="00CD74F8">
        <w:rPr>
          <w:rFonts w:ascii="Times New Roman" w:eastAsia="SimSun" w:hAnsi="Times New Roman" w:cs="Times New Roman"/>
          <w:bCs/>
          <w:iCs/>
          <w:kern w:val="0"/>
          <w:sz w:val="21"/>
          <w14:ligatures w14:val="none"/>
        </w:rPr>
        <w:t>NH</w:t>
      </w:r>
      <w:r w:rsidRPr="00CD74F8">
        <w:rPr>
          <w:rFonts w:ascii="Times New Roman" w:eastAsia="SimSun" w:hAnsi="Times New Roman" w:cs="Times New Roman"/>
          <w:bCs/>
          <w:iCs/>
          <w:kern w:val="0"/>
          <w:sz w:val="21"/>
          <w:vertAlign w:val="subscript"/>
          <w14:ligatures w14:val="none"/>
        </w:rPr>
        <w:t>4</w:t>
      </w:r>
      <w:r w:rsidRPr="00CD74F8">
        <w:rPr>
          <w:rFonts w:ascii="Times New Roman" w:eastAsia="SimSun" w:hAnsi="Times New Roman" w:cs="Times New Roman"/>
          <w:bCs/>
          <w:iCs/>
          <w:kern w:val="0"/>
          <w:sz w:val="21"/>
          <w:vertAlign w:val="superscript"/>
          <w14:ligatures w14:val="none"/>
        </w:rPr>
        <w:t>+</w:t>
      </w:r>
      <w:r w:rsidRPr="00CD74F8">
        <w:rPr>
          <w:rFonts w:ascii="Times New Roman" w:eastAsia="SimSun" w:hAnsi="Times New Roman" w:cs="Times New Roman"/>
          <w:bCs/>
          <w:iCs/>
          <w:kern w:val="0"/>
          <w:sz w:val="21"/>
          <w14:ligatures w14:val="none"/>
        </w:rPr>
        <w:t>-N</w:t>
      </w:r>
      <w:bookmarkEnd w:id="12"/>
      <w:r w:rsidRPr="00CD74F8">
        <w:rPr>
          <w:rFonts w:ascii="Times New Roman" w:eastAsia="SimSun" w:hAnsi="Times New Roman" w:cs="Times New Roman"/>
          <w:bCs/>
          <w:iCs/>
          <w:kern w:val="0"/>
          <w:sz w:val="21"/>
          <w14:ligatures w14:val="none"/>
        </w:rPr>
        <w:t xml:space="preserve"> adsorption capacity of biochar more pronounced</w:t>
      </w:r>
      <w:r w:rsidRPr="00CD74F8">
        <w:rPr>
          <w:rFonts w:ascii="Times New Roman" w:eastAsia="SimSun" w:hAnsi="Times New Roman" w:cs="Times New Roman" w:hint="eastAsia"/>
          <w:bCs/>
          <w:iCs/>
          <w:kern w:val="0"/>
          <w:sz w:val="21"/>
          <w14:ligatures w14:val="none"/>
        </w:rPr>
        <w:t xml:space="preserve"> (</w:t>
      </w:r>
      <w:r w:rsidRPr="00CD74F8">
        <w:rPr>
          <w:rFonts w:ascii="Times New Roman" w:eastAsia="SimSun" w:hAnsi="Times New Roman" w:cs="Times New Roman"/>
          <w:bCs/>
          <w:iCs/>
          <w:kern w:val="0"/>
          <w:sz w:val="21"/>
          <w14:ligatures w14:val="none"/>
        </w:rPr>
        <w:t>Karthik</w:t>
      </w:r>
      <w:r w:rsidRPr="00CD74F8">
        <w:rPr>
          <w:rFonts w:ascii="Times New Roman" w:eastAsia="SimSun" w:hAnsi="Times New Roman" w:cs="Times New Roman" w:hint="eastAsia"/>
          <w:bCs/>
          <w:iCs/>
          <w:kern w:val="0"/>
          <w:sz w:val="21"/>
          <w14:ligatures w14:val="none"/>
        </w:rPr>
        <w:t xml:space="preserve"> et al.,</w:t>
      </w:r>
      <w:r w:rsidRPr="00CD74F8">
        <w:rPr>
          <w:rFonts w:ascii="Times New Roman" w:eastAsia="SimSun" w:hAnsi="Times New Roman" w:cs="Times New Roman"/>
          <w:bCs/>
          <w:iCs/>
          <w:kern w:val="0"/>
          <w:sz w:val="21"/>
          <w14:ligatures w14:val="none"/>
        </w:rPr>
        <w:t xml:space="preserve"> 2020). Overall, the presence </w:t>
      </w:r>
      <w:r w:rsidRPr="00CD74F8">
        <w:rPr>
          <w:rFonts w:ascii="Times New Roman" w:eastAsia="SimSun" w:hAnsi="Times New Roman" w:cs="Times New Roman"/>
          <w:bCs/>
          <w:iCs/>
          <w:kern w:val="0"/>
          <w:sz w:val="21"/>
          <w14:ligatures w14:val="none"/>
        </w:rPr>
        <w:t>of competitive metal cations significantly diminished the NH</w:t>
      </w:r>
      <w:r w:rsidRPr="00CD74F8">
        <w:rPr>
          <w:rFonts w:ascii="Times New Roman" w:eastAsia="SimSun" w:hAnsi="Times New Roman" w:cs="Times New Roman"/>
          <w:bCs/>
          <w:iCs/>
          <w:kern w:val="0"/>
          <w:sz w:val="21"/>
          <w:vertAlign w:val="subscript"/>
          <w14:ligatures w14:val="none"/>
        </w:rPr>
        <w:t>4</w:t>
      </w:r>
      <w:r w:rsidRPr="00CD74F8">
        <w:rPr>
          <w:rFonts w:ascii="Times New Roman" w:eastAsia="SimSun" w:hAnsi="Times New Roman" w:cs="Times New Roman"/>
          <w:bCs/>
          <w:iCs/>
          <w:kern w:val="0"/>
          <w:sz w:val="21"/>
          <w:vertAlign w:val="superscript"/>
          <w14:ligatures w14:val="none"/>
        </w:rPr>
        <w:t>+</w:t>
      </w:r>
      <w:r w:rsidRPr="00CD74F8">
        <w:rPr>
          <w:rFonts w:ascii="Times New Roman" w:eastAsia="SimSun" w:hAnsi="Times New Roman" w:cs="Times New Roman"/>
          <w:bCs/>
          <w:iCs/>
          <w:kern w:val="0"/>
          <w:sz w:val="21"/>
          <w14:ligatures w14:val="none"/>
        </w:rPr>
        <w:t>-N adsorption capacity of both unmodified and modified biochar derived from anaerobic digestate.</w:t>
      </w:r>
    </w:p>
    <w:p w14:paraId="3375A46D" w14:textId="77777777" w:rsidR="007E2600" w:rsidRPr="00CD74F8" w:rsidRDefault="00CD74F8">
      <w:pPr>
        <w:widowControl/>
        <w:autoSpaceDE w:val="0"/>
        <w:autoSpaceDN w:val="0"/>
        <w:adjustRightInd w:val="0"/>
        <w:spacing w:after="0"/>
        <w:jc w:val="center"/>
        <w:rPr>
          <w:rFonts w:ascii="Times New Roman" w:eastAsia="SimSun" w:hAnsi="Times New Roman" w:cs="Times New Roman"/>
          <w:bCs/>
          <w:iCs/>
          <w:kern w:val="0"/>
          <w:sz w:val="21"/>
          <w14:ligatures w14:val="none"/>
        </w:rPr>
      </w:pPr>
      <w:r w:rsidRPr="00CD74F8">
        <w:rPr>
          <w:rFonts w:ascii="Times New Roman" w:eastAsia="SimSun" w:hAnsi="Times New Roman" w:cs="Times New Roman"/>
          <w:bCs/>
          <w:iCs/>
          <w:noProof/>
          <w:kern w:val="0"/>
          <w:sz w:val="21"/>
          <w:lang w:val="en-IN" w:eastAsia="en-IN"/>
          <w14:ligatures w14:val="none"/>
        </w:rPr>
        <w:drawing>
          <wp:inline distT="0" distB="0" distL="0" distR="0" wp14:anchorId="4037B9A2" wp14:editId="34D95099">
            <wp:extent cx="3333750" cy="2634615"/>
            <wp:effectExtent l="0" t="0" r="0" b="0"/>
            <wp:docPr id="11459621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962120" name="图片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3333884" cy="2635200"/>
                    </a:xfrm>
                    <a:prstGeom prst="rect">
                      <a:avLst/>
                    </a:prstGeom>
                    <a:noFill/>
                  </pic:spPr>
                </pic:pic>
              </a:graphicData>
            </a:graphic>
          </wp:inline>
        </w:drawing>
      </w:r>
    </w:p>
    <w:p w14:paraId="4331A6F7" w14:textId="77777777" w:rsidR="007E2600" w:rsidRPr="00CD74F8" w:rsidRDefault="00CD74F8">
      <w:pPr>
        <w:widowControl/>
        <w:autoSpaceDE w:val="0"/>
        <w:autoSpaceDN w:val="0"/>
        <w:adjustRightInd w:val="0"/>
        <w:spacing w:after="0"/>
        <w:jc w:val="both"/>
        <w:rPr>
          <w:rFonts w:ascii="Times New Roman" w:eastAsia="SimSun" w:hAnsi="Times New Roman" w:cs="Times New Roman"/>
          <w:bCs/>
          <w:iCs/>
          <w:kern w:val="0"/>
          <w:sz w:val="21"/>
          <w14:ligatures w14:val="none"/>
        </w:rPr>
      </w:pPr>
      <w:r w:rsidRPr="00CD74F8">
        <w:rPr>
          <w:rFonts w:ascii="Times New Roman" w:eastAsia="SimSun" w:hAnsi="Times New Roman" w:cs="Times New Roman" w:hint="eastAsia"/>
          <w:b/>
          <w:iCs/>
          <w:kern w:val="0"/>
          <w:sz w:val="21"/>
          <w14:ligatures w14:val="none"/>
        </w:rPr>
        <w:t>Figure S2</w:t>
      </w:r>
      <w:r w:rsidRPr="00CD74F8">
        <w:rPr>
          <w:rFonts w:ascii="Times New Roman" w:eastAsia="SimSun" w:hAnsi="Times New Roman" w:cs="Times New Roman" w:hint="eastAsia"/>
          <w:bCs/>
          <w:iCs/>
          <w:kern w:val="0"/>
          <w:sz w:val="21"/>
          <w14:ligatures w14:val="none"/>
        </w:rPr>
        <w:t xml:space="preserve"> Influence of competitive ions on </w:t>
      </w:r>
      <w:r w:rsidRPr="00CD74F8">
        <w:rPr>
          <w:rFonts w:ascii="Times New Roman" w:eastAsia="SimSun" w:hAnsi="Times New Roman" w:cs="Times New Roman"/>
          <w:bCs/>
          <w:iCs/>
          <w:kern w:val="0"/>
          <w:sz w:val="21"/>
          <w14:ligatures w14:val="none"/>
        </w:rPr>
        <w:t>NH</w:t>
      </w:r>
      <w:r w:rsidRPr="00CD74F8">
        <w:rPr>
          <w:rFonts w:ascii="Times New Roman" w:eastAsia="SimSun" w:hAnsi="Times New Roman" w:cs="Times New Roman"/>
          <w:bCs/>
          <w:iCs/>
          <w:kern w:val="0"/>
          <w:sz w:val="21"/>
          <w:vertAlign w:val="subscript"/>
          <w14:ligatures w14:val="none"/>
        </w:rPr>
        <w:t>4</w:t>
      </w:r>
      <w:r w:rsidRPr="00CD74F8">
        <w:rPr>
          <w:rFonts w:ascii="Times New Roman" w:eastAsia="SimSun" w:hAnsi="Times New Roman" w:cs="Times New Roman"/>
          <w:bCs/>
          <w:iCs/>
          <w:kern w:val="0"/>
          <w:sz w:val="21"/>
          <w:vertAlign w:val="superscript"/>
          <w14:ligatures w14:val="none"/>
        </w:rPr>
        <w:t>+</w:t>
      </w:r>
      <w:r w:rsidRPr="00CD74F8">
        <w:rPr>
          <w:rFonts w:ascii="Times New Roman" w:eastAsia="SimSun" w:hAnsi="Times New Roman" w:cs="Times New Roman"/>
          <w:bCs/>
          <w:iCs/>
          <w:kern w:val="0"/>
          <w:sz w:val="21"/>
          <w14:ligatures w14:val="none"/>
        </w:rPr>
        <w:t>-N</w:t>
      </w:r>
      <w:r w:rsidRPr="00CD74F8">
        <w:rPr>
          <w:rFonts w:ascii="Times New Roman" w:eastAsia="SimSun" w:hAnsi="Times New Roman" w:cs="Times New Roman" w:hint="eastAsia"/>
          <w:bCs/>
          <w:iCs/>
          <w:kern w:val="0"/>
          <w:sz w:val="21"/>
          <w14:ligatures w14:val="none"/>
        </w:rPr>
        <w:t xml:space="preserve"> Adsorption by modified biochars. The lowercase letters marked on the columns in the figure indicate the significance of differences among different biochars under the same solution conditions. Columns sharing the same letter indicate no significant differ</w:t>
      </w:r>
      <w:r w:rsidRPr="00CD74F8">
        <w:rPr>
          <w:rFonts w:ascii="Times New Roman" w:eastAsia="SimSun" w:hAnsi="Times New Roman" w:cs="Times New Roman" w:hint="eastAsia"/>
          <w:bCs/>
          <w:iCs/>
          <w:kern w:val="0"/>
          <w:sz w:val="21"/>
          <w14:ligatures w14:val="none"/>
        </w:rPr>
        <w:t>ence (P &gt; 0.05), while those without the same letter indicate significant differences (P &lt; 0.05).</w:t>
      </w:r>
    </w:p>
    <w:p w14:paraId="62DF2280" w14:textId="77777777" w:rsidR="007E2600" w:rsidRPr="00CD74F8" w:rsidRDefault="007E2600">
      <w:pPr>
        <w:widowControl/>
        <w:autoSpaceDE w:val="0"/>
        <w:autoSpaceDN w:val="0"/>
        <w:adjustRightInd w:val="0"/>
        <w:spacing w:after="0"/>
        <w:jc w:val="center"/>
        <w:rPr>
          <w:rFonts w:ascii="Times New Roman" w:eastAsia="SimSun" w:hAnsi="Times New Roman" w:cs="Times New Roman"/>
          <w:bCs/>
          <w:iCs/>
          <w:kern w:val="0"/>
          <w:sz w:val="21"/>
          <w14:ligatures w14:val="none"/>
        </w:rPr>
      </w:pPr>
    </w:p>
    <w:p w14:paraId="253B815C" w14:textId="2B725CD0" w:rsidR="007E2600" w:rsidRPr="00CD74F8" w:rsidRDefault="00CD74F8">
      <w:pPr>
        <w:widowControl/>
        <w:autoSpaceDE w:val="0"/>
        <w:autoSpaceDN w:val="0"/>
        <w:adjustRightInd w:val="0"/>
        <w:spacing w:after="0"/>
        <w:jc w:val="both"/>
        <w:rPr>
          <w:rFonts w:ascii="Times New Roman" w:eastAsia="SimSun" w:hAnsi="Times New Roman" w:cs="Times New Roman"/>
          <w:bCs/>
          <w:iCs/>
          <w:kern w:val="0"/>
          <w:sz w:val="21"/>
          <w14:ligatures w14:val="none"/>
        </w:rPr>
      </w:pPr>
      <w:r w:rsidRPr="00CD74F8">
        <w:rPr>
          <w:rFonts w:ascii="Times New Roman" w:eastAsia="SimSun" w:hAnsi="Times New Roman" w:cs="Times New Roman"/>
          <w:bCs/>
          <w:i/>
          <w:kern w:val="0"/>
          <w:sz w:val="21"/>
          <w14:ligatures w14:val="none"/>
        </w:rPr>
        <w:t xml:space="preserve">Effect of </w:t>
      </w:r>
      <w:r w:rsidRPr="00CD74F8">
        <w:rPr>
          <w:rFonts w:ascii="Times New Roman" w:eastAsia="SimSun" w:hAnsi="Times New Roman" w:cs="Times New Roman" w:hint="eastAsia"/>
          <w:bCs/>
          <w:i/>
          <w:kern w:val="0"/>
          <w:sz w:val="21"/>
          <w14:ligatures w14:val="none"/>
        </w:rPr>
        <w:t>i</w:t>
      </w:r>
      <w:r w:rsidRPr="00CD74F8">
        <w:rPr>
          <w:rFonts w:ascii="Times New Roman" w:eastAsia="SimSun" w:hAnsi="Times New Roman" w:cs="Times New Roman"/>
          <w:bCs/>
          <w:i/>
          <w:kern w:val="0"/>
          <w:sz w:val="21"/>
          <w14:ligatures w14:val="none"/>
        </w:rPr>
        <w:t>nitial NH</w:t>
      </w:r>
      <w:r w:rsidRPr="00CD74F8">
        <w:rPr>
          <w:rFonts w:ascii="Times New Roman" w:eastAsia="SimSun" w:hAnsi="Times New Roman" w:cs="Times New Roman"/>
          <w:bCs/>
          <w:i/>
          <w:kern w:val="0"/>
          <w:sz w:val="21"/>
          <w:vertAlign w:val="subscript"/>
          <w14:ligatures w14:val="none"/>
        </w:rPr>
        <w:t>4</w:t>
      </w:r>
      <w:r w:rsidRPr="00CD74F8">
        <w:rPr>
          <w:rFonts w:ascii="Times New Roman" w:eastAsia="SimSun" w:hAnsi="Times New Roman" w:cs="Times New Roman"/>
          <w:bCs/>
          <w:i/>
          <w:kern w:val="0"/>
          <w:sz w:val="21"/>
          <w:vertAlign w:val="superscript"/>
          <w14:ligatures w14:val="none"/>
        </w:rPr>
        <w:t>+</w:t>
      </w:r>
      <w:r w:rsidRPr="00CD74F8">
        <w:rPr>
          <w:rFonts w:ascii="Times New Roman" w:eastAsia="SimSun" w:hAnsi="Times New Roman" w:cs="Times New Roman"/>
          <w:bCs/>
          <w:i/>
          <w:kern w:val="0"/>
          <w:sz w:val="21"/>
          <w14:ligatures w14:val="none"/>
        </w:rPr>
        <w:t xml:space="preserve">-N </w:t>
      </w:r>
      <w:r w:rsidRPr="00CD74F8">
        <w:rPr>
          <w:rFonts w:ascii="Times New Roman" w:eastAsia="SimSun" w:hAnsi="Times New Roman" w:cs="Times New Roman" w:hint="eastAsia"/>
          <w:bCs/>
          <w:i/>
          <w:kern w:val="0"/>
          <w:sz w:val="21"/>
          <w14:ligatures w14:val="none"/>
        </w:rPr>
        <w:t>c</w:t>
      </w:r>
      <w:r w:rsidRPr="00CD74F8">
        <w:rPr>
          <w:rFonts w:ascii="Times New Roman" w:eastAsia="SimSun" w:hAnsi="Times New Roman" w:cs="Times New Roman"/>
          <w:bCs/>
          <w:i/>
          <w:kern w:val="0"/>
          <w:sz w:val="21"/>
          <w14:ligatures w14:val="none"/>
        </w:rPr>
        <w:t xml:space="preserve">oncentration on </w:t>
      </w:r>
      <w:r w:rsidRPr="00CD74F8">
        <w:rPr>
          <w:rFonts w:ascii="Times New Roman" w:eastAsia="SimSun" w:hAnsi="Times New Roman" w:cs="Times New Roman" w:hint="eastAsia"/>
          <w:bCs/>
          <w:i/>
          <w:kern w:val="0"/>
          <w:sz w:val="21"/>
          <w14:ligatures w14:val="none"/>
        </w:rPr>
        <w:t>the a</w:t>
      </w:r>
      <w:r w:rsidRPr="00CD74F8">
        <w:rPr>
          <w:rFonts w:ascii="Times New Roman" w:eastAsia="SimSun" w:hAnsi="Times New Roman" w:cs="Times New Roman"/>
          <w:bCs/>
          <w:i/>
          <w:kern w:val="0"/>
          <w:sz w:val="21"/>
          <w14:ligatures w14:val="none"/>
        </w:rPr>
        <w:t>dsorption</w:t>
      </w:r>
      <w:r w:rsidRPr="00CD74F8">
        <w:rPr>
          <w:rFonts w:ascii="Times New Roman" w:eastAsia="SimSun" w:hAnsi="Times New Roman" w:cs="Times New Roman" w:hint="eastAsia"/>
          <w:bCs/>
          <w:iCs/>
          <w:kern w:val="0"/>
          <w:sz w:val="21"/>
          <w14:ligatures w14:val="none"/>
        </w:rPr>
        <w:t xml:space="preserve">  </w:t>
      </w:r>
      <w:r w:rsidRPr="00CD74F8">
        <w:rPr>
          <w:rFonts w:ascii="Times New Roman" w:eastAsia="SimSun" w:hAnsi="Times New Roman" w:cs="Times New Roman"/>
          <w:bCs/>
          <w:iCs/>
          <w:kern w:val="0"/>
          <w:sz w:val="21"/>
          <w14:ligatures w14:val="none"/>
        </w:rPr>
        <w:t xml:space="preserve">Figure </w:t>
      </w:r>
      <w:r w:rsidRPr="00CD74F8">
        <w:rPr>
          <w:rFonts w:ascii="Times New Roman" w:eastAsia="SimSun" w:hAnsi="Times New Roman" w:cs="Times New Roman" w:hint="eastAsia"/>
          <w:bCs/>
          <w:iCs/>
          <w:kern w:val="0"/>
          <w:sz w:val="21"/>
          <w14:ligatures w14:val="none"/>
        </w:rPr>
        <w:t>S3</w:t>
      </w:r>
      <w:r w:rsidRPr="00CD74F8">
        <w:rPr>
          <w:rFonts w:ascii="Times New Roman" w:eastAsia="SimSun" w:hAnsi="Times New Roman" w:cs="Times New Roman"/>
          <w:bCs/>
          <w:iCs/>
          <w:kern w:val="0"/>
          <w:sz w:val="21"/>
          <w14:ligatures w14:val="none"/>
        </w:rPr>
        <w:t xml:space="preserve"> illustrate</w:t>
      </w:r>
      <w:r w:rsidRPr="00CD74F8">
        <w:rPr>
          <w:rFonts w:ascii="Times New Roman" w:eastAsia="SimSun" w:hAnsi="Times New Roman" w:cs="Times New Roman" w:hint="eastAsia"/>
          <w:bCs/>
          <w:iCs/>
          <w:kern w:val="0"/>
          <w:sz w:val="21"/>
          <w14:ligatures w14:val="none"/>
        </w:rPr>
        <w:t>d</w:t>
      </w:r>
      <w:r w:rsidRPr="00CD74F8">
        <w:rPr>
          <w:rFonts w:ascii="Times New Roman" w:eastAsia="SimSun" w:hAnsi="Times New Roman" w:cs="Times New Roman"/>
          <w:bCs/>
          <w:iCs/>
          <w:kern w:val="0"/>
          <w:sz w:val="21"/>
          <w14:ligatures w14:val="none"/>
        </w:rPr>
        <w:t xml:space="preserve"> the impact of initial NH</w:t>
      </w:r>
      <w:r w:rsidRPr="00CD74F8">
        <w:rPr>
          <w:rFonts w:ascii="Times New Roman" w:eastAsia="SimSun" w:hAnsi="Times New Roman" w:cs="Times New Roman"/>
          <w:bCs/>
          <w:iCs/>
          <w:kern w:val="0"/>
          <w:sz w:val="21"/>
          <w:vertAlign w:val="subscript"/>
          <w14:ligatures w14:val="none"/>
        </w:rPr>
        <w:t>4</w:t>
      </w:r>
      <w:r w:rsidRPr="00CD74F8">
        <w:rPr>
          <w:rFonts w:ascii="Times New Roman" w:eastAsia="SimSun" w:hAnsi="Times New Roman" w:cs="Times New Roman"/>
          <w:bCs/>
          <w:iCs/>
          <w:kern w:val="0"/>
          <w:sz w:val="21"/>
          <w:vertAlign w:val="superscript"/>
          <w14:ligatures w14:val="none"/>
        </w:rPr>
        <w:t>+</w:t>
      </w:r>
      <w:r w:rsidRPr="00CD74F8">
        <w:rPr>
          <w:rFonts w:ascii="Times New Roman" w:eastAsia="SimSun" w:hAnsi="Times New Roman" w:cs="Times New Roman"/>
          <w:bCs/>
          <w:iCs/>
          <w:kern w:val="0"/>
          <w:sz w:val="21"/>
          <w14:ligatures w14:val="none"/>
        </w:rPr>
        <w:t>-N concentration on the adsorption of NH</w:t>
      </w:r>
      <w:r w:rsidRPr="00CD74F8">
        <w:rPr>
          <w:rFonts w:ascii="Times New Roman" w:eastAsia="SimSun" w:hAnsi="Times New Roman" w:cs="Times New Roman"/>
          <w:bCs/>
          <w:iCs/>
          <w:kern w:val="0"/>
          <w:sz w:val="21"/>
          <w:vertAlign w:val="subscript"/>
          <w14:ligatures w14:val="none"/>
        </w:rPr>
        <w:t>4</w:t>
      </w:r>
      <w:r w:rsidRPr="00CD74F8">
        <w:rPr>
          <w:rFonts w:ascii="Times New Roman" w:eastAsia="SimSun" w:hAnsi="Times New Roman" w:cs="Times New Roman"/>
          <w:bCs/>
          <w:iCs/>
          <w:kern w:val="0"/>
          <w:sz w:val="21"/>
          <w:vertAlign w:val="superscript"/>
          <w14:ligatures w14:val="none"/>
        </w:rPr>
        <w:t>+</w:t>
      </w:r>
      <w:r w:rsidRPr="00CD74F8">
        <w:rPr>
          <w:rFonts w:ascii="Times New Roman" w:eastAsia="SimSun" w:hAnsi="Times New Roman" w:cs="Times New Roman"/>
          <w:bCs/>
          <w:iCs/>
          <w:kern w:val="0"/>
          <w:sz w:val="21"/>
          <w14:ligatures w14:val="none"/>
        </w:rPr>
        <w:t xml:space="preserve">-N by </w:t>
      </w:r>
      <w:r w:rsidRPr="00CD74F8">
        <w:rPr>
          <w:rFonts w:ascii="Times New Roman" w:eastAsia="SimSun" w:hAnsi="Times New Roman" w:cs="Times New Roman"/>
          <w:bCs/>
          <w:iCs/>
          <w:kern w:val="0"/>
          <w:sz w:val="21"/>
          <w14:ligatures w14:val="none"/>
        </w:rPr>
        <w:t>unmodified and modified biochar derived from anaerobic digestate. The results show</w:t>
      </w:r>
      <w:r w:rsidRPr="00CD74F8">
        <w:rPr>
          <w:rFonts w:ascii="Times New Roman" w:eastAsia="SimSun" w:hAnsi="Times New Roman" w:cs="Times New Roman" w:hint="eastAsia"/>
          <w:bCs/>
          <w:iCs/>
          <w:kern w:val="0"/>
          <w:sz w:val="21"/>
          <w14:ligatures w14:val="none"/>
        </w:rPr>
        <w:t>ed</w:t>
      </w:r>
      <w:r w:rsidRPr="00CD74F8">
        <w:rPr>
          <w:rFonts w:ascii="Times New Roman" w:eastAsia="SimSun" w:hAnsi="Times New Roman" w:cs="Times New Roman"/>
          <w:bCs/>
          <w:iCs/>
          <w:kern w:val="0"/>
          <w:sz w:val="21"/>
          <w14:ligatures w14:val="none"/>
        </w:rPr>
        <w:t xml:space="preserve"> that the adsorption capacity of biochar for NH</w:t>
      </w:r>
      <w:r w:rsidRPr="00CD74F8">
        <w:rPr>
          <w:rFonts w:ascii="Times New Roman" w:eastAsia="SimSun" w:hAnsi="Times New Roman" w:cs="Times New Roman"/>
          <w:bCs/>
          <w:iCs/>
          <w:kern w:val="0"/>
          <w:sz w:val="21"/>
          <w:vertAlign w:val="subscript"/>
          <w14:ligatures w14:val="none"/>
        </w:rPr>
        <w:t>4</w:t>
      </w:r>
      <w:r w:rsidRPr="00CD74F8">
        <w:rPr>
          <w:rFonts w:ascii="Times New Roman" w:eastAsia="SimSun" w:hAnsi="Times New Roman" w:cs="Times New Roman"/>
          <w:bCs/>
          <w:iCs/>
          <w:kern w:val="0"/>
          <w:sz w:val="21"/>
          <w:vertAlign w:val="superscript"/>
          <w14:ligatures w14:val="none"/>
        </w:rPr>
        <w:t>+</w:t>
      </w:r>
      <w:r w:rsidRPr="00CD74F8">
        <w:rPr>
          <w:rFonts w:ascii="Times New Roman" w:eastAsia="SimSun" w:hAnsi="Times New Roman" w:cs="Times New Roman"/>
          <w:bCs/>
          <w:iCs/>
          <w:kern w:val="0"/>
          <w:sz w:val="21"/>
          <w14:ligatures w14:val="none"/>
        </w:rPr>
        <w:t>-N gradually increased with the rise in initial NH</w:t>
      </w:r>
      <w:r w:rsidRPr="00CD74F8">
        <w:rPr>
          <w:rFonts w:ascii="Times New Roman" w:eastAsia="SimSun" w:hAnsi="Times New Roman" w:cs="Times New Roman"/>
          <w:bCs/>
          <w:iCs/>
          <w:kern w:val="0"/>
          <w:sz w:val="21"/>
          <w:vertAlign w:val="subscript"/>
          <w14:ligatures w14:val="none"/>
        </w:rPr>
        <w:t>4</w:t>
      </w:r>
      <w:r w:rsidRPr="00CD74F8">
        <w:rPr>
          <w:rFonts w:ascii="Times New Roman" w:eastAsia="SimSun" w:hAnsi="Times New Roman" w:cs="Times New Roman"/>
          <w:bCs/>
          <w:iCs/>
          <w:kern w:val="0"/>
          <w:sz w:val="21"/>
          <w:vertAlign w:val="superscript"/>
          <w14:ligatures w14:val="none"/>
        </w:rPr>
        <w:t>+</w:t>
      </w:r>
      <w:r w:rsidRPr="00CD74F8">
        <w:rPr>
          <w:rFonts w:ascii="Times New Roman" w:eastAsia="SimSun" w:hAnsi="Times New Roman" w:cs="Times New Roman"/>
          <w:bCs/>
          <w:iCs/>
          <w:kern w:val="0"/>
          <w:sz w:val="21"/>
          <w14:ligatures w14:val="none"/>
        </w:rPr>
        <w:t>-N concentration. In solutions with higher NH</w:t>
      </w:r>
      <w:r w:rsidRPr="00CD74F8">
        <w:rPr>
          <w:rFonts w:ascii="Times New Roman" w:eastAsia="SimSun" w:hAnsi="Times New Roman" w:cs="Times New Roman"/>
          <w:bCs/>
          <w:iCs/>
          <w:kern w:val="0"/>
          <w:sz w:val="21"/>
          <w:vertAlign w:val="subscript"/>
          <w14:ligatures w14:val="none"/>
        </w:rPr>
        <w:t>4</w:t>
      </w:r>
      <w:r w:rsidRPr="00CD74F8">
        <w:rPr>
          <w:rFonts w:ascii="Times New Roman" w:eastAsia="SimSun" w:hAnsi="Times New Roman" w:cs="Times New Roman"/>
          <w:bCs/>
          <w:iCs/>
          <w:kern w:val="0"/>
          <w:sz w:val="21"/>
          <w:vertAlign w:val="superscript"/>
          <w14:ligatures w14:val="none"/>
        </w:rPr>
        <w:t>+</w:t>
      </w:r>
      <w:r w:rsidRPr="00CD74F8">
        <w:rPr>
          <w:rFonts w:ascii="Times New Roman" w:eastAsia="SimSun" w:hAnsi="Times New Roman" w:cs="Times New Roman"/>
          <w:bCs/>
          <w:iCs/>
          <w:kern w:val="0"/>
          <w:sz w:val="21"/>
          <w14:ligatures w14:val="none"/>
        </w:rPr>
        <w:t xml:space="preserve">-N concentrations (&gt; 20 </w:t>
      </w:r>
      <w:r w:rsidRPr="00CD74F8">
        <w:rPr>
          <w:rFonts w:ascii="Times New Roman" w:eastAsia="SimSun" w:hAnsi="Times New Roman" w:cs="Times New Roman"/>
          <w:bCs/>
          <w:iCs/>
          <w:kern w:val="0"/>
          <w:sz w:val="21"/>
          <w14:ligatures w14:val="none"/>
        </w:rPr>
        <w:t>mg</w:t>
      </w:r>
      <w:r w:rsidRPr="00CD74F8">
        <w:rPr>
          <w:rFonts w:ascii="Times New Roman" w:eastAsia="SimSun" w:hAnsi="Times New Roman" w:cs="Times New Roman" w:hint="eastAsia"/>
          <w:bCs/>
          <w:iCs/>
          <w:kern w:val="0"/>
          <w:sz w:val="21"/>
          <w14:ligatures w14:val="none"/>
        </w:rPr>
        <w:t xml:space="preserve"> </w:t>
      </w:r>
      <w:r w:rsidRPr="00CD74F8">
        <w:rPr>
          <w:rFonts w:ascii="Times New Roman" w:eastAsia="SimSun" w:hAnsi="Times New Roman" w:cs="Times New Roman"/>
          <w:bCs/>
          <w:iCs/>
          <w:kern w:val="0"/>
          <w:sz w:val="21"/>
          <w14:ligatures w14:val="none"/>
        </w:rPr>
        <w:t>L</w:t>
      </w:r>
      <w:r w:rsidR="00D04200" w:rsidRPr="00CD74F8">
        <w:rPr>
          <w:rFonts w:ascii="Times New Roman" w:eastAsia="SimSun" w:hAnsi="Times New Roman" w:cs="Times New Roman"/>
          <w:sz w:val="21"/>
          <w:szCs w:val="21"/>
          <w:vertAlign w:val="superscript"/>
          <w14:ligatures w14:val="none"/>
        </w:rPr>
        <w:t>−1</w:t>
      </w:r>
      <w:r w:rsidRPr="00CD74F8">
        <w:rPr>
          <w:rFonts w:ascii="Times New Roman" w:eastAsia="SimSun" w:hAnsi="Times New Roman" w:cs="Times New Roman"/>
          <w:bCs/>
          <w:iCs/>
          <w:kern w:val="0"/>
          <w:sz w:val="21"/>
          <w14:ligatures w14:val="none"/>
        </w:rPr>
        <w:t>), the modified biochar exhibited superior adsorption performance compared to the unmodified biochar. The higher the initial NH</w:t>
      </w:r>
      <w:r w:rsidRPr="00CD74F8">
        <w:rPr>
          <w:rFonts w:ascii="Times New Roman" w:eastAsia="SimSun" w:hAnsi="Times New Roman" w:cs="Times New Roman"/>
          <w:bCs/>
          <w:iCs/>
          <w:kern w:val="0"/>
          <w:sz w:val="21"/>
          <w:vertAlign w:val="subscript"/>
          <w14:ligatures w14:val="none"/>
        </w:rPr>
        <w:t>4</w:t>
      </w:r>
      <w:r w:rsidRPr="00CD74F8">
        <w:rPr>
          <w:rFonts w:ascii="Times New Roman" w:eastAsia="SimSun" w:hAnsi="Times New Roman" w:cs="Times New Roman"/>
          <w:bCs/>
          <w:iCs/>
          <w:kern w:val="0"/>
          <w:sz w:val="21"/>
          <w:vertAlign w:val="superscript"/>
          <w14:ligatures w14:val="none"/>
        </w:rPr>
        <w:t>+</w:t>
      </w:r>
      <w:r w:rsidRPr="00CD74F8">
        <w:rPr>
          <w:rFonts w:ascii="Times New Roman" w:eastAsia="SimSun" w:hAnsi="Times New Roman" w:cs="Times New Roman"/>
          <w:bCs/>
          <w:iCs/>
          <w:kern w:val="0"/>
          <w:sz w:val="21"/>
          <w14:ligatures w14:val="none"/>
        </w:rPr>
        <w:t>-N concentration, the greater the difference in adsorption capacity between the modified and unmodified biochar, particul</w:t>
      </w:r>
      <w:r w:rsidRPr="00CD74F8">
        <w:rPr>
          <w:rFonts w:ascii="Times New Roman" w:eastAsia="SimSun" w:hAnsi="Times New Roman" w:cs="Times New Roman"/>
          <w:bCs/>
          <w:iCs/>
          <w:kern w:val="0"/>
          <w:sz w:val="21"/>
          <w14:ligatures w14:val="none"/>
        </w:rPr>
        <w:t>arly for RB-KMnO</w:t>
      </w:r>
      <w:r w:rsidRPr="00CD74F8">
        <w:rPr>
          <w:rFonts w:ascii="Times New Roman" w:eastAsia="SimSun" w:hAnsi="Times New Roman" w:cs="Times New Roman" w:hint="eastAsia"/>
          <w:bCs/>
          <w:iCs/>
          <w:kern w:val="0"/>
          <w:sz w:val="21"/>
          <w:vertAlign w:val="subscript"/>
          <w14:ligatures w14:val="none"/>
        </w:rPr>
        <w:t>4</w:t>
      </w:r>
      <w:r w:rsidRPr="00CD74F8">
        <w:rPr>
          <w:rFonts w:ascii="Times New Roman" w:eastAsia="SimSun" w:hAnsi="Times New Roman" w:cs="Times New Roman"/>
          <w:bCs/>
          <w:iCs/>
          <w:kern w:val="0"/>
          <w:sz w:val="21"/>
          <w14:ligatures w14:val="none"/>
        </w:rPr>
        <w:t>. In a 150 mg</w:t>
      </w:r>
      <w:r w:rsidRPr="00CD74F8">
        <w:rPr>
          <w:rFonts w:ascii="Times New Roman" w:eastAsia="SimSun" w:hAnsi="Times New Roman" w:cs="Times New Roman" w:hint="eastAsia"/>
          <w:bCs/>
          <w:iCs/>
          <w:kern w:val="0"/>
          <w:sz w:val="21"/>
          <w14:ligatures w14:val="none"/>
        </w:rPr>
        <w:t xml:space="preserve"> </w:t>
      </w:r>
      <w:r w:rsidRPr="00CD74F8">
        <w:rPr>
          <w:rFonts w:ascii="Times New Roman" w:eastAsia="SimSun" w:hAnsi="Times New Roman" w:cs="Times New Roman"/>
          <w:bCs/>
          <w:iCs/>
          <w:kern w:val="0"/>
          <w:sz w:val="21"/>
          <w14:ligatures w14:val="none"/>
        </w:rPr>
        <w:t>L</w:t>
      </w:r>
      <w:r w:rsidR="00D04200" w:rsidRPr="00CD74F8">
        <w:rPr>
          <w:rFonts w:ascii="Times New Roman" w:eastAsia="SimSun" w:hAnsi="Times New Roman" w:cs="Times New Roman"/>
          <w:sz w:val="21"/>
          <w:szCs w:val="21"/>
          <w:vertAlign w:val="superscript"/>
          <w14:ligatures w14:val="none"/>
        </w:rPr>
        <w:t>−1</w:t>
      </w:r>
      <w:r w:rsidRPr="00CD74F8">
        <w:rPr>
          <w:rFonts w:ascii="Times New Roman" w:eastAsia="SimSun" w:hAnsi="Times New Roman" w:cs="Times New Roman"/>
          <w:bCs/>
          <w:iCs/>
          <w:kern w:val="0"/>
          <w:sz w:val="21"/>
          <w14:ligatures w14:val="none"/>
        </w:rPr>
        <w:t xml:space="preserve"> NH</w:t>
      </w:r>
      <w:r w:rsidRPr="00CD74F8">
        <w:rPr>
          <w:rFonts w:ascii="Times New Roman" w:eastAsia="SimSun" w:hAnsi="Times New Roman" w:cs="Times New Roman"/>
          <w:bCs/>
          <w:iCs/>
          <w:kern w:val="0"/>
          <w:sz w:val="21"/>
          <w:vertAlign w:val="subscript"/>
          <w14:ligatures w14:val="none"/>
        </w:rPr>
        <w:t>4</w:t>
      </w:r>
      <w:r w:rsidRPr="00CD74F8">
        <w:rPr>
          <w:rFonts w:ascii="Times New Roman" w:eastAsia="SimSun" w:hAnsi="Times New Roman" w:cs="Times New Roman"/>
          <w:bCs/>
          <w:iCs/>
          <w:kern w:val="0"/>
          <w:sz w:val="21"/>
          <w:vertAlign w:val="superscript"/>
          <w14:ligatures w14:val="none"/>
        </w:rPr>
        <w:t>+</w:t>
      </w:r>
      <w:r w:rsidRPr="00CD74F8">
        <w:rPr>
          <w:rFonts w:ascii="Times New Roman" w:eastAsia="SimSun" w:hAnsi="Times New Roman" w:cs="Times New Roman"/>
          <w:bCs/>
          <w:iCs/>
          <w:kern w:val="0"/>
          <w:sz w:val="21"/>
          <w14:ligatures w14:val="none"/>
        </w:rPr>
        <w:t>-N solution, the NH</w:t>
      </w:r>
      <w:r w:rsidRPr="00CD74F8">
        <w:rPr>
          <w:rFonts w:ascii="Times New Roman" w:eastAsia="SimSun" w:hAnsi="Times New Roman" w:cs="Times New Roman"/>
          <w:bCs/>
          <w:iCs/>
          <w:kern w:val="0"/>
          <w:sz w:val="21"/>
          <w:vertAlign w:val="subscript"/>
          <w14:ligatures w14:val="none"/>
        </w:rPr>
        <w:t>4</w:t>
      </w:r>
      <w:r w:rsidRPr="00CD74F8">
        <w:rPr>
          <w:rFonts w:ascii="Times New Roman" w:eastAsia="SimSun" w:hAnsi="Times New Roman" w:cs="Times New Roman"/>
          <w:bCs/>
          <w:iCs/>
          <w:kern w:val="0"/>
          <w:sz w:val="21"/>
          <w:vertAlign w:val="superscript"/>
          <w14:ligatures w14:val="none"/>
        </w:rPr>
        <w:t>+</w:t>
      </w:r>
      <w:r w:rsidRPr="00CD74F8">
        <w:rPr>
          <w:rFonts w:ascii="Times New Roman" w:eastAsia="SimSun" w:hAnsi="Times New Roman" w:cs="Times New Roman"/>
          <w:bCs/>
          <w:iCs/>
          <w:kern w:val="0"/>
          <w:sz w:val="21"/>
          <w14:ligatures w14:val="none"/>
        </w:rPr>
        <w:t>-N adsorption capacities of RB-H</w:t>
      </w:r>
      <w:r w:rsidRPr="00CD74F8">
        <w:rPr>
          <w:rFonts w:ascii="Times New Roman" w:eastAsia="SimSun" w:hAnsi="Times New Roman" w:cs="Times New Roman" w:hint="eastAsia"/>
          <w:bCs/>
          <w:iCs/>
          <w:kern w:val="0"/>
          <w:sz w:val="21"/>
          <w:vertAlign w:val="subscript"/>
          <w14:ligatures w14:val="none"/>
        </w:rPr>
        <w:t>2</w:t>
      </w:r>
      <w:r w:rsidRPr="00CD74F8">
        <w:rPr>
          <w:rFonts w:ascii="Times New Roman" w:eastAsia="SimSun" w:hAnsi="Times New Roman" w:cs="Times New Roman"/>
          <w:bCs/>
          <w:iCs/>
          <w:kern w:val="0"/>
          <w:sz w:val="21"/>
          <w14:ligatures w14:val="none"/>
        </w:rPr>
        <w:t>O</w:t>
      </w:r>
      <w:r w:rsidRPr="00CD74F8">
        <w:rPr>
          <w:rFonts w:ascii="Times New Roman" w:eastAsia="SimSun" w:hAnsi="Times New Roman" w:cs="Times New Roman" w:hint="eastAsia"/>
          <w:bCs/>
          <w:iCs/>
          <w:kern w:val="0"/>
          <w:sz w:val="21"/>
          <w:vertAlign w:val="subscript"/>
          <w14:ligatures w14:val="none"/>
        </w:rPr>
        <w:t>2</w:t>
      </w:r>
      <w:r w:rsidRPr="00CD74F8">
        <w:rPr>
          <w:rFonts w:ascii="Times New Roman" w:eastAsia="SimSun" w:hAnsi="Times New Roman" w:cs="Times New Roman"/>
          <w:bCs/>
          <w:iCs/>
          <w:kern w:val="0"/>
          <w:sz w:val="21"/>
          <w14:ligatures w14:val="none"/>
        </w:rPr>
        <w:t>, RB-KMnO</w:t>
      </w:r>
      <w:r w:rsidRPr="00CD74F8">
        <w:rPr>
          <w:rFonts w:ascii="Times New Roman" w:eastAsia="SimSun" w:hAnsi="Times New Roman" w:cs="Times New Roman" w:hint="eastAsia"/>
          <w:bCs/>
          <w:iCs/>
          <w:kern w:val="0"/>
          <w:sz w:val="21"/>
          <w:vertAlign w:val="subscript"/>
          <w14:ligatures w14:val="none"/>
        </w:rPr>
        <w:t>4</w:t>
      </w:r>
      <w:r w:rsidRPr="00CD74F8">
        <w:rPr>
          <w:rFonts w:ascii="Times New Roman" w:eastAsia="SimSun" w:hAnsi="Times New Roman" w:cs="Times New Roman"/>
          <w:bCs/>
          <w:iCs/>
          <w:kern w:val="0"/>
          <w:sz w:val="21"/>
          <w14:ligatures w14:val="none"/>
        </w:rPr>
        <w:t>, and RB-NaOH were 5.79 mg</w:t>
      </w:r>
      <w:r w:rsidRPr="00CD74F8">
        <w:rPr>
          <w:rFonts w:ascii="Times New Roman" w:eastAsia="SimSun" w:hAnsi="Times New Roman" w:cs="Times New Roman" w:hint="eastAsia"/>
          <w:bCs/>
          <w:iCs/>
          <w:kern w:val="0"/>
          <w:sz w:val="21"/>
          <w14:ligatures w14:val="none"/>
        </w:rPr>
        <w:t xml:space="preserve"> </w:t>
      </w:r>
      <w:r w:rsidRPr="00CD74F8">
        <w:rPr>
          <w:rFonts w:ascii="Times New Roman" w:eastAsia="SimSun" w:hAnsi="Times New Roman" w:cs="Times New Roman"/>
          <w:bCs/>
          <w:iCs/>
          <w:kern w:val="0"/>
          <w:sz w:val="21"/>
          <w14:ligatures w14:val="none"/>
        </w:rPr>
        <w:t>g</w:t>
      </w:r>
      <w:r w:rsidR="00D04200" w:rsidRPr="00CD74F8">
        <w:rPr>
          <w:rFonts w:ascii="Times New Roman" w:eastAsia="SimSun" w:hAnsi="Times New Roman" w:cs="Times New Roman"/>
          <w:sz w:val="21"/>
          <w:szCs w:val="21"/>
          <w:vertAlign w:val="superscript"/>
          <w14:ligatures w14:val="none"/>
        </w:rPr>
        <w:t>−1</w:t>
      </w:r>
      <w:r w:rsidRPr="00CD74F8">
        <w:rPr>
          <w:rFonts w:ascii="Times New Roman" w:eastAsia="SimSun" w:hAnsi="Times New Roman" w:cs="Times New Roman"/>
          <w:bCs/>
          <w:iCs/>
          <w:kern w:val="0"/>
          <w:sz w:val="21"/>
          <w14:ligatures w14:val="none"/>
        </w:rPr>
        <w:t>, 7.74 mg</w:t>
      </w:r>
      <w:r w:rsidRPr="00CD74F8">
        <w:rPr>
          <w:rFonts w:ascii="Times New Roman" w:eastAsia="SimSun" w:hAnsi="Times New Roman" w:cs="Times New Roman" w:hint="eastAsia"/>
          <w:bCs/>
          <w:iCs/>
          <w:kern w:val="0"/>
          <w:sz w:val="21"/>
          <w14:ligatures w14:val="none"/>
        </w:rPr>
        <w:t xml:space="preserve"> </w:t>
      </w:r>
      <w:r w:rsidRPr="00CD74F8">
        <w:rPr>
          <w:rFonts w:ascii="Times New Roman" w:eastAsia="SimSun" w:hAnsi="Times New Roman" w:cs="Times New Roman"/>
          <w:bCs/>
          <w:iCs/>
          <w:kern w:val="0"/>
          <w:sz w:val="21"/>
          <w14:ligatures w14:val="none"/>
        </w:rPr>
        <w:t>g</w:t>
      </w:r>
      <w:r w:rsidR="00D04200" w:rsidRPr="00CD74F8">
        <w:rPr>
          <w:rFonts w:ascii="Times New Roman" w:eastAsia="SimSun" w:hAnsi="Times New Roman" w:cs="Times New Roman"/>
          <w:sz w:val="21"/>
          <w:szCs w:val="21"/>
          <w:vertAlign w:val="superscript"/>
          <w14:ligatures w14:val="none"/>
        </w:rPr>
        <w:t>−1</w:t>
      </w:r>
      <w:r w:rsidRPr="00CD74F8">
        <w:rPr>
          <w:rFonts w:ascii="Times New Roman" w:eastAsia="SimSun" w:hAnsi="Times New Roman" w:cs="Times New Roman"/>
          <w:bCs/>
          <w:iCs/>
          <w:kern w:val="0"/>
          <w:sz w:val="21"/>
          <w14:ligatures w14:val="none"/>
        </w:rPr>
        <w:t>, and 6.24 mg</w:t>
      </w:r>
      <w:r w:rsidRPr="00CD74F8">
        <w:rPr>
          <w:rFonts w:ascii="Times New Roman" w:eastAsia="SimSun" w:hAnsi="Times New Roman" w:cs="Times New Roman" w:hint="eastAsia"/>
          <w:bCs/>
          <w:iCs/>
          <w:kern w:val="0"/>
          <w:sz w:val="21"/>
          <w14:ligatures w14:val="none"/>
        </w:rPr>
        <w:t xml:space="preserve"> </w:t>
      </w:r>
      <w:r w:rsidRPr="00CD74F8">
        <w:rPr>
          <w:rFonts w:ascii="Times New Roman" w:eastAsia="SimSun" w:hAnsi="Times New Roman" w:cs="Times New Roman"/>
          <w:bCs/>
          <w:iCs/>
          <w:kern w:val="0"/>
          <w:sz w:val="21"/>
          <w14:ligatures w14:val="none"/>
        </w:rPr>
        <w:t>g</w:t>
      </w:r>
      <w:r w:rsidR="00D04200" w:rsidRPr="00CD74F8">
        <w:rPr>
          <w:rFonts w:ascii="Times New Roman" w:eastAsia="SimSun" w:hAnsi="Times New Roman" w:cs="Times New Roman"/>
          <w:sz w:val="21"/>
          <w:szCs w:val="21"/>
          <w:vertAlign w:val="superscript"/>
          <w14:ligatures w14:val="none"/>
        </w:rPr>
        <w:t>−1</w:t>
      </w:r>
      <w:r w:rsidRPr="00CD74F8">
        <w:rPr>
          <w:rFonts w:ascii="Times New Roman" w:eastAsia="SimSun" w:hAnsi="Times New Roman" w:cs="Times New Roman"/>
          <w:bCs/>
          <w:iCs/>
          <w:kern w:val="0"/>
          <w:sz w:val="21"/>
          <w14:ligatures w14:val="none"/>
        </w:rPr>
        <w:t>, respectively, which were 2.99, 3.99, and 3.21 times higher than that of RB (1.94 mg</w:t>
      </w:r>
      <w:r w:rsidRPr="00CD74F8">
        <w:rPr>
          <w:rFonts w:ascii="Times New Roman" w:eastAsia="SimSun" w:hAnsi="Times New Roman" w:cs="Times New Roman" w:hint="eastAsia"/>
          <w:bCs/>
          <w:iCs/>
          <w:kern w:val="0"/>
          <w:sz w:val="21"/>
          <w14:ligatures w14:val="none"/>
        </w:rPr>
        <w:t xml:space="preserve"> </w:t>
      </w:r>
      <w:r w:rsidRPr="00CD74F8">
        <w:rPr>
          <w:rFonts w:ascii="Times New Roman" w:eastAsia="SimSun" w:hAnsi="Times New Roman" w:cs="Times New Roman"/>
          <w:bCs/>
          <w:iCs/>
          <w:kern w:val="0"/>
          <w:sz w:val="21"/>
          <w14:ligatures w14:val="none"/>
        </w:rPr>
        <w:t>g</w:t>
      </w:r>
      <w:r w:rsidR="00D04200" w:rsidRPr="00CD74F8">
        <w:rPr>
          <w:rFonts w:ascii="Times New Roman" w:eastAsia="SimSun" w:hAnsi="Times New Roman" w:cs="Times New Roman"/>
          <w:sz w:val="21"/>
          <w:szCs w:val="21"/>
          <w:vertAlign w:val="superscript"/>
          <w14:ligatures w14:val="none"/>
        </w:rPr>
        <w:t>−1</w:t>
      </w:r>
      <w:r w:rsidRPr="00CD74F8">
        <w:rPr>
          <w:rFonts w:ascii="Times New Roman" w:eastAsia="SimSun" w:hAnsi="Times New Roman" w:cs="Times New Roman"/>
          <w:bCs/>
          <w:iCs/>
          <w:kern w:val="0"/>
          <w:sz w:val="21"/>
          <w14:ligatures w14:val="none"/>
        </w:rPr>
        <w:t>).</w:t>
      </w:r>
      <w:r w:rsidRPr="00CD74F8">
        <w:rPr>
          <w:rFonts w:ascii="Times New Roman" w:eastAsia="SimSun" w:hAnsi="Times New Roman" w:cs="Times New Roman"/>
          <w:bCs/>
          <w:iCs/>
          <w:kern w:val="0"/>
          <w:sz w:val="21"/>
          <w14:ligatures w14:val="none"/>
        </w:rPr>
        <w:t xml:space="preserve"> This enhancement in adsorption capacity is likely due to the increased number of NH</w:t>
      </w:r>
      <w:r w:rsidRPr="00CD74F8">
        <w:rPr>
          <w:rFonts w:ascii="Times New Roman" w:eastAsia="SimSun" w:hAnsi="Times New Roman" w:cs="Times New Roman"/>
          <w:bCs/>
          <w:iCs/>
          <w:kern w:val="0"/>
          <w:sz w:val="21"/>
          <w:vertAlign w:val="subscript"/>
          <w14:ligatures w14:val="none"/>
        </w:rPr>
        <w:t>4</w:t>
      </w:r>
      <w:r w:rsidRPr="00CD74F8">
        <w:rPr>
          <w:rFonts w:ascii="Times New Roman" w:eastAsia="SimSun" w:hAnsi="Times New Roman" w:cs="Times New Roman"/>
          <w:bCs/>
          <w:iCs/>
          <w:kern w:val="0"/>
          <w:sz w:val="21"/>
          <w:vertAlign w:val="superscript"/>
          <w14:ligatures w14:val="none"/>
        </w:rPr>
        <w:t>+</w:t>
      </w:r>
      <w:r w:rsidRPr="00CD74F8">
        <w:rPr>
          <w:rFonts w:ascii="Times New Roman" w:eastAsia="SimSun" w:hAnsi="Times New Roman" w:cs="Times New Roman"/>
          <w:bCs/>
          <w:iCs/>
          <w:kern w:val="0"/>
          <w:sz w:val="21"/>
          <w14:ligatures w14:val="none"/>
        </w:rPr>
        <w:t xml:space="preserve"> ions available for interaction with the biochar surface active sites as the </w:t>
      </w:r>
      <w:bookmarkStart w:id="13" w:name="_Hlk197283417"/>
      <w:r w:rsidRPr="00CD74F8">
        <w:rPr>
          <w:rFonts w:ascii="Times New Roman" w:eastAsia="SimSun" w:hAnsi="Times New Roman" w:cs="Times New Roman"/>
          <w:bCs/>
          <w:iCs/>
          <w:kern w:val="0"/>
          <w:sz w:val="21"/>
          <w14:ligatures w14:val="none"/>
        </w:rPr>
        <w:t>NH</w:t>
      </w:r>
      <w:r w:rsidRPr="00CD74F8">
        <w:rPr>
          <w:rFonts w:ascii="Times New Roman" w:eastAsia="SimSun" w:hAnsi="Times New Roman" w:cs="Times New Roman"/>
          <w:bCs/>
          <w:iCs/>
          <w:kern w:val="0"/>
          <w:sz w:val="21"/>
          <w:vertAlign w:val="subscript"/>
          <w14:ligatures w14:val="none"/>
        </w:rPr>
        <w:t>4</w:t>
      </w:r>
      <w:r w:rsidRPr="00CD74F8">
        <w:rPr>
          <w:rFonts w:ascii="Times New Roman" w:eastAsia="SimSun" w:hAnsi="Times New Roman" w:cs="Times New Roman"/>
          <w:bCs/>
          <w:iCs/>
          <w:kern w:val="0"/>
          <w:sz w:val="21"/>
          <w:vertAlign w:val="superscript"/>
          <w14:ligatures w14:val="none"/>
        </w:rPr>
        <w:t>+</w:t>
      </w:r>
      <w:r w:rsidRPr="00CD74F8">
        <w:rPr>
          <w:rFonts w:ascii="Times New Roman" w:eastAsia="SimSun" w:hAnsi="Times New Roman" w:cs="Times New Roman"/>
          <w:bCs/>
          <w:iCs/>
          <w:kern w:val="0"/>
          <w:sz w:val="21"/>
          <w14:ligatures w14:val="none"/>
        </w:rPr>
        <w:t>-N</w:t>
      </w:r>
      <w:bookmarkEnd w:id="13"/>
      <w:r w:rsidRPr="00CD74F8">
        <w:rPr>
          <w:rFonts w:ascii="Times New Roman" w:eastAsia="SimSun" w:hAnsi="Times New Roman" w:cs="Times New Roman"/>
          <w:bCs/>
          <w:iCs/>
          <w:kern w:val="0"/>
          <w:sz w:val="21"/>
          <w14:ligatures w14:val="none"/>
        </w:rPr>
        <w:t xml:space="preserve"> concentration increases, while the biochar dosage remains constant. Consequently, the adsorption capacity of NH</w:t>
      </w:r>
      <w:r w:rsidRPr="00CD74F8">
        <w:rPr>
          <w:rFonts w:ascii="Times New Roman" w:eastAsia="SimSun" w:hAnsi="Times New Roman" w:cs="Times New Roman"/>
          <w:bCs/>
          <w:iCs/>
          <w:kern w:val="0"/>
          <w:sz w:val="21"/>
          <w:vertAlign w:val="subscript"/>
          <w14:ligatures w14:val="none"/>
        </w:rPr>
        <w:t>4</w:t>
      </w:r>
      <w:r w:rsidRPr="00CD74F8">
        <w:rPr>
          <w:rFonts w:ascii="Times New Roman" w:eastAsia="SimSun" w:hAnsi="Times New Roman" w:cs="Times New Roman"/>
          <w:bCs/>
          <w:iCs/>
          <w:kern w:val="0"/>
          <w:sz w:val="21"/>
          <w:vertAlign w:val="superscript"/>
          <w14:ligatures w14:val="none"/>
        </w:rPr>
        <w:t>+</w:t>
      </w:r>
      <w:r w:rsidRPr="00CD74F8">
        <w:rPr>
          <w:rFonts w:ascii="Times New Roman" w:eastAsia="SimSun" w:hAnsi="Times New Roman" w:cs="Times New Roman"/>
          <w:bCs/>
          <w:iCs/>
          <w:kern w:val="0"/>
          <w:sz w:val="21"/>
          <w14:ligatures w14:val="none"/>
        </w:rPr>
        <w:t>-N per unit surface area of biochar increases</w:t>
      </w:r>
      <w:r w:rsidRPr="00CD74F8">
        <w:rPr>
          <w:rFonts w:ascii="Times New Roman" w:eastAsia="SimSun" w:hAnsi="Times New Roman" w:cs="Times New Roman" w:hint="eastAsia"/>
          <w:bCs/>
          <w:iCs/>
          <w:kern w:val="0"/>
          <w:sz w:val="21"/>
          <w14:ligatures w14:val="none"/>
        </w:rPr>
        <w:t xml:space="preserve"> (</w:t>
      </w:r>
      <w:r w:rsidRPr="00CD74F8">
        <w:rPr>
          <w:rFonts w:ascii="Times New Roman" w:eastAsia="SimSun" w:hAnsi="Times New Roman" w:cs="Times New Roman"/>
          <w:bCs/>
          <w:iCs/>
          <w:kern w:val="0"/>
          <w:sz w:val="21"/>
          <w14:ligatures w14:val="none"/>
        </w:rPr>
        <w:t>Chen</w:t>
      </w:r>
      <w:r w:rsidRPr="00CD74F8">
        <w:rPr>
          <w:rFonts w:ascii="Times New Roman" w:eastAsia="SimSun" w:hAnsi="Times New Roman" w:cs="Times New Roman" w:hint="eastAsia"/>
          <w:bCs/>
          <w:iCs/>
          <w:kern w:val="0"/>
          <w:sz w:val="21"/>
          <w14:ligatures w14:val="none"/>
        </w:rPr>
        <w:t xml:space="preserve"> et al., </w:t>
      </w:r>
      <w:r w:rsidRPr="00CD74F8">
        <w:rPr>
          <w:rFonts w:ascii="Times New Roman" w:eastAsia="SimSun" w:hAnsi="Times New Roman" w:cs="Times New Roman"/>
          <w:bCs/>
          <w:iCs/>
          <w:kern w:val="0"/>
          <w:sz w:val="21"/>
          <w14:ligatures w14:val="none"/>
        </w:rPr>
        <w:t>2024).</w:t>
      </w:r>
    </w:p>
    <w:p w14:paraId="76DE7FBC" w14:textId="77777777" w:rsidR="007E2600" w:rsidRPr="00CD74F8" w:rsidRDefault="00CD74F8">
      <w:pPr>
        <w:jc w:val="center"/>
      </w:pPr>
      <w:r w:rsidRPr="00CD74F8">
        <w:rPr>
          <w:rFonts w:hint="eastAsia"/>
          <w:noProof/>
          <w:lang w:val="en-IN" w:eastAsia="en-IN"/>
        </w:rPr>
        <w:drawing>
          <wp:inline distT="0" distB="0" distL="0" distR="0" wp14:anchorId="0FF5C1C5" wp14:editId="62176148">
            <wp:extent cx="3399790" cy="2634615"/>
            <wp:effectExtent l="0" t="0" r="0" b="0"/>
            <wp:docPr id="112258705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587056" name="图片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399916" cy="2635200"/>
                    </a:xfrm>
                    <a:prstGeom prst="rect">
                      <a:avLst/>
                    </a:prstGeom>
                    <a:noFill/>
                  </pic:spPr>
                </pic:pic>
              </a:graphicData>
            </a:graphic>
          </wp:inline>
        </w:drawing>
      </w:r>
    </w:p>
    <w:p w14:paraId="50D73CEB" w14:textId="77777777" w:rsidR="007E2600" w:rsidRPr="00CD74F8" w:rsidRDefault="00CD74F8">
      <w:pPr>
        <w:widowControl/>
        <w:autoSpaceDE w:val="0"/>
        <w:autoSpaceDN w:val="0"/>
        <w:adjustRightInd w:val="0"/>
        <w:spacing w:after="0"/>
        <w:jc w:val="both"/>
        <w:rPr>
          <w:rFonts w:ascii="Times New Roman" w:eastAsia="SimSun" w:hAnsi="Times New Roman" w:cs="Times New Roman"/>
          <w:bCs/>
          <w:iCs/>
          <w:kern w:val="0"/>
          <w:sz w:val="21"/>
          <w14:ligatures w14:val="none"/>
        </w:rPr>
      </w:pPr>
      <w:r w:rsidRPr="00CD74F8">
        <w:rPr>
          <w:rFonts w:ascii="Times New Roman" w:eastAsia="SimSun" w:hAnsi="Times New Roman" w:cs="Times New Roman" w:hint="eastAsia"/>
          <w:b/>
          <w:iCs/>
          <w:kern w:val="0"/>
          <w:sz w:val="21"/>
          <w14:ligatures w14:val="none"/>
        </w:rPr>
        <w:t>Figure S3</w:t>
      </w:r>
      <w:r w:rsidRPr="00CD74F8">
        <w:rPr>
          <w:rFonts w:ascii="Times New Roman" w:eastAsia="SimSun" w:hAnsi="Times New Roman" w:cs="Times New Roman" w:hint="eastAsia"/>
          <w:bCs/>
          <w:iCs/>
          <w:kern w:val="0"/>
          <w:sz w:val="21"/>
          <w14:ligatures w14:val="none"/>
        </w:rPr>
        <w:t xml:space="preserve"> Effect of initial </w:t>
      </w:r>
      <w:r w:rsidRPr="00CD74F8">
        <w:rPr>
          <w:rFonts w:ascii="Times New Roman" w:eastAsia="SimSun" w:hAnsi="Times New Roman" w:cs="Times New Roman"/>
          <w:bCs/>
          <w:iCs/>
          <w:kern w:val="0"/>
          <w:sz w:val="21"/>
          <w14:ligatures w14:val="none"/>
        </w:rPr>
        <w:t>NH</w:t>
      </w:r>
      <w:r w:rsidRPr="00CD74F8">
        <w:rPr>
          <w:rFonts w:ascii="Times New Roman" w:eastAsia="SimSun" w:hAnsi="Times New Roman" w:cs="Times New Roman"/>
          <w:bCs/>
          <w:iCs/>
          <w:kern w:val="0"/>
          <w:sz w:val="21"/>
          <w:vertAlign w:val="subscript"/>
          <w14:ligatures w14:val="none"/>
        </w:rPr>
        <w:t>4</w:t>
      </w:r>
      <w:r w:rsidRPr="00CD74F8">
        <w:rPr>
          <w:rFonts w:ascii="Times New Roman" w:eastAsia="SimSun" w:hAnsi="Times New Roman" w:cs="Times New Roman"/>
          <w:bCs/>
          <w:iCs/>
          <w:kern w:val="0"/>
          <w:sz w:val="21"/>
          <w:vertAlign w:val="superscript"/>
          <w14:ligatures w14:val="none"/>
        </w:rPr>
        <w:t>+</w:t>
      </w:r>
      <w:r w:rsidRPr="00CD74F8">
        <w:rPr>
          <w:rFonts w:ascii="Times New Roman" w:eastAsia="SimSun" w:hAnsi="Times New Roman" w:cs="Times New Roman"/>
          <w:bCs/>
          <w:iCs/>
          <w:kern w:val="0"/>
          <w:sz w:val="21"/>
          <w14:ligatures w14:val="none"/>
        </w:rPr>
        <w:t>-N</w:t>
      </w:r>
      <w:r w:rsidRPr="00CD74F8">
        <w:rPr>
          <w:rFonts w:ascii="Times New Roman" w:eastAsia="SimSun" w:hAnsi="Times New Roman" w:cs="Times New Roman" w:hint="eastAsia"/>
          <w:bCs/>
          <w:iCs/>
          <w:kern w:val="0"/>
          <w:sz w:val="21"/>
          <w14:ligatures w14:val="none"/>
        </w:rPr>
        <w:t xml:space="preserve"> concentration on </w:t>
      </w:r>
      <w:r w:rsidRPr="00CD74F8">
        <w:rPr>
          <w:rFonts w:ascii="Times New Roman" w:eastAsia="SimSun" w:hAnsi="Times New Roman" w:cs="Times New Roman"/>
          <w:bCs/>
          <w:iCs/>
          <w:kern w:val="0"/>
          <w:sz w:val="21"/>
          <w14:ligatures w14:val="none"/>
        </w:rPr>
        <w:t>NH</w:t>
      </w:r>
      <w:r w:rsidRPr="00CD74F8">
        <w:rPr>
          <w:rFonts w:ascii="Times New Roman" w:eastAsia="SimSun" w:hAnsi="Times New Roman" w:cs="Times New Roman"/>
          <w:bCs/>
          <w:iCs/>
          <w:kern w:val="0"/>
          <w:sz w:val="21"/>
          <w:vertAlign w:val="subscript"/>
          <w14:ligatures w14:val="none"/>
        </w:rPr>
        <w:t>4</w:t>
      </w:r>
      <w:r w:rsidRPr="00CD74F8">
        <w:rPr>
          <w:rFonts w:ascii="Times New Roman" w:eastAsia="SimSun" w:hAnsi="Times New Roman" w:cs="Times New Roman"/>
          <w:bCs/>
          <w:iCs/>
          <w:kern w:val="0"/>
          <w:sz w:val="21"/>
          <w:vertAlign w:val="superscript"/>
          <w14:ligatures w14:val="none"/>
        </w:rPr>
        <w:t>+</w:t>
      </w:r>
      <w:r w:rsidRPr="00CD74F8">
        <w:rPr>
          <w:rFonts w:ascii="Times New Roman" w:eastAsia="SimSun" w:hAnsi="Times New Roman" w:cs="Times New Roman"/>
          <w:bCs/>
          <w:iCs/>
          <w:kern w:val="0"/>
          <w:sz w:val="21"/>
          <w14:ligatures w14:val="none"/>
        </w:rPr>
        <w:t>-N</w:t>
      </w:r>
      <w:r w:rsidRPr="00CD74F8">
        <w:rPr>
          <w:rFonts w:ascii="Times New Roman" w:eastAsia="SimSun" w:hAnsi="Times New Roman" w:cs="Times New Roman" w:hint="eastAsia"/>
          <w:bCs/>
          <w:iCs/>
          <w:kern w:val="0"/>
          <w:sz w:val="21"/>
          <w14:ligatures w14:val="none"/>
        </w:rPr>
        <w:t xml:space="preserve"> Adsorption by </w:t>
      </w:r>
      <w:r w:rsidRPr="00CD74F8">
        <w:rPr>
          <w:rFonts w:ascii="Times New Roman" w:eastAsia="SimSun" w:hAnsi="Times New Roman" w:cs="Times New Roman" w:hint="eastAsia"/>
          <w:bCs/>
          <w:iCs/>
          <w:kern w:val="0"/>
          <w:sz w:val="21"/>
          <w14:ligatures w14:val="none"/>
        </w:rPr>
        <w:t xml:space="preserve">modified biochars. The lowercase letters marked on the columns in the figure indicate the significance of differences among different biochars at the same initial </w:t>
      </w:r>
      <w:r w:rsidRPr="00CD74F8">
        <w:rPr>
          <w:rFonts w:ascii="Times New Roman" w:eastAsia="SimSun" w:hAnsi="Times New Roman" w:cs="Times New Roman"/>
          <w:bCs/>
          <w:iCs/>
          <w:kern w:val="0"/>
          <w:sz w:val="21"/>
          <w14:ligatures w14:val="none"/>
        </w:rPr>
        <w:t>NH</w:t>
      </w:r>
      <w:r w:rsidRPr="00CD74F8">
        <w:rPr>
          <w:rFonts w:ascii="Times New Roman" w:eastAsia="SimSun" w:hAnsi="Times New Roman" w:cs="Times New Roman"/>
          <w:bCs/>
          <w:iCs/>
          <w:kern w:val="0"/>
          <w:sz w:val="21"/>
          <w:vertAlign w:val="subscript"/>
          <w14:ligatures w14:val="none"/>
        </w:rPr>
        <w:t>4</w:t>
      </w:r>
      <w:r w:rsidRPr="00CD74F8">
        <w:rPr>
          <w:rFonts w:ascii="Times New Roman" w:eastAsia="SimSun" w:hAnsi="Times New Roman" w:cs="Times New Roman"/>
          <w:bCs/>
          <w:iCs/>
          <w:kern w:val="0"/>
          <w:sz w:val="21"/>
          <w:vertAlign w:val="superscript"/>
          <w14:ligatures w14:val="none"/>
        </w:rPr>
        <w:t>+</w:t>
      </w:r>
      <w:r w:rsidRPr="00CD74F8">
        <w:rPr>
          <w:rFonts w:ascii="Times New Roman" w:eastAsia="SimSun" w:hAnsi="Times New Roman" w:cs="Times New Roman"/>
          <w:bCs/>
          <w:iCs/>
          <w:kern w:val="0"/>
          <w:sz w:val="21"/>
          <w14:ligatures w14:val="none"/>
        </w:rPr>
        <w:t>-N</w:t>
      </w:r>
      <w:r w:rsidRPr="00CD74F8">
        <w:rPr>
          <w:rFonts w:ascii="Times New Roman" w:eastAsia="SimSun" w:hAnsi="Times New Roman" w:cs="Times New Roman" w:hint="eastAsia"/>
          <w:bCs/>
          <w:iCs/>
          <w:kern w:val="0"/>
          <w:sz w:val="21"/>
          <w14:ligatures w14:val="none"/>
        </w:rPr>
        <w:t xml:space="preserve"> concentration. Columns sharing the same letter indicate no significant difference (P &gt;</w:t>
      </w:r>
      <w:r w:rsidRPr="00CD74F8">
        <w:rPr>
          <w:rFonts w:ascii="Times New Roman" w:eastAsia="SimSun" w:hAnsi="Times New Roman" w:cs="Times New Roman" w:hint="eastAsia"/>
          <w:bCs/>
          <w:iCs/>
          <w:kern w:val="0"/>
          <w:sz w:val="21"/>
          <w14:ligatures w14:val="none"/>
        </w:rPr>
        <w:t xml:space="preserve"> 0.05), while those without the same letter indicate significant differences (P &lt; 0.05).</w:t>
      </w:r>
    </w:p>
    <w:p w14:paraId="6C48D351" w14:textId="77777777" w:rsidR="007E2600" w:rsidRPr="00CD74F8" w:rsidRDefault="007E2600">
      <w:pPr>
        <w:widowControl/>
        <w:autoSpaceDE w:val="0"/>
        <w:autoSpaceDN w:val="0"/>
        <w:adjustRightInd w:val="0"/>
        <w:spacing w:after="0"/>
        <w:jc w:val="both"/>
        <w:rPr>
          <w:rFonts w:ascii="Times New Roman" w:eastAsia="SimSun" w:hAnsi="Times New Roman" w:cs="Times New Roman"/>
          <w:bCs/>
          <w:iCs/>
          <w:kern w:val="0"/>
          <w:sz w:val="21"/>
          <w14:ligatures w14:val="none"/>
        </w:rPr>
      </w:pPr>
    </w:p>
    <w:p w14:paraId="40DFC35C" w14:textId="77777777" w:rsidR="007E2600" w:rsidRPr="00CD74F8" w:rsidRDefault="00CD74F8">
      <w:pPr>
        <w:widowControl/>
        <w:autoSpaceDE w:val="0"/>
        <w:autoSpaceDN w:val="0"/>
        <w:adjustRightInd w:val="0"/>
        <w:spacing w:after="0"/>
        <w:jc w:val="both"/>
        <w:rPr>
          <w:rFonts w:ascii="Times New Roman" w:eastAsia="SimSun" w:hAnsi="Times New Roman" w:cs="Times New Roman"/>
          <w:b/>
          <w:iCs/>
          <w:kern w:val="0"/>
          <w:sz w:val="21"/>
          <w14:ligatures w14:val="none"/>
        </w:rPr>
      </w:pPr>
      <w:r w:rsidRPr="00CD74F8">
        <w:rPr>
          <w:rFonts w:ascii="Times New Roman" w:eastAsia="SimSun" w:hAnsi="Times New Roman" w:cs="Times New Roman" w:hint="eastAsia"/>
          <w:b/>
          <w:iCs/>
          <w:kern w:val="0"/>
          <w:sz w:val="21"/>
          <w14:ligatures w14:val="none"/>
        </w:rPr>
        <w:t>References</w:t>
      </w:r>
    </w:p>
    <w:p w14:paraId="635680DA" w14:textId="77777777" w:rsidR="007E2600" w:rsidRPr="00CD74F8" w:rsidRDefault="00CD74F8">
      <w:pPr>
        <w:widowControl/>
        <w:autoSpaceDE w:val="0"/>
        <w:autoSpaceDN w:val="0"/>
        <w:adjustRightInd w:val="0"/>
        <w:spacing w:after="0"/>
        <w:ind w:left="420" w:hangingChars="200" w:hanging="420"/>
        <w:jc w:val="both"/>
        <w:rPr>
          <w:rFonts w:ascii="Times New Roman" w:eastAsia="SimSun" w:hAnsi="Times New Roman" w:cs="Times New Roman"/>
          <w:bCs/>
          <w:iCs/>
          <w:kern w:val="0"/>
          <w:sz w:val="21"/>
          <w14:ligatures w14:val="none"/>
        </w:rPr>
      </w:pPr>
      <w:r w:rsidRPr="00CD74F8">
        <w:rPr>
          <w:rFonts w:ascii="Times New Roman" w:eastAsia="SimSun" w:hAnsi="Times New Roman" w:cs="Times New Roman"/>
          <w:bCs/>
          <w:iCs/>
          <w:kern w:val="0"/>
          <w:sz w:val="21"/>
          <w14:ligatures w14:val="none"/>
        </w:rPr>
        <w:t xml:space="preserve">Chen Z, Jiang X, Boyjoo Y, Zhang L, Li W, Zhao L, Liu Y, Zhang Y, Liu J, Li X (2024) Nanoporous Carbon Materials Derived from Biomass Precursors: </w:t>
      </w:r>
      <w:r w:rsidRPr="00CD74F8">
        <w:rPr>
          <w:rFonts w:ascii="Times New Roman" w:eastAsia="SimSun" w:hAnsi="Times New Roman" w:cs="Times New Roman"/>
          <w:bCs/>
          <w:iCs/>
          <w:kern w:val="0"/>
          <w:sz w:val="21"/>
          <w14:ligatures w14:val="none"/>
        </w:rPr>
        <w:t>Sustainable Materials for Energy Conversion and Storage. Electrochemical Energy Reviews 7(1). https://doi.org/10.1007/s41918-024-00223-y</w:t>
      </w:r>
    </w:p>
    <w:p w14:paraId="089A22A2" w14:textId="77777777" w:rsidR="007E2600" w:rsidRPr="00CD74F8" w:rsidRDefault="00CD74F8">
      <w:pPr>
        <w:widowControl/>
        <w:autoSpaceDE w:val="0"/>
        <w:autoSpaceDN w:val="0"/>
        <w:adjustRightInd w:val="0"/>
        <w:spacing w:after="0"/>
        <w:ind w:left="420" w:hangingChars="200" w:hanging="420"/>
        <w:jc w:val="both"/>
        <w:rPr>
          <w:rFonts w:ascii="Times New Roman" w:eastAsia="SimSun" w:hAnsi="Times New Roman" w:cs="Times New Roman"/>
          <w:bCs/>
          <w:iCs/>
          <w:kern w:val="0"/>
          <w:sz w:val="21"/>
          <w14:ligatures w14:val="none"/>
        </w:rPr>
      </w:pPr>
      <w:r w:rsidRPr="00CD74F8">
        <w:rPr>
          <w:rFonts w:ascii="Times New Roman" w:eastAsia="SimSun" w:hAnsi="Times New Roman" w:cs="Times New Roman"/>
          <w:bCs/>
          <w:iCs/>
          <w:kern w:val="0"/>
          <w:sz w:val="21"/>
          <w14:ligatures w14:val="none"/>
        </w:rPr>
        <w:t>Huang F, Dong F, Chen L, Zeng Y, Zhou L, Sun S, Wang Z, Lai J, Fang L (2024) Biochar-mediated remediation of uranium-co</w:t>
      </w:r>
      <w:r w:rsidRPr="00CD74F8">
        <w:rPr>
          <w:rFonts w:ascii="Times New Roman" w:eastAsia="SimSun" w:hAnsi="Times New Roman" w:cs="Times New Roman"/>
          <w:bCs/>
          <w:iCs/>
          <w:kern w:val="0"/>
          <w:sz w:val="21"/>
          <w14:ligatures w14:val="none"/>
        </w:rPr>
        <w:t>ntaminated soils: evidence, mechanisms, and perspectives. Biochar 6(1). https://doi.org/10.1007/s42773-024-00308-3</w:t>
      </w:r>
    </w:p>
    <w:p w14:paraId="1C2F68DC" w14:textId="77777777" w:rsidR="007E2600" w:rsidRPr="00CD74F8" w:rsidRDefault="00CD74F8">
      <w:pPr>
        <w:widowControl/>
        <w:autoSpaceDE w:val="0"/>
        <w:autoSpaceDN w:val="0"/>
        <w:adjustRightInd w:val="0"/>
        <w:spacing w:after="0"/>
        <w:ind w:left="420" w:hangingChars="200" w:hanging="420"/>
        <w:jc w:val="both"/>
        <w:rPr>
          <w:rFonts w:ascii="Times New Roman" w:eastAsia="SimSun" w:hAnsi="Times New Roman" w:cs="Times New Roman"/>
          <w:bCs/>
          <w:iCs/>
          <w:kern w:val="0"/>
          <w:sz w:val="21"/>
          <w14:ligatures w14:val="none"/>
        </w:rPr>
      </w:pPr>
      <w:r w:rsidRPr="00CD74F8">
        <w:rPr>
          <w:rFonts w:ascii="Times New Roman" w:eastAsia="SimSun" w:hAnsi="Times New Roman" w:cs="Times New Roman"/>
          <w:bCs/>
          <w:iCs/>
          <w:kern w:val="0"/>
          <w:sz w:val="21"/>
          <w14:ligatures w14:val="none"/>
        </w:rPr>
        <w:t>Karthik V, Kumar PS, Vo DVN, Sindhu J, Sneka D, Subhashini B, Saravanan K, Jeyanthi J (2020) Hydrothermal production of algal biochar for env</w:t>
      </w:r>
      <w:r w:rsidRPr="00CD74F8">
        <w:rPr>
          <w:rFonts w:ascii="Times New Roman" w:eastAsia="SimSun" w:hAnsi="Times New Roman" w:cs="Times New Roman"/>
          <w:bCs/>
          <w:iCs/>
          <w:kern w:val="0"/>
          <w:sz w:val="21"/>
          <w14:ligatures w14:val="none"/>
        </w:rPr>
        <w:t>ironmental and fertilizer applications: a review. Environmental Chemistry Letters 19(2)</w:t>
      </w:r>
      <w:r w:rsidRPr="00CD74F8">
        <w:rPr>
          <w:rFonts w:ascii="Times New Roman" w:eastAsia="SimSun" w:hAnsi="Times New Roman" w:cs="Times New Roman" w:hint="eastAsia"/>
          <w:bCs/>
          <w:iCs/>
          <w:kern w:val="0"/>
          <w:sz w:val="21"/>
          <w14:ligatures w14:val="none"/>
        </w:rPr>
        <w:t>:</w:t>
      </w:r>
      <w:r w:rsidRPr="00CD74F8">
        <w:rPr>
          <w:rFonts w:ascii="Times New Roman" w:eastAsia="SimSun" w:hAnsi="Times New Roman" w:cs="Times New Roman"/>
          <w:bCs/>
          <w:iCs/>
          <w:kern w:val="0"/>
          <w:sz w:val="21"/>
          <w14:ligatures w14:val="none"/>
        </w:rPr>
        <w:t xml:space="preserve"> 1025–1042. https://doi.org/10.1007/s10311-020-01139-x</w:t>
      </w:r>
    </w:p>
    <w:p w14:paraId="61D688C0" w14:textId="77777777" w:rsidR="007E2600" w:rsidRPr="00CD74F8" w:rsidRDefault="00CD74F8">
      <w:pPr>
        <w:widowControl/>
        <w:autoSpaceDE w:val="0"/>
        <w:autoSpaceDN w:val="0"/>
        <w:adjustRightInd w:val="0"/>
        <w:spacing w:after="0"/>
        <w:ind w:left="420" w:hangingChars="200" w:hanging="420"/>
        <w:jc w:val="both"/>
        <w:rPr>
          <w:rFonts w:ascii="Times New Roman" w:eastAsia="SimSun" w:hAnsi="Times New Roman" w:cs="Times New Roman"/>
          <w:bCs/>
          <w:iCs/>
          <w:kern w:val="0"/>
          <w:sz w:val="21"/>
          <w14:ligatures w14:val="none"/>
        </w:rPr>
      </w:pPr>
      <w:r w:rsidRPr="00CD74F8">
        <w:rPr>
          <w:rFonts w:ascii="Times New Roman" w:eastAsia="SimSun" w:hAnsi="Times New Roman" w:cs="Times New Roman"/>
          <w:bCs/>
          <w:iCs/>
          <w:kern w:val="0"/>
          <w:sz w:val="21"/>
          <w14:ligatures w14:val="none"/>
        </w:rPr>
        <w:t xml:space="preserve">Kasera N, Kolar P, Hall SG (2022) Nitrogen-doped biochars as adsorbents for mitigation of heavy metals and </w:t>
      </w:r>
      <w:r w:rsidRPr="00CD74F8">
        <w:rPr>
          <w:rFonts w:ascii="Times New Roman" w:eastAsia="SimSun" w:hAnsi="Times New Roman" w:cs="Times New Roman"/>
          <w:bCs/>
          <w:iCs/>
          <w:kern w:val="0"/>
          <w:sz w:val="21"/>
          <w14:ligatures w14:val="none"/>
        </w:rPr>
        <w:t>organics from water: a review. Biochar 4(1). https://doi.org/10.1007/s42773-022-00145-2</w:t>
      </w:r>
    </w:p>
    <w:p w14:paraId="7E491CDD" w14:textId="77777777" w:rsidR="007E2600" w:rsidRPr="00CD74F8" w:rsidRDefault="00CD74F8">
      <w:pPr>
        <w:widowControl/>
        <w:autoSpaceDE w:val="0"/>
        <w:autoSpaceDN w:val="0"/>
        <w:adjustRightInd w:val="0"/>
        <w:spacing w:after="0"/>
        <w:ind w:left="420" w:hangingChars="200" w:hanging="420"/>
        <w:jc w:val="both"/>
        <w:rPr>
          <w:rFonts w:ascii="Times New Roman" w:eastAsia="SimSun" w:hAnsi="Times New Roman" w:cs="Times New Roman"/>
          <w:bCs/>
          <w:iCs/>
          <w:kern w:val="0"/>
          <w:sz w:val="21"/>
          <w14:ligatures w14:val="none"/>
        </w:rPr>
      </w:pPr>
      <w:r w:rsidRPr="00CD74F8">
        <w:rPr>
          <w:rFonts w:ascii="Times New Roman" w:eastAsia="SimSun" w:hAnsi="Times New Roman" w:cs="Times New Roman"/>
          <w:bCs/>
          <w:iCs/>
          <w:kern w:val="0"/>
          <w:sz w:val="21"/>
          <w14:ligatures w14:val="none"/>
        </w:rPr>
        <w:t>Mukherjee A, Zimmerman AR, Harris</w:t>
      </w:r>
      <w:r w:rsidRPr="00CD74F8">
        <w:rPr>
          <w:rFonts w:ascii="Times New Roman" w:eastAsia="SimSun" w:hAnsi="Times New Roman" w:cs="Times New Roman" w:hint="eastAsia"/>
          <w:bCs/>
          <w:iCs/>
          <w:kern w:val="0"/>
          <w:sz w:val="21"/>
          <w14:ligatures w14:val="none"/>
        </w:rPr>
        <w:t xml:space="preserve"> </w:t>
      </w:r>
      <w:r w:rsidRPr="00CD74F8">
        <w:rPr>
          <w:rFonts w:ascii="Times New Roman" w:eastAsia="SimSun" w:hAnsi="Times New Roman" w:cs="Times New Roman"/>
          <w:bCs/>
          <w:iCs/>
          <w:kern w:val="0"/>
          <w:sz w:val="21"/>
          <w14:ligatures w14:val="none"/>
        </w:rPr>
        <w:t>W (2011) Surface chemistry variations among a series of laboratory-produced biochars. Geoderma 163(3–4)</w:t>
      </w:r>
      <w:r w:rsidRPr="00CD74F8">
        <w:rPr>
          <w:rFonts w:ascii="Times New Roman" w:eastAsia="SimSun" w:hAnsi="Times New Roman" w:cs="Times New Roman" w:hint="eastAsia"/>
          <w:bCs/>
          <w:iCs/>
          <w:kern w:val="0"/>
          <w:sz w:val="21"/>
          <w14:ligatures w14:val="none"/>
        </w:rPr>
        <w:t>:</w:t>
      </w:r>
      <w:r w:rsidRPr="00CD74F8">
        <w:rPr>
          <w:rFonts w:ascii="Times New Roman" w:eastAsia="SimSun" w:hAnsi="Times New Roman" w:cs="Times New Roman"/>
          <w:bCs/>
          <w:iCs/>
          <w:kern w:val="0"/>
          <w:sz w:val="21"/>
          <w14:ligatures w14:val="none"/>
        </w:rPr>
        <w:t xml:space="preserve"> 247–255. https://doi.org/10.1</w:t>
      </w:r>
      <w:r w:rsidRPr="00CD74F8">
        <w:rPr>
          <w:rFonts w:ascii="Times New Roman" w:eastAsia="SimSun" w:hAnsi="Times New Roman" w:cs="Times New Roman"/>
          <w:bCs/>
          <w:iCs/>
          <w:kern w:val="0"/>
          <w:sz w:val="21"/>
          <w14:ligatures w14:val="none"/>
        </w:rPr>
        <w:t>016/j.geoderma.2011.04.021</w:t>
      </w:r>
    </w:p>
    <w:p w14:paraId="55E558CC" w14:textId="77777777" w:rsidR="007E2600" w:rsidRPr="00CD74F8" w:rsidRDefault="00CD74F8">
      <w:pPr>
        <w:widowControl/>
        <w:autoSpaceDE w:val="0"/>
        <w:autoSpaceDN w:val="0"/>
        <w:adjustRightInd w:val="0"/>
        <w:spacing w:after="0"/>
        <w:ind w:left="420" w:hangingChars="200" w:hanging="420"/>
        <w:jc w:val="both"/>
        <w:rPr>
          <w:rFonts w:ascii="Times New Roman" w:eastAsia="SimSun" w:hAnsi="Times New Roman" w:cs="Times New Roman"/>
          <w:bCs/>
          <w:iCs/>
          <w:kern w:val="0"/>
          <w:sz w:val="21"/>
          <w14:ligatures w14:val="none"/>
        </w:rPr>
      </w:pPr>
      <w:r w:rsidRPr="00CD74F8">
        <w:rPr>
          <w:rFonts w:ascii="Times New Roman" w:eastAsia="SimSun" w:hAnsi="Times New Roman" w:cs="Times New Roman"/>
          <w:bCs/>
          <w:iCs/>
          <w:kern w:val="0"/>
          <w:sz w:val="21"/>
          <w14:ligatures w14:val="none"/>
        </w:rPr>
        <w:t>Nayak P, Nandipamu TMK, Chaturvedi S, Dhyani VC, Chandra S (2024) Synthesis, Properties, and Mechanistic Release-Kinetics Modeling of Biochar-Based Slow-Release Nitrogen Fertilizers and Their Field Efficacy. Journal of Soil Scien</w:t>
      </w:r>
      <w:r w:rsidRPr="00CD74F8">
        <w:rPr>
          <w:rFonts w:ascii="Times New Roman" w:eastAsia="SimSun" w:hAnsi="Times New Roman" w:cs="Times New Roman"/>
          <w:bCs/>
          <w:iCs/>
          <w:kern w:val="0"/>
          <w:sz w:val="21"/>
          <w14:ligatures w14:val="none"/>
        </w:rPr>
        <w:t>ce and Plant Nutrition 24(4)</w:t>
      </w:r>
      <w:r w:rsidRPr="00CD74F8">
        <w:rPr>
          <w:rFonts w:ascii="Times New Roman" w:eastAsia="SimSun" w:hAnsi="Times New Roman" w:cs="Times New Roman" w:hint="eastAsia"/>
          <w:bCs/>
          <w:iCs/>
          <w:kern w:val="0"/>
          <w:sz w:val="21"/>
          <w14:ligatures w14:val="none"/>
        </w:rPr>
        <w:t>:</w:t>
      </w:r>
      <w:r w:rsidRPr="00CD74F8">
        <w:rPr>
          <w:rFonts w:ascii="Times New Roman" w:eastAsia="SimSun" w:hAnsi="Times New Roman" w:cs="Times New Roman"/>
          <w:bCs/>
          <w:iCs/>
          <w:kern w:val="0"/>
          <w:sz w:val="21"/>
          <w14:ligatures w14:val="none"/>
        </w:rPr>
        <w:t xml:space="preserve"> 7460–7479. </w:t>
      </w:r>
      <w:hyperlink r:id="rId9" w:history="1">
        <w:r w:rsidRPr="00CD74F8">
          <w:rPr>
            <w:rStyle w:val="Hyperlink"/>
            <w:rFonts w:ascii="Times New Roman" w:eastAsia="SimSun" w:hAnsi="Times New Roman" w:cs="Times New Roman"/>
            <w:bCs/>
            <w:iCs/>
            <w:color w:val="auto"/>
            <w:kern w:val="0"/>
            <w:sz w:val="21"/>
            <w:u w:val="none"/>
            <w14:ligatures w14:val="none"/>
          </w:rPr>
          <w:t>https://doi.org/10.1007/s42729-024-02052-w</w:t>
        </w:r>
      </w:hyperlink>
    </w:p>
    <w:p w14:paraId="5A8C7688" w14:textId="77777777" w:rsidR="007E2600" w:rsidRPr="00CD74F8" w:rsidRDefault="007E2600">
      <w:pPr>
        <w:widowControl/>
        <w:autoSpaceDE w:val="0"/>
        <w:autoSpaceDN w:val="0"/>
        <w:adjustRightInd w:val="0"/>
        <w:spacing w:after="0"/>
        <w:jc w:val="both"/>
        <w:rPr>
          <w:rFonts w:ascii="Times New Roman" w:eastAsia="SimSun" w:hAnsi="Times New Roman" w:cs="Times New Roman"/>
          <w:bCs/>
          <w:iCs/>
          <w:kern w:val="0"/>
          <w:sz w:val="21"/>
          <w14:ligatures w14:val="none"/>
        </w:rPr>
      </w:pPr>
    </w:p>
    <w:sectPr w:rsidR="007E2600" w:rsidRPr="00CD74F8" w:rsidSect="00CD74F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FBC965" w14:textId="77777777" w:rsidR="00813E65" w:rsidRDefault="00813E65">
      <w:pPr>
        <w:spacing w:line="240" w:lineRule="auto"/>
      </w:pPr>
      <w:r>
        <w:separator/>
      </w:r>
    </w:p>
  </w:endnote>
  <w:endnote w:type="continuationSeparator" w:id="0">
    <w:p w14:paraId="53CEF8CC" w14:textId="77777777" w:rsidR="00813E65" w:rsidRDefault="00813E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altName w:val="Times New Roman PS"/>
    <w:panose1 w:val="02020603050405020304"/>
    <w:charset w:val="00"/>
    <w:family w:val="roman"/>
    <w:pitch w:val="variable"/>
    <w:sig w:usb0="E0002EFF" w:usb1="C000785B" w:usb2="00000009" w:usb3="00000000" w:csb0="000001FF" w:csb1="00000000"/>
  </w:font>
  <w:font w:name="DengXian Light">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B41334" w14:textId="77777777" w:rsidR="00813E65" w:rsidRDefault="00813E65">
      <w:pPr>
        <w:spacing w:after="0"/>
      </w:pPr>
      <w:r>
        <w:separator/>
      </w:r>
    </w:p>
  </w:footnote>
  <w:footnote w:type="continuationSeparator" w:id="0">
    <w:p w14:paraId="360D55C2" w14:textId="77777777" w:rsidR="00813E65" w:rsidRDefault="00813E6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9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B6F"/>
    <w:rsid w:val="00202007"/>
    <w:rsid w:val="0029370D"/>
    <w:rsid w:val="002A49E4"/>
    <w:rsid w:val="002C2598"/>
    <w:rsid w:val="00405B6F"/>
    <w:rsid w:val="004304DF"/>
    <w:rsid w:val="00521800"/>
    <w:rsid w:val="005F1300"/>
    <w:rsid w:val="006524E4"/>
    <w:rsid w:val="007E2600"/>
    <w:rsid w:val="00813E65"/>
    <w:rsid w:val="00867DF6"/>
    <w:rsid w:val="008B7D7D"/>
    <w:rsid w:val="00983612"/>
    <w:rsid w:val="009A2E18"/>
    <w:rsid w:val="00A00635"/>
    <w:rsid w:val="00AD03E1"/>
    <w:rsid w:val="00B00C06"/>
    <w:rsid w:val="00B729CA"/>
    <w:rsid w:val="00C93227"/>
    <w:rsid w:val="00CD74F8"/>
    <w:rsid w:val="00CF6160"/>
    <w:rsid w:val="00D04200"/>
    <w:rsid w:val="00DC4236"/>
    <w:rsid w:val="00DD140A"/>
    <w:rsid w:val="00F326A7"/>
    <w:rsid w:val="00F72D2F"/>
    <w:rsid w:val="00FC0638"/>
    <w:rsid w:val="2AA36B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330B8A"/>
  <w15:docId w15:val="{8460B46D-BD52-444C-B375-068523176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after="160" w:line="278" w:lineRule="auto"/>
    </w:pPr>
    <w:rPr>
      <w:kern w:val="2"/>
      <w:sz w:val="22"/>
      <w:szCs w:val="24"/>
      <w14:ligatures w14:val="standardContextual"/>
    </w:rPr>
  </w:style>
  <w:style w:type="paragraph" w:styleId="Heading1">
    <w:name w:val="heading 1"/>
    <w:basedOn w:val="Normal"/>
    <w:next w:val="Normal"/>
    <w:link w:val="Heading1Char"/>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Heading6Char"/>
    <w:uiPriority w:val="9"/>
    <w:semiHidden/>
    <w:unhideWhenUsed/>
    <w:qFormat/>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153"/>
        <w:tab w:val="right" w:pos="8306"/>
      </w:tabs>
      <w:snapToGrid w:val="0"/>
      <w:spacing w:line="240" w:lineRule="auto"/>
    </w:pPr>
    <w:rPr>
      <w:sz w:val="18"/>
      <w:szCs w:val="18"/>
    </w:rPr>
  </w:style>
  <w:style w:type="paragraph" w:styleId="Header">
    <w:name w:val="header"/>
    <w:basedOn w:val="Normal"/>
    <w:link w:val="HeaderChar"/>
    <w:uiPriority w:val="99"/>
    <w:unhideWhenUsed/>
    <w:pPr>
      <w:tabs>
        <w:tab w:val="center" w:pos="4153"/>
        <w:tab w:val="right" w:pos="8306"/>
      </w:tabs>
      <w:snapToGrid w:val="0"/>
      <w:spacing w:line="240" w:lineRule="auto"/>
      <w:jc w:val="center"/>
    </w:pPr>
    <w:rPr>
      <w:sz w:val="18"/>
      <w:szCs w:val="18"/>
    </w:rPr>
  </w:style>
  <w:style w:type="paragraph" w:styleId="Subtitle">
    <w:name w:val="Subtitle"/>
    <w:basedOn w:val="Normal"/>
    <w:next w:val="Normal"/>
    <w:link w:val="SubtitleChar"/>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Pr>
      <w:color w:val="467886" w:themeColor="hyperlink"/>
      <w:u w:val="single"/>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qFormat/>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qFormat/>
    <w:rPr>
      <w:rFonts w:cstheme="majorBidi"/>
      <w:color w:val="0F4761" w:themeColor="accent1" w:themeShade="BF"/>
      <w:sz w:val="24"/>
    </w:rPr>
  </w:style>
  <w:style w:type="character" w:customStyle="1" w:styleId="Heading6Char">
    <w:name w:val="Heading 6 Char"/>
    <w:basedOn w:val="DefaultParagraphFont"/>
    <w:link w:val="Heading6"/>
    <w:uiPriority w:val="9"/>
    <w:semiHidden/>
    <w:qFormat/>
    <w:rPr>
      <w:rFonts w:cstheme="majorBidi"/>
      <w:b/>
      <w:bCs/>
      <w:color w:val="0F4761" w:themeColor="accent1" w:themeShade="BF"/>
    </w:rPr>
  </w:style>
  <w:style w:type="character" w:customStyle="1" w:styleId="Heading7Char">
    <w:name w:val="Heading 7 Char"/>
    <w:basedOn w:val="DefaultParagraphFont"/>
    <w:link w:val="Heading7"/>
    <w:uiPriority w:val="9"/>
    <w:semiHidden/>
    <w:qFormat/>
    <w:rPr>
      <w:rFonts w:cstheme="majorBidi"/>
      <w:b/>
      <w:bCs/>
      <w:color w:val="595959" w:themeColor="text1" w:themeTint="A6"/>
    </w:rPr>
  </w:style>
  <w:style w:type="character" w:customStyle="1" w:styleId="Heading8Char">
    <w:name w:val="Heading 8 Char"/>
    <w:basedOn w:val="DefaultParagraphFont"/>
    <w:link w:val="Heading8"/>
    <w:uiPriority w:val="9"/>
    <w:semiHidden/>
    <w:qFormat/>
    <w:rPr>
      <w:rFonts w:cstheme="majorBidi"/>
      <w:color w:val="595959" w:themeColor="text1" w:themeTint="A6"/>
    </w:rPr>
  </w:style>
  <w:style w:type="character" w:customStyle="1" w:styleId="Heading9Char">
    <w:name w:val="Heading 9 Char"/>
    <w:basedOn w:val="DefaultParagraphFont"/>
    <w:link w:val="Heading9"/>
    <w:uiPriority w:val="9"/>
    <w:semiHidden/>
    <w:qFormat/>
    <w:rPr>
      <w:rFonts w:eastAsiaTheme="majorEastAsia" w:cstheme="majorBidi"/>
      <w:color w:val="595959" w:themeColor="text1" w:themeTint="A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1">
    <w:name w:val="明显强调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customStyle="1" w:styleId="10">
    <w:name w:val="明显参考1"/>
    <w:basedOn w:val="DefaultParagraphFont"/>
    <w:uiPriority w:val="32"/>
    <w:qFormat/>
    <w:rPr>
      <w:b/>
      <w:bCs/>
      <w:smallCaps/>
      <w:color w:val="0F4761" w:themeColor="accent1" w:themeShade="BF"/>
      <w:spacing w:val="5"/>
    </w:rPr>
  </w:style>
  <w:style w:type="character" w:customStyle="1" w:styleId="HeaderChar">
    <w:name w:val="Header Char"/>
    <w:basedOn w:val="DefaultParagraphFont"/>
    <w:link w:val="Header"/>
    <w:uiPriority w:val="99"/>
    <w:rPr>
      <w:sz w:val="18"/>
      <w:szCs w:val="18"/>
    </w:rPr>
  </w:style>
  <w:style w:type="character" w:customStyle="1" w:styleId="FooterChar">
    <w:name w:val="Footer Char"/>
    <w:basedOn w:val="DefaultParagraphFont"/>
    <w:link w:val="Footer"/>
    <w:uiPriority w:val="99"/>
    <w:rPr>
      <w:sz w:val="18"/>
      <w:szCs w:val="18"/>
    </w:rPr>
  </w:style>
  <w:style w:type="character" w:customStyle="1" w:styleId="11">
    <w:name w:val="未处理的提及1"/>
    <w:basedOn w:val="DefaultParagraphFont"/>
    <w:uiPriority w:val="99"/>
    <w:semiHidden/>
    <w:unhideWhenUsed/>
    <w:rPr>
      <w:color w:val="605E5C"/>
      <w:shd w:val="clear" w:color="auto" w:fill="E1DFDD"/>
    </w:rPr>
  </w:style>
  <w:style w:type="paragraph" w:styleId="Revision">
    <w:name w:val="Revision"/>
    <w:hidden/>
    <w:uiPriority w:val="99"/>
    <w:unhideWhenUsed/>
    <w:rsid w:val="00D04200"/>
    <w:rPr>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oi.org/10.1007/s42729-024-02052-w"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212</TotalTime>
  <Pages>1</Pages>
  <Words>1641</Words>
  <Characters>9224</Characters>
  <Application>Microsoft Office Word</Application>
  <DocSecurity>0</DocSecurity>
  <Lines>76</Lines>
  <Paragraphs>21</Paragraphs>
  <ScaleCrop>false</ScaleCrop>
  <Company/>
  <LinksUpToDate>false</LinksUpToDate>
  <CharactersWithSpaces>10844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ping cong</dc:creator>
  <cp:lastModifiedBy>Revathi   Thangaraj</cp:lastModifiedBy>
  <cp:revision>5</cp:revision>
  <dcterms:created xsi:type="dcterms:W3CDTF">2024-11-26T01:43:00Z</dcterms:created>
  <dcterms:modified xsi:type="dcterms:W3CDTF">2025-07-29T15:41:00Z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eyJoZGlkIjoiZjE2OWU3YTY5NTk2NjVhY2U5Yzg4MWFjZWExYWNjN2YiLCJ1c2VySWQiOiI0NjEzMzE3NjEifQ==</vt:lpwstr>
  </property>
  <property fmtid="{D5CDD505-2E9C-101B-9397-08002B2CF9AE}" pid="3" name="KSOProductBuildVer">
    <vt:lpwstr>2052-12.1.0.21541</vt:lpwstr>
  </property>
  <property fmtid="{D5CDD505-2E9C-101B-9397-08002B2CF9AE}" pid="4" name="ICV">
    <vt:lpwstr>E5D06E4E1CA04979BC68C013A543E678_12</vt:lpwstr>
  </property>
</Properties>
</file>