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8DEB6" w14:textId="77777777" w:rsidR="00530ABC" w:rsidRPr="00E12BCB" w:rsidRDefault="00530ABC" w:rsidP="00530ABC">
      <w:pPr>
        <w:pStyle w:val="6"/>
      </w:pPr>
      <w:bookmarkStart w:id="0" w:name="_Hlk179528664"/>
      <w:r>
        <w:rPr>
          <w:rFonts w:hint="eastAsia"/>
          <w:szCs w:val="21"/>
        </w:rPr>
        <w:t>Mineral</w:t>
      </w:r>
      <w:r>
        <w:rPr>
          <w:rFonts w:hint="eastAsia"/>
        </w:rPr>
        <w:t xml:space="preserve"> n</w:t>
      </w:r>
      <w:r w:rsidRPr="00701CA0">
        <w:t xml:space="preserve">itrogen </w:t>
      </w:r>
      <w:r>
        <w:rPr>
          <w:rFonts w:hint="eastAsia"/>
        </w:rPr>
        <w:t>i</w:t>
      </w:r>
      <w:r w:rsidRPr="00701CA0">
        <w:t xml:space="preserve">nput </w:t>
      </w:r>
      <w:r>
        <w:rPr>
          <w:rFonts w:hint="eastAsia"/>
        </w:rPr>
        <w:t>m</w:t>
      </w:r>
      <w:r w:rsidRPr="00701CA0">
        <w:t xml:space="preserve">odulates the </w:t>
      </w:r>
      <w:r>
        <w:rPr>
          <w:rFonts w:hint="eastAsia"/>
        </w:rPr>
        <w:t>m</w:t>
      </w:r>
      <w:r w:rsidRPr="00701CA0">
        <w:t xml:space="preserve">ethane </w:t>
      </w:r>
      <w:r>
        <w:rPr>
          <w:rFonts w:hint="eastAsia"/>
        </w:rPr>
        <w:t>m</w:t>
      </w:r>
      <w:r w:rsidRPr="00701CA0">
        <w:t xml:space="preserve">itigation </w:t>
      </w:r>
      <w:r>
        <w:rPr>
          <w:rFonts w:hint="eastAsia"/>
        </w:rPr>
        <w:t>p</w:t>
      </w:r>
      <w:r w:rsidRPr="00701CA0">
        <w:t xml:space="preserve">otential of </w:t>
      </w:r>
      <w:r>
        <w:rPr>
          <w:rFonts w:hint="eastAsia"/>
        </w:rPr>
        <w:t>b</w:t>
      </w:r>
      <w:r w:rsidRPr="00701CA0">
        <w:t xml:space="preserve">iochar in </w:t>
      </w:r>
      <w:r>
        <w:rPr>
          <w:rFonts w:hint="eastAsia"/>
        </w:rPr>
        <w:t>r</w:t>
      </w:r>
      <w:r w:rsidRPr="00701CA0">
        <w:t xml:space="preserve">ice </w:t>
      </w:r>
      <w:r>
        <w:rPr>
          <w:rFonts w:hint="eastAsia"/>
        </w:rPr>
        <w:t>s</w:t>
      </w:r>
      <w:r w:rsidRPr="00701CA0">
        <w:t>ystems</w:t>
      </w:r>
      <w:r>
        <w:rPr>
          <w:rFonts w:hint="eastAsia"/>
        </w:rPr>
        <w:t xml:space="preserve">: </w:t>
      </w:r>
      <w:r w:rsidRPr="00870580">
        <w:rPr>
          <w:rFonts w:hint="eastAsia"/>
          <w:szCs w:val="21"/>
        </w:rPr>
        <w:t>Based on meta-analysis and field experiment demonstration</w:t>
      </w:r>
    </w:p>
    <w:bookmarkEnd w:id="0"/>
    <w:p w14:paraId="407861AB" w14:textId="77777777" w:rsidR="009F7385" w:rsidRPr="00E12BCB" w:rsidRDefault="009F7385" w:rsidP="009F7385">
      <w:pPr>
        <w:spacing w:line="480" w:lineRule="auto"/>
        <w:rPr>
          <w:rFonts w:ascii="Times New Roman" w:hAnsi="Times New Roman" w:cs="Times New Roman"/>
          <w:color w:val="131413"/>
          <w:szCs w:val="21"/>
        </w:rPr>
      </w:pP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Weijie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Huang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1,2, a</w:t>
      </w:r>
      <w:r w:rsidRPr="00E12BCB">
        <w:rPr>
          <w:rFonts w:ascii="Times New Roman" w:hAnsi="Times New Roman" w:cs="Times New Roman"/>
          <w:color w:val="131413"/>
          <w:szCs w:val="21"/>
        </w:rPr>
        <w:t xml:space="preserve">, </w:t>
      </w: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Xingyan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Liu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1,2, a</w:t>
      </w:r>
      <w:r w:rsidRPr="00E12BCB">
        <w:rPr>
          <w:rFonts w:ascii="Times New Roman" w:hAnsi="Times New Roman" w:cs="Times New Roman"/>
          <w:color w:val="131413"/>
          <w:szCs w:val="21"/>
        </w:rPr>
        <w:t>, Yu Deng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</w:t>
      </w:r>
      <w:r w:rsidRPr="00E12BCB">
        <w:rPr>
          <w:rFonts w:ascii="Times New Roman" w:hAnsi="Times New Roman" w:cs="Times New Roman"/>
          <w:color w:val="131413"/>
          <w:szCs w:val="21"/>
        </w:rPr>
        <w:t xml:space="preserve">, </w:t>
      </w: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Daoyuan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Zhao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3</w:t>
      </w:r>
      <w:r w:rsidRPr="00E12BCB">
        <w:rPr>
          <w:rFonts w:ascii="Times New Roman" w:hAnsi="Times New Roman" w:cs="Times New Roman"/>
          <w:color w:val="131413"/>
          <w:szCs w:val="21"/>
        </w:rPr>
        <w:t>, Jun Yuan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</w:t>
      </w:r>
      <w:r w:rsidRPr="00E12BCB">
        <w:rPr>
          <w:rFonts w:ascii="Times New Roman" w:hAnsi="Times New Roman" w:cs="Times New Roman"/>
          <w:color w:val="131413"/>
          <w:szCs w:val="21"/>
        </w:rPr>
        <w:t xml:space="preserve">, </w:t>
      </w: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Qirong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Shen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</w:t>
      </w:r>
      <w:r w:rsidRPr="00E12BCB">
        <w:rPr>
          <w:rFonts w:ascii="Times New Roman" w:hAnsi="Times New Roman" w:cs="Times New Roman"/>
          <w:color w:val="131413"/>
          <w:szCs w:val="21"/>
        </w:rPr>
        <w:t xml:space="preserve"> and Chao Xue</w:t>
      </w:r>
      <w:r w:rsidRPr="00E12BCB">
        <w:rPr>
          <w:rFonts w:ascii="Times New Roman" w:hAnsi="Times New Roman" w:cs="Times New Roman"/>
          <w:color w:val="131413"/>
          <w:szCs w:val="21"/>
          <w:vertAlign w:val="superscript"/>
        </w:rPr>
        <w:t>1,2, *</w:t>
      </w:r>
    </w:p>
    <w:p w14:paraId="78DB487B" w14:textId="77777777" w:rsidR="009F7385" w:rsidRPr="00E12BCB" w:rsidRDefault="009F7385" w:rsidP="009F7385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 w:rsidRPr="00E12BCB">
        <w:rPr>
          <w:rFonts w:ascii="Times New Roman" w:hAnsi="Times New Roman" w:cs="Times New Roman"/>
          <w:b/>
          <w:bCs/>
          <w:color w:val="131413"/>
          <w:sz w:val="24"/>
          <w:szCs w:val="24"/>
        </w:rPr>
        <w:t>Authors details</w:t>
      </w:r>
    </w:p>
    <w:p w14:paraId="0F789012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131413"/>
          <w:szCs w:val="21"/>
        </w:rPr>
      </w:pP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Weijie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Huang; Email: </w:t>
      </w:r>
      <w:hyperlink r:id="rId7" w:history="1">
        <w:r w:rsidRPr="00E12BCB">
          <w:rPr>
            <w:rStyle w:val="a7"/>
            <w:rFonts w:ascii="Times New Roman" w:hAnsi="Times New Roman" w:cs="Times New Roman"/>
            <w:szCs w:val="21"/>
          </w:rPr>
          <w:t>2022203034@stu.njau.edu.cn</w:t>
        </w:r>
      </w:hyperlink>
    </w:p>
    <w:p w14:paraId="1F3BBFE8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131413"/>
          <w:szCs w:val="21"/>
        </w:rPr>
      </w:pP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Xingyan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Liu; Email:</w:t>
      </w:r>
      <w:r w:rsidRPr="00E12BCB">
        <w:rPr>
          <w:rFonts w:ascii="Times New Roman" w:hAnsi="Times New Roman" w:cs="Times New Roman"/>
          <w:szCs w:val="21"/>
        </w:rPr>
        <w:t xml:space="preserve"> </w:t>
      </w:r>
      <w:hyperlink r:id="rId8" w:history="1">
        <w:r w:rsidRPr="00E12BCB">
          <w:rPr>
            <w:rStyle w:val="a7"/>
            <w:rFonts w:ascii="Times New Roman" w:hAnsi="Times New Roman" w:cs="Times New Roman"/>
            <w:szCs w:val="21"/>
          </w:rPr>
          <w:t>liuxingyan@stu.njau.edu.cn</w:t>
        </w:r>
      </w:hyperlink>
    </w:p>
    <w:p w14:paraId="523DF80E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131413"/>
          <w:szCs w:val="21"/>
        </w:rPr>
      </w:pPr>
      <w:r w:rsidRPr="00E12BCB">
        <w:rPr>
          <w:rFonts w:ascii="Times New Roman" w:hAnsi="Times New Roman" w:cs="Times New Roman"/>
          <w:color w:val="131413"/>
          <w:szCs w:val="21"/>
        </w:rPr>
        <w:t xml:space="preserve">Yu Deng; Email: </w:t>
      </w:r>
      <w:hyperlink r:id="rId9" w:history="1">
        <w:r w:rsidRPr="00E12BCB">
          <w:rPr>
            <w:rStyle w:val="a7"/>
            <w:rFonts w:ascii="Times New Roman" w:hAnsi="Times New Roman" w:cs="Times New Roman"/>
            <w:szCs w:val="21"/>
          </w:rPr>
          <w:t>dengyu200109@163.com</w:t>
        </w:r>
      </w:hyperlink>
    </w:p>
    <w:p w14:paraId="2E620395" w14:textId="77777777" w:rsidR="009F7385" w:rsidRPr="00E12BCB" w:rsidRDefault="009F7385" w:rsidP="009F7385">
      <w:pPr>
        <w:spacing w:line="360" w:lineRule="auto"/>
        <w:rPr>
          <w:rStyle w:val="a7"/>
          <w:rFonts w:ascii="Times New Roman" w:hAnsi="Times New Roman" w:cs="Times New Roman"/>
          <w:szCs w:val="21"/>
        </w:rPr>
      </w:pP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Daoyuan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Zhao; Email: </w:t>
      </w:r>
      <w:hyperlink r:id="rId10" w:history="1">
        <w:r w:rsidRPr="00E12BCB">
          <w:rPr>
            <w:rStyle w:val="a7"/>
            <w:rFonts w:ascii="Times New Roman" w:hAnsi="Times New Roman" w:cs="Times New Roman"/>
            <w:szCs w:val="21"/>
          </w:rPr>
          <w:t>zzdynj@njau.edu.cn</w:t>
        </w:r>
      </w:hyperlink>
    </w:p>
    <w:p w14:paraId="01304473" w14:textId="77777777" w:rsidR="009F7385" w:rsidRPr="00E12BCB" w:rsidRDefault="009F7385" w:rsidP="009F7385">
      <w:pPr>
        <w:spacing w:line="360" w:lineRule="auto"/>
        <w:rPr>
          <w:rStyle w:val="a7"/>
          <w:rFonts w:ascii="Times New Roman" w:hAnsi="Times New Roman" w:cs="Times New Roman"/>
          <w:szCs w:val="21"/>
        </w:rPr>
      </w:pPr>
      <w:r w:rsidRPr="00E12BCB">
        <w:rPr>
          <w:rFonts w:ascii="Times New Roman" w:hAnsi="Times New Roman" w:cs="Times New Roman"/>
          <w:color w:val="131413"/>
          <w:szCs w:val="21"/>
        </w:rPr>
        <w:t xml:space="preserve">Jun Yuan; Email: </w:t>
      </w:r>
      <w:hyperlink r:id="rId11" w:history="1">
        <w:r w:rsidRPr="00E12BCB">
          <w:rPr>
            <w:rStyle w:val="a7"/>
            <w:rFonts w:ascii="Times New Roman" w:hAnsi="Times New Roman" w:cs="Times New Roman"/>
            <w:szCs w:val="21"/>
          </w:rPr>
          <w:t>junyuan@njau.edu.cn</w:t>
        </w:r>
      </w:hyperlink>
    </w:p>
    <w:p w14:paraId="33BE90AC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131413"/>
          <w:szCs w:val="21"/>
        </w:rPr>
      </w:pPr>
      <w:proofErr w:type="spellStart"/>
      <w:r w:rsidRPr="00E12BCB">
        <w:rPr>
          <w:rFonts w:ascii="Times New Roman" w:hAnsi="Times New Roman" w:cs="Times New Roman"/>
          <w:color w:val="131413"/>
          <w:szCs w:val="21"/>
        </w:rPr>
        <w:t>Qirong</w:t>
      </w:r>
      <w:proofErr w:type="spellEnd"/>
      <w:r w:rsidRPr="00E12BCB">
        <w:rPr>
          <w:rFonts w:ascii="Times New Roman" w:hAnsi="Times New Roman" w:cs="Times New Roman"/>
          <w:color w:val="131413"/>
          <w:szCs w:val="21"/>
        </w:rPr>
        <w:t xml:space="preserve"> Shen: Email: </w:t>
      </w:r>
      <w:hyperlink r:id="rId12" w:history="1">
        <w:r w:rsidRPr="00E12BCB">
          <w:rPr>
            <w:rStyle w:val="a7"/>
            <w:rFonts w:ascii="Times New Roman" w:hAnsi="Times New Roman" w:cs="Times New Roman"/>
            <w:szCs w:val="21"/>
          </w:rPr>
          <w:t>shenqirong@njau.edu.cn</w:t>
        </w:r>
      </w:hyperlink>
    </w:p>
    <w:p w14:paraId="30C0E65C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0563C1" w:themeColor="hyperlink"/>
          <w:szCs w:val="21"/>
          <w:u w:val="single"/>
        </w:rPr>
      </w:pPr>
      <w:r w:rsidRPr="00E12BCB">
        <w:rPr>
          <w:rFonts w:ascii="Times New Roman" w:hAnsi="Times New Roman" w:cs="Times New Roman"/>
          <w:color w:val="131413"/>
          <w:szCs w:val="21"/>
        </w:rPr>
        <w:t>Chao Xue; Email:</w:t>
      </w:r>
      <w:r w:rsidRPr="00E12BCB">
        <w:rPr>
          <w:rFonts w:ascii="Times New Roman" w:hAnsi="Times New Roman" w:cs="Times New Roman"/>
          <w:szCs w:val="21"/>
        </w:rPr>
        <w:t xml:space="preserve"> </w:t>
      </w:r>
      <w:hyperlink r:id="rId13" w:history="1">
        <w:r w:rsidRPr="00E12BCB">
          <w:rPr>
            <w:rStyle w:val="a7"/>
            <w:rFonts w:ascii="Times New Roman" w:hAnsi="Times New Roman" w:cs="Times New Roman"/>
            <w:szCs w:val="21"/>
          </w:rPr>
          <w:t>xuechao@njau.edu.cn</w:t>
        </w:r>
      </w:hyperlink>
    </w:p>
    <w:p w14:paraId="73522E86" w14:textId="77777777" w:rsidR="009F7385" w:rsidRPr="00E12BCB" w:rsidRDefault="009F7385" w:rsidP="009F7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E12BCB">
        <w:rPr>
          <w:rFonts w:ascii="Times New Roman" w:hAnsi="Times New Roman" w:cs="Times New Roman"/>
          <w:kern w:val="0"/>
          <w:szCs w:val="21"/>
          <w:vertAlign w:val="superscript"/>
        </w:rPr>
        <w:t>1</w:t>
      </w:r>
      <w:r w:rsidRPr="00E12BCB">
        <w:rPr>
          <w:rFonts w:ascii="Times New Roman" w:hAnsi="Times New Roman" w:cs="Times New Roman"/>
          <w:kern w:val="0"/>
          <w:szCs w:val="21"/>
        </w:rPr>
        <w:t xml:space="preserve"> The Key Lab of Organic-based Fertilizers of China and Jiangsu Provincial Key Lab for Solid Organic Waste Utilization, Nanjing Agricultural University, Nanjing 210095, China.</w:t>
      </w:r>
    </w:p>
    <w:p w14:paraId="32CFBDBC" w14:textId="77777777" w:rsidR="009F7385" w:rsidRPr="00E12BCB" w:rsidRDefault="009F7385" w:rsidP="009F7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E12BCB">
        <w:rPr>
          <w:rFonts w:ascii="Times New Roman" w:hAnsi="Times New Roman" w:cs="Times New Roman"/>
          <w:kern w:val="0"/>
          <w:szCs w:val="21"/>
          <w:vertAlign w:val="superscript"/>
        </w:rPr>
        <w:t>2</w:t>
      </w:r>
      <w:r w:rsidRPr="00E12BCB">
        <w:rPr>
          <w:rFonts w:ascii="Times New Roman" w:hAnsi="Times New Roman" w:cs="Times New Roman"/>
          <w:kern w:val="0"/>
          <w:szCs w:val="21"/>
        </w:rPr>
        <w:t xml:space="preserve"> Key Laboratory of Green Intelligent Fertilizer Innovation, MARD, </w:t>
      </w:r>
      <w:proofErr w:type="spellStart"/>
      <w:r w:rsidRPr="00E12BCB">
        <w:rPr>
          <w:rFonts w:ascii="Times New Roman" w:hAnsi="Times New Roman" w:cs="Times New Roman"/>
          <w:kern w:val="0"/>
          <w:szCs w:val="21"/>
        </w:rPr>
        <w:t>Sinong</w:t>
      </w:r>
      <w:proofErr w:type="spellEnd"/>
      <w:r w:rsidRPr="00E12BCB">
        <w:rPr>
          <w:rFonts w:ascii="Times New Roman" w:hAnsi="Times New Roman" w:cs="Times New Roman"/>
          <w:kern w:val="0"/>
          <w:szCs w:val="21"/>
        </w:rPr>
        <w:t xml:space="preserve"> Bio-organic Fertilizer Institute, Nanjing, 210000, China.</w:t>
      </w:r>
    </w:p>
    <w:p w14:paraId="66AE9881" w14:textId="77777777" w:rsidR="009F7385" w:rsidRPr="00E12BCB" w:rsidRDefault="009F7385" w:rsidP="009F738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r w:rsidRPr="00E12BCB">
        <w:rPr>
          <w:rFonts w:ascii="Times New Roman" w:hAnsi="Times New Roman" w:cs="Times New Roman"/>
          <w:kern w:val="0"/>
          <w:szCs w:val="21"/>
          <w:vertAlign w:val="superscript"/>
        </w:rPr>
        <w:t>3</w:t>
      </w:r>
      <w:r w:rsidRPr="00E12BCB">
        <w:rPr>
          <w:rFonts w:ascii="Times New Roman" w:hAnsi="Times New Roman" w:cs="Times New Roman"/>
          <w:kern w:val="0"/>
          <w:szCs w:val="21"/>
        </w:rPr>
        <w:t xml:space="preserve"> College of Sciences, Nanjing Agricultural University, Nanjing, 210095, China</w:t>
      </w:r>
    </w:p>
    <w:p w14:paraId="531D8A71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 w:rsidRPr="00E12BCB">
        <w:rPr>
          <w:rFonts w:ascii="Times New Roman" w:hAnsi="Times New Roman" w:cs="Times New Roman"/>
          <w:b/>
          <w:bCs/>
          <w:color w:val="131413"/>
          <w:sz w:val="24"/>
          <w:szCs w:val="24"/>
        </w:rPr>
        <w:t>Corresponding author</w:t>
      </w:r>
    </w:p>
    <w:p w14:paraId="2F54FB60" w14:textId="77777777" w:rsidR="009F7385" w:rsidRPr="00E12BCB" w:rsidRDefault="009F7385" w:rsidP="009F7385">
      <w:pPr>
        <w:spacing w:line="360" w:lineRule="auto"/>
        <w:rPr>
          <w:rFonts w:ascii="Times New Roman" w:hAnsi="Times New Roman" w:cs="Times New Roman"/>
          <w:color w:val="131413"/>
          <w:szCs w:val="21"/>
        </w:rPr>
      </w:pPr>
      <w:r w:rsidRPr="00E12BCB">
        <w:rPr>
          <w:rFonts w:ascii="Times New Roman" w:hAnsi="Times New Roman" w:cs="Times New Roman"/>
          <w:color w:val="131413"/>
          <w:szCs w:val="21"/>
        </w:rPr>
        <w:t>Correspondence to Chao Xue; Email:</w:t>
      </w:r>
      <w:r w:rsidRPr="00E12BCB">
        <w:rPr>
          <w:rFonts w:ascii="Times New Roman" w:hAnsi="Times New Roman" w:cs="Times New Roman"/>
          <w:szCs w:val="21"/>
        </w:rPr>
        <w:t xml:space="preserve"> </w:t>
      </w:r>
      <w:hyperlink r:id="rId14" w:history="1">
        <w:r w:rsidRPr="00E12BCB">
          <w:rPr>
            <w:rStyle w:val="a7"/>
            <w:rFonts w:ascii="Times New Roman" w:hAnsi="Times New Roman" w:cs="Times New Roman"/>
            <w:szCs w:val="21"/>
          </w:rPr>
          <w:t>xuechao@njau.edu.cn</w:t>
        </w:r>
      </w:hyperlink>
      <w:r w:rsidRPr="00E12BCB">
        <w:rPr>
          <w:rStyle w:val="a7"/>
          <w:rFonts w:ascii="Times New Roman" w:hAnsi="Times New Roman" w:cs="Times New Roman"/>
          <w:szCs w:val="21"/>
        </w:rPr>
        <w:t xml:space="preserve"> </w:t>
      </w:r>
    </w:p>
    <w:p w14:paraId="1F1E93E3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2C3C62E1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3DDB7F30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57BB1BCC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261842E3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0E61DCA2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7D5CFAA2" w14:textId="77777777" w:rsidR="009F7385" w:rsidRDefault="009F7385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</w:p>
    <w:p w14:paraId="63BEC1F2" w14:textId="49A94230" w:rsidR="001443A7" w:rsidRPr="00733238" w:rsidRDefault="001443A7" w:rsidP="001443A7">
      <w:pPr>
        <w:spacing w:line="480" w:lineRule="auto"/>
        <w:rPr>
          <w:rFonts w:ascii="Times New Roman" w:hAnsi="Times New Roman" w:cs="Times New Roman"/>
          <w:b/>
          <w:bCs/>
          <w:color w:val="131413"/>
          <w:sz w:val="24"/>
          <w:szCs w:val="24"/>
        </w:rPr>
      </w:pPr>
      <w:r w:rsidRPr="00733238">
        <w:rPr>
          <w:rFonts w:ascii="Times New Roman" w:hAnsi="Times New Roman" w:cs="Times New Roman"/>
          <w:b/>
          <w:bCs/>
          <w:color w:val="131413"/>
          <w:sz w:val="24"/>
          <w:szCs w:val="24"/>
        </w:rPr>
        <w:lastRenderedPageBreak/>
        <w:t>Supporting Information</w:t>
      </w:r>
      <w:r w:rsidRPr="00733238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t>:</w:t>
      </w:r>
    </w:p>
    <w:p w14:paraId="1859E0AE" w14:textId="7C3BF2C2" w:rsidR="001443A7" w:rsidRPr="001443A7" w:rsidRDefault="001443A7" w:rsidP="001443A7">
      <w:pPr>
        <w:spacing w:line="480" w:lineRule="auto"/>
        <w:rPr>
          <w:rFonts w:ascii="Times New Roman" w:hAnsi="Times New Roman" w:cs="Times New Roman"/>
          <w:szCs w:val="21"/>
        </w:rPr>
      </w:pPr>
      <w:r w:rsidRPr="001443A7">
        <w:rPr>
          <w:rFonts w:ascii="Times New Roman" w:hAnsi="Times New Roman" w:cs="Times New Roman"/>
          <w:b/>
          <w:bCs/>
          <w:szCs w:val="21"/>
        </w:rPr>
        <w:t>Fig</w:t>
      </w:r>
      <w:r w:rsidR="0060393C">
        <w:rPr>
          <w:rFonts w:ascii="Times New Roman" w:hAnsi="Times New Roman" w:cs="Times New Roman" w:hint="eastAsia"/>
          <w:b/>
          <w:bCs/>
          <w:szCs w:val="21"/>
        </w:rPr>
        <w:t>.</w:t>
      </w:r>
      <w:r w:rsidRPr="001443A7">
        <w:rPr>
          <w:rFonts w:ascii="Times New Roman" w:hAnsi="Times New Roman" w:cs="Times New Roman"/>
          <w:b/>
          <w:bCs/>
          <w:szCs w:val="21"/>
        </w:rPr>
        <w:t>S1</w:t>
      </w:r>
      <w:r w:rsidRPr="001443A7">
        <w:rPr>
          <w:rFonts w:ascii="Times New Roman" w:hAnsi="Times New Roman" w:cs="Times New Roman" w:hint="eastAsia"/>
          <w:b/>
          <w:bCs/>
          <w:szCs w:val="21"/>
        </w:rPr>
        <w:t>:</w:t>
      </w:r>
      <w:r w:rsidR="0060393C" w:rsidRPr="0060393C">
        <w:rPr>
          <w:rFonts w:hint="eastAsia"/>
        </w:rPr>
        <w:t xml:space="preserve"> </w:t>
      </w:r>
      <w:r w:rsidR="00003CBC" w:rsidRPr="00E010BA">
        <w:rPr>
          <w:rFonts w:ascii="Times New Roman" w:hAnsi="Times New Roman" w:cs="Times New Roman"/>
          <w:b/>
          <w:bCs/>
        </w:rPr>
        <w:t xml:space="preserve">Funnel </w:t>
      </w:r>
      <w:r w:rsidR="00003CBC" w:rsidRPr="00E010BA">
        <w:rPr>
          <w:rFonts w:ascii="Times New Roman" w:hAnsi="Times New Roman" w:cs="Times New Roman" w:hint="eastAsia"/>
          <w:b/>
          <w:bCs/>
        </w:rPr>
        <w:t>p</w:t>
      </w:r>
      <w:r w:rsidR="00003CBC" w:rsidRPr="00E010BA">
        <w:rPr>
          <w:rFonts w:ascii="Times New Roman" w:hAnsi="Times New Roman" w:cs="Times New Roman"/>
          <w:b/>
          <w:bCs/>
        </w:rPr>
        <w:t xml:space="preserve">lot </w:t>
      </w:r>
      <w:r w:rsidR="00003CBC">
        <w:rPr>
          <w:rFonts w:ascii="Times New Roman" w:hAnsi="Times New Roman" w:cs="Times New Roman" w:hint="eastAsia"/>
          <w:b/>
          <w:bCs/>
        </w:rPr>
        <w:t>of CH</w:t>
      </w:r>
      <w:r w:rsidR="00003CBC" w:rsidRPr="00834443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003CBC">
        <w:rPr>
          <w:rFonts w:ascii="Times New Roman" w:hAnsi="Times New Roman" w:cs="Times New Roman" w:hint="eastAsia"/>
          <w:b/>
          <w:bCs/>
        </w:rPr>
        <w:t xml:space="preserve"> emission </w:t>
      </w:r>
      <w:r w:rsidR="00003CBC" w:rsidRPr="00E010BA">
        <w:rPr>
          <w:rFonts w:ascii="Times New Roman" w:hAnsi="Times New Roman" w:cs="Times New Roman"/>
          <w:b/>
          <w:bCs/>
        </w:rPr>
        <w:t xml:space="preserve">for </w:t>
      </w:r>
      <w:r w:rsidR="00003CBC" w:rsidRPr="00E010BA">
        <w:rPr>
          <w:rFonts w:ascii="Times New Roman" w:hAnsi="Times New Roman" w:cs="Times New Roman" w:hint="eastAsia"/>
          <w:b/>
          <w:bCs/>
        </w:rPr>
        <w:t>a</w:t>
      </w:r>
      <w:r w:rsidR="00003CBC" w:rsidRPr="00E010BA">
        <w:rPr>
          <w:rFonts w:ascii="Times New Roman" w:hAnsi="Times New Roman" w:cs="Times New Roman"/>
          <w:b/>
          <w:bCs/>
        </w:rPr>
        <w:t xml:space="preserve">ssessing </w:t>
      </w:r>
      <w:r w:rsidR="00003CBC" w:rsidRPr="00E010BA">
        <w:rPr>
          <w:rFonts w:ascii="Times New Roman" w:hAnsi="Times New Roman" w:cs="Times New Roman" w:hint="eastAsia"/>
          <w:b/>
          <w:bCs/>
        </w:rPr>
        <w:t>p</w:t>
      </w:r>
      <w:r w:rsidR="00003CBC" w:rsidRPr="00E010BA">
        <w:rPr>
          <w:rFonts w:ascii="Times New Roman" w:hAnsi="Times New Roman" w:cs="Times New Roman"/>
          <w:b/>
          <w:bCs/>
        </w:rPr>
        <w:t xml:space="preserve">ublication </w:t>
      </w:r>
      <w:r w:rsidR="00003CBC" w:rsidRPr="00E010BA">
        <w:rPr>
          <w:rFonts w:ascii="Times New Roman" w:hAnsi="Times New Roman" w:cs="Times New Roman" w:hint="eastAsia"/>
          <w:b/>
          <w:bCs/>
        </w:rPr>
        <w:t>b</w:t>
      </w:r>
      <w:r w:rsidR="00003CBC" w:rsidRPr="00E010BA">
        <w:rPr>
          <w:rFonts w:ascii="Times New Roman" w:hAnsi="Times New Roman" w:cs="Times New Roman"/>
          <w:b/>
          <w:bCs/>
        </w:rPr>
        <w:t xml:space="preserve">ias in </w:t>
      </w:r>
      <w:r w:rsidR="00003CBC" w:rsidRPr="00E010BA">
        <w:rPr>
          <w:rFonts w:ascii="Times New Roman" w:hAnsi="Times New Roman" w:cs="Times New Roman" w:hint="eastAsia"/>
          <w:b/>
          <w:bCs/>
        </w:rPr>
        <w:t>s</w:t>
      </w:r>
      <w:r w:rsidR="00003CBC" w:rsidRPr="00E010BA">
        <w:rPr>
          <w:rFonts w:ascii="Times New Roman" w:hAnsi="Times New Roman" w:cs="Times New Roman"/>
          <w:b/>
          <w:bCs/>
        </w:rPr>
        <w:t>tudies</w:t>
      </w:r>
      <w:r w:rsidR="00003CBC" w:rsidRPr="00E010BA">
        <w:rPr>
          <w:rFonts w:ascii="Times New Roman" w:hAnsi="Times New Roman" w:cs="Times New Roman" w:hint="eastAsia"/>
          <w:b/>
          <w:bCs/>
        </w:rPr>
        <w:t>.</w:t>
      </w:r>
    </w:p>
    <w:p w14:paraId="560C90FC" w14:textId="66214CE3" w:rsidR="001443A7" w:rsidRPr="001443A7" w:rsidRDefault="001443A7" w:rsidP="001443A7">
      <w:pPr>
        <w:spacing w:line="480" w:lineRule="auto"/>
        <w:rPr>
          <w:rFonts w:ascii="Times New Roman" w:hAnsi="Times New Roman" w:cs="Times New Roman"/>
          <w:szCs w:val="21"/>
        </w:rPr>
      </w:pPr>
      <w:r w:rsidRPr="001443A7">
        <w:rPr>
          <w:rFonts w:ascii="Times New Roman" w:hAnsi="Times New Roman" w:cs="Times New Roman"/>
          <w:b/>
          <w:bCs/>
          <w:szCs w:val="21"/>
        </w:rPr>
        <w:t>Fig</w:t>
      </w:r>
      <w:r w:rsidR="0060393C">
        <w:rPr>
          <w:rFonts w:ascii="Times New Roman" w:hAnsi="Times New Roman" w:cs="Times New Roman" w:hint="eastAsia"/>
          <w:b/>
          <w:bCs/>
          <w:szCs w:val="21"/>
        </w:rPr>
        <w:t>.</w:t>
      </w:r>
      <w:r w:rsidRPr="001443A7">
        <w:rPr>
          <w:rFonts w:ascii="Times New Roman" w:hAnsi="Times New Roman" w:cs="Times New Roman"/>
          <w:b/>
          <w:bCs/>
          <w:szCs w:val="21"/>
        </w:rPr>
        <w:t>S</w:t>
      </w:r>
      <w:r w:rsidRPr="001443A7">
        <w:rPr>
          <w:rFonts w:ascii="Times New Roman" w:hAnsi="Times New Roman" w:cs="Times New Roman" w:hint="eastAsia"/>
          <w:b/>
          <w:bCs/>
          <w:szCs w:val="21"/>
        </w:rPr>
        <w:t xml:space="preserve">2: </w:t>
      </w:r>
      <w:r w:rsidR="00003CBC">
        <w:rPr>
          <w:rFonts w:ascii="Times New Roman" w:hAnsi="Times New Roman" w:cs="Times New Roman" w:hint="eastAsia"/>
          <w:b/>
          <w:bCs/>
        </w:rPr>
        <w:t>CH</w:t>
      </w:r>
      <w:r w:rsidR="00003CBC" w:rsidRPr="009E4691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003CBC" w:rsidRPr="009E4691">
        <w:rPr>
          <w:rFonts w:ascii="Times New Roman" w:hAnsi="Times New Roman" w:cs="Times New Roman" w:hint="eastAsia"/>
          <w:b/>
          <w:bCs/>
        </w:rPr>
        <w:t xml:space="preserve"> emission network </w:t>
      </w:r>
      <w:r w:rsidR="00003CBC">
        <w:rPr>
          <w:rFonts w:ascii="Times New Roman" w:hAnsi="Times New Roman" w:cs="Times New Roman" w:hint="eastAsia"/>
          <w:b/>
          <w:bCs/>
        </w:rPr>
        <w:t>G</w:t>
      </w:r>
      <w:r w:rsidR="00003CBC" w:rsidRPr="009E4691">
        <w:rPr>
          <w:rFonts w:ascii="Times New Roman" w:hAnsi="Times New Roman" w:cs="Times New Roman" w:hint="eastAsia"/>
          <w:b/>
          <w:bCs/>
        </w:rPr>
        <w:t>elman-</w:t>
      </w:r>
      <w:r w:rsidR="00003CBC">
        <w:rPr>
          <w:rFonts w:ascii="Times New Roman" w:hAnsi="Times New Roman" w:cs="Times New Roman" w:hint="eastAsia"/>
          <w:b/>
          <w:bCs/>
        </w:rPr>
        <w:t>R</w:t>
      </w:r>
      <w:r w:rsidR="00003CBC" w:rsidRPr="009E4691">
        <w:rPr>
          <w:rFonts w:ascii="Times New Roman" w:hAnsi="Times New Roman" w:cs="Times New Roman" w:hint="eastAsia"/>
          <w:b/>
          <w:bCs/>
        </w:rPr>
        <w:t>ubin plot</w:t>
      </w:r>
      <w:r w:rsidR="00003CBC">
        <w:rPr>
          <w:rFonts w:ascii="Times New Roman" w:hAnsi="Times New Roman" w:cs="Times New Roman" w:hint="eastAsia"/>
          <w:b/>
          <w:bCs/>
        </w:rPr>
        <w:t>.</w:t>
      </w:r>
    </w:p>
    <w:p w14:paraId="362F1A67" w14:textId="303382F0" w:rsidR="001443A7" w:rsidRPr="001443A7" w:rsidRDefault="001443A7" w:rsidP="001443A7">
      <w:pPr>
        <w:spacing w:line="480" w:lineRule="auto"/>
        <w:rPr>
          <w:rFonts w:ascii="Times New Roman" w:hAnsi="Times New Roman" w:cs="Times New Roman"/>
          <w:szCs w:val="21"/>
        </w:rPr>
      </w:pPr>
      <w:r w:rsidRPr="001443A7">
        <w:rPr>
          <w:rFonts w:ascii="Times New Roman" w:hAnsi="Times New Roman" w:cs="Times New Roman"/>
          <w:b/>
          <w:bCs/>
          <w:szCs w:val="21"/>
        </w:rPr>
        <w:t>Fig</w:t>
      </w:r>
      <w:r w:rsidR="0060393C">
        <w:rPr>
          <w:rFonts w:ascii="Times New Roman" w:hAnsi="Times New Roman" w:cs="Times New Roman" w:hint="eastAsia"/>
          <w:b/>
          <w:bCs/>
          <w:szCs w:val="21"/>
        </w:rPr>
        <w:t>.</w:t>
      </w:r>
      <w:r w:rsidRPr="001443A7">
        <w:rPr>
          <w:rFonts w:ascii="Times New Roman" w:hAnsi="Times New Roman" w:cs="Times New Roman"/>
          <w:b/>
          <w:bCs/>
          <w:szCs w:val="21"/>
        </w:rPr>
        <w:t>S</w:t>
      </w:r>
      <w:r w:rsidRPr="001443A7">
        <w:rPr>
          <w:rFonts w:ascii="Times New Roman" w:hAnsi="Times New Roman" w:cs="Times New Roman" w:hint="eastAsia"/>
          <w:b/>
          <w:bCs/>
          <w:szCs w:val="21"/>
        </w:rPr>
        <w:t>3:</w:t>
      </w:r>
      <w:r w:rsidR="00003CBC" w:rsidRPr="00003CBC">
        <w:rPr>
          <w:rFonts w:ascii="Times New Roman" w:hAnsi="Times New Roman" w:cs="Times New Roman"/>
          <w:b/>
          <w:bCs/>
        </w:rPr>
        <w:t xml:space="preserve"> </w:t>
      </w:r>
      <w:r w:rsidR="00003CBC" w:rsidRPr="00834443">
        <w:rPr>
          <w:rFonts w:ascii="Times New Roman" w:hAnsi="Times New Roman" w:cs="Times New Roman" w:hint="eastAsia"/>
          <w:b/>
          <w:bCs/>
        </w:rPr>
        <w:t>Node-splitting analysis</w:t>
      </w:r>
      <w:r w:rsidR="00003CBC">
        <w:rPr>
          <w:rFonts w:ascii="Times New Roman" w:hAnsi="Times New Roman" w:cs="Times New Roman" w:hint="eastAsia"/>
          <w:b/>
          <w:bCs/>
        </w:rPr>
        <w:t xml:space="preserve"> for initial CH</w:t>
      </w:r>
      <w:r w:rsidR="00003CBC" w:rsidRPr="00834443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003CBC">
        <w:rPr>
          <w:rFonts w:ascii="Times New Roman" w:hAnsi="Times New Roman" w:cs="Times New Roman" w:hint="eastAsia"/>
          <w:b/>
          <w:bCs/>
        </w:rPr>
        <w:t xml:space="preserve"> emission network.</w:t>
      </w:r>
    </w:p>
    <w:p w14:paraId="2C7AE6F4" w14:textId="145A9583" w:rsidR="00753CAA" w:rsidRDefault="00753CAA" w:rsidP="001443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753CAA">
        <w:rPr>
          <w:rFonts w:ascii="Times New Roman" w:hAnsi="Times New Roman" w:cs="Times New Roman"/>
          <w:b/>
          <w:bCs/>
          <w:szCs w:val="21"/>
        </w:rPr>
        <w:t>The keyword search formula</w:t>
      </w:r>
    </w:p>
    <w:p w14:paraId="3E59EB50" w14:textId="0045DF1A" w:rsidR="004B64CD" w:rsidRDefault="004B64CD" w:rsidP="001443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4B64CD">
        <w:rPr>
          <w:rFonts w:ascii="Times New Roman" w:hAnsi="Times New Roman" w:cs="Times New Roman"/>
          <w:b/>
          <w:bCs/>
          <w:szCs w:val="21"/>
        </w:rPr>
        <w:t>Abbreviations for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4B64CD">
        <w:rPr>
          <w:rFonts w:ascii="Times New Roman" w:hAnsi="Times New Roman" w:cs="Times New Roman"/>
          <w:b/>
          <w:bCs/>
          <w:szCs w:val="21"/>
        </w:rPr>
        <w:t>moderators</w:t>
      </w:r>
    </w:p>
    <w:p w14:paraId="1A285E1B" w14:textId="127F44B5" w:rsidR="001B1CBE" w:rsidRDefault="001B1CBE" w:rsidP="001443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F</w:t>
      </w:r>
      <w:r w:rsidRPr="001B1CBE">
        <w:rPr>
          <w:rFonts w:ascii="Times New Roman" w:hAnsi="Times New Roman" w:cs="Times New Roman"/>
          <w:b/>
          <w:bCs/>
          <w:szCs w:val="21"/>
        </w:rPr>
        <w:t>ormula</w:t>
      </w:r>
    </w:p>
    <w:p w14:paraId="20AD12C9" w14:textId="5013A5BD" w:rsidR="00003CBC" w:rsidRDefault="00003CBC" w:rsidP="001443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03CBC">
        <w:rPr>
          <w:rFonts w:ascii="Times New Roman" w:hAnsi="Times New Roman" w:cs="Times New Roman" w:hint="eastAsia"/>
          <w:b/>
          <w:bCs/>
          <w:szCs w:val="21"/>
        </w:rPr>
        <w:t>Greenhouse gas sampling and analysis</w:t>
      </w:r>
    </w:p>
    <w:p w14:paraId="76D069B3" w14:textId="07B9FD87" w:rsidR="00CE2676" w:rsidRDefault="00CE2676" w:rsidP="001443A7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CE2676">
        <w:rPr>
          <w:rFonts w:ascii="Times New Roman" w:hAnsi="Times New Roman" w:cs="Times New Roman" w:hint="eastAsia"/>
          <w:b/>
          <w:bCs/>
          <w:color w:val="131413"/>
          <w:szCs w:val="21"/>
        </w:rPr>
        <w:t xml:space="preserve">References of </w:t>
      </w:r>
      <w:r w:rsidRPr="00CE2676">
        <w:rPr>
          <w:rFonts w:ascii="Times New Roman" w:hAnsi="Times New Roman" w:cs="Times New Roman" w:hint="eastAsia"/>
          <w:b/>
          <w:bCs/>
          <w:szCs w:val="21"/>
        </w:rPr>
        <w:t>m</w:t>
      </w:r>
      <w:r w:rsidRPr="00CE2676">
        <w:rPr>
          <w:rFonts w:ascii="Times New Roman" w:hAnsi="Times New Roman" w:cs="Times New Roman"/>
          <w:b/>
          <w:bCs/>
          <w:szCs w:val="21"/>
        </w:rPr>
        <w:t>eta-</w:t>
      </w:r>
      <w:r w:rsidRPr="00CE2676">
        <w:rPr>
          <w:rFonts w:ascii="Times New Roman" w:hAnsi="Times New Roman" w:cs="Times New Roman" w:hint="eastAsia"/>
          <w:b/>
          <w:bCs/>
          <w:szCs w:val="21"/>
        </w:rPr>
        <w:t>a</w:t>
      </w:r>
      <w:r w:rsidRPr="00CE2676">
        <w:rPr>
          <w:rFonts w:ascii="Times New Roman" w:hAnsi="Times New Roman" w:cs="Times New Roman"/>
          <w:b/>
          <w:bCs/>
          <w:szCs w:val="21"/>
        </w:rPr>
        <w:t xml:space="preserve">nalysis </w:t>
      </w:r>
      <w:r w:rsidRPr="00CE2676">
        <w:rPr>
          <w:rFonts w:ascii="Times New Roman" w:hAnsi="Times New Roman" w:cs="Times New Roman" w:hint="eastAsia"/>
          <w:b/>
          <w:bCs/>
          <w:szCs w:val="21"/>
        </w:rPr>
        <w:t>l</w:t>
      </w:r>
      <w:r w:rsidRPr="00CE2676">
        <w:rPr>
          <w:rFonts w:ascii="Times New Roman" w:hAnsi="Times New Roman" w:cs="Times New Roman"/>
          <w:b/>
          <w:bCs/>
          <w:szCs w:val="21"/>
        </w:rPr>
        <w:t>iterature</w:t>
      </w:r>
    </w:p>
    <w:p w14:paraId="4428D635" w14:textId="62470300" w:rsidR="00003CBC" w:rsidRPr="00CE2676" w:rsidRDefault="00003CBC" w:rsidP="00003CBC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br w:type="page"/>
      </w:r>
    </w:p>
    <w:p w14:paraId="53BFD7FD" w14:textId="10144212" w:rsidR="009C0EC7" w:rsidRDefault="000D510A" w:rsidP="00790122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6CA21A9" wp14:editId="1770E840">
            <wp:extent cx="4572000" cy="5034280"/>
            <wp:effectExtent l="0" t="0" r="0" b="0"/>
            <wp:docPr id="183206277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3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19F1F" w14:textId="37183E42" w:rsidR="00DC04C0" w:rsidRDefault="00DC04C0">
      <w:pPr>
        <w:rPr>
          <w:rFonts w:hint="eastAsia"/>
        </w:rPr>
      </w:pPr>
    </w:p>
    <w:p w14:paraId="55C764C2" w14:textId="21114523" w:rsidR="00790122" w:rsidRDefault="0060393C" w:rsidP="00790122">
      <w:pPr>
        <w:spacing w:line="480" w:lineRule="auto"/>
        <w:rPr>
          <w:rFonts w:ascii="Times New Roman" w:hAnsi="Times New Roman" w:cs="Times New Roman"/>
        </w:rPr>
      </w:pPr>
      <w:r w:rsidRPr="000A7EA4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 w:rsidR="00B30C50">
        <w:rPr>
          <w:rFonts w:ascii="Times New Roman" w:hAnsi="Times New Roman" w:cs="Times New Roman" w:hint="eastAsia"/>
          <w:b/>
          <w:bCs/>
        </w:rPr>
        <w:t xml:space="preserve"> </w:t>
      </w:r>
      <w:r w:rsidR="00406266" w:rsidRPr="000A7EA4">
        <w:rPr>
          <w:rFonts w:ascii="Times New Roman" w:hAnsi="Times New Roman" w:cs="Times New Roman"/>
          <w:b/>
          <w:bCs/>
        </w:rPr>
        <w:t>S1</w:t>
      </w:r>
      <w:r w:rsidR="007E0DA6">
        <w:rPr>
          <w:rFonts w:ascii="Times New Roman" w:hAnsi="Times New Roman" w:cs="Times New Roman" w:hint="eastAsia"/>
          <w:b/>
          <w:bCs/>
        </w:rPr>
        <w:t xml:space="preserve"> </w:t>
      </w:r>
      <w:r w:rsidR="00790122" w:rsidRPr="00E010BA">
        <w:rPr>
          <w:rFonts w:ascii="Times New Roman" w:hAnsi="Times New Roman" w:cs="Times New Roman"/>
          <w:b/>
          <w:bCs/>
        </w:rPr>
        <w:t xml:space="preserve">Funnel </w:t>
      </w:r>
      <w:r w:rsidR="00790122" w:rsidRPr="00E010BA">
        <w:rPr>
          <w:rFonts w:ascii="Times New Roman" w:hAnsi="Times New Roman" w:cs="Times New Roman" w:hint="eastAsia"/>
          <w:b/>
          <w:bCs/>
        </w:rPr>
        <w:t>p</w:t>
      </w:r>
      <w:r w:rsidR="00790122" w:rsidRPr="00E010BA">
        <w:rPr>
          <w:rFonts w:ascii="Times New Roman" w:hAnsi="Times New Roman" w:cs="Times New Roman"/>
          <w:b/>
          <w:bCs/>
        </w:rPr>
        <w:t xml:space="preserve">lot </w:t>
      </w:r>
      <w:r w:rsidR="00790122">
        <w:rPr>
          <w:rFonts w:ascii="Times New Roman" w:hAnsi="Times New Roman" w:cs="Times New Roman" w:hint="eastAsia"/>
          <w:b/>
          <w:bCs/>
        </w:rPr>
        <w:t>of CH</w:t>
      </w:r>
      <w:r w:rsidR="00790122" w:rsidRPr="00834443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790122">
        <w:rPr>
          <w:rFonts w:ascii="Times New Roman" w:hAnsi="Times New Roman" w:cs="Times New Roman" w:hint="eastAsia"/>
          <w:b/>
          <w:bCs/>
        </w:rPr>
        <w:t xml:space="preserve"> emission </w:t>
      </w:r>
      <w:r w:rsidR="00790122" w:rsidRPr="00E010BA">
        <w:rPr>
          <w:rFonts w:ascii="Times New Roman" w:hAnsi="Times New Roman" w:cs="Times New Roman"/>
          <w:b/>
          <w:bCs/>
        </w:rPr>
        <w:t xml:space="preserve">for </w:t>
      </w:r>
      <w:r w:rsidR="00790122" w:rsidRPr="00E010BA">
        <w:rPr>
          <w:rFonts w:ascii="Times New Roman" w:hAnsi="Times New Roman" w:cs="Times New Roman" w:hint="eastAsia"/>
          <w:b/>
          <w:bCs/>
        </w:rPr>
        <w:t>a</w:t>
      </w:r>
      <w:r w:rsidR="00790122" w:rsidRPr="00E010BA">
        <w:rPr>
          <w:rFonts w:ascii="Times New Roman" w:hAnsi="Times New Roman" w:cs="Times New Roman"/>
          <w:b/>
          <w:bCs/>
        </w:rPr>
        <w:t xml:space="preserve">ssessing </w:t>
      </w:r>
      <w:r w:rsidR="00790122" w:rsidRPr="00E010BA">
        <w:rPr>
          <w:rFonts w:ascii="Times New Roman" w:hAnsi="Times New Roman" w:cs="Times New Roman" w:hint="eastAsia"/>
          <w:b/>
          <w:bCs/>
        </w:rPr>
        <w:t>p</w:t>
      </w:r>
      <w:r w:rsidR="00790122" w:rsidRPr="00E010BA">
        <w:rPr>
          <w:rFonts w:ascii="Times New Roman" w:hAnsi="Times New Roman" w:cs="Times New Roman"/>
          <w:b/>
          <w:bCs/>
        </w:rPr>
        <w:t xml:space="preserve">ublication </w:t>
      </w:r>
      <w:r w:rsidR="00790122" w:rsidRPr="00E010BA">
        <w:rPr>
          <w:rFonts w:ascii="Times New Roman" w:hAnsi="Times New Roman" w:cs="Times New Roman" w:hint="eastAsia"/>
          <w:b/>
          <w:bCs/>
        </w:rPr>
        <w:t>b</w:t>
      </w:r>
      <w:r w:rsidR="00790122" w:rsidRPr="00E010BA">
        <w:rPr>
          <w:rFonts w:ascii="Times New Roman" w:hAnsi="Times New Roman" w:cs="Times New Roman"/>
          <w:b/>
          <w:bCs/>
        </w:rPr>
        <w:t xml:space="preserve">ias in </w:t>
      </w:r>
      <w:r w:rsidR="00790122" w:rsidRPr="00E010BA">
        <w:rPr>
          <w:rFonts w:ascii="Times New Roman" w:hAnsi="Times New Roman" w:cs="Times New Roman" w:hint="eastAsia"/>
          <w:b/>
          <w:bCs/>
        </w:rPr>
        <w:t>s</w:t>
      </w:r>
      <w:r w:rsidR="00790122" w:rsidRPr="00E010BA">
        <w:rPr>
          <w:rFonts w:ascii="Times New Roman" w:hAnsi="Times New Roman" w:cs="Times New Roman"/>
          <w:b/>
          <w:bCs/>
        </w:rPr>
        <w:t>tudies</w:t>
      </w:r>
      <w:r w:rsidR="00790122" w:rsidRPr="00E010BA">
        <w:rPr>
          <w:rFonts w:ascii="Times New Roman" w:hAnsi="Times New Roman" w:cs="Times New Roman" w:hint="eastAsia"/>
          <w:b/>
          <w:bCs/>
        </w:rPr>
        <w:t>.</w:t>
      </w:r>
      <w:r w:rsidR="00790122">
        <w:rPr>
          <w:rFonts w:ascii="Times New Roman" w:hAnsi="Times New Roman" w:cs="Times New Roman" w:hint="eastAsia"/>
        </w:rPr>
        <w:t xml:space="preserve"> D</w:t>
      </w:r>
      <w:r w:rsidR="00790122" w:rsidRPr="00E010BA">
        <w:rPr>
          <w:rFonts w:ascii="Times New Roman" w:hAnsi="Times New Roman" w:cs="Times New Roman"/>
        </w:rPr>
        <w:t xml:space="preserve">ifferent point colors represent comparison pairs from different studies. The </w:t>
      </w:r>
      <w:r w:rsidR="00790122" w:rsidRPr="00530ABC">
        <w:rPr>
          <w:rFonts w:ascii="Times New Roman" w:hAnsi="Times New Roman" w:cs="Times New Roman"/>
          <w:i/>
          <w:iCs/>
        </w:rPr>
        <w:t>p</w:t>
      </w:r>
      <w:r w:rsidR="00790122" w:rsidRPr="00E010BA">
        <w:rPr>
          <w:rFonts w:ascii="Times New Roman" w:hAnsi="Times New Roman" w:cs="Times New Roman"/>
        </w:rPr>
        <w:t>-value indicates the significance of the Egger's test; it is generally considered that a p-value greater than 0.05 suggests no significant publication bias in the studies included.</w:t>
      </w:r>
      <w:r w:rsidR="00790122" w:rsidRPr="0060393C">
        <w:rPr>
          <w:rFonts w:ascii="Times New Roman" w:hAnsi="Times New Roman" w:cs="Times New Roman"/>
        </w:rPr>
        <w:t xml:space="preserve"> </w:t>
      </w:r>
    </w:p>
    <w:p w14:paraId="041F6D75" w14:textId="5499716F" w:rsidR="00790122" w:rsidRDefault="00790122" w:rsidP="0079012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029FA9F" w14:textId="6117C703" w:rsidR="008139F2" w:rsidRDefault="000D510A" w:rsidP="000D510A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AA3CB39" wp14:editId="434A60D0">
            <wp:extent cx="4833769" cy="7250654"/>
            <wp:effectExtent l="0" t="0" r="5080" b="7620"/>
            <wp:docPr id="16504046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6" cy="7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8CF6E" w14:textId="665ADA81" w:rsidR="00790122" w:rsidRDefault="0060393C" w:rsidP="00790122">
      <w:pPr>
        <w:spacing w:line="480" w:lineRule="auto"/>
        <w:rPr>
          <w:rFonts w:ascii="Times New Roman" w:hAnsi="Times New Roman" w:cs="Times New Roman"/>
        </w:rPr>
      </w:pPr>
      <w:r w:rsidRPr="00E010BA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 w:rsidR="002812F7">
        <w:rPr>
          <w:rFonts w:ascii="Times New Roman" w:hAnsi="Times New Roman" w:cs="Times New Roman" w:hint="eastAsia"/>
          <w:b/>
          <w:bCs/>
        </w:rPr>
        <w:t xml:space="preserve"> </w:t>
      </w:r>
      <w:r w:rsidR="00F05ACE" w:rsidRPr="00E010BA">
        <w:rPr>
          <w:rFonts w:ascii="Times New Roman" w:hAnsi="Times New Roman" w:cs="Times New Roman"/>
          <w:b/>
          <w:bCs/>
        </w:rPr>
        <w:t>S</w:t>
      </w:r>
      <w:r w:rsidR="00834443">
        <w:rPr>
          <w:rFonts w:ascii="Times New Roman" w:hAnsi="Times New Roman" w:cs="Times New Roman" w:hint="eastAsia"/>
          <w:b/>
          <w:bCs/>
        </w:rPr>
        <w:t>2</w:t>
      </w:r>
      <w:r w:rsidR="00E010BA" w:rsidRPr="00E010BA">
        <w:rPr>
          <w:rFonts w:ascii="Times New Roman" w:hAnsi="Times New Roman" w:cs="Times New Roman" w:hint="eastAsia"/>
          <w:b/>
          <w:bCs/>
        </w:rPr>
        <w:t xml:space="preserve"> </w:t>
      </w:r>
      <w:r w:rsidR="00790122">
        <w:rPr>
          <w:rFonts w:ascii="Times New Roman" w:hAnsi="Times New Roman" w:cs="Times New Roman" w:hint="eastAsia"/>
          <w:b/>
          <w:bCs/>
        </w:rPr>
        <w:t>CH</w:t>
      </w:r>
      <w:r w:rsidR="00790122" w:rsidRPr="009E4691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790122" w:rsidRPr="009E4691">
        <w:rPr>
          <w:rFonts w:ascii="Times New Roman" w:hAnsi="Times New Roman" w:cs="Times New Roman" w:hint="eastAsia"/>
          <w:b/>
          <w:bCs/>
        </w:rPr>
        <w:t xml:space="preserve"> emission network </w:t>
      </w:r>
      <w:r w:rsidR="00790122">
        <w:rPr>
          <w:rFonts w:ascii="Times New Roman" w:hAnsi="Times New Roman" w:cs="Times New Roman" w:hint="eastAsia"/>
          <w:b/>
          <w:bCs/>
        </w:rPr>
        <w:t>G</w:t>
      </w:r>
      <w:r w:rsidR="00790122" w:rsidRPr="009E4691">
        <w:rPr>
          <w:rFonts w:ascii="Times New Roman" w:hAnsi="Times New Roman" w:cs="Times New Roman" w:hint="eastAsia"/>
          <w:b/>
          <w:bCs/>
        </w:rPr>
        <w:t>elman-</w:t>
      </w:r>
      <w:r w:rsidR="00790122">
        <w:rPr>
          <w:rFonts w:ascii="Times New Roman" w:hAnsi="Times New Roman" w:cs="Times New Roman" w:hint="eastAsia"/>
          <w:b/>
          <w:bCs/>
        </w:rPr>
        <w:t>R</w:t>
      </w:r>
      <w:r w:rsidR="00790122" w:rsidRPr="009E4691">
        <w:rPr>
          <w:rFonts w:ascii="Times New Roman" w:hAnsi="Times New Roman" w:cs="Times New Roman" w:hint="eastAsia"/>
          <w:b/>
          <w:bCs/>
        </w:rPr>
        <w:t>ubin plot</w:t>
      </w:r>
      <w:r w:rsidR="00790122">
        <w:rPr>
          <w:rFonts w:ascii="Times New Roman" w:hAnsi="Times New Roman" w:cs="Times New Roman" w:hint="eastAsia"/>
          <w:b/>
          <w:bCs/>
        </w:rPr>
        <w:t xml:space="preserve">. </w:t>
      </w:r>
      <w:r w:rsidR="00790122" w:rsidRPr="009E4691">
        <w:rPr>
          <w:rFonts w:ascii="Times New Roman" w:hAnsi="Times New Roman" w:cs="Times New Roman"/>
        </w:rPr>
        <w:t xml:space="preserve">Gelman–Rubin plots </w:t>
      </w:r>
      <w:r w:rsidR="00790122">
        <w:rPr>
          <w:rFonts w:ascii="Times New Roman" w:hAnsi="Times New Roman" w:cs="Times New Roman" w:hint="eastAsia"/>
        </w:rPr>
        <w:t>are</w:t>
      </w:r>
      <w:r w:rsidR="00790122" w:rsidRPr="009E4691">
        <w:rPr>
          <w:rFonts w:ascii="Times New Roman" w:hAnsi="Times New Roman" w:cs="Times New Roman"/>
        </w:rPr>
        <w:t xml:space="preserve"> used to track changes in the model convergence factor during iterations, with convergence considered achieved when the factor fell below 1.05.</w:t>
      </w:r>
    </w:p>
    <w:p w14:paraId="6072656C" w14:textId="61EEB5F5" w:rsidR="00834443" w:rsidRPr="00790122" w:rsidRDefault="00790122" w:rsidP="0079012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64C37F" w14:textId="46CD3877" w:rsidR="00C570E3" w:rsidRDefault="002812F7" w:rsidP="00864302">
      <w:pPr>
        <w:spacing w:line="480" w:lineRule="auto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134D66DE" wp14:editId="1FB83895">
            <wp:extent cx="5274310" cy="3658235"/>
            <wp:effectExtent l="0" t="0" r="2540" b="0"/>
            <wp:docPr id="69306388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38C3C" w14:textId="7100C123" w:rsidR="0060393C" w:rsidRPr="0060393C" w:rsidRDefault="0060393C" w:rsidP="0060393C">
      <w:pPr>
        <w:spacing w:line="480" w:lineRule="auto"/>
        <w:rPr>
          <w:rFonts w:ascii="Times New Roman" w:hAnsi="Times New Roman" w:cs="Times New Roman"/>
          <w:b/>
          <w:bCs/>
        </w:rPr>
      </w:pPr>
      <w:r w:rsidRPr="00247BA1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>.</w:t>
      </w:r>
      <w:r w:rsidR="002812F7">
        <w:rPr>
          <w:rFonts w:ascii="Times New Roman" w:hAnsi="Times New Roman" w:cs="Times New Roman" w:hint="eastAsia"/>
          <w:b/>
          <w:bCs/>
        </w:rPr>
        <w:t xml:space="preserve"> </w:t>
      </w:r>
      <w:r w:rsidR="00F05ACE" w:rsidRPr="00247BA1">
        <w:rPr>
          <w:rFonts w:ascii="Times New Roman" w:hAnsi="Times New Roman" w:cs="Times New Roman"/>
          <w:b/>
          <w:bCs/>
        </w:rPr>
        <w:t>S</w:t>
      </w:r>
      <w:r w:rsidR="00834443">
        <w:rPr>
          <w:rFonts w:ascii="Times New Roman" w:hAnsi="Times New Roman" w:cs="Times New Roman" w:hint="eastAsia"/>
          <w:b/>
          <w:bCs/>
        </w:rPr>
        <w:t>3</w:t>
      </w:r>
      <w:r w:rsidR="00247BA1" w:rsidRPr="00247BA1">
        <w:rPr>
          <w:rFonts w:ascii="Times New Roman" w:hAnsi="Times New Roman" w:cs="Times New Roman" w:hint="eastAsia"/>
          <w:b/>
          <w:bCs/>
        </w:rPr>
        <w:t xml:space="preserve"> </w:t>
      </w:r>
      <w:r w:rsidR="00834443" w:rsidRPr="00834443">
        <w:rPr>
          <w:rFonts w:ascii="Times New Roman" w:hAnsi="Times New Roman" w:cs="Times New Roman" w:hint="eastAsia"/>
          <w:b/>
          <w:bCs/>
        </w:rPr>
        <w:t>Node-splitting analysis</w:t>
      </w:r>
      <w:r w:rsidR="00834443">
        <w:rPr>
          <w:rFonts w:ascii="Times New Roman" w:hAnsi="Times New Roman" w:cs="Times New Roman" w:hint="eastAsia"/>
          <w:b/>
          <w:bCs/>
        </w:rPr>
        <w:t xml:space="preserve"> for </w:t>
      </w:r>
      <w:r w:rsidR="004C2EAF">
        <w:rPr>
          <w:rFonts w:ascii="Times New Roman" w:hAnsi="Times New Roman" w:cs="Times New Roman" w:hint="eastAsia"/>
          <w:b/>
          <w:bCs/>
        </w:rPr>
        <w:t xml:space="preserve">initial </w:t>
      </w:r>
      <w:r w:rsidR="00834443">
        <w:rPr>
          <w:rFonts w:ascii="Times New Roman" w:hAnsi="Times New Roman" w:cs="Times New Roman" w:hint="eastAsia"/>
          <w:b/>
          <w:bCs/>
        </w:rPr>
        <w:t>CH</w:t>
      </w:r>
      <w:r w:rsidR="00834443" w:rsidRPr="00834443">
        <w:rPr>
          <w:rFonts w:ascii="Times New Roman" w:hAnsi="Times New Roman" w:cs="Times New Roman" w:hint="eastAsia"/>
          <w:b/>
          <w:bCs/>
          <w:vertAlign w:val="subscript"/>
        </w:rPr>
        <w:t>4</w:t>
      </w:r>
      <w:r w:rsidR="00834443">
        <w:rPr>
          <w:rFonts w:ascii="Times New Roman" w:hAnsi="Times New Roman" w:cs="Times New Roman" w:hint="eastAsia"/>
          <w:b/>
          <w:bCs/>
        </w:rPr>
        <w:t xml:space="preserve"> emission network</w:t>
      </w:r>
      <w:r>
        <w:rPr>
          <w:rFonts w:ascii="Times New Roman" w:hAnsi="Times New Roman" w:cs="Times New Roman" w:hint="eastAsia"/>
          <w:b/>
          <w:bCs/>
        </w:rPr>
        <w:t xml:space="preserve">. </w:t>
      </w:r>
      <w:r w:rsidR="002812F7">
        <w:rPr>
          <w:rFonts w:ascii="Times New Roman" w:hAnsi="Times New Roman" w:cs="Times New Roman"/>
        </w:rPr>
        <w:t>‘</w:t>
      </w:r>
      <w:r w:rsidR="002812F7">
        <w:rPr>
          <w:rFonts w:ascii="Times New Roman" w:hAnsi="Times New Roman" w:cs="Times New Roman" w:hint="eastAsia"/>
        </w:rPr>
        <w:t>N</w:t>
      </w:r>
      <w:r w:rsidR="004C2EAF" w:rsidRPr="004C2EAF">
        <w:rPr>
          <w:rFonts w:ascii="Times New Roman" w:hAnsi="Times New Roman" w:cs="Times New Roman" w:hint="eastAsia"/>
        </w:rPr>
        <w:t>etwork</w:t>
      </w:r>
      <w:r w:rsidR="002812F7">
        <w:rPr>
          <w:rFonts w:ascii="Times New Roman" w:hAnsi="Times New Roman" w:cs="Times New Roman"/>
        </w:rPr>
        <w:t>’</w:t>
      </w:r>
      <w:r w:rsidR="004C2EAF" w:rsidRPr="004C2EAF">
        <w:rPr>
          <w:rFonts w:ascii="Times New Roman" w:hAnsi="Times New Roman" w:cs="Times New Roman" w:hint="eastAsia"/>
        </w:rPr>
        <w:t xml:space="preserve">, </w:t>
      </w:r>
      <w:r w:rsidR="002812F7">
        <w:rPr>
          <w:rFonts w:ascii="Times New Roman" w:hAnsi="Times New Roman" w:cs="Times New Roman"/>
        </w:rPr>
        <w:t>‘</w:t>
      </w:r>
      <w:r w:rsidR="004C2EAF">
        <w:rPr>
          <w:rFonts w:ascii="Times New Roman" w:hAnsi="Times New Roman" w:cs="Times New Roman" w:hint="eastAsia"/>
        </w:rPr>
        <w:t>D</w:t>
      </w:r>
      <w:r w:rsidR="004C2EAF" w:rsidRPr="004C2EAF">
        <w:rPr>
          <w:rFonts w:ascii="Times New Roman" w:hAnsi="Times New Roman" w:cs="Times New Roman" w:hint="eastAsia"/>
        </w:rPr>
        <w:t>irect</w:t>
      </w:r>
      <w:r w:rsidR="002812F7">
        <w:rPr>
          <w:rFonts w:ascii="Times New Roman" w:hAnsi="Times New Roman" w:cs="Times New Roman"/>
        </w:rPr>
        <w:t>’</w:t>
      </w:r>
      <w:r w:rsidR="004C2EAF" w:rsidRPr="004C2EAF">
        <w:rPr>
          <w:rFonts w:ascii="Times New Roman" w:hAnsi="Times New Roman" w:cs="Times New Roman" w:hint="eastAsia"/>
        </w:rPr>
        <w:t xml:space="preserve">, and </w:t>
      </w:r>
      <w:r w:rsidR="002812F7">
        <w:rPr>
          <w:rFonts w:ascii="Times New Roman" w:hAnsi="Times New Roman" w:cs="Times New Roman"/>
        </w:rPr>
        <w:t>‘</w:t>
      </w:r>
      <w:r w:rsidR="004C2EAF">
        <w:rPr>
          <w:rFonts w:ascii="Times New Roman" w:hAnsi="Times New Roman" w:cs="Times New Roman" w:hint="eastAsia"/>
        </w:rPr>
        <w:t>I</w:t>
      </w:r>
      <w:r w:rsidR="004C2EAF" w:rsidRPr="004C2EAF">
        <w:rPr>
          <w:rFonts w:ascii="Times New Roman" w:hAnsi="Times New Roman" w:cs="Times New Roman" w:hint="eastAsia"/>
        </w:rPr>
        <w:t>ndirect</w:t>
      </w:r>
      <w:r w:rsidR="002812F7">
        <w:rPr>
          <w:rFonts w:ascii="Times New Roman" w:hAnsi="Times New Roman" w:cs="Times New Roman"/>
        </w:rPr>
        <w:t>’</w:t>
      </w:r>
      <w:r w:rsidR="004C2EAF" w:rsidRPr="004C2EAF">
        <w:rPr>
          <w:rFonts w:ascii="Times New Roman" w:hAnsi="Times New Roman" w:cs="Times New Roman" w:hint="eastAsia"/>
        </w:rPr>
        <w:t xml:space="preserve"> refer to the network estimate, direct estimate, and indirect estimate obtained from the BNMA, respectively.</w:t>
      </w:r>
      <w:r w:rsidR="004C2EAF" w:rsidRPr="004C2EAF">
        <w:rPr>
          <w:rFonts w:ascii="Times New Roman" w:hAnsi="Times New Roman" w:cs="Times New Roman"/>
        </w:rPr>
        <w:t xml:space="preserve"> </w:t>
      </w:r>
      <w:r w:rsidR="004C2EAF" w:rsidRPr="00EB7778">
        <w:rPr>
          <w:rFonts w:ascii="Times New Roman" w:hAnsi="Times New Roman" w:cs="Times New Roman"/>
        </w:rPr>
        <w:t>N</w:t>
      </w:r>
      <w:r w:rsidRPr="00EB7778">
        <w:rPr>
          <w:rFonts w:ascii="Times New Roman" w:hAnsi="Times New Roman" w:cs="Times New Roman"/>
        </w:rPr>
        <w:t xml:space="preserve">ode-splitting analysis showed no inconsistency, with </w:t>
      </w:r>
      <w:r w:rsidRPr="00530ABC">
        <w:rPr>
          <w:rFonts w:ascii="Times New Roman" w:hAnsi="Times New Roman" w:cs="Times New Roman"/>
          <w:i/>
          <w:iCs/>
        </w:rPr>
        <w:t>p</w:t>
      </w:r>
      <w:r w:rsidRPr="00EB7778">
        <w:rPr>
          <w:rFonts w:ascii="Times New Roman" w:hAnsi="Times New Roman" w:cs="Times New Roman"/>
        </w:rPr>
        <w:t xml:space="preserve"> &gt; 0.05 indicating that the differences were not significant and the model was overall consistent. </w:t>
      </w:r>
    </w:p>
    <w:p w14:paraId="65786C7B" w14:textId="03C11D61" w:rsidR="0055391D" w:rsidRPr="00003CBC" w:rsidRDefault="00003CBC" w:rsidP="00003CB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572E03" w14:textId="74F89A58" w:rsidR="00753CAA" w:rsidRPr="00753CAA" w:rsidRDefault="00753CAA" w:rsidP="004B443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3CAA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keyword search formula</w:t>
      </w:r>
    </w:p>
    <w:p w14:paraId="7C49F3BA" w14:textId="3BC02294" w:rsidR="00BE3293" w:rsidRDefault="00753CAA" w:rsidP="004B4436">
      <w:pPr>
        <w:spacing w:line="480" w:lineRule="auto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‘TS = (straw return OR straw incorporation OR straw returning OR straw recycling OR straw retention OR organic fertilizer OR organic manure OR biochar OR biocarbon OR charcoal OR Charcoal-bio) AND TS = (carbon emission OR carbon release OR Carbon fluxes OR Carbon Discharge OR GHGs OR greenhouse gas OR methane OR nitrous oxide OR CH</w:t>
      </w:r>
      <w:r w:rsidRPr="000B0C8F">
        <w:rPr>
          <w:rFonts w:ascii="Times New Roman" w:hAnsi="Times New Roman" w:cs="Times New Roman"/>
          <w:vertAlign w:val="subscript"/>
        </w:rPr>
        <w:t>4</w:t>
      </w:r>
      <w:r w:rsidRPr="000B0C8F">
        <w:rPr>
          <w:rFonts w:ascii="Times New Roman" w:hAnsi="Times New Roman" w:cs="Times New Roman"/>
        </w:rPr>
        <w:t xml:space="preserve"> OR N</w:t>
      </w:r>
      <w:r w:rsidRPr="000B0C8F">
        <w:rPr>
          <w:rFonts w:ascii="Times New Roman" w:hAnsi="Times New Roman" w:cs="Times New Roman"/>
          <w:vertAlign w:val="subscript"/>
        </w:rPr>
        <w:t>2</w:t>
      </w:r>
      <w:r w:rsidRPr="000B0C8F">
        <w:rPr>
          <w:rFonts w:ascii="Times New Roman" w:hAnsi="Times New Roman" w:cs="Times New Roman"/>
        </w:rPr>
        <w:t>O OR Soil organic carbon OR SOC OR carbon sink OR carbon pools OR carbon footprint OR grain yield)’.</w:t>
      </w:r>
    </w:p>
    <w:p w14:paraId="743AA4F8" w14:textId="77777777" w:rsidR="00E51BD5" w:rsidRDefault="00E51BD5" w:rsidP="004B4436">
      <w:pPr>
        <w:spacing w:line="480" w:lineRule="auto"/>
        <w:rPr>
          <w:rFonts w:ascii="Times New Roman" w:hAnsi="Times New Roman" w:cs="Times New Roman"/>
        </w:rPr>
      </w:pPr>
    </w:p>
    <w:p w14:paraId="518378DA" w14:textId="73980A08" w:rsidR="004B64CD" w:rsidRPr="004B64CD" w:rsidRDefault="004B64CD" w:rsidP="004B64C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78195655"/>
      <w:r w:rsidRPr="004B64CD">
        <w:rPr>
          <w:rFonts w:ascii="Times New Roman" w:hAnsi="Times New Roman" w:cs="Times New Roman"/>
          <w:b/>
          <w:bCs/>
          <w:sz w:val="24"/>
          <w:szCs w:val="24"/>
        </w:rPr>
        <w:t>Abbreviations for</w:t>
      </w:r>
      <w:r w:rsidRPr="004B64C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4B64CD">
        <w:rPr>
          <w:rFonts w:ascii="Times New Roman" w:hAnsi="Times New Roman" w:cs="Times New Roman"/>
          <w:b/>
          <w:bCs/>
          <w:sz w:val="24"/>
          <w:szCs w:val="24"/>
        </w:rPr>
        <w:t>moderators</w:t>
      </w:r>
    </w:p>
    <w:bookmarkEnd w:id="1"/>
    <w:p w14:paraId="661703C7" w14:textId="33963D61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 xml:space="preserve">MAT: Mean </w:t>
      </w:r>
      <w:r w:rsidRPr="000B0C8F">
        <w:rPr>
          <w:rFonts w:ascii="Times New Roman" w:hAnsi="Times New Roman" w:cs="Times New Roman"/>
        </w:rPr>
        <w:t>annual average temperature</w:t>
      </w:r>
    </w:p>
    <w:p w14:paraId="719D04FD" w14:textId="022EE377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Cs w:val="21"/>
        </w:rPr>
        <w:t xml:space="preserve">MAP: Mean </w:t>
      </w:r>
      <w:r w:rsidRPr="000B0C8F">
        <w:rPr>
          <w:rFonts w:ascii="Times New Roman" w:hAnsi="Times New Roman" w:cs="Times New Roman"/>
        </w:rPr>
        <w:t>annual precipitation</w:t>
      </w:r>
    </w:p>
    <w:p w14:paraId="384263FB" w14:textId="2E7E1ABE" w:rsidR="001E0249" w:rsidRPr="001E0249" w:rsidRDefault="001E0249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LAT: Latitude</w:t>
      </w:r>
    </w:p>
    <w:p w14:paraId="2D5AE77C" w14:textId="77777777" w:rsidR="00003CBC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TN: S</w:t>
      </w:r>
      <w:r w:rsidRPr="000B0C8F">
        <w:rPr>
          <w:rFonts w:ascii="Times New Roman" w:hAnsi="Times New Roman" w:cs="Times New Roman"/>
        </w:rPr>
        <w:t>oil total nitrogen</w:t>
      </w:r>
      <w:r w:rsidR="00003CBC" w:rsidRPr="00003CBC">
        <w:rPr>
          <w:rFonts w:ascii="Times New Roman" w:hAnsi="Times New Roman" w:cs="Times New Roman" w:hint="eastAsia"/>
        </w:rPr>
        <w:t xml:space="preserve"> </w:t>
      </w:r>
    </w:p>
    <w:p w14:paraId="502F8FAA" w14:textId="25C262F4" w:rsidR="0050128B" w:rsidRDefault="00003CBC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SOC: Soil </w:t>
      </w:r>
      <w:r w:rsidRPr="000B0C8F">
        <w:rPr>
          <w:rFonts w:ascii="Times New Roman" w:hAnsi="Times New Roman" w:cs="Times New Roman"/>
        </w:rPr>
        <w:t>organic carbon</w:t>
      </w:r>
    </w:p>
    <w:p w14:paraId="5B7D0445" w14:textId="3BB1332F" w:rsidR="004B64CD" w:rsidRDefault="0050128B" w:rsidP="004B64CD">
      <w:pPr>
        <w:spacing w:line="480" w:lineRule="auto"/>
        <w:rPr>
          <w:rFonts w:ascii="Times New Roman" w:hAnsi="Times New Roman" w:cs="Times New Roman"/>
        </w:rPr>
      </w:pPr>
      <w:r w:rsidRPr="0042582B">
        <w:rPr>
          <w:rFonts w:ascii="Times New Roman" w:hAnsi="Times New Roman" w:cs="Times New Roman"/>
        </w:rPr>
        <w:t>pH</w:t>
      </w:r>
      <w:r>
        <w:rPr>
          <w:rFonts w:ascii="Times New Roman" w:hAnsi="Times New Roman" w:cs="Times New Roman" w:hint="eastAsia"/>
        </w:rPr>
        <w:t>:</w:t>
      </w:r>
      <w:r w:rsidRPr="0050128B">
        <w:rPr>
          <w:rFonts w:ascii="Times New Roman" w:hAnsi="Times New Roman" w:cs="Times New Roman"/>
        </w:rPr>
        <w:t xml:space="preserve"> </w:t>
      </w:r>
      <w:r w:rsidRPr="0042582B">
        <w:rPr>
          <w:rFonts w:ascii="Times New Roman" w:hAnsi="Times New Roman" w:cs="Times New Roman"/>
        </w:rPr>
        <w:t>Soil pH</w:t>
      </w:r>
    </w:p>
    <w:p w14:paraId="2B7020B3" w14:textId="77777777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proofErr w:type="gramStart"/>
      <w:r w:rsidRPr="000B0C8F">
        <w:rPr>
          <w:rFonts w:ascii="Times New Roman" w:hAnsi="Times New Roman" w:cs="Times New Roman"/>
        </w:rPr>
        <w:t>SC:N</w:t>
      </w:r>
      <w:proofErr w:type="gramEnd"/>
      <w:r>
        <w:rPr>
          <w:rFonts w:ascii="Times New Roman" w:hAnsi="Times New Roman" w:cs="Times New Roman" w:hint="eastAsia"/>
        </w:rPr>
        <w:t>:</w:t>
      </w:r>
      <w:r w:rsidRPr="000B0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0B0C8F">
        <w:rPr>
          <w:rFonts w:ascii="Times New Roman" w:hAnsi="Times New Roman" w:cs="Times New Roman"/>
        </w:rPr>
        <w:t>oil carbon to nitrogen ratio</w:t>
      </w:r>
    </w:p>
    <w:p w14:paraId="25D4EC92" w14:textId="79962906" w:rsidR="004B64CD" w:rsidRDefault="007A3FF8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</w:t>
      </w:r>
      <w:r w:rsidR="004B64CD">
        <w:rPr>
          <w:rFonts w:ascii="Times New Roman" w:hAnsi="Times New Roman" w:cs="Times New Roman" w:hint="eastAsia"/>
        </w:rPr>
        <w:t xml:space="preserve">BD: </w:t>
      </w:r>
      <w:r w:rsidR="005D0EF7">
        <w:rPr>
          <w:rFonts w:ascii="Times New Roman" w:hAnsi="Times New Roman" w:cs="Times New Roman" w:hint="eastAsia"/>
        </w:rPr>
        <w:t xml:space="preserve">Initial </w:t>
      </w:r>
      <w:r w:rsidR="004B64CD">
        <w:rPr>
          <w:rFonts w:ascii="Times New Roman" w:hAnsi="Times New Roman" w:cs="Times New Roman" w:hint="eastAsia"/>
        </w:rPr>
        <w:t>B</w:t>
      </w:r>
      <w:r w:rsidR="004B64CD" w:rsidRPr="000B0C8F">
        <w:rPr>
          <w:rFonts w:ascii="Times New Roman" w:hAnsi="Times New Roman" w:cs="Times New Roman"/>
        </w:rPr>
        <w:t xml:space="preserve">ulk density </w:t>
      </w:r>
    </w:p>
    <w:p w14:paraId="34FA2B28" w14:textId="136F5800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Sand: C</w:t>
      </w:r>
      <w:r w:rsidRPr="000B0C8F">
        <w:rPr>
          <w:rFonts w:ascii="Times New Roman" w:hAnsi="Times New Roman" w:cs="Times New Roman"/>
        </w:rPr>
        <w:t xml:space="preserve">ontent of sand </w:t>
      </w:r>
    </w:p>
    <w:p w14:paraId="1C482806" w14:textId="12684AB7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Clay: C</w:t>
      </w:r>
      <w:r w:rsidRPr="000B0C8F">
        <w:rPr>
          <w:rFonts w:ascii="Times New Roman" w:hAnsi="Times New Roman" w:cs="Times New Roman"/>
        </w:rPr>
        <w:t>ontent of</w:t>
      </w:r>
      <w:r>
        <w:rPr>
          <w:rFonts w:ascii="Times New Roman" w:hAnsi="Times New Roman" w:cs="Times New Roman" w:hint="eastAsia"/>
        </w:rPr>
        <w:t xml:space="preserve"> </w:t>
      </w:r>
      <w:r w:rsidRPr="000B0C8F">
        <w:rPr>
          <w:rFonts w:ascii="Times New Roman" w:hAnsi="Times New Roman" w:cs="Times New Roman"/>
        </w:rPr>
        <w:t>clay</w:t>
      </w:r>
    </w:p>
    <w:p w14:paraId="16028442" w14:textId="5257F56E" w:rsidR="004B64CD" w:rsidRDefault="004B64CD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Pr="000B0C8F">
        <w:rPr>
          <w:rFonts w:ascii="Times New Roman" w:hAnsi="Times New Roman" w:cs="Times New Roman"/>
        </w:rPr>
        <w:t>ilt</w:t>
      </w:r>
      <w:r>
        <w:rPr>
          <w:rFonts w:ascii="Times New Roman" w:hAnsi="Times New Roman" w:cs="Times New Roman" w:hint="eastAsia"/>
        </w:rPr>
        <w:t>: C</w:t>
      </w:r>
      <w:r w:rsidRPr="000B0C8F">
        <w:rPr>
          <w:rFonts w:ascii="Times New Roman" w:hAnsi="Times New Roman" w:cs="Times New Roman"/>
        </w:rPr>
        <w:t>ontent of</w:t>
      </w:r>
      <w:r>
        <w:rPr>
          <w:rFonts w:ascii="Times New Roman" w:hAnsi="Times New Roman" w:cs="Times New Roman" w:hint="eastAsia"/>
        </w:rPr>
        <w:t xml:space="preserve"> s</w:t>
      </w:r>
      <w:r w:rsidRPr="000B0C8F">
        <w:rPr>
          <w:rFonts w:ascii="Times New Roman" w:hAnsi="Times New Roman" w:cs="Times New Roman"/>
        </w:rPr>
        <w:t>ilt</w:t>
      </w:r>
    </w:p>
    <w:p w14:paraId="66D357FD" w14:textId="35A4C972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Season</w:t>
      </w:r>
      <w:r>
        <w:rPr>
          <w:rFonts w:ascii="Times New Roman" w:hAnsi="Times New Roman" w:cs="Times New Roman" w:hint="eastAsia"/>
        </w:rPr>
        <w:t>: N</w:t>
      </w:r>
      <w:r w:rsidRPr="000B0C8F">
        <w:rPr>
          <w:rFonts w:ascii="Times New Roman" w:hAnsi="Times New Roman" w:cs="Times New Roman"/>
        </w:rPr>
        <w:t>umber of planting seasons</w:t>
      </w:r>
    </w:p>
    <w:p w14:paraId="2187574B" w14:textId="3D25A678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WM</w:t>
      </w:r>
      <w:r>
        <w:rPr>
          <w:rFonts w:ascii="Times New Roman" w:hAnsi="Times New Roman" w:cs="Times New Roman" w:hint="eastAsia"/>
        </w:rPr>
        <w:t>:</w:t>
      </w:r>
      <w:r w:rsidRPr="000B0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</w:t>
      </w:r>
      <w:r w:rsidRPr="000B0C8F">
        <w:rPr>
          <w:rFonts w:ascii="Times New Roman" w:hAnsi="Times New Roman" w:cs="Times New Roman"/>
        </w:rPr>
        <w:t xml:space="preserve">ater management </w:t>
      </w:r>
    </w:p>
    <w:p w14:paraId="427EACD0" w14:textId="77777777" w:rsidR="00003CBC" w:rsidRDefault="00003CBC" w:rsidP="00003CBC">
      <w:pPr>
        <w:spacing w:line="480" w:lineRule="auto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ICN</w:t>
      </w:r>
      <w:r>
        <w:rPr>
          <w:rFonts w:ascii="Times New Roman" w:hAnsi="Times New Roman" w:cs="Times New Roman" w:hint="eastAsia"/>
        </w:rPr>
        <w:t>:</w:t>
      </w:r>
      <w:r w:rsidRPr="000B0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mineral</w:t>
      </w:r>
      <w:r w:rsidRPr="00E12BCB">
        <w:rPr>
          <w:rFonts w:ascii="Times New Roman" w:hAnsi="Times New Roman" w:cs="Times New Roman"/>
          <w:szCs w:val="21"/>
        </w:rPr>
        <w:t xml:space="preserve"> nitrogen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0B0C8F">
        <w:rPr>
          <w:rFonts w:ascii="Times New Roman" w:hAnsi="Times New Roman" w:cs="Times New Roman"/>
        </w:rPr>
        <w:t>input</w:t>
      </w:r>
      <w:r w:rsidRPr="00003CBC">
        <w:rPr>
          <w:rFonts w:ascii="Times New Roman" w:hAnsi="Times New Roman" w:cs="Times New Roman"/>
        </w:rPr>
        <w:t xml:space="preserve"> </w:t>
      </w:r>
    </w:p>
    <w:p w14:paraId="61E75F8A" w14:textId="0113F4B9" w:rsidR="00003CBC" w:rsidRDefault="00003CBC" w:rsidP="00003CB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ITN: total </w:t>
      </w:r>
      <w:r w:rsidRPr="00E12BCB">
        <w:rPr>
          <w:rFonts w:ascii="Times New Roman" w:hAnsi="Times New Roman" w:cs="Times New Roman"/>
          <w:szCs w:val="21"/>
        </w:rPr>
        <w:t>nitrogen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0B0C8F">
        <w:rPr>
          <w:rFonts w:ascii="Times New Roman" w:hAnsi="Times New Roman" w:cs="Times New Roman"/>
        </w:rPr>
        <w:t>input</w:t>
      </w:r>
    </w:p>
    <w:p w14:paraId="68E96013" w14:textId="580492C0" w:rsidR="00003CBC" w:rsidRDefault="00003CBC" w:rsidP="00003CBC">
      <w:pPr>
        <w:spacing w:line="480" w:lineRule="auto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>O</w:t>
      </w:r>
      <w:r w:rsidRPr="000B0C8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 w:hint="eastAsia"/>
        </w:rPr>
        <w:t>:</w:t>
      </w:r>
      <w:r w:rsidRPr="000B0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nitrogen of </w:t>
      </w:r>
      <w:r w:rsidRPr="000B0C8F">
        <w:rPr>
          <w:rFonts w:ascii="Times New Roman" w:hAnsi="Times New Roman" w:cs="Times New Roman"/>
        </w:rPr>
        <w:t>organic materials</w:t>
      </w:r>
    </w:p>
    <w:p w14:paraId="20813ABA" w14:textId="6285CDF1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IOC:</w:t>
      </w:r>
      <w:r w:rsidRPr="0050128B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c</w:t>
      </w:r>
      <w:r w:rsidRPr="000B0C8F">
        <w:rPr>
          <w:rFonts w:ascii="Times New Roman" w:hAnsi="Times New Roman" w:cs="Times New Roman"/>
        </w:rPr>
        <w:t xml:space="preserve">arbon of organic materials </w:t>
      </w:r>
    </w:p>
    <w:p w14:paraId="12B1C2B9" w14:textId="14ED9444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MC:N</w:t>
      </w:r>
      <w:proofErr w:type="gramEnd"/>
      <w:r>
        <w:rPr>
          <w:rFonts w:ascii="Times New Roman" w:hAnsi="Times New Roman" w:cs="Times New Roman" w:hint="eastAsia"/>
        </w:rPr>
        <w:t>: c</w:t>
      </w:r>
      <w:r w:rsidRPr="00AE4D2B">
        <w:rPr>
          <w:rFonts w:ascii="Times New Roman" w:hAnsi="Times New Roman" w:cs="Times New Roman" w:hint="eastAsia"/>
        </w:rPr>
        <w:t>arbon</w:t>
      </w:r>
      <w:r>
        <w:rPr>
          <w:rFonts w:ascii="Times New Roman" w:hAnsi="Times New Roman" w:cs="Times New Roman" w:hint="eastAsia"/>
        </w:rPr>
        <w:t xml:space="preserve"> </w:t>
      </w:r>
      <w:r w:rsidRPr="00AE4D2B">
        <w:rPr>
          <w:rFonts w:ascii="Times New Roman" w:hAnsi="Times New Roman" w:cs="Times New Roman" w:hint="eastAsia"/>
        </w:rPr>
        <w:t>to</w:t>
      </w:r>
      <w:r>
        <w:rPr>
          <w:rFonts w:ascii="Times New Roman" w:hAnsi="Times New Roman" w:cs="Times New Roman" w:hint="eastAsia"/>
        </w:rPr>
        <w:t xml:space="preserve"> </w:t>
      </w:r>
      <w:r w:rsidRPr="00AE4D2B">
        <w:rPr>
          <w:rFonts w:ascii="Times New Roman" w:hAnsi="Times New Roman" w:cs="Times New Roman" w:hint="eastAsia"/>
        </w:rPr>
        <w:t>nitrogen ratio</w:t>
      </w:r>
      <w:r w:rsidRPr="00E12BCB">
        <w:rPr>
          <w:rFonts w:ascii="Times New Roman" w:hAnsi="Times New Roman" w:cs="Times New Roman"/>
        </w:rPr>
        <w:t xml:space="preserve"> </w:t>
      </w:r>
      <w:r w:rsidRPr="00AE4D2B">
        <w:rPr>
          <w:rFonts w:ascii="Times New Roman" w:hAnsi="Times New Roman" w:cs="Times New Roman"/>
        </w:rPr>
        <w:t xml:space="preserve">of </w:t>
      </w:r>
      <w:r>
        <w:rPr>
          <w:rFonts w:ascii="Times New Roman" w:hAnsi="Times New Roman" w:cs="Times New Roman" w:hint="eastAsia"/>
        </w:rPr>
        <w:t>biochar</w:t>
      </w:r>
    </w:p>
    <w:p w14:paraId="765D58E0" w14:textId="2D94BC2C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I:</w:t>
      </w:r>
      <w:bookmarkStart w:id="2" w:name="_Hlk207805971"/>
      <w:r w:rsidRPr="00003CBC">
        <w:rPr>
          <w:rFonts w:ascii="Times New Roman" w:hAnsi="Times New Roman" w:cs="Times New Roman"/>
        </w:rPr>
        <w:t xml:space="preserve"> </w:t>
      </w:r>
      <w:r w:rsidRPr="00F60151">
        <w:rPr>
          <w:rFonts w:ascii="Times New Roman" w:hAnsi="Times New Roman" w:cs="Times New Roman"/>
        </w:rPr>
        <w:t>application rate of biochar</w:t>
      </w:r>
      <w:bookmarkEnd w:id="2"/>
    </w:p>
    <w:p w14:paraId="12272EF3" w14:textId="6768195E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 w:rsidR="00084243"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 w:hint="eastAsia"/>
        </w:rPr>
        <w:t xml:space="preserve">T: </w:t>
      </w:r>
      <w:r w:rsidRPr="00F60151">
        <w:rPr>
          <w:rFonts w:ascii="Times New Roman" w:hAnsi="Times New Roman" w:cs="Times New Roman"/>
        </w:rPr>
        <w:t>pyrolysis temperature of biochar</w:t>
      </w:r>
    </w:p>
    <w:p w14:paraId="5C772495" w14:textId="0658D101" w:rsidR="00003CBC" w:rsidRDefault="00003CBC" w:rsidP="004B64C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BF: </w:t>
      </w:r>
      <w:r w:rsidRPr="00F60151">
        <w:rPr>
          <w:rFonts w:ascii="Times New Roman" w:hAnsi="Times New Roman" w:cs="Times New Roman"/>
        </w:rPr>
        <w:t>biochar feedstock</w:t>
      </w:r>
    </w:p>
    <w:p w14:paraId="16AC6D1F" w14:textId="77777777" w:rsidR="00E51BD5" w:rsidRDefault="00E51BD5" w:rsidP="004B64CD">
      <w:pPr>
        <w:spacing w:line="480" w:lineRule="auto"/>
        <w:rPr>
          <w:rFonts w:ascii="Times New Roman" w:hAnsi="Times New Roman" w:cs="Times New Roman"/>
        </w:rPr>
      </w:pPr>
    </w:p>
    <w:p w14:paraId="356CF327" w14:textId="2E6BCCBC" w:rsidR="00E51BD5" w:rsidRPr="00E51BD5" w:rsidRDefault="00E51BD5" w:rsidP="004B64C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1BD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E51BD5">
        <w:rPr>
          <w:rFonts w:ascii="Times New Roman" w:hAnsi="Times New Roman" w:cs="Times New Roman"/>
          <w:b/>
          <w:bCs/>
          <w:sz w:val="24"/>
          <w:szCs w:val="24"/>
        </w:rPr>
        <w:t>ormula</w:t>
      </w:r>
    </w:p>
    <w:p w14:paraId="00AFCCC0" w14:textId="52DCBEE2" w:rsidR="00E51BD5" w:rsidRPr="000B0C8F" w:rsidRDefault="00E51BD5" w:rsidP="00F35D5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MD </w:t>
      </w:r>
      <w:r w:rsidRPr="000B0C8F">
        <w:rPr>
          <w:rFonts w:ascii="Times New Roman" w:hAnsi="Times New Roman" w:cs="Times New Roman"/>
        </w:rPr>
        <w:t xml:space="preserve">calculated using the following </w:t>
      </w:r>
      <w:bookmarkStart w:id="3" w:name="_Hlk169900968"/>
      <w:r w:rsidRPr="000B0C8F">
        <w:rPr>
          <w:rFonts w:ascii="Times New Roman" w:hAnsi="Times New Roman" w:cs="Times New Roman"/>
        </w:rPr>
        <w:t>formula</w:t>
      </w:r>
      <w:bookmarkEnd w:id="3"/>
      <w:r w:rsidRPr="000B0C8F">
        <w:rPr>
          <w:rFonts w:ascii="Times New Roman" w:hAnsi="Times New Roman" w:cs="Times New Roman"/>
        </w:rPr>
        <w:t>:</w:t>
      </w:r>
    </w:p>
    <w:p w14:paraId="734E8291" w14:textId="77777777" w:rsidR="00E51BD5" w:rsidRPr="000B0C8F" w:rsidRDefault="00E51BD5" w:rsidP="00E51BD5">
      <w:pPr>
        <w:spacing w:line="480" w:lineRule="auto"/>
        <w:ind w:firstLineChars="1700" w:firstLine="3570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MD = </m:t>
          </m:r>
          <m:sSub>
            <m:sSubPr>
              <m:ctrlPr>
                <w:rPr>
                  <w:rFonts w:ascii="Cambria Math" w:hAnsi="Cambria Math" w:cs="Times New Roman"/>
                  <w:i/>
                  <w:vertAlign w:val="subscript"/>
                </w:rPr>
              </m:ctrlPr>
            </m:sSubPr>
            <m:e>
              <m:r>
                <w:rPr>
                  <w:rFonts w:ascii="Cambria Math" w:hAnsi="Cambria Math" w:cs="Times New Roman"/>
                  <w:vertAlign w:val="subscript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vertAlign w:val="subscript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4B7E5180" w14:textId="355B3EFD" w:rsidR="00E51BD5" w:rsidRDefault="009354B8" w:rsidP="00F35D5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</w:t>
      </w:r>
      <w:r w:rsidR="00E51BD5" w:rsidRPr="000B0C8F">
        <w:rPr>
          <w:rFonts w:ascii="Times New Roman" w:hAnsi="Times New Roman" w:cs="Times New Roman"/>
        </w:rPr>
        <w:t>here M</w:t>
      </w:r>
      <w:r w:rsidR="00E51BD5" w:rsidRPr="000B0C8F">
        <w:rPr>
          <w:rFonts w:ascii="Times New Roman" w:hAnsi="Times New Roman" w:cs="Times New Roman"/>
          <w:vertAlign w:val="subscript"/>
        </w:rPr>
        <w:t>1</w:t>
      </w:r>
      <w:r w:rsidR="00E51BD5" w:rsidRPr="000B0C8F">
        <w:rPr>
          <w:rFonts w:ascii="Times New Roman" w:hAnsi="Times New Roman" w:cs="Times New Roman"/>
        </w:rPr>
        <w:t xml:space="preserve"> and M</w:t>
      </w:r>
      <w:r w:rsidR="00E51BD5" w:rsidRPr="000B0C8F">
        <w:rPr>
          <w:rFonts w:ascii="Times New Roman" w:hAnsi="Times New Roman" w:cs="Times New Roman"/>
          <w:vertAlign w:val="subscript"/>
        </w:rPr>
        <w:t>2</w:t>
      </w:r>
      <w:r w:rsidR="00E51BD5" w:rsidRPr="000B0C8F">
        <w:rPr>
          <w:rFonts w:ascii="Times New Roman" w:hAnsi="Times New Roman" w:cs="Times New Roman"/>
        </w:rPr>
        <w:t xml:space="preserve"> represent the mean values of equivalent carbon dioxide emissions (methane) for the two treatments in the comparison pair. MD can indicate the magnitude and direction of a variable, reflecting the difference between the two treatments, with units,</w:t>
      </w:r>
      <w:r w:rsidR="00E51BD5" w:rsidRPr="000B0C8F">
        <w:rPr>
          <w:rFonts w:ascii="Times New Roman" w:hAnsi="Times New Roman" w:cs="Times New Roman"/>
          <w:szCs w:val="21"/>
        </w:rPr>
        <w:t xml:space="preserve"> </w:t>
      </w:r>
      <w:r w:rsidR="00427158">
        <w:rPr>
          <w:rFonts w:ascii="Times New Roman" w:hAnsi="Times New Roman" w:cs="Times New Roman" w:hint="eastAsia"/>
          <w:szCs w:val="21"/>
        </w:rPr>
        <w:t>k</w:t>
      </w:r>
      <w:r w:rsidR="00E51BD5" w:rsidRPr="000B0C8F">
        <w:rPr>
          <w:rFonts w:ascii="Times New Roman" w:hAnsi="Times New Roman" w:cs="Times New Roman"/>
          <w:szCs w:val="21"/>
        </w:rPr>
        <w:t>g</w:t>
      </w:r>
      <w:r w:rsidR="00E14A0A">
        <w:rPr>
          <w:rFonts w:ascii="Times New Roman" w:hAnsi="Times New Roman" w:cs="Times New Roman" w:hint="eastAsia"/>
          <w:szCs w:val="21"/>
        </w:rPr>
        <w:t xml:space="preserve"> </w:t>
      </w:r>
      <w:r w:rsidR="00E51BD5" w:rsidRPr="000B0C8F">
        <w:rPr>
          <w:rFonts w:ascii="Times New Roman" w:hAnsi="Times New Roman" w:cs="Times New Roman"/>
          <w:szCs w:val="21"/>
        </w:rPr>
        <w:t>CO</w:t>
      </w:r>
      <w:r w:rsidR="00E51BD5" w:rsidRPr="000B0C8F">
        <w:rPr>
          <w:rFonts w:ascii="Times New Roman" w:hAnsi="Times New Roman" w:cs="Times New Roman"/>
          <w:szCs w:val="21"/>
          <w:vertAlign w:val="subscript"/>
        </w:rPr>
        <w:t>2</w:t>
      </w:r>
      <w:r w:rsidR="00E51BD5" w:rsidRPr="000B0C8F">
        <w:rPr>
          <w:rFonts w:ascii="Times New Roman" w:hAnsi="Times New Roman" w:cs="Times New Roman"/>
          <w:szCs w:val="21"/>
        </w:rPr>
        <w:t>-eq</w:t>
      </w:r>
      <w:r w:rsidR="000D510A">
        <w:rPr>
          <w:rFonts w:ascii="Times New Roman" w:hAnsi="Times New Roman" w:cs="Times New Roman" w:hint="eastAsia"/>
          <w:szCs w:val="21"/>
        </w:rPr>
        <w:t xml:space="preserve"> </w:t>
      </w:r>
      <w:r w:rsidR="00E51BD5" w:rsidRPr="000B0C8F">
        <w:rPr>
          <w:rFonts w:ascii="Times New Roman" w:hAnsi="Times New Roman" w:cs="Times New Roman"/>
          <w:szCs w:val="21"/>
        </w:rPr>
        <w:t>ha</w:t>
      </w:r>
      <w:r w:rsidR="000D510A" w:rsidRPr="000D510A">
        <w:rPr>
          <w:rFonts w:ascii="Times New Roman" w:hAnsi="Times New Roman" w:cs="Times New Roman"/>
          <w:szCs w:val="21"/>
          <w:vertAlign w:val="superscript"/>
        </w:rPr>
        <w:t>−1</w:t>
      </w:r>
      <w:r w:rsidR="000D510A">
        <w:rPr>
          <w:rFonts w:ascii="Times New Roman" w:hAnsi="Times New Roman" w:cs="Times New Roman" w:hint="eastAsia"/>
          <w:szCs w:val="21"/>
        </w:rPr>
        <w:t xml:space="preserve"> </w:t>
      </w:r>
      <w:r w:rsidR="00427158">
        <w:rPr>
          <w:rFonts w:ascii="Times New Roman" w:hAnsi="Times New Roman" w:cs="Times New Roman" w:hint="eastAsia"/>
          <w:szCs w:val="21"/>
        </w:rPr>
        <w:t>d</w:t>
      </w:r>
      <w:r w:rsidR="000D510A" w:rsidRPr="000D510A">
        <w:rPr>
          <w:rFonts w:ascii="Times New Roman" w:hAnsi="Times New Roman" w:cs="Times New Roman"/>
          <w:szCs w:val="21"/>
          <w:vertAlign w:val="superscript"/>
        </w:rPr>
        <w:t>−1</w:t>
      </w:r>
      <w:r w:rsidR="00E51BD5" w:rsidRPr="000B0C8F">
        <w:rPr>
          <w:rFonts w:ascii="Times New Roman" w:hAnsi="Times New Roman" w:cs="Times New Roman"/>
        </w:rPr>
        <w:t>.</w:t>
      </w:r>
    </w:p>
    <w:p w14:paraId="4AE379C0" w14:textId="59046180" w:rsidR="00E51BD5" w:rsidRDefault="00E51BD5" w:rsidP="00E51BD5">
      <w:pPr>
        <w:spacing w:line="480" w:lineRule="auto"/>
        <w:rPr>
          <w:rFonts w:ascii="Times New Roman" w:hAnsi="Times New Roman" w:cs="Times New Roman"/>
          <w:szCs w:val="21"/>
        </w:rPr>
      </w:pPr>
      <w:r w:rsidRPr="000B0C8F">
        <w:rPr>
          <w:rFonts w:ascii="Times New Roman" w:hAnsi="Times New Roman" w:cs="Times New Roman"/>
          <w:szCs w:val="21"/>
        </w:rPr>
        <w:t>GWP</w:t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14:paraId="3AA775A9" w14:textId="77777777" w:rsidR="00E51BD5" w:rsidRPr="000B0C8F" w:rsidRDefault="00000000" w:rsidP="00E51BD5">
      <w:pPr>
        <w:spacing w:line="480" w:lineRule="auto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GWP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sub>
          </m:sSub>
          <m:r>
            <w:rPr>
              <w:rFonts w:ascii="Cambria Math" w:hAnsi="Cambria Math" w:cs="Times New Roman"/>
            </w:rPr>
            <m:t xml:space="preserve"> =25*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CH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4</m:t>
                  </m:r>
                </m:sub>
              </m:sSub>
            </m:sub>
          </m:sSub>
        </m:oMath>
      </m:oMathPara>
    </w:p>
    <w:p w14:paraId="3E94F4EE" w14:textId="140EACD3" w:rsidR="00E51BD5" w:rsidRDefault="00E51BD5" w:rsidP="00E51BD5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0B0C8F">
        <w:rPr>
          <w:rFonts w:ascii="Times New Roman" w:hAnsi="Times New Roman" w:cs="Times New Roman"/>
        </w:rPr>
        <w:t>where E represent</w:t>
      </w:r>
      <w:r w:rsidR="00F12A3F">
        <w:rPr>
          <w:rFonts w:ascii="Times New Roman" w:hAnsi="Times New Roman" w:cs="Times New Roman" w:hint="eastAsia"/>
        </w:rPr>
        <w:t>s</w:t>
      </w:r>
      <w:r w:rsidRPr="000B0C8F">
        <w:rPr>
          <w:rFonts w:ascii="Times New Roman" w:hAnsi="Times New Roman" w:cs="Times New Roman"/>
        </w:rPr>
        <w:t xml:space="preserve"> the amount of the </w:t>
      </w:r>
      <w:r w:rsidR="00427158">
        <w:rPr>
          <w:rFonts w:ascii="Times New Roman" w:hAnsi="Times New Roman" w:cs="Times New Roman" w:hint="eastAsia"/>
        </w:rPr>
        <w:t>daily</w:t>
      </w:r>
      <w:r w:rsidR="00427158" w:rsidRPr="000B0C8F">
        <w:rPr>
          <w:rFonts w:ascii="Times New Roman" w:hAnsi="Times New Roman" w:cs="Times New Roman"/>
        </w:rPr>
        <w:t xml:space="preserve"> methane</w:t>
      </w:r>
      <w:r w:rsidRPr="000B0C8F">
        <w:rPr>
          <w:rFonts w:ascii="Times New Roman" w:hAnsi="Times New Roman" w:cs="Times New Roman"/>
        </w:rPr>
        <w:t xml:space="preserve"> emission, and 25 </w:t>
      </w:r>
      <w:r w:rsidR="00427158">
        <w:rPr>
          <w:rFonts w:ascii="Times New Roman" w:hAnsi="Times New Roman" w:cs="Times New Roman" w:hint="eastAsia"/>
        </w:rPr>
        <w:t>was</w:t>
      </w:r>
      <w:r w:rsidR="00427158" w:rsidRPr="000B0C8F">
        <w:rPr>
          <w:rFonts w:ascii="Times New Roman" w:hAnsi="Times New Roman" w:cs="Times New Roman"/>
        </w:rPr>
        <w:t xml:space="preserve"> </w:t>
      </w:r>
      <w:r w:rsidRPr="000B0C8F">
        <w:rPr>
          <w:rFonts w:ascii="Times New Roman" w:hAnsi="Times New Roman" w:cs="Times New Roman"/>
        </w:rPr>
        <w:t>the global warming potentials of CH</w:t>
      </w:r>
      <w:r w:rsidRPr="000B0C8F">
        <w:rPr>
          <w:rFonts w:ascii="Times New Roman" w:hAnsi="Times New Roman" w:cs="Times New Roman"/>
          <w:vertAlign w:val="subscript"/>
        </w:rPr>
        <w:t>4</w:t>
      </w:r>
      <w:r w:rsidRPr="000B0C8F">
        <w:rPr>
          <w:rFonts w:ascii="Times New Roman" w:hAnsi="Times New Roman" w:cs="Times New Roman"/>
        </w:rPr>
        <w:t>, at a 100-year time horizon, without climate change feedback.</w:t>
      </w:r>
    </w:p>
    <w:p w14:paraId="4B1514E4" w14:textId="77777777" w:rsidR="00D9694F" w:rsidRDefault="00D9694F" w:rsidP="00D9694F">
      <w:pPr>
        <w:spacing w:line="480" w:lineRule="auto"/>
        <w:rPr>
          <w:rFonts w:ascii="Times New Roman" w:hAnsi="Times New Roman" w:cs="Times New Roman"/>
        </w:rPr>
      </w:pPr>
    </w:p>
    <w:p w14:paraId="4A08656A" w14:textId="77777777" w:rsidR="00F35D5E" w:rsidRDefault="00F35D5E" w:rsidP="00F35D5E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003CBC">
        <w:rPr>
          <w:rFonts w:ascii="Times New Roman" w:hAnsi="Times New Roman" w:cs="Times New Roman" w:hint="eastAsia"/>
          <w:b/>
          <w:bCs/>
          <w:szCs w:val="21"/>
        </w:rPr>
        <w:t>Greenhouse gas sampling and analysis</w:t>
      </w:r>
    </w:p>
    <w:p w14:paraId="11CB6E84" w14:textId="665F4439" w:rsidR="00F35D5E" w:rsidRDefault="007533D1" w:rsidP="007533D1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7533D1">
        <w:rPr>
          <w:rFonts w:ascii="Times New Roman" w:hAnsi="Times New Roman" w:cs="Times New Roman"/>
        </w:rPr>
        <w:t>The static closed chamber method</w:t>
      </w:r>
      <w:r>
        <w:rPr>
          <w:rFonts w:ascii="Times New Roman" w:hAnsi="Times New Roman" w:cs="Times New Roman" w:hint="eastAsia"/>
        </w:rPr>
        <w:t xml:space="preserve"> (70</w:t>
      </w:r>
      <w:r w:rsidR="00F12A3F">
        <w:rPr>
          <w:rFonts w:ascii="Times New Roman" w:hAnsi="Times New Roman" w:cs="Times New Roman" w:hint="eastAsia"/>
        </w:rPr>
        <w:t xml:space="preserve"> </w:t>
      </w:r>
      <w:r w:rsidR="00F12A3F" w:rsidRPr="00F12A3F">
        <w:rPr>
          <w:rFonts w:ascii="Times New Roman" w:hAnsi="Times New Roman" w:cs="Times New Roman"/>
        </w:rPr>
        <w:t>×</w:t>
      </w:r>
      <w:r w:rsidR="00F12A3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50</w:t>
      </w:r>
      <w:r w:rsidR="00F12A3F">
        <w:rPr>
          <w:rFonts w:ascii="Times New Roman" w:hAnsi="Times New Roman" w:cs="Times New Roman" w:hint="eastAsia"/>
        </w:rPr>
        <w:t xml:space="preserve"> </w:t>
      </w:r>
      <w:r w:rsidR="00F12A3F" w:rsidRPr="00F12A3F">
        <w:rPr>
          <w:rFonts w:ascii="Times New Roman" w:hAnsi="Times New Roman" w:cs="Times New Roman"/>
        </w:rPr>
        <w:t>×</w:t>
      </w:r>
      <w:r w:rsidR="00F12A3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50</w:t>
      </w:r>
      <w:r w:rsidR="000D510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cm)</w:t>
      </w:r>
      <w:r w:rsidRPr="007533D1">
        <w:rPr>
          <w:rFonts w:ascii="Times New Roman" w:hAnsi="Times New Roman" w:cs="Times New Roman"/>
        </w:rPr>
        <w:t xml:space="preserve"> was used for gas sampling, with collections taken 24 h after fertilizer application. Following chamber closure, three gas samples </w:t>
      </w:r>
      <w:r w:rsidRPr="007533D1">
        <w:rPr>
          <w:rFonts w:ascii="Times New Roman" w:hAnsi="Times New Roman" w:cs="Times New Roman"/>
        </w:rPr>
        <w:lastRenderedPageBreak/>
        <w:t>were collected at 0, 10, 20, and 30 min using a 150 mL syringe. CH₄ concentrations were determined with a gas chromatograph (Agilent 7890A, Shanghai, China) (Wu et al., 2019b).</w:t>
      </w:r>
    </w:p>
    <w:p w14:paraId="08017C9C" w14:textId="01365E3A" w:rsidR="007533D1" w:rsidRDefault="007533D1" w:rsidP="00F35D5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7533D1">
        <w:rPr>
          <w:rFonts w:ascii="Times New Roman" w:hAnsi="Times New Roman" w:cs="Times New Roman"/>
        </w:rPr>
        <w:t>CH₄ flux was calculated using the following equation:</w:t>
      </w:r>
    </w:p>
    <w:p w14:paraId="581E6B88" w14:textId="36C1F031" w:rsidR="007533D1" w:rsidRDefault="007533D1" w:rsidP="00F35D5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7533D1">
        <w:rPr>
          <w:rFonts w:ascii="Times New Roman" w:hAnsi="Times New Roman" w:cs="Times New Roman" w:hint="eastAsia"/>
        </w:rPr>
        <w:t xml:space="preserve">F = </w:t>
      </w:r>
      <w:r w:rsidRPr="007533D1">
        <w:rPr>
          <w:rFonts w:ascii="Times New Roman" w:hAnsi="Times New Roman" w:cs="Times New Roman" w:hint="eastAsia"/>
        </w:rPr>
        <w:t>ρ</w:t>
      </w:r>
      <w:r w:rsidRPr="007533D1">
        <w:rPr>
          <w:rFonts w:ascii="Times New Roman" w:hAnsi="Times New Roman" w:cs="Times New Roman" w:hint="eastAsia"/>
        </w:rPr>
        <w:t xml:space="preserve"> </w:t>
      </w:r>
      <w:r w:rsidRPr="007533D1">
        <w:rPr>
          <w:rFonts w:ascii="Times New Roman" w:hAnsi="Times New Roman" w:cs="Times New Roman" w:hint="eastAsia"/>
        </w:rPr>
        <w:t>×</w:t>
      </w:r>
      <w:r w:rsidRPr="007533D1">
        <w:rPr>
          <w:rFonts w:ascii="Times New Roman" w:hAnsi="Times New Roman" w:cs="Times New Roman" w:hint="eastAsia"/>
        </w:rPr>
        <w:t xml:space="preserve"> V/A </w:t>
      </w:r>
      <w:r w:rsidRPr="007533D1">
        <w:rPr>
          <w:rFonts w:ascii="Times New Roman" w:hAnsi="Times New Roman" w:cs="Times New Roman" w:hint="eastAsia"/>
        </w:rPr>
        <w:t>×</w:t>
      </w:r>
      <w:r w:rsidRPr="007533D1">
        <w:rPr>
          <w:rFonts w:ascii="Times New Roman" w:hAnsi="Times New Roman" w:cs="Times New Roman" w:hint="eastAsia"/>
        </w:rPr>
        <w:t xml:space="preserve"> dc/dt </w:t>
      </w:r>
      <w:r w:rsidRPr="007533D1">
        <w:rPr>
          <w:rFonts w:ascii="Times New Roman" w:hAnsi="Times New Roman" w:cs="Times New Roman" w:hint="eastAsia"/>
        </w:rPr>
        <w:t>×</w:t>
      </w:r>
      <w:r w:rsidRPr="007533D1">
        <w:rPr>
          <w:rFonts w:ascii="Times New Roman" w:hAnsi="Times New Roman" w:cs="Times New Roman" w:hint="eastAsia"/>
        </w:rPr>
        <w:t xml:space="preserve"> 273/(273 + T) </w:t>
      </w:r>
      <w:r w:rsidRPr="007533D1">
        <w:rPr>
          <w:rFonts w:ascii="Times New Roman" w:hAnsi="Times New Roman" w:cs="Times New Roman" w:hint="eastAsia"/>
        </w:rPr>
        <w:t>×</w:t>
      </w:r>
      <w:r w:rsidRPr="007533D1">
        <w:rPr>
          <w:rFonts w:ascii="Times New Roman" w:hAnsi="Times New Roman" w:cs="Times New Roman" w:hint="eastAsia"/>
        </w:rPr>
        <w:t xml:space="preserve"> P/1013</w:t>
      </w:r>
    </w:p>
    <w:p w14:paraId="15AFCA4F" w14:textId="7BF5C124" w:rsidR="007533D1" w:rsidRDefault="007533D1" w:rsidP="00F35D5E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7533D1">
        <w:rPr>
          <w:rFonts w:ascii="Times New Roman" w:hAnsi="Times New Roman" w:cs="Times New Roman"/>
        </w:rPr>
        <w:t xml:space="preserve">where </w:t>
      </w:r>
      <w:r w:rsidRPr="007533D1">
        <w:rPr>
          <w:rFonts w:ascii="Times New Roman" w:hAnsi="Times New Roman" w:cs="Times New Roman"/>
          <w:i/>
          <w:iCs/>
        </w:rPr>
        <w:t>F</w:t>
      </w:r>
      <w:r w:rsidRPr="007533D1">
        <w:rPr>
          <w:rFonts w:ascii="Times New Roman" w:hAnsi="Times New Roman" w:cs="Times New Roman"/>
        </w:rPr>
        <w:t xml:space="preserve"> is the gas flux; ρ is the density of CH₄; </w:t>
      </w:r>
      <w:r w:rsidRPr="007533D1">
        <w:rPr>
          <w:rFonts w:ascii="Times New Roman" w:hAnsi="Times New Roman" w:cs="Times New Roman"/>
          <w:i/>
          <w:iCs/>
        </w:rPr>
        <w:t>V</w:t>
      </w:r>
      <w:r w:rsidRPr="007533D1">
        <w:rPr>
          <w:rFonts w:ascii="Times New Roman" w:hAnsi="Times New Roman" w:cs="Times New Roman"/>
        </w:rPr>
        <w:t xml:space="preserve"> is the volume of the static chamber (m³); </w:t>
      </w:r>
      <w:r w:rsidRPr="007533D1">
        <w:rPr>
          <w:rFonts w:ascii="Times New Roman" w:hAnsi="Times New Roman" w:cs="Times New Roman"/>
          <w:i/>
          <w:iCs/>
        </w:rPr>
        <w:t>A</w:t>
      </w:r>
      <w:r w:rsidRPr="007533D1">
        <w:rPr>
          <w:rFonts w:ascii="Times New Roman" w:hAnsi="Times New Roman" w:cs="Times New Roman"/>
        </w:rPr>
        <w:t xml:space="preserve"> is the surface area covered by the fixed PVC frame (m²); </w:t>
      </w:r>
      <w:r w:rsidRPr="007533D1">
        <w:rPr>
          <w:rFonts w:ascii="Times New Roman" w:hAnsi="Times New Roman" w:cs="Times New Roman"/>
          <w:i/>
          <w:iCs/>
        </w:rPr>
        <w:t>dc/dt</w:t>
      </w:r>
      <w:r w:rsidRPr="007533D1">
        <w:rPr>
          <w:rFonts w:ascii="Times New Roman" w:hAnsi="Times New Roman" w:cs="Times New Roman"/>
        </w:rPr>
        <w:t xml:space="preserve"> is the rate of change in gas concentration over time based on linear regression; </w:t>
      </w:r>
      <w:r w:rsidRPr="007533D1">
        <w:rPr>
          <w:rFonts w:ascii="Times New Roman" w:hAnsi="Times New Roman" w:cs="Times New Roman"/>
          <w:i/>
          <w:iCs/>
        </w:rPr>
        <w:t>T</w:t>
      </w:r>
      <w:r w:rsidRPr="007533D1">
        <w:rPr>
          <w:rFonts w:ascii="Times New Roman" w:hAnsi="Times New Roman" w:cs="Times New Roman"/>
        </w:rPr>
        <w:t xml:space="preserve"> is the internal chamber temperature (°C); and </w:t>
      </w:r>
      <w:r w:rsidRPr="007533D1">
        <w:rPr>
          <w:rFonts w:ascii="Times New Roman" w:hAnsi="Times New Roman" w:cs="Times New Roman"/>
          <w:i/>
          <w:iCs/>
        </w:rPr>
        <w:t>P</w:t>
      </w:r>
      <w:r w:rsidRPr="007533D1">
        <w:rPr>
          <w:rFonts w:ascii="Times New Roman" w:hAnsi="Times New Roman" w:cs="Times New Roman"/>
        </w:rPr>
        <w:t xml:space="preserve"> is the chamber pressure (</w:t>
      </w:r>
      <w:proofErr w:type="spellStart"/>
      <w:r w:rsidRPr="007533D1">
        <w:rPr>
          <w:rFonts w:ascii="Times New Roman" w:hAnsi="Times New Roman" w:cs="Times New Roman"/>
        </w:rPr>
        <w:t>hPa</w:t>
      </w:r>
      <w:proofErr w:type="spellEnd"/>
      <w:r w:rsidRPr="007533D1">
        <w:rPr>
          <w:rFonts w:ascii="Times New Roman" w:hAnsi="Times New Roman" w:cs="Times New Roman"/>
        </w:rPr>
        <w:t>, assumed to be 1013). Data points were rejected unless the linear regression produced an R² &gt; 0.7.</w:t>
      </w:r>
    </w:p>
    <w:p w14:paraId="31A878EC" w14:textId="77777777" w:rsidR="00B220F4" w:rsidRPr="00B220F4" w:rsidRDefault="00B220F4" w:rsidP="00B220F4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B220F4">
        <w:rPr>
          <w:rFonts w:ascii="Times New Roman" w:hAnsi="Times New Roman" w:cs="Times New Roman"/>
        </w:rPr>
        <w:t>During the field measurements of CH₄ fluxes, soil samples were also collected from each plot. Approximately 50 g of soil (dry weight) was taken per sample and immediately placed into a 250 mL Erlenmeyer flask. A soil–water slurry was prepared by mixing the soil with deionized water (flushed with N₂) at a 1:1 ratio (w/v). Continuous N₂ was introduced into the flask to remove residual O₂ and CH₄. The flask was then sealed with a rubber stopper equipped with a silicon septum, allowing headspace gas sampling. All flasks containing the soil slurry were stored at 4 °C and transported back to the laboratory.</w:t>
      </w:r>
    </w:p>
    <w:p w14:paraId="2733B460" w14:textId="77A07077" w:rsidR="00B220F4" w:rsidRPr="00B220F4" w:rsidRDefault="00B220F4" w:rsidP="00B220F4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B220F4">
        <w:rPr>
          <w:rFonts w:ascii="Times New Roman" w:hAnsi="Times New Roman" w:cs="Times New Roman"/>
        </w:rPr>
        <w:t xml:space="preserve">Under anaerobic incubation conditions, soil CH₄ production rates were determined. The headspace air of flasks containing soil slurries or rice root samples was evacuated and flushed six times with N₂ gas to remove any remaining CH₄ and O₂. The flasks were then incubated in the dark at the same temperature as measured in the field. Gas samples were taken at 1 h and 50 h using a syringe, and CH₄ concentrations were analyzed with a gas chromatograph (Agilent 7890A, Shanghai, China). CH₄ production rates were calculated by linear regression of CH₄ concentration increases </w:t>
      </w:r>
      <w:r w:rsidRPr="00B220F4">
        <w:rPr>
          <w:rFonts w:ascii="Times New Roman" w:hAnsi="Times New Roman" w:cs="Times New Roman"/>
        </w:rPr>
        <w:lastRenderedPageBreak/>
        <w:t>over incubation time</w:t>
      </w:r>
      <w:r w:rsidR="002A6EA3">
        <w:rPr>
          <w:rFonts w:ascii="Times New Roman" w:hAnsi="Times New Roman" w:cs="Times New Roman" w:hint="eastAsia"/>
        </w:rPr>
        <w:t xml:space="preserve"> (Zhang </w:t>
      </w:r>
      <w:r w:rsidR="00F12A3F">
        <w:rPr>
          <w:rFonts w:ascii="Times New Roman" w:hAnsi="Times New Roman" w:cs="Times New Roman" w:hint="eastAsia"/>
        </w:rPr>
        <w:t>e</w:t>
      </w:r>
      <w:r w:rsidR="002A6EA3">
        <w:rPr>
          <w:rFonts w:ascii="Times New Roman" w:hAnsi="Times New Roman" w:cs="Times New Roman" w:hint="eastAsia"/>
        </w:rPr>
        <w:t>t al., 2010)</w:t>
      </w:r>
      <w:r w:rsidRPr="00B220F4">
        <w:rPr>
          <w:rFonts w:ascii="Times New Roman" w:hAnsi="Times New Roman" w:cs="Times New Roman"/>
        </w:rPr>
        <w:t>.</w:t>
      </w:r>
    </w:p>
    <w:p w14:paraId="611B2CC2" w14:textId="3BEBBDC3" w:rsidR="00B220F4" w:rsidRDefault="00B220F4" w:rsidP="00B220F4">
      <w:pPr>
        <w:pStyle w:val="a9"/>
        <w:numPr>
          <w:ilvl w:val="0"/>
          <w:numId w:val="3"/>
        </w:numPr>
        <w:spacing w:line="480" w:lineRule="auto"/>
        <w:ind w:firstLineChars="0"/>
        <w:jc w:val="left"/>
        <w:rPr>
          <w:rFonts w:ascii="Times New Roman" w:hAnsi="Times New Roman" w:cs="Times New Roman"/>
        </w:rPr>
      </w:pPr>
      <w:r w:rsidRPr="00B220F4">
        <w:rPr>
          <w:rFonts w:ascii="Times New Roman" w:hAnsi="Times New Roman" w:cs="Times New Roman" w:hint="eastAsia"/>
        </w:rPr>
        <w:t xml:space="preserve">Wu, Z., Zhang, X., Dong, Y., Li, B., Xiong, Z. (2019) Biochar amendment reduced greenhouse gas intensities in the rice-wheat rotation system: six-year field observation and meta-analysis. Agricultural and Forest Meteorology, 278, 107625. </w:t>
      </w:r>
      <w:hyperlink r:id="rId18" w:history="1">
        <w:r w:rsidRPr="00B220F4">
          <w:rPr>
            <w:rStyle w:val="a7"/>
            <w:rFonts w:ascii="Times New Roman" w:hAnsi="Times New Roman" w:cs="Times New Roman" w:hint="eastAsia"/>
          </w:rPr>
          <w:t>https://doi.org/10.1016/j.agrformet.2019.107625</w:t>
        </w:r>
      </w:hyperlink>
    </w:p>
    <w:p w14:paraId="16408F6E" w14:textId="778EA672" w:rsidR="002A6EA3" w:rsidRPr="002A6EA3" w:rsidRDefault="002A6EA3" w:rsidP="002A6EA3">
      <w:pPr>
        <w:pStyle w:val="a9"/>
        <w:numPr>
          <w:ilvl w:val="0"/>
          <w:numId w:val="3"/>
        </w:numPr>
        <w:spacing w:line="480" w:lineRule="auto"/>
        <w:ind w:firstLineChars="0"/>
        <w:jc w:val="left"/>
        <w:rPr>
          <w:rFonts w:ascii="Times New Roman" w:hAnsi="Times New Roman" w:cs="Times New Roman"/>
        </w:rPr>
      </w:pPr>
      <w:r w:rsidRPr="002A6EA3">
        <w:rPr>
          <w:rFonts w:ascii="Times New Roman" w:hAnsi="Times New Roman" w:cs="Times New Roman" w:hint="eastAsia"/>
        </w:rPr>
        <w:t xml:space="preserve">Zhang, </w:t>
      </w:r>
      <w:r>
        <w:rPr>
          <w:rFonts w:ascii="Times New Roman" w:hAnsi="Times New Roman" w:cs="Times New Roman" w:hint="eastAsia"/>
        </w:rPr>
        <w:t xml:space="preserve">G., </w:t>
      </w:r>
      <w:r w:rsidRPr="002A6EA3">
        <w:rPr>
          <w:rFonts w:ascii="Times New Roman" w:hAnsi="Times New Roman" w:cs="Times New Roman" w:hint="eastAsia"/>
        </w:rPr>
        <w:t>Zhang</w:t>
      </w:r>
      <w:r>
        <w:rPr>
          <w:rFonts w:ascii="Times New Roman" w:hAnsi="Times New Roman" w:cs="Times New Roman" w:hint="eastAsia"/>
        </w:rPr>
        <w:t xml:space="preserve">, X., </w:t>
      </w:r>
      <w:r w:rsidRPr="002A6EA3">
        <w:rPr>
          <w:rFonts w:ascii="Times New Roman" w:hAnsi="Times New Roman" w:cs="Times New Roman" w:hint="eastAsia"/>
        </w:rPr>
        <w:t>Ma</w:t>
      </w:r>
      <w:r>
        <w:rPr>
          <w:rFonts w:ascii="Times New Roman" w:hAnsi="Times New Roman" w:cs="Times New Roman" w:hint="eastAsia"/>
        </w:rPr>
        <w:t xml:space="preserve">, J., </w:t>
      </w:r>
      <w:r w:rsidRPr="002A6EA3">
        <w:rPr>
          <w:rFonts w:ascii="Times New Roman" w:hAnsi="Times New Roman" w:cs="Times New Roman" w:hint="eastAsia"/>
        </w:rPr>
        <w:t>Xu</w:t>
      </w:r>
      <w:r>
        <w:rPr>
          <w:rFonts w:ascii="Times New Roman" w:hAnsi="Times New Roman" w:cs="Times New Roman" w:hint="eastAsia"/>
        </w:rPr>
        <w:t xml:space="preserve">, H., </w:t>
      </w:r>
      <w:r w:rsidRPr="002A6EA3">
        <w:rPr>
          <w:rFonts w:ascii="Times New Roman" w:hAnsi="Times New Roman" w:cs="Times New Roman" w:hint="eastAsia"/>
        </w:rPr>
        <w:t>Cai</w:t>
      </w:r>
      <w:r>
        <w:rPr>
          <w:rFonts w:ascii="Times New Roman" w:hAnsi="Times New Roman" w:cs="Times New Roman" w:hint="eastAsia"/>
        </w:rPr>
        <w:t xml:space="preserve">, Z. (2010) </w:t>
      </w:r>
      <w:r w:rsidRPr="002A6EA3">
        <w:rPr>
          <w:rFonts w:ascii="Times New Roman" w:hAnsi="Times New Roman" w:cs="Times New Roman" w:hint="eastAsia"/>
        </w:rPr>
        <w:t>Effect of drainage in the fallow season on reduction of CH4 production and emission from permanently flooded rice fields</w:t>
      </w:r>
      <w:r w:rsidR="00E14A0A">
        <w:rPr>
          <w:rFonts w:ascii="Times New Roman" w:hAnsi="Times New Roman" w:cs="Times New Roman" w:hint="eastAsia"/>
        </w:rPr>
        <w:t>.</w:t>
      </w:r>
      <w:r w:rsidRPr="002A6EA3">
        <w:rPr>
          <w:rFonts w:hint="eastAsia"/>
        </w:rPr>
        <w:t xml:space="preserve"> </w:t>
      </w:r>
      <w:r w:rsidRPr="002A6EA3">
        <w:rPr>
          <w:rFonts w:ascii="Times New Roman" w:hAnsi="Times New Roman" w:cs="Times New Roman" w:hint="eastAsia"/>
        </w:rPr>
        <w:t>Nutr</w:t>
      </w:r>
      <w:r>
        <w:rPr>
          <w:rFonts w:ascii="Times New Roman" w:hAnsi="Times New Roman" w:cs="Times New Roman" w:hint="eastAsia"/>
        </w:rPr>
        <w:t xml:space="preserve">. </w:t>
      </w:r>
      <w:proofErr w:type="spellStart"/>
      <w:r w:rsidRPr="002A6EA3">
        <w:rPr>
          <w:rFonts w:ascii="Times New Roman" w:hAnsi="Times New Roman" w:cs="Times New Roman" w:hint="eastAsia"/>
        </w:rPr>
        <w:t>Cycl</w:t>
      </w:r>
      <w:proofErr w:type="spellEnd"/>
      <w:r>
        <w:rPr>
          <w:rFonts w:ascii="Times New Roman" w:hAnsi="Times New Roman" w:cs="Times New Roman" w:hint="eastAsia"/>
        </w:rPr>
        <w:t>.</w:t>
      </w:r>
      <w:r w:rsidRPr="002A6EA3">
        <w:rPr>
          <w:rFonts w:ascii="Times New Roman" w:hAnsi="Times New Roman" w:cs="Times New Roman" w:hint="eastAsia"/>
        </w:rPr>
        <w:t xml:space="preserve"> </w:t>
      </w:r>
      <w:proofErr w:type="spellStart"/>
      <w:r w:rsidRPr="002A6EA3">
        <w:rPr>
          <w:rFonts w:ascii="Times New Roman" w:hAnsi="Times New Roman" w:cs="Times New Roman" w:hint="eastAsia"/>
        </w:rPr>
        <w:t>Agroecosyst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2A6EA3">
        <w:rPr>
          <w:rFonts w:ascii="Times New Roman" w:hAnsi="Times New Roman" w:cs="Times New Roman" w:hint="eastAsia"/>
        </w:rPr>
        <w:t>89, 81</w:t>
      </w:r>
      <w:r w:rsidRPr="002A6EA3">
        <w:rPr>
          <w:rFonts w:ascii="Times New Roman" w:hAnsi="Times New Roman" w:cs="Times New Roman" w:hint="eastAsia"/>
        </w:rPr>
        <w:t>–</w:t>
      </w:r>
      <w:r w:rsidRPr="002A6EA3">
        <w:rPr>
          <w:rFonts w:ascii="Times New Roman" w:hAnsi="Times New Roman" w:cs="Times New Roman" w:hint="eastAsia"/>
        </w:rPr>
        <w:t xml:space="preserve">91. </w:t>
      </w:r>
      <w:hyperlink r:id="rId19" w:history="1">
        <w:r w:rsidRPr="002A6EA3">
          <w:rPr>
            <w:rStyle w:val="a7"/>
            <w:rFonts w:ascii="Times New Roman" w:hAnsi="Times New Roman" w:cs="Times New Roman" w:hint="eastAsia"/>
          </w:rPr>
          <w:t>https://doi.org/10.1007/s10705-010-9378-0</w:t>
        </w:r>
      </w:hyperlink>
    </w:p>
    <w:p w14:paraId="3F70C450" w14:textId="031887B8" w:rsidR="00F35D5E" w:rsidRPr="00D9694F" w:rsidRDefault="002A6EA3" w:rsidP="002A6EA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81CD14" w14:textId="03DFB9A4" w:rsidR="00CE2676" w:rsidRPr="00CE2676" w:rsidRDefault="00CE2676" w:rsidP="00632E1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2676">
        <w:rPr>
          <w:rFonts w:ascii="Times New Roman" w:hAnsi="Times New Roman" w:cs="Times New Roman" w:hint="eastAsia"/>
          <w:b/>
          <w:bCs/>
          <w:color w:val="131413"/>
          <w:sz w:val="24"/>
          <w:szCs w:val="24"/>
        </w:rPr>
        <w:lastRenderedPageBreak/>
        <w:t xml:space="preserve">References of </w:t>
      </w:r>
      <w:r w:rsidRPr="00CE2676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CE2676">
        <w:rPr>
          <w:rFonts w:ascii="Times New Roman" w:hAnsi="Times New Roman" w:cs="Times New Roman"/>
          <w:b/>
          <w:bCs/>
          <w:sz w:val="24"/>
          <w:szCs w:val="24"/>
        </w:rPr>
        <w:t>eta-</w:t>
      </w:r>
      <w:r w:rsidRPr="00CE2676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CE2676">
        <w:rPr>
          <w:rFonts w:ascii="Times New Roman" w:hAnsi="Times New Roman" w:cs="Times New Roman"/>
          <w:b/>
          <w:bCs/>
          <w:sz w:val="24"/>
          <w:szCs w:val="24"/>
        </w:rPr>
        <w:t xml:space="preserve">nalysis </w:t>
      </w:r>
      <w:r w:rsidRPr="00CE2676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Pr="00CE2676">
        <w:rPr>
          <w:rFonts w:ascii="Times New Roman" w:hAnsi="Times New Roman" w:cs="Times New Roman"/>
          <w:b/>
          <w:bCs/>
          <w:sz w:val="24"/>
          <w:szCs w:val="24"/>
        </w:rPr>
        <w:t>iterature</w:t>
      </w:r>
    </w:p>
    <w:p w14:paraId="0A2A5657" w14:textId="223724D7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Zhao, Z., Yue, Y., Sha, Z., Li, C., Deng, J., Zhang, H., Gao, M., &amp; Cao, L. (2015). Assessing impacts of alternative fertilizer management practices on both nitrogen loading and greenhouse gas emissions in rice cultivation. Atmospheric Environment, 119, 393–401.</w:t>
      </w:r>
      <w:r w:rsidR="00076609" w:rsidRPr="00A068C8">
        <w:rPr>
          <w:rFonts w:ascii="Times New Roman" w:hAnsi="Times New Roman" w:cs="Times New Roman" w:hint="eastAsia"/>
        </w:rPr>
        <w:t xml:space="preserve"> </w:t>
      </w:r>
      <w:hyperlink r:id="rId20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https://doi.org/10.1016/j.atmosenv.2015.08.060</w:t>
        </w:r>
      </w:hyperlink>
    </w:p>
    <w:p w14:paraId="0646C1AD" w14:textId="5C7E065E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Liu, X., Zhou, J., Chi, Z., Zheng, J., Li, L., Zhang, X., Zheng, J., Cheng, K., Bian, R., &amp; Pan, G. (2019). Biochar provided limited benefits for rice yield and greenhouse gas mitigation six years following an amendment in a fertile rice paddy. CATENA, 179, 20–28. </w:t>
      </w:r>
      <w:hyperlink r:id="rId21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https://doi.org/10.1016/j.catena.2019.03.033</w:t>
        </w:r>
      </w:hyperlink>
    </w:p>
    <w:p w14:paraId="4638D834" w14:textId="08A6F5F6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Sun, L., Deng, J., Fan, C., Li, J., &amp; Liu, Y. (2020). Combined effects of nitrogen fertilizer and biochar on greenhouse gas emissions and net ecosystem economic budget from a coastal saline rice field in southeastern China. Environmental Science and Pollution Research, 27(14), 17013–17022.</w:t>
      </w:r>
      <w:r w:rsidR="00076609" w:rsidRPr="00A068C8">
        <w:rPr>
          <w:rFonts w:ascii="Times New Roman" w:hAnsi="Times New Roman" w:cs="Times New Roman" w:hint="eastAsia"/>
        </w:rPr>
        <w:t xml:space="preserve"> </w:t>
      </w:r>
      <w:hyperlink r:id="rId22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https://doi.org/10.1007/s11356-020-08204-6</w:t>
        </w:r>
      </w:hyperlink>
    </w:p>
    <w:p w14:paraId="2D5BB0F5" w14:textId="3F2889BA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Hu, Q., Liu, T., Jiang, S., Cao, C., Li, C., Chen, B., &amp; Liu, J. (2020). Combined Effects of Straw Returning and Chemical N Fertilization on Greenhouse Gas Emissions and Yield from Paddy Fields in Northwest Hubei Province, China. Journal of Soil Science and Plant Nutrition, 20(2), 392–406. </w:t>
      </w:r>
      <w:hyperlink r:id="rId23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https://doi.org/10.1007/s42729-019-00120-0</w:t>
        </w:r>
      </w:hyperlink>
    </w:p>
    <w:p w14:paraId="61D66E2F" w14:textId="61100533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Guo, T., Luan, H., Song, D., Zhang, S., Zhou, W., &amp; Liang, G. (2021). Combined Fertilization Could Increase Crop Productivity and Reduce Greenhouse Gas Intensity through Carbon Sequestration under Rice-Wheat Rotation. Agronomy, 11(12), 2540.</w:t>
      </w:r>
      <w:r w:rsidR="00076609" w:rsidRPr="00A068C8">
        <w:rPr>
          <w:rFonts w:ascii="Times New Roman" w:hAnsi="Times New Roman" w:cs="Times New Roman" w:hint="eastAsia"/>
        </w:rPr>
        <w:t xml:space="preserve"> </w:t>
      </w:r>
      <w:hyperlink r:id="rId24" w:history="1">
        <w:r w:rsidR="00076609" w:rsidRPr="00A068C8">
          <w:rPr>
            <w:rStyle w:val="a7"/>
            <w:rFonts w:ascii="Times New Roman" w:hAnsi="Times New Roman" w:cs="Times New Roman"/>
          </w:rPr>
          <w:t>https://doi.org/10.3390/agronomy11122540</w:t>
        </w:r>
      </w:hyperlink>
    </w:p>
    <w:p w14:paraId="6D3CBFE7" w14:textId="607BCADA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Liu, Y., Wang, K., Liao, S., Ren, T., Li, X., Cong, R., &amp; Lu, J. (2022). Differences in responses of ammonia volatilization and greenhouse gas emissions to straw return and paddy-upland rotations. Environmental Science and Pollution Research, 29(17), 25296</w:t>
      </w:r>
      <w:r w:rsidRPr="00A068C8">
        <w:rPr>
          <w:rFonts w:ascii="Times New Roman" w:hAnsi="Times New Roman" w:cs="Times New Roman" w:hint="eastAsia"/>
        </w:rPr>
        <w:t>–</w:t>
      </w:r>
      <w:r w:rsidRPr="00A068C8">
        <w:rPr>
          <w:rFonts w:ascii="Times New Roman" w:hAnsi="Times New Roman" w:cs="Times New Roman"/>
        </w:rPr>
        <w:t xml:space="preserve">25307. </w:t>
      </w:r>
      <w:hyperlink r:id="rId25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https://doi.org/10.1007/s11356-021-17239-2</w:t>
        </w:r>
      </w:hyperlink>
    </w:p>
    <w:p w14:paraId="13B0509C" w14:textId="299D875E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Huang, Q., Zhang, G., Ma, J., Song, K., Zhu, X., Shen, W., &amp; Xu, H. (2022). Dynamic interactions of nitrogen fertilizer and straw application on greenhouse gas emissions and sequestration of soil carbon and nitrogen: A 13-year field study. Agriculture, Ecosystems &amp; Environment, 325, 107753. </w:t>
      </w:r>
      <w:hyperlink r:id="rId26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https://doi.org/10.1016/j.agee.2021.107753</w:t>
        </w:r>
      </w:hyperlink>
    </w:p>
    <w:p w14:paraId="6B10C5A5" w14:textId="0F2C723E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Zhang, A., Cui, L., Pan, G., Li, L., Hussain, Q., Zhang, X., Zheng, J., &amp; Crowley, D. (2010). Effect of biochar amendment on yield and methane and nitrous oxide emissions from a rice paddy from Tai Lake plain, China. Agriculture, Ecosystems &amp; Environment, 139(4), 469–475. </w:t>
      </w:r>
      <w:hyperlink r:id="rId27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https://doi.org/10.1016/j.agee.2010.09.003</w:t>
        </w:r>
      </w:hyperlink>
    </w:p>
    <w:p w14:paraId="15406C83" w14:textId="30E7A24C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Das, S., &amp; Adhya, T. K. (2014). Effect of combine application of organic manure and inorganic fertilizer on methane and nitrous oxide emissions from a tropical flooded soil planted to rice. </w:t>
      </w:r>
      <w:proofErr w:type="spellStart"/>
      <w:r w:rsidRPr="00A068C8">
        <w:rPr>
          <w:rFonts w:ascii="Times New Roman" w:hAnsi="Times New Roman" w:cs="Times New Roman"/>
        </w:rPr>
        <w:t>Geoderma</w:t>
      </w:r>
      <w:proofErr w:type="spellEnd"/>
      <w:r w:rsidRPr="00A068C8">
        <w:rPr>
          <w:rFonts w:ascii="Times New Roman" w:hAnsi="Times New Roman" w:cs="Times New Roman"/>
        </w:rPr>
        <w:t xml:space="preserve">, 213, 185–192. </w:t>
      </w:r>
      <w:hyperlink r:id="rId28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https://doi.org/10.1016/j.geoderma.2013.08.011</w:t>
        </w:r>
      </w:hyperlink>
    </w:p>
    <w:p w14:paraId="24C481B4" w14:textId="7E5B2B35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Sun, H., Zhou, S., Zhang, J., Zhang, X., &amp; Wang, C. (2020). Effects of controlled-release fertilizer on rice grain yield, nitrogen use efficiency, and greenhouse gas emissions in a paddy </w:t>
      </w:r>
      <w:r w:rsidRPr="00A068C8">
        <w:rPr>
          <w:rFonts w:ascii="Times New Roman" w:hAnsi="Times New Roman" w:cs="Times New Roman"/>
        </w:rPr>
        <w:lastRenderedPageBreak/>
        <w:t xml:space="preserve">field with straw incorporation. Field Crops Research, 253, 107814. </w:t>
      </w:r>
      <w:hyperlink r:id="rId29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https://doi.org/10.1016/j.fcr.2020.107814</w:t>
        </w:r>
      </w:hyperlink>
    </w:p>
    <w:p w14:paraId="04A1DDAE" w14:textId="51974867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Yuan, J., Yuan, Y., Zhu, Y., &amp; Cao, L. (2018). Effects of different fertilizers on methane emissions and methanogenic community structures in paddy rhizosphere soil. Science of The Total Environment, 627, 770–781. </w:t>
      </w:r>
      <w:hyperlink r:id="rId30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https://doi.org/10.1016/j.scitotenv.2018.01.233</w:t>
        </w:r>
      </w:hyperlink>
    </w:p>
    <w:p w14:paraId="7580695E" w14:textId="72EA80EA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Fan, X., Yu, H., Wu, Q., Ma, J., Xu, H., Yang, J., &amp; Zhuang, Y. (2016). Effects of fertilization on microbial abundance and emissions of greenhouse gases (CH</w:t>
      </w:r>
      <w:r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and N</w:t>
      </w:r>
      <w:r w:rsidRPr="00A068C8">
        <w:rPr>
          <w:rFonts w:ascii="Times New Roman" w:hAnsi="Times New Roman" w:cs="Times New Roman"/>
          <w:vertAlign w:val="subscript"/>
        </w:rPr>
        <w:t>2</w:t>
      </w:r>
      <w:r w:rsidRPr="00A068C8">
        <w:rPr>
          <w:rFonts w:ascii="Times New Roman" w:hAnsi="Times New Roman" w:cs="Times New Roman"/>
        </w:rPr>
        <w:t xml:space="preserve">O) in rice paddy fields. Ecology and Evolution, 6(4), 1054–1063. </w:t>
      </w:r>
      <w:hyperlink r:id="rId31" w:history="1">
        <w:r w:rsidR="00076609" w:rsidRPr="00A068C8">
          <w:rPr>
            <w:rStyle w:val="a7"/>
            <w:rFonts w:ascii="Times New Roman" w:hAnsi="Times New Roman" w:cs="Times New Roman"/>
          </w:rPr>
          <w:t>https://doi.org/10.1002/ece3.1879</w:t>
        </w:r>
      </w:hyperlink>
    </w:p>
    <w:p w14:paraId="78C105AF" w14:textId="72872459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Xia, L., Wang, S., &amp; Yan, X. (2014). Effects of long-term straw incorporation on the net global warming potential and the net economic benefit in a rice–wheat cropping system in China. Agriculture, Ecosystems &amp; Environment, 197, 118–127. </w:t>
      </w:r>
      <w:hyperlink r:id="rId32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https://doi.org/10.1016/j.agee.2014.08.001</w:t>
        </w:r>
      </w:hyperlink>
    </w:p>
    <w:p w14:paraId="221D3116" w14:textId="01FD1C64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Ma, J., Li, X. L., Xu, H., Han, Y., Cai, Z. C., &amp; Yagi, K. (2007). Effects of nitrogen </w:t>
      </w:r>
      <w:proofErr w:type="spellStart"/>
      <w:r w:rsidRPr="00A068C8">
        <w:rPr>
          <w:rFonts w:ascii="Times New Roman" w:hAnsi="Times New Roman" w:cs="Times New Roman"/>
        </w:rPr>
        <w:t>fertiliser</w:t>
      </w:r>
      <w:proofErr w:type="spellEnd"/>
      <w:r w:rsidRPr="00A068C8">
        <w:rPr>
          <w:rFonts w:ascii="Times New Roman" w:hAnsi="Times New Roman" w:cs="Times New Roman"/>
        </w:rPr>
        <w:t xml:space="preserve"> and wheat straw application on CH</w:t>
      </w:r>
      <w:r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and N</w:t>
      </w:r>
      <w:r w:rsidRPr="00A068C8">
        <w:rPr>
          <w:rFonts w:ascii="Times New Roman" w:hAnsi="Times New Roman" w:cs="Times New Roman"/>
          <w:vertAlign w:val="subscript"/>
        </w:rPr>
        <w:t>2</w:t>
      </w:r>
      <w:r w:rsidRPr="00A068C8">
        <w:rPr>
          <w:rFonts w:ascii="Times New Roman" w:hAnsi="Times New Roman" w:cs="Times New Roman"/>
        </w:rPr>
        <w:t xml:space="preserve">O emissions from a paddy rice field. Soil Research, 45(5), 359. </w:t>
      </w:r>
      <w:hyperlink r:id="rId33" w:history="1">
        <w:r w:rsidR="00076609" w:rsidRPr="00A068C8">
          <w:rPr>
            <w:rStyle w:val="a7"/>
            <w:rFonts w:ascii="Times New Roman" w:hAnsi="Times New Roman" w:cs="Times New Roman"/>
          </w:rPr>
          <w:t>https://doi.org/10.1071/SR07039</w:t>
        </w:r>
      </w:hyperlink>
    </w:p>
    <w:p w14:paraId="3C6DD262" w14:textId="30CAE705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Liu, W., Hussain, S., Wu, L., Qin, Z., Li, X., Lu, J., Khan, F., Cao, W., &amp; Geng, M. (2016). Greenhouse gas emissions, soil quality, and crop productivity from a mono-rice cultivation system as influenced by fallow season straw management. Environmental Science and Pollution Research, 23(1), 315–328. </w:t>
      </w:r>
      <w:hyperlink r:id="rId34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https://doi.org/10.1007/s11356-015-5227-7</w:t>
        </w:r>
      </w:hyperlink>
    </w:p>
    <w:p w14:paraId="54BF931B" w14:textId="1334E2B7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Shakoor, A., Gan, M. Q., Yin, H. X., Yang, W., He, F., Zuo, H. F., Ma, Y. H., &amp; Yang, S. Y. (2020). INFLUENCE OF NITROGEN FERTILIZER AND STRAW RETURNING ON CH</w:t>
      </w:r>
      <w:r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EMISSION FROM A PADDY FIELD IN CHAO LAKE BASIN, CHINA. Applied Ecology and Environmental Research, 18(1), 1585–1600. </w:t>
      </w:r>
      <w:hyperlink r:id="rId35" w:history="1">
        <w:r w:rsidR="00076609" w:rsidRPr="00A068C8">
          <w:rPr>
            <w:rStyle w:val="a7"/>
            <w:rFonts w:ascii="Times New Roman" w:hAnsi="Times New Roman" w:cs="Times New Roman"/>
          </w:rPr>
          <w:t>https://doi.org/10.15666/aeer/1801_15851600</w:t>
        </w:r>
      </w:hyperlink>
    </w:p>
    <w:p w14:paraId="204878DE" w14:textId="2096C249" w:rsidR="00632E1E" w:rsidRPr="00A068C8" w:rsidRDefault="00632E1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Kong, D., Li, S., Jin, Y., Wu, S., Chen, J., Hu, T., Wang, H., Liu, S., &amp; Zou, J. (2019). Linking methane emissions to methanogenic and methanotrophic communities under different fertilization strategies in rice paddies. </w:t>
      </w:r>
      <w:proofErr w:type="spellStart"/>
      <w:r w:rsidRPr="00A068C8">
        <w:rPr>
          <w:rFonts w:ascii="Times New Roman" w:hAnsi="Times New Roman" w:cs="Times New Roman"/>
        </w:rPr>
        <w:t>Geoderma</w:t>
      </w:r>
      <w:proofErr w:type="spellEnd"/>
      <w:r w:rsidRPr="00A068C8">
        <w:rPr>
          <w:rFonts w:ascii="Times New Roman" w:hAnsi="Times New Roman" w:cs="Times New Roman"/>
        </w:rPr>
        <w:t xml:space="preserve">, 347, 233–243. </w:t>
      </w:r>
      <w:hyperlink r:id="rId36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https://doi.org/10.1016/j.geoderma.2019.04.008</w:t>
        </w:r>
      </w:hyperlink>
    </w:p>
    <w:p w14:paraId="2A9CE0B7" w14:textId="012D52CC" w:rsidR="00804782" w:rsidRPr="00A068C8" w:rsidRDefault="00804782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Wang, J., Zhang, X., Xiong, Z., Khalil, M. A. K., Zhao, X., Xie, Y., &amp; Xing, G. (2012). Methane emissions from a rice agroecosystem in South China: Effects of water regime, straw incorporation and nitrogen fertilizer. Nutrient Cycling in Agroecosystems, 93(1), 103–112. </w:t>
      </w:r>
      <w:hyperlink r:id="rId37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https://doi.org/10.1007/s10705-012-9503-3</w:t>
        </w:r>
      </w:hyperlink>
    </w:p>
    <w:p w14:paraId="413E7CB6" w14:textId="60C61149" w:rsidR="00804782" w:rsidRPr="00A068C8" w:rsidRDefault="00804782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Dong, D., Li, J., Ying, S., Wu, J., Han, X., Teng, Y., Zhou, M., Ren, Y., &amp; Jiang, P. (2021). Mitigation of methane emission in a rice paddy field amended with biochar-based slow-release fertilizer. Science of The Total Environment, 792, 148460. </w:t>
      </w:r>
      <w:hyperlink r:id="rId38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https://doi.org/10.1016/j.scitotenv.2021.148460</w:t>
        </w:r>
      </w:hyperlink>
    </w:p>
    <w:p w14:paraId="4A29A1F3" w14:textId="14BA1788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Sun, L., Ma, Y., Li, B., Xiao, C., Fan, L., &amp; Xiong, Z. (2018). Nitrogen fertilizer in combination with an ameliorant mitigated yield-scaled greenhouse gas emissions from a coastal saline rice field in southeastern China. Environmental Science and Pollution Research, </w:t>
      </w:r>
      <w:r w:rsidRPr="00A068C8">
        <w:rPr>
          <w:rFonts w:ascii="Times New Roman" w:hAnsi="Times New Roman" w:cs="Times New Roman"/>
        </w:rPr>
        <w:lastRenderedPageBreak/>
        <w:t xml:space="preserve">25(16), 15896–15908. </w:t>
      </w:r>
      <w:hyperlink r:id="rId39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https://doi.org/10.1007/s11356-018-1808-6</w:t>
        </w:r>
      </w:hyperlink>
    </w:p>
    <w:p w14:paraId="7B76699B" w14:textId="756234A5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Wang, C., Ma, X., Shen, J., Chen, D., Zheng, L., Ge, T., Li, Y., &amp; Wu, J. (2022). Reduction in net greenhouse gas emissions through a combination of pig manure and reduced inorganic fertilizer application in a double-rice cropping system: Three-year results. Agriculture, Ecosystems &amp; Environment, 326, 107799. </w:t>
      </w:r>
      <w:hyperlink r:id="rId40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https://doi.org/10.1016/j.agee.2021.107799</w:t>
        </w:r>
      </w:hyperlink>
    </w:p>
    <w:p w14:paraId="22125090" w14:textId="59B194BA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Ma, Y., Liu, D. L., Schwenke, G., &amp; Yang, B. (2019). The global warming potential of straw-return can be reduced by application of straw-decomposing microbial inoculants and biochar in rice-wheat production systems. Environmental Pollution, 252, 835–845. </w:t>
      </w:r>
      <w:hyperlink r:id="rId41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https://doi.org/10.1016/j.envpol.2019.06.006</w:t>
        </w:r>
      </w:hyperlink>
    </w:p>
    <w:p w14:paraId="18E7B744" w14:textId="4E4E4CCF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Shen, J., Tang, H., Liu, J., Wang, C., Li, Y., Ge, T., Jones, D. L., &amp; Wu, J. (2014). Contrasting effects of straw and straw-derived biochar amendments on greenhouse gas emissions within double rice cropping systems. Agriculture, Ecosystems &amp; Environment, 188, 264–274. </w:t>
      </w:r>
      <w:hyperlink r:id="rId42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https://doi.org/10.1016/j.agee.2014.03.002</w:t>
        </w:r>
      </w:hyperlink>
    </w:p>
    <w:p w14:paraId="211377B4" w14:textId="160E264F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Wang, C., Liu, J., Shen, J., Chen, D., Li, Y., Jiang, B., &amp; Wu, J. (2018). Effects of biochar amendment on net greenhouse gas emissions and soil fertility in a double rice cropping system: A 4-year field experiment. Agriculture, Ecosystems &amp; Environment, 262, 83–96. </w:t>
      </w:r>
      <w:hyperlink r:id="rId43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https://doi.org/10.1016/j.agee.2018.04.017</w:t>
        </w:r>
      </w:hyperlink>
    </w:p>
    <w:p w14:paraId="1ED39D4A" w14:textId="5A747F42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Zhang, A., Bian, R., Pan, G., Cui, L., Hussain, Q., Li, L., Zheng, J., Zheng, J., Zhang, X., Han, X., &amp; Yu, X. (2012). Effects of biochar amendment on soil quality, crop yield and greenhouse gas emission in a Chinese rice paddy: A field study of 2 consecutive rice growing cycles. Field Crops Research, 127, 153–160. </w:t>
      </w:r>
      <w:hyperlink r:id="rId44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https://doi.org/10.1016/j.fcr.2011.11.020</w:t>
        </w:r>
      </w:hyperlink>
    </w:p>
    <w:p w14:paraId="3745DFDF" w14:textId="2F7D2D5E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Liu, J., Shen, J., Li, Y., Su, Y., Ge, T., Jones, D. L., &amp; Wu, J. (2014). Effects of biochar amendment on the net greenhouse gas emission and greenhouse gas intensity in a Chinese double rice cropping system. European Journal of Soil Biology, 65, 30–39. </w:t>
      </w:r>
      <w:hyperlink r:id="rId45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https://doi.org/10.1016/j.ejsobi.2014.09.001</w:t>
        </w:r>
      </w:hyperlink>
    </w:p>
    <w:p w14:paraId="3E376F9E" w14:textId="1C0C0471" w:rsidR="006300C3" w:rsidRPr="00A068C8" w:rsidRDefault="006300C3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Lin, S., Yin, X., Yang, X., Wang, W., Wang, C., </w:t>
      </w:r>
      <w:proofErr w:type="spellStart"/>
      <w:r w:rsidRPr="00A068C8">
        <w:rPr>
          <w:rFonts w:ascii="Times New Roman" w:hAnsi="Times New Roman" w:cs="Times New Roman"/>
        </w:rPr>
        <w:t>Sardans</w:t>
      </w:r>
      <w:proofErr w:type="spellEnd"/>
      <w:r w:rsidRPr="00A068C8">
        <w:rPr>
          <w:rFonts w:ascii="Times New Roman" w:hAnsi="Times New Roman" w:cs="Times New Roman"/>
        </w:rPr>
        <w:t xml:space="preserve">, J., Tariq, A., Zeng, F., </w:t>
      </w:r>
      <w:proofErr w:type="spellStart"/>
      <w:r w:rsidRPr="00A068C8">
        <w:rPr>
          <w:rFonts w:ascii="Times New Roman" w:hAnsi="Times New Roman" w:cs="Times New Roman"/>
        </w:rPr>
        <w:t>Alrefaei</w:t>
      </w:r>
      <w:proofErr w:type="spellEnd"/>
      <w:r w:rsidRPr="00A068C8">
        <w:rPr>
          <w:rFonts w:ascii="Times New Roman" w:hAnsi="Times New Roman" w:cs="Times New Roman"/>
        </w:rPr>
        <w:t xml:space="preserve">, A. F., &amp; </w:t>
      </w:r>
      <w:proofErr w:type="spellStart"/>
      <w:r w:rsidRPr="00A068C8">
        <w:rPr>
          <w:rFonts w:ascii="Times New Roman" w:hAnsi="Times New Roman" w:cs="Times New Roman"/>
        </w:rPr>
        <w:t>Peñuelas</w:t>
      </w:r>
      <w:proofErr w:type="spellEnd"/>
      <w:r w:rsidRPr="00A068C8">
        <w:rPr>
          <w:rFonts w:ascii="Times New Roman" w:hAnsi="Times New Roman" w:cs="Times New Roman"/>
        </w:rPr>
        <w:t>, J. (2022). Effects of combined applications of straw with industrial and agricultural wastes on greenhouse gases emissions, temperature sensitivity, and rice yield in a subtropical paddy field. Science of The Total Environment, 840, 156674.</w:t>
      </w:r>
      <w:r w:rsidR="00076609" w:rsidRPr="00A068C8">
        <w:rPr>
          <w:rFonts w:ascii="Times New Roman" w:hAnsi="Times New Roman" w:cs="Times New Roman" w:hint="eastAsia"/>
        </w:rPr>
        <w:t xml:space="preserve"> </w:t>
      </w:r>
      <w:hyperlink r:id="rId46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https://doi.org/10.1016/j.scitotenv.2022.156674</w:t>
        </w:r>
      </w:hyperlink>
    </w:p>
    <w:p w14:paraId="0F75D68E" w14:textId="0A87586E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Hu, N., Wang, B., Gu, Z., Tao, B., Zhang, Z., Hu, S., Zhu, L., &amp; Meng, Y. (2016). Effects of different straw returning modes on greenhouse gas emissions and crop yields in a rice–wheat rotation system. Agriculture, Ecosystems &amp; Environment, 223, 115–122. </w:t>
      </w:r>
      <w:hyperlink r:id="rId47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https://doi.org/10.1016/j.agee.2016.02.027</w:t>
        </w:r>
      </w:hyperlink>
    </w:p>
    <w:p w14:paraId="51E89B0F" w14:textId="58984CAE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Guo, L., Zhang, L., Liu, L., Sheng, F., Cao, C., &amp; Li, C. (2021). Effects of long-term no tillage and straw return on greenhouse gas emissions and crop yields from a rice-wheat system in central China. Agriculture, Ecosystems &amp; Environment, 322, 107650. </w:t>
      </w:r>
      <w:hyperlink r:id="rId48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https://doi.org/10.1016/j.agee.2021.107650</w:t>
        </w:r>
      </w:hyperlink>
    </w:p>
    <w:p w14:paraId="7011CBD9" w14:textId="59E80DE7" w:rsidR="00610CF9" w:rsidRPr="00A068C8" w:rsidRDefault="00610CF9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Yang, X., Wang, W., Chen, X., </w:t>
      </w:r>
      <w:proofErr w:type="spellStart"/>
      <w:r w:rsidRPr="00A068C8">
        <w:rPr>
          <w:rFonts w:ascii="Times New Roman" w:hAnsi="Times New Roman" w:cs="Times New Roman"/>
        </w:rPr>
        <w:t>Sardans</w:t>
      </w:r>
      <w:proofErr w:type="spellEnd"/>
      <w:r w:rsidRPr="00A068C8">
        <w:rPr>
          <w:rFonts w:ascii="Times New Roman" w:hAnsi="Times New Roman" w:cs="Times New Roman"/>
        </w:rPr>
        <w:t xml:space="preserve">, J., Wang, C., </w:t>
      </w:r>
      <w:proofErr w:type="spellStart"/>
      <w:r w:rsidRPr="00A068C8">
        <w:rPr>
          <w:rFonts w:ascii="Times New Roman" w:hAnsi="Times New Roman" w:cs="Times New Roman"/>
        </w:rPr>
        <w:t>Vancov</w:t>
      </w:r>
      <w:proofErr w:type="spellEnd"/>
      <w:r w:rsidRPr="00A068C8">
        <w:rPr>
          <w:rFonts w:ascii="Times New Roman" w:hAnsi="Times New Roman" w:cs="Times New Roman"/>
        </w:rPr>
        <w:t xml:space="preserve">, T., Fang, Y., Wang, S., Yuan, X., </w:t>
      </w:r>
      <w:proofErr w:type="spellStart"/>
      <w:r w:rsidRPr="00A068C8">
        <w:rPr>
          <w:rFonts w:ascii="Times New Roman" w:hAnsi="Times New Roman" w:cs="Times New Roman"/>
        </w:rPr>
        <w:lastRenderedPageBreak/>
        <w:t>Llusià</w:t>
      </w:r>
      <w:proofErr w:type="spellEnd"/>
      <w:r w:rsidRPr="00A068C8">
        <w:rPr>
          <w:rFonts w:ascii="Times New Roman" w:hAnsi="Times New Roman" w:cs="Times New Roman"/>
        </w:rPr>
        <w:t xml:space="preserve">, J., Tariq, A., Zeng, F., </w:t>
      </w:r>
      <w:proofErr w:type="spellStart"/>
      <w:r w:rsidRPr="00A068C8">
        <w:rPr>
          <w:rFonts w:ascii="Times New Roman" w:hAnsi="Times New Roman" w:cs="Times New Roman"/>
        </w:rPr>
        <w:t>Alrefaei</w:t>
      </w:r>
      <w:proofErr w:type="spellEnd"/>
      <w:r w:rsidRPr="00A068C8">
        <w:rPr>
          <w:rFonts w:ascii="Times New Roman" w:hAnsi="Times New Roman" w:cs="Times New Roman"/>
        </w:rPr>
        <w:t xml:space="preserve">, A. F., &amp; </w:t>
      </w:r>
      <w:proofErr w:type="spellStart"/>
      <w:r w:rsidRPr="00A068C8">
        <w:rPr>
          <w:rFonts w:ascii="Times New Roman" w:hAnsi="Times New Roman" w:cs="Times New Roman"/>
        </w:rPr>
        <w:t>Peñuelas</w:t>
      </w:r>
      <w:proofErr w:type="spellEnd"/>
      <w:r w:rsidRPr="00A068C8">
        <w:rPr>
          <w:rFonts w:ascii="Times New Roman" w:hAnsi="Times New Roman" w:cs="Times New Roman"/>
        </w:rPr>
        <w:t xml:space="preserve">, J. (2022). Effects of N-enriched biochar on ecosystem greenhouse gas emissions, rice yield, and bacterial community diversity in subtropical rice paddy soils. European Journal of Soil Biology, 113, 103440. </w:t>
      </w:r>
      <w:hyperlink r:id="rId49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https://doi.org/10.1016/j.ejsobi.2022.103440</w:t>
        </w:r>
      </w:hyperlink>
    </w:p>
    <w:p w14:paraId="52EB1989" w14:textId="1FEFDF6D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Cui, Y., Meng, J., Wang, Q., Zhang, W., Cheng, X., &amp; Chen, W. (2017). Effects of straw and biochar addition on soil nitrogen, carbon, and super rice yield in cold waterlogged paddy soils of North China. Journal of Integrative Agriculture, 16(5), 1064–1074. </w:t>
      </w:r>
      <w:hyperlink r:id="rId50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https://doi.org/10.1016/S2095-3119(16)61578-2</w:t>
        </w:r>
      </w:hyperlink>
    </w:p>
    <w:p w14:paraId="7A413346" w14:textId="2FE1DE0B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Liu, G., Yu, H., Ma, J., Xu, H., Wu, Q., Yang, J., &amp; Zhuang, Y. (2015). Effects of straw incorporation along with microbial inoculant on methane and nitrous oxide emissions from rice fields. Science of The Total Environment, 518–519, 209–216. </w:t>
      </w:r>
      <w:hyperlink r:id="rId51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https://doi.org/10.1016/j.scitotenv.2015.02.028</w:t>
        </w:r>
      </w:hyperlink>
    </w:p>
    <w:p w14:paraId="4ADEDD01" w14:textId="3A3878F3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Liu, G., Ma, J., Yang, Y., Yu, H., Zhang, G., &amp; Xu, H. (2019). Effects of Straw Incorporation Methods on Nitrous Oxide and Methane Emissions from a Wheat-Rice Rotation System. Pedosphere, 29(2), 204–215. </w:t>
      </w:r>
      <w:hyperlink r:id="rId52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https://doi.org/10.1016/S1002-0160(17)60410-7</w:t>
        </w:r>
      </w:hyperlink>
    </w:p>
    <w:p w14:paraId="0D45FE2E" w14:textId="3B2883DF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Wang, C., Shen, J., Tang, H., </w:t>
      </w:r>
      <w:proofErr w:type="spellStart"/>
      <w:r w:rsidRPr="00A068C8">
        <w:rPr>
          <w:rFonts w:ascii="Times New Roman" w:hAnsi="Times New Roman" w:cs="Times New Roman"/>
        </w:rPr>
        <w:t>Inubushi</w:t>
      </w:r>
      <w:proofErr w:type="spellEnd"/>
      <w:r w:rsidRPr="00A068C8">
        <w:rPr>
          <w:rFonts w:ascii="Times New Roman" w:hAnsi="Times New Roman" w:cs="Times New Roman"/>
        </w:rPr>
        <w:t xml:space="preserve">, K., Guggenberger, G., Li, Y., &amp; Wu, J. (2017). Greenhouse gas emissions in response to straw incorporation, water management and their interaction in a paddy field in subtropical central China. Archives of Agronomy and Soil Science, 63(2), 171–184. </w:t>
      </w:r>
      <w:hyperlink r:id="rId53" w:history="1">
        <w:r w:rsidR="00076609" w:rsidRPr="00A068C8">
          <w:rPr>
            <w:rStyle w:val="a7"/>
            <w:rFonts w:ascii="Times New Roman" w:hAnsi="Times New Roman" w:cs="Times New Roman"/>
          </w:rPr>
          <w:t>https://doi.org/10.1080/03650340.2016.1193163</w:t>
        </w:r>
      </w:hyperlink>
    </w:p>
    <w:p w14:paraId="5A8AA356" w14:textId="110ED493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Zhang, H., Liang, S., Wang, Y., Liu, S., &amp; Sun, H. (2021). Greenhouse gas emissions of rice straw return </w:t>
      </w:r>
      <w:proofErr w:type="gramStart"/>
      <w:r w:rsidRPr="00A068C8">
        <w:rPr>
          <w:rFonts w:ascii="Times New Roman" w:hAnsi="Times New Roman" w:cs="Times New Roman"/>
        </w:rPr>
        <w:t>varies</w:t>
      </w:r>
      <w:proofErr w:type="gramEnd"/>
      <w:r w:rsidRPr="00A068C8">
        <w:rPr>
          <w:rFonts w:ascii="Times New Roman" w:hAnsi="Times New Roman" w:cs="Times New Roman"/>
        </w:rPr>
        <w:t xml:space="preserve"> with return depth and soil type in paddy systems of Northeast China. Archives of Agronomy and Soil Science, 67(12), 1591–1602. </w:t>
      </w:r>
      <w:hyperlink r:id="rId54" w:history="1">
        <w:r w:rsidR="00076609" w:rsidRPr="00A068C8">
          <w:rPr>
            <w:rStyle w:val="a7"/>
            <w:rFonts w:ascii="Times New Roman" w:hAnsi="Times New Roman" w:cs="Times New Roman"/>
          </w:rPr>
          <w:t>https://doi.org/10.1080/03650340.2020.1800644</w:t>
        </w:r>
      </w:hyperlink>
    </w:p>
    <w:p w14:paraId="38573CF2" w14:textId="5577F1B3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Bharali, A., Baruah, K. K., Baruah, S. G., &amp; Bhattacharyya, P. (2018). Impacts of integrated nutrient management on methane emission, global warming potential and carbon storage capacity in rice grown in a northeast India soil. Environmental Science and Pollution Research, 25(6), 5889–5901. </w:t>
      </w:r>
      <w:hyperlink r:id="rId55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https://doi.org/10.1007/s11356-017-0879-0</w:t>
        </w:r>
      </w:hyperlink>
    </w:p>
    <w:p w14:paraId="7B57C23C" w14:textId="2AB21024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Hung, D. T., Banfield, C. C., Dorodnikov, M., &amp; Sauer, D. (2022). Improved water and rice residue managements reduce greenhouse gas emissions from paddy soil and increase rice yields. Paddy and Water Environment, 20(1), 93–105. </w:t>
      </w:r>
      <w:hyperlink r:id="rId56" w:history="1">
        <w:r w:rsidR="00076609" w:rsidRPr="00A068C8">
          <w:rPr>
            <w:rStyle w:val="a7"/>
            <w:rFonts w:ascii="Times New Roman" w:hAnsi="Times New Roman" w:cs="Times New Roman"/>
          </w:rPr>
          <w:t>https://doi.org/10.1007/s10333-021-00877-0</w:t>
        </w:r>
      </w:hyperlink>
    </w:p>
    <w:p w14:paraId="0F3D468C" w14:textId="499F028C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Ma, J., Yagi, K., Xu, H., Han, Y., &amp; Cai, Z. (2008</w:t>
      </w:r>
      <w:r w:rsidR="00915289" w:rsidRPr="00A068C8">
        <w:rPr>
          <w:rFonts w:ascii="Times New Roman" w:hAnsi="Times New Roman" w:cs="Times New Roman" w:hint="eastAsia"/>
        </w:rPr>
        <w:t>b</w:t>
      </w:r>
      <w:r w:rsidRPr="00A068C8">
        <w:rPr>
          <w:rFonts w:ascii="Times New Roman" w:hAnsi="Times New Roman" w:cs="Times New Roman"/>
        </w:rPr>
        <w:t>). Is burial of wheat straw in ditches a way to reduce CH</w:t>
      </w:r>
      <w:r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emissions from rice cultivation? Soil Science and Plant Nutrition, 54(4), 638–643. </w:t>
      </w:r>
      <w:hyperlink r:id="rId57" w:history="1">
        <w:r w:rsidR="00076609" w:rsidRPr="00A068C8">
          <w:rPr>
            <w:rStyle w:val="a7"/>
            <w:rFonts w:ascii="Times New Roman" w:hAnsi="Times New Roman" w:cs="Times New Roman"/>
          </w:rPr>
          <w:t>https://doi.org/10.1111/j.1747-0765.2008.00278.x</w:t>
        </w:r>
      </w:hyperlink>
    </w:p>
    <w:p w14:paraId="30068C16" w14:textId="5BA402EE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Qin, X., Li, Y., Wang, H., Liu, C., Li, J., Wan, Y., Gao, Q., Fan, F., &amp; Liao, Y. (2016). Long-term effect of biochar application on yield-scaled greenhouse gas emissions in a rice paddy cropping system: A four-year case study in south China. Science of The Total Environment, 569–570, 1390–1401. </w:t>
      </w:r>
      <w:hyperlink r:id="rId58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https://doi.org/10.1016/j.scitotenv.2016.06.222</w:t>
        </w:r>
      </w:hyperlink>
    </w:p>
    <w:p w14:paraId="1DF3CA2A" w14:textId="79B4CA0C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Gao, X., Lan, T., Deng, L., &amp; Zeng, M. (2017). Mushroom residue application affects </w:t>
      </w:r>
      <w:r w:rsidR="006538B9" w:rsidRPr="00A068C8">
        <w:rPr>
          <w:rFonts w:ascii="Times New Roman" w:hAnsi="Times New Roman" w:cs="Times New Roman"/>
        </w:rPr>
        <w:t>CH</w:t>
      </w:r>
      <w:r w:rsidR="006538B9"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</w:t>
      </w:r>
      <w:r w:rsidRPr="00A068C8">
        <w:rPr>
          <w:rFonts w:ascii="Times New Roman" w:hAnsi="Times New Roman" w:cs="Times New Roman"/>
        </w:rPr>
        <w:lastRenderedPageBreak/>
        <w:t>and N</w:t>
      </w:r>
      <w:r w:rsidRPr="00A068C8">
        <w:rPr>
          <w:rFonts w:ascii="Times New Roman" w:hAnsi="Times New Roman" w:cs="Times New Roman"/>
          <w:vertAlign w:val="subscript"/>
        </w:rPr>
        <w:t>2</w:t>
      </w:r>
      <w:r w:rsidRPr="00A068C8">
        <w:rPr>
          <w:rFonts w:ascii="Times New Roman" w:hAnsi="Times New Roman" w:cs="Times New Roman"/>
        </w:rPr>
        <w:t xml:space="preserve">O emissions from fields under rice–wheat rotation. Archives of Agronomy and Soil Science, 63(6), 748–760. </w:t>
      </w:r>
      <w:hyperlink r:id="rId59" w:history="1">
        <w:r w:rsidR="00076609" w:rsidRPr="00A068C8">
          <w:rPr>
            <w:rStyle w:val="a7"/>
            <w:rFonts w:ascii="Times New Roman" w:hAnsi="Times New Roman" w:cs="Times New Roman"/>
          </w:rPr>
          <w:t>https://doi.org/10.1080/03650340.2016.1235784</w:t>
        </w:r>
      </w:hyperlink>
    </w:p>
    <w:p w14:paraId="215E05B9" w14:textId="3F300990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Yao, Z., Zheng, X., Wang, R., Xie, B., </w:t>
      </w:r>
      <w:proofErr w:type="spellStart"/>
      <w:r w:rsidRPr="00A068C8">
        <w:rPr>
          <w:rFonts w:ascii="Times New Roman" w:hAnsi="Times New Roman" w:cs="Times New Roman"/>
        </w:rPr>
        <w:t>Butterbach</w:t>
      </w:r>
      <w:proofErr w:type="spellEnd"/>
      <w:r w:rsidRPr="00A068C8">
        <w:rPr>
          <w:rFonts w:ascii="Times New Roman" w:hAnsi="Times New Roman" w:cs="Times New Roman"/>
        </w:rPr>
        <w:t xml:space="preserve">-Bahl, K., &amp; Zhu, J. (2013). Nitrous oxide and methane fluxes from a rice–wheat crop rotation under wheat residue incorporation and no-tillage practices. Atmospheric Environment, 79, 641–649. </w:t>
      </w:r>
      <w:hyperlink r:id="rId60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https://doi.org/10.1016/j.atmosenv.2013.07.006</w:t>
        </w:r>
      </w:hyperlink>
    </w:p>
    <w:p w14:paraId="4FD3A5DA" w14:textId="0C8A94B4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Kang, S.-W., Park, J.-W., Seo, D.-C., Ok, Y. S., Park, K.-D., Choi, I.-W., &amp; Cho, J.-S. (2016). Effect of Biochar Application on Rice Yield and Greenhouse Gas Emission under Different Nutrient Conditions from Paddy Soil. Journal of Environmental Engineering, 142(10), 04016046. </w:t>
      </w:r>
      <w:hyperlink r:id="rId61" w:history="1">
        <w:r w:rsidR="00076609" w:rsidRPr="00A068C8">
          <w:rPr>
            <w:rStyle w:val="a7"/>
            <w:rFonts w:ascii="Times New Roman" w:hAnsi="Times New Roman" w:cs="Times New Roman"/>
          </w:rPr>
          <w:t>https://doi.org/10.1061/(ASCE)EE.1943-7870.0001083</w:t>
        </w:r>
      </w:hyperlink>
    </w:p>
    <w:p w14:paraId="26C0CCD2" w14:textId="4E35BC80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Bhattacharyya, P., Roy, K. S., </w:t>
      </w:r>
      <w:proofErr w:type="spellStart"/>
      <w:r w:rsidRPr="00A068C8">
        <w:rPr>
          <w:rFonts w:ascii="Times New Roman" w:hAnsi="Times New Roman" w:cs="Times New Roman"/>
        </w:rPr>
        <w:t>Neogi</w:t>
      </w:r>
      <w:proofErr w:type="spellEnd"/>
      <w:r w:rsidRPr="00A068C8">
        <w:rPr>
          <w:rFonts w:ascii="Times New Roman" w:hAnsi="Times New Roman" w:cs="Times New Roman"/>
        </w:rPr>
        <w:t xml:space="preserve">, S., Adhya, T. K., Rao, K. S., &amp; Manna, M. C. (2012). Effects of rice straw and nitrogen fertilization on greenhouse gas emissions and carbon storage in tropical flooded soil planted with rice. Soil and Tillage Research, 124, 119–130. </w:t>
      </w:r>
      <w:hyperlink r:id="rId62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https://doi.org/10.1016/j.still.2012.05.015</w:t>
        </w:r>
      </w:hyperlink>
    </w:p>
    <w:p w14:paraId="3451A0F9" w14:textId="3F1916CB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Bhatia, A., Pathak, H., Jain, N., Singh, P. K., &amp; Singh, A. K. (2005). Global warming potential of manure amended soils under rice–wheat system in the Indo-Gangetic plains. Atmospheric Environment, 39(37), 6976–6984. </w:t>
      </w:r>
      <w:hyperlink r:id="rId63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https://doi.org/10.1016/j.atmosenv.2005.07.052</w:t>
        </w:r>
      </w:hyperlink>
    </w:p>
    <w:p w14:paraId="4BF5846C" w14:textId="5078DC5A" w:rsidR="00145B07" w:rsidRPr="00A068C8" w:rsidRDefault="00145B07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Mohanty, S., Nayak, A. K., Swain, C. K., Dhal, B. R., Kumar, A., Kumar, U., Tripathi, R., Shahid, M., &amp; Behera, K. K. (2020). Impact of integrated nutrient management options on GHG emission, N loss and N use efficiency of low land rice. Soil and Tillage Research, 200, 104616. </w:t>
      </w:r>
      <w:hyperlink r:id="rId64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https://doi.org/10.1016/j.still.2020.104616</w:t>
        </w:r>
      </w:hyperlink>
    </w:p>
    <w:p w14:paraId="2553D62F" w14:textId="20ACC9F6" w:rsidR="00610CF9" w:rsidRPr="00A068C8" w:rsidRDefault="006300C3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>Zhang, G., Wang, D., &amp; Yu, Y. (2020). Investigation into the Effects of Straw Retention and Nitrogen Reduction on CH</w:t>
      </w:r>
      <w:r w:rsidRPr="00A068C8">
        <w:rPr>
          <w:rFonts w:ascii="Times New Roman" w:hAnsi="Times New Roman" w:cs="Times New Roman"/>
          <w:vertAlign w:val="subscript"/>
        </w:rPr>
        <w:t>4</w:t>
      </w:r>
      <w:r w:rsidRPr="00A068C8">
        <w:rPr>
          <w:rFonts w:ascii="Times New Roman" w:hAnsi="Times New Roman" w:cs="Times New Roman"/>
        </w:rPr>
        <w:t xml:space="preserve"> and N</w:t>
      </w:r>
      <w:r w:rsidRPr="00A068C8">
        <w:rPr>
          <w:rFonts w:ascii="Times New Roman" w:hAnsi="Times New Roman" w:cs="Times New Roman"/>
          <w:vertAlign w:val="subscript"/>
        </w:rPr>
        <w:t>2</w:t>
      </w:r>
      <w:r w:rsidRPr="00A068C8">
        <w:rPr>
          <w:rFonts w:ascii="Times New Roman" w:hAnsi="Times New Roman" w:cs="Times New Roman"/>
        </w:rPr>
        <w:t xml:space="preserve">O Emissions from Paddy Fields in the Lower Yangtze River Region, China. Sustainability, 12(4), 1683. </w:t>
      </w:r>
      <w:hyperlink r:id="rId65" w:history="1">
        <w:r w:rsidR="00076609" w:rsidRPr="00A068C8">
          <w:rPr>
            <w:rStyle w:val="a7"/>
            <w:rFonts w:ascii="Times New Roman" w:hAnsi="Times New Roman" w:cs="Times New Roman"/>
          </w:rPr>
          <w:t>https://doi.org/10.3390/su12041683</w:t>
        </w:r>
      </w:hyperlink>
    </w:p>
    <w:p w14:paraId="1A2DCB2E" w14:textId="3402F1EF" w:rsidR="00610CF9" w:rsidRPr="00A068C8" w:rsidRDefault="006300C3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A068C8">
        <w:rPr>
          <w:rFonts w:ascii="Times New Roman" w:hAnsi="Times New Roman" w:cs="Times New Roman"/>
        </w:rPr>
        <w:t xml:space="preserve">Islam, S. F., De Neergaard, A., Sander, B. O., Jensen, L. S., Wassmann, R., &amp; Van </w:t>
      </w:r>
      <w:proofErr w:type="spellStart"/>
      <w:r w:rsidRPr="00A068C8">
        <w:rPr>
          <w:rFonts w:ascii="Times New Roman" w:hAnsi="Times New Roman" w:cs="Times New Roman"/>
        </w:rPr>
        <w:t>Groenigen</w:t>
      </w:r>
      <w:proofErr w:type="spellEnd"/>
      <w:r w:rsidRPr="00A068C8">
        <w:rPr>
          <w:rFonts w:ascii="Times New Roman" w:hAnsi="Times New Roman" w:cs="Times New Roman"/>
        </w:rPr>
        <w:t xml:space="preserve">, J. W. (2020). Reducing greenhouse gas emissions and grain arsenic and lead levels without compromising yield in organically produced rice. Agriculture, Ecosystems &amp; Environment, 295, 106922. </w:t>
      </w:r>
      <w:hyperlink r:id="rId66" w:history="1">
        <w:r w:rsidR="00076609" w:rsidRPr="00A068C8">
          <w:rPr>
            <w:rStyle w:val="a7"/>
            <w:rFonts w:ascii="Times New Roman" w:hAnsi="Times New Roman" w:cs="Times New Roman"/>
          </w:rPr>
          <w:t>https://doi.org/10.1016/j.agee.2020.106922</w:t>
        </w:r>
      </w:hyperlink>
    </w:p>
    <w:p w14:paraId="5AC2770F" w14:textId="775DCFB0" w:rsidR="00003CBC" w:rsidRDefault="00003CBC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003CBC">
        <w:rPr>
          <w:rFonts w:ascii="Times New Roman" w:hAnsi="Times New Roman" w:cs="Times New Roman" w:hint="eastAsia"/>
        </w:rPr>
        <w:t xml:space="preserve">Dai, </w:t>
      </w:r>
      <w:r w:rsidRPr="00A068C8">
        <w:rPr>
          <w:rFonts w:ascii="Times New Roman" w:hAnsi="Times New Roman" w:cs="Times New Roman" w:hint="eastAsia"/>
        </w:rPr>
        <w:t xml:space="preserve">W., </w:t>
      </w:r>
      <w:r w:rsidRPr="00003CBC">
        <w:rPr>
          <w:rFonts w:ascii="Times New Roman" w:hAnsi="Times New Roman" w:cs="Times New Roman" w:hint="eastAsia"/>
        </w:rPr>
        <w:t xml:space="preserve">Bao, </w:t>
      </w:r>
      <w:r w:rsidRPr="00A068C8">
        <w:rPr>
          <w:rFonts w:ascii="Times New Roman" w:hAnsi="Times New Roman" w:cs="Times New Roman" w:hint="eastAsia"/>
        </w:rPr>
        <w:t xml:space="preserve">Z., </w:t>
      </w:r>
      <w:r w:rsidRPr="00003CBC">
        <w:rPr>
          <w:rFonts w:ascii="Times New Roman" w:hAnsi="Times New Roman" w:cs="Times New Roman" w:hint="eastAsia"/>
        </w:rPr>
        <w:t xml:space="preserve">Meng, </w:t>
      </w:r>
      <w:r w:rsidRPr="00A068C8">
        <w:rPr>
          <w:rFonts w:ascii="Times New Roman" w:hAnsi="Times New Roman" w:cs="Times New Roman" w:hint="eastAsia"/>
        </w:rPr>
        <w:t xml:space="preserve">J., </w:t>
      </w:r>
      <w:r w:rsidRPr="00003CBC">
        <w:rPr>
          <w:rFonts w:ascii="Times New Roman" w:hAnsi="Times New Roman" w:cs="Times New Roman" w:hint="eastAsia"/>
        </w:rPr>
        <w:t xml:space="preserve">Chen, </w:t>
      </w:r>
      <w:r w:rsidRPr="00A068C8">
        <w:rPr>
          <w:rFonts w:ascii="Times New Roman" w:hAnsi="Times New Roman" w:cs="Times New Roman" w:hint="eastAsia"/>
        </w:rPr>
        <w:t xml:space="preserve">T., </w:t>
      </w:r>
      <w:r w:rsidRPr="00003CBC">
        <w:rPr>
          <w:rFonts w:ascii="Times New Roman" w:hAnsi="Times New Roman" w:cs="Times New Roman" w:hint="eastAsia"/>
        </w:rPr>
        <w:t xml:space="preserve">Zhang, </w:t>
      </w:r>
      <w:r w:rsidRPr="00A068C8">
        <w:rPr>
          <w:rFonts w:ascii="Times New Roman" w:hAnsi="Times New Roman" w:cs="Times New Roman" w:hint="eastAsia"/>
        </w:rPr>
        <w:t xml:space="preserve">W., </w:t>
      </w:r>
      <w:r w:rsidRPr="00003CBC">
        <w:rPr>
          <w:rFonts w:ascii="Times New Roman" w:hAnsi="Times New Roman" w:cs="Times New Roman" w:hint="eastAsia"/>
        </w:rPr>
        <w:t xml:space="preserve">Chen, </w:t>
      </w:r>
      <w:r w:rsidRPr="00A068C8">
        <w:rPr>
          <w:rFonts w:ascii="Times New Roman" w:hAnsi="Times New Roman" w:cs="Times New Roman" w:hint="eastAsia"/>
        </w:rPr>
        <w:t xml:space="preserve">Y., </w:t>
      </w:r>
      <w:r w:rsidRPr="00003CBC">
        <w:rPr>
          <w:rFonts w:ascii="Times New Roman" w:hAnsi="Times New Roman" w:cs="Times New Roman" w:hint="eastAsia"/>
        </w:rPr>
        <w:t xml:space="preserve">Lin, </w:t>
      </w:r>
      <w:r w:rsidRPr="00A068C8">
        <w:rPr>
          <w:rFonts w:ascii="Times New Roman" w:hAnsi="Times New Roman" w:cs="Times New Roman" w:hint="eastAsia"/>
        </w:rPr>
        <w:t xml:space="preserve">L., </w:t>
      </w:r>
      <w:r w:rsidRPr="00003CBC">
        <w:rPr>
          <w:rFonts w:ascii="Times New Roman" w:hAnsi="Times New Roman" w:cs="Times New Roman" w:hint="eastAsia"/>
        </w:rPr>
        <w:t xml:space="preserve">Su, </w:t>
      </w:r>
      <w:r w:rsidRPr="00A068C8">
        <w:rPr>
          <w:rFonts w:ascii="Times New Roman" w:hAnsi="Times New Roman" w:cs="Times New Roman" w:hint="eastAsia"/>
        </w:rPr>
        <w:t xml:space="preserve">X., </w:t>
      </w:r>
      <w:r w:rsidRPr="00003CBC">
        <w:rPr>
          <w:rFonts w:ascii="Times New Roman" w:hAnsi="Times New Roman" w:cs="Times New Roman" w:hint="eastAsia"/>
        </w:rPr>
        <w:t>Jiang,</w:t>
      </w:r>
      <w:r w:rsidRPr="00A068C8">
        <w:rPr>
          <w:rFonts w:ascii="Times New Roman" w:hAnsi="Times New Roman" w:cs="Times New Roman" w:hint="eastAsia"/>
        </w:rPr>
        <w:t xml:space="preserve"> X. (2024) Biochar incorporation increases grain yield, net ecosystem CO2 exchange, and decreases CH4 emissions in an alternate wetting and drying paddy ecosystem</w:t>
      </w:r>
      <w:r w:rsidR="00A068C8" w:rsidRPr="00A068C8">
        <w:rPr>
          <w:rFonts w:ascii="Times New Roman" w:hAnsi="Times New Roman" w:cs="Times New Roman" w:hint="eastAsia"/>
        </w:rPr>
        <w:t xml:space="preserve">. </w:t>
      </w:r>
      <w:r w:rsidRPr="00A068C8">
        <w:rPr>
          <w:rFonts w:ascii="Times New Roman" w:hAnsi="Times New Roman" w:cs="Times New Roman" w:hint="eastAsia"/>
        </w:rPr>
        <w:t>Environmental Technology &amp; Innovation</w:t>
      </w:r>
      <w:r w:rsidR="00A068C8">
        <w:rPr>
          <w:rFonts w:ascii="Times New Roman" w:hAnsi="Times New Roman" w:cs="Times New Roman" w:hint="eastAsia"/>
        </w:rPr>
        <w:t xml:space="preserve">. 34,103577. </w:t>
      </w:r>
      <w:hyperlink r:id="rId67" w:history="1">
        <w:r w:rsidR="00A068C8" w:rsidRPr="00A068C8">
          <w:rPr>
            <w:rStyle w:val="a7"/>
            <w:rFonts w:ascii="Times New Roman" w:hAnsi="Times New Roman" w:cs="Times New Roman" w:hint="eastAsia"/>
          </w:rPr>
          <w:t>https://doi.org/10.1016/j.eti.2024.103577</w:t>
        </w:r>
      </w:hyperlink>
    </w:p>
    <w:p w14:paraId="1F3966AF" w14:textId="6C2CE1AB" w:rsidR="00A068C8" w:rsidRDefault="005D450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5D450E">
        <w:rPr>
          <w:rFonts w:ascii="Times New Roman" w:hAnsi="Times New Roman" w:cs="Times New Roman" w:hint="eastAsia"/>
        </w:rPr>
        <w:t xml:space="preserve">Wu, </w:t>
      </w:r>
      <w:r>
        <w:rPr>
          <w:rFonts w:ascii="Times New Roman" w:hAnsi="Times New Roman" w:cs="Times New Roman" w:hint="eastAsia"/>
        </w:rPr>
        <w:t xml:space="preserve">Z., </w:t>
      </w:r>
      <w:r w:rsidRPr="005D450E">
        <w:rPr>
          <w:rFonts w:ascii="Times New Roman" w:hAnsi="Times New Roman" w:cs="Times New Roman" w:hint="eastAsia"/>
        </w:rPr>
        <w:t xml:space="preserve">Dong, </w:t>
      </w:r>
      <w:r>
        <w:rPr>
          <w:rFonts w:ascii="Times New Roman" w:hAnsi="Times New Roman" w:cs="Times New Roman" w:hint="eastAsia"/>
        </w:rPr>
        <w:t xml:space="preserve">Y., </w:t>
      </w:r>
      <w:r w:rsidRPr="005D450E">
        <w:rPr>
          <w:rFonts w:ascii="Times New Roman" w:hAnsi="Times New Roman" w:cs="Times New Roman" w:hint="eastAsia"/>
        </w:rPr>
        <w:t xml:space="preserve">Zhang, </w:t>
      </w:r>
      <w:r>
        <w:rPr>
          <w:rFonts w:ascii="Times New Roman" w:hAnsi="Times New Roman" w:cs="Times New Roman" w:hint="eastAsia"/>
        </w:rPr>
        <w:t xml:space="preserve">X., </w:t>
      </w:r>
      <w:r w:rsidRPr="005D450E">
        <w:rPr>
          <w:rFonts w:ascii="Times New Roman" w:hAnsi="Times New Roman" w:cs="Times New Roman" w:hint="eastAsia"/>
        </w:rPr>
        <w:t xml:space="preserve">Xu, </w:t>
      </w:r>
      <w:r>
        <w:rPr>
          <w:rFonts w:ascii="Times New Roman" w:hAnsi="Times New Roman" w:cs="Times New Roman" w:hint="eastAsia"/>
        </w:rPr>
        <w:t xml:space="preserve">X., </w:t>
      </w:r>
      <w:r w:rsidRPr="005D450E">
        <w:rPr>
          <w:rFonts w:ascii="Times New Roman" w:hAnsi="Times New Roman" w:cs="Times New Roman" w:hint="eastAsia"/>
        </w:rPr>
        <w:t>Xiong,</w:t>
      </w:r>
      <w:r>
        <w:rPr>
          <w:rFonts w:ascii="Times New Roman" w:hAnsi="Times New Roman" w:cs="Times New Roman" w:hint="eastAsia"/>
        </w:rPr>
        <w:t xml:space="preserve"> Z. (2023) </w:t>
      </w:r>
      <w:r w:rsidRPr="005D450E">
        <w:rPr>
          <w:rFonts w:ascii="Times New Roman" w:hAnsi="Times New Roman" w:cs="Times New Roman" w:hint="eastAsia"/>
        </w:rPr>
        <w:t>Biochar single application and reapplication decreased soil greenhouse gas and nitrogen oxide emissions from rice</w:t>
      </w:r>
      <w:r w:rsidRPr="005D450E">
        <w:rPr>
          <w:rFonts w:ascii="Times New Roman" w:hAnsi="Times New Roman" w:cs="Times New Roman" w:hint="eastAsia"/>
        </w:rPr>
        <w:t>–</w:t>
      </w:r>
      <w:r w:rsidRPr="005D450E">
        <w:rPr>
          <w:rFonts w:ascii="Times New Roman" w:hAnsi="Times New Roman" w:cs="Times New Roman" w:hint="eastAsia"/>
        </w:rPr>
        <w:t>wheat rotation: A three-year field observation</w:t>
      </w:r>
      <w:r>
        <w:rPr>
          <w:rFonts w:ascii="Times New Roman" w:hAnsi="Times New Roman" w:cs="Times New Roman" w:hint="eastAsia"/>
        </w:rPr>
        <w:t xml:space="preserve">. </w:t>
      </w:r>
      <w:proofErr w:type="spellStart"/>
      <w:r w:rsidRPr="005D450E">
        <w:rPr>
          <w:rFonts w:ascii="Times New Roman" w:hAnsi="Times New Roman" w:cs="Times New Roman" w:hint="eastAsia"/>
        </w:rPr>
        <w:t>Geoderma</w:t>
      </w:r>
      <w:proofErr w:type="spellEnd"/>
      <w:r w:rsidRPr="005D450E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 w:hint="eastAsia"/>
        </w:rPr>
        <w:t xml:space="preserve"> 435, 116498. </w:t>
      </w:r>
      <w:hyperlink r:id="rId68" w:history="1">
        <w:r w:rsidRPr="00E16E45">
          <w:rPr>
            <w:rStyle w:val="a7"/>
            <w:rFonts w:ascii="Times New Roman" w:hAnsi="Times New Roman" w:cs="Times New Roman" w:hint="eastAsia"/>
          </w:rPr>
          <w:t>https://doi.org/10.1016/j.geoderma.2023.116498</w:t>
        </w:r>
      </w:hyperlink>
    </w:p>
    <w:p w14:paraId="6CD869CC" w14:textId="312E734F" w:rsidR="005D450E" w:rsidRDefault="005D450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5D450E">
        <w:rPr>
          <w:rFonts w:ascii="Times New Roman" w:hAnsi="Times New Roman" w:cs="Times New Roman" w:hint="eastAsia"/>
        </w:rPr>
        <w:t xml:space="preserve">Xia, </w:t>
      </w:r>
      <w:r>
        <w:rPr>
          <w:rFonts w:ascii="Times New Roman" w:hAnsi="Times New Roman" w:cs="Times New Roman" w:hint="eastAsia"/>
        </w:rPr>
        <w:t xml:space="preserve">X., </w:t>
      </w:r>
      <w:r w:rsidRPr="005D450E">
        <w:rPr>
          <w:rFonts w:ascii="Times New Roman" w:hAnsi="Times New Roman" w:cs="Times New Roman" w:hint="eastAsia"/>
        </w:rPr>
        <w:t xml:space="preserve">Zhao, </w:t>
      </w:r>
      <w:r>
        <w:rPr>
          <w:rFonts w:ascii="Times New Roman" w:hAnsi="Times New Roman" w:cs="Times New Roman" w:hint="eastAsia"/>
        </w:rPr>
        <w:t xml:space="preserve">Z., </w:t>
      </w:r>
      <w:r w:rsidRPr="005D450E">
        <w:rPr>
          <w:rFonts w:ascii="Times New Roman" w:hAnsi="Times New Roman" w:cs="Times New Roman" w:hint="eastAsia"/>
        </w:rPr>
        <w:t xml:space="preserve">Ding, </w:t>
      </w:r>
      <w:r>
        <w:rPr>
          <w:rFonts w:ascii="Times New Roman" w:hAnsi="Times New Roman" w:cs="Times New Roman" w:hint="eastAsia"/>
        </w:rPr>
        <w:t xml:space="preserve">Y., </w:t>
      </w:r>
      <w:r w:rsidRPr="005D450E">
        <w:rPr>
          <w:rFonts w:ascii="Times New Roman" w:hAnsi="Times New Roman" w:cs="Times New Roman" w:hint="eastAsia"/>
        </w:rPr>
        <w:t xml:space="preserve">Feng, </w:t>
      </w:r>
      <w:r>
        <w:rPr>
          <w:rFonts w:ascii="Times New Roman" w:hAnsi="Times New Roman" w:cs="Times New Roman" w:hint="eastAsia"/>
        </w:rPr>
        <w:t xml:space="preserve">X., </w:t>
      </w:r>
      <w:r w:rsidRPr="005D450E">
        <w:rPr>
          <w:rFonts w:ascii="Times New Roman" w:hAnsi="Times New Roman" w:cs="Times New Roman" w:hint="eastAsia"/>
        </w:rPr>
        <w:t xml:space="preserve">Chen, </w:t>
      </w:r>
      <w:r>
        <w:rPr>
          <w:rFonts w:ascii="Times New Roman" w:hAnsi="Times New Roman" w:cs="Times New Roman" w:hint="eastAsia"/>
        </w:rPr>
        <w:t xml:space="preserve">S., </w:t>
      </w:r>
      <w:r w:rsidRPr="005D450E">
        <w:rPr>
          <w:rFonts w:ascii="Times New Roman" w:hAnsi="Times New Roman" w:cs="Times New Roman" w:hint="eastAsia"/>
        </w:rPr>
        <w:t xml:space="preserve">Shao, </w:t>
      </w:r>
      <w:r>
        <w:rPr>
          <w:rFonts w:ascii="Times New Roman" w:hAnsi="Times New Roman" w:cs="Times New Roman" w:hint="eastAsia"/>
        </w:rPr>
        <w:t xml:space="preserve">Q., </w:t>
      </w:r>
      <w:r w:rsidRPr="005D450E">
        <w:rPr>
          <w:rFonts w:ascii="Times New Roman" w:hAnsi="Times New Roman" w:cs="Times New Roman" w:hint="eastAsia"/>
        </w:rPr>
        <w:t xml:space="preserve">Liu, </w:t>
      </w:r>
      <w:r>
        <w:rPr>
          <w:rFonts w:ascii="Times New Roman" w:hAnsi="Times New Roman" w:cs="Times New Roman" w:hint="eastAsia"/>
        </w:rPr>
        <w:t xml:space="preserve">X., </w:t>
      </w:r>
      <w:r w:rsidRPr="005D450E">
        <w:rPr>
          <w:rFonts w:ascii="Times New Roman" w:hAnsi="Times New Roman" w:cs="Times New Roman" w:hint="eastAsia"/>
        </w:rPr>
        <w:t xml:space="preserve">Cheng, </w:t>
      </w:r>
      <w:r>
        <w:rPr>
          <w:rFonts w:ascii="Times New Roman" w:hAnsi="Times New Roman" w:cs="Times New Roman" w:hint="eastAsia"/>
        </w:rPr>
        <w:t xml:space="preserve">K., </w:t>
      </w:r>
      <w:r w:rsidRPr="005D450E">
        <w:rPr>
          <w:rFonts w:ascii="Times New Roman" w:hAnsi="Times New Roman" w:cs="Times New Roman" w:hint="eastAsia"/>
        </w:rPr>
        <w:t xml:space="preserve">Bian, </w:t>
      </w:r>
      <w:r>
        <w:rPr>
          <w:rFonts w:ascii="Times New Roman" w:hAnsi="Times New Roman" w:cs="Times New Roman" w:hint="eastAsia"/>
        </w:rPr>
        <w:t xml:space="preserve">R., </w:t>
      </w:r>
      <w:r w:rsidRPr="005D450E">
        <w:rPr>
          <w:rFonts w:ascii="Times New Roman" w:hAnsi="Times New Roman" w:cs="Times New Roman" w:hint="eastAsia"/>
        </w:rPr>
        <w:t xml:space="preserve">Zheng, </w:t>
      </w:r>
      <w:r>
        <w:rPr>
          <w:rFonts w:ascii="Times New Roman" w:hAnsi="Times New Roman" w:cs="Times New Roman" w:hint="eastAsia"/>
        </w:rPr>
        <w:t>J.,</w:t>
      </w:r>
      <w:r w:rsidRPr="005D450E">
        <w:rPr>
          <w:rFonts w:ascii="Times New Roman" w:hAnsi="Times New Roman" w:cs="Times New Roman" w:hint="eastAsia"/>
        </w:rPr>
        <w:t xml:space="preserve"> Li, </w:t>
      </w:r>
      <w:r>
        <w:rPr>
          <w:rFonts w:ascii="Times New Roman" w:hAnsi="Times New Roman" w:cs="Times New Roman" w:hint="eastAsia"/>
        </w:rPr>
        <w:t xml:space="preserve">L., </w:t>
      </w:r>
      <w:r w:rsidRPr="005D450E">
        <w:rPr>
          <w:rFonts w:ascii="Times New Roman" w:hAnsi="Times New Roman" w:cs="Times New Roman" w:hint="eastAsia"/>
        </w:rPr>
        <w:t>Pan</w:t>
      </w:r>
      <w:r>
        <w:rPr>
          <w:rFonts w:ascii="Times New Roman" w:hAnsi="Times New Roman" w:cs="Times New Roman" w:hint="eastAsia"/>
        </w:rPr>
        <w:t xml:space="preserve">, G. (2024) </w:t>
      </w:r>
      <w:r w:rsidRPr="005D450E">
        <w:rPr>
          <w:rFonts w:ascii="Times New Roman" w:hAnsi="Times New Roman" w:cs="Times New Roman" w:hint="eastAsia"/>
        </w:rPr>
        <w:t xml:space="preserve">Crop Residue Biochar Rather Than Manure and Straw Return Provided Short Term Synergism Among Grain Production, Carbon Sequestration, and </w:t>
      </w:r>
      <w:r w:rsidRPr="005D450E">
        <w:rPr>
          <w:rFonts w:ascii="Times New Roman" w:hAnsi="Times New Roman" w:cs="Times New Roman" w:hint="eastAsia"/>
        </w:rPr>
        <w:lastRenderedPageBreak/>
        <w:t>Greenhouse Gas Emission Reduction in a Paddy Under Rice-Wheat Rotation</w:t>
      </w:r>
      <w:r>
        <w:rPr>
          <w:rFonts w:ascii="Times New Roman" w:hAnsi="Times New Roman" w:cs="Times New Roman" w:hint="eastAsia"/>
        </w:rPr>
        <w:t xml:space="preserve">. </w:t>
      </w:r>
      <w:r w:rsidRPr="005D450E">
        <w:rPr>
          <w:rFonts w:ascii="Times New Roman" w:hAnsi="Times New Roman" w:cs="Times New Roman" w:hint="eastAsia"/>
        </w:rPr>
        <w:t>Food and Energy Security</w:t>
      </w:r>
      <w:r>
        <w:rPr>
          <w:rFonts w:ascii="Times New Roman" w:hAnsi="Times New Roman" w:cs="Times New Roman" w:hint="eastAsia"/>
        </w:rPr>
        <w:t>.</w:t>
      </w:r>
      <w:r w:rsidRPr="005D450E">
        <w:rPr>
          <w:rFonts w:ascii="Times New Roman" w:hAnsi="Times New Roman" w:cs="Times New Roman" w:hint="eastAsia"/>
        </w:rPr>
        <w:t xml:space="preserve"> 13</w:t>
      </w:r>
      <w:r>
        <w:rPr>
          <w:rFonts w:ascii="Times New Roman" w:hAnsi="Times New Roman" w:cs="Times New Roman" w:hint="eastAsia"/>
        </w:rPr>
        <w:t>(</w:t>
      </w:r>
      <w:r w:rsidRPr="005D450E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),</w:t>
      </w:r>
      <w:r w:rsidRPr="005D450E">
        <w:rPr>
          <w:rFonts w:ascii="Times New Roman" w:hAnsi="Times New Roman" w:cs="Times New Roman" w:hint="eastAsia"/>
        </w:rPr>
        <w:t xml:space="preserve"> e70009</w:t>
      </w:r>
      <w:r>
        <w:rPr>
          <w:rFonts w:ascii="Times New Roman" w:hAnsi="Times New Roman" w:cs="Times New Roman" w:hint="eastAsia"/>
        </w:rPr>
        <w:t>.</w:t>
      </w:r>
      <w:r w:rsidRPr="005D450E">
        <w:rPr>
          <w:rFonts w:hint="eastAsia"/>
        </w:rPr>
        <w:t xml:space="preserve"> </w:t>
      </w:r>
      <w:hyperlink r:id="rId69" w:history="1">
        <w:r w:rsidRPr="005D450E">
          <w:rPr>
            <w:rStyle w:val="a7"/>
            <w:rFonts w:ascii="Times New Roman" w:hAnsi="Times New Roman" w:cs="Times New Roman" w:hint="eastAsia"/>
          </w:rPr>
          <w:t>https://doi.org/10.1002/fes3.70009</w:t>
        </w:r>
      </w:hyperlink>
    </w:p>
    <w:p w14:paraId="6B620327" w14:textId="0281B292" w:rsidR="005D450E" w:rsidRPr="005D450E" w:rsidRDefault="005D450E" w:rsidP="00DA48C0">
      <w:pPr>
        <w:pStyle w:val="a9"/>
        <w:numPr>
          <w:ilvl w:val="0"/>
          <w:numId w:val="1"/>
        </w:numPr>
        <w:spacing w:line="276" w:lineRule="auto"/>
        <w:ind w:firstLineChars="0"/>
        <w:jc w:val="left"/>
        <w:rPr>
          <w:rFonts w:ascii="Times New Roman" w:hAnsi="Times New Roman" w:cs="Times New Roman"/>
        </w:rPr>
      </w:pPr>
      <w:r w:rsidRPr="005D450E">
        <w:rPr>
          <w:rFonts w:ascii="Times New Roman" w:hAnsi="Times New Roman" w:cs="Times New Roman" w:hint="eastAsia"/>
        </w:rPr>
        <w:t>Chen</w:t>
      </w:r>
      <w:r>
        <w:rPr>
          <w:rFonts w:ascii="Times New Roman" w:hAnsi="Times New Roman" w:cs="Times New Roman" w:hint="eastAsia"/>
        </w:rPr>
        <w:t>,</w:t>
      </w:r>
      <w:r w:rsidRPr="005D450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Z., </w:t>
      </w:r>
      <w:r w:rsidRPr="005D450E">
        <w:rPr>
          <w:rFonts w:ascii="Times New Roman" w:hAnsi="Times New Roman" w:cs="Times New Roman" w:hint="eastAsia"/>
        </w:rPr>
        <w:t xml:space="preserve">Han </w:t>
      </w:r>
      <w:r>
        <w:rPr>
          <w:rFonts w:ascii="Times New Roman" w:hAnsi="Times New Roman" w:cs="Times New Roman" w:hint="eastAsia"/>
        </w:rPr>
        <w:t xml:space="preserve">S., </w:t>
      </w:r>
      <w:r w:rsidRPr="005D450E">
        <w:rPr>
          <w:rFonts w:ascii="Times New Roman" w:hAnsi="Times New Roman" w:cs="Times New Roman" w:hint="eastAsia"/>
        </w:rPr>
        <w:t xml:space="preserve">Dong </w:t>
      </w:r>
      <w:r>
        <w:rPr>
          <w:rFonts w:ascii="Times New Roman" w:hAnsi="Times New Roman" w:cs="Times New Roman" w:hint="eastAsia"/>
        </w:rPr>
        <w:t xml:space="preserve">Z., </w:t>
      </w:r>
      <w:r w:rsidRPr="005D450E">
        <w:rPr>
          <w:rFonts w:ascii="Times New Roman" w:hAnsi="Times New Roman" w:cs="Times New Roman" w:hint="eastAsia"/>
        </w:rPr>
        <w:t xml:space="preserve">Li </w:t>
      </w:r>
      <w:r>
        <w:rPr>
          <w:rFonts w:ascii="Times New Roman" w:hAnsi="Times New Roman" w:cs="Times New Roman" w:hint="eastAsia"/>
        </w:rPr>
        <w:t xml:space="preserve">H., </w:t>
      </w:r>
      <w:r w:rsidRPr="005D450E">
        <w:rPr>
          <w:rFonts w:ascii="Times New Roman" w:hAnsi="Times New Roman" w:cs="Times New Roman" w:hint="eastAsia"/>
        </w:rPr>
        <w:t>Zhang</w:t>
      </w:r>
      <w:r>
        <w:rPr>
          <w:rFonts w:ascii="Times New Roman" w:hAnsi="Times New Roman" w:cs="Times New Roman" w:hint="eastAsia"/>
        </w:rPr>
        <w:t xml:space="preserve">, A. (2023) </w:t>
      </w:r>
      <w:r w:rsidRPr="005D450E">
        <w:rPr>
          <w:rFonts w:ascii="Times New Roman" w:hAnsi="Times New Roman" w:cs="Times New Roman" w:hint="eastAsia"/>
        </w:rPr>
        <w:t>Trade-off between soil carbon sequestration and net ecosystem economic benefits for paddy fields under long-term application of biochar</w:t>
      </w:r>
      <w:r>
        <w:rPr>
          <w:rFonts w:ascii="Times New Roman" w:hAnsi="Times New Roman" w:cs="Times New Roman" w:hint="eastAsia"/>
        </w:rPr>
        <w:t xml:space="preserve">. </w:t>
      </w:r>
      <w:r w:rsidRPr="005D450E">
        <w:rPr>
          <w:rFonts w:ascii="Times New Roman" w:hAnsi="Times New Roman" w:cs="Times New Roman" w:hint="eastAsia"/>
        </w:rPr>
        <w:t>GCB Bioenergy. 16</w:t>
      </w:r>
      <w:r>
        <w:rPr>
          <w:rFonts w:ascii="Times New Roman" w:hAnsi="Times New Roman" w:cs="Times New Roman" w:hint="eastAsia"/>
        </w:rPr>
        <w:t xml:space="preserve">, </w:t>
      </w:r>
      <w:r w:rsidRPr="005D450E">
        <w:rPr>
          <w:rFonts w:ascii="Times New Roman" w:hAnsi="Times New Roman" w:cs="Times New Roman" w:hint="eastAsia"/>
        </w:rPr>
        <w:t>e13116.</w:t>
      </w:r>
      <w:r>
        <w:rPr>
          <w:rFonts w:ascii="Times New Roman" w:hAnsi="Times New Roman" w:cs="Times New Roman" w:hint="eastAsia"/>
        </w:rPr>
        <w:t xml:space="preserve"> </w:t>
      </w:r>
      <w:hyperlink r:id="rId70" w:history="1">
        <w:r w:rsidRPr="005D450E">
          <w:rPr>
            <w:rStyle w:val="a7"/>
            <w:rFonts w:ascii="Times New Roman" w:hAnsi="Times New Roman" w:cs="Times New Roman" w:hint="eastAsia"/>
          </w:rPr>
          <w:t>https://doi.org/10.1111/gcbb.13116</w:t>
        </w:r>
      </w:hyperlink>
    </w:p>
    <w:p w14:paraId="79CC2EDD" w14:textId="4C240FDA" w:rsidR="00CE2676" w:rsidRPr="00A068C8" w:rsidRDefault="00CE2676" w:rsidP="0044139B">
      <w:pPr>
        <w:pStyle w:val="a9"/>
        <w:spacing w:line="480" w:lineRule="auto"/>
        <w:ind w:left="360" w:firstLineChars="0" w:firstLine="0"/>
        <w:rPr>
          <w:rFonts w:ascii="Times New Roman" w:hAnsi="Times New Roman" w:cs="Times New Roman"/>
        </w:rPr>
      </w:pPr>
    </w:p>
    <w:sectPr w:rsidR="00CE2676" w:rsidRPr="00A068C8" w:rsidSect="00F94E8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55C5" w14:textId="77777777" w:rsidR="00F20958" w:rsidRDefault="00F20958" w:rsidP="00F05ACE">
      <w:pPr>
        <w:rPr>
          <w:rFonts w:hint="eastAsia"/>
        </w:rPr>
      </w:pPr>
      <w:r>
        <w:separator/>
      </w:r>
    </w:p>
  </w:endnote>
  <w:endnote w:type="continuationSeparator" w:id="0">
    <w:p w14:paraId="1D6AB3FC" w14:textId="77777777" w:rsidR="00F20958" w:rsidRDefault="00F20958" w:rsidP="00F05A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3879" w14:textId="77777777" w:rsidR="00F20958" w:rsidRDefault="00F20958" w:rsidP="00F05ACE">
      <w:pPr>
        <w:rPr>
          <w:rFonts w:hint="eastAsia"/>
        </w:rPr>
      </w:pPr>
      <w:r>
        <w:separator/>
      </w:r>
    </w:p>
  </w:footnote>
  <w:footnote w:type="continuationSeparator" w:id="0">
    <w:p w14:paraId="4447A4A5" w14:textId="77777777" w:rsidR="00F20958" w:rsidRDefault="00F20958" w:rsidP="00F05AC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0373F"/>
    <w:multiLevelType w:val="hybridMultilevel"/>
    <w:tmpl w:val="EF74F5B0"/>
    <w:lvl w:ilvl="0" w:tplc="6B46F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CE66044"/>
    <w:multiLevelType w:val="hybridMultilevel"/>
    <w:tmpl w:val="961EA08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6D52317"/>
    <w:multiLevelType w:val="hybridMultilevel"/>
    <w:tmpl w:val="6586495E"/>
    <w:lvl w:ilvl="0" w:tplc="15303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4125275">
    <w:abstractNumId w:val="2"/>
  </w:num>
  <w:num w:numId="2" w16cid:durableId="1982684226">
    <w:abstractNumId w:val="1"/>
  </w:num>
  <w:num w:numId="3" w16cid:durableId="3434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F8"/>
    <w:rsid w:val="00003121"/>
    <w:rsid w:val="00003CBC"/>
    <w:rsid w:val="00012EEB"/>
    <w:rsid w:val="00022D11"/>
    <w:rsid w:val="00063AE8"/>
    <w:rsid w:val="00076609"/>
    <w:rsid w:val="00084243"/>
    <w:rsid w:val="00085AF3"/>
    <w:rsid w:val="000A7EA4"/>
    <w:rsid w:val="000D510A"/>
    <w:rsid w:val="000D65C1"/>
    <w:rsid w:val="001443A7"/>
    <w:rsid w:val="00145B07"/>
    <w:rsid w:val="001559C8"/>
    <w:rsid w:val="00155F90"/>
    <w:rsid w:val="00157B47"/>
    <w:rsid w:val="00180EA7"/>
    <w:rsid w:val="0018283A"/>
    <w:rsid w:val="001835DE"/>
    <w:rsid w:val="001B1CBE"/>
    <w:rsid w:val="001E0249"/>
    <w:rsid w:val="001F0609"/>
    <w:rsid w:val="001F460C"/>
    <w:rsid w:val="00200F0E"/>
    <w:rsid w:val="00245785"/>
    <w:rsid w:val="00247BA1"/>
    <w:rsid w:val="00255CE8"/>
    <w:rsid w:val="0025664F"/>
    <w:rsid w:val="0026183B"/>
    <w:rsid w:val="00267EA9"/>
    <w:rsid w:val="002812F7"/>
    <w:rsid w:val="002859BF"/>
    <w:rsid w:val="002A2FA9"/>
    <w:rsid w:val="002A4CEB"/>
    <w:rsid w:val="002A6EA3"/>
    <w:rsid w:val="002D6E41"/>
    <w:rsid w:val="002F477D"/>
    <w:rsid w:val="0038347A"/>
    <w:rsid w:val="003A3F0F"/>
    <w:rsid w:val="003C2684"/>
    <w:rsid w:val="004014AA"/>
    <w:rsid w:val="00406266"/>
    <w:rsid w:val="00427158"/>
    <w:rsid w:val="00432935"/>
    <w:rsid w:val="0044139B"/>
    <w:rsid w:val="0046005A"/>
    <w:rsid w:val="004B3905"/>
    <w:rsid w:val="004B3DAB"/>
    <w:rsid w:val="004B4436"/>
    <w:rsid w:val="004B64CD"/>
    <w:rsid w:val="004C2EAF"/>
    <w:rsid w:val="004C34D8"/>
    <w:rsid w:val="004F772B"/>
    <w:rsid w:val="0050128B"/>
    <w:rsid w:val="005162E4"/>
    <w:rsid w:val="00530ABC"/>
    <w:rsid w:val="0055391D"/>
    <w:rsid w:val="00562913"/>
    <w:rsid w:val="005B2703"/>
    <w:rsid w:val="005D0EF7"/>
    <w:rsid w:val="005D450E"/>
    <w:rsid w:val="005E4D60"/>
    <w:rsid w:val="005F776A"/>
    <w:rsid w:val="0060393C"/>
    <w:rsid w:val="00610CF9"/>
    <w:rsid w:val="00617206"/>
    <w:rsid w:val="006300C3"/>
    <w:rsid w:val="00632E1E"/>
    <w:rsid w:val="006538B9"/>
    <w:rsid w:val="00694E58"/>
    <w:rsid w:val="006C23D2"/>
    <w:rsid w:val="006E32A3"/>
    <w:rsid w:val="007022A7"/>
    <w:rsid w:val="007074C2"/>
    <w:rsid w:val="00733238"/>
    <w:rsid w:val="007533D1"/>
    <w:rsid w:val="00753CAA"/>
    <w:rsid w:val="00766AE1"/>
    <w:rsid w:val="00790122"/>
    <w:rsid w:val="007A3FF8"/>
    <w:rsid w:val="007B202A"/>
    <w:rsid w:val="007B2301"/>
    <w:rsid w:val="007C30B4"/>
    <w:rsid w:val="007C33AA"/>
    <w:rsid w:val="007D4BBF"/>
    <w:rsid w:val="007E0DA6"/>
    <w:rsid w:val="00804782"/>
    <w:rsid w:val="008139F2"/>
    <w:rsid w:val="00834443"/>
    <w:rsid w:val="00864302"/>
    <w:rsid w:val="00880F22"/>
    <w:rsid w:val="008C0C82"/>
    <w:rsid w:val="008E5058"/>
    <w:rsid w:val="008F4449"/>
    <w:rsid w:val="00915289"/>
    <w:rsid w:val="009234A5"/>
    <w:rsid w:val="009354B8"/>
    <w:rsid w:val="009410EE"/>
    <w:rsid w:val="00957AC4"/>
    <w:rsid w:val="00975097"/>
    <w:rsid w:val="0099294A"/>
    <w:rsid w:val="009A4C51"/>
    <w:rsid w:val="009C0EC7"/>
    <w:rsid w:val="009E4691"/>
    <w:rsid w:val="009F7385"/>
    <w:rsid w:val="00A068C8"/>
    <w:rsid w:val="00A1796A"/>
    <w:rsid w:val="00A235C8"/>
    <w:rsid w:val="00A75DF8"/>
    <w:rsid w:val="00A83C5B"/>
    <w:rsid w:val="00A972BF"/>
    <w:rsid w:val="00AA3A47"/>
    <w:rsid w:val="00B220F4"/>
    <w:rsid w:val="00B30C50"/>
    <w:rsid w:val="00B540FA"/>
    <w:rsid w:val="00B913C7"/>
    <w:rsid w:val="00B95F26"/>
    <w:rsid w:val="00BB4E9B"/>
    <w:rsid w:val="00BE3293"/>
    <w:rsid w:val="00BE33F2"/>
    <w:rsid w:val="00C06126"/>
    <w:rsid w:val="00C15EB3"/>
    <w:rsid w:val="00C33A8F"/>
    <w:rsid w:val="00C36727"/>
    <w:rsid w:val="00C4747D"/>
    <w:rsid w:val="00C477C2"/>
    <w:rsid w:val="00C570E3"/>
    <w:rsid w:val="00C92B5C"/>
    <w:rsid w:val="00C963B3"/>
    <w:rsid w:val="00CB42E6"/>
    <w:rsid w:val="00CE143F"/>
    <w:rsid w:val="00CE2676"/>
    <w:rsid w:val="00D0042E"/>
    <w:rsid w:val="00D13A77"/>
    <w:rsid w:val="00D47BC0"/>
    <w:rsid w:val="00D50A38"/>
    <w:rsid w:val="00D621E5"/>
    <w:rsid w:val="00D67D21"/>
    <w:rsid w:val="00D72304"/>
    <w:rsid w:val="00D9694F"/>
    <w:rsid w:val="00DA291A"/>
    <w:rsid w:val="00DA48C0"/>
    <w:rsid w:val="00DC04C0"/>
    <w:rsid w:val="00DF2ACF"/>
    <w:rsid w:val="00E010BA"/>
    <w:rsid w:val="00E11E99"/>
    <w:rsid w:val="00E14A0A"/>
    <w:rsid w:val="00E2239C"/>
    <w:rsid w:val="00E51BD5"/>
    <w:rsid w:val="00E56432"/>
    <w:rsid w:val="00E80DB4"/>
    <w:rsid w:val="00EB3B16"/>
    <w:rsid w:val="00EB680C"/>
    <w:rsid w:val="00F05ACE"/>
    <w:rsid w:val="00F12A3F"/>
    <w:rsid w:val="00F20958"/>
    <w:rsid w:val="00F35D5E"/>
    <w:rsid w:val="00F50E9F"/>
    <w:rsid w:val="00F70F24"/>
    <w:rsid w:val="00F87733"/>
    <w:rsid w:val="00F94E8C"/>
    <w:rsid w:val="00FD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A0096E"/>
  <w15:chartTrackingRefBased/>
  <w15:docId w15:val="{9BCDD648-C1C0-42EC-8336-DF8A45E2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0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6">
    <w:name w:val="heading 6"/>
    <w:basedOn w:val="a"/>
    <w:next w:val="a"/>
    <w:link w:val="60"/>
    <w:autoRedefine/>
    <w:uiPriority w:val="9"/>
    <w:unhideWhenUsed/>
    <w:qFormat/>
    <w:rsid w:val="001443A7"/>
    <w:pPr>
      <w:keepNext/>
      <w:keepLines/>
      <w:spacing w:before="240" w:line="320" w:lineRule="auto"/>
      <w:outlineLvl w:val="5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A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5A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5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5ACE"/>
    <w:rPr>
      <w:sz w:val="18"/>
      <w:szCs w:val="18"/>
    </w:rPr>
  </w:style>
  <w:style w:type="character" w:customStyle="1" w:styleId="60">
    <w:name w:val="标题 6 字符"/>
    <w:basedOn w:val="a0"/>
    <w:link w:val="6"/>
    <w:uiPriority w:val="9"/>
    <w:qFormat/>
    <w:rsid w:val="001443A7"/>
    <w:rPr>
      <w:rFonts w:ascii="Times New Roman" w:eastAsiaTheme="majorEastAsia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1443A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443A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32E1E"/>
    <w:pPr>
      <w:ind w:firstLineChars="200" w:firstLine="420"/>
    </w:pPr>
  </w:style>
  <w:style w:type="character" w:styleId="aa">
    <w:name w:val="line number"/>
    <w:basedOn w:val="a0"/>
    <w:uiPriority w:val="99"/>
    <w:semiHidden/>
    <w:unhideWhenUsed/>
    <w:rsid w:val="00F94E8C"/>
  </w:style>
  <w:style w:type="paragraph" w:styleId="ab">
    <w:name w:val="Revision"/>
    <w:hidden/>
    <w:uiPriority w:val="99"/>
    <w:semiHidden/>
    <w:rsid w:val="00C92B5C"/>
  </w:style>
  <w:style w:type="character" w:customStyle="1" w:styleId="10">
    <w:name w:val="标题 1 字符"/>
    <w:basedOn w:val="a0"/>
    <w:link w:val="1"/>
    <w:uiPriority w:val="9"/>
    <w:rsid w:val="00B220F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B220F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4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683978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99132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92970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3719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711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330795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4493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61394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2985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81012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818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5757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7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agee.2021.107753" TargetMode="External"/><Relationship Id="rId21" Type="http://schemas.openxmlformats.org/officeDocument/2006/relationships/hyperlink" Target="https://doi.org/10.1016/j.catena.2019.03.033" TargetMode="External"/><Relationship Id="rId42" Type="http://schemas.openxmlformats.org/officeDocument/2006/relationships/hyperlink" Target="https://doi.org/10.1016/j.agee.2014.03.002" TargetMode="External"/><Relationship Id="rId47" Type="http://schemas.openxmlformats.org/officeDocument/2006/relationships/hyperlink" Target="https://doi.org/10.1016/j.agee.2016.02.027" TargetMode="External"/><Relationship Id="rId63" Type="http://schemas.openxmlformats.org/officeDocument/2006/relationships/hyperlink" Target="https://doi.org/10.1016/j.atmosenv.2005.07.052" TargetMode="External"/><Relationship Id="rId68" Type="http://schemas.openxmlformats.org/officeDocument/2006/relationships/hyperlink" Target="https://doi.org/10.1016/j.geoderma.2023.116498" TargetMode="External"/><Relationship Id="rId7" Type="http://schemas.openxmlformats.org/officeDocument/2006/relationships/hyperlink" Target="mailto:2022203034@stu.njau.edu.cn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tiff"/><Relationship Id="rId29" Type="http://schemas.openxmlformats.org/officeDocument/2006/relationships/hyperlink" Target="https://doi.org/10.1016/j.fcr.2020.107814" TargetMode="External"/><Relationship Id="rId11" Type="http://schemas.openxmlformats.org/officeDocument/2006/relationships/hyperlink" Target="mailto:junyuan@njau.edu.cn" TargetMode="External"/><Relationship Id="rId24" Type="http://schemas.openxmlformats.org/officeDocument/2006/relationships/hyperlink" Target="https://doi.org/10.3390/agronomy11122540" TargetMode="External"/><Relationship Id="rId32" Type="http://schemas.openxmlformats.org/officeDocument/2006/relationships/hyperlink" Target="https://doi.org/10.1016/j.agee.2014.08.001" TargetMode="External"/><Relationship Id="rId37" Type="http://schemas.openxmlformats.org/officeDocument/2006/relationships/hyperlink" Target="https://doi.org/10.1007/s10705-012-9503-3" TargetMode="External"/><Relationship Id="rId40" Type="http://schemas.openxmlformats.org/officeDocument/2006/relationships/hyperlink" Target="https://doi.org/10.1016/j.agee.2021.107799" TargetMode="External"/><Relationship Id="rId45" Type="http://schemas.openxmlformats.org/officeDocument/2006/relationships/hyperlink" Target="https://doi.org/10.1016/j.ejsobi.2014.09.001" TargetMode="External"/><Relationship Id="rId53" Type="http://schemas.openxmlformats.org/officeDocument/2006/relationships/hyperlink" Target="https://doi.org/10.1080/03650340.2016.1193163" TargetMode="External"/><Relationship Id="rId58" Type="http://schemas.openxmlformats.org/officeDocument/2006/relationships/hyperlink" Target="https://doi.org/10.1016/j.scitotenv.2016.06.222" TargetMode="External"/><Relationship Id="rId66" Type="http://schemas.openxmlformats.org/officeDocument/2006/relationships/hyperlink" Target="https://doi.org/10.1016/j.agee.2020.10692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1061/(ASCE)EE.1943-7870.0001083" TargetMode="External"/><Relationship Id="rId19" Type="http://schemas.openxmlformats.org/officeDocument/2006/relationships/hyperlink" Target="https://doi.org/10.1007/s10705-010-9378-0" TargetMode="External"/><Relationship Id="rId14" Type="http://schemas.openxmlformats.org/officeDocument/2006/relationships/hyperlink" Target="mailto:xuechao@njau.edu.cn" TargetMode="External"/><Relationship Id="rId22" Type="http://schemas.openxmlformats.org/officeDocument/2006/relationships/hyperlink" Target="https://doi.org/10.1007/s11356-020-08204-6" TargetMode="External"/><Relationship Id="rId27" Type="http://schemas.openxmlformats.org/officeDocument/2006/relationships/hyperlink" Target="https://doi.org/10.1016/j.agee.2010.09.003" TargetMode="External"/><Relationship Id="rId30" Type="http://schemas.openxmlformats.org/officeDocument/2006/relationships/hyperlink" Target="https://doi.org/10.1016/j.scitotenv.2018.01.233" TargetMode="External"/><Relationship Id="rId35" Type="http://schemas.openxmlformats.org/officeDocument/2006/relationships/hyperlink" Target="https://doi.org/10.15666/aeer/1801_15851600" TargetMode="External"/><Relationship Id="rId43" Type="http://schemas.openxmlformats.org/officeDocument/2006/relationships/hyperlink" Target="https://doi.org/10.1016/j.agee.2018.04.017" TargetMode="External"/><Relationship Id="rId48" Type="http://schemas.openxmlformats.org/officeDocument/2006/relationships/hyperlink" Target="https://doi.org/10.1016/j.agee.2021.107650" TargetMode="External"/><Relationship Id="rId56" Type="http://schemas.openxmlformats.org/officeDocument/2006/relationships/hyperlink" Target="https://doi.org/10.1007/s10333-021-00877-0" TargetMode="External"/><Relationship Id="rId64" Type="http://schemas.openxmlformats.org/officeDocument/2006/relationships/hyperlink" Target="https://doi.org/10.1016/j.still.2020.104616" TargetMode="External"/><Relationship Id="rId69" Type="http://schemas.openxmlformats.org/officeDocument/2006/relationships/hyperlink" Target="https://doi.org/10.1002/fes3.70009" TargetMode="External"/><Relationship Id="rId8" Type="http://schemas.openxmlformats.org/officeDocument/2006/relationships/hyperlink" Target="mailto:liuxingyan@stu.njau.edu.cn" TargetMode="External"/><Relationship Id="rId51" Type="http://schemas.openxmlformats.org/officeDocument/2006/relationships/hyperlink" Target="https://doi.org/10.1016/j.scitotenv.2015.02.02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mailto:shenqirong@njau.edu.cn" TargetMode="External"/><Relationship Id="rId17" Type="http://schemas.openxmlformats.org/officeDocument/2006/relationships/image" Target="media/image3.tiff"/><Relationship Id="rId25" Type="http://schemas.openxmlformats.org/officeDocument/2006/relationships/hyperlink" Target="https://doi.org/10.1007/s11356-021-17239-2" TargetMode="External"/><Relationship Id="rId33" Type="http://schemas.openxmlformats.org/officeDocument/2006/relationships/hyperlink" Target="https://doi.org/10.1071/SR07039" TargetMode="External"/><Relationship Id="rId38" Type="http://schemas.openxmlformats.org/officeDocument/2006/relationships/hyperlink" Target="https://doi.org/10.1016/j.scitotenv.2021.148460" TargetMode="External"/><Relationship Id="rId46" Type="http://schemas.openxmlformats.org/officeDocument/2006/relationships/hyperlink" Target="https://doi.org/10.1016/j.scitotenv.2022.156674" TargetMode="External"/><Relationship Id="rId59" Type="http://schemas.openxmlformats.org/officeDocument/2006/relationships/hyperlink" Target="https://doi.org/10.1080/03650340.2016.1235784" TargetMode="External"/><Relationship Id="rId67" Type="http://schemas.openxmlformats.org/officeDocument/2006/relationships/hyperlink" Target="https://doi.org/10.1016/j.eti.2024.103577" TargetMode="External"/><Relationship Id="rId20" Type="http://schemas.openxmlformats.org/officeDocument/2006/relationships/hyperlink" Target="https://doi.org/10.1016/j.atmosenv.2015.08.060" TargetMode="External"/><Relationship Id="rId41" Type="http://schemas.openxmlformats.org/officeDocument/2006/relationships/hyperlink" Target="https://doi.org/10.1016/j.envpol.2019.06.006" TargetMode="External"/><Relationship Id="rId54" Type="http://schemas.openxmlformats.org/officeDocument/2006/relationships/hyperlink" Target="https://doi.org/10.1080/03650340.2020.1800644" TargetMode="External"/><Relationship Id="rId62" Type="http://schemas.openxmlformats.org/officeDocument/2006/relationships/hyperlink" Target="https://doi.org/10.1016/j.still.2012.05.015" TargetMode="External"/><Relationship Id="rId70" Type="http://schemas.openxmlformats.org/officeDocument/2006/relationships/hyperlink" Target="https://doi.org/10.1111/gcbb.131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.tiff"/><Relationship Id="rId23" Type="http://schemas.openxmlformats.org/officeDocument/2006/relationships/hyperlink" Target="https://doi.org/10.1007/s42729-019-00120-0" TargetMode="External"/><Relationship Id="rId28" Type="http://schemas.openxmlformats.org/officeDocument/2006/relationships/hyperlink" Target="https://doi.org/10.1016/j.geoderma.2013.08.011" TargetMode="External"/><Relationship Id="rId36" Type="http://schemas.openxmlformats.org/officeDocument/2006/relationships/hyperlink" Target="https://doi.org/10.1016/j.geoderma.2019.04.008" TargetMode="External"/><Relationship Id="rId49" Type="http://schemas.openxmlformats.org/officeDocument/2006/relationships/hyperlink" Target="https://doi.org/10.1016/j.ejsobi.2022.103440" TargetMode="External"/><Relationship Id="rId57" Type="http://schemas.openxmlformats.org/officeDocument/2006/relationships/hyperlink" Target="https://doi.org/10.1111/j.1747-0765.2008.00278.x" TargetMode="External"/><Relationship Id="rId10" Type="http://schemas.openxmlformats.org/officeDocument/2006/relationships/hyperlink" Target="mailto:zzdynj@njau.edu.cn" TargetMode="External"/><Relationship Id="rId31" Type="http://schemas.openxmlformats.org/officeDocument/2006/relationships/hyperlink" Target="https://doi.org/10.1002/ece3.1879" TargetMode="External"/><Relationship Id="rId44" Type="http://schemas.openxmlformats.org/officeDocument/2006/relationships/hyperlink" Target="https://doi.org/10.1016/j.fcr.2011.11.020" TargetMode="External"/><Relationship Id="rId52" Type="http://schemas.openxmlformats.org/officeDocument/2006/relationships/hyperlink" Target="https://doi.org/10.1016/S1002-0160(17)60410-7" TargetMode="External"/><Relationship Id="rId60" Type="http://schemas.openxmlformats.org/officeDocument/2006/relationships/hyperlink" Target="https://doi.org/10.1016/j.atmosenv.2013.07.006" TargetMode="External"/><Relationship Id="rId65" Type="http://schemas.openxmlformats.org/officeDocument/2006/relationships/hyperlink" Target="https://doi.org/10.3390/su12041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ngyu200109@163.com" TargetMode="External"/><Relationship Id="rId13" Type="http://schemas.openxmlformats.org/officeDocument/2006/relationships/hyperlink" Target="mailto:xuechao@njau.edu.cn" TargetMode="External"/><Relationship Id="rId18" Type="http://schemas.openxmlformats.org/officeDocument/2006/relationships/hyperlink" Target="https://doi.org/10.1016/j.agrformet.2019.107625" TargetMode="External"/><Relationship Id="rId39" Type="http://schemas.openxmlformats.org/officeDocument/2006/relationships/hyperlink" Target="https://doi.org/10.1007/s11356-018-1808-6" TargetMode="External"/><Relationship Id="rId34" Type="http://schemas.openxmlformats.org/officeDocument/2006/relationships/hyperlink" Target="https://doi.org/10.1007/s11356-015-5227-7" TargetMode="External"/><Relationship Id="rId50" Type="http://schemas.openxmlformats.org/officeDocument/2006/relationships/hyperlink" Target="https://doi.org/10.1016/S2095-3119(16)61578-2" TargetMode="External"/><Relationship Id="rId55" Type="http://schemas.openxmlformats.org/officeDocument/2006/relationships/hyperlink" Target="https://doi.org/10.1007/s11356-017-0879-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3763</Words>
  <Characters>22054</Characters>
  <Application>Microsoft Office Word</Application>
  <DocSecurity>0</DocSecurity>
  <Lines>380</Lines>
  <Paragraphs>159</Paragraphs>
  <ScaleCrop>false</ScaleCrop>
  <Company/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某某 黄</dc:creator>
  <cp:keywords/>
  <dc:description/>
  <cp:lastModifiedBy>某某 黄</cp:lastModifiedBy>
  <cp:revision>7</cp:revision>
  <dcterms:created xsi:type="dcterms:W3CDTF">2025-12-09T01:37:00Z</dcterms:created>
  <dcterms:modified xsi:type="dcterms:W3CDTF">2025-12-09T02:53:00Z</dcterms:modified>
</cp:coreProperties>
</file>