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489DE" w14:textId="77777777" w:rsidR="00F26EF1" w:rsidRPr="00DF4EE9" w:rsidRDefault="00F26EF1" w:rsidP="00F26EF1">
      <w:pPr>
        <w:widowControl/>
        <w:jc w:val="center"/>
        <w:rPr>
          <w:rFonts w:ascii="Times New Roman" w:eastAsia="宋体" w:hAnsi="Times New Roman" w:cs="Times New Roman"/>
          <w:b/>
          <w:bCs/>
          <w:color w:val="000000"/>
          <w:sz w:val="36"/>
          <w:szCs w:val="36"/>
          <w14:ligatures w14:val="none"/>
        </w:rPr>
      </w:pPr>
      <w:bookmarkStart w:id="0" w:name="_Hlk120564246"/>
      <w:bookmarkStart w:id="1" w:name="OLE_LINK2"/>
      <w:bookmarkEnd w:id="0"/>
      <w:r w:rsidRPr="00DF4EE9">
        <w:rPr>
          <w:rFonts w:ascii="Times New Roman" w:eastAsia="宋体" w:hAnsi="Times New Roman" w:cs="Times New Roman"/>
          <w:b/>
          <w:bCs/>
          <w:color w:val="000000"/>
          <w:sz w:val="36"/>
          <w:szCs w:val="36"/>
          <w14:ligatures w14:val="none"/>
        </w:rPr>
        <w:t>Supplementary Material</w:t>
      </w:r>
    </w:p>
    <w:bookmarkEnd w:id="1"/>
    <w:p w14:paraId="5ABBD522" w14:textId="77777777" w:rsidR="004C4644" w:rsidRPr="00DF4EE9" w:rsidRDefault="004C4644" w:rsidP="004C4644">
      <w:pPr>
        <w:spacing w:line="480" w:lineRule="auto"/>
        <w:rPr>
          <w:rFonts w:ascii="Times New Roman" w:eastAsia="宋体" w:hAnsi="Times New Roman" w:cs="Times New Roman"/>
          <w:b/>
          <w:bCs/>
          <w:sz w:val="28"/>
          <w:szCs w:val="28"/>
        </w:rPr>
      </w:pPr>
      <w:r w:rsidRPr="00DF4EE9">
        <w:rPr>
          <w:rFonts w:ascii="Times New Roman" w:eastAsia="宋体" w:hAnsi="Times New Roman" w:cs="Times New Roman" w:hint="eastAsia"/>
          <w:b/>
          <w:bCs/>
          <w:sz w:val="28"/>
          <w:szCs w:val="28"/>
        </w:rPr>
        <w:t>In-situ and long-enduring oxidation of SMX by Fe-modified biochar activated O</w:t>
      </w:r>
      <w:r w:rsidRPr="00DF4EE9">
        <w:rPr>
          <w:rFonts w:ascii="Times New Roman" w:eastAsia="宋体" w:hAnsi="Times New Roman" w:cs="Times New Roman" w:hint="eastAsia"/>
          <w:b/>
          <w:bCs/>
          <w:sz w:val="28"/>
          <w:szCs w:val="28"/>
          <w:vertAlign w:val="subscript"/>
        </w:rPr>
        <w:t>2</w:t>
      </w:r>
      <w:r w:rsidRPr="00DF4EE9">
        <w:rPr>
          <w:rFonts w:ascii="Times New Roman" w:eastAsia="宋体" w:hAnsi="Times New Roman" w:cs="Times New Roman" w:hint="eastAsia"/>
          <w:b/>
          <w:bCs/>
          <w:sz w:val="28"/>
          <w:szCs w:val="28"/>
        </w:rPr>
        <w:t xml:space="preserve"> in soil: bridging Fe-redox cycling and electron transfer modulation</w:t>
      </w:r>
    </w:p>
    <w:p w14:paraId="1909D2A9" w14:textId="77777777" w:rsidR="00660364" w:rsidRPr="00DF4EE9" w:rsidRDefault="00660364" w:rsidP="0014436B">
      <w:pPr>
        <w:spacing w:line="480" w:lineRule="auto"/>
        <w:rPr>
          <w:rFonts w:ascii="Times New Roman" w:eastAsia="宋体" w:hAnsi="Times New Roman" w:cs="Times New Roman"/>
          <w:bCs/>
          <w:color w:val="000000"/>
          <w:kern w:val="0"/>
          <w:sz w:val="24"/>
          <w:szCs w:val="24"/>
        </w:rPr>
      </w:pPr>
    </w:p>
    <w:p w14:paraId="28C46E9B" w14:textId="11ADABE1" w:rsidR="00BF0042" w:rsidRPr="00DF4EE9" w:rsidRDefault="00BF0042" w:rsidP="0014436B">
      <w:pPr>
        <w:spacing w:line="480" w:lineRule="auto"/>
        <w:rPr>
          <w:rFonts w:ascii="Times New Roman" w:eastAsia="宋体" w:hAnsi="Times New Roman" w:cs="Times New Roman"/>
          <w:bCs/>
          <w:color w:val="000000"/>
          <w:kern w:val="0"/>
          <w:sz w:val="24"/>
          <w:szCs w:val="24"/>
        </w:rPr>
      </w:pPr>
      <w:r w:rsidRPr="00DF4EE9">
        <w:rPr>
          <w:rFonts w:ascii="Times New Roman" w:eastAsia="宋体" w:hAnsi="Times New Roman" w:cs="Times New Roman" w:hint="eastAsia"/>
          <w:bCs/>
          <w:color w:val="000000"/>
          <w:kern w:val="0"/>
          <w:sz w:val="24"/>
          <w:szCs w:val="24"/>
        </w:rPr>
        <w:t>Hongying Du</w:t>
      </w:r>
      <w:bookmarkStart w:id="2" w:name="OLE_LINK24"/>
      <w:r w:rsidRPr="00DF4EE9">
        <w:rPr>
          <w:rFonts w:ascii="Times New Roman" w:eastAsia="宋体" w:hAnsi="Times New Roman" w:cs="Times New Roman" w:hint="eastAsia"/>
          <w:bCs/>
          <w:color w:val="000000"/>
          <w:kern w:val="0"/>
          <w:sz w:val="24"/>
          <w:szCs w:val="24"/>
          <w:vertAlign w:val="superscript"/>
        </w:rPr>
        <w:t>a</w:t>
      </w:r>
      <w:bookmarkEnd w:id="2"/>
      <w:r w:rsidRPr="00DF4EE9">
        <w:rPr>
          <w:rFonts w:ascii="Times New Roman" w:eastAsia="宋体" w:hAnsi="Times New Roman" w:cs="Times New Roman" w:hint="eastAsia"/>
          <w:bCs/>
          <w:color w:val="000000"/>
          <w:kern w:val="0"/>
          <w:sz w:val="24"/>
          <w:szCs w:val="24"/>
        </w:rPr>
        <w:t>, Lei Zhang</w:t>
      </w:r>
      <w:r w:rsidRPr="00DF4EE9">
        <w:rPr>
          <w:rFonts w:ascii="Times New Roman" w:eastAsia="宋体" w:hAnsi="Times New Roman" w:cs="Times New Roman"/>
          <w:color w:val="000000" w:themeColor="text1"/>
          <w:sz w:val="24"/>
          <w:szCs w:val="24"/>
          <w:vertAlign w:val="superscript"/>
        </w:rPr>
        <w:t xml:space="preserve"> </w:t>
      </w:r>
      <w:proofErr w:type="gramStart"/>
      <w:r w:rsidRPr="00DF4EE9">
        <w:rPr>
          <w:rFonts w:ascii="Times New Roman" w:eastAsia="宋体" w:hAnsi="Times New Roman" w:cs="Times New Roman"/>
          <w:color w:val="000000" w:themeColor="text1"/>
          <w:sz w:val="24"/>
          <w:szCs w:val="24"/>
          <w:vertAlign w:val="superscript"/>
        </w:rPr>
        <w:t>a,</w:t>
      </w:r>
      <w:r w:rsidRPr="00DF4EE9">
        <w:rPr>
          <w:rFonts w:ascii="Times New Roman" w:eastAsia="宋体" w:hAnsi="Times New Roman" w:cs="Times New Roman"/>
          <w:color w:val="000000" w:themeColor="text1"/>
          <w:sz w:val="24"/>
          <w:szCs w:val="24"/>
        </w:rPr>
        <w:t>*</w:t>
      </w:r>
      <w:proofErr w:type="gramEnd"/>
      <w:r w:rsidRPr="00DF4EE9">
        <w:rPr>
          <w:rFonts w:ascii="Times New Roman" w:eastAsia="宋体" w:hAnsi="Times New Roman" w:cs="Times New Roman" w:hint="eastAsia"/>
          <w:bCs/>
          <w:color w:val="000000"/>
          <w:kern w:val="0"/>
          <w:sz w:val="24"/>
          <w:szCs w:val="24"/>
        </w:rPr>
        <w:t>, Wenbo Liu</w:t>
      </w:r>
      <w:r w:rsidRPr="00DF4EE9">
        <w:rPr>
          <w:rFonts w:ascii="Times New Roman" w:eastAsia="宋体" w:hAnsi="Times New Roman" w:cs="Times New Roman" w:hint="eastAsia"/>
          <w:bCs/>
          <w:color w:val="000000"/>
          <w:kern w:val="0"/>
          <w:sz w:val="24"/>
          <w:szCs w:val="24"/>
          <w:vertAlign w:val="superscript"/>
        </w:rPr>
        <w:t>a</w:t>
      </w:r>
      <w:r w:rsidRPr="00DF4EE9">
        <w:rPr>
          <w:rFonts w:ascii="Times New Roman" w:eastAsia="宋体" w:hAnsi="Times New Roman" w:cs="Times New Roman" w:hint="eastAsia"/>
          <w:bCs/>
          <w:color w:val="000000"/>
          <w:kern w:val="0"/>
          <w:sz w:val="24"/>
          <w:szCs w:val="24"/>
        </w:rPr>
        <w:t>, Yuyang Xie</w:t>
      </w:r>
      <w:r w:rsidRPr="00DF4EE9">
        <w:rPr>
          <w:rFonts w:ascii="Times New Roman" w:eastAsia="宋体" w:hAnsi="Times New Roman" w:cs="Times New Roman" w:hint="eastAsia"/>
          <w:bCs/>
          <w:color w:val="000000"/>
          <w:kern w:val="0"/>
          <w:sz w:val="24"/>
          <w:szCs w:val="24"/>
          <w:vertAlign w:val="superscript"/>
        </w:rPr>
        <w:t>a</w:t>
      </w:r>
      <w:r w:rsidRPr="00DF4EE9">
        <w:rPr>
          <w:rFonts w:ascii="Times New Roman" w:eastAsia="宋体" w:hAnsi="Times New Roman" w:cs="Times New Roman" w:hint="eastAsia"/>
          <w:bCs/>
          <w:color w:val="000000"/>
          <w:kern w:val="0"/>
          <w:sz w:val="24"/>
          <w:szCs w:val="24"/>
        </w:rPr>
        <w:t xml:space="preserve">, </w:t>
      </w:r>
      <w:proofErr w:type="spellStart"/>
      <w:r w:rsidRPr="00DF4EE9">
        <w:rPr>
          <w:rFonts w:ascii="Times New Roman" w:eastAsia="宋体" w:hAnsi="Times New Roman" w:cs="Times New Roman" w:hint="eastAsia"/>
          <w:bCs/>
          <w:color w:val="000000"/>
          <w:kern w:val="0"/>
          <w:sz w:val="24"/>
          <w:szCs w:val="24"/>
        </w:rPr>
        <w:t>Xueyan</w:t>
      </w:r>
      <w:proofErr w:type="spellEnd"/>
      <w:r w:rsidRPr="00DF4EE9">
        <w:rPr>
          <w:rFonts w:ascii="Times New Roman" w:eastAsia="宋体" w:hAnsi="Times New Roman" w:cs="Times New Roman" w:hint="eastAsia"/>
          <w:bCs/>
          <w:color w:val="000000"/>
          <w:kern w:val="0"/>
          <w:sz w:val="24"/>
          <w:szCs w:val="24"/>
        </w:rPr>
        <w:t xml:space="preserve"> Hou</w:t>
      </w:r>
      <w:r w:rsidRPr="00DF4EE9">
        <w:rPr>
          <w:rFonts w:ascii="Times New Roman" w:eastAsia="宋体" w:hAnsi="Times New Roman" w:cs="Times New Roman" w:hint="eastAsia"/>
          <w:bCs/>
          <w:color w:val="000000"/>
          <w:kern w:val="0"/>
          <w:sz w:val="24"/>
          <w:szCs w:val="24"/>
          <w:vertAlign w:val="superscript"/>
        </w:rPr>
        <w:t>a</w:t>
      </w:r>
      <w:r w:rsidRPr="00DF4EE9">
        <w:rPr>
          <w:rFonts w:ascii="Times New Roman" w:eastAsia="宋体" w:hAnsi="Times New Roman" w:cs="Times New Roman" w:hint="eastAsia"/>
          <w:bCs/>
          <w:color w:val="000000"/>
          <w:kern w:val="0"/>
          <w:sz w:val="24"/>
          <w:szCs w:val="24"/>
        </w:rPr>
        <w:t xml:space="preserve">, </w:t>
      </w:r>
      <w:proofErr w:type="spellStart"/>
      <w:r w:rsidRPr="00DF4EE9">
        <w:rPr>
          <w:rFonts w:ascii="Times New Roman" w:eastAsia="宋体" w:hAnsi="Times New Roman" w:cs="Times New Roman" w:hint="eastAsia"/>
          <w:bCs/>
          <w:color w:val="000000"/>
          <w:kern w:val="0"/>
          <w:sz w:val="24"/>
          <w:szCs w:val="24"/>
        </w:rPr>
        <w:t>Junkang</w:t>
      </w:r>
      <w:proofErr w:type="spellEnd"/>
      <w:r w:rsidRPr="00DF4EE9">
        <w:rPr>
          <w:rFonts w:ascii="Times New Roman" w:eastAsia="宋体" w:hAnsi="Times New Roman" w:cs="Times New Roman" w:hint="eastAsia"/>
          <w:bCs/>
          <w:color w:val="000000"/>
          <w:kern w:val="0"/>
          <w:sz w:val="24"/>
          <w:szCs w:val="24"/>
        </w:rPr>
        <w:t xml:space="preserve"> </w:t>
      </w:r>
      <w:proofErr w:type="spellStart"/>
      <w:r w:rsidRPr="00DF4EE9">
        <w:rPr>
          <w:rFonts w:ascii="Times New Roman" w:eastAsia="宋体" w:hAnsi="Times New Roman" w:cs="Times New Roman" w:hint="eastAsia"/>
          <w:bCs/>
          <w:color w:val="000000"/>
          <w:kern w:val="0"/>
          <w:sz w:val="24"/>
          <w:szCs w:val="24"/>
        </w:rPr>
        <w:t>Guo</w:t>
      </w:r>
      <w:r w:rsidRPr="00DF4EE9">
        <w:rPr>
          <w:rFonts w:ascii="Times New Roman" w:eastAsia="宋体" w:hAnsi="Times New Roman" w:cs="Times New Roman" w:hint="eastAsia"/>
          <w:bCs/>
          <w:color w:val="000000"/>
          <w:kern w:val="0"/>
          <w:sz w:val="24"/>
          <w:szCs w:val="24"/>
          <w:vertAlign w:val="superscript"/>
        </w:rPr>
        <w:t>a</w:t>
      </w:r>
      <w:proofErr w:type="spellEnd"/>
      <w:r w:rsidRPr="00DF4EE9">
        <w:rPr>
          <w:rFonts w:ascii="Times New Roman" w:eastAsia="宋体" w:hAnsi="Times New Roman" w:cs="Times New Roman" w:hint="eastAsia"/>
          <w:bCs/>
          <w:color w:val="000000"/>
          <w:kern w:val="0"/>
          <w:sz w:val="24"/>
          <w:szCs w:val="24"/>
        </w:rPr>
        <w:t xml:space="preserve">, </w:t>
      </w:r>
      <w:proofErr w:type="spellStart"/>
      <w:r w:rsidRPr="00DF4EE9">
        <w:rPr>
          <w:rFonts w:ascii="Times New Roman" w:eastAsia="宋体" w:hAnsi="Times New Roman" w:cs="Times New Roman" w:hint="eastAsia"/>
          <w:bCs/>
          <w:color w:val="000000"/>
          <w:kern w:val="0"/>
          <w:sz w:val="24"/>
          <w:szCs w:val="24"/>
        </w:rPr>
        <w:t>Qixing</w:t>
      </w:r>
      <w:proofErr w:type="spellEnd"/>
      <w:r w:rsidRPr="00DF4EE9">
        <w:rPr>
          <w:rFonts w:ascii="Times New Roman" w:eastAsia="宋体" w:hAnsi="Times New Roman" w:cs="Times New Roman" w:hint="eastAsia"/>
          <w:bCs/>
          <w:color w:val="000000"/>
          <w:kern w:val="0"/>
          <w:sz w:val="24"/>
          <w:szCs w:val="24"/>
        </w:rPr>
        <w:t xml:space="preserve"> </w:t>
      </w:r>
      <w:proofErr w:type="spellStart"/>
      <w:r w:rsidRPr="00DF4EE9">
        <w:rPr>
          <w:rFonts w:ascii="Times New Roman" w:eastAsia="宋体" w:hAnsi="Times New Roman" w:cs="Times New Roman" w:hint="eastAsia"/>
          <w:bCs/>
          <w:color w:val="000000"/>
          <w:kern w:val="0"/>
          <w:sz w:val="24"/>
          <w:szCs w:val="24"/>
        </w:rPr>
        <w:t>Zhou</w:t>
      </w:r>
      <w:r w:rsidRPr="00DF4EE9">
        <w:rPr>
          <w:rFonts w:ascii="Times New Roman" w:eastAsia="宋体" w:hAnsi="Times New Roman" w:cs="Times New Roman" w:hint="eastAsia"/>
          <w:bCs/>
          <w:color w:val="000000"/>
          <w:kern w:val="0"/>
          <w:sz w:val="24"/>
          <w:szCs w:val="24"/>
          <w:vertAlign w:val="superscript"/>
        </w:rPr>
        <w:t>b</w:t>
      </w:r>
      <w:proofErr w:type="spellEnd"/>
      <w:r w:rsidRPr="00DF4EE9">
        <w:rPr>
          <w:rFonts w:ascii="Times New Roman" w:eastAsia="宋体" w:hAnsi="Times New Roman" w:cs="Times New Roman" w:hint="eastAsia"/>
          <w:bCs/>
          <w:color w:val="000000"/>
          <w:kern w:val="0"/>
          <w:sz w:val="24"/>
          <w:szCs w:val="24"/>
        </w:rPr>
        <w:t>,</w:t>
      </w:r>
    </w:p>
    <w:p w14:paraId="12D4025C" w14:textId="77777777" w:rsidR="00BF0042" w:rsidRPr="00DF4EE9" w:rsidRDefault="00BF0042" w:rsidP="00DE7D17">
      <w:pPr>
        <w:spacing w:line="480" w:lineRule="auto"/>
        <w:rPr>
          <w:rFonts w:ascii="Times New Roman" w:eastAsia="宋体" w:hAnsi="Times New Roman" w:cs="Times New Roman"/>
          <w:b/>
          <w:bCs/>
          <w:sz w:val="28"/>
          <w:szCs w:val="28"/>
        </w:rPr>
      </w:pPr>
    </w:p>
    <w:p w14:paraId="6A6B32ED" w14:textId="77777777" w:rsidR="00BF0042" w:rsidRPr="00DF4EE9" w:rsidRDefault="00BF0042" w:rsidP="0014436B">
      <w:pPr>
        <w:spacing w:line="480" w:lineRule="auto"/>
        <w:rPr>
          <w:rFonts w:ascii="Times New Roman" w:eastAsia="宋体" w:hAnsi="Times New Roman" w:cs="Times New Roman"/>
          <w:bCs/>
          <w:color w:val="000000"/>
          <w:kern w:val="0"/>
          <w:sz w:val="24"/>
          <w:szCs w:val="24"/>
        </w:rPr>
      </w:pPr>
      <w:bookmarkStart w:id="3" w:name="_Hlk203150557"/>
      <w:r w:rsidRPr="00DF4EE9">
        <w:rPr>
          <w:rFonts w:ascii="Times New Roman" w:eastAsia="宋体" w:hAnsi="Times New Roman" w:cs="Times New Roman" w:hint="eastAsia"/>
          <w:bCs/>
          <w:color w:val="000000"/>
          <w:kern w:val="0"/>
          <w:sz w:val="24"/>
          <w:szCs w:val="24"/>
          <w:vertAlign w:val="superscript"/>
        </w:rPr>
        <w:t xml:space="preserve">a </w:t>
      </w:r>
      <w:r w:rsidRPr="00DF4EE9">
        <w:rPr>
          <w:rFonts w:ascii="Times New Roman" w:eastAsia="宋体" w:hAnsi="Times New Roman" w:cs="Times New Roman"/>
          <w:bCs/>
          <w:color w:val="000000"/>
          <w:kern w:val="0"/>
          <w:sz w:val="24"/>
          <w:szCs w:val="24"/>
        </w:rPr>
        <w:t xml:space="preserve">School of Environmental Science and Engineering, Shaanxi University of Science </w:t>
      </w:r>
      <w:r w:rsidRPr="00DF4EE9">
        <w:rPr>
          <w:rFonts w:ascii="Times New Roman" w:eastAsia="宋体" w:hAnsi="Times New Roman" w:cs="Times New Roman"/>
          <w:bCs/>
          <w:color w:val="000000"/>
          <w:kern w:val="0"/>
          <w:sz w:val="24"/>
          <w:szCs w:val="24"/>
        </w:rPr>
        <w:t>＆</w:t>
      </w:r>
      <w:r w:rsidRPr="00DF4EE9">
        <w:rPr>
          <w:rFonts w:ascii="Times New Roman" w:eastAsia="宋体" w:hAnsi="Times New Roman" w:cs="Times New Roman"/>
          <w:bCs/>
          <w:color w:val="000000"/>
          <w:kern w:val="0"/>
          <w:sz w:val="24"/>
          <w:szCs w:val="24"/>
        </w:rPr>
        <w:t xml:space="preserve"> Technology, Xi</w:t>
      </w:r>
      <w:proofErr w:type="gramStart"/>
      <w:r w:rsidRPr="00DF4EE9">
        <w:rPr>
          <w:rFonts w:ascii="Times New Roman" w:eastAsia="宋体" w:hAnsi="Times New Roman" w:cs="Times New Roman"/>
          <w:bCs/>
          <w:color w:val="000000"/>
          <w:kern w:val="0"/>
          <w:sz w:val="24"/>
          <w:szCs w:val="24"/>
        </w:rPr>
        <w:t>’</w:t>
      </w:r>
      <w:proofErr w:type="gramEnd"/>
      <w:r w:rsidRPr="00DF4EE9">
        <w:rPr>
          <w:rFonts w:ascii="Times New Roman" w:eastAsia="宋体" w:hAnsi="Times New Roman" w:cs="Times New Roman"/>
          <w:bCs/>
          <w:color w:val="000000"/>
          <w:kern w:val="0"/>
          <w:sz w:val="24"/>
          <w:szCs w:val="24"/>
        </w:rPr>
        <w:t xml:space="preserve"> an, 710021, PR China.</w:t>
      </w:r>
      <w:bookmarkEnd w:id="3"/>
    </w:p>
    <w:p w14:paraId="2D8D8E15" w14:textId="77777777" w:rsidR="00BF0042" w:rsidRPr="00DF4EE9" w:rsidRDefault="00BF0042" w:rsidP="0014436B">
      <w:pPr>
        <w:spacing w:line="480" w:lineRule="auto"/>
        <w:rPr>
          <w:rFonts w:ascii="Times New Roman" w:eastAsia="宋体" w:hAnsi="Times New Roman" w:cs="Times New Roman"/>
          <w:bCs/>
          <w:color w:val="000000"/>
          <w:kern w:val="0"/>
          <w:sz w:val="24"/>
          <w:szCs w:val="24"/>
        </w:rPr>
      </w:pPr>
      <w:bookmarkStart w:id="4" w:name="OLE_LINK76"/>
      <w:proofErr w:type="spellStart"/>
      <w:r w:rsidRPr="00DF4EE9">
        <w:rPr>
          <w:rFonts w:ascii="Times New Roman" w:eastAsia="宋体" w:hAnsi="Times New Roman" w:cs="Times New Roman"/>
          <w:bCs/>
          <w:color w:val="000000"/>
          <w:kern w:val="0"/>
          <w:sz w:val="24"/>
          <w:szCs w:val="24"/>
          <w:vertAlign w:val="superscript"/>
        </w:rPr>
        <w:t>b</w:t>
      </w:r>
      <w:bookmarkEnd w:id="4"/>
      <w:r w:rsidRPr="00DF4EE9">
        <w:rPr>
          <w:rFonts w:ascii="Times New Roman" w:hAnsi="Times New Roman" w:cs="Times New Roman"/>
          <w:kern w:val="0"/>
          <w:sz w:val="24"/>
          <w:szCs w:val="20"/>
          <w:lang w:eastAsia="en-US"/>
        </w:rPr>
        <w:t>Key</w:t>
      </w:r>
      <w:proofErr w:type="spellEnd"/>
      <w:r w:rsidRPr="00DF4EE9">
        <w:rPr>
          <w:rFonts w:ascii="Times New Roman" w:hAnsi="Times New Roman" w:cs="Times New Roman"/>
          <w:kern w:val="0"/>
          <w:sz w:val="24"/>
          <w:szCs w:val="20"/>
          <w:lang w:eastAsia="en-US"/>
        </w:rPr>
        <w:t xml:space="preserve"> Laboratory of Pollution Processes and Environmental Criteria (Ministry of Education)/Tianjin Key Laboratory of Environmental Remediation and Pollution Control, College of Environmental Science and Engineering, Nankai University, Tianjin 300</w:t>
      </w:r>
      <w:r w:rsidRPr="00DF4EE9">
        <w:rPr>
          <w:rFonts w:ascii="Times New Roman" w:hAnsi="Times New Roman" w:cs="Times New Roman"/>
          <w:kern w:val="0"/>
          <w:sz w:val="24"/>
          <w:szCs w:val="20"/>
        </w:rPr>
        <w:t>071</w:t>
      </w:r>
      <w:r w:rsidRPr="00DF4EE9">
        <w:rPr>
          <w:rFonts w:ascii="Times New Roman" w:hAnsi="Times New Roman" w:cs="Times New Roman"/>
          <w:kern w:val="0"/>
          <w:sz w:val="24"/>
          <w:szCs w:val="20"/>
          <w:lang w:eastAsia="en-US"/>
        </w:rPr>
        <w:t xml:space="preserve">, </w:t>
      </w:r>
      <w:r w:rsidRPr="00DF4EE9">
        <w:rPr>
          <w:rFonts w:ascii="Times New Roman" w:eastAsia="宋体" w:hAnsi="Times New Roman" w:cs="Times New Roman"/>
          <w:bCs/>
          <w:color w:val="000000"/>
          <w:kern w:val="0"/>
          <w:sz w:val="24"/>
          <w:szCs w:val="24"/>
        </w:rPr>
        <w:t>PR China.</w:t>
      </w:r>
    </w:p>
    <w:p w14:paraId="2A908942" w14:textId="77777777" w:rsidR="00BF0042" w:rsidRPr="00DF4EE9" w:rsidRDefault="00BF0042" w:rsidP="00DE7D17">
      <w:pPr>
        <w:spacing w:after="240" w:line="480" w:lineRule="auto"/>
        <w:rPr>
          <w:rFonts w:ascii="Times New Roman" w:eastAsia="宋体" w:hAnsi="Times New Roman" w:cs="Times New Roman"/>
          <w:bCs/>
          <w:i/>
          <w:iCs/>
          <w:color w:val="000000"/>
          <w:kern w:val="0"/>
          <w:sz w:val="24"/>
          <w:szCs w:val="24"/>
        </w:rPr>
      </w:pPr>
    </w:p>
    <w:p w14:paraId="05EE6359" w14:textId="77777777" w:rsidR="00BF0042" w:rsidRPr="00DF4EE9" w:rsidRDefault="00BF0042" w:rsidP="00DE7D17">
      <w:pPr>
        <w:spacing w:line="480" w:lineRule="auto"/>
        <w:rPr>
          <w:rFonts w:ascii="Times New Roman" w:eastAsia="宋体" w:hAnsi="Times New Roman" w:cs="Times New Roman"/>
          <w:i/>
          <w:iCs/>
          <w:color w:val="000000"/>
          <w:kern w:val="0"/>
          <w:sz w:val="24"/>
          <w:szCs w:val="24"/>
        </w:rPr>
      </w:pPr>
      <w:r w:rsidRPr="00DF4EE9">
        <w:rPr>
          <w:rFonts w:ascii="Times New Roman" w:hAnsi="Times New Roman"/>
          <w:sz w:val="24"/>
        </w:rPr>
        <w:t>*</w:t>
      </w:r>
      <w:r w:rsidRPr="00DF4EE9">
        <w:rPr>
          <w:rFonts w:ascii="Times New Roman" w:hAnsi="Times New Roman" w:cs="Times New Roman"/>
          <w:sz w:val="24"/>
          <w:szCs w:val="24"/>
        </w:rPr>
        <w:t>Corresponding author:</w:t>
      </w:r>
    </w:p>
    <w:p w14:paraId="256613EB" w14:textId="77777777" w:rsidR="00BF0042" w:rsidRPr="00DF4EE9" w:rsidRDefault="00BF0042" w:rsidP="00DE7D17">
      <w:pPr>
        <w:spacing w:line="480" w:lineRule="auto"/>
        <w:rPr>
          <w:rFonts w:ascii="Times New Roman" w:eastAsia="宋体" w:hAnsi="Times New Roman" w:cs="Times New Roman"/>
          <w:bCs/>
          <w:color w:val="000000"/>
          <w:kern w:val="0"/>
          <w:sz w:val="24"/>
          <w:szCs w:val="24"/>
        </w:rPr>
      </w:pPr>
      <w:r w:rsidRPr="00DF4EE9">
        <w:rPr>
          <w:rFonts w:ascii="Times New Roman" w:hAnsi="Times New Roman"/>
          <w:sz w:val="24"/>
        </w:rPr>
        <w:t>L</w:t>
      </w:r>
      <w:r w:rsidRPr="00DF4EE9">
        <w:rPr>
          <w:rFonts w:ascii="Times New Roman" w:hAnsi="Times New Roman" w:hint="eastAsia"/>
          <w:sz w:val="24"/>
        </w:rPr>
        <w:t>ei</w:t>
      </w:r>
      <w:r w:rsidRPr="00DF4EE9">
        <w:rPr>
          <w:rFonts w:ascii="Times New Roman" w:hAnsi="Times New Roman"/>
          <w:sz w:val="24"/>
        </w:rPr>
        <w:t xml:space="preserve"> Zhang</w:t>
      </w:r>
      <w:r w:rsidRPr="00DF4EE9">
        <w:rPr>
          <w:rFonts w:ascii="Times New Roman" w:hAnsi="Times New Roman" w:hint="eastAsia"/>
          <w:sz w:val="24"/>
        </w:rPr>
        <w:t>,</w:t>
      </w:r>
      <w:r w:rsidRPr="00DF4EE9">
        <w:rPr>
          <w:rFonts w:ascii="Times New Roman" w:eastAsia="宋体" w:hAnsi="Times New Roman" w:cs="Times New Roman"/>
          <w:bCs/>
          <w:i/>
          <w:iCs/>
          <w:color w:val="000000"/>
          <w:kern w:val="0"/>
          <w:sz w:val="24"/>
          <w:szCs w:val="24"/>
        </w:rPr>
        <w:t xml:space="preserve"> </w:t>
      </w:r>
      <w:r w:rsidRPr="00DF4EE9">
        <w:rPr>
          <w:rFonts w:ascii="Times New Roman" w:eastAsia="宋体" w:hAnsi="Times New Roman" w:cs="Times New Roman"/>
          <w:bCs/>
          <w:color w:val="000000"/>
          <w:kern w:val="0"/>
          <w:sz w:val="24"/>
          <w:szCs w:val="24"/>
        </w:rPr>
        <w:t xml:space="preserve">School of Environmental Science and Engineering, Shaanxi University of Science </w:t>
      </w:r>
      <w:r w:rsidRPr="00DF4EE9">
        <w:rPr>
          <w:rFonts w:ascii="Times New Roman" w:eastAsia="宋体" w:hAnsi="Times New Roman" w:cs="Times New Roman"/>
          <w:bCs/>
          <w:color w:val="000000"/>
          <w:kern w:val="0"/>
          <w:sz w:val="24"/>
          <w:szCs w:val="24"/>
        </w:rPr>
        <w:t>＆</w:t>
      </w:r>
      <w:r w:rsidRPr="00DF4EE9">
        <w:rPr>
          <w:rFonts w:ascii="Times New Roman" w:eastAsia="宋体" w:hAnsi="Times New Roman" w:cs="Times New Roman"/>
          <w:bCs/>
          <w:color w:val="000000"/>
          <w:kern w:val="0"/>
          <w:sz w:val="24"/>
          <w:szCs w:val="24"/>
        </w:rPr>
        <w:t xml:space="preserve"> Technology, Xi</w:t>
      </w:r>
      <w:proofErr w:type="gramStart"/>
      <w:r w:rsidRPr="00DF4EE9">
        <w:rPr>
          <w:rFonts w:ascii="Times New Roman" w:eastAsia="宋体" w:hAnsi="Times New Roman" w:cs="Times New Roman"/>
          <w:bCs/>
          <w:color w:val="000000"/>
          <w:kern w:val="0"/>
          <w:sz w:val="24"/>
          <w:szCs w:val="24"/>
        </w:rPr>
        <w:t>’</w:t>
      </w:r>
      <w:proofErr w:type="gramEnd"/>
      <w:r w:rsidRPr="00DF4EE9">
        <w:rPr>
          <w:rFonts w:ascii="Times New Roman" w:eastAsia="宋体" w:hAnsi="Times New Roman" w:cs="Times New Roman"/>
          <w:bCs/>
          <w:color w:val="000000"/>
          <w:kern w:val="0"/>
          <w:sz w:val="24"/>
          <w:szCs w:val="24"/>
        </w:rPr>
        <w:t xml:space="preserve"> an, 710021, PR China</w:t>
      </w:r>
    </w:p>
    <w:p w14:paraId="7F187C84" w14:textId="21685F17" w:rsidR="00BF0042" w:rsidRPr="00DF4EE9" w:rsidRDefault="00BF0042" w:rsidP="00DB1056">
      <w:pPr>
        <w:spacing w:line="360" w:lineRule="auto"/>
        <w:jc w:val="left"/>
        <w:rPr>
          <w:rFonts w:ascii="Times New Roman" w:eastAsia="宋体" w:hAnsi="Times New Roman" w:cs="Times New Roman"/>
          <w:bCs/>
          <w:color w:val="000000"/>
          <w:kern w:val="0"/>
          <w:sz w:val="24"/>
          <w:szCs w:val="24"/>
        </w:rPr>
      </w:pPr>
      <w:r w:rsidRPr="00DF4EE9">
        <w:rPr>
          <w:rFonts w:ascii="Times New Roman" w:hAnsi="Times New Roman" w:hint="eastAsia"/>
          <w:sz w:val="24"/>
        </w:rPr>
        <w:t>Email:</w:t>
      </w:r>
      <w:r w:rsidRPr="00DF4EE9">
        <w:rPr>
          <w:rFonts w:ascii="Times New Roman" w:hAnsi="Times New Roman"/>
          <w:sz w:val="24"/>
        </w:rPr>
        <w:t xml:space="preserve"> </w:t>
      </w:r>
      <w:hyperlink r:id="rId7" w:history="1">
        <w:r w:rsidR="00DB1056" w:rsidRPr="00DF4EE9">
          <w:rPr>
            <w:rStyle w:val="af3"/>
            <w:rFonts w:ascii="Times New Roman" w:hAnsi="Times New Roman" w:cs="Times New Roman"/>
            <w:sz w:val="24"/>
            <w:szCs w:val="24"/>
          </w:rPr>
          <w:t>zhanglei0954@126.com</w:t>
        </w:r>
      </w:hyperlink>
    </w:p>
    <w:p w14:paraId="74476FB2" w14:textId="4DC1DB3C" w:rsidR="00F26EF1" w:rsidRPr="00DF4EE9" w:rsidRDefault="00F26EF1" w:rsidP="006B561E">
      <w:pPr>
        <w:spacing w:after="240" w:line="480" w:lineRule="auto"/>
        <w:rPr>
          <w:rFonts w:ascii="Times New Roman" w:eastAsia="宋体" w:hAnsi="Times New Roman" w:cs="Times New Roman"/>
          <w:bCs/>
          <w:color w:val="000000"/>
          <w:kern w:val="0"/>
          <w:sz w:val="24"/>
          <w:szCs w:val="24"/>
        </w:rPr>
      </w:pPr>
      <w:r w:rsidRPr="00DF4EE9">
        <w:rPr>
          <w:rFonts w:ascii="Times New Roman" w:eastAsia="宋体" w:hAnsi="Times New Roman" w:cs="Times New Roman" w:hint="eastAsia"/>
          <w:bCs/>
          <w:color w:val="000000"/>
          <w:kern w:val="0"/>
          <w:sz w:val="24"/>
          <w:szCs w:val="24"/>
        </w:rPr>
        <w:t xml:space="preserve">This document contains </w:t>
      </w:r>
      <w:r w:rsidR="00382124" w:rsidRPr="00DF4EE9">
        <w:rPr>
          <w:rFonts w:ascii="Times New Roman" w:eastAsia="宋体" w:hAnsi="Times New Roman" w:cs="Times New Roman" w:hint="eastAsia"/>
          <w:bCs/>
          <w:color w:val="000000"/>
          <w:kern w:val="0"/>
          <w:sz w:val="24"/>
          <w:szCs w:val="24"/>
        </w:rPr>
        <w:t>9</w:t>
      </w:r>
      <w:r w:rsidRPr="00DF4EE9">
        <w:rPr>
          <w:rFonts w:ascii="Times New Roman" w:eastAsia="宋体" w:hAnsi="Times New Roman" w:cs="Times New Roman" w:hint="eastAsia"/>
          <w:bCs/>
          <w:color w:val="000000"/>
          <w:kern w:val="0"/>
          <w:sz w:val="24"/>
          <w:szCs w:val="24"/>
        </w:rPr>
        <w:t xml:space="preserve"> texts (S1-</w:t>
      </w:r>
      <w:r w:rsidR="00382124" w:rsidRPr="00DF4EE9">
        <w:rPr>
          <w:rFonts w:ascii="Times New Roman" w:eastAsia="宋体" w:hAnsi="Times New Roman" w:cs="Times New Roman" w:hint="eastAsia"/>
          <w:bCs/>
          <w:color w:val="000000"/>
          <w:kern w:val="0"/>
          <w:sz w:val="24"/>
          <w:szCs w:val="24"/>
        </w:rPr>
        <w:t>9</w:t>
      </w:r>
      <w:r w:rsidRPr="00DF4EE9">
        <w:rPr>
          <w:rFonts w:ascii="Times New Roman" w:eastAsia="宋体" w:hAnsi="Times New Roman" w:cs="Times New Roman" w:hint="eastAsia"/>
          <w:bCs/>
          <w:color w:val="000000"/>
          <w:kern w:val="0"/>
          <w:sz w:val="24"/>
          <w:szCs w:val="24"/>
        </w:rPr>
        <w:t xml:space="preserve">), </w:t>
      </w:r>
      <w:r w:rsidR="00BF0042" w:rsidRPr="00DF4EE9">
        <w:rPr>
          <w:rFonts w:ascii="Times New Roman" w:eastAsia="宋体" w:hAnsi="Times New Roman" w:cs="Times New Roman" w:hint="eastAsia"/>
          <w:bCs/>
          <w:color w:val="000000"/>
          <w:kern w:val="0"/>
          <w:sz w:val="24"/>
          <w:szCs w:val="24"/>
        </w:rPr>
        <w:t>1</w:t>
      </w:r>
      <w:r w:rsidR="00F858F9" w:rsidRPr="00DF4EE9">
        <w:rPr>
          <w:rFonts w:ascii="Times New Roman" w:eastAsia="宋体" w:hAnsi="Times New Roman" w:cs="Times New Roman" w:hint="eastAsia"/>
          <w:bCs/>
          <w:color w:val="000000"/>
          <w:kern w:val="0"/>
          <w:sz w:val="24"/>
          <w:szCs w:val="24"/>
        </w:rPr>
        <w:t>6</w:t>
      </w:r>
      <w:r w:rsidR="003C3DFE" w:rsidRPr="00DF4EE9">
        <w:rPr>
          <w:rFonts w:ascii="Times New Roman" w:eastAsia="宋体" w:hAnsi="Times New Roman" w:cs="Times New Roman" w:hint="eastAsia"/>
          <w:bCs/>
          <w:color w:val="000000"/>
          <w:kern w:val="0"/>
          <w:sz w:val="24"/>
          <w:szCs w:val="24"/>
        </w:rPr>
        <w:t xml:space="preserve"> </w:t>
      </w:r>
      <w:r w:rsidR="00BF0042" w:rsidRPr="00DF4EE9">
        <w:rPr>
          <w:rFonts w:ascii="Times New Roman" w:eastAsia="宋体" w:hAnsi="Times New Roman" w:cs="Times New Roman" w:hint="eastAsia"/>
          <w:bCs/>
          <w:color w:val="000000"/>
          <w:kern w:val="0"/>
          <w:sz w:val="24"/>
          <w:szCs w:val="24"/>
        </w:rPr>
        <w:t>figures</w:t>
      </w:r>
      <w:r w:rsidRPr="00DF4EE9">
        <w:rPr>
          <w:rFonts w:ascii="Times New Roman" w:eastAsia="宋体" w:hAnsi="Times New Roman" w:cs="Times New Roman" w:hint="eastAsia"/>
          <w:bCs/>
          <w:color w:val="000000"/>
          <w:kern w:val="0"/>
          <w:sz w:val="24"/>
          <w:szCs w:val="24"/>
        </w:rPr>
        <w:t xml:space="preserve"> (S1-1</w:t>
      </w:r>
      <w:r w:rsidR="00F858F9" w:rsidRPr="00DF4EE9">
        <w:rPr>
          <w:rFonts w:ascii="Times New Roman" w:eastAsia="宋体" w:hAnsi="Times New Roman" w:cs="Times New Roman" w:hint="eastAsia"/>
          <w:bCs/>
          <w:color w:val="000000"/>
          <w:kern w:val="0"/>
          <w:sz w:val="24"/>
          <w:szCs w:val="24"/>
        </w:rPr>
        <w:t>6</w:t>
      </w:r>
      <w:r w:rsidRPr="00DF4EE9">
        <w:rPr>
          <w:rFonts w:ascii="Times New Roman" w:eastAsia="宋体" w:hAnsi="Times New Roman" w:cs="Times New Roman" w:hint="eastAsia"/>
          <w:bCs/>
          <w:color w:val="000000"/>
          <w:kern w:val="0"/>
          <w:sz w:val="24"/>
          <w:szCs w:val="24"/>
        </w:rPr>
        <w:t>)</w:t>
      </w:r>
      <w:r w:rsidR="00BF0042" w:rsidRPr="00DF4EE9">
        <w:rPr>
          <w:rFonts w:ascii="Times New Roman" w:eastAsia="宋体" w:hAnsi="Times New Roman" w:cs="Times New Roman" w:hint="eastAsia"/>
          <w:bCs/>
          <w:color w:val="000000"/>
          <w:kern w:val="0"/>
          <w:sz w:val="24"/>
          <w:szCs w:val="24"/>
        </w:rPr>
        <w:t xml:space="preserve">, </w:t>
      </w:r>
      <w:r w:rsidR="00382124" w:rsidRPr="00DF4EE9">
        <w:rPr>
          <w:rFonts w:ascii="Times New Roman" w:eastAsia="宋体" w:hAnsi="Times New Roman" w:cs="Times New Roman" w:hint="eastAsia"/>
          <w:bCs/>
          <w:color w:val="000000"/>
          <w:kern w:val="0"/>
          <w:sz w:val="24"/>
          <w:szCs w:val="24"/>
        </w:rPr>
        <w:t>4</w:t>
      </w:r>
      <w:r w:rsidR="00BF0042" w:rsidRPr="00DF4EE9">
        <w:rPr>
          <w:rFonts w:ascii="Times New Roman" w:eastAsia="宋体" w:hAnsi="Times New Roman" w:cs="Times New Roman" w:hint="eastAsia"/>
          <w:bCs/>
          <w:color w:val="000000"/>
          <w:kern w:val="0"/>
          <w:sz w:val="24"/>
          <w:szCs w:val="24"/>
        </w:rPr>
        <w:t xml:space="preserve"> table</w:t>
      </w:r>
      <w:bookmarkStart w:id="5" w:name="OLE_LINK27"/>
      <w:r w:rsidRPr="00DF4EE9">
        <w:rPr>
          <w:rFonts w:ascii="Times New Roman" w:eastAsia="宋体" w:hAnsi="Times New Roman" w:cs="Times New Roman" w:hint="eastAsia"/>
          <w:bCs/>
          <w:color w:val="000000"/>
          <w:kern w:val="0"/>
          <w:sz w:val="24"/>
          <w:szCs w:val="24"/>
        </w:rPr>
        <w:t>s (S1-</w:t>
      </w:r>
      <w:r w:rsidR="00382124" w:rsidRPr="00DF4EE9">
        <w:rPr>
          <w:rFonts w:ascii="Times New Roman" w:eastAsia="宋体" w:hAnsi="Times New Roman" w:cs="Times New Roman" w:hint="eastAsia"/>
          <w:bCs/>
          <w:color w:val="000000"/>
          <w:kern w:val="0"/>
          <w:sz w:val="24"/>
          <w:szCs w:val="24"/>
        </w:rPr>
        <w:t>4</w:t>
      </w:r>
      <w:r w:rsidRPr="00DF4EE9">
        <w:rPr>
          <w:rFonts w:ascii="Times New Roman" w:eastAsia="宋体" w:hAnsi="Times New Roman" w:cs="Times New Roman" w:hint="eastAsia"/>
          <w:bCs/>
          <w:color w:val="000000"/>
          <w:kern w:val="0"/>
          <w:sz w:val="24"/>
          <w:szCs w:val="24"/>
        </w:rPr>
        <w:t>)</w:t>
      </w:r>
    </w:p>
    <w:p w14:paraId="3A32AB7B" w14:textId="77777777" w:rsidR="00F26EF1" w:rsidRPr="00DF4EE9" w:rsidRDefault="00F26EF1">
      <w:pPr>
        <w:widowControl/>
        <w:spacing w:after="160" w:line="278" w:lineRule="auto"/>
        <w:jc w:val="left"/>
        <w:rPr>
          <w:rFonts w:ascii="Times New Roman" w:eastAsia="宋体" w:hAnsi="Times New Roman" w:cs="Times New Roman"/>
          <w:bCs/>
          <w:color w:val="000000"/>
          <w:kern w:val="0"/>
          <w:sz w:val="24"/>
          <w:szCs w:val="24"/>
        </w:rPr>
      </w:pPr>
      <w:r w:rsidRPr="00DF4EE9">
        <w:rPr>
          <w:rFonts w:ascii="Times New Roman" w:eastAsia="宋体" w:hAnsi="Times New Roman" w:cs="Times New Roman"/>
          <w:bCs/>
          <w:color w:val="000000"/>
          <w:kern w:val="0"/>
          <w:sz w:val="24"/>
          <w:szCs w:val="24"/>
        </w:rPr>
        <w:br w:type="page"/>
      </w:r>
    </w:p>
    <w:p w14:paraId="3B46A530" w14:textId="1D45B1F8" w:rsidR="006B561E" w:rsidRPr="00DF4EE9" w:rsidRDefault="00F26EF1" w:rsidP="006B561E">
      <w:pPr>
        <w:spacing w:after="240" w:line="480" w:lineRule="auto"/>
        <w:rPr>
          <w:rFonts w:ascii="Times New Roman" w:eastAsia="宋体" w:hAnsi="Times New Roman" w:cs="Times New Roman"/>
          <w:b/>
          <w:color w:val="000000"/>
          <w:kern w:val="0"/>
          <w:sz w:val="24"/>
          <w:szCs w:val="24"/>
        </w:rPr>
      </w:pPr>
      <w:r w:rsidRPr="00DF4EE9">
        <w:rPr>
          <w:rFonts w:ascii="Times New Roman" w:eastAsia="宋体" w:hAnsi="Times New Roman" w:cs="Times New Roman" w:hint="eastAsia"/>
          <w:b/>
          <w:color w:val="000000"/>
          <w:kern w:val="0"/>
          <w:sz w:val="24"/>
          <w:szCs w:val="24"/>
        </w:rPr>
        <w:lastRenderedPageBreak/>
        <w:t>List of Texts</w:t>
      </w:r>
    </w:p>
    <w:p w14:paraId="079CE5DA" w14:textId="77777777" w:rsidR="00F26EF1" w:rsidRPr="00DF4EE9" w:rsidRDefault="00F26EF1" w:rsidP="00F26EF1">
      <w:pPr>
        <w:spacing w:line="480" w:lineRule="auto"/>
        <w:rPr>
          <w:rFonts w:ascii="Times New Roman" w:eastAsia="等线" w:hAnsi="Times New Roman" w:cs="Times New Roman"/>
          <w:sz w:val="24"/>
          <w:szCs w:val="24"/>
        </w:rPr>
      </w:pPr>
      <w:r w:rsidRPr="00DF4EE9">
        <w:rPr>
          <w:rFonts w:ascii="Times New Roman" w:eastAsia="等线" w:hAnsi="Times New Roman" w:cs="Times New Roman"/>
          <w:b/>
          <w:bCs/>
          <w:sz w:val="24"/>
          <w:szCs w:val="24"/>
        </w:rPr>
        <w:t xml:space="preserve">Text S1. </w:t>
      </w:r>
      <w:bookmarkStart w:id="6" w:name="OLE_LINK77"/>
      <w:r w:rsidRPr="00DF4EE9">
        <w:rPr>
          <w:rFonts w:ascii="Times New Roman" w:eastAsia="等线" w:hAnsi="Times New Roman" w:cs="Times New Roman" w:hint="eastAsia"/>
          <w:sz w:val="24"/>
          <w:szCs w:val="24"/>
        </w:rPr>
        <w:t>Chemicals</w:t>
      </w:r>
      <w:bookmarkEnd w:id="6"/>
      <w:r w:rsidRPr="00DF4EE9">
        <w:rPr>
          <w:rFonts w:ascii="Times New Roman" w:eastAsia="等线" w:hAnsi="Times New Roman" w:cs="Times New Roman" w:hint="eastAsia"/>
          <w:sz w:val="24"/>
          <w:szCs w:val="24"/>
        </w:rPr>
        <w:t>.</w:t>
      </w:r>
    </w:p>
    <w:p w14:paraId="292A893B" w14:textId="77777777" w:rsidR="00F26EF1" w:rsidRPr="00DF4EE9" w:rsidRDefault="00F26EF1" w:rsidP="00F26EF1">
      <w:pPr>
        <w:spacing w:line="480" w:lineRule="auto"/>
        <w:rPr>
          <w:rFonts w:ascii="Times New Roman" w:eastAsia="等线" w:hAnsi="Times New Roman" w:cs="Times New Roman"/>
          <w:b/>
          <w:bCs/>
          <w:sz w:val="24"/>
          <w:szCs w:val="24"/>
        </w:rPr>
      </w:pPr>
      <w:r w:rsidRPr="00DF4EE9">
        <w:rPr>
          <w:rFonts w:ascii="Times New Roman" w:eastAsia="等线" w:hAnsi="Times New Roman" w:cs="Times New Roman"/>
          <w:b/>
          <w:bCs/>
          <w:sz w:val="24"/>
          <w:szCs w:val="24"/>
        </w:rPr>
        <w:t xml:space="preserve">Text S2. </w:t>
      </w:r>
      <w:bookmarkStart w:id="7" w:name="_Hlk204717440"/>
      <w:r w:rsidRPr="00DF4EE9">
        <w:rPr>
          <w:rFonts w:ascii="Times New Roman" w:eastAsia="等线" w:hAnsi="Times New Roman" w:cs="Times New Roman"/>
          <w:sz w:val="24"/>
          <w:szCs w:val="24"/>
        </w:rPr>
        <w:t xml:space="preserve">The </w:t>
      </w:r>
      <w:r w:rsidRPr="00DF4EE9">
        <w:rPr>
          <w:rFonts w:ascii="Times New Roman" w:eastAsia="等线" w:hAnsi="Times New Roman" w:cs="Times New Roman" w:hint="eastAsia"/>
          <w:sz w:val="24"/>
          <w:szCs w:val="24"/>
        </w:rPr>
        <w:t>characterization</w:t>
      </w:r>
      <w:r w:rsidRPr="00DF4EE9">
        <w:rPr>
          <w:rFonts w:ascii="Times New Roman" w:eastAsia="等线" w:hAnsi="Times New Roman" w:cs="Times New Roman"/>
          <w:sz w:val="24"/>
          <w:szCs w:val="24"/>
        </w:rPr>
        <w:t xml:space="preserve"> </w:t>
      </w:r>
      <w:r w:rsidRPr="00DF4EE9">
        <w:rPr>
          <w:rFonts w:ascii="Times New Roman" w:eastAsia="等线" w:hAnsi="Times New Roman" w:cs="Times New Roman" w:hint="eastAsia"/>
          <w:sz w:val="24"/>
          <w:szCs w:val="24"/>
        </w:rPr>
        <w:t xml:space="preserve">for </w:t>
      </w:r>
      <w:proofErr w:type="spellStart"/>
      <w:r w:rsidRPr="00DF4EE9">
        <w:rPr>
          <w:rFonts w:ascii="Times New Roman" w:eastAsia="宋体" w:hAnsi="Times New Roman" w:cs="Times New Roman" w:hint="eastAsia"/>
          <w:sz w:val="24"/>
          <w:szCs w:val="24"/>
        </w:rPr>
        <w:t>p</w:t>
      </w:r>
      <w:r w:rsidRPr="00DF4EE9">
        <w:rPr>
          <w:rFonts w:ascii="Times New Roman" w:eastAsia="宋体" w:hAnsi="Times New Roman" w:cs="Times New Roman"/>
          <w:sz w:val="24"/>
          <w:szCs w:val="24"/>
        </w:rPr>
        <w:t>hysico</w:t>
      </w:r>
      <w:proofErr w:type="spellEnd"/>
      <w:r w:rsidRPr="00DF4EE9">
        <w:rPr>
          <w:rFonts w:ascii="Times New Roman" w:eastAsia="宋体" w:hAnsi="Times New Roman" w:cs="Times New Roman"/>
          <w:sz w:val="24"/>
          <w:szCs w:val="24"/>
        </w:rPr>
        <w:t>-</w:t>
      </w:r>
      <w:r w:rsidRPr="00DF4EE9">
        <w:rPr>
          <w:rFonts w:ascii="Times New Roman" w:eastAsia="等线" w:hAnsi="Times New Roman" w:cs="Times New Roman"/>
          <w:sz w:val="24"/>
          <w:szCs w:val="24"/>
        </w:rPr>
        <w:t>chemical</w:t>
      </w:r>
      <w:r w:rsidRPr="00DF4EE9">
        <w:rPr>
          <w:rFonts w:ascii="Times New Roman" w:eastAsia="宋体" w:hAnsi="Times New Roman" w:cs="Times New Roman"/>
          <w:sz w:val="24"/>
          <w:szCs w:val="24"/>
        </w:rPr>
        <w:t xml:space="preserve"> properties of BC-Fex</w:t>
      </w:r>
      <w:bookmarkEnd w:id="7"/>
      <w:r w:rsidRPr="00DF4EE9">
        <w:rPr>
          <w:rFonts w:ascii="Times New Roman" w:eastAsia="宋体" w:hAnsi="Times New Roman" w:cs="Times New Roman" w:hint="eastAsia"/>
          <w:sz w:val="24"/>
          <w:szCs w:val="24"/>
        </w:rPr>
        <w:t>.</w:t>
      </w:r>
    </w:p>
    <w:p w14:paraId="5FDF5647" w14:textId="46774B9F" w:rsidR="00F26EF1" w:rsidRPr="00DF4EE9" w:rsidRDefault="00F26EF1" w:rsidP="00F26EF1">
      <w:pPr>
        <w:spacing w:line="480" w:lineRule="auto"/>
        <w:rPr>
          <w:rFonts w:ascii="Times New Roman" w:eastAsia="等线" w:hAnsi="Times New Roman" w:cs="Times New Roman"/>
          <w:sz w:val="24"/>
          <w:szCs w:val="24"/>
        </w:rPr>
      </w:pPr>
      <w:r w:rsidRPr="00DF4EE9">
        <w:rPr>
          <w:rFonts w:ascii="Times New Roman" w:eastAsia="等线" w:hAnsi="Times New Roman" w:cs="Times New Roman"/>
          <w:b/>
          <w:bCs/>
          <w:sz w:val="24"/>
          <w:szCs w:val="24"/>
        </w:rPr>
        <w:t>Text S</w:t>
      </w:r>
      <w:r w:rsidRPr="00DF4EE9">
        <w:rPr>
          <w:rFonts w:ascii="Times New Roman" w:eastAsia="等线" w:hAnsi="Times New Roman" w:cs="Times New Roman" w:hint="eastAsia"/>
          <w:b/>
          <w:bCs/>
          <w:sz w:val="24"/>
          <w:szCs w:val="24"/>
        </w:rPr>
        <w:t>3</w:t>
      </w:r>
      <w:r w:rsidRPr="00DF4EE9">
        <w:rPr>
          <w:rFonts w:ascii="Times New Roman" w:eastAsia="等线" w:hAnsi="Times New Roman" w:cs="Times New Roman"/>
          <w:b/>
          <w:bCs/>
          <w:sz w:val="24"/>
          <w:szCs w:val="24"/>
        </w:rPr>
        <w:t xml:space="preserve">. </w:t>
      </w:r>
      <w:r w:rsidRPr="00DF4EE9">
        <w:rPr>
          <w:rFonts w:ascii="Times New Roman" w:eastAsia="等线" w:hAnsi="Times New Roman" w:cs="Times New Roman"/>
          <w:sz w:val="24"/>
          <w:szCs w:val="24"/>
        </w:rPr>
        <w:t>Electrochemical Analysis</w:t>
      </w:r>
      <w:r w:rsidRPr="00DF4EE9">
        <w:rPr>
          <w:rFonts w:ascii="Times New Roman" w:eastAsia="等线" w:hAnsi="Times New Roman" w:cs="Times New Roman" w:hint="eastAsia"/>
          <w:sz w:val="24"/>
          <w:szCs w:val="24"/>
        </w:rPr>
        <w:t>.</w:t>
      </w:r>
    </w:p>
    <w:p w14:paraId="15FDC454" w14:textId="77777777" w:rsidR="00F26EF1" w:rsidRPr="00DF4EE9" w:rsidRDefault="00F26EF1" w:rsidP="00F26EF1">
      <w:pPr>
        <w:spacing w:line="480" w:lineRule="auto"/>
        <w:rPr>
          <w:rFonts w:ascii="Times New Roman" w:eastAsia="等线" w:hAnsi="Times New Roman" w:cs="Times New Roman"/>
          <w:sz w:val="24"/>
          <w:szCs w:val="24"/>
        </w:rPr>
      </w:pPr>
      <w:r w:rsidRPr="00DF4EE9">
        <w:rPr>
          <w:rFonts w:ascii="Times New Roman" w:eastAsia="等线" w:hAnsi="Times New Roman" w:cs="Times New Roman"/>
          <w:b/>
          <w:bCs/>
          <w:sz w:val="24"/>
          <w:szCs w:val="24"/>
        </w:rPr>
        <w:t>Text S</w:t>
      </w:r>
      <w:r w:rsidRPr="00DF4EE9">
        <w:rPr>
          <w:rFonts w:ascii="Times New Roman" w:eastAsia="等线" w:hAnsi="Times New Roman" w:cs="Times New Roman" w:hint="eastAsia"/>
          <w:b/>
          <w:bCs/>
          <w:sz w:val="24"/>
          <w:szCs w:val="24"/>
        </w:rPr>
        <w:t>4.</w:t>
      </w:r>
      <w:r w:rsidRPr="00DF4EE9">
        <w:rPr>
          <w:rFonts w:ascii="等线" w:eastAsia="等线" w:hAnsi="等线" w:cs="Times New Roman" w:hint="eastAsia"/>
          <w:b/>
          <w:bCs/>
          <w:sz w:val="24"/>
          <w:szCs w:val="24"/>
        </w:rPr>
        <w:t xml:space="preserve"> </w:t>
      </w:r>
      <w:r w:rsidRPr="00DF4EE9">
        <w:rPr>
          <w:rFonts w:ascii="Times New Roman" w:eastAsia="等线" w:hAnsi="Times New Roman" w:cs="Times New Roman" w:hint="eastAsia"/>
          <w:sz w:val="24"/>
          <w:szCs w:val="24"/>
        </w:rPr>
        <w:t>Preparation of contaminated soil.</w:t>
      </w:r>
    </w:p>
    <w:p w14:paraId="43617886" w14:textId="77777777" w:rsidR="00F26EF1" w:rsidRPr="00DF4EE9" w:rsidRDefault="00F26EF1" w:rsidP="00F26EF1">
      <w:pPr>
        <w:spacing w:line="480" w:lineRule="auto"/>
        <w:rPr>
          <w:rFonts w:ascii="Times New Roman" w:eastAsia="等线" w:hAnsi="Times New Roman" w:cs="Times New Roman"/>
          <w:sz w:val="24"/>
          <w:szCs w:val="24"/>
        </w:rPr>
      </w:pPr>
      <w:r w:rsidRPr="00DF4EE9">
        <w:rPr>
          <w:rFonts w:ascii="Times New Roman" w:eastAsia="等线" w:hAnsi="Times New Roman" w:cs="Times New Roman"/>
          <w:b/>
          <w:bCs/>
          <w:sz w:val="24"/>
          <w:szCs w:val="24"/>
        </w:rPr>
        <w:t>Text S</w:t>
      </w:r>
      <w:r w:rsidRPr="00DF4EE9">
        <w:rPr>
          <w:rFonts w:ascii="Times New Roman" w:eastAsia="等线" w:hAnsi="Times New Roman" w:cs="Times New Roman" w:hint="eastAsia"/>
          <w:b/>
          <w:bCs/>
          <w:sz w:val="24"/>
          <w:szCs w:val="24"/>
        </w:rPr>
        <w:t>5</w:t>
      </w:r>
      <w:r w:rsidRPr="00DF4EE9">
        <w:rPr>
          <w:rFonts w:ascii="Times New Roman" w:eastAsia="等线" w:hAnsi="Times New Roman" w:cs="Times New Roman"/>
          <w:b/>
          <w:bCs/>
          <w:sz w:val="24"/>
          <w:szCs w:val="24"/>
        </w:rPr>
        <w:t>.</w:t>
      </w:r>
      <w:r w:rsidRPr="00DF4EE9">
        <w:rPr>
          <w:rFonts w:ascii="Times New Roman" w:eastAsia="等线" w:hAnsi="Times New Roman" w:cs="Times New Roman" w:hint="eastAsia"/>
          <w:b/>
          <w:bCs/>
          <w:sz w:val="24"/>
          <w:szCs w:val="24"/>
        </w:rPr>
        <w:t xml:space="preserve"> </w:t>
      </w:r>
      <w:r w:rsidRPr="00DF4EE9">
        <w:rPr>
          <w:rFonts w:ascii="Times New Roman" w:eastAsia="等线" w:hAnsi="Times New Roman" w:cs="Times New Roman" w:hint="eastAsia"/>
          <w:sz w:val="24"/>
          <w:szCs w:val="24"/>
        </w:rPr>
        <w:t>Method for extraction and determination of SMX in soils.</w:t>
      </w:r>
    </w:p>
    <w:p w14:paraId="0D597464" w14:textId="77777777" w:rsidR="00F26EF1" w:rsidRPr="00DF4EE9" w:rsidRDefault="00F26EF1" w:rsidP="00F26EF1">
      <w:pPr>
        <w:spacing w:line="480" w:lineRule="auto"/>
        <w:rPr>
          <w:rFonts w:ascii="Times New Roman" w:eastAsia="等线" w:hAnsi="Times New Roman" w:cs="Times New Roman"/>
          <w:sz w:val="24"/>
          <w:szCs w:val="24"/>
        </w:rPr>
      </w:pPr>
      <w:r w:rsidRPr="00DF4EE9">
        <w:rPr>
          <w:rFonts w:ascii="Times New Roman" w:eastAsia="等线" w:hAnsi="Times New Roman" w:cs="Times New Roman"/>
          <w:b/>
          <w:bCs/>
          <w:sz w:val="24"/>
          <w:szCs w:val="24"/>
        </w:rPr>
        <w:t>Text S</w:t>
      </w:r>
      <w:r w:rsidRPr="00DF4EE9">
        <w:rPr>
          <w:rFonts w:ascii="Times New Roman" w:eastAsia="等线" w:hAnsi="Times New Roman" w:cs="Times New Roman" w:hint="eastAsia"/>
          <w:b/>
          <w:bCs/>
          <w:sz w:val="24"/>
          <w:szCs w:val="24"/>
        </w:rPr>
        <w:t>6</w:t>
      </w:r>
      <w:r w:rsidRPr="00DF4EE9">
        <w:rPr>
          <w:rFonts w:ascii="Times New Roman" w:eastAsia="等线" w:hAnsi="Times New Roman" w:cs="Times New Roman"/>
          <w:b/>
          <w:bCs/>
          <w:sz w:val="24"/>
          <w:szCs w:val="24"/>
        </w:rPr>
        <w:t>.</w:t>
      </w:r>
      <w:r w:rsidRPr="00DF4EE9">
        <w:rPr>
          <w:rFonts w:ascii="Times New Roman" w:eastAsia="等线" w:hAnsi="Times New Roman" w:cs="Times New Roman" w:hint="eastAsia"/>
          <w:b/>
          <w:bCs/>
          <w:sz w:val="24"/>
          <w:szCs w:val="24"/>
        </w:rPr>
        <w:t xml:space="preserve"> </w:t>
      </w:r>
      <w:r w:rsidRPr="00DF4EE9">
        <w:rPr>
          <w:rFonts w:ascii="Times New Roman" w:eastAsia="等线" w:hAnsi="Times New Roman" w:cs="Times New Roman" w:hint="eastAsia"/>
          <w:sz w:val="24"/>
          <w:szCs w:val="24"/>
        </w:rPr>
        <w:t>Measurements of p-HBA.</w:t>
      </w:r>
    </w:p>
    <w:p w14:paraId="3BD2CD49" w14:textId="77777777" w:rsidR="00F26EF1" w:rsidRPr="00DF4EE9" w:rsidRDefault="00F26EF1" w:rsidP="00F26EF1">
      <w:pPr>
        <w:spacing w:line="480" w:lineRule="auto"/>
        <w:rPr>
          <w:rFonts w:ascii="Times New Roman" w:eastAsia="等线" w:hAnsi="Times New Roman" w:cs="Times New Roman"/>
          <w:sz w:val="24"/>
          <w:szCs w:val="24"/>
        </w:rPr>
      </w:pPr>
      <w:r w:rsidRPr="00DF4EE9">
        <w:rPr>
          <w:rFonts w:ascii="Times New Roman" w:eastAsia="等线" w:hAnsi="Times New Roman" w:cs="Times New Roman"/>
          <w:b/>
          <w:bCs/>
          <w:sz w:val="24"/>
          <w:szCs w:val="24"/>
        </w:rPr>
        <w:t>Text S</w:t>
      </w:r>
      <w:r w:rsidRPr="00DF4EE9">
        <w:rPr>
          <w:rFonts w:ascii="Times New Roman" w:eastAsia="等线" w:hAnsi="Times New Roman" w:cs="Times New Roman" w:hint="eastAsia"/>
          <w:b/>
          <w:bCs/>
          <w:sz w:val="24"/>
          <w:szCs w:val="24"/>
        </w:rPr>
        <w:t>7</w:t>
      </w:r>
      <w:r w:rsidRPr="00DF4EE9">
        <w:rPr>
          <w:rFonts w:ascii="Times New Roman" w:eastAsia="等线" w:hAnsi="Times New Roman" w:cs="Times New Roman"/>
          <w:b/>
          <w:bCs/>
          <w:sz w:val="24"/>
          <w:szCs w:val="24"/>
        </w:rPr>
        <w:t>.</w:t>
      </w:r>
      <w:r w:rsidRPr="00DF4EE9">
        <w:rPr>
          <w:rFonts w:ascii="Times New Roman" w:eastAsia="等线" w:hAnsi="Times New Roman" w:cs="Times New Roman" w:hint="eastAsia"/>
          <w:b/>
          <w:bCs/>
          <w:sz w:val="24"/>
          <w:szCs w:val="24"/>
        </w:rPr>
        <w:t xml:space="preserve"> </w:t>
      </w:r>
      <w:r w:rsidRPr="00DF4EE9">
        <w:rPr>
          <w:rFonts w:ascii="Times New Roman" w:eastAsia="等线" w:hAnsi="Times New Roman" w:cs="Times New Roman" w:hint="eastAsia"/>
          <w:sz w:val="24"/>
          <w:szCs w:val="24"/>
          <w:vertAlign w:val="superscript"/>
        </w:rPr>
        <w:t>57</w:t>
      </w:r>
      <w:r w:rsidRPr="00DF4EE9">
        <w:rPr>
          <w:rFonts w:ascii="Times New Roman" w:eastAsia="等线" w:hAnsi="Times New Roman" w:cs="Times New Roman" w:hint="eastAsia"/>
          <w:sz w:val="24"/>
          <w:szCs w:val="24"/>
        </w:rPr>
        <w:t>Fe Mössbauer spectroscopy (13 K) analysis.</w:t>
      </w:r>
    </w:p>
    <w:p w14:paraId="211A42C3" w14:textId="77777777" w:rsidR="00F26EF1" w:rsidRPr="00DF4EE9" w:rsidRDefault="00F26EF1" w:rsidP="00F26EF1">
      <w:pPr>
        <w:spacing w:line="480" w:lineRule="auto"/>
        <w:rPr>
          <w:rFonts w:ascii="Times New Roman" w:eastAsia="等线" w:hAnsi="Times New Roman" w:cs="Times New Roman"/>
          <w:kern w:val="0"/>
          <w:sz w:val="24"/>
          <w:szCs w:val="24"/>
        </w:rPr>
      </w:pPr>
      <w:r w:rsidRPr="00DF4EE9">
        <w:rPr>
          <w:rFonts w:ascii="Times New Roman" w:eastAsia="等线" w:hAnsi="Times New Roman" w:cs="Times New Roman"/>
          <w:b/>
          <w:bCs/>
          <w:sz w:val="24"/>
          <w:szCs w:val="24"/>
        </w:rPr>
        <w:t>Text S</w:t>
      </w:r>
      <w:r w:rsidRPr="00DF4EE9">
        <w:rPr>
          <w:rFonts w:ascii="Times New Roman" w:eastAsia="等线" w:hAnsi="Times New Roman" w:cs="Times New Roman" w:hint="eastAsia"/>
          <w:b/>
          <w:bCs/>
          <w:sz w:val="24"/>
          <w:szCs w:val="24"/>
        </w:rPr>
        <w:t>8</w:t>
      </w:r>
      <w:r w:rsidRPr="00DF4EE9">
        <w:rPr>
          <w:rFonts w:ascii="Times New Roman" w:eastAsia="等线" w:hAnsi="Times New Roman" w:cs="Times New Roman"/>
          <w:b/>
          <w:bCs/>
          <w:sz w:val="24"/>
          <w:szCs w:val="24"/>
        </w:rPr>
        <w:t>.</w:t>
      </w:r>
      <w:r w:rsidRPr="00DF4EE9">
        <w:rPr>
          <w:rFonts w:ascii="Times New Roman" w:eastAsia="等线" w:hAnsi="Times New Roman" w:cs="Times New Roman" w:hint="eastAsia"/>
          <w:b/>
          <w:bCs/>
          <w:kern w:val="0"/>
          <w:sz w:val="24"/>
          <w:szCs w:val="24"/>
        </w:rPr>
        <w:t xml:space="preserve"> </w:t>
      </w:r>
      <w:r w:rsidRPr="00DF4EE9">
        <w:rPr>
          <w:rFonts w:ascii="Times New Roman" w:eastAsia="等线" w:hAnsi="Times New Roman" w:cs="Times New Roman" w:hint="eastAsia"/>
          <w:kern w:val="0"/>
          <w:sz w:val="24"/>
          <w:szCs w:val="24"/>
        </w:rPr>
        <w:t>Toxicological experiments.</w:t>
      </w:r>
    </w:p>
    <w:p w14:paraId="73C0502E" w14:textId="69B9083C" w:rsidR="00E7050C" w:rsidRPr="00DF4EE9" w:rsidRDefault="00E7050C" w:rsidP="00E7050C">
      <w:pPr>
        <w:spacing w:line="480" w:lineRule="auto"/>
        <w:rPr>
          <w:rFonts w:ascii="Times New Roman" w:eastAsia="等线" w:hAnsi="Times New Roman" w:cs="Times New Roman"/>
          <w:kern w:val="0"/>
          <w:sz w:val="24"/>
          <w:szCs w:val="24"/>
        </w:rPr>
      </w:pPr>
      <w:bookmarkStart w:id="8" w:name="_Hlk214625575"/>
      <w:r w:rsidRPr="00DF4EE9">
        <w:rPr>
          <w:rFonts w:ascii="Times New Roman" w:eastAsia="等线" w:hAnsi="Times New Roman" w:cs="Times New Roman"/>
          <w:b/>
          <w:bCs/>
          <w:sz w:val="24"/>
          <w:szCs w:val="24"/>
        </w:rPr>
        <w:t>Text S</w:t>
      </w:r>
      <w:r w:rsidRPr="00DF4EE9">
        <w:rPr>
          <w:rFonts w:ascii="Times New Roman" w:eastAsia="等线" w:hAnsi="Times New Roman" w:cs="Times New Roman" w:hint="eastAsia"/>
          <w:b/>
          <w:bCs/>
          <w:sz w:val="24"/>
          <w:szCs w:val="24"/>
        </w:rPr>
        <w:t>9</w:t>
      </w:r>
      <w:r w:rsidRPr="00DF4EE9">
        <w:rPr>
          <w:rFonts w:ascii="Times New Roman" w:eastAsia="等线" w:hAnsi="Times New Roman" w:cs="Times New Roman"/>
          <w:b/>
          <w:bCs/>
          <w:sz w:val="24"/>
          <w:szCs w:val="24"/>
        </w:rPr>
        <w:t>.</w:t>
      </w:r>
      <w:r w:rsidRPr="00DF4EE9">
        <w:rPr>
          <w:rFonts w:ascii="Times New Roman" w:eastAsia="等线" w:hAnsi="Times New Roman" w:cs="Times New Roman" w:hint="eastAsia"/>
          <w:b/>
          <w:bCs/>
          <w:kern w:val="0"/>
          <w:sz w:val="24"/>
          <w:szCs w:val="24"/>
        </w:rPr>
        <w:t xml:space="preserve"> </w:t>
      </w:r>
      <w:r w:rsidRPr="00DF4EE9">
        <w:rPr>
          <w:rFonts w:ascii="Times New Roman" w:eastAsia="等线" w:hAnsi="Times New Roman" w:cs="Times New Roman" w:hint="eastAsia"/>
          <w:kern w:val="0"/>
          <w:sz w:val="24"/>
          <w:szCs w:val="24"/>
        </w:rPr>
        <w:t>Structural equation model.</w:t>
      </w:r>
    </w:p>
    <w:bookmarkEnd w:id="8"/>
    <w:p w14:paraId="39E4B5D8" w14:textId="10CEF99D" w:rsidR="00E7050C" w:rsidRPr="00DF4EE9" w:rsidRDefault="00E7050C" w:rsidP="00F26EF1">
      <w:pPr>
        <w:spacing w:line="480" w:lineRule="auto"/>
        <w:rPr>
          <w:rFonts w:ascii="Times New Roman" w:eastAsia="等线" w:hAnsi="Times New Roman" w:cs="Times New Roman"/>
          <w:sz w:val="24"/>
          <w:szCs w:val="24"/>
        </w:rPr>
      </w:pPr>
    </w:p>
    <w:p w14:paraId="077FF322" w14:textId="77777777" w:rsidR="00F26EF1" w:rsidRPr="00DF4EE9" w:rsidRDefault="00F26EF1" w:rsidP="00F26EF1">
      <w:pPr>
        <w:spacing w:line="480" w:lineRule="auto"/>
        <w:rPr>
          <w:rFonts w:ascii="Times New Roman" w:eastAsia="等线" w:hAnsi="Times New Roman" w:cs="Times New Roman"/>
          <w:sz w:val="24"/>
          <w:szCs w:val="24"/>
        </w:rPr>
      </w:pPr>
    </w:p>
    <w:p w14:paraId="0F668D07" w14:textId="4D240A38" w:rsidR="00F26EF1" w:rsidRPr="00DF4EE9" w:rsidRDefault="00F26EF1" w:rsidP="00F26EF1">
      <w:pPr>
        <w:spacing w:after="240" w:line="480" w:lineRule="auto"/>
        <w:rPr>
          <w:rFonts w:ascii="Times New Roman" w:eastAsia="宋体" w:hAnsi="Times New Roman" w:cs="Times New Roman"/>
          <w:b/>
          <w:color w:val="000000"/>
          <w:kern w:val="0"/>
          <w:sz w:val="24"/>
          <w:szCs w:val="24"/>
        </w:rPr>
      </w:pPr>
      <w:r w:rsidRPr="00DF4EE9">
        <w:rPr>
          <w:rFonts w:ascii="Times New Roman" w:eastAsia="宋体" w:hAnsi="Times New Roman" w:cs="Times New Roman" w:hint="eastAsia"/>
          <w:b/>
          <w:color w:val="000000"/>
          <w:kern w:val="0"/>
          <w:sz w:val="24"/>
          <w:szCs w:val="24"/>
        </w:rPr>
        <w:t>List of Figures</w:t>
      </w:r>
    </w:p>
    <w:p w14:paraId="3AC1EAC7" w14:textId="77777777" w:rsidR="00F26EF1" w:rsidRPr="00DF4EE9" w:rsidRDefault="00F26EF1" w:rsidP="00F26EF1">
      <w:pPr>
        <w:spacing w:line="480" w:lineRule="auto"/>
        <w:rPr>
          <w:rFonts w:ascii="Times New Roman" w:eastAsia="等线" w:hAnsi="Times New Roman" w:cs="Times New Roman"/>
          <w:b/>
          <w:bCs/>
          <w:sz w:val="24"/>
          <w:szCs w:val="24"/>
        </w:rPr>
      </w:pPr>
      <w:r w:rsidRPr="00DF4EE9">
        <w:rPr>
          <w:rFonts w:ascii="Times New Roman" w:eastAsia="等线" w:hAnsi="Times New Roman" w:cs="Times New Roman" w:hint="eastAsia"/>
          <w:b/>
          <w:bCs/>
          <w:sz w:val="24"/>
          <w:szCs w:val="24"/>
        </w:rPr>
        <w:t>Fig. S1.</w:t>
      </w:r>
      <w:r w:rsidRPr="00DF4EE9">
        <w:rPr>
          <w:rFonts w:ascii="Times New Roman" w:eastAsia="等线" w:hAnsi="Times New Roman" w:cs="Times New Roman"/>
          <w:sz w:val="24"/>
          <w:szCs w:val="24"/>
        </w:rPr>
        <w:t xml:space="preserve"> Flow chart of preparation of iron-carrying biochar materials</w:t>
      </w:r>
      <w:r w:rsidRPr="00DF4EE9">
        <w:rPr>
          <w:rFonts w:ascii="Times New Roman" w:eastAsia="等线" w:hAnsi="Times New Roman" w:cs="Times New Roman" w:hint="eastAsia"/>
          <w:sz w:val="24"/>
          <w:szCs w:val="24"/>
        </w:rPr>
        <w:t>.</w:t>
      </w:r>
    </w:p>
    <w:p w14:paraId="14E26480" w14:textId="0F969561" w:rsidR="00F26EF1" w:rsidRPr="00DF4EE9" w:rsidRDefault="00F26EF1" w:rsidP="00F26EF1">
      <w:pPr>
        <w:spacing w:line="480" w:lineRule="auto"/>
        <w:rPr>
          <w:rFonts w:ascii="Times New Roman" w:eastAsia="等线" w:hAnsi="Times New Roman" w:cs="Times New Roman"/>
          <w:sz w:val="24"/>
          <w:szCs w:val="24"/>
        </w:rPr>
      </w:pPr>
      <w:r w:rsidRPr="00DF4EE9">
        <w:rPr>
          <w:rFonts w:ascii="Times New Roman" w:eastAsia="等线" w:hAnsi="Times New Roman" w:cs="Times New Roman" w:hint="eastAsia"/>
          <w:b/>
          <w:bCs/>
          <w:sz w:val="24"/>
          <w:szCs w:val="24"/>
        </w:rPr>
        <w:t>Fig. S2.</w:t>
      </w:r>
      <w:r w:rsidRPr="00DF4EE9">
        <w:rPr>
          <w:rFonts w:ascii="Times New Roman" w:eastAsia="等线" w:hAnsi="Times New Roman" w:cs="Times New Roman"/>
          <w:sz w:val="24"/>
          <w:szCs w:val="24"/>
        </w:rPr>
        <w:t xml:space="preserve"> The total iron content in the soil extracted by hydrochloric acid</w:t>
      </w:r>
      <w:r w:rsidRPr="00DF4EE9">
        <w:rPr>
          <w:rFonts w:ascii="Times New Roman" w:eastAsia="等线" w:hAnsi="Times New Roman" w:cs="Times New Roman" w:hint="eastAsia"/>
          <w:sz w:val="24"/>
          <w:szCs w:val="24"/>
        </w:rPr>
        <w:t>.</w:t>
      </w:r>
      <w:r w:rsidRPr="00DF4EE9">
        <w:rPr>
          <w:rFonts w:ascii="Times New Roman" w:eastAsia="等线" w:hAnsi="Times New Roman" w:cs="Times New Roman"/>
          <w:sz w:val="24"/>
          <w:szCs w:val="24"/>
        </w:rPr>
        <w:t xml:space="preserve"> </w:t>
      </w:r>
    </w:p>
    <w:p w14:paraId="2D79C9ED" w14:textId="77777777" w:rsidR="00F26EF1" w:rsidRPr="00DF4EE9" w:rsidRDefault="00F26EF1" w:rsidP="00F26EF1">
      <w:pPr>
        <w:spacing w:line="480" w:lineRule="auto"/>
        <w:rPr>
          <w:rFonts w:ascii="Times New Roman" w:eastAsia="等线" w:hAnsi="Times New Roman" w:cs="Times New Roman"/>
          <w:b/>
          <w:bCs/>
          <w:sz w:val="24"/>
          <w:szCs w:val="24"/>
        </w:rPr>
      </w:pPr>
      <w:r w:rsidRPr="00DF4EE9">
        <w:rPr>
          <w:rFonts w:ascii="Times New Roman" w:eastAsia="等线" w:hAnsi="Times New Roman" w:cs="Times New Roman" w:hint="eastAsia"/>
          <w:b/>
          <w:bCs/>
          <w:sz w:val="24"/>
          <w:szCs w:val="24"/>
        </w:rPr>
        <w:t>Fig. S3.</w:t>
      </w:r>
      <w:r w:rsidRPr="00DF4EE9">
        <w:rPr>
          <w:rFonts w:ascii="Times New Roman" w:eastAsia="等线" w:hAnsi="Times New Roman" w:cs="Times New Roman"/>
          <w:sz w:val="24"/>
          <w:szCs w:val="24"/>
        </w:rPr>
        <w:t xml:space="preserve"> XPS </w:t>
      </w:r>
      <w:r w:rsidRPr="00DF4EE9">
        <w:rPr>
          <w:rFonts w:ascii="Times New Roman" w:eastAsia="等线" w:hAnsi="Times New Roman" w:cs="Times New Roman" w:hint="eastAsia"/>
          <w:sz w:val="24"/>
          <w:szCs w:val="24"/>
        </w:rPr>
        <w:t>s</w:t>
      </w:r>
      <w:r w:rsidRPr="00DF4EE9">
        <w:rPr>
          <w:rFonts w:ascii="Times New Roman" w:eastAsia="等线" w:hAnsi="Times New Roman" w:cs="Times New Roman"/>
          <w:sz w:val="24"/>
          <w:szCs w:val="24"/>
        </w:rPr>
        <w:t xml:space="preserve">pectra of </w:t>
      </w:r>
      <w:r w:rsidRPr="00DF4EE9">
        <w:rPr>
          <w:rFonts w:ascii="Times New Roman" w:eastAsia="等线" w:hAnsi="Times New Roman" w:cs="Times New Roman" w:hint="eastAsia"/>
          <w:sz w:val="24"/>
          <w:szCs w:val="24"/>
        </w:rPr>
        <w:t>l</w:t>
      </w:r>
      <w:r w:rsidRPr="00DF4EE9">
        <w:rPr>
          <w:rFonts w:ascii="Times New Roman" w:eastAsia="等线" w:hAnsi="Times New Roman" w:cs="Times New Roman"/>
          <w:sz w:val="24"/>
          <w:szCs w:val="24"/>
        </w:rPr>
        <w:t>ow-</w:t>
      </w:r>
      <w:r w:rsidRPr="00DF4EE9">
        <w:rPr>
          <w:rFonts w:ascii="Times New Roman" w:eastAsia="等线" w:hAnsi="Times New Roman" w:cs="Times New Roman" w:hint="eastAsia"/>
          <w:sz w:val="24"/>
          <w:szCs w:val="24"/>
        </w:rPr>
        <w:t>t</w:t>
      </w:r>
      <w:r w:rsidRPr="00DF4EE9">
        <w:rPr>
          <w:rFonts w:ascii="Times New Roman" w:eastAsia="等线" w:hAnsi="Times New Roman" w:cs="Times New Roman"/>
          <w:sz w:val="24"/>
          <w:szCs w:val="24"/>
        </w:rPr>
        <w:t>emperature</w:t>
      </w:r>
      <w:r w:rsidRPr="00DF4EE9">
        <w:rPr>
          <w:rFonts w:ascii="Times New Roman" w:eastAsia="等线" w:hAnsi="Times New Roman" w:cs="Times New Roman" w:hint="eastAsia"/>
          <w:sz w:val="24"/>
          <w:szCs w:val="24"/>
        </w:rPr>
        <w:t xml:space="preserve"> b</w:t>
      </w:r>
      <w:r w:rsidRPr="00DF4EE9">
        <w:rPr>
          <w:rFonts w:ascii="Times New Roman" w:eastAsia="等线" w:hAnsi="Times New Roman" w:cs="Times New Roman"/>
          <w:sz w:val="24"/>
          <w:szCs w:val="24"/>
        </w:rPr>
        <w:t xml:space="preserve">iochar with </w:t>
      </w:r>
      <w:r w:rsidRPr="00DF4EE9">
        <w:rPr>
          <w:rFonts w:ascii="Times New Roman" w:eastAsia="等线" w:hAnsi="Times New Roman" w:cs="Times New Roman" w:hint="eastAsia"/>
          <w:sz w:val="24"/>
          <w:szCs w:val="24"/>
        </w:rPr>
        <w:t>g</w:t>
      </w:r>
      <w:r w:rsidRPr="00DF4EE9">
        <w:rPr>
          <w:rFonts w:ascii="Times New Roman" w:eastAsia="等线" w:hAnsi="Times New Roman" w:cs="Times New Roman"/>
          <w:sz w:val="24"/>
          <w:szCs w:val="24"/>
        </w:rPr>
        <w:t xml:space="preserve">radient </w:t>
      </w:r>
      <w:r w:rsidRPr="00DF4EE9">
        <w:rPr>
          <w:rFonts w:ascii="Times New Roman" w:eastAsia="等线" w:hAnsi="Times New Roman" w:cs="Times New Roman" w:hint="eastAsia"/>
          <w:sz w:val="24"/>
          <w:szCs w:val="24"/>
        </w:rPr>
        <w:t>i</w:t>
      </w:r>
      <w:r w:rsidRPr="00DF4EE9">
        <w:rPr>
          <w:rFonts w:ascii="Times New Roman" w:eastAsia="等线" w:hAnsi="Times New Roman" w:cs="Times New Roman"/>
          <w:sz w:val="24"/>
          <w:szCs w:val="24"/>
        </w:rPr>
        <w:t xml:space="preserve">ron </w:t>
      </w:r>
      <w:r w:rsidRPr="00DF4EE9">
        <w:rPr>
          <w:rFonts w:ascii="Times New Roman" w:eastAsia="等线" w:hAnsi="Times New Roman" w:cs="Times New Roman" w:hint="eastAsia"/>
          <w:sz w:val="24"/>
          <w:szCs w:val="24"/>
        </w:rPr>
        <w:t>l</w:t>
      </w:r>
      <w:r w:rsidRPr="00DF4EE9">
        <w:rPr>
          <w:rFonts w:ascii="Times New Roman" w:eastAsia="等线" w:hAnsi="Times New Roman" w:cs="Times New Roman"/>
          <w:sz w:val="24"/>
          <w:szCs w:val="24"/>
        </w:rPr>
        <w:t>oading</w:t>
      </w:r>
      <w:r w:rsidRPr="00DF4EE9">
        <w:rPr>
          <w:rFonts w:ascii="Times New Roman" w:eastAsia="等线" w:hAnsi="Times New Roman" w:cs="Times New Roman" w:hint="eastAsia"/>
          <w:sz w:val="24"/>
          <w:szCs w:val="24"/>
        </w:rPr>
        <w:t>.</w:t>
      </w:r>
    </w:p>
    <w:p w14:paraId="34445AFF" w14:textId="77777777" w:rsidR="00F26EF1" w:rsidRPr="00DF4EE9" w:rsidRDefault="00F26EF1" w:rsidP="00F26EF1">
      <w:pPr>
        <w:spacing w:line="480" w:lineRule="auto"/>
        <w:rPr>
          <w:rFonts w:ascii="Times New Roman" w:eastAsia="等线" w:hAnsi="Times New Roman" w:cs="Times New Roman"/>
          <w:sz w:val="24"/>
          <w:szCs w:val="24"/>
        </w:rPr>
      </w:pPr>
      <w:r w:rsidRPr="00DF4EE9">
        <w:rPr>
          <w:rFonts w:ascii="Times New Roman" w:eastAsia="等线" w:hAnsi="Times New Roman" w:cs="Times New Roman" w:hint="eastAsia"/>
          <w:b/>
          <w:bCs/>
          <w:sz w:val="24"/>
          <w:szCs w:val="24"/>
        </w:rPr>
        <w:t>Fig. S4.</w:t>
      </w:r>
      <w:r w:rsidRPr="00DF4EE9">
        <w:rPr>
          <w:rFonts w:ascii="Times New Roman" w:eastAsia="等线" w:hAnsi="Times New Roman" w:cs="Times New Roman" w:hint="eastAsia"/>
          <w:sz w:val="24"/>
          <w:szCs w:val="24"/>
        </w:rPr>
        <w:t xml:space="preserve"> XRD</w:t>
      </w:r>
      <w:r w:rsidRPr="00DF4EE9">
        <w:rPr>
          <w:rFonts w:ascii="Times New Roman" w:eastAsia="等线" w:hAnsi="Times New Roman" w:cs="Times New Roman"/>
          <w:sz w:val="24"/>
          <w:szCs w:val="24"/>
        </w:rPr>
        <w:t xml:space="preserve"> </w:t>
      </w:r>
      <w:r w:rsidRPr="00DF4EE9">
        <w:rPr>
          <w:rFonts w:ascii="Times New Roman" w:eastAsia="等线" w:hAnsi="Times New Roman" w:cs="Times New Roman" w:hint="eastAsia"/>
          <w:sz w:val="24"/>
          <w:szCs w:val="24"/>
          <w:shd w:val="clear" w:color="auto" w:fill="FFFFFF"/>
        </w:rPr>
        <w:t>patterns</w:t>
      </w:r>
      <w:r w:rsidRPr="00DF4EE9">
        <w:rPr>
          <w:rFonts w:ascii="Times New Roman" w:eastAsia="等线" w:hAnsi="Times New Roman" w:cs="Times New Roman"/>
          <w:sz w:val="24"/>
          <w:szCs w:val="24"/>
        </w:rPr>
        <w:t xml:space="preserve"> of </w:t>
      </w:r>
      <w:r w:rsidRPr="00DF4EE9">
        <w:rPr>
          <w:rFonts w:ascii="Times New Roman" w:eastAsia="等线" w:hAnsi="Times New Roman" w:cs="Times New Roman" w:hint="eastAsia"/>
          <w:sz w:val="24"/>
          <w:szCs w:val="24"/>
        </w:rPr>
        <w:t>l</w:t>
      </w:r>
      <w:r w:rsidRPr="00DF4EE9">
        <w:rPr>
          <w:rFonts w:ascii="Times New Roman" w:eastAsia="等线" w:hAnsi="Times New Roman" w:cs="Times New Roman"/>
          <w:sz w:val="24"/>
          <w:szCs w:val="24"/>
        </w:rPr>
        <w:t>ow-</w:t>
      </w:r>
      <w:r w:rsidRPr="00DF4EE9">
        <w:rPr>
          <w:rFonts w:ascii="Times New Roman" w:eastAsia="等线" w:hAnsi="Times New Roman" w:cs="Times New Roman" w:hint="eastAsia"/>
          <w:sz w:val="24"/>
          <w:szCs w:val="24"/>
        </w:rPr>
        <w:t>t</w:t>
      </w:r>
      <w:r w:rsidRPr="00DF4EE9">
        <w:rPr>
          <w:rFonts w:ascii="Times New Roman" w:eastAsia="等线" w:hAnsi="Times New Roman" w:cs="Times New Roman"/>
          <w:sz w:val="24"/>
          <w:szCs w:val="24"/>
        </w:rPr>
        <w:t>emperature</w:t>
      </w:r>
      <w:r w:rsidRPr="00DF4EE9">
        <w:rPr>
          <w:rFonts w:ascii="Times New Roman" w:eastAsia="等线" w:hAnsi="Times New Roman" w:cs="Times New Roman" w:hint="eastAsia"/>
          <w:sz w:val="24"/>
          <w:szCs w:val="24"/>
        </w:rPr>
        <w:t xml:space="preserve"> b</w:t>
      </w:r>
      <w:r w:rsidRPr="00DF4EE9">
        <w:rPr>
          <w:rFonts w:ascii="Times New Roman" w:eastAsia="等线" w:hAnsi="Times New Roman" w:cs="Times New Roman"/>
          <w:sz w:val="24"/>
          <w:szCs w:val="24"/>
        </w:rPr>
        <w:t xml:space="preserve">iochar with </w:t>
      </w:r>
      <w:r w:rsidRPr="00DF4EE9">
        <w:rPr>
          <w:rFonts w:ascii="Times New Roman" w:eastAsia="等线" w:hAnsi="Times New Roman" w:cs="Times New Roman" w:hint="eastAsia"/>
          <w:sz w:val="24"/>
          <w:szCs w:val="24"/>
        </w:rPr>
        <w:t>g</w:t>
      </w:r>
      <w:r w:rsidRPr="00DF4EE9">
        <w:rPr>
          <w:rFonts w:ascii="Times New Roman" w:eastAsia="等线" w:hAnsi="Times New Roman" w:cs="Times New Roman"/>
          <w:sz w:val="24"/>
          <w:szCs w:val="24"/>
        </w:rPr>
        <w:t xml:space="preserve">radient </w:t>
      </w:r>
      <w:r w:rsidRPr="00DF4EE9">
        <w:rPr>
          <w:rFonts w:ascii="Times New Roman" w:eastAsia="等线" w:hAnsi="Times New Roman" w:cs="Times New Roman" w:hint="eastAsia"/>
          <w:sz w:val="24"/>
          <w:szCs w:val="24"/>
        </w:rPr>
        <w:t>i</w:t>
      </w:r>
      <w:r w:rsidRPr="00DF4EE9">
        <w:rPr>
          <w:rFonts w:ascii="Times New Roman" w:eastAsia="等线" w:hAnsi="Times New Roman" w:cs="Times New Roman"/>
          <w:sz w:val="24"/>
          <w:szCs w:val="24"/>
        </w:rPr>
        <w:t xml:space="preserve">ron </w:t>
      </w:r>
      <w:r w:rsidRPr="00DF4EE9">
        <w:rPr>
          <w:rFonts w:ascii="Times New Roman" w:eastAsia="等线" w:hAnsi="Times New Roman" w:cs="Times New Roman" w:hint="eastAsia"/>
          <w:sz w:val="24"/>
          <w:szCs w:val="24"/>
        </w:rPr>
        <w:t>l</w:t>
      </w:r>
      <w:r w:rsidRPr="00DF4EE9">
        <w:rPr>
          <w:rFonts w:ascii="Times New Roman" w:eastAsia="等线" w:hAnsi="Times New Roman" w:cs="Times New Roman"/>
          <w:sz w:val="24"/>
          <w:szCs w:val="24"/>
        </w:rPr>
        <w:t>oading</w:t>
      </w:r>
      <w:r w:rsidRPr="00DF4EE9">
        <w:rPr>
          <w:rFonts w:ascii="Times New Roman" w:eastAsia="等线" w:hAnsi="Times New Roman" w:cs="Times New Roman" w:hint="eastAsia"/>
          <w:sz w:val="24"/>
          <w:szCs w:val="24"/>
        </w:rPr>
        <w:t>.</w:t>
      </w:r>
    </w:p>
    <w:p w14:paraId="3D63B092" w14:textId="77777777" w:rsidR="00F26EF1" w:rsidRPr="00DF4EE9" w:rsidRDefault="00F26EF1" w:rsidP="00F26EF1">
      <w:pPr>
        <w:spacing w:line="480" w:lineRule="auto"/>
        <w:rPr>
          <w:rFonts w:ascii="Times New Roman" w:eastAsia="等线" w:hAnsi="Times New Roman" w:cs="Times New Roman"/>
          <w:b/>
          <w:bCs/>
          <w:sz w:val="24"/>
          <w:szCs w:val="24"/>
        </w:rPr>
      </w:pPr>
      <w:r w:rsidRPr="00DF4EE9">
        <w:rPr>
          <w:rFonts w:ascii="Times New Roman" w:eastAsia="等线" w:hAnsi="Times New Roman" w:cs="Times New Roman" w:hint="eastAsia"/>
          <w:b/>
          <w:bCs/>
          <w:sz w:val="24"/>
          <w:szCs w:val="24"/>
        </w:rPr>
        <w:t xml:space="preserve">Fig. S5. </w:t>
      </w:r>
      <w:proofErr w:type="spellStart"/>
      <w:r w:rsidRPr="00DF4EE9">
        <w:rPr>
          <w:rFonts w:ascii="Times New Roman" w:eastAsia="等线" w:hAnsi="Times New Roman" w:cs="Times New Roman" w:hint="eastAsia"/>
          <w:sz w:val="24"/>
          <w:szCs w:val="24"/>
        </w:rPr>
        <w:t>Physico</w:t>
      </w:r>
      <w:proofErr w:type="spellEnd"/>
      <w:r w:rsidRPr="00DF4EE9">
        <w:rPr>
          <w:rFonts w:ascii="Times New Roman" w:eastAsia="等线" w:hAnsi="Times New Roman" w:cs="Times New Roman" w:hint="eastAsia"/>
          <w:sz w:val="24"/>
          <w:szCs w:val="24"/>
        </w:rPr>
        <w:t>-chemical properties of BC-Fex.</w:t>
      </w:r>
    </w:p>
    <w:p w14:paraId="347992E7" w14:textId="77777777" w:rsidR="00F26EF1" w:rsidRPr="00DF4EE9" w:rsidRDefault="00F26EF1" w:rsidP="00F26EF1">
      <w:pPr>
        <w:spacing w:line="480" w:lineRule="auto"/>
        <w:rPr>
          <w:rFonts w:ascii="Times New Roman" w:eastAsia="等线" w:hAnsi="Times New Roman" w:cs="Times New Roman"/>
          <w:b/>
          <w:bCs/>
          <w:sz w:val="24"/>
          <w:szCs w:val="24"/>
        </w:rPr>
      </w:pPr>
      <w:r w:rsidRPr="00DF4EE9">
        <w:rPr>
          <w:rFonts w:ascii="Times New Roman" w:eastAsia="等线" w:hAnsi="Times New Roman" w:cs="Times New Roman" w:hint="eastAsia"/>
          <w:b/>
          <w:bCs/>
          <w:sz w:val="24"/>
          <w:szCs w:val="24"/>
        </w:rPr>
        <w:t>Fig. S6.</w:t>
      </w:r>
      <w:r w:rsidRPr="00DF4EE9">
        <w:rPr>
          <w:rFonts w:ascii="Times New Roman" w:eastAsia="等线" w:hAnsi="Times New Roman" w:cs="Times New Roman" w:hint="eastAsia"/>
          <w:sz w:val="24"/>
          <w:szCs w:val="24"/>
          <w:shd w:val="clear" w:color="auto" w:fill="FFFFFF"/>
        </w:rPr>
        <w:t xml:space="preserve"> Cyclic Voltammetry (CV)</w:t>
      </w:r>
      <w:r w:rsidRPr="00DF4EE9">
        <w:rPr>
          <w:rFonts w:ascii="Times New Roman" w:eastAsia="等线" w:hAnsi="Times New Roman" w:cs="Times New Roman"/>
          <w:sz w:val="24"/>
          <w:szCs w:val="24"/>
          <w:shd w:val="clear" w:color="auto" w:fill="FFFFFF"/>
        </w:rPr>
        <w:t xml:space="preserve"> curves</w:t>
      </w:r>
      <w:r w:rsidRPr="00DF4EE9">
        <w:rPr>
          <w:rFonts w:ascii="Times New Roman" w:eastAsia="等线" w:hAnsi="Times New Roman" w:cs="Times New Roman" w:hint="eastAsia"/>
          <w:sz w:val="24"/>
          <w:szCs w:val="24"/>
          <w:shd w:val="clear" w:color="auto" w:fill="FFFFFF"/>
        </w:rPr>
        <w:t>.</w:t>
      </w:r>
    </w:p>
    <w:p w14:paraId="56FEBCD6" w14:textId="662BD0AC" w:rsidR="00F26EF1" w:rsidRPr="00DF4EE9" w:rsidRDefault="00F26EF1" w:rsidP="00F26EF1">
      <w:pPr>
        <w:spacing w:line="480" w:lineRule="auto"/>
        <w:rPr>
          <w:rFonts w:ascii="Times New Roman" w:eastAsia="等线" w:hAnsi="Times New Roman" w:cs="Times New Roman"/>
          <w:b/>
          <w:bCs/>
          <w:sz w:val="24"/>
          <w:szCs w:val="24"/>
        </w:rPr>
      </w:pPr>
      <w:r w:rsidRPr="00DF4EE9">
        <w:rPr>
          <w:rFonts w:ascii="Times New Roman" w:eastAsia="等线" w:hAnsi="Times New Roman" w:cs="Times New Roman" w:hint="eastAsia"/>
          <w:b/>
          <w:bCs/>
          <w:sz w:val="24"/>
          <w:szCs w:val="24"/>
        </w:rPr>
        <w:t>Fig. S7.</w:t>
      </w:r>
      <w:r w:rsidRPr="00DF4EE9">
        <w:rPr>
          <w:rFonts w:ascii="Times New Roman" w:eastAsia="等线" w:hAnsi="Times New Roman" w:cs="Times New Roman"/>
          <w:sz w:val="24"/>
          <w:szCs w:val="24"/>
          <w:shd w:val="clear" w:color="auto" w:fill="FFFFFF"/>
        </w:rPr>
        <w:t xml:space="preserve"> </w:t>
      </w:r>
      <w:r w:rsidRPr="00DF4EE9">
        <w:rPr>
          <w:rFonts w:ascii="Times New Roman" w:eastAsia="等线" w:hAnsi="Times New Roman" w:cs="Times New Roman"/>
          <w:sz w:val="24"/>
          <w:szCs w:val="24"/>
        </w:rPr>
        <w:t>Quantitative and qualitative analysis of free radicals</w:t>
      </w:r>
      <w:r w:rsidRPr="00DF4EE9">
        <w:rPr>
          <w:rFonts w:ascii="Times New Roman" w:eastAsia="等线" w:hAnsi="Times New Roman" w:cs="Times New Roman" w:hint="eastAsia"/>
          <w:sz w:val="24"/>
          <w:szCs w:val="24"/>
        </w:rPr>
        <w:t>.</w:t>
      </w:r>
    </w:p>
    <w:p w14:paraId="7FBE4E5D" w14:textId="66D915BB" w:rsidR="00F26EF1" w:rsidRPr="00DF4EE9" w:rsidRDefault="00F26EF1" w:rsidP="00F26EF1">
      <w:pPr>
        <w:spacing w:line="480" w:lineRule="auto"/>
        <w:rPr>
          <w:rFonts w:ascii="Times New Roman" w:eastAsia="等线" w:hAnsi="Times New Roman" w:cs="Times New Roman"/>
          <w:b/>
          <w:bCs/>
          <w:sz w:val="24"/>
          <w:szCs w:val="24"/>
        </w:rPr>
      </w:pPr>
      <w:r w:rsidRPr="00DF4EE9">
        <w:rPr>
          <w:rFonts w:ascii="Times New Roman" w:eastAsia="等线" w:hAnsi="Times New Roman" w:cs="Times New Roman" w:hint="eastAsia"/>
          <w:b/>
          <w:bCs/>
          <w:sz w:val="24"/>
          <w:szCs w:val="24"/>
        </w:rPr>
        <w:t>Fig. S8.</w:t>
      </w:r>
      <w:r w:rsidRPr="00DF4EE9">
        <w:rPr>
          <w:rFonts w:ascii="Times New Roman" w:eastAsia="等线" w:hAnsi="Times New Roman" w:cs="Times New Roman"/>
          <w:sz w:val="24"/>
          <w:szCs w:val="24"/>
        </w:rPr>
        <w:t xml:space="preserve"> </w:t>
      </w:r>
      <w:r w:rsidRPr="00DF4EE9">
        <w:rPr>
          <w:rFonts w:ascii="Times New Roman" w:eastAsia="等线" w:hAnsi="Times New Roman" w:cs="Times New Roman"/>
          <w:bCs/>
          <w:sz w:val="24"/>
          <w:szCs w:val="24"/>
        </w:rPr>
        <w:t xml:space="preserve">Correlation analyses between cumulative </w:t>
      </w:r>
      <w:r w:rsidRPr="00DF4EE9">
        <w:rPr>
          <w:rFonts w:ascii="Times New Roman" w:eastAsia="等线" w:hAnsi="Times New Roman" w:cs="Times New Roman"/>
          <w:bCs/>
          <w:sz w:val="24"/>
          <w:szCs w:val="24"/>
          <w:vertAlign w:val="superscript"/>
        </w:rPr>
        <w:t>•</w:t>
      </w:r>
      <w:r w:rsidRPr="00DF4EE9">
        <w:rPr>
          <w:rFonts w:ascii="Times New Roman" w:eastAsia="等线" w:hAnsi="Times New Roman" w:cs="Times New Roman"/>
          <w:bCs/>
          <w:sz w:val="24"/>
          <w:szCs w:val="24"/>
        </w:rPr>
        <w:t>OH and consumed</w:t>
      </w:r>
      <w:r w:rsidRPr="00DF4EE9">
        <w:rPr>
          <w:rFonts w:ascii="Times New Roman" w:eastAsia="等线" w:hAnsi="Times New Roman" w:cs="Times New Roman" w:hint="eastAsia"/>
          <w:bCs/>
          <w:sz w:val="24"/>
          <w:szCs w:val="24"/>
        </w:rPr>
        <w:t xml:space="preserve"> </w:t>
      </w:r>
      <w:proofErr w:type="gramStart"/>
      <w:r w:rsidRPr="00DF4EE9">
        <w:rPr>
          <w:rFonts w:ascii="Times New Roman" w:eastAsia="等线" w:hAnsi="Times New Roman" w:cs="Times New Roman"/>
          <w:bCs/>
          <w:sz w:val="24"/>
          <w:szCs w:val="24"/>
        </w:rPr>
        <w:t>Fe(</w:t>
      </w:r>
      <w:proofErr w:type="gramEnd"/>
      <w:r w:rsidRPr="00DF4EE9">
        <w:rPr>
          <w:rFonts w:ascii="Times New Roman" w:eastAsia="等线" w:hAnsi="Times New Roman" w:cs="Times New Roman"/>
          <w:bCs/>
          <w:sz w:val="24"/>
          <w:szCs w:val="24"/>
        </w:rPr>
        <w:t>II)</w:t>
      </w:r>
      <w:r w:rsidRPr="00DF4EE9">
        <w:rPr>
          <w:rFonts w:ascii="Times New Roman" w:eastAsia="等线" w:hAnsi="Times New Roman" w:cs="Times New Roman" w:hint="eastAsia"/>
          <w:bCs/>
          <w:sz w:val="24"/>
          <w:szCs w:val="24"/>
        </w:rPr>
        <w:t>.</w:t>
      </w:r>
    </w:p>
    <w:p w14:paraId="2C43D79F" w14:textId="77777777" w:rsidR="00A10654" w:rsidRPr="00DF4EE9" w:rsidRDefault="00F26EF1" w:rsidP="00A10654">
      <w:pPr>
        <w:spacing w:line="480" w:lineRule="auto"/>
        <w:rPr>
          <w:rFonts w:ascii="Times New Roman" w:hAnsi="Times New Roman" w:cs="Times New Roman"/>
          <w:sz w:val="24"/>
          <w:szCs w:val="24"/>
        </w:rPr>
      </w:pPr>
      <w:r w:rsidRPr="00DF4EE9">
        <w:rPr>
          <w:rFonts w:ascii="Times New Roman" w:eastAsia="等线" w:hAnsi="Times New Roman" w:cs="Times New Roman" w:hint="eastAsia"/>
          <w:b/>
          <w:bCs/>
          <w:sz w:val="24"/>
          <w:szCs w:val="24"/>
        </w:rPr>
        <w:lastRenderedPageBreak/>
        <w:t>Fig. S9.</w:t>
      </w:r>
      <w:r w:rsidRPr="00DF4EE9">
        <w:rPr>
          <w:rFonts w:ascii="Times New Roman" w:eastAsia="等线" w:hAnsi="Times New Roman" w:cs="Times New Roman" w:hint="eastAsia"/>
          <w:sz w:val="24"/>
          <w:szCs w:val="24"/>
        </w:rPr>
        <w:t xml:space="preserve"> </w:t>
      </w:r>
      <w:r w:rsidR="00A10654" w:rsidRPr="00DF4EE9">
        <w:rPr>
          <w:rFonts w:ascii="Times New Roman" w:hAnsi="Times New Roman" w:cs="Times New Roman" w:hint="eastAsia"/>
          <w:sz w:val="24"/>
          <w:szCs w:val="24"/>
        </w:rPr>
        <w:t>The content</w:t>
      </w:r>
      <w:r w:rsidR="00A10654" w:rsidRPr="00DF4EE9">
        <w:rPr>
          <w:rFonts w:ascii="Times New Roman" w:hAnsi="Times New Roman" w:cs="Times New Roman"/>
          <w:sz w:val="24"/>
          <w:szCs w:val="24"/>
        </w:rPr>
        <w:t xml:space="preserve"> of </w:t>
      </w:r>
      <w:r w:rsidR="00A10654" w:rsidRPr="00DF4EE9">
        <w:rPr>
          <w:rFonts w:ascii="Times New Roman" w:hAnsi="Times New Roman" w:cs="Times New Roman" w:hint="eastAsia"/>
          <w:sz w:val="24"/>
          <w:szCs w:val="24"/>
        </w:rPr>
        <w:t>HF-</w:t>
      </w:r>
      <w:proofErr w:type="gramStart"/>
      <w:r w:rsidR="00A10654" w:rsidRPr="00DF4EE9">
        <w:rPr>
          <w:rFonts w:ascii="Times New Roman" w:hAnsi="Times New Roman" w:cs="Times New Roman"/>
          <w:sz w:val="24"/>
          <w:szCs w:val="24"/>
        </w:rPr>
        <w:t>Fe(</w:t>
      </w:r>
      <w:proofErr w:type="gramEnd"/>
      <w:r w:rsidR="00A10654" w:rsidRPr="00DF4EE9">
        <w:rPr>
          <w:rFonts w:ascii="Times New Roman" w:hAnsi="Times New Roman" w:cs="Times New Roman"/>
          <w:sz w:val="24"/>
          <w:szCs w:val="24"/>
        </w:rPr>
        <w:t>II)</w:t>
      </w:r>
      <w:r w:rsidR="00A10654" w:rsidRPr="00DF4EE9">
        <w:rPr>
          <w:rFonts w:ascii="Times New Roman" w:hAnsi="Times New Roman" w:cs="Times New Roman" w:hint="eastAsia"/>
          <w:sz w:val="24"/>
          <w:szCs w:val="24"/>
        </w:rPr>
        <w:t xml:space="preserve"> </w:t>
      </w:r>
      <w:r w:rsidR="00A10654" w:rsidRPr="00DF4EE9">
        <w:rPr>
          <w:rFonts w:ascii="Times New Roman" w:hAnsi="Times New Roman" w:cs="Times New Roman"/>
          <w:sz w:val="24"/>
          <w:szCs w:val="24"/>
        </w:rPr>
        <w:t>during oxygenation of</w:t>
      </w:r>
      <w:r w:rsidR="00A10654" w:rsidRPr="00DF4EE9">
        <w:rPr>
          <w:rFonts w:ascii="Times New Roman" w:hAnsi="Times New Roman" w:cs="Times New Roman" w:hint="eastAsia"/>
          <w:sz w:val="24"/>
          <w:szCs w:val="24"/>
        </w:rPr>
        <w:t xml:space="preserve"> </w:t>
      </w:r>
      <w:r w:rsidR="00A10654" w:rsidRPr="00DF4EE9">
        <w:rPr>
          <w:rFonts w:ascii="Times New Roman" w:hAnsi="Times New Roman" w:cs="Times New Roman"/>
          <w:sz w:val="24"/>
          <w:szCs w:val="24"/>
        </w:rPr>
        <w:t>soils with/without</w:t>
      </w:r>
      <w:r w:rsidR="00A10654" w:rsidRPr="00DF4EE9">
        <w:rPr>
          <w:rFonts w:ascii="Times New Roman" w:hAnsi="Times New Roman" w:cs="Times New Roman" w:hint="eastAsia"/>
          <w:sz w:val="24"/>
          <w:szCs w:val="24"/>
        </w:rPr>
        <w:t xml:space="preserve"> g</w:t>
      </w:r>
      <w:r w:rsidR="00A10654" w:rsidRPr="00DF4EE9">
        <w:rPr>
          <w:rFonts w:ascii="Times New Roman" w:hAnsi="Times New Roman" w:cs="Times New Roman"/>
          <w:sz w:val="24"/>
          <w:szCs w:val="24"/>
        </w:rPr>
        <w:t xml:space="preserve">radient </w:t>
      </w:r>
      <w:r w:rsidR="00A10654" w:rsidRPr="00DF4EE9">
        <w:rPr>
          <w:rFonts w:ascii="Times New Roman" w:hAnsi="Times New Roman" w:cs="Times New Roman" w:hint="eastAsia"/>
          <w:sz w:val="24"/>
          <w:szCs w:val="24"/>
        </w:rPr>
        <w:t>i</w:t>
      </w:r>
      <w:r w:rsidR="00A10654" w:rsidRPr="00DF4EE9">
        <w:rPr>
          <w:rFonts w:ascii="Times New Roman" w:hAnsi="Times New Roman" w:cs="Times New Roman"/>
          <w:sz w:val="24"/>
          <w:szCs w:val="24"/>
        </w:rPr>
        <w:t xml:space="preserve">ron </w:t>
      </w:r>
      <w:r w:rsidR="00A10654" w:rsidRPr="00DF4EE9">
        <w:rPr>
          <w:rFonts w:ascii="Times New Roman" w:hAnsi="Times New Roman" w:cs="Times New Roman" w:hint="eastAsia"/>
          <w:sz w:val="24"/>
          <w:szCs w:val="24"/>
        </w:rPr>
        <w:t>l</w:t>
      </w:r>
      <w:r w:rsidR="00A10654" w:rsidRPr="00DF4EE9">
        <w:rPr>
          <w:rFonts w:ascii="Times New Roman" w:hAnsi="Times New Roman" w:cs="Times New Roman"/>
          <w:sz w:val="24"/>
          <w:szCs w:val="24"/>
        </w:rPr>
        <w:t xml:space="preserve">oading </w:t>
      </w:r>
      <w:r w:rsidR="00A10654" w:rsidRPr="00DF4EE9">
        <w:rPr>
          <w:rFonts w:ascii="Times New Roman" w:hAnsi="Times New Roman" w:cs="Times New Roman" w:hint="eastAsia"/>
          <w:sz w:val="24"/>
          <w:szCs w:val="24"/>
        </w:rPr>
        <w:t xml:space="preserve">BC-Fe400 </w:t>
      </w:r>
      <w:r w:rsidR="00A10654" w:rsidRPr="00DF4EE9">
        <w:rPr>
          <w:rFonts w:ascii="Times New Roman" w:hAnsi="Times New Roman" w:cs="Times New Roman"/>
          <w:sz w:val="24"/>
          <w:szCs w:val="24"/>
        </w:rPr>
        <w:t xml:space="preserve">during </w:t>
      </w:r>
      <w:r w:rsidR="00A10654" w:rsidRPr="00DF4EE9">
        <w:rPr>
          <w:rFonts w:ascii="Times New Roman" w:hAnsi="Times New Roman" w:cs="Times New Roman" w:hint="eastAsia"/>
          <w:sz w:val="24"/>
          <w:szCs w:val="24"/>
        </w:rPr>
        <w:t>30 days</w:t>
      </w:r>
      <w:r w:rsidR="00A10654" w:rsidRPr="00DF4EE9">
        <w:rPr>
          <w:rFonts w:ascii="Times New Roman" w:hAnsi="Times New Roman" w:cs="Times New Roman"/>
          <w:sz w:val="24"/>
          <w:szCs w:val="24"/>
        </w:rPr>
        <w:t xml:space="preserve"> oxygenation</w:t>
      </w:r>
      <w:r w:rsidR="00A10654" w:rsidRPr="00DF4EE9">
        <w:rPr>
          <w:rFonts w:ascii="Times New Roman" w:hAnsi="Times New Roman" w:cs="Times New Roman" w:hint="eastAsia"/>
          <w:sz w:val="24"/>
          <w:szCs w:val="24"/>
        </w:rPr>
        <w:t>.</w:t>
      </w:r>
    </w:p>
    <w:p w14:paraId="2D926254" w14:textId="77777777" w:rsidR="009140E6" w:rsidRPr="00DF4EE9" w:rsidRDefault="00F26EF1" w:rsidP="00F26EF1">
      <w:pPr>
        <w:spacing w:line="480" w:lineRule="auto"/>
        <w:rPr>
          <w:rFonts w:ascii="Times New Roman" w:eastAsia="等线" w:hAnsi="Times New Roman" w:cs="Times New Roman"/>
          <w:noProof/>
          <w:sz w:val="28"/>
          <w:szCs w:val="28"/>
        </w:rPr>
      </w:pPr>
      <w:r w:rsidRPr="00DF4EE9">
        <w:rPr>
          <w:rFonts w:ascii="Times New Roman" w:eastAsia="等线" w:hAnsi="Times New Roman" w:cs="Times New Roman" w:hint="eastAsia"/>
          <w:b/>
          <w:bCs/>
          <w:sz w:val="24"/>
          <w:szCs w:val="24"/>
        </w:rPr>
        <w:t>Fig. S10.</w:t>
      </w:r>
      <w:r w:rsidRPr="00DF4EE9">
        <w:rPr>
          <w:rFonts w:ascii="Times New Roman" w:eastAsia="等线" w:hAnsi="Times New Roman" w:cs="Times New Roman"/>
          <w:sz w:val="24"/>
          <w:szCs w:val="24"/>
        </w:rPr>
        <w:t xml:space="preserve"> </w:t>
      </w:r>
      <w:r w:rsidRPr="00DF4EE9">
        <w:rPr>
          <w:rFonts w:ascii="Times New Roman" w:eastAsia="等线" w:hAnsi="Times New Roman" w:cs="Times New Roman" w:hint="eastAsia"/>
          <w:sz w:val="24"/>
          <w:szCs w:val="24"/>
        </w:rPr>
        <w:t>Evolution of</w:t>
      </w:r>
      <w:r w:rsidR="009140E6" w:rsidRPr="00DF4EE9">
        <w:rPr>
          <w:rFonts w:ascii="Times New Roman" w:eastAsia="等线" w:hAnsi="Times New Roman" w:cs="Times New Roman" w:hint="eastAsia"/>
          <w:sz w:val="24"/>
          <w:szCs w:val="24"/>
        </w:rPr>
        <w:t xml:space="preserve"> Mössbauer and</w:t>
      </w:r>
      <w:r w:rsidRPr="00DF4EE9">
        <w:rPr>
          <w:rFonts w:ascii="Times New Roman" w:eastAsia="等线" w:hAnsi="Times New Roman" w:cs="Times New Roman" w:hint="eastAsia"/>
          <w:sz w:val="24"/>
          <w:szCs w:val="24"/>
        </w:rPr>
        <w:t xml:space="preserve"> </w:t>
      </w:r>
      <w:r w:rsidRPr="00DF4EE9">
        <w:rPr>
          <w:rFonts w:ascii="Times New Roman" w:eastAsia="等线" w:hAnsi="Times New Roman" w:cs="Times New Roman"/>
          <w:sz w:val="24"/>
          <w:szCs w:val="24"/>
        </w:rPr>
        <w:t xml:space="preserve">XPS </w:t>
      </w:r>
      <w:r w:rsidRPr="00DF4EE9">
        <w:rPr>
          <w:rFonts w:ascii="Times New Roman" w:eastAsia="等线" w:hAnsi="Times New Roman" w:cs="Times New Roman" w:hint="eastAsia"/>
          <w:sz w:val="24"/>
          <w:szCs w:val="24"/>
        </w:rPr>
        <w:t>s</w:t>
      </w:r>
      <w:r w:rsidRPr="00DF4EE9">
        <w:rPr>
          <w:rFonts w:ascii="Times New Roman" w:eastAsia="等线" w:hAnsi="Times New Roman" w:cs="Times New Roman"/>
          <w:sz w:val="24"/>
          <w:szCs w:val="24"/>
        </w:rPr>
        <w:t xml:space="preserve">pectra </w:t>
      </w:r>
      <w:r w:rsidRPr="00DF4EE9">
        <w:rPr>
          <w:rFonts w:ascii="Times New Roman" w:eastAsia="等线" w:hAnsi="Times New Roman" w:cs="Times New Roman" w:hint="eastAsia"/>
          <w:sz w:val="24"/>
          <w:szCs w:val="24"/>
        </w:rPr>
        <w:t>for</w:t>
      </w:r>
      <w:r w:rsidRPr="00DF4EE9">
        <w:rPr>
          <w:rFonts w:ascii="Times New Roman" w:eastAsia="等线" w:hAnsi="Times New Roman" w:cs="Times New Roman"/>
          <w:sz w:val="24"/>
          <w:szCs w:val="24"/>
        </w:rPr>
        <w:t xml:space="preserve"> </w:t>
      </w:r>
      <w:r w:rsidRPr="00DF4EE9">
        <w:rPr>
          <w:rFonts w:ascii="Times New Roman" w:eastAsia="等线" w:hAnsi="Times New Roman" w:cs="Times New Roman" w:hint="eastAsia"/>
          <w:sz w:val="24"/>
          <w:szCs w:val="24"/>
        </w:rPr>
        <w:t>HBC-Fe400 before and after soil amendment.</w:t>
      </w:r>
      <w:r w:rsidRPr="00DF4EE9">
        <w:rPr>
          <w:rFonts w:ascii="Times New Roman" w:eastAsia="等线" w:hAnsi="Times New Roman" w:cs="Times New Roman"/>
          <w:noProof/>
          <w:sz w:val="28"/>
          <w:szCs w:val="28"/>
        </w:rPr>
        <w:t xml:space="preserve"> </w:t>
      </w:r>
    </w:p>
    <w:p w14:paraId="5F8056CA" w14:textId="7DC62B86" w:rsidR="00F26EF1" w:rsidRPr="00DF4EE9" w:rsidRDefault="00F26EF1" w:rsidP="00F26EF1">
      <w:pPr>
        <w:spacing w:line="480" w:lineRule="auto"/>
        <w:rPr>
          <w:rFonts w:ascii="Times New Roman" w:eastAsia="等线" w:hAnsi="Times New Roman" w:cs="Times New Roman"/>
        </w:rPr>
      </w:pPr>
      <w:r w:rsidRPr="00DF4EE9">
        <w:rPr>
          <w:rFonts w:ascii="Times New Roman" w:eastAsia="等线" w:hAnsi="Times New Roman" w:cs="Times New Roman" w:hint="eastAsia"/>
          <w:b/>
          <w:bCs/>
          <w:sz w:val="24"/>
          <w:szCs w:val="24"/>
        </w:rPr>
        <w:t>Fig. S11.</w:t>
      </w:r>
      <w:r w:rsidRPr="00DF4EE9">
        <w:rPr>
          <w:rFonts w:ascii="Times New Roman" w:eastAsia="等线" w:hAnsi="Times New Roman" w:cs="Times New Roman" w:hint="eastAsia"/>
          <w:sz w:val="24"/>
          <w:szCs w:val="24"/>
        </w:rPr>
        <w:t xml:space="preserve"> </w:t>
      </w:r>
      <w:r w:rsidR="009140E6" w:rsidRPr="00DF4EE9">
        <w:rPr>
          <w:rFonts w:ascii="Times New Roman" w:eastAsia="等线" w:hAnsi="Times New Roman" w:cs="Times New Roman" w:hint="eastAsia"/>
          <w:sz w:val="24"/>
          <w:szCs w:val="24"/>
        </w:rPr>
        <w:t>The c</w:t>
      </w:r>
      <w:r w:rsidR="009140E6" w:rsidRPr="00DF4EE9">
        <w:rPr>
          <w:rFonts w:ascii="Times New Roman" w:eastAsia="等线" w:hAnsi="Times New Roman" w:cs="Times New Roman"/>
          <w:sz w:val="24"/>
          <w:szCs w:val="24"/>
        </w:rPr>
        <w:t xml:space="preserve">hanges </w:t>
      </w:r>
      <w:r w:rsidR="009140E6" w:rsidRPr="00DF4EE9">
        <w:rPr>
          <w:rFonts w:ascii="Times New Roman" w:eastAsia="等线" w:hAnsi="Times New Roman" w:cs="Times New Roman" w:hint="eastAsia"/>
          <w:sz w:val="24"/>
          <w:szCs w:val="24"/>
        </w:rPr>
        <w:t xml:space="preserve">of pH and </w:t>
      </w:r>
      <w:proofErr w:type="gramStart"/>
      <w:r w:rsidR="009140E6" w:rsidRPr="00DF4EE9">
        <w:rPr>
          <w:rFonts w:ascii="Times New Roman" w:eastAsia="等线" w:hAnsi="Times New Roman" w:cs="Times New Roman" w:hint="eastAsia"/>
          <w:sz w:val="24"/>
          <w:szCs w:val="24"/>
        </w:rPr>
        <w:t>Eh</w:t>
      </w:r>
      <w:proofErr w:type="gramEnd"/>
      <w:r w:rsidR="009140E6" w:rsidRPr="00DF4EE9">
        <w:rPr>
          <w:rFonts w:ascii="Times New Roman" w:eastAsia="等线" w:hAnsi="Times New Roman" w:cs="Times New Roman" w:hint="eastAsia"/>
          <w:sz w:val="24"/>
          <w:szCs w:val="24"/>
        </w:rPr>
        <w:t xml:space="preserve"> </w:t>
      </w:r>
      <w:r w:rsidR="009140E6" w:rsidRPr="00DF4EE9">
        <w:rPr>
          <w:rFonts w:ascii="Times New Roman" w:eastAsia="等线" w:hAnsi="Times New Roman" w:cs="Times New Roman"/>
          <w:sz w:val="24"/>
          <w:szCs w:val="24"/>
        </w:rPr>
        <w:t>during oxygenation of</w:t>
      </w:r>
      <w:r w:rsidR="009140E6" w:rsidRPr="00DF4EE9">
        <w:rPr>
          <w:rFonts w:ascii="Times New Roman" w:eastAsia="等线" w:hAnsi="Times New Roman" w:cs="Times New Roman" w:hint="eastAsia"/>
          <w:sz w:val="24"/>
          <w:szCs w:val="24"/>
        </w:rPr>
        <w:t xml:space="preserve"> </w:t>
      </w:r>
      <w:r w:rsidR="009140E6" w:rsidRPr="00DF4EE9">
        <w:rPr>
          <w:rFonts w:ascii="Times New Roman" w:eastAsia="等线" w:hAnsi="Times New Roman" w:cs="Times New Roman"/>
          <w:sz w:val="24"/>
          <w:szCs w:val="24"/>
        </w:rPr>
        <w:t>soils with/without</w:t>
      </w:r>
      <w:r w:rsidR="009140E6" w:rsidRPr="00DF4EE9">
        <w:rPr>
          <w:rFonts w:ascii="Times New Roman" w:eastAsia="等线" w:hAnsi="Times New Roman" w:cs="Times New Roman" w:hint="eastAsia"/>
          <w:sz w:val="24"/>
          <w:szCs w:val="24"/>
        </w:rPr>
        <w:t xml:space="preserve"> g</w:t>
      </w:r>
      <w:r w:rsidR="009140E6" w:rsidRPr="00DF4EE9">
        <w:rPr>
          <w:rFonts w:ascii="Times New Roman" w:eastAsia="等线" w:hAnsi="Times New Roman" w:cs="Times New Roman"/>
          <w:sz w:val="24"/>
          <w:szCs w:val="24"/>
        </w:rPr>
        <w:t xml:space="preserve">radient </w:t>
      </w:r>
      <w:r w:rsidR="009140E6" w:rsidRPr="00DF4EE9">
        <w:rPr>
          <w:rFonts w:ascii="Times New Roman" w:eastAsia="等线" w:hAnsi="Times New Roman" w:cs="Times New Roman" w:hint="eastAsia"/>
          <w:sz w:val="24"/>
          <w:szCs w:val="24"/>
        </w:rPr>
        <w:t>i</w:t>
      </w:r>
      <w:r w:rsidR="009140E6" w:rsidRPr="00DF4EE9">
        <w:rPr>
          <w:rFonts w:ascii="Times New Roman" w:eastAsia="等线" w:hAnsi="Times New Roman" w:cs="Times New Roman"/>
          <w:sz w:val="24"/>
          <w:szCs w:val="24"/>
        </w:rPr>
        <w:t xml:space="preserve">ron </w:t>
      </w:r>
      <w:r w:rsidR="009140E6" w:rsidRPr="00DF4EE9">
        <w:rPr>
          <w:rFonts w:ascii="Times New Roman" w:eastAsia="等线" w:hAnsi="Times New Roman" w:cs="Times New Roman" w:hint="eastAsia"/>
          <w:sz w:val="24"/>
          <w:szCs w:val="24"/>
        </w:rPr>
        <w:t>l</w:t>
      </w:r>
      <w:r w:rsidR="009140E6" w:rsidRPr="00DF4EE9">
        <w:rPr>
          <w:rFonts w:ascii="Times New Roman" w:eastAsia="等线" w:hAnsi="Times New Roman" w:cs="Times New Roman"/>
          <w:sz w:val="24"/>
          <w:szCs w:val="24"/>
        </w:rPr>
        <w:t xml:space="preserve">oading </w:t>
      </w:r>
      <w:r w:rsidR="009140E6" w:rsidRPr="00DF4EE9">
        <w:rPr>
          <w:rFonts w:ascii="Times New Roman" w:eastAsia="等线" w:hAnsi="Times New Roman" w:cs="Times New Roman" w:hint="eastAsia"/>
          <w:sz w:val="24"/>
          <w:szCs w:val="24"/>
        </w:rPr>
        <w:t xml:space="preserve">BC-Fe400 </w:t>
      </w:r>
      <w:r w:rsidR="009140E6" w:rsidRPr="00DF4EE9">
        <w:rPr>
          <w:rFonts w:ascii="Times New Roman" w:eastAsia="等线" w:hAnsi="Times New Roman" w:cs="Times New Roman"/>
          <w:sz w:val="24"/>
          <w:szCs w:val="24"/>
        </w:rPr>
        <w:t xml:space="preserve">during </w:t>
      </w:r>
      <w:r w:rsidR="009140E6" w:rsidRPr="00DF4EE9">
        <w:rPr>
          <w:rFonts w:ascii="Times New Roman" w:eastAsia="等线" w:hAnsi="Times New Roman" w:cs="Times New Roman" w:hint="eastAsia"/>
          <w:sz w:val="24"/>
          <w:szCs w:val="24"/>
        </w:rPr>
        <w:t>30 days</w:t>
      </w:r>
      <w:r w:rsidR="009140E6" w:rsidRPr="00DF4EE9">
        <w:rPr>
          <w:rFonts w:ascii="Times New Roman" w:eastAsia="等线" w:hAnsi="Times New Roman" w:cs="Times New Roman"/>
          <w:sz w:val="24"/>
          <w:szCs w:val="24"/>
        </w:rPr>
        <w:t xml:space="preserve"> oxygenation</w:t>
      </w:r>
      <w:r w:rsidR="009140E6" w:rsidRPr="00DF4EE9">
        <w:rPr>
          <w:rFonts w:ascii="Times New Roman" w:eastAsia="等线" w:hAnsi="Times New Roman" w:cs="Times New Roman" w:hint="eastAsia"/>
          <w:sz w:val="24"/>
          <w:szCs w:val="24"/>
        </w:rPr>
        <w:t>.</w:t>
      </w:r>
    </w:p>
    <w:p w14:paraId="598E7978" w14:textId="1B23E353" w:rsidR="00F26EF1" w:rsidRPr="00DF4EE9" w:rsidRDefault="00F26EF1" w:rsidP="00F26EF1">
      <w:pPr>
        <w:spacing w:line="480" w:lineRule="auto"/>
        <w:rPr>
          <w:rFonts w:ascii="Times New Roman" w:eastAsia="等线" w:hAnsi="Times New Roman" w:cs="Times New Roman"/>
          <w:sz w:val="24"/>
          <w:szCs w:val="24"/>
        </w:rPr>
      </w:pPr>
      <w:r w:rsidRPr="00DF4EE9">
        <w:rPr>
          <w:rFonts w:ascii="Times New Roman" w:eastAsia="等线" w:hAnsi="Times New Roman" w:cs="Times New Roman" w:hint="eastAsia"/>
          <w:b/>
          <w:bCs/>
          <w:sz w:val="24"/>
          <w:szCs w:val="24"/>
        </w:rPr>
        <w:t>Fig. S12.</w:t>
      </w:r>
      <w:r w:rsidRPr="00DF4EE9">
        <w:rPr>
          <w:rFonts w:ascii="Times New Roman" w:eastAsia="等线" w:hAnsi="Times New Roman" w:cs="Times New Roman"/>
        </w:rPr>
        <w:t xml:space="preserve"> </w:t>
      </w:r>
      <w:r w:rsidR="009140E6" w:rsidRPr="00DF4EE9">
        <w:rPr>
          <w:rFonts w:ascii="Times New Roman" w:eastAsia="等线" w:hAnsi="Times New Roman" w:cs="Times New Roman"/>
          <w:sz w:val="24"/>
          <w:szCs w:val="24"/>
        </w:rPr>
        <w:t>Van</w:t>
      </w:r>
      <w:r w:rsidR="009140E6" w:rsidRPr="00DF4EE9">
        <w:rPr>
          <w:rFonts w:ascii="Times New Roman" w:eastAsia="等线" w:hAnsi="Times New Roman" w:cs="Times New Roman" w:hint="eastAsia"/>
          <w:sz w:val="24"/>
          <w:szCs w:val="24"/>
        </w:rPr>
        <w:t xml:space="preserve"> </w:t>
      </w:r>
      <w:proofErr w:type="spellStart"/>
      <w:r w:rsidR="009140E6" w:rsidRPr="00DF4EE9">
        <w:rPr>
          <w:rFonts w:ascii="Times New Roman" w:eastAsia="等线" w:hAnsi="Times New Roman" w:cs="Times New Roman"/>
          <w:sz w:val="24"/>
          <w:szCs w:val="24"/>
        </w:rPr>
        <w:t>Krevelen</w:t>
      </w:r>
      <w:proofErr w:type="spellEnd"/>
      <w:r w:rsidR="009140E6" w:rsidRPr="00DF4EE9">
        <w:rPr>
          <w:rFonts w:ascii="Times New Roman" w:eastAsia="等线" w:hAnsi="Times New Roman" w:cs="Times New Roman" w:hint="eastAsia"/>
          <w:sz w:val="24"/>
          <w:szCs w:val="24"/>
        </w:rPr>
        <w:t xml:space="preserve"> </w:t>
      </w:r>
      <w:r w:rsidR="009140E6" w:rsidRPr="00DF4EE9">
        <w:rPr>
          <w:rFonts w:ascii="Times New Roman" w:eastAsia="等线" w:hAnsi="Times New Roman" w:cs="Times New Roman"/>
          <w:sz w:val="24"/>
          <w:szCs w:val="24"/>
        </w:rPr>
        <w:t>diagram of DOM formulas detected</w:t>
      </w:r>
      <w:r w:rsidR="009140E6" w:rsidRPr="00DF4EE9">
        <w:rPr>
          <w:rFonts w:ascii="Times New Roman" w:eastAsia="等线" w:hAnsi="Times New Roman" w:cs="Times New Roman" w:hint="eastAsia"/>
          <w:sz w:val="24"/>
          <w:szCs w:val="24"/>
        </w:rPr>
        <w:t xml:space="preserve"> in </w:t>
      </w:r>
      <w:r w:rsidR="009140E6" w:rsidRPr="00DF4EE9">
        <w:rPr>
          <w:rFonts w:ascii="Times New Roman" w:eastAsia="等线" w:hAnsi="Times New Roman" w:cs="Times New Roman"/>
          <w:sz w:val="24"/>
          <w:szCs w:val="24"/>
        </w:rPr>
        <w:t>soils with</w:t>
      </w:r>
      <w:r w:rsidR="009140E6" w:rsidRPr="00DF4EE9">
        <w:rPr>
          <w:rFonts w:ascii="Times New Roman" w:eastAsia="等线" w:hAnsi="Times New Roman" w:cs="Times New Roman" w:hint="eastAsia"/>
          <w:sz w:val="24"/>
          <w:szCs w:val="24"/>
        </w:rPr>
        <w:t xml:space="preserve"> HBC-Fe400 after</w:t>
      </w:r>
      <w:r w:rsidR="009140E6" w:rsidRPr="00DF4EE9">
        <w:rPr>
          <w:rFonts w:ascii="Times New Roman" w:eastAsia="等线" w:hAnsi="Times New Roman" w:cs="Times New Roman"/>
          <w:sz w:val="24"/>
          <w:szCs w:val="24"/>
        </w:rPr>
        <w:t xml:space="preserve"> </w:t>
      </w:r>
      <w:r w:rsidR="009140E6" w:rsidRPr="00DF4EE9">
        <w:rPr>
          <w:rFonts w:ascii="Times New Roman" w:eastAsia="等线" w:hAnsi="Times New Roman" w:cs="Times New Roman" w:hint="eastAsia"/>
          <w:sz w:val="24"/>
          <w:szCs w:val="24"/>
        </w:rPr>
        <w:t>10d</w:t>
      </w:r>
      <w:r w:rsidR="009140E6" w:rsidRPr="00DF4EE9">
        <w:rPr>
          <w:rFonts w:ascii="Times New Roman" w:eastAsia="等线" w:hAnsi="Times New Roman" w:cs="Times New Roman"/>
          <w:sz w:val="24"/>
          <w:szCs w:val="24"/>
        </w:rPr>
        <w:t xml:space="preserve"> </w:t>
      </w:r>
      <w:r w:rsidR="009140E6" w:rsidRPr="00DF4EE9">
        <w:rPr>
          <w:rFonts w:ascii="Times New Roman" w:eastAsia="等线" w:hAnsi="Times New Roman" w:cs="Times New Roman" w:hint="eastAsia"/>
          <w:sz w:val="24"/>
          <w:szCs w:val="24"/>
        </w:rPr>
        <w:t>incubation.</w:t>
      </w:r>
    </w:p>
    <w:p w14:paraId="76686819" w14:textId="6109BCE9" w:rsidR="009140E6" w:rsidRPr="00DF4EE9" w:rsidRDefault="00F26EF1" w:rsidP="009140E6">
      <w:pPr>
        <w:widowControl/>
        <w:spacing w:line="480" w:lineRule="auto"/>
        <w:jc w:val="left"/>
        <w:rPr>
          <w:rFonts w:ascii="Times New Roman" w:hAnsi="Times New Roman" w:cs="Times New Roman"/>
          <w:sz w:val="24"/>
          <w:szCs w:val="24"/>
        </w:rPr>
      </w:pPr>
      <w:r w:rsidRPr="00DF4EE9">
        <w:rPr>
          <w:rFonts w:ascii="Times New Roman" w:eastAsia="等线" w:hAnsi="Times New Roman" w:cs="Times New Roman" w:hint="eastAsia"/>
          <w:b/>
          <w:bCs/>
          <w:sz w:val="24"/>
          <w:szCs w:val="24"/>
        </w:rPr>
        <w:t>Fig. S13.</w:t>
      </w:r>
      <w:r w:rsidR="009140E6" w:rsidRPr="00DF4EE9">
        <w:rPr>
          <w:rFonts w:ascii="Times New Roman" w:hAnsi="Times New Roman" w:cs="Times New Roman"/>
          <w:sz w:val="24"/>
          <w:szCs w:val="24"/>
        </w:rPr>
        <w:t xml:space="preserve"> Radar plots of links detected of DOM</w:t>
      </w:r>
      <w:r w:rsidR="009140E6" w:rsidRPr="00DF4EE9">
        <w:rPr>
          <w:rFonts w:ascii="Times New Roman" w:eastAsia="等线" w:hAnsi="Times New Roman" w:cs="Times New Roman"/>
          <w:sz w:val="24"/>
          <w:szCs w:val="24"/>
        </w:rPr>
        <w:t xml:space="preserve"> </w:t>
      </w:r>
      <w:r w:rsidR="009140E6" w:rsidRPr="00DF4EE9">
        <w:rPr>
          <w:rFonts w:ascii="Times New Roman" w:eastAsia="等线" w:hAnsi="Times New Roman" w:cs="Times New Roman" w:hint="eastAsia"/>
          <w:sz w:val="24"/>
          <w:szCs w:val="24"/>
        </w:rPr>
        <w:t>with H</w:t>
      </w:r>
      <w:r w:rsidR="009140E6" w:rsidRPr="00DF4EE9">
        <w:rPr>
          <w:rFonts w:ascii="Times New Roman" w:eastAsia="等线" w:hAnsi="Times New Roman" w:cs="Times New Roman"/>
          <w:sz w:val="24"/>
          <w:szCs w:val="24"/>
        </w:rPr>
        <w:t>BC</w:t>
      </w:r>
      <w:r w:rsidR="009140E6" w:rsidRPr="00DF4EE9">
        <w:rPr>
          <w:rFonts w:ascii="Times New Roman" w:eastAsia="等线" w:hAnsi="Times New Roman" w:cs="Times New Roman" w:hint="eastAsia"/>
          <w:sz w:val="24"/>
          <w:szCs w:val="24"/>
        </w:rPr>
        <w:t>-</w:t>
      </w:r>
      <w:r w:rsidR="009140E6" w:rsidRPr="00DF4EE9">
        <w:rPr>
          <w:rFonts w:ascii="Times New Roman" w:eastAsia="等线" w:hAnsi="Times New Roman" w:cs="Times New Roman"/>
          <w:sz w:val="24"/>
          <w:szCs w:val="24"/>
        </w:rPr>
        <w:t>F</w:t>
      </w:r>
      <w:r w:rsidR="009140E6" w:rsidRPr="00DF4EE9">
        <w:rPr>
          <w:rFonts w:ascii="Times New Roman" w:eastAsia="等线" w:hAnsi="Times New Roman" w:cs="Times New Roman" w:hint="eastAsia"/>
          <w:sz w:val="24"/>
          <w:szCs w:val="24"/>
        </w:rPr>
        <w:t xml:space="preserve">e400 </w:t>
      </w:r>
      <w:r w:rsidR="009140E6" w:rsidRPr="00DF4EE9">
        <w:rPr>
          <w:rFonts w:ascii="Times New Roman" w:eastAsia="等线" w:hAnsi="Times New Roman" w:cs="Times New Roman"/>
          <w:sz w:val="24"/>
          <w:szCs w:val="24"/>
        </w:rPr>
        <w:t>after oxygenation</w:t>
      </w:r>
      <w:r w:rsidR="009140E6" w:rsidRPr="00DF4EE9">
        <w:rPr>
          <w:rFonts w:ascii="Times New Roman" w:eastAsia="等线" w:hAnsi="Times New Roman" w:cs="Times New Roman" w:hint="eastAsia"/>
          <w:sz w:val="24"/>
          <w:szCs w:val="24"/>
        </w:rPr>
        <w:t xml:space="preserve">. </w:t>
      </w:r>
      <w:r w:rsidR="009140E6" w:rsidRPr="00DF4EE9">
        <w:rPr>
          <w:rFonts w:ascii="Times New Roman" w:hAnsi="Times New Roman" w:cs="Times New Roman"/>
          <w:sz w:val="24"/>
          <w:szCs w:val="24"/>
        </w:rPr>
        <w:t>(a)</w:t>
      </w:r>
      <w:r w:rsidR="009140E6" w:rsidRPr="00DF4EE9">
        <w:rPr>
          <w:rFonts w:ascii="Times New Roman" w:eastAsia="等线" w:hAnsi="Times New Roman" w:cs="Times New Roman"/>
          <w:sz w:val="24"/>
          <w:szCs w:val="24"/>
        </w:rPr>
        <w:t>10d</w:t>
      </w:r>
      <w:r w:rsidR="009140E6" w:rsidRPr="00DF4EE9">
        <w:rPr>
          <w:rFonts w:ascii="Times New Roman" w:eastAsia="等线" w:hAnsi="Times New Roman" w:cs="Times New Roman" w:hint="eastAsia"/>
          <w:sz w:val="24"/>
          <w:szCs w:val="24"/>
        </w:rPr>
        <w:t>.</w:t>
      </w:r>
      <w:r w:rsidR="009140E6" w:rsidRPr="00DF4EE9">
        <w:rPr>
          <w:rFonts w:ascii="Times New Roman" w:hAnsi="Times New Roman" w:cs="Times New Roman"/>
          <w:sz w:val="24"/>
          <w:szCs w:val="24"/>
        </w:rPr>
        <w:t xml:space="preserve"> (b)</w:t>
      </w:r>
      <w:r w:rsidR="009140E6" w:rsidRPr="00DF4EE9">
        <w:rPr>
          <w:rFonts w:ascii="Times New Roman" w:hAnsi="Times New Roman" w:cs="Times New Roman" w:hint="eastAsia"/>
          <w:sz w:val="24"/>
          <w:szCs w:val="24"/>
        </w:rPr>
        <w:t>30d</w:t>
      </w:r>
      <w:r w:rsidR="009140E6" w:rsidRPr="00DF4EE9">
        <w:rPr>
          <w:rFonts w:ascii="Times New Roman" w:hAnsi="Times New Roman" w:cs="Times New Roman"/>
          <w:sz w:val="24"/>
          <w:szCs w:val="24"/>
        </w:rPr>
        <w:t>.</w:t>
      </w:r>
      <w:r w:rsidR="00DF100D" w:rsidRPr="00DF4EE9">
        <w:rPr>
          <w:rFonts w:ascii="Times New Roman" w:eastAsia="等线" w:hAnsi="Times New Roman" w:cs="Times New Roman"/>
          <w:sz w:val="24"/>
          <w:szCs w:val="24"/>
        </w:rPr>
        <w:t xml:space="preserve"> </w:t>
      </w:r>
    </w:p>
    <w:p w14:paraId="49D6D49F" w14:textId="6B55E5A9" w:rsidR="00F26EF1" w:rsidRPr="00DF4EE9" w:rsidRDefault="009140E6" w:rsidP="00F26EF1">
      <w:pPr>
        <w:spacing w:line="480" w:lineRule="auto"/>
        <w:rPr>
          <w:rFonts w:ascii="Times New Roman" w:eastAsia="等线" w:hAnsi="Times New Roman" w:cs="Times New Roman"/>
          <w:sz w:val="24"/>
          <w:szCs w:val="24"/>
        </w:rPr>
      </w:pPr>
      <w:r w:rsidRPr="00DF4EE9">
        <w:rPr>
          <w:rFonts w:ascii="Times New Roman" w:eastAsia="等线" w:hAnsi="Times New Roman" w:cs="Times New Roman" w:hint="eastAsia"/>
          <w:b/>
          <w:bCs/>
          <w:sz w:val="24"/>
          <w:szCs w:val="24"/>
        </w:rPr>
        <w:t>Fig. S14.</w:t>
      </w:r>
      <w:r w:rsidRPr="00DF4EE9">
        <w:rPr>
          <w:rFonts w:ascii="Times New Roman" w:eastAsia="等线" w:hAnsi="Times New Roman" w:cs="Times New Roman"/>
          <w:sz w:val="24"/>
          <w:szCs w:val="24"/>
        </w:rPr>
        <w:t xml:space="preserve"> </w:t>
      </w:r>
      <w:r w:rsidR="00DF100D" w:rsidRPr="00DF4EE9">
        <w:rPr>
          <w:rFonts w:ascii="Times New Roman" w:eastAsia="等线" w:hAnsi="Times New Roman" w:cs="Times New Roman"/>
          <w:sz w:val="24"/>
          <w:szCs w:val="24"/>
        </w:rPr>
        <w:t>Mass spectra of SMX degradation products detected by LC-MS.</w:t>
      </w:r>
    </w:p>
    <w:p w14:paraId="51A7C468" w14:textId="58F2EF15" w:rsidR="00F26EF1" w:rsidRPr="00DF4EE9" w:rsidRDefault="009140E6" w:rsidP="00F26EF1">
      <w:pPr>
        <w:spacing w:line="480" w:lineRule="auto"/>
        <w:rPr>
          <w:rFonts w:ascii="Times New Roman" w:eastAsia="等线" w:hAnsi="Times New Roman" w:cs="Times New Roman"/>
          <w:b/>
          <w:bCs/>
          <w:sz w:val="24"/>
          <w:szCs w:val="24"/>
        </w:rPr>
      </w:pPr>
      <w:r w:rsidRPr="00DF4EE9">
        <w:rPr>
          <w:rFonts w:ascii="Times New Roman" w:eastAsia="等线" w:hAnsi="Times New Roman" w:cs="Times New Roman" w:hint="eastAsia"/>
          <w:b/>
          <w:bCs/>
          <w:sz w:val="24"/>
          <w:szCs w:val="24"/>
        </w:rPr>
        <w:t xml:space="preserve">Fig. S15. </w:t>
      </w:r>
      <w:r w:rsidR="00DF100D" w:rsidRPr="00DF4EE9">
        <w:rPr>
          <w:rFonts w:ascii="Times New Roman" w:eastAsia="等线" w:hAnsi="Times New Roman" w:cs="Times New Roman"/>
          <w:sz w:val="24"/>
          <w:szCs w:val="24"/>
        </w:rPr>
        <w:t xml:space="preserve">The intensities of detected degradation products of </w:t>
      </w:r>
      <w:r w:rsidR="00DF100D" w:rsidRPr="00DF4EE9">
        <w:rPr>
          <w:rFonts w:ascii="Times New Roman" w:eastAsia="等线" w:hAnsi="Times New Roman" w:cs="Times New Roman" w:hint="eastAsia"/>
          <w:sz w:val="24"/>
          <w:szCs w:val="24"/>
        </w:rPr>
        <w:t>SMX</w:t>
      </w:r>
      <w:r w:rsidR="00DF100D" w:rsidRPr="00DF4EE9">
        <w:rPr>
          <w:rFonts w:ascii="Times New Roman" w:eastAsia="等线" w:hAnsi="Times New Roman" w:cs="Times New Roman"/>
          <w:sz w:val="24"/>
          <w:szCs w:val="24"/>
        </w:rPr>
        <w:t xml:space="preserve"> with LC-MS after the incubation period of </w:t>
      </w:r>
      <w:r w:rsidR="00DF100D" w:rsidRPr="00DF4EE9">
        <w:rPr>
          <w:rFonts w:ascii="Times New Roman" w:eastAsia="等线" w:hAnsi="Times New Roman" w:cs="Times New Roman" w:hint="eastAsia"/>
          <w:sz w:val="24"/>
          <w:szCs w:val="24"/>
        </w:rPr>
        <w:t>3</w:t>
      </w:r>
      <w:r w:rsidR="00DF100D" w:rsidRPr="00DF4EE9">
        <w:rPr>
          <w:rFonts w:ascii="Times New Roman" w:eastAsia="等线" w:hAnsi="Times New Roman" w:cs="Times New Roman"/>
          <w:sz w:val="24"/>
          <w:szCs w:val="24"/>
        </w:rPr>
        <w:t>0 days</w:t>
      </w:r>
      <w:r w:rsidR="00DF100D" w:rsidRPr="00DF4EE9">
        <w:rPr>
          <w:rFonts w:ascii="Times New Roman" w:eastAsia="等线" w:hAnsi="Times New Roman" w:cs="Times New Roman" w:hint="eastAsia"/>
          <w:sz w:val="24"/>
          <w:szCs w:val="24"/>
        </w:rPr>
        <w:t>.</w:t>
      </w:r>
    </w:p>
    <w:p w14:paraId="32A46D0B" w14:textId="5CB3D38C" w:rsidR="00F26EF1" w:rsidRPr="00DF4EE9" w:rsidRDefault="009140E6" w:rsidP="00F26EF1">
      <w:pPr>
        <w:spacing w:line="480" w:lineRule="auto"/>
        <w:rPr>
          <w:rFonts w:ascii="Times New Roman" w:hAnsi="Times New Roman" w:cs="Times New Roman"/>
          <w:sz w:val="24"/>
          <w:szCs w:val="24"/>
        </w:rPr>
      </w:pPr>
      <w:r w:rsidRPr="00DF4EE9">
        <w:rPr>
          <w:rFonts w:ascii="Times New Roman" w:eastAsia="等线" w:hAnsi="Times New Roman" w:cs="Times New Roman" w:hint="eastAsia"/>
          <w:b/>
          <w:bCs/>
          <w:sz w:val="24"/>
          <w:szCs w:val="24"/>
        </w:rPr>
        <w:t xml:space="preserve">Fig. S16. </w:t>
      </w:r>
      <w:r w:rsidR="00DF100D" w:rsidRPr="00DF4EE9">
        <w:rPr>
          <w:rFonts w:ascii="Times New Roman" w:hAnsi="Times New Roman" w:cs="Times New Roman" w:hint="eastAsia"/>
          <w:sz w:val="24"/>
          <w:szCs w:val="24"/>
        </w:rPr>
        <w:t xml:space="preserve">Oral rat LD50 of SMX degradation </w:t>
      </w:r>
      <w:r w:rsidR="00DF100D" w:rsidRPr="00DF4EE9">
        <w:rPr>
          <w:rFonts w:ascii="Times New Roman" w:hAnsi="Times New Roman" w:cs="Times New Roman"/>
          <w:sz w:val="24"/>
          <w:szCs w:val="24"/>
        </w:rPr>
        <w:t>intermediates</w:t>
      </w:r>
      <w:r w:rsidR="00DF100D" w:rsidRPr="00DF4EE9">
        <w:rPr>
          <w:rFonts w:ascii="Times New Roman" w:hAnsi="Times New Roman" w:cs="Times New Roman" w:hint="eastAsia"/>
          <w:sz w:val="24"/>
          <w:szCs w:val="24"/>
        </w:rPr>
        <w:t>.</w:t>
      </w:r>
    </w:p>
    <w:p w14:paraId="054AC9F5" w14:textId="77777777" w:rsidR="00DF100D" w:rsidRPr="00DF4EE9" w:rsidRDefault="00DF100D" w:rsidP="00F26EF1">
      <w:pPr>
        <w:spacing w:line="480" w:lineRule="auto"/>
        <w:rPr>
          <w:rFonts w:ascii="Times New Roman" w:hAnsi="Times New Roman" w:cs="Times New Roman"/>
          <w:sz w:val="24"/>
          <w:szCs w:val="24"/>
        </w:rPr>
      </w:pPr>
    </w:p>
    <w:p w14:paraId="5EB83D64" w14:textId="763902A8" w:rsidR="00F26EF1" w:rsidRPr="00DF4EE9" w:rsidRDefault="00F26EF1" w:rsidP="00F26EF1">
      <w:pPr>
        <w:spacing w:after="240" w:line="480" w:lineRule="auto"/>
        <w:rPr>
          <w:rFonts w:ascii="Times New Roman" w:eastAsia="宋体" w:hAnsi="Times New Roman" w:cs="Times New Roman"/>
          <w:b/>
          <w:color w:val="000000"/>
          <w:kern w:val="0"/>
          <w:sz w:val="24"/>
          <w:szCs w:val="24"/>
        </w:rPr>
      </w:pPr>
      <w:r w:rsidRPr="00DF4EE9">
        <w:rPr>
          <w:rFonts w:ascii="Times New Roman" w:eastAsia="宋体" w:hAnsi="Times New Roman" w:cs="Times New Roman" w:hint="eastAsia"/>
          <w:b/>
          <w:color w:val="000000"/>
          <w:kern w:val="0"/>
          <w:sz w:val="24"/>
          <w:szCs w:val="24"/>
        </w:rPr>
        <w:t>List of Tables</w:t>
      </w:r>
    </w:p>
    <w:p w14:paraId="0FDAE70E" w14:textId="77777777" w:rsidR="00F26EF1" w:rsidRPr="00DF4EE9" w:rsidRDefault="00F26EF1" w:rsidP="00F26EF1">
      <w:pPr>
        <w:spacing w:afterLines="50" w:after="156"/>
        <w:rPr>
          <w:rFonts w:ascii="Times New Roman" w:eastAsia="等线" w:hAnsi="Times New Roman" w:cs="Times New Roman"/>
          <w:sz w:val="24"/>
          <w:szCs w:val="24"/>
        </w:rPr>
      </w:pPr>
      <w:r w:rsidRPr="00DF4EE9">
        <w:rPr>
          <w:rFonts w:ascii="Times New Roman" w:eastAsia="等线" w:hAnsi="Times New Roman" w:cs="Times New Roman" w:hint="eastAsia"/>
          <w:b/>
          <w:bCs/>
          <w:sz w:val="24"/>
          <w:szCs w:val="24"/>
        </w:rPr>
        <w:t>Table S1.</w:t>
      </w:r>
      <w:r w:rsidRPr="00DF4EE9">
        <w:rPr>
          <w:rFonts w:ascii="Times New Roman" w:eastAsia="等线" w:hAnsi="Times New Roman" w:cs="Times New Roman"/>
          <w:sz w:val="24"/>
          <w:szCs w:val="24"/>
        </w:rPr>
        <w:t xml:space="preserve"> Physicochemical properties of </w:t>
      </w:r>
      <w:r w:rsidRPr="00DF4EE9">
        <w:rPr>
          <w:rFonts w:ascii="Times New Roman" w:eastAsia="等线" w:hAnsi="Times New Roman" w:cs="Times New Roman" w:hint="eastAsia"/>
          <w:sz w:val="24"/>
          <w:szCs w:val="24"/>
        </w:rPr>
        <w:t xml:space="preserve">farmland </w:t>
      </w:r>
      <w:r w:rsidRPr="00DF4EE9">
        <w:rPr>
          <w:rFonts w:ascii="Times New Roman" w:eastAsia="等线" w:hAnsi="Times New Roman" w:cs="Times New Roman"/>
          <w:sz w:val="24"/>
          <w:szCs w:val="24"/>
        </w:rPr>
        <w:t>soils used in this study</w:t>
      </w:r>
      <w:r w:rsidRPr="00DF4EE9">
        <w:rPr>
          <w:rFonts w:ascii="Times New Roman" w:eastAsia="等线" w:hAnsi="Times New Roman" w:cs="Times New Roman" w:hint="eastAsia"/>
          <w:sz w:val="24"/>
          <w:szCs w:val="24"/>
        </w:rPr>
        <w:t>.</w:t>
      </w:r>
    </w:p>
    <w:p w14:paraId="5BDED0BC" w14:textId="77777777" w:rsidR="00F26EF1" w:rsidRPr="00DF4EE9" w:rsidRDefault="00F26EF1" w:rsidP="00F26EF1">
      <w:pPr>
        <w:spacing w:line="480" w:lineRule="auto"/>
        <w:rPr>
          <w:rFonts w:ascii="Times New Roman" w:eastAsia="等线" w:hAnsi="Times New Roman" w:cs="Times New Roman"/>
          <w:b/>
          <w:bCs/>
          <w:sz w:val="24"/>
          <w:szCs w:val="24"/>
        </w:rPr>
      </w:pPr>
      <w:r w:rsidRPr="00DF4EE9">
        <w:rPr>
          <w:rFonts w:ascii="Times New Roman" w:eastAsia="等线" w:hAnsi="Times New Roman" w:cs="Times New Roman" w:hint="eastAsia"/>
          <w:b/>
          <w:bCs/>
          <w:sz w:val="24"/>
          <w:szCs w:val="24"/>
        </w:rPr>
        <w:t>Table S2.</w:t>
      </w:r>
      <w:r w:rsidRPr="00DF4EE9">
        <w:rPr>
          <w:rFonts w:ascii="Times New Roman" w:eastAsia="等线" w:hAnsi="Times New Roman" w:cs="Times New Roman" w:hint="eastAsia"/>
          <w:sz w:val="24"/>
          <w:szCs w:val="24"/>
        </w:rPr>
        <w:t xml:space="preserve"> The total Fe contents of the BC-Fex.</w:t>
      </w:r>
    </w:p>
    <w:p w14:paraId="52606879" w14:textId="623625F5" w:rsidR="009140E6" w:rsidRPr="00DF4EE9" w:rsidRDefault="00F26EF1" w:rsidP="00F26EF1">
      <w:pPr>
        <w:spacing w:line="480" w:lineRule="auto"/>
        <w:rPr>
          <w:rFonts w:ascii="Times New Roman" w:eastAsia="等线" w:hAnsi="Times New Roman" w:cs="Times New Roman"/>
          <w:sz w:val="24"/>
          <w:szCs w:val="24"/>
        </w:rPr>
      </w:pPr>
      <w:r w:rsidRPr="00DF4EE9">
        <w:rPr>
          <w:rFonts w:ascii="Times New Roman" w:eastAsia="等线" w:hAnsi="Times New Roman" w:cs="Times New Roman" w:hint="eastAsia"/>
          <w:b/>
          <w:bCs/>
          <w:sz w:val="24"/>
          <w:szCs w:val="24"/>
        </w:rPr>
        <w:t>Table S3.</w:t>
      </w:r>
      <w:r w:rsidR="009140E6" w:rsidRPr="00DF4EE9">
        <w:rPr>
          <w:rFonts w:ascii="Times New Roman" w:eastAsia="等线" w:hAnsi="Times New Roman" w:cs="Times New Roman" w:hint="eastAsia"/>
          <w:sz w:val="24"/>
          <w:szCs w:val="24"/>
        </w:rPr>
        <w:t xml:space="preserve"> </w:t>
      </w:r>
      <w:r w:rsidR="009140E6" w:rsidRPr="00DF4EE9">
        <w:rPr>
          <w:rFonts w:ascii="Times New Roman" w:eastAsia="等线" w:hAnsi="Times New Roman" w:cs="Times New Roman"/>
          <w:sz w:val="24"/>
          <w:szCs w:val="24"/>
        </w:rPr>
        <w:t>Molecular characteristics of DOM measured by FT-ICR MS analysis</w:t>
      </w:r>
      <w:r w:rsidR="009140E6" w:rsidRPr="00DF4EE9">
        <w:rPr>
          <w:rFonts w:ascii="Times New Roman" w:eastAsia="等线" w:hAnsi="Times New Roman" w:cs="Times New Roman" w:hint="eastAsia"/>
          <w:sz w:val="24"/>
          <w:szCs w:val="24"/>
        </w:rPr>
        <w:t>.</w:t>
      </w:r>
    </w:p>
    <w:p w14:paraId="2FA60D35" w14:textId="3C780999" w:rsidR="00F858F9" w:rsidRPr="00DF4EE9" w:rsidRDefault="009140E6" w:rsidP="00E72B4F">
      <w:pPr>
        <w:spacing w:line="480" w:lineRule="auto"/>
        <w:rPr>
          <w:rFonts w:ascii="Times New Roman" w:eastAsia="楷体" w:hAnsi="Times New Roman" w:cs="Times New Roman"/>
          <w:sz w:val="24"/>
          <w:szCs w:val="24"/>
        </w:rPr>
      </w:pPr>
      <w:r w:rsidRPr="00DF4EE9">
        <w:rPr>
          <w:rFonts w:ascii="Times New Roman" w:eastAsia="等线" w:hAnsi="Times New Roman" w:cs="Times New Roman" w:hint="eastAsia"/>
          <w:b/>
          <w:bCs/>
          <w:sz w:val="24"/>
          <w:szCs w:val="24"/>
        </w:rPr>
        <w:t>Table S4.</w:t>
      </w:r>
      <w:r w:rsidRPr="00DF4EE9">
        <w:rPr>
          <w:rFonts w:ascii="Times New Roman" w:eastAsia="等线" w:hAnsi="Times New Roman" w:cs="Times New Roman" w:hint="eastAsia"/>
          <w:sz w:val="24"/>
          <w:szCs w:val="24"/>
        </w:rPr>
        <w:t xml:space="preserve"> </w:t>
      </w:r>
      <w:r w:rsidR="00F26EF1" w:rsidRPr="00DF4EE9">
        <w:rPr>
          <w:rFonts w:ascii="Times New Roman" w:eastAsia="楷体" w:hAnsi="Times New Roman" w:cs="Times New Roman"/>
          <w:sz w:val="24"/>
          <w:szCs w:val="24"/>
        </w:rPr>
        <w:t>General information on identified transformation products of</w:t>
      </w:r>
      <w:r w:rsidR="00F26EF1" w:rsidRPr="00DF4EE9">
        <w:rPr>
          <w:rFonts w:ascii="Times New Roman" w:eastAsia="楷体" w:hAnsi="Times New Roman" w:cs="Times New Roman" w:hint="eastAsia"/>
          <w:sz w:val="24"/>
          <w:szCs w:val="24"/>
        </w:rPr>
        <w:t xml:space="preserve"> </w:t>
      </w:r>
      <w:r w:rsidR="00F26EF1" w:rsidRPr="00DF4EE9">
        <w:rPr>
          <w:rFonts w:ascii="Times New Roman" w:eastAsia="楷体" w:hAnsi="Times New Roman" w:cs="Times New Roman"/>
          <w:sz w:val="24"/>
          <w:szCs w:val="24"/>
        </w:rPr>
        <w:t>SMX</w:t>
      </w:r>
      <w:r w:rsidR="00F26EF1" w:rsidRPr="00DF4EE9">
        <w:rPr>
          <w:rFonts w:ascii="Times New Roman" w:eastAsia="楷体" w:hAnsi="Times New Roman" w:cs="Times New Roman" w:hint="eastAsia"/>
          <w:sz w:val="24"/>
          <w:szCs w:val="24"/>
        </w:rPr>
        <w:t>.</w:t>
      </w:r>
    </w:p>
    <w:p w14:paraId="64150DB1" w14:textId="77777777" w:rsidR="00F858F9" w:rsidRPr="00DF4EE9" w:rsidRDefault="00F858F9">
      <w:pPr>
        <w:widowControl/>
        <w:spacing w:after="160" w:line="278" w:lineRule="auto"/>
        <w:jc w:val="left"/>
        <w:rPr>
          <w:rFonts w:ascii="Times New Roman" w:eastAsia="楷体" w:hAnsi="Times New Roman" w:cs="Times New Roman"/>
          <w:sz w:val="24"/>
          <w:szCs w:val="24"/>
        </w:rPr>
      </w:pPr>
      <w:r w:rsidRPr="00DF4EE9">
        <w:rPr>
          <w:rFonts w:ascii="Times New Roman" w:eastAsia="楷体" w:hAnsi="Times New Roman" w:cs="Times New Roman"/>
          <w:sz w:val="24"/>
          <w:szCs w:val="24"/>
        </w:rPr>
        <w:br w:type="page"/>
      </w:r>
    </w:p>
    <w:p w14:paraId="27C811D0" w14:textId="4DD5F6DA" w:rsidR="00F26EF1" w:rsidRPr="00DF4EE9" w:rsidRDefault="00F26EF1" w:rsidP="001B072B">
      <w:pPr>
        <w:widowControl/>
        <w:spacing w:after="160" w:line="278" w:lineRule="auto"/>
        <w:jc w:val="left"/>
        <w:rPr>
          <w:rFonts w:ascii="Times New Roman" w:eastAsia="等线" w:hAnsi="Times New Roman" w:cs="Times New Roman"/>
          <w:sz w:val="24"/>
          <w:szCs w:val="24"/>
        </w:rPr>
      </w:pPr>
    </w:p>
    <w:p w14:paraId="6A8F03DE" w14:textId="5709D7BB" w:rsidR="00BF0042" w:rsidRPr="00DF4EE9" w:rsidRDefault="00BF0042" w:rsidP="006B561E">
      <w:pPr>
        <w:spacing w:after="240" w:line="480" w:lineRule="auto"/>
        <w:rPr>
          <w:rFonts w:ascii="Times New Roman" w:eastAsia="宋体" w:hAnsi="Times New Roman" w:cs="Times New Roman"/>
          <w:bCs/>
          <w:color w:val="000000"/>
          <w:kern w:val="0"/>
          <w:sz w:val="24"/>
          <w:szCs w:val="24"/>
        </w:rPr>
      </w:pPr>
      <w:r w:rsidRPr="00DF4EE9">
        <w:rPr>
          <w:rFonts w:ascii="Times New Roman" w:hAnsi="Times New Roman" w:cs="Times New Roman"/>
          <w:b/>
          <w:bCs/>
          <w:sz w:val="24"/>
          <w:szCs w:val="24"/>
        </w:rPr>
        <w:t>Text S</w:t>
      </w:r>
      <w:r w:rsidRPr="00DF4EE9">
        <w:rPr>
          <w:rFonts w:ascii="Times New Roman" w:hAnsi="Times New Roman" w:cs="Times New Roman" w:hint="eastAsia"/>
          <w:b/>
          <w:bCs/>
          <w:sz w:val="24"/>
          <w:szCs w:val="24"/>
        </w:rPr>
        <w:t>1.</w:t>
      </w:r>
      <w:r w:rsidRPr="00DF4EE9">
        <w:rPr>
          <w:rFonts w:hint="eastAsia"/>
          <w:b/>
          <w:bCs/>
          <w:sz w:val="24"/>
          <w:szCs w:val="24"/>
        </w:rPr>
        <w:t xml:space="preserve"> </w:t>
      </w:r>
      <w:r w:rsidRPr="00DF4EE9">
        <w:rPr>
          <w:rFonts w:ascii="Times New Roman" w:hAnsi="Times New Roman" w:cs="Times New Roman" w:hint="eastAsia"/>
          <w:b/>
          <w:bCs/>
          <w:sz w:val="24"/>
          <w:szCs w:val="24"/>
        </w:rPr>
        <w:t>Chemicals</w:t>
      </w:r>
    </w:p>
    <w:bookmarkEnd w:id="5"/>
    <w:p w14:paraId="04A307DC" w14:textId="77777777" w:rsidR="006B561E" w:rsidRPr="00DF4EE9" w:rsidRDefault="00BF0042" w:rsidP="006B561E">
      <w:pPr>
        <w:spacing w:line="480" w:lineRule="auto"/>
        <w:ind w:firstLineChars="100" w:firstLine="240"/>
        <w:rPr>
          <w:rFonts w:ascii="Times New Roman" w:hAnsi="Times New Roman" w:cs="Times New Roman"/>
          <w:b/>
          <w:bCs/>
          <w:sz w:val="24"/>
          <w:szCs w:val="24"/>
        </w:rPr>
      </w:pPr>
      <w:r w:rsidRPr="00DF4EE9">
        <w:rPr>
          <w:rFonts w:ascii="Times New Roman" w:hAnsi="Times New Roman" w:cs="Times New Roman"/>
          <w:sz w:val="24"/>
          <w:szCs w:val="24"/>
        </w:rPr>
        <w:t xml:space="preserve">Ultrapure water (UW, 18.2 MΩ cm) obtained from a Millipore Milli-Q water </w:t>
      </w:r>
      <w:r w:rsidRPr="00DF4EE9">
        <w:rPr>
          <w:rFonts w:ascii="Times New Roman" w:hAnsi="Times New Roman" w:cs="Times New Roman" w:hint="eastAsia"/>
          <w:sz w:val="24"/>
          <w:szCs w:val="24"/>
        </w:rPr>
        <w:t>purification system (Milford, USA) was adopted to configure all aqueous solutions.</w:t>
      </w:r>
      <w:r w:rsidRPr="00DF4EE9">
        <w:rPr>
          <w:rFonts w:hint="eastAsia"/>
          <w:sz w:val="24"/>
          <w:szCs w:val="24"/>
        </w:rPr>
        <w:t xml:space="preserve"> </w:t>
      </w:r>
      <w:r w:rsidRPr="00DF4EE9">
        <w:rPr>
          <w:rFonts w:ascii="Times New Roman" w:hAnsi="Times New Roman" w:cs="Times New Roman"/>
          <w:sz w:val="24"/>
          <w:szCs w:val="24"/>
        </w:rPr>
        <w:t>Sulfamethoxazole</w:t>
      </w:r>
      <w:r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(SMX,</w:t>
      </w:r>
      <w:r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C</w:t>
      </w:r>
      <w:r w:rsidRPr="00DF4EE9">
        <w:rPr>
          <w:rFonts w:ascii="Times New Roman" w:hAnsi="Times New Roman" w:cs="Times New Roman"/>
          <w:sz w:val="24"/>
          <w:szCs w:val="24"/>
          <w:vertAlign w:val="subscript"/>
        </w:rPr>
        <w:t>10</w:t>
      </w:r>
      <w:r w:rsidRPr="00DF4EE9">
        <w:rPr>
          <w:rFonts w:ascii="Times New Roman" w:hAnsi="Times New Roman" w:cs="Times New Roman"/>
          <w:sz w:val="24"/>
          <w:szCs w:val="24"/>
        </w:rPr>
        <w:t>H</w:t>
      </w:r>
      <w:r w:rsidRPr="00DF4EE9">
        <w:rPr>
          <w:rFonts w:ascii="Times New Roman" w:hAnsi="Times New Roman" w:cs="Times New Roman"/>
          <w:sz w:val="24"/>
          <w:szCs w:val="24"/>
          <w:vertAlign w:val="subscript"/>
        </w:rPr>
        <w:t>11</w:t>
      </w:r>
      <w:r w:rsidRPr="00DF4EE9">
        <w:rPr>
          <w:rFonts w:ascii="Times New Roman" w:hAnsi="Times New Roman" w:cs="Times New Roman"/>
          <w:sz w:val="24"/>
          <w:szCs w:val="24"/>
        </w:rPr>
        <w:t>N</w:t>
      </w:r>
      <w:r w:rsidRPr="00DF4EE9">
        <w:rPr>
          <w:rFonts w:ascii="Times New Roman" w:hAnsi="Times New Roman" w:cs="Times New Roman"/>
          <w:sz w:val="24"/>
          <w:szCs w:val="24"/>
          <w:vertAlign w:val="subscript"/>
        </w:rPr>
        <w:t>3</w:t>
      </w:r>
      <w:r w:rsidRPr="00DF4EE9">
        <w:rPr>
          <w:rFonts w:ascii="Times New Roman" w:hAnsi="Times New Roman" w:cs="Times New Roman"/>
          <w:sz w:val="24"/>
          <w:szCs w:val="24"/>
        </w:rPr>
        <w:t>O</w:t>
      </w:r>
      <w:r w:rsidRPr="00DF4EE9">
        <w:rPr>
          <w:rFonts w:ascii="Times New Roman" w:hAnsi="Times New Roman" w:cs="Times New Roman"/>
          <w:sz w:val="24"/>
          <w:szCs w:val="24"/>
          <w:vertAlign w:val="subscript"/>
        </w:rPr>
        <w:t>3</w:t>
      </w:r>
      <w:r w:rsidRPr="00DF4EE9">
        <w:rPr>
          <w:rFonts w:ascii="Times New Roman" w:hAnsi="Times New Roman" w:cs="Times New Roman"/>
          <w:sz w:val="24"/>
          <w:szCs w:val="24"/>
        </w:rPr>
        <w:t>S, 98.0%)</w:t>
      </w:r>
      <w:r w:rsidRPr="00DF4EE9">
        <w:rPr>
          <w:rFonts w:ascii="Times New Roman" w:hAnsi="Times New Roman" w:cs="Times New Roman" w:hint="eastAsia"/>
          <w:sz w:val="24"/>
          <w:szCs w:val="24"/>
        </w:rPr>
        <w:t xml:space="preserve">, Sodium benzoate (BA, 99.5%), </w:t>
      </w:r>
      <w:r w:rsidRPr="003950A3">
        <w:rPr>
          <w:rFonts w:ascii="Times New Roman" w:hAnsi="Times New Roman" w:cs="Times New Roman" w:hint="eastAsia"/>
          <w:i/>
          <w:iCs/>
          <w:sz w:val="24"/>
          <w:szCs w:val="24"/>
          <w:highlight w:val="yellow"/>
        </w:rPr>
        <w:t>p</w:t>
      </w:r>
      <w:r w:rsidRPr="00DF4EE9">
        <w:rPr>
          <w:rFonts w:ascii="Times New Roman" w:hAnsi="Times New Roman" w:cs="Times New Roman" w:hint="eastAsia"/>
          <w:sz w:val="24"/>
          <w:szCs w:val="24"/>
        </w:rPr>
        <w:t>-hydroxybenzoic acid (</w:t>
      </w:r>
      <w:r w:rsidRPr="003950A3">
        <w:rPr>
          <w:rFonts w:ascii="Times New Roman" w:hAnsi="Times New Roman" w:cs="Times New Roman" w:hint="eastAsia"/>
          <w:i/>
          <w:iCs/>
          <w:sz w:val="24"/>
          <w:szCs w:val="24"/>
          <w:highlight w:val="yellow"/>
        </w:rPr>
        <w:t>p</w:t>
      </w:r>
      <w:r w:rsidRPr="00DF4EE9">
        <w:rPr>
          <w:rFonts w:ascii="Times New Roman" w:hAnsi="Times New Roman" w:cs="Times New Roman" w:hint="eastAsia"/>
          <w:sz w:val="24"/>
          <w:szCs w:val="24"/>
        </w:rPr>
        <w:t>-HBA, 99%),</w:t>
      </w:r>
      <w:r w:rsidRPr="00DF4EE9">
        <w:rPr>
          <w:rFonts w:hint="eastAsia"/>
          <w:sz w:val="24"/>
          <w:szCs w:val="24"/>
        </w:rPr>
        <w:t xml:space="preserve"> </w:t>
      </w:r>
      <w:r w:rsidRPr="00DF4EE9">
        <w:rPr>
          <w:rFonts w:ascii="Times New Roman" w:hAnsi="Times New Roman" w:cs="Times New Roman" w:hint="eastAsia"/>
          <w:sz w:val="24"/>
          <w:szCs w:val="24"/>
        </w:rPr>
        <w:t>phosphoric acid (85% w/v in H2O) were purchased from Aladdin Chemistry Co., Ltd. (Shanghai, China).</w:t>
      </w:r>
      <w:r w:rsidRPr="00DF4EE9">
        <w:rPr>
          <w:rFonts w:hint="eastAsia"/>
          <w:sz w:val="24"/>
          <w:szCs w:val="24"/>
        </w:rPr>
        <w:t xml:space="preserve"> </w:t>
      </w:r>
      <w:r w:rsidRPr="00DF4EE9">
        <w:rPr>
          <w:rFonts w:ascii="Times New Roman" w:hAnsi="Times New Roman" w:cs="Times New Roman" w:hint="eastAsia"/>
          <w:sz w:val="24"/>
          <w:szCs w:val="24"/>
        </w:rPr>
        <w:t>Hydroxylamine hydrochloride (98%),</w:t>
      </w:r>
      <w:r w:rsidRPr="00DF4EE9">
        <w:rPr>
          <w:rFonts w:hint="eastAsia"/>
          <w:sz w:val="24"/>
          <w:szCs w:val="24"/>
        </w:rPr>
        <w:t xml:space="preserve"> </w:t>
      </w:r>
      <w:r w:rsidRPr="00DF4EE9">
        <w:rPr>
          <w:rFonts w:ascii="Times New Roman" w:hAnsi="Times New Roman" w:cs="Times New Roman" w:hint="eastAsia"/>
          <w:sz w:val="24"/>
          <w:szCs w:val="24"/>
        </w:rPr>
        <w:t>ammonium acetate (98%), dimethyl sulfoxide (DMSO, 99.5%), hydrochloric acid (GR),</w:t>
      </w:r>
      <w:r w:rsidRPr="00DF4EE9">
        <w:rPr>
          <w:rFonts w:hint="eastAsia"/>
          <w:sz w:val="24"/>
          <w:szCs w:val="24"/>
        </w:rPr>
        <w:t xml:space="preserve"> </w:t>
      </w:r>
      <w:r w:rsidRPr="00DF4EE9">
        <w:rPr>
          <w:rFonts w:ascii="Times New Roman" w:hAnsi="Times New Roman" w:cs="Times New Roman" w:hint="eastAsia"/>
          <w:sz w:val="24"/>
          <w:szCs w:val="24"/>
        </w:rPr>
        <w:t>hydrofluoric acid (GR),</w:t>
      </w:r>
      <w:r w:rsidRPr="00DF4EE9">
        <w:rPr>
          <w:rFonts w:hint="eastAsia"/>
          <w:sz w:val="24"/>
          <w:szCs w:val="24"/>
        </w:rPr>
        <w:t xml:space="preserve"> </w:t>
      </w:r>
      <w:r w:rsidRPr="00DF4EE9">
        <w:rPr>
          <w:rFonts w:ascii="Times New Roman" w:hAnsi="Times New Roman" w:cs="Times New Roman" w:hint="eastAsia"/>
          <w:sz w:val="24"/>
          <w:szCs w:val="24"/>
        </w:rPr>
        <w:t>sulfuric acid (AR), and acetic acid (GR) were obtained from the Sinopharm Chemical Reagent Co., Ltd. (Shanghai, China). Methanol (HPLC grade) was obtained from Macklin Biochemical Co., Ltd. (Shanghai, China).</w:t>
      </w:r>
      <w:r w:rsidRPr="00DF4EE9">
        <w:rPr>
          <w:rFonts w:ascii="Times New Roman" w:hAnsi="Times New Roman" w:cs="Times New Roman"/>
          <w:b/>
          <w:bCs/>
          <w:sz w:val="24"/>
          <w:szCs w:val="24"/>
        </w:rPr>
        <w:t xml:space="preserve"> </w:t>
      </w:r>
    </w:p>
    <w:p w14:paraId="69E40EC8" w14:textId="574D009B" w:rsidR="006B561E" w:rsidRPr="00DF4EE9" w:rsidRDefault="006B561E" w:rsidP="006B561E">
      <w:pPr>
        <w:spacing w:line="480" w:lineRule="auto"/>
        <w:ind w:firstLineChars="100" w:firstLine="240"/>
        <w:rPr>
          <w:rFonts w:ascii="Times New Roman" w:hAnsi="Times New Roman" w:cs="Times New Roman"/>
          <w:b/>
          <w:bCs/>
          <w:sz w:val="24"/>
          <w:szCs w:val="24"/>
        </w:rPr>
      </w:pPr>
      <w:r w:rsidRPr="00DF4EE9">
        <w:rPr>
          <w:rFonts w:ascii="Times New Roman" w:hAnsi="Times New Roman" w:cs="Times New Roman"/>
          <w:b/>
          <w:bCs/>
          <w:sz w:val="24"/>
          <w:szCs w:val="24"/>
        </w:rPr>
        <w:br w:type="page"/>
      </w:r>
    </w:p>
    <w:p w14:paraId="53332749" w14:textId="4DD3803A" w:rsidR="00BF0042" w:rsidRPr="00DF4EE9" w:rsidRDefault="00BF0042" w:rsidP="0012449C">
      <w:pPr>
        <w:spacing w:line="480" w:lineRule="auto"/>
        <w:rPr>
          <w:rFonts w:ascii="Times New Roman" w:hAnsi="Times New Roman" w:cs="Times New Roman"/>
          <w:b/>
          <w:bCs/>
          <w:sz w:val="24"/>
          <w:szCs w:val="24"/>
        </w:rPr>
      </w:pPr>
      <w:r w:rsidRPr="00DF4EE9">
        <w:rPr>
          <w:rFonts w:ascii="Times New Roman" w:hAnsi="Times New Roman" w:cs="Times New Roman" w:hint="eastAsia"/>
          <w:b/>
          <w:bCs/>
          <w:sz w:val="24"/>
          <w:szCs w:val="24"/>
        </w:rPr>
        <w:lastRenderedPageBreak/>
        <w:t xml:space="preserve">Text S2. </w:t>
      </w:r>
      <w:r w:rsidRPr="00DF4EE9">
        <w:rPr>
          <w:rFonts w:ascii="Times New Roman" w:hAnsi="Times New Roman" w:cs="Times New Roman"/>
          <w:b/>
          <w:bCs/>
          <w:sz w:val="24"/>
          <w:szCs w:val="24"/>
        </w:rPr>
        <w:t xml:space="preserve">The </w:t>
      </w:r>
      <w:r w:rsidRPr="00DF4EE9">
        <w:rPr>
          <w:rFonts w:ascii="Times New Roman" w:hAnsi="Times New Roman" w:cs="Times New Roman" w:hint="eastAsia"/>
          <w:b/>
          <w:bCs/>
          <w:sz w:val="24"/>
          <w:szCs w:val="24"/>
        </w:rPr>
        <w:t>characterization</w:t>
      </w:r>
      <w:r w:rsidRPr="00DF4EE9">
        <w:rPr>
          <w:rFonts w:ascii="Times New Roman" w:hAnsi="Times New Roman" w:cs="Times New Roman"/>
          <w:b/>
          <w:bCs/>
          <w:sz w:val="24"/>
          <w:szCs w:val="24"/>
        </w:rPr>
        <w:t xml:space="preserve"> </w:t>
      </w:r>
      <w:r w:rsidRPr="00DF4EE9">
        <w:rPr>
          <w:rFonts w:ascii="Times New Roman" w:hAnsi="Times New Roman" w:cs="Times New Roman" w:hint="eastAsia"/>
          <w:b/>
          <w:bCs/>
          <w:sz w:val="24"/>
          <w:szCs w:val="24"/>
        </w:rPr>
        <w:t xml:space="preserve">for </w:t>
      </w:r>
      <w:proofErr w:type="spellStart"/>
      <w:r w:rsidRPr="00DF4EE9">
        <w:rPr>
          <w:rFonts w:ascii="Times New Roman" w:eastAsia="宋体" w:hAnsi="Times New Roman" w:cs="Times New Roman" w:hint="eastAsia"/>
          <w:b/>
          <w:bCs/>
          <w:sz w:val="24"/>
          <w:szCs w:val="24"/>
        </w:rPr>
        <w:t>p</w:t>
      </w:r>
      <w:r w:rsidRPr="00DF4EE9">
        <w:rPr>
          <w:rFonts w:ascii="Times New Roman" w:eastAsia="宋体" w:hAnsi="Times New Roman" w:cs="Times New Roman"/>
          <w:b/>
          <w:bCs/>
          <w:sz w:val="24"/>
          <w:szCs w:val="24"/>
        </w:rPr>
        <w:t>hysico</w:t>
      </w:r>
      <w:proofErr w:type="spellEnd"/>
      <w:r w:rsidRPr="00DF4EE9">
        <w:rPr>
          <w:rFonts w:ascii="Times New Roman" w:eastAsia="宋体" w:hAnsi="Times New Roman" w:cs="Times New Roman"/>
          <w:b/>
          <w:bCs/>
          <w:sz w:val="24"/>
          <w:szCs w:val="24"/>
        </w:rPr>
        <w:t>-</w:t>
      </w:r>
      <w:r w:rsidRPr="00DF4EE9">
        <w:rPr>
          <w:rFonts w:ascii="Times New Roman" w:hAnsi="Times New Roman" w:cs="Times New Roman"/>
          <w:b/>
          <w:bCs/>
          <w:sz w:val="24"/>
          <w:szCs w:val="24"/>
        </w:rPr>
        <w:t>chemical</w:t>
      </w:r>
      <w:r w:rsidRPr="00DF4EE9">
        <w:rPr>
          <w:rFonts w:ascii="Times New Roman" w:eastAsia="宋体" w:hAnsi="Times New Roman" w:cs="Times New Roman"/>
          <w:b/>
          <w:bCs/>
          <w:sz w:val="24"/>
          <w:szCs w:val="24"/>
        </w:rPr>
        <w:t xml:space="preserve"> properties of BC-Fex</w:t>
      </w:r>
    </w:p>
    <w:p w14:paraId="17B31BF0" w14:textId="6718F90F" w:rsidR="006B561E" w:rsidRPr="00DF4EE9" w:rsidRDefault="00BF0042" w:rsidP="006B561E">
      <w:pPr>
        <w:spacing w:line="480" w:lineRule="auto"/>
        <w:ind w:firstLineChars="100" w:firstLine="240"/>
        <w:rPr>
          <w:rFonts w:ascii="Times New Roman" w:hAnsi="Times New Roman" w:cs="Times New Roman"/>
          <w:sz w:val="24"/>
          <w:szCs w:val="24"/>
        </w:rPr>
      </w:pPr>
      <w:r w:rsidRPr="00DF4EE9">
        <w:rPr>
          <w:rFonts w:ascii="Times New Roman" w:hAnsi="Times New Roman" w:cs="Times New Roman" w:hint="eastAsia"/>
          <w:sz w:val="24"/>
          <w:szCs w:val="24"/>
        </w:rPr>
        <w:t xml:space="preserve">The morphologies characteristics of BC-Fex, were analyzed using scanning electron microscopy (SEM, </w:t>
      </w:r>
      <w:proofErr w:type="spellStart"/>
      <w:r w:rsidRPr="00DF4EE9">
        <w:rPr>
          <w:rFonts w:ascii="Times New Roman" w:hAnsi="Times New Roman" w:cs="Times New Roman" w:hint="eastAsia"/>
          <w:sz w:val="24"/>
          <w:szCs w:val="24"/>
        </w:rPr>
        <w:t>Thermo</w:t>
      </w:r>
      <w:proofErr w:type="spellEnd"/>
      <w:r w:rsidRPr="00DF4EE9">
        <w:rPr>
          <w:rFonts w:ascii="Times New Roman" w:hAnsi="Times New Roman" w:cs="Times New Roman" w:hint="eastAsia"/>
          <w:sz w:val="24"/>
          <w:szCs w:val="24"/>
        </w:rPr>
        <w:t xml:space="preserve"> Fisher Scientific Inc., USA). </w:t>
      </w:r>
      <w:r w:rsidRPr="00DF4EE9">
        <w:rPr>
          <w:rFonts w:ascii="Times New Roman" w:hAnsi="Times New Roman" w:cs="Times New Roman"/>
          <w:sz w:val="24"/>
          <w:szCs w:val="24"/>
        </w:rPr>
        <w:t>Meanwhile, the carbon structure</w:t>
      </w:r>
      <w:r w:rsidRPr="00DF4EE9">
        <w:rPr>
          <w:rFonts w:ascii="Times New Roman" w:hAnsi="Times New Roman" w:cs="Times New Roman" w:hint="eastAsia"/>
          <w:sz w:val="24"/>
          <w:szCs w:val="24"/>
        </w:rPr>
        <w:t>s</w:t>
      </w:r>
      <w:r w:rsidRPr="00DF4EE9">
        <w:rPr>
          <w:rFonts w:ascii="Times New Roman" w:hAnsi="Times New Roman" w:cs="Times New Roman"/>
          <w:sz w:val="24"/>
          <w:szCs w:val="24"/>
        </w:rPr>
        <w:t xml:space="preserve"> </w:t>
      </w:r>
      <w:r w:rsidRPr="00DF4EE9">
        <w:rPr>
          <w:rFonts w:ascii="Times New Roman" w:hAnsi="Times New Roman" w:cs="Times New Roman" w:hint="eastAsia"/>
          <w:sz w:val="24"/>
          <w:szCs w:val="24"/>
        </w:rPr>
        <w:t>were</w:t>
      </w:r>
      <w:r w:rsidRPr="00DF4EE9">
        <w:rPr>
          <w:rFonts w:ascii="Times New Roman" w:hAnsi="Times New Roman" w:cs="Times New Roman"/>
          <w:sz w:val="24"/>
          <w:szCs w:val="24"/>
        </w:rPr>
        <w:t xml:space="preserve"> evaluated through</w:t>
      </w:r>
      <w:r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 xml:space="preserve">Raman spectroscopy analysis. Fourier transform infrared spectroscopy (FT-IR, </w:t>
      </w:r>
      <w:r w:rsidRPr="00DF4EE9">
        <w:rPr>
          <w:rFonts w:ascii="Times New Roman" w:hAnsi="Times New Roman" w:cs="Times New Roman" w:hint="eastAsia"/>
          <w:sz w:val="24"/>
          <w:szCs w:val="24"/>
        </w:rPr>
        <w:t>VERTEX 80</w:t>
      </w:r>
      <w:r w:rsidRPr="00DF4EE9">
        <w:rPr>
          <w:rFonts w:ascii="Times New Roman" w:hAnsi="Times New Roman" w:cs="Times New Roman"/>
          <w:sz w:val="24"/>
          <w:szCs w:val="24"/>
        </w:rPr>
        <w:t>,</w:t>
      </w:r>
      <w:r w:rsidRPr="00DF4EE9">
        <w:rPr>
          <w:rFonts w:ascii="Times New Roman" w:hAnsi="Times New Roman" w:cs="Times New Roman" w:hint="eastAsia"/>
          <w:sz w:val="24"/>
          <w:szCs w:val="24"/>
        </w:rPr>
        <w:t xml:space="preserve"> Bruker</w:t>
      </w:r>
      <w:r w:rsidRPr="00DF4EE9">
        <w:rPr>
          <w:rFonts w:ascii="Times New Roman" w:hAnsi="Times New Roman" w:cs="Times New Roman"/>
          <w:sz w:val="24"/>
          <w:szCs w:val="24"/>
        </w:rPr>
        <w:t>,</w:t>
      </w:r>
      <w:r w:rsidRPr="00DF4EE9">
        <w:rPr>
          <w:rFonts w:ascii="Times New Roman" w:hAnsi="Times New Roman" w:cs="Times New Roman" w:hint="eastAsia"/>
          <w:sz w:val="24"/>
          <w:szCs w:val="24"/>
        </w:rPr>
        <w:t xml:space="preserve"> Germany</w:t>
      </w:r>
      <w:r w:rsidRPr="00DF4EE9">
        <w:rPr>
          <w:rFonts w:ascii="Times New Roman" w:hAnsi="Times New Roman" w:cs="Times New Roman"/>
          <w:sz w:val="24"/>
          <w:szCs w:val="24"/>
        </w:rPr>
        <w:t>) was adopted for analyzing the surface functional groups (FGs).</w:t>
      </w:r>
      <w:r w:rsidRPr="00DF4EE9">
        <w:rPr>
          <w:rFonts w:ascii="Times New Roman" w:hAnsi="Times New Roman" w:cs="Times New Roman" w:hint="eastAsia"/>
          <w:sz w:val="24"/>
          <w:szCs w:val="24"/>
        </w:rPr>
        <w:t xml:space="preserve"> Furthermore, X-ray diffractometry (XRD, Ultima IV, Rigaku, Japan) was employed to examine the structure and crystallinity of BC-Fex. </w:t>
      </w:r>
      <w:r w:rsidRPr="00DF4EE9">
        <w:rPr>
          <w:rFonts w:ascii="Times New Roman" w:hAnsi="Times New Roman" w:cs="Times New Roman"/>
          <w:sz w:val="24"/>
          <w:szCs w:val="24"/>
        </w:rPr>
        <w:t xml:space="preserve">The valence state of Fe in the </w:t>
      </w:r>
      <w:r w:rsidRPr="00DF4EE9">
        <w:rPr>
          <w:rFonts w:ascii="Times New Roman" w:hAnsi="Times New Roman" w:cs="Times New Roman" w:hint="eastAsia"/>
          <w:sz w:val="24"/>
          <w:szCs w:val="24"/>
        </w:rPr>
        <w:t>BC-Fex</w:t>
      </w:r>
      <w:r w:rsidRPr="00DF4EE9">
        <w:rPr>
          <w:rFonts w:ascii="Times New Roman" w:hAnsi="Times New Roman" w:cs="Times New Roman"/>
          <w:sz w:val="24"/>
          <w:szCs w:val="24"/>
        </w:rPr>
        <w:t xml:space="preserve"> w</w:t>
      </w:r>
      <w:r w:rsidR="003950A3">
        <w:rPr>
          <w:rFonts w:ascii="Times New Roman" w:hAnsi="Times New Roman" w:cs="Times New Roman" w:hint="eastAsia"/>
          <w:sz w:val="24"/>
          <w:szCs w:val="24"/>
        </w:rPr>
        <w:t>as</w:t>
      </w:r>
      <w:r w:rsidRPr="00DF4EE9">
        <w:rPr>
          <w:rFonts w:ascii="Times New Roman" w:hAnsi="Times New Roman" w:cs="Times New Roman"/>
          <w:sz w:val="24"/>
          <w:szCs w:val="24"/>
        </w:rPr>
        <w:t xml:space="preserve"> determined by X-ray photoelectron spectroscopy (XPS) using an ESCALAB 250Xi XPS spectrometer (</w:t>
      </w:r>
      <w:proofErr w:type="spellStart"/>
      <w:r w:rsidRPr="00DF4EE9">
        <w:rPr>
          <w:rFonts w:ascii="Times New Roman" w:hAnsi="Times New Roman" w:cs="Times New Roman"/>
          <w:sz w:val="24"/>
          <w:szCs w:val="24"/>
        </w:rPr>
        <w:t>Thermo</w:t>
      </w:r>
      <w:proofErr w:type="spellEnd"/>
      <w:r w:rsidRPr="00DF4EE9">
        <w:rPr>
          <w:rFonts w:ascii="Times New Roman" w:hAnsi="Times New Roman" w:cs="Times New Roman"/>
          <w:sz w:val="24"/>
          <w:szCs w:val="24"/>
        </w:rPr>
        <w:t xml:space="preserve"> Fisher, USA). Persistent free radicals (PFRs) were characterized for their species and concentrations via electron paramagnetic resonance spectroscopy (EMX nano, Bruker, Germany). Gaussian function fitting was applied to EPR signals to verify the g-value</w:t>
      </w:r>
      <w:r w:rsidRPr="00DF4EE9">
        <w:rPr>
          <w:rFonts w:ascii="Times New Roman" w:hAnsi="Times New Roman" w:cs="Times New Roman" w:hint="eastAsia"/>
          <w:sz w:val="24"/>
          <w:szCs w:val="24"/>
        </w:rPr>
        <w:t>.</w:t>
      </w:r>
    </w:p>
    <w:p w14:paraId="0358833D" w14:textId="44CBC4BB" w:rsidR="006B561E" w:rsidRPr="00DF4EE9" w:rsidRDefault="006B561E" w:rsidP="006B561E">
      <w:pPr>
        <w:widowControl/>
        <w:spacing w:after="160" w:line="278" w:lineRule="auto"/>
        <w:jc w:val="left"/>
        <w:rPr>
          <w:rFonts w:ascii="Times New Roman" w:hAnsi="Times New Roman" w:cs="Times New Roman"/>
          <w:sz w:val="24"/>
          <w:szCs w:val="24"/>
        </w:rPr>
      </w:pPr>
      <w:r w:rsidRPr="00DF4EE9">
        <w:rPr>
          <w:rFonts w:ascii="Times New Roman" w:hAnsi="Times New Roman" w:cs="Times New Roman"/>
          <w:sz w:val="24"/>
          <w:szCs w:val="24"/>
        </w:rPr>
        <w:br w:type="page"/>
      </w:r>
    </w:p>
    <w:p w14:paraId="2950EBE0" w14:textId="0EBCEC47" w:rsidR="00BF0042" w:rsidRPr="00DF4EE9" w:rsidRDefault="00BF0042" w:rsidP="0012449C">
      <w:pPr>
        <w:spacing w:line="480" w:lineRule="auto"/>
        <w:rPr>
          <w:rFonts w:ascii="Times New Roman" w:hAnsi="Times New Roman" w:cs="Times New Roman"/>
          <w:b/>
          <w:bCs/>
          <w:sz w:val="24"/>
          <w:szCs w:val="24"/>
        </w:rPr>
      </w:pPr>
      <w:r w:rsidRPr="00DF4EE9">
        <w:rPr>
          <w:rFonts w:ascii="Times New Roman" w:hAnsi="Times New Roman" w:cs="Times New Roman" w:hint="eastAsia"/>
          <w:b/>
          <w:bCs/>
          <w:sz w:val="24"/>
          <w:szCs w:val="24"/>
        </w:rPr>
        <w:lastRenderedPageBreak/>
        <w:t>Text S3.</w:t>
      </w:r>
      <w:r w:rsidR="005C21D5" w:rsidRPr="00DF4EE9">
        <w:rPr>
          <w:rFonts w:ascii="Times New Roman" w:hAnsi="Times New Roman" w:cs="Times New Roman" w:hint="eastAsia"/>
          <w:b/>
          <w:bCs/>
          <w:sz w:val="24"/>
          <w:szCs w:val="24"/>
        </w:rPr>
        <w:t xml:space="preserve"> </w:t>
      </w:r>
      <w:r w:rsidRPr="00DF4EE9">
        <w:rPr>
          <w:rFonts w:ascii="Times New Roman" w:hAnsi="Times New Roman" w:cs="Times New Roman"/>
          <w:b/>
          <w:bCs/>
          <w:sz w:val="24"/>
          <w:szCs w:val="24"/>
        </w:rPr>
        <w:t>Electrochemical Analysis</w:t>
      </w:r>
    </w:p>
    <w:p w14:paraId="2075A773" w14:textId="4073D809" w:rsidR="00BF0042" w:rsidRPr="00DF4EE9" w:rsidRDefault="005C21D5" w:rsidP="005C21D5">
      <w:pPr>
        <w:spacing w:line="480" w:lineRule="auto"/>
        <w:ind w:firstLineChars="100" w:firstLine="240"/>
        <w:rPr>
          <w:rFonts w:ascii="Times New Roman" w:hAnsi="Times New Roman" w:cs="Times New Roman"/>
          <w:sz w:val="24"/>
          <w:szCs w:val="24"/>
        </w:rPr>
      </w:pPr>
      <w:r w:rsidRPr="00DF4EE9">
        <w:rPr>
          <w:rFonts w:ascii="Times New Roman" w:hAnsi="Times New Roman" w:cs="Times New Roman" w:hint="eastAsia"/>
          <w:sz w:val="24"/>
          <w:szCs w:val="24"/>
        </w:rPr>
        <w:t xml:space="preserve">Cyclic voltammetry (CV) and electrochemical impedance spectroscopy (EIS) were employed to test and evaluate the electrochemical performance of the prepared electrodes in a three-electrode system, where a platinum sheet electrode as the counter electrode, the prepared electrodes as working electrodes, and Ag/AgCl functioned as the reference electrode. Furthermore, the electron exchange capacities (EEC) of BC-Fex were quantitatively determined using the mediated electrochemical reduction (MER) and oxidation (MEO) method. </w:t>
      </w:r>
      <w:r w:rsidR="00BF0042" w:rsidRPr="00DF4EE9">
        <w:rPr>
          <w:rFonts w:ascii="Times New Roman" w:hAnsi="Times New Roman" w:cs="Times New Roman"/>
          <w:sz w:val="24"/>
          <w:szCs w:val="24"/>
        </w:rPr>
        <w:t>Th</w:t>
      </w:r>
      <w:r w:rsidRPr="00DF4EE9">
        <w:rPr>
          <w:rFonts w:ascii="Times New Roman" w:hAnsi="Times New Roman" w:cs="Times New Roman" w:hint="eastAsia"/>
          <w:sz w:val="24"/>
          <w:szCs w:val="24"/>
        </w:rPr>
        <w:t>e</w:t>
      </w:r>
      <w:r w:rsidR="00BF0042" w:rsidRPr="00DF4EE9">
        <w:rPr>
          <w:rFonts w:ascii="Times New Roman" w:hAnsi="Times New Roman" w:cs="Times New Roman"/>
          <w:sz w:val="24"/>
          <w:szCs w:val="24"/>
        </w:rPr>
        <w:t xml:space="preserve"> N, N-bis(3-sulfonatopropyl)</w:t>
      </w:r>
      <w:r w:rsidR="00BF0042" w:rsidRPr="00DF4EE9">
        <w:rPr>
          <w:rFonts w:ascii="Times New Roman" w:hAnsi="Times New Roman" w:cs="Times New Roman" w:hint="eastAsia"/>
          <w:sz w:val="24"/>
          <w:szCs w:val="24"/>
        </w:rPr>
        <w:t>-</w:t>
      </w:r>
      <w:r w:rsidR="00BF0042" w:rsidRPr="00DF4EE9">
        <w:rPr>
          <w:rFonts w:ascii="Times New Roman" w:hAnsi="Times New Roman" w:cs="Times New Roman"/>
          <w:sz w:val="24"/>
          <w:szCs w:val="24"/>
        </w:rPr>
        <w:t>4</w:t>
      </w:r>
      <w:r w:rsidR="00BF0042" w:rsidRPr="00DF4EE9">
        <w:rPr>
          <w:rFonts w:ascii="Times New Roman" w:hAnsi="Times New Roman" w:cs="Times New Roman" w:hint="eastAsia"/>
          <w:sz w:val="24"/>
          <w:szCs w:val="24"/>
        </w:rPr>
        <w:t>-</w:t>
      </w:r>
      <w:r w:rsidR="00BF0042" w:rsidRPr="00DF4EE9">
        <w:rPr>
          <w:rFonts w:ascii="Times New Roman" w:hAnsi="Times New Roman" w:cs="Times New Roman"/>
          <w:sz w:val="24"/>
          <w:szCs w:val="24"/>
        </w:rPr>
        <w:t>4’-bipyridinium (</w:t>
      </w:r>
      <w:proofErr w:type="spellStart"/>
      <w:r w:rsidR="00BF0042" w:rsidRPr="00DF4EE9">
        <w:rPr>
          <w:rFonts w:ascii="Times New Roman" w:hAnsi="Times New Roman" w:cs="Times New Roman"/>
          <w:sz w:val="24"/>
          <w:szCs w:val="24"/>
        </w:rPr>
        <w:t>ZiV</w:t>
      </w:r>
      <w:proofErr w:type="spellEnd"/>
      <w:r w:rsidR="00BF0042" w:rsidRPr="00DF4EE9">
        <w:rPr>
          <w:rFonts w:ascii="Times New Roman" w:hAnsi="Times New Roman" w:cs="Times New Roman"/>
          <w:sz w:val="24"/>
          <w:szCs w:val="24"/>
        </w:rPr>
        <w:t>) and 2, 2’-azino-bis (3-ethylben- zothiazoline-6-sulfonic acid) (ABTS), respectively, are used as a redox mediator in phosphate buffer (pH 7)</w:t>
      </w:r>
      <w:r w:rsidR="0054255E" w:rsidRPr="00DF4EE9">
        <w:rPr>
          <w:rFonts w:ascii="Times New Roman" w:hAnsi="Times New Roman" w:cs="Times New Roman" w:hint="eastAsia"/>
          <w:sz w:val="24"/>
          <w:szCs w:val="24"/>
        </w:rPr>
        <w:t xml:space="preserve"> </w:t>
      </w:r>
      <w:r w:rsidR="0054255E" w:rsidRPr="00DF4EE9">
        <w:rPr>
          <w:rFonts w:ascii="Times New Roman" w:hAnsi="Times New Roman" w:cs="Times New Roman" w:hint="eastAsia"/>
          <w:noProof/>
          <w:sz w:val="24"/>
          <w:szCs w:val="24"/>
        </w:rPr>
        <w:t>[1]</w:t>
      </w:r>
      <w:r w:rsidR="00BF0042" w:rsidRPr="00DF4EE9">
        <w:rPr>
          <w:rFonts w:ascii="Times New Roman" w:hAnsi="Times New Roman" w:cs="Times New Roman"/>
          <w:sz w:val="24"/>
          <w:szCs w:val="24"/>
        </w:rPr>
        <w:t xml:space="preserve">. The ABTS and Ziv mediators, respectively, could be reduced or oxidized at applied potential are </w:t>
      </w:r>
      <w:r w:rsidR="00BF0042" w:rsidRPr="00DF4EE9">
        <w:rPr>
          <w:rFonts w:ascii="Times New Roman" w:hAnsi="Times New Roman" w:cs="Times New Roman" w:hint="eastAsia"/>
          <w:sz w:val="24"/>
          <w:szCs w:val="24"/>
        </w:rPr>
        <w:t>+</w:t>
      </w:r>
      <w:r w:rsidR="00BF0042" w:rsidRPr="00DF4EE9">
        <w:rPr>
          <w:rFonts w:ascii="Times New Roman" w:hAnsi="Times New Roman" w:cs="Times New Roman"/>
          <w:sz w:val="24"/>
          <w:szCs w:val="24"/>
        </w:rPr>
        <w:t xml:space="preserve">0.61V and </w:t>
      </w:r>
      <w:r w:rsidR="003950A3" w:rsidRPr="003950A3">
        <w:rPr>
          <w:rFonts w:ascii="Times New Roman" w:hAnsi="Times New Roman" w:cs="Times New Roman" w:hint="eastAsia"/>
          <w:sz w:val="24"/>
          <w:szCs w:val="24"/>
          <w:highlight w:val="yellow"/>
        </w:rPr>
        <w:t>－</w:t>
      </w:r>
      <w:r w:rsidR="00BF0042" w:rsidRPr="00DF4EE9">
        <w:rPr>
          <w:rFonts w:ascii="Times New Roman" w:hAnsi="Times New Roman" w:cs="Times New Roman"/>
          <w:sz w:val="24"/>
          <w:szCs w:val="24"/>
        </w:rPr>
        <w:t xml:space="preserve">0.49V vs SHE in MER and MEO, which fulfilled the measurement requirement of the potential range reported for redox functional groups of biochar. During the MER/MEO experiment, adding </w:t>
      </w:r>
      <w:proofErr w:type="spellStart"/>
      <w:r w:rsidR="00BF0042" w:rsidRPr="00DF4EE9">
        <w:rPr>
          <w:rFonts w:ascii="Times New Roman" w:hAnsi="Times New Roman" w:cs="Times New Roman"/>
          <w:sz w:val="24"/>
          <w:szCs w:val="24"/>
        </w:rPr>
        <w:t>ZiV</w:t>
      </w:r>
      <w:proofErr w:type="spellEnd"/>
      <w:r w:rsidR="00BF0042" w:rsidRPr="00DF4EE9">
        <w:rPr>
          <w:rFonts w:ascii="Times New Roman" w:hAnsi="Times New Roman" w:cs="Times New Roman"/>
          <w:sz w:val="24"/>
          <w:szCs w:val="24"/>
        </w:rPr>
        <w:t xml:space="preserve"> (in MER) or ABTS (in MEO) into reaction cells would result in reductive and oxidative current peaks, respectively. When the background current value stabilizes, the </w:t>
      </w:r>
      <w:r w:rsidR="00BF0042" w:rsidRPr="00DF4EE9">
        <w:rPr>
          <w:rFonts w:ascii="Times New Roman" w:hAnsi="Times New Roman" w:cs="Times New Roman" w:hint="eastAsia"/>
          <w:sz w:val="24"/>
          <w:szCs w:val="24"/>
        </w:rPr>
        <w:t xml:space="preserve">iron-based </w:t>
      </w:r>
      <w:r w:rsidR="00BF0042" w:rsidRPr="00DF4EE9">
        <w:rPr>
          <w:rFonts w:ascii="Times New Roman" w:hAnsi="Times New Roman" w:cs="Times New Roman"/>
          <w:sz w:val="24"/>
          <w:szCs w:val="24"/>
        </w:rPr>
        <w:t xml:space="preserve">biochar suspension is added. The integrated current responses were normalized to the added </w:t>
      </w:r>
      <w:r w:rsidR="00BF0042" w:rsidRPr="00DF4EE9">
        <w:rPr>
          <w:rFonts w:ascii="Times New Roman" w:hAnsi="Times New Roman" w:cs="Times New Roman" w:hint="eastAsia"/>
          <w:sz w:val="24"/>
          <w:szCs w:val="24"/>
        </w:rPr>
        <w:t>BC-Fex</w:t>
      </w:r>
      <w:r w:rsidR="00BF0042" w:rsidRPr="00DF4EE9">
        <w:rPr>
          <w:rFonts w:ascii="Times New Roman" w:hAnsi="Times New Roman" w:cs="Times New Roman"/>
          <w:sz w:val="24"/>
          <w:szCs w:val="24"/>
        </w:rPr>
        <w:t>, to obtain electron accepting capacities (EAC) and donating capacities (EDC) values (</w:t>
      </w:r>
      <w:proofErr w:type="spellStart"/>
      <w:r w:rsidR="00BF0042" w:rsidRPr="00DF4EE9">
        <w:rPr>
          <w:rFonts w:ascii="Times New Roman" w:hAnsi="Times New Roman" w:cs="Times New Roman"/>
          <w:sz w:val="24"/>
          <w:szCs w:val="24"/>
        </w:rPr>
        <w:t>Eqs</w:t>
      </w:r>
      <w:proofErr w:type="spellEnd"/>
      <w:r w:rsidR="00BF0042" w:rsidRPr="00DF4EE9">
        <w:rPr>
          <w:rFonts w:ascii="Times New Roman" w:hAnsi="Times New Roman" w:cs="Times New Roman"/>
          <w:sz w:val="24"/>
          <w:szCs w:val="24"/>
        </w:rPr>
        <w:t>. S</w:t>
      </w:r>
      <w:r w:rsidR="00BF0042" w:rsidRPr="00DF4EE9">
        <w:rPr>
          <w:rFonts w:ascii="Times New Roman" w:hAnsi="Times New Roman" w:cs="Times New Roman" w:hint="eastAsia"/>
          <w:sz w:val="24"/>
          <w:szCs w:val="24"/>
        </w:rPr>
        <w:t>1</w:t>
      </w:r>
      <w:r w:rsidR="00BF0042" w:rsidRPr="00DF4EE9">
        <w:rPr>
          <w:rFonts w:ascii="Times New Roman" w:hAnsi="Times New Roman" w:cs="Times New Roman"/>
          <w:sz w:val="24"/>
          <w:szCs w:val="24"/>
        </w:rPr>
        <w:t>, s</w:t>
      </w:r>
      <w:r w:rsidR="00BF0042" w:rsidRPr="00DF4EE9">
        <w:rPr>
          <w:rFonts w:ascii="Times New Roman" w:hAnsi="Times New Roman" w:cs="Times New Roman" w:hint="eastAsia"/>
          <w:sz w:val="24"/>
          <w:szCs w:val="24"/>
        </w:rPr>
        <w:t>2</w:t>
      </w:r>
      <w:r w:rsidR="00BF0042" w:rsidRPr="00DF4EE9">
        <w:rPr>
          <w:rFonts w:ascii="Times New Roman" w:hAnsi="Times New Roman" w:cs="Times New Roman"/>
          <w:sz w:val="24"/>
          <w:szCs w:val="24"/>
        </w:rPr>
        <w:t>)</w:t>
      </w:r>
      <w:r w:rsidR="0054255E" w:rsidRPr="00DF4EE9">
        <w:rPr>
          <w:rFonts w:ascii="Times New Roman" w:hAnsi="Times New Roman" w:cs="Times New Roman" w:hint="eastAsia"/>
          <w:sz w:val="24"/>
          <w:szCs w:val="24"/>
        </w:rPr>
        <w:t xml:space="preserve"> </w:t>
      </w:r>
      <w:r w:rsidR="0054255E" w:rsidRPr="00DF4EE9">
        <w:rPr>
          <w:rFonts w:ascii="Times New Roman" w:hAnsi="Times New Roman" w:cs="Times New Roman" w:hint="eastAsia"/>
          <w:noProof/>
          <w:sz w:val="24"/>
          <w:szCs w:val="24"/>
        </w:rPr>
        <w:t>[2]</w:t>
      </w:r>
      <w:r w:rsidR="00BF0042" w:rsidRPr="00DF4EE9">
        <w:rPr>
          <w:rFonts w:ascii="Times New Roman" w:hAnsi="Times New Roman" w:cs="Times New Roman"/>
          <w:sz w:val="24"/>
          <w:szCs w:val="24"/>
        </w:rPr>
        <w:t>. The electron exchange capacity (EEC = EAC + EDC) describes the total capacity to accept and donate electrons</w:t>
      </w:r>
      <w:r w:rsidR="00BF0042" w:rsidRPr="00DF4EE9">
        <w:rPr>
          <w:rFonts w:ascii="Times New Roman" w:hAnsi="Times New Roman" w:cs="Times New Roman" w:hint="eastAsia"/>
          <w:sz w:val="24"/>
          <w:szCs w:val="24"/>
        </w:rPr>
        <w:t>.</w:t>
      </w:r>
    </w:p>
    <w:p w14:paraId="5CA5ADA8" w14:textId="7B8A54BD" w:rsidR="00BF0042" w:rsidRPr="00DF4EE9" w:rsidRDefault="00BF0042" w:rsidP="0012449C">
      <w:pPr>
        <w:spacing w:line="480" w:lineRule="auto"/>
        <w:ind w:firstLineChars="300" w:firstLine="720"/>
        <w:rPr>
          <w:rFonts w:ascii="Times New Roman" w:eastAsia="宋体" w:hAnsi="Times New Roman" w:cs="Times New Roman"/>
          <w:sz w:val="24"/>
          <w:szCs w:val="24"/>
        </w:rPr>
      </w:pPr>
      <m:oMath>
        <m:r>
          <m:rPr>
            <m:sty m:val="p"/>
          </m:rPr>
          <w:rPr>
            <w:rFonts w:ascii="Cambria Math" w:eastAsia="宋体" w:hAnsi="Cambria Math" w:cs="Times New Roman"/>
            <w:sz w:val="24"/>
            <w:szCs w:val="24"/>
          </w:rPr>
          <m:t>EAC</m:t>
        </m:r>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nary>
              <m:naryPr>
                <m:limLoc m:val="undOvr"/>
                <m:subHide m:val="1"/>
                <m:supHide m:val="1"/>
                <m:ctrlPr>
                  <w:rPr>
                    <w:rFonts w:ascii="Cambria Math" w:eastAsia="宋体" w:hAnsi="Cambria Math" w:cs="Times New Roman"/>
                    <w:i/>
                    <w:sz w:val="24"/>
                    <w:szCs w:val="24"/>
                  </w:rPr>
                </m:ctrlPr>
              </m:naryPr>
              <m:sub/>
              <m:sup/>
              <m:e>
                <m:f>
                  <m:fPr>
                    <m:ctrlPr>
                      <w:rPr>
                        <w:rFonts w:ascii="Cambria Math" w:eastAsia="宋体" w:hAnsi="Cambria Math" w:cs="Times New Roman"/>
                        <w:i/>
                        <w:sz w:val="24"/>
                        <w:szCs w:val="24"/>
                      </w:rPr>
                    </m:ctrlPr>
                  </m:fPr>
                  <m:num>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I</m:t>
                        </m:r>
                      </m:e>
                      <m:sub>
                        <m:r>
                          <w:rPr>
                            <w:rFonts w:ascii="Cambria Math" w:eastAsia="宋体" w:hAnsi="Cambria Math" w:cs="Times New Roman"/>
                            <w:sz w:val="24"/>
                            <w:szCs w:val="24"/>
                          </w:rPr>
                          <m:t>red</m:t>
                        </m:r>
                      </m:sub>
                    </m:sSub>
                  </m:num>
                  <m:den>
                    <m:r>
                      <w:rPr>
                        <w:rFonts w:ascii="Cambria Math" w:eastAsia="宋体" w:hAnsi="Cambria Math" w:cs="Times New Roman"/>
                        <w:sz w:val="24"/>
                        <w:szCs w:val="24"/>
                      </w:rPr>
                      <m:t>F</m:t>
                    </m:r>
                  </m:den>
                </m:f>
                <m:r>
                  <w:rPr>
                    <w:rFonts w:ascii="Cambria Math" w:eastAsia="宋体" w:hAnsi="Cambria Math" w:cs="Times New Roman"/>
                    <w:sz w:val="24"/>
                    <w:szCs w:val="24"/>
                  </w:rPr>
                  <m:t>dt</m:t>
                </m:r>
              </m:e>
            </m:nary>
          </m:num>
          <m:den>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m</m:t>
                </m:r>
              </m:e>
              <m:sub>
                <m:r>
                  <w:rPr>
                    <w:rFonts w:ascii="Cambria Math" w:eastAsia="宋体" w:hAnsi="Cambria Math" w:cs="Times New Roman"/>
                    <w:sz w:val="24"/>
                    <w:szCs w:val="24"/>
                  </w:rPr>
                  <m:t>char</m:t>
                </m:r>
              </m:sub>
            </m:sSub>
          </m:den>
        </m:f>
        <m:r>
          <w:rPr>
            <w:rFonts w:ascii="Cambria Math" w:eastAsia="宋体" w:hAnsi="Cambria Math" w:cs="Times New Roman"/>
            <w:sz w:val="24"/>
            <w:szCs w:val="24"/>
          </w:rPr>
          <m:t xml:space="preserve"> </m:t>
        </m:r>
      </m:oMath>
      <w:r w:rsidRPr="00DF4EE9">
        <w:rPr>
          <w:rFonts w:ascii="Times New Roman" w:eastAsia="宋体" w:hAnsi="Times New Roman" w:cs="Times New Roman"/>
          <w:sz w:val="24"/>
          <w:szCs w:val="24"/>
        </w:rPr>
        <w:t xml:space="preserve">                                   </w:t>
      </w:r>
      <w:r w:rsidR="006B561E" w:rsidRPr="00DF4EE9">
        <w:rPr>
          <w:rFonts w:ascii="Times New Roman" w:eastAsia="宋体" w:hAnsi="Times New Roman" w:cs="Times New Roman" w:hint="eastAsia"/>
          <w:sz w:val="24"/>
          <w:szCs w:val="24"/>
        </w:rPr>
        <w:t xml:space="preserve">            </w:t>
      </w:r>
      <w:r w:rsidR="006B561E" w:rsidRPr="00DF4EE9">
        <w:rPr>
          <w:rFonts w:ascii="Times New Roman" w:eastAsia="宋体" w:hAnsi="Times New Roman" w:cs="Times New Roman" w:hint="eastAsia"/>
          <w:sz w:val="24"/>
          <w:szCs w:val="24"/>
        </w:rPr>
        <w:t>（</w:t>
      </w:r>
      <w:r w:rsidR="006B561E" w:rsidRPr="00DF4EE9">
        <w:rPr>
          <w:rFonts w:ascii="Times New Roman" w:eastAsia="宋体" w:hAnsi="Times New Roman" w:cs="Times New Roman" w:hint="eastAsia"/>
          <w:sz w:val="24"/>
          <w:szCs w:val="24"/>
        </w:rPr>
        <w:t>S1</w:t>
      </w:r>
      <w:r w:rsidR="006B561E" w:rsidRPr="00DF4EE9">
        <w:rPr>
          <w:rFonts w:ascii="Times New Roman" w:eastAsia="宋体" w:hAnsi="Times New Roman" w:cs="Times New Roman" w:hint="eastAsia"/>
          <w:sz w:val="24"/>
          <w:szCs w:val="24"/>
        </w:rPr>
        <w:t>）</w:t>
      </w:r>
      <w:r w:rsidRPr="00DF4EE9">
        <w:rPr>
          <w:rFonts w:ascii="Times New Roman" w:eastAsia="宋体" w:hAnsi="Times New Roman" w:cs="Times New Roman"/>
          <w:sz w:val="24"/>
          <w:szCs w:val="24"/>
        </w:rPr>
        <w:t xml:space="preserve">                                              </w:t>
      </w:r>
    </w:p>
    <w:p w14:paraId="5B03FFCA" w14:textId="4D8A4B69" w:rsidR="00BF0042" w:rsidRPr="00DF4EE9" w:rsidRDefault="00BF0042" w:rsidP="0012449C">
      <w:pPr>
        <w:spacing w:line="480" w:lineRule="auto"/>
        <w:ind w:firstLineChars="300" w:firstLine="720"/>
        <w:rPr>
          <w:rFonts w:ascii="Times New Roman" w:hAnsi="Times New Roman" w:cs="Times New Roman"/>
          <w:sz w:val="24"/>
          <w:szCs w:val="24"/>
        </w:rPr>
      </w:pPr>
      <m:oMath>
        <m:r>
          <m:rPr>
            <m:sty m:val="p"/>
          </m:rPr>
          <w:rPr>
            <w:rFonts w:ascii="Cambria Math" w:eastAsia="宋体" w:hAnsi="Cambria Math" w:cs="Times New Roman"/>
            <w:sz w:val="24"/>
            <w:szCs w:val="24"/>
          </w:rPr>
          <m:t>EDC</m:t>
        </m:r>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nary>
              <m:naryPr>
                <m:limLoc m:val="undOvr"/>
                <m:subHide m:val="1"/>
                <m:supHide m:val="1"/>
                <m:ctrlPr>
                  <w:rPr>
                    <w:rFonts w:ascii="Cambria Math" w:eastAsia="宋体" w:hAnsi="Cambria Math" w:cs="Times New Roman"/>
                    <w:i/>
                    <w:sz w:val="24"/>
                    <w:szCs w:val="24"/>
                  </w:rPr>
                </m:ctrlPr>
              </m:naryPr>
              <m:sub/>
              <m:sup/>
              <m:e>
                <m:f>
                  <m:fPr>
                    <m:ctrlPr>
                      <w:rPr>
                        <w:rFonts w:ascii="Cambria Math" w:eastAsia="宋体" w:hAnsi="Cambria Math" w:cs="Times New Roman"/>
                        <w:i/>
                        <w:sz w:val="24"/>
                        <w:szCs w:val="24"/>
                      </w:rPr>
                    </m:ctrlPr>
                  </m:fPr>
                  <m:num>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I</m:t>
                        </m:r>
                      </m:e>
                      <m:sub>
                        <m:r>
                          <w:rPr>
                            <w:rFonts w:ascii="Cambria Math" w:eastAsia="宋体" w:hAnsi="Cambria Math" w:cs="Times New Roman"/>
                            <w:sz w:val="24"/>
                            <w:szCs w:val="24"/>
                          </w:rPr>
                          <m:t>ox</m:t>
                        </m:r>
                      </m:sub>
                    </m:sSub>
                  </m:num>
                  <m:den>
                    <m:r>
                      <w:rPr>
                        <w:rFonts w:ascii="Cambria Math" w:eastAsia="宋体" w:hAnsi="Cambria Math" w:cs="Times New Roman"/>
                        <w:sz w:val="24"/>
                        <w:szCs w:val="24"/>
                      </w:rPr>
                      <m:t>F</m:t>
                    </m:r>
                  </m:den>
                </m:f>
                <m:r>
                  <w:rPr>
                    <w:rFonts w:ascii="Cambria Math" w:eastAsia="宋体" w:hAnsi="Cambria Math" w:cs="Times New Roman"/>
                    <w:sz w:val="24"/>
                    <w:szCs w:val="24"/>
                  </w:rPr>
                  <m:t>dt</m:t>
                </m:r>
              </m:e>
            </m:nary>
          </m:num>
          <m:den>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m</m:t>
                </m:r>
              </m:e>
              <m:sub>
                <m:r>
                  <w:rPr>
                    <w:rFonts w:ascii="Cambria Math" w:eastAsia="宋体" w:hAnsi="Cambria Math" w:cs="Times New Roman"/>
                    <w:sz w:val="24"/>
                    <w:szCs w:val="24"/>
                  </w:rPr>
                  <m:t>char</m:t>
                </m:r>
              </m:sub>
            </m:sSub>
          </m:den>
        </m:f>
        <m:r>
          <w:rPr>
            <w:rFonts w:ascii="Cambria Math" w:eastAsia="宋体" w:hAnsi="Cambria Math" w:cs="Times New Roman"/>
            <w:sz w:val="24"/>
            <w:szCs w:val="24"/>
          </w:rPr>
          <m:t xml:space="preserve"> </m:t>
        </m:r>
      </m:oMath>
      <w:r w:rsidRPr="00DF4EE9">
        <w:rPr>
          <w:rFonts w:ascii="Times New Roman" w:eastAsia="宋体" w:hAnsi="Times New Roman" w:cs="Times New Roman"/>
          <w:sz w:val="24"/>
          <w:szCs w:val="24"/>
        </w:rPr>
        <w:t xml:space="preserve">                                     </w:t>
      </w:r>
      <w:r w:rsidR="006B561E" w:rsidRPr="00DF4EE9">
        <w:rPr>
          <w:rFonts w:ascii="Times New Roman" w:eastAsia="宋体" w:hAnsi="Times New Roman" w:cs="Times New Roman" w:hint="eastAsia"/>
          <w:sz w:val="24"/>
          <w:szCs w:val="24"/>
        </w:rPr>
        <w:t xml:space="preserve">          </w:t>
      </w:r>
      <w:r w:rsidR="006B561E" w:rsidRPr="00DF4EE9">
        <w:rPr>
          <w:rFonts w:ascii="Times New Roman" w:eastAsia="宋体" w:hAnsi="Times New Roman" w:cs="Times New Roman" w:hint="eastAsia"/>
          <w:sz w:val="24"/>
          <w:szCs w:val="24"/>
        </w:rPr>
        <w:t>（</w:t>
      </w:r>
      <w:r w:rsidR="006B561E" w:rsidRPr="00DF4EE9">
        <w:rPr>
          <w:rFonts w:ascii="Times New Roman" w:eastAsia="宋体" w:hAnsi="Times New Roman" w:cs="Times New Roman" w:hint="eastAsia"/>
          <w:sz w:val="24"/>
          <w:szCs w:val="24"/>
        </w:rPr>
        <w:t>S2</w:t>
      </w:r>
      <w:r w:rsidR="006B561E" w:rsidRPr="00DF4EE9">
        <w:rPr>
          <w:rFonts w:ascii="Times New Roman" w:eastAsia="宋体" w:hAnsi="Times New Roman" w:cs="Times New Roman" w:hint="eastAsia"/>
          <w:sz w:val="24"/>
          <w:szCs w:val="24"/>
        </w:rPr>
        <w:t>）</w:t>
      </w:r>
      <w:r w:rsidRPr="00DF4EE9">
        <w:rPr>
          <w:rFonts w:ascii="Times New Roman" w:eastAsia="宋体" w:hAnsi="Times New Roman" w:cs="Times New Roman"/>
          <w:sz w:val="24"/>
          <w:szCs w:val="24"/>
        </w:rPr>
        <w:t xml:space="preserve">                                                  </w:t>
      </w:r>
      <w:r w:rsidRPr="00DF4EE9">
        <w:rPr>
          <w:rFonts w:ascii="Times New Roman" w:eastAsia="宋体" w:hAnsi="Times New Roman" w:cs="Times New Roman" w:hint="eastAsia"/>
          <w:sz w:val="24"/>
          <w:szCs w:val="24"/>
        </w:rPr>
        <w:t xml:space="preserve">       </w:t>
      </w:r>
      <w:r w:rsidRPr="00DF4EE9">
        <w:rPr>
          <w:rFonts w:ascii="Times New Roman" w:eastAsia="宋体" w:hAnsi="Times New Roman" w:cs="Times New Roman"/>
          <w:sz w:val="24"/>
          <w:szCs w:val="24"/>
        </w:rPr>
        <w:t xml:space="preserve">      </w:t>
      </w:r>
    </w:p>
    <w:p w14:paraId="4378C897" w14:textId="35F7E0AA" w:rsidR="006B561E" w:rsidRPr="00DF4EE9" w:rsidRDefault="00BF0042" w:rsidP="0012449C">
      <w:pPr>
        <w:spacing w:line="480" w:lineRule="auto"/>
        <w:ind w:firstLineChars="200" w:firstLine="480"/>
        <w:rPr>
          <w:rFonts w:ascii="Times New Roman" w:hAnsi="Times New Roman" w:cs="Times New Roman"/>
          <w:sz w:val="24"/>
          <w:szCs w:val="24"/>
        </w:rPr>
      </w:pPr>
      <w:r w:rsidRPr="00DF4EE9">
        <w:rPr>
          <w:rFonts w:ascii="Times New Roman" w:hAnsi="Times New Roman" w:cs="Times New Roman"/>
          <w:sz w:val="24"/>
          <w:szCs w:val="24"/>
        </w:rPr>
        <w:lastRenderedPageBreak/>
        <w:t xml:space="preserve">where </w:t>
      </w:r>
      <w:proofErr w:type="spellStart"/>
      <w:r w:rsidRPr="00DF4EE9">
        <w:rPr>
          <w:rFonts w:ascii="Times New Roman" w:hAnsi="Times New Roman" w:cs="Times New Roman"/>
          <w:sz w:val="24"/>
          <w:szCs w:val="24"/>
        </w:rPr>
        <w:t>Ired</w:t>
      </w:r>
      <w:proofErr w:type="spellEnd"/>
      <w:r w:rsidRPr="00DF4EE9">
        <w:rPr>
          <w:rFonts w:ascii="Times New Roman" w:hAnsi="Times New Roman" w:cs="Times New Roman"/>
          <w:sz w:val="24"/>
          <w:szCs w:val="24"/>
        </w:rPr>
        <w:t xml:space="preserve"> and </w:t>
      </w:r>
      <w:proofErr w:type="spellStart"/>
      <w:r w:rsidRPr="00DF4EE9">
        <w:rPr>
          <w:rFonts w:ascii="Times New Roman" w:hAnsi="Times New Roman" w:cs="Times New Roman"/>
          <w:sz w:val="24"/>
          <w:szCs w:val="24"/>
        </w:rPr>
        <w:t>Iox</w:t>
      </w:r>
      <w:proofErr w:type="spellEnd"/>
      <w:r w:rsidRPr="00DF4EE9">
        <w:rPr>
          <w:rFonts w:ascii="Times New Roman" w:hAnsi="Times New Roman" w:cs="Times New Roman"/>
          <w:sz w:val="24"/>
          <w:szCs w:val="24"/>
        </w:rPr>
        <w:t xml:space="preserve"> are the baseline-corrected reductive and oxidative currents in MER and MEO, respectively, and F is the Faraday constant (96,485 </w:t>
      </w:r>
      <w:proofErr w:type="spellStart"/>
      <w:r w:rsidRPr="00DF4EE9">
        <w:rPr>
          <w:rFonts w:ascii="Times New Roman" w:hAnsi="Times New Roman" w:cs="Times New Roman"/>
          <w:sz w:val="24"/>
          <w:szCs w:val="24"/>
        </w:rPr>
        <w:t>sA</w:t>
      </w:r>
      <w:proofErr w:type="spellEnd"/>
      <w:r w:rsidRPr="00DF4EE9">
        <w:rPr>
          <w:rFonts w:ascii="Times New Roman" w:hAnsi="Times New Roman" w:cs="Times New Roman"/>
          <w:sz w:val="24"/>
          <w:szCs w:val="24"/>
        </w:rPr>
        <w:t>/mole).</w:t>
      </w:r>
    </w:p>
    <w:p w14:paraId="60A911CD" w14:textId="5A6D7CED" w:rsidR="00BF0042" w:rsidRPr="00DF4EE9" w:rsidRDefault="006B561E" w:rsidP="006B561E">
      <w:pPr>
        <w:widowControl/>
        <w:spacing w:after="160" w:line="278" w:lineRule="auto"/>
        <w:jc w:val="left"/>
        <w:rPr>
          <w:rFonts w:ascii="Times New Roman" w:hAnsi="Times New Roman" w:cs="Times New Roman"/>
          <w:sz w:val="24"/>
          <w:szCs w:val="24"/>
        </w:rPr>
      </w:pPr>
      <w:r w:rsidRPr="00DF4EE9">
        <w:rPr>
          <w:rFonts w:ascii="Times New Roman" w:hAnsi="Times New Roman" w:cs="Times New Roman"/>
          <w:sz w:val="24"/>
          <w:szCs w:val="24"/>
        </w:rPr>
        <w:br w:type="page"/>
      </w:r>
    </w:p>
    <w:p w14:paraId="0BB42B64" w14:textId="746AEE74" w:rsidR="00BF0042" w:rsidRPr="00DF4EE9" w:rsidRDefault="00BF0042" w:rsidP="0012449C">
      <w:pPr>
        <w:spacing w:line="480" w:lineRule="auto"/>
        <w:rPr>
          <w:rFonts w:ascii="Times New Roman" w:hAnsi="Times New Roman" w:cs="Times New Roman"/>
          <w:b/>
          <w:bCs/>
          <w:sz w:val="24"/>
          <w:szCs w:val="24"/>
        </w:rPr>
      </w:pPr>
      <w:r w:rsidRPr="00DF4EE9">
        <w:rPr>
          <w:rFonts w:ascii="Times New Roman" w:hAnsi="Times New Roman" w:cs="Times New Roman"/>
          <w:b/>
          <w:bCs/>
          <w:sz w:val="24"/>
          <w:szCs w:val="24"/>
        </w:rPr>
        <w:lastRenderedPageBreak/>
        <w:t>Text S</w:t>
      </w:r>
      <w:r w:rsidR="006B561E" w:rsidRPr="00DF4EE9">
        <w:rPr>
          <w:rFonts w:ascii="Times New Roman" w:hAnsi="Times New Roman" w:cs="Times New Roman" w:hint="eastAsia"/>
          <w:b/>
          <w:bCs/>
          <w:sz w:val="24"/>
          <w:szCs w:val="24"/>
        </w:rPr>
        <w:t>4</w:t>
      </w:r>
      <w:r w:rsidRPr="00DF4EE9">
        <w:rPr>
          <w:rFonts w:ascii="Times New Roman" w:hAnsi="Times New Roman" w:cs="Times New Roman" w:hint="eastAsia"/>
          <w:b/>
          <w:bCs/>
          <w:sz w:val="24"/>
          <w:szCs w:val="24"/>
        </w:rPr>
        <w:t>.</w:t>
      </w:r>
      <w:r w:rsidRPr="00DF4EE9">
        <w:rPr>
          <w:rFonts w:hint="eastAsia"/>
          <w:b/>
          <w:bCs/>
          <w:sz w:val="24"/>
          <w:szCs w:val="24"/>
        </w:rPr>
        <w:t xml:space="preserve"> </w:t>
      </w:r>
      <w:bookmarkStart w:id="9" w:name="_Hlk203812600"/>
      <w:r w:rsidRPr="00DF4EE9">
        <w:rPr>
          <w:rFonts w:ascii="Times New Roman" w:hAnsi="Times New Roman" w:cs="Times New Roman" w:hint="eastAsia"/>
          <w:b/>
          <w:bCs/>
          <w:sz w:val="24"/>
          <w:szCs w:val="24"/>
        </w:rPr>
        <w:t>Preparation of contaminated soil</w:t>
      </w:r>
      <w:bookmarkEnd w:id="9"/>
    </w:p>
    <w:p w14:paraId="19F14956" w14:textId="70AC29D3" w:rsidR="006B561E" w:rsidRPr="00DF4EE9" w:rsidRDefault="00BF0042" w:rsidP="0012449C">
      <w:pPr>
        <w:spacing w:line="480" w:lineRule="auto"/>
        <w:ind w:firstLineChars="100" w:firstLine="240"/>
        <w:rPr>
          <w:rFonts w:ascii="Times New Roman" w:hAnsi="Times New Roman" w:cs="Times New Roman"/>
          <w:sz w:val="24"/>
          <w:szCs w:val="24"/>
        </w:rPr>
      </w:pPr>
      <w:r w:rsidRPr="00DF4EE9">
        <w:rPr>
          <w:rFonts w:ascii="Times New Roman" w:hAnsi="Times New Roman" w:cs="Times New Roman" w:hint="eastAsia"/>
          <w:sz w:val="24"/>
          <w:szCs w:val="24"/>
        </w:rPr>
        <w:t xml:space="preserve">One kilogram of the soil samples was spiked with 10 mg SMX dissolved in </w:t>
      </w:r>
      <w:r w:rsidRPr="00DF4EE9">
        <w:rPr>
          <w:rFonts w:ascii="Times New Roman" w:hAnsi="Times New Roman" w:cs="Times New Roman"/>
          <w:sz w:val="24"/>
          <w:szCs w:val="24"/>
        </w:rPr>
        <w:t>methanol (10 mg kg</w:t>
      </w:r>
      <w:r w:rsidRPr="00DF4EE9">
        <w:rPr>
          <w:rFonts w:ascii="Times New Roman" w:hAnsi="Times New Roman" w:cs="Times New Roman"/>
          <w:sz w:val="24"/>
          <w:szCs w:val="24"/>
          <w:vertAlign w:val="superscript"/>
        </w:rPr>
        <w:t>−1</w:t>
      </w:r>
      <w:r w:rsidRPr="00DF4EE9">
        <w:rPr>
          <w:rFonts w:ascii="Times New Roman" w:hAnsi="Times New Roman" w:cs="Times New Roman"/>
          <w:sz w:val="24"/>
          <w:szCs w:val="24"/>
        </w:rPr>
        <w:t xml:space="preserve"> SMX in soil)</w:t>
      </w:r>
      <w:r w:rsidR="0054255E" w:rsidRPr="00DF4EE9">
        <w:rPr>
          <w:rFonts w:ascii="Times New Roman" w:hAnsi="Times New Roman" w:cs="Times New Roman" w:hint="eastAsia"/>
          <w:noProof/>
          <w:sz w:val="24"/>
          <w:szCs w:val="24"/>
        </w:rPr>
        <w:t xml:space="preserve"> [3]</w:t>
      </w:r>
      <w:r w:rsidRPr="00DF4EE9">
        <w:rPr>
          <w:rFonts w:ascii="Times New Roman" w:hAnsi="Times New Roman" w:cs="Times New Roman"/>
          <w:sz w:val="24"/>
          <w:szCs w:val="24"/>
        </w:rPr>
        <w:t xml:space="preserve">. After being thoroughly mixed, the spiked soils </w:t>
      </w:r>
      <w:r w:rsidRPr="00DF4EE9">
        <w:rPr>
          <w:rFonts w:ascii="Times New Roman" w:hAnsi="Times New Roman" w:cs="Times New Roman" w:hint="eastAsia"/>
          <w:sz w:val="24"/>
          <w:szCs w:val="24"/>
        </w:rPr>
        <w:t>were placed under the fume hood until the complete volatilization of methanol. In addition, the contaminated soil should be kept for aging at room temperature (25</w:t>
      </w:r>
      <w:r w:rsidRPr="00DF4EE9">
        <w:rPr>
          <w:rFonts w:ascii="Times New Roman" w:hAnsi="Times New Roman" w:cs="Times New Roman" w:hint="eastAsia"/>
          <w:sz w:val="24"/>
          <w:szCs w:val="24"/>
        </w:rPr>
        <w:t>°</w:t>
      </w:r>
      <w:r w:rsidRPr="00DF4EE9">
        <w:rPr>
          <w:rFonts w:ascii="Times New Roman" w:hAnsi="Times New Roman" w:cs="Times New Roman" w:hint="eastAsia"/>
          <w:sz w:val="24"/>
          <w:szCs w:val="24"/>
        </w:rPr>
        <w:t>C) for at least two weeks and then the dry soil was passed through a 60 mesh sieve. The prepared soil was stored in a brown glass bottle under a dark condition in a refrigerator (4</w:t>
      </w:r>
      <w:r w:rsidRPr="00DF4EE9">
        <w:rPr>
          <w:rFonts w:ascii="Times New Roman" w:hAnsi="Times New Roman" w:cs="Times New Roman" w:hint="eastAsia"/>
          <w:sz w:val="24"/>
          <w:szCs w:val="24"/>
        </w:rPr>
        <w:t>°</w:t>
      </w:r>
      <w:r w:rsidRPr="00DF4EE9">
        <w:rPr>
          <w:rFonts w:ascii="Times New Roman" w:hAnsi="Times New Roman" w:cs="Times New Roman" w:hint="eastAsia"/>
          <w:sz w:val="24"/>
          <w:szCs w:val="24"/>
        </w:rPr>
        <w:t>C) waiting for upcoming treatment.</w:t>
      </w:r>
    </w:p>
    <w:p w14:paraId="181F861C" w14:textId="60EDC54F" w:rsidR="00BF0042" w:rsidRPr="00DF4EE9" w:rsidRDefault="006B561E" w:rsidP="006B561E">
      <w:pPr>
        <w:widowControl/>
        <w:spacing w:after="160" w:line="278" w:lineRule="auto"/>
        <w:jc w:val="left"/>
        <w:rPr>
          <w:rFonts w:ascii="Times New Roman" w:hAnsi="Times New Roman" w:cs="Times New Roman"/>
          <w:sz w:val="24"/>
          <w:szCs w:val="24"/>
        </w:rPr>
      </w:pPr>
      <w:r w:rsidRPr="00DF4EE9">
        <w:rPr>
          <w:rFonts w:ascii="Times New Roman" w:hAnsi="Times New Roman" w:cs="Times New Roman"/>
          <w:sz w:val="24"/>
          <w:szCs w:val="24"/>
        </w:rPr>
        <w:br w:type="page"/>
      </w:r>
    </w:p>
    <w:p w14:paraId="58972FF3" w14:textId="7554D358" w:rsidR="00BF0042" w:rsidRPr="00DF4EE9" w:rsidRDefault="00BF0042" w:rsidP="0012449C">
      <w:pPr>
        <w:spacing w:line="480" w:lineRule="auto"/>
        <w:rPr>
          <w:rFonts w:ascii="Times New Roman" w:hAnsi="Times New Roman" w:cs="Times New Roman"/>
          <w:b/>
          <w:bCs/>
          <w:sz w:val="24"/>
          <w:szCs w:val="24"/>
        </w:rPr>
      </w:pPr>
      <w:r w:rsidRPr="00DF4EE9">
        <w:rPr>
          <w:rFonts w:ascii="Times New Roman" w:hAnsi="Times New Roman" w:cs="Times New Roman" w:hint="eastAsia"/>
          <w:b/>
          <w:bCs/>
          <w:sz w:val="24"/>
          <w:szCs w:val="24"/>
        </w:rPr>
        <w:lastRenderedPageBreak/>
        <w:t>Text S</w:t>
      </w:r>
      <w:r w:rsidR="006B561E" w:rsidRPr="00DF4EE9">
        <w:rPr>
          <w:rFonts w:ascii="Times New Roman" w:hAnsi="Times New Roman" w:cs="Times New Roman" w:hint="eastAsia"/>
          <w:b/>
          <w:bCs/>
          <w:sz w:val="24"/>
          <w:szCs w:val="24"/>
        </w:rPr>
        <w:t>5</w:t>
      </w:r>
      <w:r w:rsidRPr="00DF4EE9">
        <w:rPr>
          <w:rFonts w:ascii="Times New Roman" w:hAnsi="Times New Roman" w:cs="Times New Roman" w:hint="eastAsia"/>
          <w:b/>
          <w:bCs/>
          <w:sz w:val="24"/>
          <w:szCs w:val="24"/>
        </w:rPr>
        <w:t>. Method for extraction and determination of SMX in soils</w:t>
      </w:r>
    </w:p>
    <w:p w14:paraId="3B175099" w14:textId="6E22F511" w:rsidR="006B561E" w:rsidRPr="00DF4EE9" w:rsidRDefault="00BF0042" w:rsidP="0012449C">
      <w:pPr>
        <w:spacing w:line="480" w:lineRule="auto"/>
        <w:ind w:firstLineChars="100" w:firstLine="240"/>
        <w:rPr>
          <w:rFonts w:ascii="Times New Roman" w:hAnsi="Times New Roman" w:cs="Times New Roman"/>
          <w:sz w:val="24"/>
          <w:szCs w:val="24"/>
        </w:rPr>
      </w:pPr>
      <w:r w:rsidRPr="00DF4EE9">
        <w:rPr>
          <w:rFonts w:ascii="Times New Roman" w:hAnsi="Times New Roman" w:cs="Times New Roman" w:hint="eastAsia"/>
          <w:sz w:val="24"/>
          <w:szCs w:val="24"/>
        </w:rPr>
        <w:t>Determination of SMX concentration in soil was based on the following method. Soil samples (1.5 g) were extracted with buffer solution (15 mL) consisting of methanol (7.5 mL), Na</w:t>
      </w:r>
      <w:r w:rsidRPr="00DF4EE9">
        <w:rPr>
          <w:rFonts w:ascii="Times New Roman" w:hAnsi="Times New Roman" w:cs="Times New Roman" w:hint="eastAsia"/>
          <w:sz w:val="24"/>
          <w:szCs w:val="24"/>
          <w:vertAlign w:val="subscript"/>
        </w:rPr>
        <w:t>2</w:t>
      </w:r>
      <w:r w:rsidRPr="00DF4EE9">
        <w:rPr>
          <w:rFonts w:ascii="Times New Roman" w:hAnsi="Times New Roman" w:cs="Times New Roman" w:hint="eastAsia"/>
          <w:sz w:val="24"/>
          <w:szCs w:val="24"/>
        </w:rPr>
        <w:t xml:space="preserve">EDTA (2.5 mL, 0.1 M), and citrated buffer </w:t>
      </w:r>
      <w:r w:rsidRPr="00DF4EE9">
        <w:rPr>
          <w:rFonts w:ascii="Times New Roman" w:hAnsi="Times New Roman" w:cs="Times New Roman"/>
          <w:sz w:val="24"/>
          <w:szCs w:val="24"/>
        </w:rPr>
        <w:t>(5 mL, pH = 4). The mixture was shaken at 250 r min</w:t>
      </w:r>
      <w:r w:rsidRPr="00DF4EE9">
        <w:rPr>
          <w:rFonts w:ascii="Times New Roman" w:hAnsi="Times New Roman" w:cs="Times New Roman"/>
          <w:sz w:val="24"/>
          <w:szCs w:val="24"/>
          <w:vertAlign w:val="superscript"/>
        </w:rPr>
        <w:t>− 1</w:t>
      </w:r>
      <w:r w:rsidRPr="00DF4EE9">
        <w:rPr>
          <w:rFonts w:ascii="Times New Roman" w:hAnsi="Times New Roman" w:cs="Times New Roman"/>
          <w:sz w:val="24"/>
          <w:szCs w:val="24"/>
        </w:rPr>
        <w:t xml:space="preserve"> for 1 h, sonicated for 15 min, and centrifuged at 4000 r min</w:t>
      </w:r>
      <w:r w:rsidRPr="00DF4EE9">
        <w:rPr>
          <w:rFonts w:ascii="Times New Roman" w:hAnsi="Times New Roman" w:cs="Times New Roman"/>
          <w:sz w:val="24"/>
          <w:szCs w:val="24"/>
          <w:vertAlign w:val="superscript"/>
        </w:rPr>
        <w:t>−1</w:t>
      </w:r>
      <w:r w:rsidRPr="00DF4EE9">
        <w:rPr>
          <w:rFonts w:ascii="Times New Roman" w:hAnsi="Times New Roman" w:cs="Times New Roman"/>
          <w:sz w:val="24"/>
          <w:szCs w:val="24"/>
        </w:rPr>
        <w:t xml:space="preserve"> for 5 min, and then the supernatant was collected. This </w:t>
      </w:r>
      <w:r w:rsidRPr="00DF4EE9">
        <w:rPr>
          <w:rFonts w:ascii="Times New Roman" w:hAnsi="Times New Roman" w:cs="Times New Roman" w:hint="eastAsia"/>
          <w:sz w:val="24"/>
          <w:szCs w:val="24"/>
        </w:rPr>
        <w:t>extraction procedure was repeated three times.</w:t>
      </w:r>
    </w:p>
    <w:p w14:paraId="43F85710" w14:textId="6EF486B3" w:rsidR="00BF0042" w:rsidRPr="00DF4EE9" w:rsidRDefault="006B561E" w:rsidP="006B561E">
      <w:pPr>
        <w:widowControl/>
        <w:spacing w:after="160" w:line="278" w:lineRule="auto"/>
        <w:jc w:val="left"/>
        <w:rPr>
          <w:rFonts w:ascii="Times New Roman" w:hAnsi="Times New Roman" w:cs="Times New Roman"/>
          <w:sz w:val="24"/>
          <w:szCs w:val="24"/>
        </w:rPr>
      </w:pPr>
      <w:r w:rsidRPr="00DF4EE9">
        <w:rPr>
          <w:rFonts w:ascii="Times New Roman" w:hAnsi="Times New Roman" w:cs="Times New Roman"/>
          <w:sz w:val="24"/>
          <w:szCs w:val="24"/>
        </w:rPr>
        <w:br w:type="page"/>
      </w:r>
    </w:p>
    <w:p w14:paraId="087BD6D3" w14:textId="0F6EB640" w:rsidR="00BF0042" w:rsidRPr="00DF4EE9" w:rsidRDefault="00BF0042" w:rsidP="0012449C">
      <w:pPr>
        <w:spacing w:line="480" w:lineRule="auto"/>
        <w:rPr>
          <w:rFonts w:ascii="Times New Roman" w:hAnsi="Times New Roman" w:cs="Times New Roman"/>
          <w:b/>
          <w:bCs/>
          <w:sz w:val="24"/>
          <w:szCs w:val="24"/>
        </w:rPr>
      </w:pPr>
      <w:r w:rsidRPr="00DF4EE9">
        <w:rPr>
          <w:rFonts w:ascii="Times New Roman" w:hAnsi="Times New Roman" w:cs="Times New Roman"/>
          <w:b/>
          <w:bCs/>
          <w:sz w:val="24"/>
          <w:szCs w:val="24"/>
        </w:rPr>
        <w:lastRenderedPageBreak/>
        <w:t>Text S</w:t>
      </w:r>
      <w:r w:rsidR="006B561E" w:rsidRPr="00DF4EE9">
        <w:rPr>
          <w:rFonts w:ascii="Times New Roman" w:hAnsi="Times New Roman" w:cs="Times New Roman" w:hint="eastAsia"/>
          <w:b/>
          <w:bCs/>
          <w:sz w:val="24"/>
          <w:szCs w:val="24"/>
        </w:rPr>
        <w:t>6</w:t>
      </w:r>
      <w:r w:rsidRPr="00DF4EE9">
        <w:rPr>
          <w:rFonts w:ascii="Times New Roman" w:hAnsi="Times New Roman" w:cs="Times New Roman" w:hint="eastAsia"/>
          <w:b/>
          <w:bCs/>
          <w:sz w:val="24"/>
          <w:szCs w:val="24"/>
        </w:rPr>
        <w:t>. Measurements of p-HBA</w:t>
      </w:r>
    </w:p>
    <w:p w14:paraId="11ED1CF2" w14:textId="6C2793B3" w:rsidR="006B561E" w:rsidRPr="00DF4EE9" w:rsidRDefault="00BF0042" w:rsidP="0012449C">
      <w:pPr>
        <w:spacing w:line="480" w:lineRule="auto"/>
        <w:ind w:firstLineChars="100" w:firstLine="240"/>
        <w:rPr>
          <w:rFonts w:ascii="Times New Roman" w:hAnsi="Times New Roman" w:cs="Times New Roman"/>
          <w:b/>
          <w:bCs/>
          <w:sz w:val="24"/>
          <w:szCs w:val="24"/>
        </w:rPr>
      </w:pPr>
      <w:r w:rsidRPr="00DF4EE9">
        <w:rPr>
          <w:rFonts w:ascii="Times New Roman" w:hAnsi="Times New Roman" w:cs="Times New Roman"/>
          <w:sz w:val="24"/>
          <w:szCs w:val="24"/>
        </w:rPr>
        <w:t>The concentrations of</w:t>
      </w:r>
      <w:r w:rsidRPr="00DF4EE9">
        <w:rPr>
          <w:rFonts w:ascii="Times New Roman" w:hAnsi="Times New Roman" w:cs="Times New Roman" w:hint="eastAsia"/>
          <w:sz w:val="24"/>
          <w:szCs w:val="24"/>
        </w:rPr>
        <w:t xml:space="preserve"> </w:t>
      </w:r>
      <w:r w:rsidRPr="003950A3">
        <w:rPr>
          <w:rFonts w:ascii="Times New Roman" w:hAnsi="Times New Roman" w:cs="Times New Roman"/>
          <w:i/>
          <w:iCs/>
          <w:sz w:val="24"/>
          <w:szCs w:val="24"/>
          <w:highlight w:val="yellow"/>
        </w:rPr>
        <w:t>p</w:t>
      </w:r>
      <w:r w:rsidRPr="00DF4EE9">
        <w:rPr>
          <w:rFonts w:ascii="Times New Roman" w:hAnsi="Times New Roman" w:cs="Times New Roman"/>
          <w:sz w:val="24"/>
          <w:szCs w:val="24"/>
        </w:rPr>
        <w:t xml:space="preserve">-HBA were analyzed by an LC 2030 Plus </w:t>
      </w:r>
      <w:proofErr w:type="gramStart"/>
      <w:r w:rsidRPr="00DF4EE9">
        <w:rPr>
          <w:rFonts w:ascii="Times New Roman" w:hAnsi="Times New Roman" w:cs="Times New Roman"/>
          <w:sz w:val="24"/>
          <w:szCs w:val="24"/>
        </w:rPr>
        <w:t>high</w:t>
      </w:r>
      <w:r w:rsidR="0054255E"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performance</w:t>
      </w:r>
      <w:proofErr w:type="gramEnd"/>
      <w:r w:rsidR="0054255E"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 xml:space="preserve">liquid chromatography (HPLC, </w:t>
      </w:r>
      <w:r w:rsidRPr="00DF4EE9">
        <w:rPr>
          <w:rFonts w:ascii="Times New Roman" w:hAnsi="Times New Roman" w:cs="Times New Roman" w:hint="eastAsia"/>
          <w:sz w:val="24"/>
          <w:szCs w:val="24"/>
        </w:rPr>
        <w:t>Agilent</w:t>
      </w:r>
      <w:r w:rsidRPr="00DF4EE9">
        <w:rPr>
          <w:rFonts w:ascii="Times New Roman" w:hAnsi="Times New Roman" w:cs="Times New Roman"/>
          <w:sz w:val="24"/>
          <w:szCs w:val="24"/>
        </w:rPr>
        <w:t xml:space="preserve">, </w:t>
      </w:r>
      <w:r w:rsidRPr="00DF4EE9">
        <w:rPr>
          <w:rFonts w:ascii="Times New Roman" w:hAnsi="Times New Roman" w:cs="Times New Roman" w:hint="eastAsia"/>
          <w:sz w:val="24"/>
          <w:szCs w:val="24"/>
        </w:rPr>
        <w:t>USA</w:t>
      </w:r>
      <w:r w:rsidRPr="00DF4EE9">
        <w:rPr>
          <w:rFonts w:ascii="Times New Roman" w:hAnsi="Times New Roman" w:cs="Times New Roman"/>
          <w:sz w:val="24"/>
          <w:szCs w:val="24"/>
        </w:rPr>
        <w:t xml:space="preserve">) equipped with a C18 chromatography column (250 × 4.6 mm, 5 </w:t>
      </w:r>
      <w:proofErr w:type="spellStart"/>
      <w:r w:rsidRPr="00DF4EE9">
        <w:rPr>
          <w:rFonts w:ascii="Times New Roman" w:hAnsi="Times New Roman" w:cs="Times New Roman"/>
          <w:sz w:val="24"/>
          <w:szCs w:val="24"/>
        </w:rPr>
        <w:t>μm</w:t>
      </w:r>
      <w:proofErr w:type="spellEnd"/>
      <w:r w:rsidRPr="00DF4EE9">
        <w:rPr>
          <w:rFonts w:ascii="Times New Roman" w:hAnsi="Times New Roman" w:cs="Times New Roman"/>
          <w:sz w:val="24"/>
          <w:szCs w:val="24"/>
        </w:rPr>
        <w:t>, Agilent).</w:t>
      </w:r>
      <w:r w:rsidR="0054255E"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 xml:space="preserve">Mobile phase for analysis of </w:t>
      </w:r>
      <w:r w:rsidRPr="003950A3">
        <w:rPr>
          <w:rFonts w:ascii="Times New Roman" w:hAnsi="Times New Roman" w:cs="Times New Roman"/>
          <w:i/>
          <w:iCs/>
          <w:sz w:val="24"/>
          <w:szCs w:val="24"/>
          <w:highlight w:val="yellow"/>
        </w:rPr>
        <w:t>p</w:t>
      </w:r>
      <w:r w:rsidRPr="00DF4EE9">
        <w:rPr>
          <w:rFonts w:ascii="Times New Roman" w:hAnsi="Times New Roman" w:cs="Times New Roman"/>
          <w:sz w:val="24"/>
          <w:szCs w:val="24"/>
        </w:rPr>
        <w:t xml:space="preserve">-HBA a mixture of 65% 1‰ (v/v) phosphate phosphoric acid and 35% methanol, with an injection volume of 10 </w:t>
      </w:r>
      <w:proofErr w:type="spellStart"/>
      <w:r w:rsidRPr="00DF4EE9">
        <w:rPr>
          <w:rFonts w:ascii="Times New Roman" w:hAnsi="Times New Roman" w:cs="Times New Roman"/>
          <w:sz w:val="24"/>
          <w:szCs w:val="24"/>
        </w:rPr>
        <w:t>μL</w:t>
      </w:r>
      <w:proofErr w:type="spellEnd"/>
      <w:r w:rsidRPr="00DF4EE9">
        <w:rPr>
          <w:rFonts w:ascii="Times New Roman" w:hAnsi="Times New Roman" w:cs="Times New Roman"/>
          <w:sz w:val="24"/>
          <w:szCs w:val="24"/>
        </w:rPr>
        <w:t xml:space="preserve"> and a flow rate at 1 mL min</w:t>
      </w:r>
      <w:r w:rsidRPr="00DF4EE9">
        <w:rPr>
          <w:rFonts w:ascii="Times New Roman" w:hAnsi="Times New Roman" w:cs="Times New Roman"/>
          <w:sz w:val="24"/>
          <w:szCs w:val="24"/>
          <w:vertAlign w:val="superscript"/>
        </w:rPr>
        <w:t>−1</w:t>
      </w:r>
      <w:r w:rsidRPr="00DF4EE9">
        <w:rPr>
          <w:rFonts w:ascii="Times New Roman" w:hAnsi="Times New Roman" w:cs="Times New Roman"/>
          <w:sz w:val="24"/>
          <w:szCs w:val="24"/>
        </w:rPr>
        <w:t xml:space="preserve">. The UV detector was set at 254 nm for </w:t>
      </w:r>
      <w:r w:rsidRPr="003950A3">
        <w:rPr>
          <w:rFonts w:ascii="Times New Roman" w:hAnsi="Times New Roman" w:cs="Times New Roman"/>
          <w:i/>
          <w:iCs/>
          <w:sz w:val="24"/>
          <w:szCs w:val="24"/>
          <w:highlight w:val="yellow"/>
        </w:rPr>
        <w:t>p</w:t>
      </w:r>
      <w:r w:rsidRPr="00DF4EE9">
        <w:rPr>
          <w:rFonts w:ascii="Times New Roman" w:hAnsi="Times New Roman" w:cs="Times New Roman"/>
          <w:sz w:val="24"/>
          <w:szCs w:val="24"/>
        </w:rPr>
        <w:t>-HBA analysis. Cumulative •OH concentration was estimated from</w:t>
      </w:r>
      <w:r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5.87 times of</w:t>
      </w:r>
      <w:r w:rsidRPr="00DF4EE9">
        <w:rPr>
          <w:rFonts w:ascii="Times New Roman" w:hAnsi="Times New Roman" w:cs="Times New Roman" w:hint="eastAsia"/>
          <w:sz w:val="24"/>
          <w:szCs w:val="24"/>
        </w:rPr>
        <w:t xml:space="preserve"> </w:t>
      </w:r>
      <w:r w:rsidRPr="003950A3">
        <w:rPr>
          <w:rFonts w:ascii="Times New Roman" w:hAnsi="Times New Roman" w:cs="Times New Roman"/>
          <w:i/>
          <w:iCs/>
          <w:sz w:val="24"/>
          <w:szCs w:val="24"/>
          <w:highlight w:val="yellow"/>
        </w:rPr>
        <w:t>p</w:t>
      </w:r>
      <w:r w:rsidRPr="00DF4EE9">
        <w:rPr>
          <w:rFonts w:ascii="Times New Roman" w:hAnsi="Times New Roman" w:cs="Times New Roman"/>
          <w:sz w:val="24"/>
          <w:szCs w:val="24"/>
        </w:rPr>
        <w:t>-HBA concentration, respectively</w:t>
      </w:r>
      <w:r w:rsidR="006B561E" w:rsidRPr="00DF4EE9">
        <w:rPr>
          <w:rFonts w:ascii="Times New Roman" w:hAnsi="Times New Roman" w:cs="Times New Roman" w:hint="eastAsia"/>
          <w:sz w:val="24"/>
          <w:szCs w:val="24"/>
        </w:rPr>
        <w:t xml:space="preserve"> </w:t>
      </w:r>
      <w:r w:rsidR="0054255E" w:rsidRPr="00DF4EE9">
        <w:rPr>
          <w:rFonts w:ascii="Times New Roman" w:hAnsi="Times New Roman" w:cs="Times New Roman" w:hint="eastAsia"/>
          <w:noProof/>
          <w:sz w:val="24"/>
          <w:szCs w:val="24"/>
        </w:rPr>
        <w:t>[4,5]</w:t>
      </w:r>
      <w:r w:rsidRPr="00DF4EE9">
        <w:rPr>
          <w:rFonts w:ascii="Times New Roman" w:hAnsi="Times New Roman" w:cs="Times New Roman"/>
          <w:sz w:val="24"/>
          <w:szCs w:val="24"/>
        </w:rPr>
        <w:t>.</w:t>
      </w:r>
      <w:r w:rsidRPr="00DF4EE9">
        <w:rPr>
          <w:rFonts w:ascii="Times New Roman" w:hAnsi="Times New Roman" w:cs="Times New Roman"/>
          <w:b/>
          <w:bCs/>
          <w:sz w:val="24"/>
          <w:szCs w:val="24"/>
        </w:rPr>
        <w:t xml:space="preserve"> </w:t>
      </w:r>
    </w:p>
    <w:p w14:paraId="00E2526D" w14:textId="5B2BE884" w:rsidR="00BF0042" w:rsidRPr="00DF4EE9" w:rsidRDefault="006B561E" w:rsidP="006B561E">
      <w:pPr>
        <w:widowControl/>
        <w:spacing w:after="160" w:line="278" w:lineRule="auto"/>
        <w:jc w:val="left"/>
        <w:rPr>
          <w:rFonts w:ascii="Times New Roman" w:hAnsi="Times New Roman" w:cs="Times New Roman"/>
          <w:b/>
          <w:bCs/>
          <w:sz w:val="24"/>
          <w:szCs w:val="24"/>
        </w:rPr>
      </w:pPr>
      <w:r w:rsidRPr="00DF4EE9">
        <w:rPr>
          <w:rFonts w:ascii="Times New Roman" w:hAnsi="Times New Roman" w:cs="Times New Roman"/>
          <w:b/>
          <w:bCs/>
          <w:sz w:val="24"/>
          <w:szCs w:val="24"/>
        </w:rPr>
        <w:br w:type="page"/>
      </w:r>
    </w:p>
    <w:p w14:paraId="507C1D8B" w14:textId="01782455" w:rsidR="00BF0042" w:rsidRPr="00DF4EE9" w:rsidRDefault="00BF0042" w:rsidP="0012449C">
      <w:pPr>
        <w:spacing w:line="480" w:lineRule="auto"/>
        <w:rPr>
          <w:rFonts w:ascii="Times New Roman" w:hAnsi="Times New Roman" w:cs="Times New Roman"/>
          <w:b/>
          <w:bCs/>
          <w:sz w:val="24"/>
          <w:szCs w:val="24"/>
        </w:rPr>
      </w:pPr>
      <w:r w:rsidRPr="00DF4EE9">
        <w:rPr>
          <w:rFonts w:ascii="Times New Roman" w:hAnsi="Times New Roman" w:cs="Times New Roman"/>
          <w:b/>
          <w:bCs/>
          <w:sz w:val="24"/>
          <w:szCs w:val="24"/>
        </w:rPr>
        <w:lastRenderedPageBreak/>
        <w:t>Text S</w:t>
      </w:r>
      <w:r w:rsidR="006B561E" w:rsidRPr="00DF4EE9">
        <w:rPr>
          <w:rFonts w:ascii="Times New Roman" w:hAnsi="Times New Roman" w:cs="Times New Roman" w:hint="eastAsia"/>
          <w:b/>
          <w:bCs/>
          <w:sz w:val="24"/>
          <w:szCs w:val="24"/>
        </w:rPr>
        <w:t>7</w:t>
      </w:r>
      <w:r w:rsidRPr="00DF4EE9">
        <w:rPr>
          <w:rFonts w:ascii="Times New Roman" w:hAnsi="Times New Roman" w:cs="Times New Roman" w:hint="eastAsia"/>
          <w:b/>
          <w:bCs/>
          <w:sz w:val="24"/>
          <w:szCs w:val="24"/>
        </w:rPr>
        <w:t xml:space="preserve">. </w:t>
      </w:r>
      <w:r w:rsidRPr="00DF4EE9">
        <w:rPr>
          <w:rFonts w:ascii="Times New Roman" w:hAnsi="Times New Roman" w:cs="Times New Roman" w:hint="eastAsia"/>
          <w:b/>
          <w:bCs/>
          <w:sz w:val="24"/>
          <w:szCs w:val="24"/>
          <w:vertAlign w:val="superscript"/>
        </w:rPr>
        <w:t>57</w:t>
      </w:r>
      <w:r w:rsidRPr="00DF4EE9">
        <w:rPr>
          <w:rFonts w:ascii="Times New Roman" w:hAnsi="Times New Roman" w:cs="Times New Roman" w:hint="eastAsia"/>
          <w:b/>
          <w:bCs/>
          <w:sz w:val="24"/>
          <w:szCs w:val="24"/>
        </w:rPr>
        <w:t>Fe Mössbauer spectroscopy (13 K) analysis</w:t>
      </w:r>
    </w:p>
    <w:p w14:paraId="44864F16" w14:textId="733DC17D" w:rsidR="006B561E" w:rsidRPr="00DF4EE9" w:rsidRDefault="00BF0042" w:rsidP="0012449C">
      <w:pPr>
        <w:spacing w:line="480" w:lineRule="auto"/>
        <w:ind w:firstLineChars="100" w:firstLine="240"/>
        <w:rPr>
          <w:rFonts w:ascii="Times New Roman" w:hAnsi="Times New Roman" w:cs="Times New Roman"/>
          <w:b/>
          <w:bCs/>
          <w:sz w:val="24"/>
          <w:szCs w:val="24"/>
        </w:rPr>
      </w:pPr>
      <w:r w:rsidRPr="00DF4EE9">
        <w:rPr>
          <w:rFonts w:ascii="Times New Roman" w:hAnsi="Times New Roman" w:cs="Times New Roman"/>
          <w:sz w:val="24"/>
          <w:szCs w:val="24"/>
        </w:rPr>
        <w:t>Soil samples were analyzed using a conventional spectrometer (</w:t>
      </w:r>
      <w:proofErr w:type="spellStart"/>
      <w:r w:rsidRPr="00DF4EE9">
        <w:rPr>
          <w:rFonts w:ascii="Times New Roman" w:hAnsi="Times New Roman" w:cs="Times New Roman"/>
          <w:sz w:val="24"/>
          <w:szCs w:val="24"/>
        </w:rPr>
        <w:t>WiSSEL</w:t>
      </w:r>
      <w:proofErr w:type="spellEnd"/>
      <w:r w:rsidRPr="00DF4EE9">
        <w:rPr>
          <w:rFonts w:ascii="Times New Roman" w:hAnsi="Times New Roman" w:cs="Times New Roman"/>
          <w:sz w:val="24"/>
          <w:szCs w:val="24"/>
        </w:rPr>
        <w:t xml:space="preserve"> MS-500, Germany) equipped with a closed-cycle cryostat SHI-850 and an </w:t>
      </w:r>
      <w:proofErr w:type="spellStart"/>
      <w:r w:rsidRPr="00DF4EE9">
        <w:rPr>
          <w:rFonts w:ascii="Times New Roman" w:hAnsi="Times New Roman" w:cs="Times New Roman"/>
          <w:sz w:val="24"/>
          <w:szCs w:val="24"/>
        </w:rPr>
        <w:t>Ar</w:t>
      </w:r>
      <w:proofErr w:type="spellEnd"/>
      <w:r w:rsidRPr="00DF4EE9">
        <w:rPr>
          <w:rFonts w:ascii="Times New Roman" w:hAnsi="Times New Roman" w:cs="Times New Roman"/>
          <w:sz w:val="24"/>
          <w:szCs w:val="24"/>
        </w:rPr>
        <w:t>-Kr proportional counter detector (LND, Inc. NY) in transmission geometry with constant acceleration mode. A 57Co</w:t>
      </w:r>
      <w:r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 xml:space="preserve">(Rh) source with an activity of 25 </w:t>
      </w:r>
      <w:proofErr w:type="spellStart"/>
      <w:r w:rsidRPr="00DF4EE9">
        <w:rPr>
          <w:rFonts w:ascii="Times New Roman" w:hAnsi="Times New Roman" w:cs="Times New Roman"/>
          <w:sz w:val="24"/>
          <w:szCs w:val="24"/>
        </w:rPr>
        <w:t>mCi</w:t>
      </w:r>
      <w:proofErr w:type="spellEnd"/>
      <w:r w:rsidRPr="00DF4EE9">
        <w:rPr>
          <w:rFonts w:ascii="Times New Roman" w:hAnsi="Times New Roman" w:cs="Times New Roman"/>
          <w:sz w:val="24"/>
          <w:szCs w:val="24"/>
        </w:rPr>
        <w:t xml:space="preserve"> was used and the velocity was calibrated from −10 to 10 mm s</w:t>
      </w:r>
      <w:r w:rsidRPr="00DF4EE9">
        <w:rPr>
          <w:rFonts w:ascii="Times New Roman" w:hAnsi="Times New Roman" w:cs="Times New Roman"/>
          <w:sz w:val="24"/>
          <w:szCs w:val="24"/>
          <w:vertAlign w:val="superscript"/>
        </w:rPr>
        <w:t>−1</w:t>
      </w:r>
      <w:r w:rsidRPr="00DF4EE9">
        <w:rPr>
          <w:rFonts w:ascii="Times New Roman" w:hAnsi="Times New Roman" w:cs="Times New Roman"/>
          <w:sz w:val="24"/>
          <w:szCs w:val="24"/>
        </w:rPr>
        <w:t xml:space="preserve"> with a 13 K a-Fe absorber. The fitting of Mössbauer spectra was performed using the Voigt-based fitting (VBF) method for quadrupole splitting distributions (QSD) and combined hyperfine field distributions (HFD), in the</w:t>
      </w:r>
      <w:r w:rsidRPr="00DF4EE9">
        <w:rPr>
          <w:rFonts w:ascii="Times New Roman" w:hAnsi="Times New Roman" w:cs="Times New Roman" w:hint="eastAsia"/>
          <w:sz w:val="24"/>
          <w:szCs w:val="24"/>
        </w:rPr>
        <w:t xml:space="preserve"> </w:t>
      </w:r>
      <w:proofErr w:type="spellStart"/>
      <w:r w:rsidRPr="00DF4EE9">
        <w:rPr>
          <w:rFonts w:ascii="Times New Roman" w:hAnsi="Times New Roman" w:cs="Times New Roman"/>
          <w:sz w:val="24"/>
          <w:szCs w:val="24"/>
        </w:rPr>
        <w:t>Recoil</w:t>
      </w:r>
      <w:r w:rsidRPr="00DF4EE9">
        <w:rPr>
          <w:rFonts w:ascii="Times New Roman" w:hAnsi="Times New Roman" w:cs="Times New Roman"/>
          <w:sz w:val="24"/>
          <w:szCs w:val="24"/>
          <w:vertAlign w:val="superscript"/>
        </w:rPr>
        <w:t>TM</w:t>
      </w:r>
      <w:proofErr w:type="spellEnd"/>
      <w:r w:rsidRPr="00DF4EE9">
        <w:rPr>
          <w:rFonts w:ascii="Times New Roman" w:hAnsi="Times New Roman" w:cs="Times New Roman"/>
          <w:sz w:val="24"/>
          <w:szCs w:val="24"/>
        </w:rPr>
        <w:t xml:space="preserve"> software. The relative abundance of each Fe site population (i.e., mineral phases) was extracted from the spectral fitting as a fraction of the total Fe spectral area.</w:t>
      </w:r>
      <w:r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The Mössbauer recoilless fractions of all detected Fe phases were assumed to be equal, which is expected to be valid at cryogenic temperatures.</w:t>
      </w:r>
      <w:r w:rsidRPr="00DF4EE9">
        <w:rPr>
          <w:rFonts w:ascii="Times New Roman" w:hAnsi="Times New Roman" w:cs="Times New Roman"/>
          <w:b/>
          <w:bCs/>
          <w:sz w:val="24"/>
          <w:szCs w:val="24"/>
        </w:rPr>
        <w:t xml:space="preserve"> </w:t>
      </w:r>
    </w:p>
    <w:p w14:paraId="521EB07D" w14:textId="038EF310" w:rsidR="00BF0042" w:rsidRPr="00DF4EE9" w:rsidRDefault="006B561E" w:rsidP="006B561E">
      <w:pPr>
        <w:widowControl/>
        <w:spacing w:after="160" w:line="278" w:lineRule="auto"/>
        <w:jc w:val="left"/>
        <w:rPr>
          <w:rFonts w:ascii="Times New Roman" w:hAnsi="Times New Roman" w:cs="Times New Roman"/>
          <w:b/>
          <w:bCs/>
          <w:sz w:val="24"/>
          <w:szCs w:val="24"/>
        </w:rPr>
      </w:pPr>
      <w:r w:rsidRPr="00DF4EE9">
        <w:rPr>
          <w:rFonts w:ascii="Times New Roman" w:hAnsi="Times New Roman" w:cs="Times New Roman"/>
          <w:b/>
          <w:bCs/>
          <w:sz w:val="24"/>
          <w:szCs w:val="24"/>
        </w:rPr>
        <w:br w:type="page"/>
      </w:r>
    </w:p>
    <w:p w14:paraId="6F94E6EA" w14:textId="402F1C03" w:rsidR="00BF0042" w:rsidRPr="00DF4EE9" w:rsidRDefault="00BF0042" w:rsidP="0012449C">
      <w:pPr>
        <w:autoSpaceDE w:val="0"/>
        <w:autoSpaceDN w:val="0"/>
        <w:adjustRightInd w:val="0"/>
        <w:spacing w:line="480" w:lineRule="auto"/>
        <w:rPr>
          <w:rFonts w:ascii="Times New Roman" w:hAnsi="Times New Roman" w:cs="Times New Roman"/>
          <w:b/>
          <w:bCs/>
          <w:kern w:val="0"/>
          <w:sz w:val="24"/>
          <w:szCs w:val="24"/>
        </w:rPr>
      </w:pPr>
      <w:r w:rsidRPr="00DF4EE9">
        <w:rPr>
          <w:rFonts w:ascii="Times New Roman" w:hAnsi="Times New Roman" w:cs="Times New Roman" w:hint="eastAsia"/>
          <w:b/>
          <w:bCs/>
          <w:kern w:val="0"/>
          <w:sz w:val="24"/>
          <w:szCs w:val="24"/>
        </w:rPr>
        <w:lastRenderedPageBreak/>
        <w:t>Text S</w:t>
      </w:r>
      <w:r w:rsidR="006B561E" w:rsidRPr="00DF4EE9">
        <w:rPr>
          <w:rFonts w:ascii="Times New Roman" w:hAnsi="Times New Roman" w:cs="Times New Roman" w:hint="eastAsia"/>
          <w:b/>
          <w:bCs/>
          <w:kern w:val="0"/>
          <w:sz w:val="24"/>
          <w:szCs w:val="24"/>
        </w:rPr>
        <w:t>8</w:t>
      </w:r>
      <w:r w:rsidRPr="00DF4EE9">
        <w:rPr>
          <w:rFonts w:ascii="Times New Roman" w:hAnsi="Times New Roman" w:cs="Times New Roman" w:hint="eastAsia"/>
          <w:b/>
          <w:bCs/>
          <w:kern w:val="0"/>
          <w:sz w:val="24"/>
          <w:szCs w:val="24"/>
        </w:rPr>
        <w:t xml:space="preserve">. </w:t>
      </w:r>
      <w:bookmarkStart w:id="10" w:name="OLE_LINK54"/>
      <w:r w:rsidRPr="00DF4EE9">
        <w:rPr>
          <w:rFonts w:ascii="Times New Roman" w:hAnsi="Times New Roman" w:cs="Times New Roman" w:hint="eastAsia"/>
          <w:b/>
          <w:bCs/>
          <w:kern w:val="0"/>
          <w:sz w:val="24"/>
          <w:szCs w:val="24"/>
        </w:rPr>
        <w:t>Toxicological experiments</w:t>
      </w:r>
    </w:p>
    <w:bookmarkEnd w:id="10"/>
    <w:p w14:paraId="3E6B9CBD" w14:textId="3261FB62" w:rsidR="00E7050C" w:rsidRPr="00DF4EE9" w:rsidRDefault="00440763" w:rsidP="00440763">
      <w:pPr>
        <w:spacing w:line="480" w:lineRule="auto"/>
        <w:ind w:firstLineChars="100" w:firstLine="240"/>
        <w:rPr>
          <w:rFonts w:ascii="Times New Roman" w:hAnsi="Times New Roman" w:cs="Times New Roman"/>
          <w:kern w:val="0"/>
          <w:sz w:val="24"/>
          <w:szCs w:val="24"/>
        </w:rPr>
      </w:pPr>
      <w:r w:rsidRPr="00DF4EE9">
        <w:rPr>
          <w:rFonts w:ascii="Times New Roman" w:hAnsi="Times New Roman" w:cs="Times New Roman" w:hint="eastAsia"/>
          <w:sz w:val="24"/>
          <w:szCs w:val="24"/>
        </w:rPr>
        <w:t xml:space="preserve">In the present study, </w:t>
      </w:r>
      <w:bookmarkStart w:id="11" w:name="_Hlk206018212"/>
      <w:r w:rsidRPr="00DF4EE9">
        <w:rPr>
          <w:rFonts w:ascii="Times New Roman" w:hAnsi="Times New Roman" w:cs="Times New Roman" w:hint="eastAsia"/>
          <w:sz w:val="24"/>
          <w:szCs w:val="24"/>
        </w:rPr>
        <w:t>cherry radish seeds were chosen for germination and cultivation tests to monitor plant growth in various soil samples</w:t>
      </w:r>
      <w:bookmarkEnd w:id="11"/>
      <w:r w:rsidRPr="00DF4EE9">
        <w:rPr>
          <w:rFonts w:ascii="Times New Roman" w:hAnsi="Times New Roman" w:cs="Times New Roman" w:hint="eastAsia"/>
          <w:sz w:val="24"/>
          <w:szCs w:val="24"/>
        </w:rPr>
        <w:t xml:space="preserve">. </w:t>
      </w:r>
      <w:r w:rsidR="00BF0042" w:rsidRPr="00DF4EE9">
        <w:rPr>
          <w:rFonts w:ascii="Times New Roman" w:hAnsi="Times New Roman" w:cs="Times New Roman" w:hint="eastAsia"/>
          <w:kern w:val="0"/>
          <w:sz w:val="24"/>
          <w:szCs w:val="24"/>
        </w:rPr>
        <w:t>Th</w:t>
      </w:r>
      <w:r w:rsidRPr="00DF4EE9">
        <w:rPr>
          <w:rFonts w:ascii="Times New Roman" w:hAnsi="Times New Roman" w:cs="Times New Roman" w:hint="eastAsia"/>
          <w:kern w:val="0"/>
          <w:sz w:val="24"/>
          <w:szCs w:val="24"/>
        </w:rPr>
        <w:t>e</w:t>
      </w:r>
      <w:r w:rsidR="00BF0042" w:rsidRPr="00DF4EE9">
        <w:rPr>
          <w:rFonts w:ascii="Times New Roman" w:hAnsi="Times New Roman" w:cs="Times New Roman" w:hint="eastAsia"/>
          <w:kern w:val="0"/>
          <w:sz w:val="24"/>
          <w:szCs w:val="24"/>
        </w:rPr>
        <w:t xml:space="preserve"> treatment components were </w:t>
      </w:r>
      <w:r w:rsidR="00BF0042" w:rsidRPr="00DF4EE9">
        <w:rPr>
          <w:rFonts w:ascii="Times New Roman" w:hAnsi="Times New Roman" w:cs="Times New Roman" w:hint="eastAsia"/>
          <w:sz w:val="24"/>
          <w:szCs w:val="24"/>
        </w:rPr>
        <w:t>uncontaminated soil (CK), High BC-Fe400-remediated soil (HBC-Fe400), and SMX-contaminated soil (SMX)</w:t>
      </w:r>
      <w:r w:rsidR="00BF0042" w:rsidRPr="00DF4EE9">
        <w:rPr>
          <w:rFonts w:ascii="Times New Roman" w:hAnsi="Times New Roman" w:cs="Times New Roman" w:hint="eastAsia"/>
          <w:kern w:val="0"/>
          <w:sz w:val="24"/>
          <w:szCs w:val="24"/>
        </w:rPr>
        <w:t xml:space="preserve">. Soils from each treatment group were weighed 10.00 g into 50 ml Teflon bottles and 30 ml ultrapure water was added as an extractant. After shaking, the samples were centrifuged at 5000 rpm for 10 min, and the supernatant was extracted and set aside. </w:t>
      </w:r>
      <w:r w:rsidR="00BF0042" w:rsidRPr="00DF4EE9">
        <w:rPr>
          <w:rFonts w:ascii="Times New Roman" w:hAnsi="Times New Roman" w:cs="Times New Roman" w:hint="eastAsia"/>
          <w:sz w:val="24"/>
          <w:szCs w:val="24"/>
        </w:rPr>
        <w:t>Cherry Radish</w:t>
      </w:r>
      <w:r w:rsidR="00BF0042" w:rsidRPr="00DF4EE9">
        <w:rPr>
          <w:rFonts w:ascii="Times New Roman" w:hAnsi="Times New Roman" w:cs="Times New Roman" w:hint="eastAsia"/>
          <w:kern w:val="0"/>
          <w:sz w:val="24"/>
          <w:szCs w:val="24"/>
        </w:rPr>
        <w:t xml:space="preserve"> seeds were sterilized with 2% </w:t>
      </w:r>
      <w:proofErr w:type="spellStart"/>
      <w:r w:rsidR="00BF0042" w:rsidRPr="00DF4EE9">
        <w:rPr>
          <w:rFonts w:ascii="Times New Roman" w:hAnsi="Times New Roman" w:cs="Times New Roman" w:hint="eastAsia"/>
          <w:kern w:val="0"/>
          <w:sz w:val="24"/>
          <w:szCs w:val="24"/>
        </w:rPr>
        <w:t>NaClO</w:t>
      </w:r>
      <w:proofErr w:type="spellEnd"/>
      <w:r w:rsidR="00BF0042" w:rsidRPr="00DF4EE9">
        <w:rPr>
          <w:rFonts w:ascii="Times New Roman" w:hAnsi="Times New Roman" w:cs="Times New Roman" w:hint="eastAsia"/>
          <w:kern w:val="0"/>
          <w:sz w:val="24"/>
          <w:szCs w:val="24"/>
        </w:rPr>
        <w:t xml:space="preserve"> for 15 min and then rinsed at least five times with ultrapure water</w:t>
      </w:r>
      <w:r w:rsidR="0054255E" w:rsidRPr="00DF4EE9">
        <w:rPr>
          <w:rFonts w:ascii="Times New Roman" w:hAnsi="Times New Roman" w:cs="Times New Roman" w:hint="eastAsia"/>
          <w:kern w:val="0"/>
          <w:sz w:val="24"/>
          <w:szCs w:val="24"/>
        </w:rPr>
        <w:t xml:space="preserve"> </w:t>
      </w:r>
      <w:r w:rsidR="0054255E" w:rsidRPr="00DF4EE9">
        <w:rPr>
          <w:rFonts w:ascii="Times New Roman" w:hAnsi="Times New Roman" w:cs="Times New Roman" w:hint="eastAsia"/>
          <w:noProof/>
          <w:kern w:val="0"/>
          <w:sz w:val="24"/>
          <w:szCs w:val="24"/>
        </w:rPr>
        <w:t>[6]</w:t>
      </w:r>
      <w:r w:rsidR="00BF0042" w:rsidRPr="00DF4EE9">
        <w:rPr>
          <w:rFonts w:ascii="Times New Roman" w:hAnsi="Times New Roman" w:cs="Times New Roman" w:hint="eastAsia"/>
          <w:kern w:val="0"/>
          <w:sz w:val="24"/>
          <w:szCs w:val="24"/>
        </w:rPr>
        <w:t>.</w:t>
      </w:r>
      <w:r w:rsidR="00BF0042" w:rsidRPr="00DF4EE9">
        <w:rPr>
          <w:rFonts w:hint="eastAsia"/>
          <w:sz w:val="24"/>
          <w:szCs w:val="24"/>
        </w:rPr>
        <w:t xml:space="preserve"> </w:t>
      </w:r>
      <w:r w:rsidR="00BF0042" w:rsidRPr="00DF4EE9">
        <w:rPr>
          <w:rFonts w:ascii="Times New Roman" w:hAnsi="Times New Roman" w:cs="Times New Roman" w:hint="eastAsia"/>
          <w:kern w:val="0"/>
          <w:sz w:val="24"/>
          <w:szCs w:val="24"/>
        </w:rPr>
        <w:t>After complete soaking with soil extract for 4 h at room temperature, the seeds were transferred to t</w:t>
      </w:r>
      <w:r w:rsidR="00BF0042" w:rsidRPr="00DF4EE9">
        <w:rPr>
          <w:rFonts w:ascii="Times New Roman" w:hAnsi="Times New Roman" w:cs="Times New Roman"/>
          <w:kern w:val="0"/>
          <w:sz w:val="24"/>
          <w:szCs w:val="24"/>
        </w:rPr>
        <w:t>ransparent observation box</w:t>
      </w:r>
      <w:r w:rsidR="00BF0042" w:rsidRPr="00DF4EE9">
        <w:rPr>
          <w:rFonts w:ascii="Times New Roman" w:hAnsi="Times New Roman" w:cs="Times New Roman" w:hint="eastAsia"/>
          <w:kern w:val="0"/>
          <w:sz w:val="24"/>
          <w:szCs w:val="24"/>
        </w:rPr>
        <w:t xml:space="preserve">es (10.5 cm in diameter at the top, 10 cm in height and 10.5 cm at the bottom) containing </w:t>
      </w:r>
      <w:r w:rsidR="00BF0042" w:rsidRPr="00DF4EE9">
        <w:rPr>
          <w:rFonts w:ascii="Times New Roman" w:hAnsi="Times New Roman" w:cs="Times New Roman"/>
          <w:kern w:val="0"/>
          <w:sz w:val="24"/>
          <w:szCs w:val="24"/>
        </w:rPr>
        <w:t>different</w:t>
      </w:r>
      <w:r w:rsidR="00BF0042" w:rsidRPr="00DF4EE9">
        <w:rPr>
          <w:rFonts w:ascii="Times New Roman" w:hAnsi="Times New Roman" w:cs="Times New Roman" w:hint="eastAsia"/>
          <w:kern w:val="0"/>
          <w:sz w:val="24"/>
          <w:szCs w:val="24"/>
        </w:rPr>
        <w:t xml:space="preserve"> treatment soils with more than 1 cm between seeds. The t</w:t>
      </w:r>
      <w:r w:rsidR="00BF0042" w:rsidRPr="00DF4EE9">
        <w:rPr>
          <w:rFonts w:ascii="Times New Roman" w:hAnsi="Times New Roman" w:cs="Times New Roman"/>
          <w:kern w:val="0"/>
          <w:sz w:val="24"/>
          <w:szCs w:val="24"/>
        </w:rPr>
        <w:t>ransparent observation box</w:t>
      </w:r>
      <w:r w:rsidR="00BF0042" w:rsidRPr="00DF4EE9">
        <w:rPr>
          <w:rFonts w:ascii="Times New Roman" w:hAnsi="Times New Roman" w:cs="Times New Roman" w:hint="eastAsia"/>
          <w:kern w:val="0"/>
          <w:sz w:val="24"/>
          <w:szCs w:val="24"/>
        </w:rPr>
        <w:t>es were then placed in the dark at 25</w:t>
      </w:r>
      <w:r w:rsidR="00BF0042" w:rsidRPr="00DF4EE9">
        <w:rPr>
          <w:rFonts w:ascii="Times New Roman" w:hAnsi="Times New Roman" w:cs="Times New Roman" w:hint="eastAsia"/>
          <w:kern w:val="0"/>
          <w:sz w:val="24"/>
          <w:szCs w:val="24"/>
        </w:rPr>
        <w:t>°</w:t>
      </w:r>
      <w:r w:rsidR="00BF0042" w:rsidRPr="00DF4EE9">
        <w:rPr>
          <w:rFonts w:ascii="Times New Roman" w:hAnsi="Times New Roman" w:cs="Times New Roman" w:hint="eastAsia"/>
          <w:kern w:val="0"/>
          <w:sz w:val="24"/>
          <w:szCs w:val="24"/>
        </w:rPr>
        <w:t>C for germination and sprayed with water, maintaining a soil-to-water ratio of about 60% throughout the planting period. T</w:t>
      </w:r>
      <w:r w:rsidR="00BF0042" w:rsidRPr="00DF4EE9">
        <w:rPr>
          <w:rFonts w:ascii="Times New Roman" w:hAnsi="Times New Roman" w:cs="Times New Roman"/>
          <w:kern w:val="0"/>
          <w:sz w:val="24"/>
          <w:szCs w:val="24"/>
        </w:rPr>
        <w:t>ransparent observation box</w:t>
      </w:r>
      <w:r w:rsidR="00BF0042" w:rsidRPr="00DF4EE9">
        <w:rPr>
          <w:rFonts w:ascii="Times New Roman" w:hAnsi="Times New Roman" w:cs="Times New Roman" w:hint="eastAsia"/>
          <w:kern w:val="0"/>
          <w:sz w:val="24"/>
          <w:szCs w:val="24"/>
        </w:rPr>
        <w:t>es were randomly placed in the growth chamber. Water loss was compensated daily to keep the soil moist. After 5 and 15 days, whole plants were gently removed from the seedling pots and rinsed with ultrapure water. Three parallel replicates were established for each treatment group. The germination rate, stem length, and fresh weight of harvested plants were measured and recorded for each treatment group separately.</w:t>
      </w:r>
    </w:p>
    <w:p w14:paraId="73F5BAC3" w14:textId="77777777" w:rsidR="00E7050C" w:rsidRPr="00DF4EE9" w:rsidRDefault="00E7050C">
      <w:pPr>
        <w:widowControl/>
        <w:spacing w:after="160" w:line="278" w:lineRule="auto"/>
        <w:jc w:val="left"/>
        <w:rPr>
          <w:rFonts w:ascii="Times New Roman" w:hAnsi="Times New Roman" w:cs="Times New Roman"/>
          <w:kern w:val="0"/>
          <w:sz w:val="24"/>
          <w:szCs w:val="24"/>
        </w:rPr>
      </w:pPr>
      <w:r w:rsidRPr="00DF4EE9">
        <w:rPr>
          <w:rFonts w:ascii="Times New Roman" w:hAnsi="Times New Roman" w:cs="Times New Roman"/>
          <w:kern w:val="0"/>
          <w:sz w:val="24"/>
          <w:szCs w:val="24"/>
        </w:rPr>
        <w:br w:type="page"/>
      </w:r>
    </w:p>
    <w:p w14:paraId="5B2CF2EC" w14:textId="77777777" w:rsidR="00E7050C" w:rsidRPr="00DF4EE9" w:rsidRDefault="00E7050C" w:rsidP="00E7050C">
      <w:pPr>
        <w:spacing w:line="480" w:lineRule="auto"/>
        <w:rPr>
          <w:rFonts w:ascii="Times New Roman" w:eastAsia="等线" w:hAnsi="Times New Roman" w:cs="Times New Roman"/>
          <w:kern w:val="0"/>
          <w:sz w:val="24"/>
          <w:szCs w:val="24"/>
        </w:rPr>
      </w:pPr>
      <w:r w:rsidRPr="00DF4EE9">
        <w:rPr>
          <w:rFonts w:ascii="Times New Roman" w:eastAsia="等线" w:hAnsi="Times New Roman" w:cs="Times New Roman"/>
          <w:b/>
          <w:bCs/>
          <w:sz w:val="24"/>
          <w:szCs w:val="24"/>
        </w:rPr>
        <w:lastRenderedPageBreak/>
        <w:t>Text S</w:t>
      </w:r>
      <w:r w:rsidRPr="00DF4EE9">
        <w:rPr>
          <w:rFonts w:ascii="Times New Roman" w:eastAsia="等线" w:hAnsi="Times New Roman" w:cs="Times New Roman" w:hint="eastAsia"/>
          <w:b/>
          <w:bCs/>
          <w:sz w:val="24"/>
          <w:szCs w:val="24"/>
        </w:rPr>
        <w:t>9</w:t>
      </w:r>
      <w:r w:rsidRPr="00DF4EE9">
        <w:rPr>
          <w:rFonts w:ascii="Times New Roman" w:eastAsia="等线" w:hAnsi="Times New Roman" w:cs="Times New Roman"/>
          <w:b/>
          <w:bCs/>
          <w:sz w:val="24"/>
          <w:szCs w:val="24"/>
        </w:rPr>
        <w:t>.</w:t>
      </w:r>
      <w:r w:rsidRPr="00DF4EE9">
        <w:rPr>
          <w:rFonts w:ascii="Times New Roman" w:eastAsia="等线" w:hAnsi="Times New Roman" w:cs="Times New Roman" w:hint="eastAsia"/>
          <w:b/>
          <w:bCs/>
          <w:kern w:val="0"/>
          <w:sz w:val="24"/>
          <w:szCs w:val="24"/>
        </w:rPr>
        <w:t xml:space="preserve"> </w:t>
      </w:r>
      <w:r w:rsidRPr="00DF4EE9">
        <w:rPr>
          <w:rFonts w:ascii="Times New Roman" w:eastAsia="等线" w:hAnsi="Times New Roman" w:cs="Times New Roman" w:hint="eastAsia"/>
          <w:kern w:val="0"/>
          <w:sz w:val="24"/>
          <w:szCs w:val="24"/>
        </w:rPr>
        <w:t>Structural equation model.</w:t>
      </w:r>
    </w:p>
    <w:p w14:paraId="1988DBB9" w14:textId="02EBB0ED" w:rsidR="006B561E" w:rsidRPr="00DF4EE9" w:rsidRDefault="00E7050C" w:rsidP="00A365A4">
      <w:pPr>
        <w:spacing w:line="480" w:lineRule="auto"/>
        <w:ind w:firstLineChars="100" w:firstLine="240"/>
        <w:rPr>
          <w:rFonts w:ascii="Times New Roman" w:hAnsi="Times New Roman" w:cs="Times New Roman"/>
          <w:sz w:val="24"/>
          <w:szCs w:val="24"/>
        </w:rPr>
      </w:pPr>
      <w:r w:rsidRPr="00DF4EE9">
        <w:rPr>
          <w:rFonts w:ascii="Times New Roman" w:hAnsi="Times New Roman" w:cs="Times New Roman" w:hint="eastAsia"/>
          <w:sz w:val="24"/>
          <w:szCs w:val="24"/>
        </w:rPr>
        <w:t xml:space="preserve">Based on the results of </w:t>
      </w:r>
      <w:r w:rsidR="00A365A4" w:rsidRPr="00DF4EE9">
        <w:rPr>
          <w:rFonts w:ascii="Times New Roman" w:hAnsi="Times New Roman" w:cs="Times New Roman" w:hint="eastAsia"/>
          <w:sz w:val="24"/>
          <w:szCs w:val="24"/>
        </w:rPr>
        <w:t xml:space="preserve">BC-Fe properties, </w:t>
      </w:r>
      <w:r w:rsidRPr="00DF4EE9">
        <w:rPr>
          <w:rFonts w:ascii="Times New Roman" w:hAnsi="Times New Roman" w:cs="Times New Roman" w:hint="eastAsia"/>
          <w:sz w:val="24"/>
          <w:szCs w:val="24"/>
        </w:rPr>
        <w:t>soil properties</w:t>
      </w:r>
      <w:r w:rsidR="00A365A4" w:rsidRPr="00DF4EE9">
        <w:rPr>
          <w:rFonts w:ascii="Times New Roman" w:hAnsi="Times New Roman" w:cs="Times New Roman" w:hint="eastAsia"/>
          <w:sz w:val="24"/>
          <w:szCs w:val="24"/>
        </w:rPr>
        <w:t xml:space="preserve">, </w:t>
      </w:r>
      <w:r w:rsidRPr="00DF4EE9">
        <w:rPr>
          <w:rFonts w:ascii="Times New Roman" w:hAnsi="Times New Roman" w:cs="Times New Roman" w:hint="eastAsia"/>
          <w:sz w:val="24"/>
          <w:szCs w:val="24"/>
        </w:rPr>
        <w:t xml:space="preserve">and </w:t>
      </w:r>
      <w:r w:rsidRPr="00DF4EE9">
        <w:rPr>
          <w:rFonts w:ascii="Times New Roman" w:hAnsi="Times New Roman" w:cs="Times New Roman" w:hint="eastAsia"/>
          <w:sz w:val="24"/>
          <w:szCs w:val="24"/>
        </w:rPr>
        <w:t>•</w:t>
      </w:r>
      <w:r w:rsidRPr="00DF4EE9">
        <w:rPr>
          <w:rFonts w:ascii="Times New Roman" w:hAnsi="Times New Roman" w:cs="Times New Roman" w:hint="eastAsia"/>
          <w:sz w:val="24"/>
          <w:szCs w:val="24"/>
        </w:rPr>
        <w:t xml:space="preserve">OH formation in our experiments, a conceptual structural equation model was constructed to quantify the multivariate causal network in which </w:t>
      </w:r>
      <w:r w:rsidR="00A365A4" w:rsidRPr="00DF4EE9">
        <w:rPr>
          <w:rFonts w:ascii="Times New Roman" w:hAnsi="Times New Roman" w:cs="Times New Roman" w:hint="eastAsia"/>
          <w:sz w:val="24"/>
          <w:szCs w:val="24"/>
        </w:rPr>
        <w:t>BC-Fe</w:t>
      </w:r>
      <w:r w:rsidRPr="00DF4EE9">
        <w:rPr>
          <w:rFonts w:ascii="Times New Roman" w:hAnsi="Times New Roman" w:cs="Times New Roman" w:hint="eastAsia"/>
          <w:sz w:val="24"/>
          <w:szCs w:val="24"/>
        </w:rPr>
        <w:t xml:space="preserve"> and soil properties are involved (Fig</w:t>
      </w:r>
      <w:r w:rsidR="003950A3">
        <w:rPr>
          <w:rFonts w:ascii="Times New Roman" w:hAnsi="Times New Roman" w:cs="Times New Roman" w:hint="eastAsia"/>
          <w:sz w:val="24"/>
          <w:szCs w:val="24"/>
        </w:rPr>
        <w:t>.</w:t>
      </w:r>
      <w:r w:rsidRPr="00DF4EE9">
        <w:rPr>
          <w:rFonts w:ascii="Times New Roman" w:hAnsi="Times New Roman" w:cs="Times New Roman" w:hint="eastAsia"/>
          <w:sz w:val="24"/>
          <w:szCs w:val="24"/>
        </w:rPr>
        <w:t xml:space="preserve"> 5</w:t>
      </w:r>
      <w:r w:rsidR="00A365A4" w:rsidRPr="00DF4EE9">
        <w:rPr>
          <w:rFonts w:ascii="Times New Roman" w:hAnsi="Times New Roman" w:cs="Times New Roman" w:hint="eastAsia"/>
          <w:sz w:val="24"/>
          <w:szCs w:val="24"/>
        </w:rPr>
        <w:t>b</w:t>
      </w:r>
      <w:r w:rsidRPr="00DF4EE9">
        <w:rPr>
          <w:rFonts w:ascii="Times New Roman" w:hAnsi="Times New Roman" w:cs="Times New Roman" w:hint="eastAsia"/>
          <w:sz w:val="24"/>
          <w:szCs w:val="24"/>
        </w:rPr>
        <w:t>). First, SEM contains f</w:t>
      </w:r>
      <w:r w:rsidR="00A365A4" w:rsidRPr="00DF4EE9">
        <w:rPr>
          <w:rFonts w:ascii="Times New Roman" w:hAnsi="Times New Roman" w:cs="Times New Roman" w:hint="eastAsia"/>
          <w:sz w:val="24"/>
          <w:szCs w:val="24"/>
        </w:rPr>
        <w:t>ive</w:t>
      </w:r>
      <w:r w:rsidRPr="00DF4EE9">
        <w:rPr>
          <w:rFonts w:ascii="Times New Roman" w:hAnsi="Times New Roman" w:cs="Times New Roman" w:hint="eastAsia"/>
          <w:sz w:val="24"/>
          <w:szCs w:val="24"/>
        </w:rPr>
        <w:t xml:space="preserve"> composite variables, which potentially represent the collections of variables in terms of </w:t>
      </w:r>
      <w:r w:rsidR="00A365A4" w:rsidRPr="00DF4EE9">
        <w:rPr>
          <w:rFonts w:ascii="Times New Roman" w:hAnsi="Times New Roman" w:cs="Times New Roman" w:hint="eastAsia"/>
          <w:sz w:val="24"/>
          <w:szCs w:val="24"/>
        </w:rPr>
        <w:t xml:space="preserve">BC-Fe and </w:t>
      </w:r>
      <w:r w:rsidRPr="00DF4EE9">
        <w:rPr>
          <w:rFonts w:ascii="Times New Roman" w:hAnsi="Times New Roman" w:cs="Times New Roman" w:hint="eastAsia"/>
          <w:sz w:val="24"/>
          <w:szCs w:val="24"/>
        </w:rPr>
        <w:t xml:space="preserve">soil properties. </w:t>
      </w:r>
      <w:r w:rsidR="00A365A4" w:rsidRPr="00DF4EE9">
        <w:rPr>
          <w:rFonts w:ascii="Times New Roman" w:hAnsi="Times New Roman" w:cs="Times New Roman" w:hint="eastAsia"/>
          <w:sz w:val="24"/>
          <w:szCs w:val="24"/>
        </w:rPr>
        <w:t>Random forest analysis</w:t>
      </w:r>
      <w:r w:rsidRPr="00DF4EE9">
        <w:rPr>
          <w:rFonts w:ascii="Times New Roman" w:hAnsi="Times New Roman" w:cs="Times New Roman" w:hint="eastAsia"/>
          <w:sz w:val="24"/>
          <w:szCs w:val="24"/>
        </w:rPr>
        <w:t xml:space="preserve"> w</w:t>
      </w:r>
      <w:r w:rsidR="00A365A4" w:rsidRPr="00DF4EE9">
        <w:rPr>
          <w:rFonts w:ascii="Times New Roman" w:hAnsi="Times New Roman" w:cs="Times New Roman" w:hint="eastAsia"/>
          <w:sz w:val="24"/>
          <w:szCs w:val="24"/>
        </w:rPr>
        <w:t>as</w:t>
      </w:r>
      <w:r w:rsidRPr="00DF4EE9">
        <w:rPr>
          <w:rFonts w:ascii="Times New Roman" w:hAnsi="Times New Roman" w:cs="Times New Roman" w:hint="eastAsia"/>
          <w:sz w:val="24"/>
          <w:szCs w:val="24"/>
        </w:rPr>
        <w:t xml:space="preserve"> also used to select indices (i.e., </w:t>
      </w:r>
      <w:r w:rsidR="00A365A4" w:rsidRPr="00DF4EE9">
        <w:rPr>
          <w:rFonts w:ascii="Times New Roman" w:hAnsi="Times New Roman" w:cs="Times New Roman" w:hint="eastAsia"/>
          <w:sz w:val="24"/>
          <w:szCs w:val="24"/>
        </w:rPr>
        <w:t>PFRs, I</w:t>
      </w:r>
      <w:r w:rsidR="00A365A4" w:rsidRPr="00DF4EE9">
        <w:rPr>
          <w:rFonts w:ascii="Times New Roman" w:hAnsi="Times New Roman" w:cs="Times New Roman" w:hint="eastAsia"/>
          <w:sz w:val="24"/>
          <w:szCs w:val="24"/>
          <w:vertAlign w:val="subscript"/>
        </w:rPr>
        <w:t>D</w:t>
      </w:r>
      <w:r w:rsidR="00A365A4" w:rsidRPr="00DF4EE9">
        <w:rPr>
          <w:rFonts w:ascii="Times New Roman" w:hAnsi="Times New Roman" w:cs="Times New Roman" w:hint="eastAsia"/>
          <w:sz w:val="24"/>
          <w:szCs w:val="24"/>
        </w:rPr>
        <w:t>/I</w:t>
      </w:r>
      <w:r w:rsidR="00A365A4" w:rsidRPr="00DF4EE9">
        <w:rPr>
          <w:rFonts w:ascii="Times New Roman" w:hAnsi="Times New Roman" w:cs="Times New Roman" w:hint="eastAsia"/>
          <w:sz w:val="24"/>
          <w:szCs w:val="24"/>
          <w:vertAlign w:val="subscript"/>
        </w:rPr>
        <w:t>G</w:t>
      </w:r>
      <w:r w:rsidR="00A365A4" w:rsidRPr="00DF4EE9">
        <w:rPr>
          <w:rFonts w:ascii="Times New Roman" w:hAnsi="Times New Roman" w:cs="Times New Roman" w:hint="eastAsia"/>
          <w:sz w:val="24"/>
          <w:szCs w:val="24"/>
        </w:rPr>
        <w:t xml:space="preserve">, </w:t>
      </w:r>
      <w:proofErr w:type="gramStart"/>
      <w:r w:rsidR="00A365A4" w:rsidRPr="00DF4EE9">
        <w:rPr>
          <w:rFonts w:ascii="Times New Roman" w:hAnsi="Times New Roman" w:cs="Times New Roman" w:hint="eastAsia"/>
          <w:sz w:val="24"/>
          <w:szCs w:val="24"/>
        </w:rPr>
        <w:t>Eh</w:t>
      </w:r>
      <w:proofErr w:type="gramEnd"/>
      <w:r w:rsidR="00A365A4" w:rsidRPr="00DF4EE9">
        <w:rPr>
          <w:rFonts w:ascii="Times New Roman" w:hAnsi="Times New Roman" w:cs="Times New Roman" w:hint="eastAsia"/>
          <w:sz w:val="24"/>
          <w:szCs w:val="24"/>
        </w:rPr>
        <w:t xml:space="preserve">, </w:t>
      </w:r>
      <w:r w:rsidRPr="00DF4EE9">
        <w:rPr>
          <w:rFonts w:ascii="Times New Roman" w:hAnsi="Times New Roman" w:cs="Times New Roman" w:hint="eastAsia"/>
          <w:sz w:val="24"/>
          <w:szCs w:val="24"/>
        </w:rPr>
        <w:t xml:space="preserve">Fe-reduction microbes, </w:t>
      </w:r>
      <w:proofErr w:type="gramStart"/>
      <w:r w:rsidRPr="00DF4EE9">
        <w:rPr>
          <w:rFonts w:ascii="Times New Roman" w:hAnsi="Times New Roman" w:cs="Times New Roman" w:hint="eastAsia"/>
          <w:sz w:val="24"/>
          <w:szCs w:val="24"/>
        </w:rPr>
        <w:t>Fe(</w:t>
      </w:r>
      <w:proofErr w:type="gramEnd"/>
      <w:r w:rsidRPr="00DF4EE9">
        <w:rPr>
          <w:rFonts w:ascii="Times New Roman" w:hAnsi="Times New Roman" w:cs="Times New Roman" w:hint="eastAsia"/>
          <w:sz w:val="24"/>
          <w:szCs w:val="24"/>
        </w:rPr>
        <w:t xml:space="preserve">II), </w:t>
      </w:r>
      <w:r w:rsidR="00A365A4" w:rsidRPr="00DF4EE9">
        <w:rPr>
          <w:rFonts w:ascii="Times New Roman" w:hAnsi="Times New Roman" w:cs="Times New Roman" w:hint="eastAsia"/>
          <w:sz w:val="24"/>
          <w:szCs w:val="24"/>
        </w:rPr>
        <w:t xml:space="preserve">and </w:t>
      </w:r>
      <w:r w:rsidRPr="00DF4EE9">
        <w:rPr>
          <w:rFonts w:ascii="Times New Roman" w:hAnsi="Times New Roman" w:cs="Times New Roman" w:hint="eastAsia"/>
          <w:sz w:val="24"/>
          <w:szCs w:val="24"/>
        </w:rPr>
        <w:t xml:space="preserve">SOC) that exhibited significant correlations with </w:t>
      </w:r>
      <w:r w:rsidRPr="00DF4EE9">
        <w:rPr>
          <w:rFonts w:ascii="Times New Roman" w:hAnsi="Times New Roman" w:cs="Times New Roman" w:hint="eastAsia"/>
          <w:sz w:val="24"/>
          <w:szCs w:val="24"/>
        </w:rPr>
        <w:t>•</w:t>
      </w:r>
      <w:r w:rsidRPr="00DF4EE9">
        <w:rPr>
          <w:rFonts w:ascii="Times New Roman" w:hAnsi="Times New Roman" w:cs="Times New Roman" w:hint="eastAsia"/>
          <w:sz w:val="24"/>
          <w:szCs w:val="24"/>
        </w:rPr>
        <w:t xml:space="preserve">OH formation. Then SEM was developed from the fully conceptual model using </w:t>
      </w:r>
      <w:r w:rsidRPr="00DF4EE9">
        <w:rPr>
          <w:rFonts w:ascii="Times New Roman" w:hAnsi="Times New Roman" w:cs="Times New Roman" w:hint="eastAsia"/>
          <w:sz w:val="24"/>
          <w:szCs w:val="24"/>
        </w:rPr>
        <w:t>χ</w:t>
      </w:r>
      <w:r w:rsidRPr="00DF4EE9">
        <w:rPr>
          <w:rFonts w:ascii="Times New Roman" w:hAnsi="Times New Roman" w:cs="Times New Roman" w:hint="eastAsia"/>
          <w:sz w:val="24"/>
          <w:szCs w:val="24"/>
        </w:rPr>
        <w:t>2 tests with maximum likelihood estimation. The model assumption that the sample covariance matrix is not different from the assumed model's expected covariance matrix, should not be true (</w:t>
      </w:r>
      <w:r w:rsidR="003950A3" w:rsidRPr="003950A3">
        <w:rPr>
          <w:rFonts w:ascii="Times New Roman" w:hAnsi="Times New Roman" w:cs="Times New Roman" w:hint="eastAsia"/>
          <w:i/>
          <w:iCs/>
          <w:sz w:val="24"/>
          <w:szCs w:val="24"/>
          <w:highlight w:val="yellow"/>
        </w:rPr>
        <w:t>p</w:t>
      </w:r>
      <w:r w:rsidRPr="00DF4EE9">
        <w:rPr>
          <w:rFonts w:ascii="Times New Roman" w:hAnsi="Times New Roman" w:cs="Times New Roman" w:hint="eastAsia"/>
          <w:sz w:val="24"/>
          <w:szCs w:val="24"/>
        </w:rPr>
        <w:t xml:space="preserve">&gt;0.05). Additionally, the relative contribution of </w:t>
      </w:r>
      <w:r w:rsidR="002E2054" w:rsidRPr="00DF4EE9">
        <w:rPr>
          <w:rFonts w:ascii="Times New Roman" w:hAnsi="Times New Roman" w:cs="Times New Roman" w:hint="eastAsia"/>
          <w:sz w:val="24"/>
          <w:szCs w:val="24"/>
        </w:rPr>
        <w:t>BC-Fe and soil properties</w:t>
      </w:r>
      <w:r w:rsidRPr="00DF4EE9">
        <w:rPr>
          <w:rFonts w:ascii="Times New Roman" w:hAnsi="Times New Roman" w:cs="Times New Roman" w:hint="eastAsia"/>
          <w:sz w:val="24"/>
          <w:szCs w:val="24"/>
        </w:rPr>
        <w:t xml:space="preserve"> on </w:t>
      </w:r>
      <w:r w:rsidRPr="00DF4EE9">
        <w:rPr>
          <w:rFonts w:ascii="Times New Roman" w:hAnsi="Times New Roman" w:cs="Times New Roman" w:hint="eastAsia"/>
          <w:sz w:val="24"/>
          <w:szCs w:val="24"/>
        </w:rPr>
        <w:t>•</w:t>
      </w:r>
      <w:r w:rsidRPr="00DF4EE9">
        <w:rPr>
          <w:rFonts w:ascii="Times New Roman" w:hAnsi="Times New Roman" w:cs="Times New Roman" w:hint="eastAsia"/>
          <w:sz w:val="24"/>
          <w:szCs w:val="24"/>
        </w:rPr>
        <w:t>OH formation was also evaluated by SEM.</w:t>
      </w:r>
    </w:p>
    <w:p w14:paraId="7625B9E2" w14:textId="6710E3C3" w:rsidR="00BF0042" w:rsidRPr="00DF4EE9" w:rsidRDefault="006B561E" w:rsidP="006B561E">
      <w:pPr>
        <w:widowControl/>
        <w:spacing w:after="160" w:line="278" w:lineRule="auto"/>
        <w:jc w:val="left"/>
        <w:rPr>
          <w:rFonts w:ascii="Times New Roman" w:hAnsi="Times New Roman" w:cs="Times New Roman"/>
          <w:kern w:val="0"/>
          <w:sz w:val="24"/>
          <w:szCs w:val="24"/>
        </w:rPr>
      </w:pPr>
      <w:r w:rsidRPr="00DF4EE9">
        <w:rPr>
          <w:rFonts w:ascii="Times New Roman" w:hAnsi="Times New Roman" w:cs="Times New Roman"/>
          <w:kern w:val="0"/>
          <w:sz w:val="24"/>
          <w:szCs w:val="24"/>
        </w:rPr>
        <w:br w:type="page"/>
      </w:r>
    </w:p>
    <w:p w14:paraId="20591BA0" w14:textId="77777777" w:rsidR="00BF0042" w:rsidRPr="00DF4EE9" w:rsidRDefault="00BF0042" w:rsidP="00BA77D5">
      <w:pPr>
        <w:autoSpaceDE w:val="0"/>
        <w:autoSpaceDN w:val="0"/>
        <w:adjustRightInd w:val="0"/>
        <w:spacing w:line="360" w:lineRule="auto"/>
        <w:jc w:val="center"/>
        <w:rPr>
          <w:rFonts w:ascii="Times New Roman" w:hAnsi="Times New Roman" w:cs="Times New Roman"/>
          <w:kern w:val="0"/>
          <w:sz w:val="28"/>
          <w:szCs w:val="28"/>
        </w:rPr>
      </w:pPr>
      <w:r w:rsidRPr="00DF4EE9">
        <w:rPr>
          <w:rFonts w:ascii="Times New Roman" w:hAnsi="Times New Roman" w:cs="Times New Roman"/>
          <w:noProof/>
          <w:kern w:val="0"/>
          <w:sz w:val="28"/>
          <w:szCs w:val="28"/>
        </w:rPr>
        <w:lastRenderedPageBreak/>
        <w:drawing>
          <wp:inline distT="0" distB="0" distL="0" distR="0" wp14:anchorId="6963E101" wp14:editId="37BBC05A">
            <wp:extent cx="5099352" cy="3268133"/>
            <wp:effectExtent l="0" t="0" r="0" b="0"/>
            <wp:docPr id="9968119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30686" cy="3288215"/>
                    </a:xfrm>
                    <a:prstGeom prst="rect">
                      <a:avLst/>
                    </a:prstGeom>
                    <a:noFill/>
                  </pic:spPr>
                </pic:pic>
              </a:graphicData>
            </a:graphic>
          </wp:inline>
        </w:drawing>
      </w:r>
    </w:p>
    <w:p w14:paraId="15857ACE" w14:textId="77777777" w:rsidR="00BF0042" w:rsidRPr="00DF4EE9" w:rsidRDefault="00BF0042" w:rsidP="00A64C2C">
      <w:pPr>
        <w:spacing w:line="480" w:lineRule="auto"/>
        <w:rPr>
          <w:rFonts w:ascii="Times New Roman" w:hAnsi="Times New Roman" w:cs="Times New Roman"/>
          <w:sz w:val="24"/>
          <w:szCs w:val="24"/>
        </w:rPr>
      </w:pPr>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w:t>
      </w:r>
      <w:r w:rsidRPr="00DF4EE9">
        <w:rPr>
          <w:rFonts w:ascii="Times New Roman" w:hAnsi="Times New Roman" w:cs="Times New Roman"/>
          <w:b/>
          <w:bCs/>
          <w:sz w:val="24"/>
          <w:szCs w:val="24"/>
        </w:rPr>
        <w:t xml:space="preserve"> S</w:t>
      </w:r>
      <w:r w:rsidRPr="00DF4EE9">
        <w:rPr>
          <w:rFonts w:ascii="Times New Roman" w:hAnsi="Times New Roman" w:cs="Times New Roman" w:hint="eastAsia"/>
          <w:b/>
          <w:bCs/>
          <w:sz w:val="24"/>
          <w:szCs w:val="24"/>
        </w:rPr>
        <w:t>1.</w:t>
      </w:r>
      <w:r w:rsidRPr="00DF4EE9">
        <w:rPr>
          <w:rFonts w:ascii="Times New Roman" w:hAnsi="Times New Roman" w:cs="Times New Roman" w:hint="eastAsia"/>
          <w:sz w:val="24"/>
          <w:szCs w:val="24"/>
        </w:rPr>
        <w:t xml:space="preserve">  </w:t>
      </w:r>
      <w:bookmarkStart w:id="12" w:name="_Hlk203383278"/>
      <w:r w:rsidRPr="00DF4EE9">
        <w:rPr>
          <w:rFonts w:ascii="Times New Roman" w:hAnsi="Times New Roman" w:cs="Times New Roman"/>
          <w:sz w:val="24"/>
          <w:szCs w:val="24"/>
        </w:rPr>
        <w:t>Flow chart of preparation of iron-carrying biochar materials</w:t>
      </w:r>
      <w:bookmarkEnd w:id="12"/>
      <w:r w:rsidRPr="00DF4EE9">
        <w:rPr>
          <w:rFonts w:ascii="Times New Roman" w:hAnsi="Times New Roman" w:cs="Times New Roman" w:hint="eastAsia"/>
          <w:sz w:val="24"/>
          <w:szCs w:val="24"/>
        </w:rPr>
        <w:t>.</w:t>
      </w:r>
    </w:p>
    <w:p w14:paraId="00E9FE50" w14:textId="7E15CE8A" w:rsidR="004C7CA0" w:rsidRPr="00DF4EE9" w:rsidRDefault="00BF0042" w:rsidP="004C7CA0">
      <w:pPr>
        <w:spacing w:line="480" w:lineRule="auto"/>
        <w:rPr>
          <w:rFonts w:ascii="Times New Roman" w:hAnsi="Times New Roman" w:cs="Times New Roman"/>
          <w:sz w:val="28"/>
          <w:szCs w:val="28"/>
        </w:rPr>
      </w:pPr>
      <w:r w:rsidRPr="00DF4EE9">
        <w:rPr>
          <w:rFonts w:ascii="Times New Roman" w:hAnsi="Times New Roman" w:cs="Times New Roman"/>
          <w:sz w:val="24"/>
          <w:szCs w:val="24"/>
        </w:rPr>
        <w:br w:type="page"/>
      </w:r>
      <w:r w:rsidR="00172C1B" w:rsidRPr="00421197">
        <w:rPr>
          <w:rFonts w:ascii="Times New Roman" w:hAnsi="Times New Roman" w:cs="Times New Roman"/>
          <w:noProof/>
          <w:sz w:val="24"/>
          <w:szCs w:val="24"/>
        </w:rPr>
        <w:lastRenderedPageBreak/>
        <w:drawing>
          <wp:inline distT="0" distB="0" distL="0" distR="0" wp14:anchorId="65183600" wp14:editId="371364FB">
            <wp:extent cx="3274060" cy="2609215"/>
            <wp:effectExtent l="0" t="0" r="2540" b="635"/>
            <wp:docPr id="78850994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4060" cy="2609215"/>
                    </a:xfrm>
                    <a:prstGeom prst="rect">
                      <a:avLst/>
                    </a:prstGeom>
                    <a:noFill/>
                  </pic:spPr>
                </pic:pic>
              </a:graphicData>
            </a:graphic>
          </wp:inline>
        </w:drawing>
      </w:r>
    </w:p>
    <w:p w14:paraId="3CC4F4B9" w14:textId="1A263685" w:rsidR="004C7CA0" w:rsidRPr="00DF4EE9" w:rsidRDefault="004C7CA0" w:rsidP="004C7CA0">
      <w:pPr>
        <w:spacing w:line="480" w:lineRule="auto"/>
        <w:rPr>
          <w:rFonts w:ascii="Times New Roman" w:hAnsi="Times New Roman" w:cs="Times New Roman"/>
          <w:noProof/>
          <w:sz w:val="24"/>
          <w:szCs w:val="24"/>
          <w:shd w:val="clear" w:color="auto" w:fill="FFFFFF"/>
        </w:rPr>
      </w:pPr>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 xml:space="preserve">. </w:t>
      </w:r>
      <w:r w:rsidRPr="00DF4EE9">
        <w:rPr>
          <w:rFonts w:ascii="Times New Roman" w:hAnsi="Times New Roman" w:cs="Times New Roman"/>
          <w:b/>
          <w:bCs/>
          <w:sz w:val="24"/>
          <w:szCs w:val="24"/>
        </w:rPr>
        <w:t>S</w:t>
      </w:r>
      <w:r w:rsidRPr="00DF4EE9">
        <w:rPr>
          <w:rFonts w:ascii="Times New Roman" w:hAnsi="Times New Roman" w:cs="Times New Roman" w:hint="eastAsia"/>
          <w:b/>
          <w:bCs/>
          <w:sz w:val="24"/>
          <w:szCs w:val="24"/>
        </w:rPr>
        <w:t>2.</w:t>
      </w:r>
      <w:r w:rsidRPr="00DF4EE9">
        <w:rPr>
          <w:rFonts w:ascii="Times New Roman" w:hAnsi="Times New Roman" w:cs="Times New Roman" w:hint="eastAsia"/>
          <w:sz w:val="24"/>
          <w:szCs w:val="24"/>
        </w:rPr>
        <w:t xml:space="preserve"> </w:t>
      </w:r>
      <w:bookmarkStart w:id="13" w:name="_Hlk203383344"/>
      <w:r w:rsidRPr="00DF4EE9">
        <w:rPr>
          <w:rFonts w:ascii="Times New Roman" w:hAnsi="Times New Roman" w:cs="Times New Roman"/>
          <w:sz w:val="24"/>
          <w:szCs w:val="24"/>
        </w:rPr>
        <w:t>The total iron content in the soil extracted by hydrochloric acid</w:t>
      </w:r>
      <w:r w:rsidRPr="00DF4EE9">
        <w:rPr>
          <w:rFonts w:ascii="Times New Roman" w:hAnsi="Times New Roman" w:cs="Times New Roman" w:hint="eastAsia"/>
          <w:sz w:val="24"/>
          <w:szCs w:val="24"/>
        </w:rPr>
        <w:t>.</w:t>
      </w:r>
      <w:bookmarkEnd w:id="13"/>
      <w:r w:rsidRPr="00DF4EE9">
        <w:rPr>
          <w:rFonts w:ascii="Times New Roman" w:hAnsi="Times New Roman" w:cs="Times New Roman"/>
          <w:noProof/>
          <w:sz w:val="24"/>
          <w:szCs w:val="24"/>
          <w:shd w:val="clear" w:color="auto" w:fill="FFFFFF"/>
        </w:rPr>
        <w:t xml:space="preserve"> </w:t>
      </w:r>
    </w:p>
    <w:p w14:paraId="28F53F14" w14:textId="532E8C71" w:rsidR="004C7CA0" w:rsidRPr="00DF4EE9" w:rsidRDefault="004C7CA0" w:rsidP="004C7CA0">
      <w:pPr>
        <w:widowControl/>
        <w:spacing w:after="160" w:line="278" w:lineRule="auto"/>
        <w:jc w:val="left"/>
        <w:rPr>
          <w:rFonts w:ascii="Times New Roman" w:hAnsi="Times New Roman" w:cs="Times New Roman"/>
          <w:noProof/>
          <w:sz w:val="24"/>
          <w:szCs w:val="24"/>
          <w:shd w:val="clear" w:color="auto" w:fill="FFFFFF"/>
        </w:rPr>
      </w:pPr>
      <w:r w:rsidRPr="00DF4EE9">
        <w:rPr>
          <w:rFonts w:ascii="Times New Roman" w:hAnsi="Times New Roman" w:cs="Times New Roman"/>
          <w:noProof/>
          <w:sz w:val="24"/>
          <w:szCs w:val="24"/>
          <w:shd w:val="clear" w:color="auto" w:fill="FFFFFF"/>
        </w:rPr>
        <w:br w:type="page"/>
      </w:r>
    </w:p>
    <w:p w14:paraId="1BD2B471" w14:textId="77777777" w:rsidR="004C7CA0" w:rsidRPr="00DF4EE9" w:rsidRDefault="004C7CA0" w:rsidP="004C7CA0">
      <w:pPr>
        <w:widowControl/>
        <w:spacing w:after="160" w:line="278" w:lineRule="auto"/>
        <w:jc w:val="left"/>
        <w:rPr>
          <w:rFonts w:ascii="Times New Roman" w:hAnsi="Times New Roman" w:cs="Times New Roman"/>
          <w:noProof/>
          <w:sz w:val="24"/>
          <w:szCs w:val="24"/>
          <w:shd w:val="clear" w:color="auto" w:fill="FFFFFF"/>
        </w:rPr>
      </w:pPr>
      <w:r w:rsidRPr="00DF4EE9">
        <w:rPr>
          <w:rFonts w:ascii="Times New Roman" w:hAnsi="Times New Roman" w:cs="Times New Roman"/>
          <w:noProof/>
          <w:sz w:val="24"/>
          <w:szCs w:val="24"/>
        </w:rPr>
        <w:lastRenderedPageBreak/>
        <w:drawing>
          <wp:inline distT="0" distB="0" distL="0" distR="0" wp14:anchorId="6B4F17B2" wp14:editId="64E30489">
            <wp:extent cx="5109883" cy="3657218"/>
            <wp:effectExtent l="0" t="0" r="0" b="635"/>
            <wp:docPr id="401794617" name="图片 4"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94617" name="图片 4" descr="图示&#10;&#10;AI 生成的内容可能不正确。"/>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971" r="3863"/>
                    <a:stretch>
                      <a:fillRect/>
                    </a:stretch>
                  </pic:blipFill>
                  <pic:spPr bwMode="auto">
                    <a:xfrm>
                      <a:off x="0" y="0"/>
                      <a:ext cx="5117248" cy="3662489"/>
                    </a:xfrm>
                    <a:prstGeom prst="rect">
                      <a:avLst/>
                    </a:prstGeom>
                    <a:noFill/>
                    <a:ln>
                      <a:noFill/>
                    </a:ln>
                    <a:extLst>
                      <a:ext uri="{53640926-AAD7-44D8-BBD7-CCE9431645EC}">
                        <a14:shadowObscured xmlns:a14="http://schemas.microsoft.com/office/drawing/2010/main"/>
                      </a:ext>
                    </a:extLst>
                  </pic:spPr>
                </pic:pic>
              </a:graphicData>
            </a:graphic>
          </wp:inline>
        </w:drawing>
      </w:r>
    </w:p>
    <w:p w14:paraId="319A5CE1" w14:textId="721E2E43" w:rsidR="004C7CA0" w:rsidRPr="00DF4EE9" w:rsidRDefault="004C7CA0" w:rsidP="004C7CA0">
      <w:pPr>
        <w:spacing w:line="480" w:lineRule="auto"/>
        <w:rPr>
          <w:rFonts w:ascii="Times New Roman" w:hAnsi="Times New Roman" w:cs="Times New Roman"/>
          <w:sz w:val="24"/>
          <w:szCs w:val="24"/>
        </w:rPr>
      </w:pPr>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w:t>
      </w:r>
      <w:r w:rsidRPr="00DF4EE9">
        <w:rPr>
          <w:rFonts w:ascii="Times New Roman" w:hAnsi="Times New Roman" w:cs="Times New Roman"/>
          <w:b/>
          <w:bCs/>
          <w:sz w:val="24"/>
          <w:szCs w:val="24"/>
        </w:rPr>
        <w:t xml:space="preserve"> S</w:t>
      </w:r>
      <w:r w:rsidRPr="00DF4EE9">
        <w:rPr>
          <w:rFonts w:ascii="Times New Roman" w:hAnsi="Times New Roman" w:cs="Times New Roman" w:hint="eastAsia"/>
          <w:b/>
          <w:bCs/>
          <w:sz w:val="24"/>
          <w:szCs w:val="24"/>
        </w:rPr>
        <w:t>3.</w:t>
      </w:r>
      <w:r w:rsidRPr="00DF4EE9">
        <w:rPr>
          <w:rFonts w:ascii="Times New Roman" w:hAnsi="Times New Roman" w:cs="Times New Roman" w:hint="eastAsia"/>
          <w:sz w:val="24"/>
          <w:szCs w:val="24"/>
        </w:rPr>
        <w:t xml:space="preserve"> </w:t>
      </w:r>
      <w:bookmarkStart w:id="14" w:name="_Hlk203814156"/>
      <w:r w:rsidRPr="00DF4EE9">
        <w:rPr>
          <w:rFonts w:ascii="Times New Roman" w:hAnsi="Times New Roman" w:cs="Times New Roman"/>
          <w:sz w:val="24"/>
          <w:szCs w:val="24"/>
        </w:rPr>
        <w:t xml:space="preserve">XPS </w:t>
      </w:r>
      <w:r w:rsidRPr="00DF4EE9">
        <w:rPr>
          <w:rFonts w:ascii="Times New Roman" w:hAnsi="Times New Roman" w:cs="Times New Roman" w:hint="eastAsia"/>
          <w:sz w:val="24"/>
          <w:szCs w:val="24"/>
        </w:rPr>
        <w:t>s</w:t>
      </w:r>
      <w:r w:rsidRPr="00DF4EE9">
        <w:rPr>
          <w:rFonts w:ascii="Times New Roman" w:hAnsi="Times New Roman" w:cs="Times New Roman"/>
          <w:sz w:val="24"/>
          <w:szCs w:val="24"/>
        </w:rPr>
        <w:t xml:space="preserve">pectra of </w:t>
      </w:r>
      <w:r w:rsidRPr="00DF4EE9">
        <w:rPr>
          <w:rFonts w:ascii="Times New Roman" w:hAnsi="Times New Roman" w:cs="Times New Roman" w:hint="eastAsia"/>
          <w:sz w:val="24"/>
          <w:szCs w:val="24"/>
        </w:rPr>
        <w:t>l</w:t>
      </w:r>
      <w:r w:rsidRPr="00DF4EE9">
        <w:rPr>
          <w:rFonts w:ascii="Times New Roman" w:hAnsi="Times New Roman" w:cs="Times New Roman"/>
          <w:sz w:val="24"/>
          <w:szCs w:val="24"/>
        </w:rPr>
        <w:t>ow-</w:t>
      </w:r>
      <w:r w:rsidRPr="00DF4EE9">
        <w:rPr>
          <w:rFonts w:ascii="Times New Roman" w:hAnsi="Times New Roman" w:cs="Times New Roman" w:hint="eastAsia"/>
          <w:sz w:val="24"/>
          <w:szCs w:val="24"/>
        </w:rPr>
        <w:t>t</w:t>
      </w:r>
      <w:r w:rsidRPr="00DF4EE9">
        <w:rPr>
          <w:rFonts w:ascii="Times New Roman" w:hAnsi="Times New Roman" w:cs="Times New Roman"/>
          <w:sz w:val="24"/>
          <w:szCs w:val="24"/>
        </w:rPr>
        <w:t>emperature</w:t>
      </w:r>
      <w:r w:rsidRPr="00DF4EE9">
        <w:rPr>
          <w:rFonts w:ascii="Times New Roman" w:hAnsi="Times New Roman" w:cs="Times New Roman" w:hint="eastAsia"/>
          <w:sz w:val="24"/>
          <w:szCs w:val="24"/>
        </w:rPr>
        <w:t xml:space="preserve"> b</w:t>
      </w:r>
      <w:r w:rsidRPr="00DF4EE9">
        <w:rPr>
          <w:rFonts w:ascii="Times New Roman" w:hAnsi="Times New Roman" w:cs="Times New Roman"/>
          <w:sz w:val="24"/>
          <w:szCs w:val="24"/>
        </w:rPr>
        <w:t xml:space="preserve">iochar </w:t>
      </w:r>
      <w:bookmarkStart w:id="15" w:name="_Hlk203670780"/>
      <w:r w:rsidRPr="00DF4EE9">
        <w:rPr>
          <w:rFonts w:ascii="Times New Roman" w:hAnsi="Times New Roman" w:cs="Times New Roman"/>
          <w:sz w:val="24"/>
          <w:szCs w:val="24"/>
        </w:rPr>
        <w:t xml:space="preserve">with </w:t>
      </w:r>
      <w:r w:rsidRPr="00DF4EE9">
        <w:rPr>
          <w:rFonts w:ascii="Times New Roman" w:hAnsi="Times New Roman" w:cs="Times New Roman" w:hint="eastAsia"/>
          <w:sz w:val="24"/>
          <w:szCs w:val="24"/>
        </w:rPr>
        <w:t>g</w:t>
      </w:r>
      <w:r w:rsidRPr="00DF4EE9">
        <w:rPr>
          <w:rFonts w:ascii="Times New Roman" w:hAnsi="Times New Roman" w:cs="Times New Roman"/>
          <w:sz w:val="24"/>
          <w:szCs w:val="24"/>
        </w:rPr>
        <w:t xml:space="preserve">radient </w:t>
      </w:r>
      <w:r w:rsidRPr="00DF4EE9">
        <w:rPr>
          <w:rFonts w:ascii="Times New Roman" w:hAnsi="Times New Roman" w:cs="Times New Roman" w:hint="eastAsia"/>
          <w:sz w:val="24"/>
          <w:szCs w:val="24"/>
        </w:rPr>
        <w:t>i</w:t>
      </w:r>
      <w:r w:rsidRPr="00DF4EE9">
        <w:rPr>
          <w:rFonts w:ascii="Times New Roman" w:hAnsi="Times New Roman" w:cs="Times New Roman"/>
          <w:sz w:val="24"/>
          <w:szCs w:val="24"/>
        </w:rPr>
        <w:t xml:space="preserve">ron </w:t>
      </w:r>
      <w:r w:rsidRPr="00DF4EE9">
        <w:rPr>
          <w:rFonts w:ascii="Times New Roman" w:hAnsi="Times New Roman" w:cs="Times New Roman" w:hint="eastAsia"/>
          <w:sz w:val="24"/>
          <w:szCs w:val="24"/>
        </w:rPr>
        <w:t>l</w:t>
      </w:r>
      <w:r w:rsidRPr="00DF4EE9">
        <w:rPr>
          <w:rFonts w:ascii="Times New Roman" w:hAnsi="Times New Roman" w:cs="Times New Roman"/>
          <w:sz w:val="24"/>
          <w:szCs w:val="24"/>
        </w:rPr>
        <w:t>oading</w:t>
      </w:r>
      <w:bookmarkEnd w:id="14"/>
      <w:bookmarkEnd w:id="15"/>
      <w:r w:rsidRPr="00DF4EE9">
        <w:rPr>
          <w:rFonts w:ascii="Times New Roman" w:hAnsi="Times New Roman" w:cs="Times New Roman" w:hint="eastAsia"/>
          <w:sz w:val="24"/>
          <w:szCs w:val="24"/>
        </w:rPr>
        <w:t xml:space="preserve">. </w:t>
      </w:r>
      <w:r w:rsidRPr="007B1FB0">
        <w:rPr>
          <w:rFonts w:ascii="Times New Roman" w:hAnsi="Times New Roman" w:cs="Times New Roman" w:hint="eastAsia"/>
          <w:b/>
          <w:bCs/>
          <w:sz w:val="24"/>
          <w:szCs w:val="24"/>
          <w:highlight w:val="yellow"/>
        </w:rPr>
        <w:t>a</w:t>
      </w:r>
      <w:r w:rsidRPr="00DF4EE9">
        <w:rPr>
          <w:rFonts w:ascii="Times New Roman" w:hAnsi="Times New Roman" w:cs="Times New Roman"/>
          <w:sz w:val="24"/>
          <w:szCs w:val="24"/>
        </w:rPr>
        <w:t xml:space="preserve"> XPS survey spectra</w:t>
      </w:r>
      <w:r w:rsidRPr="00DF4EE9">
        <w:rPr>
          <w:rFonts w:ascii="Times New Roman" w:hAnsi="Times New Roman" w:cs="Times New Roman" w:hint="eastAsia"/>
          <w:sz w:val="24"/>
          <w:szCs w:val="24"/>
        </w:rPr>
        <w:t xml:space="preserve">. </w:t>
      </w:r>
      <w:r w:rsidRPr="007B1FB0">
        <w:rPr>
          <w:rFonts w:ascii="Times New Roman" w:hAnsi="Times New Roman" w:cs="Times New Roman" w:hint="eastAsia"/>
          <w:b/>
          <w:bCs/>
          <w:sz w:val="24"/>
          <w:szCs w:val="24"/>
          <w:highlight w:val="yellow"/>
        </w:rPr>
        <w:t>b-d</w:t>
      </w:r>
      <w:r w:rsidRPr="00D9691E">
        <w:rPr>
          <w:rFonts w:ascii="Times New Roman" w:hAnsi="Times New Roman" w:cs="Times New Roman" w:hint="eastAsia"/>
          <w:b/>
          <w:bCs/>
          <w:sz w:val="24"/>
          <w:szCs w:val="24"/>
        </w:rPr>
        <w:t xml:space="preserve"> </w:t>
      </w:r>
      <w:r w:rsidRPr="00DF4EE9">
        <w:rPr>
          <w:rFonts w:ascii="Times New Roman" w:hAnsi="Times New Roman" w:cs="Times New Roman" w:hint="eastAsia"/>
          <w:sz w:val="24"/>
          <w:szCs w:val="24"/>
        </w:rPr>
        <w:t xml:space="preserve">Fe2p. (LBC-Fe400, </w:t>
      </w:r>
      <w:proofErr w:type="spellStart"/>
      <w:proofErr w:type="gramStart"/>
      <w:r w:rsidRPr="00DF4EE9">
        <w:rPr>
          <w:rFonts w:ascii="Times New Roman" w:hAnsi="Times New Roman" w:cs="Times New Roman" w:hint="eastAsia"/>
          <w:sz w:val="24"/>
          <w:szCs w:val="24"/>
        </w:rPr>
        <w:t>BC:Fe</w:t>
      </w:r>
      <w:proofErr w:type="spellEnd"/>
      <w:proofErr w:type="gramEnd"/>
      <w:r w:rsidRPr="00DF4EE9">
        <w:rPr>
          <w:rFonts w:ascii="Times New Roman" w:hAnsi="Times New Roman" w:cs="Times New Roman" w:hint="eastAsia"/>
          <w:sz w:val="24"/>
          <w:szCs w:val="24"/>
        </w:rPr>
        <w:t xml:space="preserve">=10:1; MBC-Fe400, </w:t>
      </w:r>
      <w:proofErr w:type="spellStart"/>
      <w:proofErr w:type="gramStart"/>
      <w:r w:rsidRPr="00DF4EE9">
        <w:rPr>
          <w:rFonts w:ascii="Times New Roman" w:hAnsi="Times New Roman" w:cs="Times New Roman" w:hint="eastAsia"/>
          <w:sz w:val="24"/>
          <w:szCs w:val="24"/>
        </w:rPr>
        <w:t>BC:Fe</w:t>
      </w:r>
      <w:proofErr w:type="spellEnd"/>
      <w:proofErr w:type="gramEnd"/>
      <w:r w:rsidRPr="00DF4EE9">
        <w:rPr>
          <w:rFonts w:ascii="Times New Roman" w:hAnsi="Times New Roman" w:cs="Times New Roman" w:hint="eastAsia"/>
          <w:sz w:val="24"/>
          <w:szCs w:val="24"/>
        </w:rPr>
        <w:t xml:space="preserve">=5:1; HBC-Fe400. </w:t>
      </w:r>
      <w:proofErr w:type="spellStart"/>
      <w:proofErr w:type="gramStart"/>
      <w:r w:rsidRPr="00DF4EE9">
        <w:rPr>
          <w:rFonts w:ascii="Times New Roman" w:hAnsi="Times New Roman" w:cs="Times New Roman" w:hint="eastAsia"/>
          <w:sz w:val="24"/>
          <w:szCs w:val="24"/>
        </w:rPr>
        <w:t>BC:Fe</w:t>
      </w:r>
      <w:proofErr w:type="spellEnd"/>
      <w:proofErr w:type="gramEnd"/>
      <w:r w:rsidRPr="00DF4EE9">
        <w:rPr>
          <w:rFonts w:ascii="Times New Roman" w:hAnsi="Times New Roman" w:cs="Times New Roman" w:hint="eastAsia"/>
          <w:sz w:val="24"/>
          <w:szCs w:val="24"/>
        </w:rPr>
        <w:t>=1:1).</w:t>
      </w:r>
    </w:p>
    <w:p w14:paraId="603D3B3D" w14:textId="0F60C34F" w:rsidR="004C7CA0" w:rsidRPr="00DF4EE9" w:rsidRDefault="004C7CA0" w:rsidP="004C7CA0">
      <w:pPr>
        <w:widowControl/>
        <w:spacing w:after="160" w:line="278" w:lineRule="auto"/>
        <w:jc w:val="left"/>
        <w:rPr>
          <w:rFonts w:ascii="Times New Roman" w:hAnsi="Times New Roman" w:cs="Times New Roman"/>
          <w:sz w:val="24"/>
          <w:szCs w:val="24"/>
        </w:rPr>
      </w:pPr>
      <w:r w:rsidRPr="00DF4EE9">
        <w:rPr>
          <w:rFonts w:ascii="Times New Roman" w:hAnsi="Times New Roman" w:cs="Times New Roman"/>
          <w:sz w:val="24"/>
          <w:szCs w:val="24"/>
        </w:rPr>
        <w:br w:type="page"/>
      </w:r>
    </w:p>
    <w:p w14:paraId="32A7D5B6" w14:textId="77777777" w:rsidR="004C7CA0" w:rsidRPr="00DF4EE9" w:rsidRDefault="004C7CA0" w:rsidP="004C7CA0">
      <w:pPr>
        <w:spacing w:line="480" w:lineRule="auto"/>
        <w:rPr>
          <w:rFonts w:ascii="Times New Roman" w:hAnsi="Times New Roman" w:cs="Times New Roman"/>
          <w:sz w:val="24"/>
          <w:szCs w:val="24"/>
        </w:rPr>
      </w:pPr>
      <w:r w:rsidRPr="00DF4EE9">
        <w:rPr>
          <w:rFonts w:ascii="Times New Roman" w:hAnsi="Times New Roman" w:cs="Times New Roman"/>
          <w:noProof/>
          <w:sz w:val="24"/>
          <w:szCs w:val="24"/>
        </w:rPr>
        <w:lastRenderedPageBreak/>
        <w:drawing>
          <wp:inline distT="0" distB="0" distL="0" distR="0" wp14:anchorId="06DEC33F" wp14:editId="60D420C2">
            <wp:extent cx="4473388" cy="3471814"/>
            <wp:effectExtent l="0" t="0" r="3810" b="0"/>
            <wp:docPr id="1589460643" name="图片 5" descr="图表, 日程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60643" name="图片 5" descr="图表, 日程表&#10;&#10;AI 生成的内容可能不正确。"/>
                    <pic:cNvPicPr>
                      <a:picLocks noChangeAspect="1" noChangeArrowheads="1"/>
                    </pic:cNvPicPr>
                  </pic:nvPicPr>
                  <pic:blipFill rotWithShape="1">
                    <a:blip r:embed="rId11">
                      <a:extLst>
                        <a:ext uri="{28A0092B-C50C-407E-A947-70E740481C1C}">
                          <a14:useLocalDpi xmlns:a14="http://schemas.microsoft.com/office/drawing/2010/main" val="0"/>
                        </a:ext>
                      </a:extLst>
                    </a:blip>
                    <a:srcRect l="6034" t="6177" r="9131"/>
                    <a:stretch>
                      <a:fillRect/>
                    </a:stretch>
                  </pic:blipFill>
                  <pic:spPr bwMode="auto">
                    <a:xfrm>
                      <a:off x="0" y="0"/>
                      <a:ext cx="4473860" cy="3472180"/>
                    </a:xfrm>
                    <a:prstGeom prst="rect">
                      <a:avLst/>
                    </a:prstGeom>
                    <a:noFill/>
                    <a:ln>
                      <a:noFill/>
                    </a:ln>
                    <a:extLst>
                      <a:ext uri="{53640926-AAD7-44D8-BBD7-CCE9431645EC}">
                        <a14:shadowObscured xmlns:a14="http://schemas.microsoft.com/office/drawing/2010/main"/>
                      </a:ext>
                    </a:extLst>
                  </pic:spPr>
                </pic:pic>
              </a:graphicData>
            </a:graphic>
          </wp:inline>
        </w:drawing>
      </w:r>
    </w:p>
    <w:p w14:paraId="2BCEF3F1" w14:textId="1A0DA773" w:rsidR="004C7CA0" w:rsidRPr="00DF4EE9" w:rsidRDefault="004C7CA0" w:rsidP="004C7CA0">
      <w:pPr>
        <w:spacing w:line="480" w:lineRule="auto"/>
        <w:rPr>
          <w:rFonts w:ascii="Times New Roman" w:hAnsi="Times New Roman" w:cs="Times New Roman"/>
          <w:sz w:val="24"/>
          <w:szCs w:val="24"/>
        </w:rPr>
      </w:pPr>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w:t>
      </w:r>
      <w:r w:rsidRPr="00DF4EE9">
        <w:rPr>
          <w:rFonts w:ascii="Times New Roman" w:hAnsi="Times New Roman" w:cs="Times New Roman"/>
          <w:b/>
          <w:bCs/>
          <w:sz w:val="24"/>
          <w:szCs w:val="24"/>
        </w:rPr>
        <w:t xml:space="preserve"> S</w:t>
      </w:r>
      <w:r w:rsidRPr="00DF4EE9">
        <w:rPr>
          <w:rFonts w:ascii="Times New Roman" w:hAnsi="Times New Roman" w:cs="Times New Roman" w:hint="eastAsia"/>
          <w:b/>
          <w:bCs/>
          <w:sz w:val="24"/>
          <w:szCs w:val="24"/>
        </w:rPr>
        <w:t>4.</w:t>
      </w:r>
      <w:r w:rsidRPr="00DF4EE9">
        <w:rPr>
          <w:rFonts w:ascii="Times New Roman" w:hAnsi="Times New Roman" w:cs="Times New Roman" w:hint="eastAsia"/>
          <w:sz w:val="24"/>
          <w:szCs w:val="24"/>
        </w:rPr>
        <w:t xml:space="preserve"> XRD</w:t>
      </w:r>
      <w:r w:rsidRPr="00DF4EE9">
        <w:rPr>
          <w:rFonts w:ascii="Times New Roman" w:hAnsi="Times New Roman" w:cs="Times New Roman"/>
          <w:sz w:val="24"/>
          <w:szCs w:val="24"/>
        </w:rPr>
        <w:t xml:space="preserve"> </w:t>
      </w:r>
      <w:r w:rsidRPr="00DF4EE9">
        <w:rPr>
          <w:rFonts w:ascii="Times New Roman" w:hAnsi="Times New Roman" w:cs="Times New Roman" w:hint="eastAsia"/>
          <w:sz w:val="24"/>
          <w:szCs w:val="24"/>
          <w:shd w:val="clear" w:color="auto" w:fill="FFFFFF"/>
        </w:rPr>
        <w:t>patterns</w:t>
      </w:r>
      <w:r w:rsidRPr="00DF4EE9">
        <w:rPr>
          <w:rFonts w:ascii="Times New Roman" w:hAnsi="Times New Roman" w:cs="Times New Roman"/>
          <w:sz w:val="24"/>
          <w:szCs w:val="24"/>
        </w:rPr>
        <w:t xml:space="preserve"> of </w:t>
      </w:r>
      <w:r w:rsidRPr="00DF4EE9">
        <w:rPr>
          <w:rFonts w:ascii="Times New Roman" w:hAnsi="Times New Roman" w:cs="Times New Roman" w:hint="eastAsia"/>
          <w:sz w:val="24"/>
          <w:szCs w:val="24"/>
        </w:rPr>
        <w:t>l</w:t>
      </w:r>
      <w:r w:rsidRPr="00DF4EE9">
        <w:rPr>
          <w:rFonts w:ascii="Times New Roman" w:hAnsi="Times New Roman" w:cs="Times New Roman"/>
          <w:sz w:val="24"/>
          <w:szCs w:val="24"/>
        </w:rPr>
        <w:t>ow-</w:t>
      </w:r>
      <w:r w:rsidRPr="00DF4EE9">
        <w:rPr>
          <w:rFonts w:ascii="Times New Roman" w:hAnsi="Times New Roman" w:cs="Times New Roman" w:hint="eastAsia"/>
          <w:sz w:val="24"/>
          <w:szCs w:val="24"/>
        </w:rPr>
        <w:t>t</w:t>
      </w:r>
      <w:r w:rsidRPr="00DF4EE9">
        <w:rPr>
          <w:rFonts w:ascii="Times New Roman" w:hAnsi="Times New Roman" w:cs="Times New Roman"/>
          <w:sz w:val="24"/>
          <w:szCs w:val="24"/>
        </w:rPr>
        <w:t>emperature</w:t>
      </w:r>
      <w:r w:rsidRPr="00DF4EE9">
        <w:rPr>
          <w:rFonts w:ascii="Times New Roman" w:hAnsi="Times New Roman" w:cs="Times New Roman" w:hint="eastAsia"/>
          <w:sz w:val="24"/>
          <w:szCs w:val="24"/>
        </w:rPr>
        <w:t xml:space="preserve"> b</w:t>
      </w:r>
      <w:r w:rsidRPr="00DF4EE9">
        <w:rPr>
          <w:rFonts w:ascii="Times New Roman" w:hAnsi="Times New Roman" w:cs="Times New Roman"/>
          <w:sz w:val="24"/>
          <w:szCs w:val="24"/>
        </w:rPr>
        <w:t xml:space="preserve">iochar with </w:t>
      </w:r>
      <w:r w:rsidRPr="00DF4EE9">
        <w:rPr>
          <w:rFonts w:ascii="Times New Roman" w:hAnsi="Times New Roman" w:cs="Times New Roman" w:hint="eastAsia"/>
          <w:sz w:val="24"/>
          <w:szCs w:val="24"/>
        </w:rPr>
        <w:t>g</w:t>
      </w:r>
      <w:r w:rsidRPr="00DF4EE9">
        <w:rPr>
          <w:rFonts w:ascii="Times New Roman" w:hAnsi="Times New Roman" w:cs="Times New Roman"/>
          <w:sz w:val="24"/>
          <w:szCs w:val="24"/>
        </w:rPr>
        <w:t xml:space="preserve">radient </w:t>
      </w:r>
      <w:r w:rsidRPr="00DF4EE9">
        <w:rPr>
          <w:rFonts w:ascii="Times New Roman" w:hAnsi="Times New Roman" w:cs="Times New Roman" w:hint="eastAsia"/>
          <w:sz w:val="24"/>
          <w:szCs w:val="24"/>
        </w:rPr>
        <w:t>i</w:t>
      </w:r>
      <w:r w:rsidRPr="00DF4EE9">
        <w:rPr>
          <w:rFonts w:ascii="Times New Roman" w:hAnsi="Times New Roman" w:cs="Times New Roman"/>
          <w:sz w:val="24"/>
          <w:szCs w:val="24"/>
        </w:rPr>
        <w:t xml:space="preserve">ron </w:t>
      </w:r>
      <w:r w:rsidRPr="00DF4EE9">
        <w:rPr>
          <w:rFonts w:ascii="Times New Roman" w:hAnsi="Times New Roman" w:cs="Times New Roman" w:hint="eastAsia"/>
          <w:sz w:val="24"/>
          <w:szCs w:val="24"/>
        </w:rPr>
        <w:t>l</w:t>
      </w:r>
      <w:r w:rsidRPr="00DF4EE9">
        <w:rPr>
          <w:rFonts w:ascii="Times New Roman" w:hAnsi="Times New Roman" w:cs="Times New Roman"/>
          <w:sz w:val="24"/>
          <w:szCs w:val="24"/>
        </w:rPr>
        <w:t>oading</w:t>
      </w:r>
      <w:r w:rsidRPr="00DF4EE9">
        <w:rPr>
          <w:rFonts w:ascii="Times New Roman" w:hAnsi="Times New Roman" w:cs="Times New Roman" w:hint="eastAsia"/>
          <w:sz w:val="24"/>
          <w:szCs w:val="24"/>
        </w:rPr>
        <w:t>.</w:t>
      </w:r>
    </w:p>
    <w:p w14:paraId="5CAC056C" w14:textId="743C205B" w:rsidR="000B375B" w:rsidRPr="00DF4EE9" w:rsidRDefault="004C7CA0" w:rsidP="000B375B">
      <w:pPr>
        <w:autoSpaceDE w:val="0"/>
        <w:autoSpaceDN w:val="0"/>
        <w:adjustRightInd w:val="0"/>
        <w:spacing w:line="480" w:lineRule="auto"/>
        <w:ind w:firstLineChars="100" w:firstLine="240"/>
        <w:rPr>
          <w:rFonts w:ascii="Times New Roman" w:hAnsi="Times New Roman" w:cs="Times New Roman"/>
          <w:sz w:val="24"/>
          <w:szCs w:val="24"/>
        </w:rPr>
      </w:pPr>
      <w:r w:rsidRPr="00DF4EE9">
        <w:rPr>
          <w:rFonts w:ascii="Times New Roman" w:hAnsi="Times New Roman" w:cs="Times New Roman"/>
          <w:sz w:val="24"/>
          <w:szCs w:val="24"/>
        </w:rPr>
        <w:br w:type="page"/>
      </w:r>
    </w:p>
    <w:p w14:paraId="4E58DFFE" w14:textId="2B5D0976" w:rsidR="000B375B" w:rsidRPr="00DF4EE9" w:rsidRDefault="000B375B" w:rsidP="000B375B">
      <w:pPr>
        <w:autoSpaceDE w:val="0"/>
        <w:autoSpaceDN w:val="0"/>
        <w:adjustRightInd w:val="0"/>
        <w:spacing w:line="480" w:lineRule="auto"/>
        <w:ind w:firstLineChars="100" w:firstLine="240"/>
        <w:rPr>
          <w:rFonts w:ascii="Times New Roman" w:hAnsi="Times New Roman" w:cs="Times New Roman"/>
          <w:sz w:val="24"/>
          <w:szCs w:val="24"/>
        </w:rPr>
      </w:pPr>
      <w:r w:rsidRPr="00DF4EE9">
        <w:rPr>
          <w:rFonts w:ascii="Times New Roman" w:hAnsi="Times New Roman" w:cs="Times New Roman"/>
          <w:sz w:val="24"/>
          <w:szCs w:val="24"/>
        </w:rPr>
        <w:lastRenderedPageBreak/>
        <w:t>The influence of pyrolysis temperature on the functional groups on the</w:t>
      </w:r>
      <w:r w:rsidRPr="00DF4EE9">
        <w:rPr>
          <w:rFonts w:ascii="Times New Roman" w:hAnsi="Times New Roman" w:cs="Times New Roman" w:hint="eastAsia"/>
          <w:sz w:val="24"/>
          <w:szCs w:val="24"/>
        </w:rPr>
        <w:t xml:space="preserve"> Fe/BC</w:t>
      </w:r>
      <w:r w:rsidRPr="00DF4EE9">
        <w:rPr>
          <w:rFonts w:ascii="Times New Roman" w:hAnsi="Times New Roman" w:cs="Times New Roman"/>
          <w:sz w:val="24"/>
          <w:szCs w:val="24"/>
        </w:rPr>
        <w:t xml:space="preserve"> is significant, as illustrated in</w:t>
      </w:r>
      <w:r w:rsidRPr="00DF4EE9">
        <w:rPr>
          <w:rFonts w:ascii="Times New Roman" w:hAnsi="Times New Roman" w:cs="Times New Roman" w:hint="eastAsia"/>
          <w:sz w:val="24"/>
          <w:szCs w:val="24"/>
        </w:rPr>
        <w:t xml:space="preserve"> Fig</w:t>
      </w:r>
      <w:r w:rsidR="006E31D4">
        <w:rPr>
          <w:rFonts w:ascii="Times New Roman" w:hAnsi="Times New Roman" w:cs="Times New Roman" w:hint="eastAsia"/>
          <w:sz w:val="24"/>
          <w:szCs w:val="24"/>
        </w:rPr>
        <w:t>.</w:t>
      </w:r>
      <w:r w:rsidRPr="00DF4EE9">
        <w:rPr>
          <w:rFonts w:ascii="Times New Roman" w:hAnsi="Times New Roman" w:cs="Times New Roman" w:hint="eastAsia"/>
          <w:sz w:val="24"/>
          <w:szCs w:val="24"/>
        </w:rPr>
        <w:t xml:space="preserve"> S5</w:t>
      </w:r>
      <w:r w:rsidR="00E36CEC" w:rsidRPr="00DF4EE9">
        <w:rPr>
          <w:rFonts w:ascii="Times New Roman" w:hAnsi="Times New Roman" w:cs="Times New Roman" w:hint="eastAsia"/>
          <w:sz w:val="24"/>
          <w:szCs w:val="24"/>
        </w:rPr>
        <w:t>a</w:t>
      </w:r>
      <w:r w:rsidRPr="00DF4EE9">
        <w:rPr>
          <w:rFonts w:ascii="Times New Roman" w:hAnsi="Times New Roman" w:cs="Times New Roman" w:hint="eastAsia"/>
          <w:sz w:val="24"/>
          <w:szCs w:val="24"/>
        </w:rPr>
        <w:t>.</w:t>
      </w:r>
      <w:r w:rsidRPr="00DF4EE9">
        <w:t xml:space="preserve"> </w:t>
      </w:r>
      <w:r w:rsidRPr="00DF4EE9">
        <w:rPr>
          <w:rFonts w:ascii="Times New Roman" w:hAnsi="Times New Roman" w:cs="Times New Roman" w:hint="eastAsia"/>
          <w:sz w:val="24"/>
          <w:szCs w:val="24"/>
        </w:rPr>
        <w:t>A</w:t>
      </w:r>
      <w:r w:rsidRPr="00DF4EE9">
        <w:rPr>
          <w:rFonts w:ascii="Times New Roman" w:hAnsi="Times New Roman" w:cs="Times New Roman"/>
          <w:sz w:val="24"/>
          <w:szCs w:val="24"/>
        </w:rPr>
        <w:t xml:space="preserve"> broad </w:t>
      </w:r>
      <w:r w:rsidRPr="00DF4EE9">
        <w:rPr>
          <w:rFonts w:ascii="Times New Roman" w:hAnsi="Times New Roman" w:cs="Times New Roman" w:hint="eastAsia"/>
          <w:sz w:val="24"/>
          <w:szCs w:val="24"/>
        </w:rPr>
        <w:t>peak</w:t>
      </w:r>
      <w:r w:rsidRPr="00DF4EE9">
        <w:rPr>
          <w:rFonts w:ascii="Times New Roman" w:hAnsi="Times New Roman" w:cs="Times New Roman"/>
          <w:sz w:val="24"/>
          <w:szCs w:val="24"/>
        </w:rPr>
        <w:t xml:space="preserve"> </w:t>
      </w:r>
      <w:r w:rsidRPr="00DF4EE9">
        <w:rPr>
          <w:rFonts w:ascii="Times New Roman" w:hAnsi="Times New Roman" w:cs="Times New Roman" w:hint="eastAsia"/>
          <w:sz w:val="24"/>
          <w:szCs w:val="24"/>
        </w:rPr>
        <w:t>appear</w:t>
      </w:r>
      <w:r w:rsidRPr="00DF4EE9">
        <w:rPr>
          <w:rFonts w:ascii="Times New Roman" w:hAnsi="Times New Roman" w:cs="Times New Roman"/>
          <w:sz w:val="24"/>
          <w:szCs w:val="24"/>
        </w:rPr>
        <w:t>ed</w:t>
      </w:r>
      <w:r w:rsidRPr="00DF4EE9">
        <w:rPr>
          <w:rFonts w:ascii="Times New Roman" w:hAnsi="Times New Roman" w:cs="Times New Roman" w:hint="eastAsia"/>
          <w:sz w:val="24"/>
          <w:szCs w:val="24"/>
        </w:rPr>
        <w:t xml:space="preserve"> at </w:t>
      </w:r>
      <w:r w:rsidRPr="00DF4EE9">
        <w:rPr>
          <w:rFonts w:ascii="Times New Roman" w:hAnsi="Times New Roman" w:cs="Times New Roman"/>
          <w:sz w:val="24"/>
          <w:szCs w:val="24"/>
        </w:rPr>
        <w:t>3440 cm⁻</w:t>
      </w:r>
      <w:r w:rsidRPr="00DF4EE9">
        <w:rPr>
          <w:rFonts w:ascii="Times New Roman" w:eastAsia="等线" w:hAnsi="Times New Roman" w:cs="Times New Roman"/>
          <w:sz w:val="24"/>
          <w:szCs w:val="24"/>
        </w:rPr>
        <w:t>¹</w:t>
      </w:r>
      <w:r w:rsidRPr="00DF4EE9">
        <w:rPr>
          <w:rFonts w:hint="eastAsia"/>
        </w:rPr>
        <w:t>,</w:t>
      </w:r>
      <w:r w:rsidRPr="00DF4EE9">
        <w:rPr>
          <w:rFonts w:ascii="Times New Roman" w:hAnsi="Times New Roman" w:cs="Times New Roman"/>
          <w:sz w:val="24"/>
          <w:szCs w:val="24"/>
        </w:rPr>
        <w:t xml:space="preserve"> </w:t>
      </w:r>
      <w:r w:rsidRPr="00DF4EE9">
        <w:rPr>
          <w:rFonts w:ascii="Times New Roman" w:hAnsi="Times New Roman" w:cs="Times New Roman" w:hint="eastAsia"/>
          <w:sz w:val="24"/>
          <w:szCs w:val="24"/>
        </w:rPr>
        <w:t xml:space="preserve">which was attributed to the characteristic </w:t>
      </w:r>
      <w:r w:rsidRPr="00DF4EE9">
        <w:rPr>
          <w:rFonts w:ascii="Times New Roman" w:hAnsi="Times New Roman" w:cs="Times New Roman"/>
          <w:sz w:val="24"/>
          <w:szCs w:val="24"/>
        </w:rPr>
        <w:t>O</w:t>
      </w:r>
      <w:r w:rsidRPr="00DF4EE9">
        <w:rPr>
          <w:rFonts w:ascii="Times New Roman" w:hAnsi="Times New Roman" w:cs="Times New Roman" w:hint="eastAsia"/>
          <w:sz w:val="24"/>
          <w:szCs w:val="24"/>
        </w:rPr>
        <w:t>-</w:t>
      </w:r>
      <w:r w:rsidRPr="00DF4EE9">
        <w:rPr>
          <w:rFonts w:ascii="Times New Roman" w:hAnsi="Times New Roman" w:cs="Times New Roman"/>
          <w:sz w:val="24"/>
          <w:szCs w:val="24"/>
        </w:rPr>
        <w:t xml:space="preserve">H </w:t>
      </w:r>
      <w:r w:rsidRPr="00DF4EE9">
        <w:rPr>
          <w:rFonts w:ascii="Times New Roman" w:hAnsi="Times New Roman" w:cs="Times New Roman" w:hint="eastAsia"/>
          <w:sz w:val="24"/>
          <w:szCs w:val="24"/>
        </w:rPr>
        <w:t xml:space="preserve">vibration peak, </w:t>
      </w:r>
      <w:r w:rsidRPr="00DF4EE9">
        <w:rPr>
          <w:rFonts w:ascii="Times New Roman" w:hAnsi="Times New Roman" w:cs="Times New Roman"/>
          <w:sz w:val="24"/>
          <w:szCs w:val="24"/>
        </w:rPr>
        <w:t>can directly participate in electron transfer</w:t>
      </w:r>
      <w:r w:rsidRPr="00DF4EE9">
        <w:rPr>
          <w:rFonts w:ascii="Times New Roman" w:hAnsi="Times New Roman" w:cs="Times New Roman" w:hint="eastAsia"/>
          <w:sz w:val="24"/>
          <w:szCs w:val="24"/>
        </w:rPr>
        <w:t xml:space="preserve"> </w:t>
      </w:r>
      <w:r w:rsidRPr="00DF4EE9">
        <w:rPr>
          <w:rFonts w:ascii="Times New Roman" w:hAnsi="Times New Roman" w:cs="Times New Roman" w:hint="eastAsia"/>
          <w:noProof/>
          <w:sz w:val="24"/>
          <w:szCs w:val="24"/>
        </w:rPr>
        <w:t>[</w:t>
      </w:r>
      <w:r w:rsidR="00E36CEC" w:rsidRPr="00DF4EE9">
        <w:rPr>
          <w:rFonts w:ascii="Times New Roman" w:hAnsi="Times New Roman" w:cs="Times New Roman" w:hint="eastAsia"/>
          <w:noProof/>
          <w:sz w:val="24"/>
          <w:szCs w:val="24"/>
        </w:rPr>
        <w:t>7</w:t>
      </w:r>
      <w:r w:rsidRPr="00DF4EE9">
        <w:rPr>
          <w:rFonts w:ascii="Times New Roman" w:hAnsi="Times New Roman" w:cs="Times New Roman" w:hint="eastAsia"/>
          <w:noProof/>
          <w:sz w:val="24"/>
          <w:szCs w:val="24"/>
        </w:rPr>
        <w:t>,</w:t>
      </w:r>
      <w:r w:rsidR="00E36CEC" w:rsidRPr="00DF4EE9">
        <w:rPr>
          <w:rFonts w:ascii="Times New Roman" w:hAnsi="Times New Roman" w:cs="Times New Roman" w:hint="eastAsia"/>
          <w:noProof/>
          <w:sz w:val="24"/>
          <w:szCs w:val="24"/>
        </w:rPr>
        <w:t>8</w:t>
      </w:r>
      <w:r w:rsidRPr="00DF4EE9">
        <w:rPr>
          <w:rFonts w:ascii="Times New Roman" w:hAnsi="Times New Roman" w:cs="Times New Roman" w:hint="eastAsia"/>
          <w:noProof/>
          <w:sz w:val="24"/>
          <w:szCs w:val="24"/>
        </w:rPr>
        <w:t>]</w:t>
      </w:r>
      <w:r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The peaks at 2924 cm⁻</w:t>
      </w:r>
      <w:r w:rsidRPr="00DF4EE9">
        <w:rPr>
          <w:rFonts w:ascii="Times New Roman" w:eastAsia="等线" w:hAnsi="Times New Roman" w:cs="Times New Roman"/>
          <w:sz w:val="24"/>
          <w:szCs w:val="24"/>
        </w:rPr>
        <w:t>¹</w:t>
      </w:r>
      <w:r w:rsidRPr="00DF4EE9">
        <w:rPr>
          <w:rFonts w:ascii="Times New Roman" w:hAnsi="Times New Roman" w:cs="Times New Roman"/>
          <w:sz w:val="24"/>
          <w:szCs w:val="24"/>
        </w:rPr>
        <w:t xml:space="preserve"> and 2850 cm⁻</w:t>
      </w:r>
      <w:r w:rsidRPr="00DF4EE9">
        <w:rPr>
          <w:rFonts w:ascii="Times New Roman" w:eastAsia="等线" w:hAnsi="Times New Roman" w:cs="Times New Roman"/>
          <w:sz w:val="24"/>
          <w:szCs w:val="24"/>
        </w:rPr>
        <w:t>¹</w:t>
      </w:r>
      <w:r w:rsidRPr="00DF4EE9">
        <w:rPr>
          <w:rFonts w:ascii="Times New Roman" w:hAnsi="Times New Roman" w:cs="Times New Roman"/>
          <w:sz w:val="24"/>
          <w:szCs w:val="24"/>
        </w:rPr>
        <w:t xml:space="preserve"> correspond to the stretching vibrations of -CH₂/-CH₃. The characteristic absorption peak around 1635 cm⁻</w:t>
      </w:r>
      <w:r w:rsidRPr="00DF4EE9">
        <w:rPr>
          <w:rFonts w:ascii="Times New Roman" w:eastAsia="等线" w:hAnsi="Times New Roman" w:cs="Times New Roman"/>
          <w:sz w:val="24"/>
          <w:szCs w:val="24"/>
        </w:rPr>
        <w:t>¹</w:t>
      </w:r>
      <w:r w:rsidRPr="00DF4EE9">
        <w:rPr>
          <w:rFonts w:ascii="Times New Roman" w:hAnsi="Times New Roman" w:cs="Times New Roman"/>
          <w:sz w:val="24"/>
          <w:szCs w:val="24"/>
        </w:rPr>
        <w:t xml:space="preserve"> originates from the stretching vibrations of C</w:t>
      </w:r>
      <w:r w:rsidRPr="00DF4EE9">
        <w:rPr>
          <w:rFonts w:ascii="Times New Roman" w:hAnsi="Times New Roman" w:cs="Times New Roman" w:hint="eastAsia"/>
          <w:sz w:val="24"/>
          <w:szCs w:val="24"/>
        </w:rPr>
        <w:t>=</w:t>
      </w:r>
      <w:r w:rsidRPr="00DF4EE9">
        <w:rPr>
          <w:rFonts w:ascii="Times New Roman" w:hAnsi="Times New Roman" w:cs="Times New Roman"/>
          <w:sz w:val="24"/>
          <w:szCs w:val="24"/>
        </w:rPr>
        <w:t>C and C</w:t>
      </w:r>
      <w:r w:rsidRPr="00DF4EE9">
        <w:rPr>
          <w:rFonts w:ascii="Times New Roman" w:hAnsi="Times New Roman" w:cs="Times New Roman" w:hint="eastAsia"/>
          <w:sz w:val="24"/>
          <w:szCs w:val="24"/>
        </w:rPr>
        <w:t>=</w:t>
      </w:r>
      <w:r w:rsidRPr="00DF4EE9">
        <w:rPr>
          <w:rFonts w:ascii="Times New Roman" w:hAnsi="Times New Roman" w:cs="Times New Roman"/>
          <w:sz w:val="24"/>
          <w:szCs w:val="24"/>
        </w:rPr>
        <w:t>O, which can serve as active sites to promote the generation of reactive oxygen species (ROS)</w:t>
      </w:r>
      <w:r w:rsidRPr="00DF4EE9">
        <w:rPr>
          <w:rFonts w:ascii="Times New Roman" w:hAnsi="Times New Roman" w:cs="Times New Roman" w:hint="eastAsia"/>
          <w:sz w:val="24"/>
          <w:szCs w:val="24"/>
        </w:rPr>
        <w:t xml:space="preserve"> </w:t>
      </w:r>
      <w:r w:rsidRPr="00DF4EE9">
        <w:rPr>
          <w:rFonts w:ascii="Times New Roman" w:hAnsi="Times New Roman" w:cs="Times New Roman" w:hint="eastAsia"/>
          <w:noProof/>
          <w:sz w:val="24"/>
          <w:szCs w:val="24"/>
        </w:rPr>
        <w:t>[</w:t>
      </w:r>
      <w:r w:rsidR="00E36CEC" w:rsidRPr="00DF4EE9">
        <w:rPr>
          <w:rFonts w:ascii="Times New Roman" w:hAnsi="Times New Roman" w:cs="Times New Roman" w:hint="eastAsia"/>
          <w:noProof/>
          <w:sz w:val="24"/>
          <w:szCs w:val="24"/>
        </w:rPr>
        <w:t>9</w:t>
      </w:r>
      <w:r w:rsidRPr="00DF4EE9">
        <w:rPr>
          <w:rFonts w:ascii="Times New Roman" w:hAnsi="Times New Roman" w:cs="Times New Roman" w:hint="eastAsia"/>
          <w:noProof/>
          <w:sz w:val="24"/>
          <w:szCs w:val="24"/>
        </w:rPr>
        <w:t>]</w:t>
      </w:r>
      <w:r w:rsidRPr="00DF4EE9">
        <w:rPr>
          <w:rFonts w:ascii="Times New Roman" w:hAnsi="Times New Roman" w:cs="Times New Roman"/>
          <w:sz w:val="24"/>
          <w:szCs w:val="24"/>
        </w:rPr>
        <w:t xml:space="preserve">. </w:t>
      </w:r>
      <w:r w:rsidRPr="00DF4EE9">
        <w:rPr>
          <w:rFonts w:ascii="Times New Roman" w:hAnsi="Times New Roman" w:cs="Times New Roman" w:hint="eastAsia"/>
          <w:sz w:val="24"/>
          <w:szCs w:val="24"/>
        </w:rPr>
        <w:t>Furthermore, the vibration intensity of -OH and C-O decreased with increasing pyrolysis temperature of the BC-Fe</w:t>
      </w:r>
      <w:r w:rsidR="00E52E2E" w:rsidRPr="00E52E2E">
        <w:rPr>
          <w:rFonts w:ascii="Times New Roman" w:hAnsi="Times New Roman" w:cs="Times New Roman" w:hint="eastAsia"/>
          <w:sz w:val="24"/>
          <w:szCs w:val="24"/>
        </w:rPr>
        <w:t>x</w:t>
      </w:r>
      <w:r w:rsidRPr="00DF4EE9">
        <w:rPr>
          <w:rFonts w:ascii="Times New Roman" w:hAnsi="Times New Roman" w:cs="Times New Roman" w:hint="eastAsia"/>
          <w:sz w:val="24"/>
          <w:szCs w:val="24"/>
        </w:rPr>
        <w:t>.</w:t>
      </w:r>
      <w:r w:rsidRPr="00DF4EE9">
        <w:rPr>
          <w:rFonts w:hint="eastAsia"/>
          <w:sz w:val="24"/>
          <w:szCs w:val="24"/>
        </w:rPr>
        <w:t xml:space="preserve"> </w:t>
      </w:r>
      <w:r w:rsidRPr="00DF4EE9">
        <w:rPr>
          <w:rFonts w:ascii="Times New Roman" w:hAnsi="Times New Roman" w:cs="Times New Roman" w:hint="eastAsia"/>
          <w:sz w:val="24"/>
          <w:szCs w:val="24"/>
        </w:rPr>
        <w:t xml:space="preserve">Hence, it is reasonable to speculate that the O atoms may be replaced from their original positions in the biochar by the Fe-doped structures in the Fe-doping process. </w:t>
      </w:r>
      <w:r w:rsidRPr="00DF4EE9">
        <w:rPr>
          <w:rFonts w:ascii="Times New Roman" w:hAnsi="Times New Roman" w:cs="Times New Roman"/>
          <w:sz w:val="24"/>
          <w:szCs w:val="24"/>
        </w:rPr>
        <w:t>The peak at 1043 cm⁻</w:t>
      </w:r>
      <w:r w:rsidRPr="00DF4EE9">
        <w:rPr>
          <w:rFonts w:ascii="Times New Roman" w:eastAsia="等线" w:hAnsi="Times New Roman" w:cs="Times New Roman"/>
          <w:sz w:val="24"/>
          <w:szCs w:val="24"/>
        </w:rPr>
        <w:t>¹</w:t>
      </w:r>
      <w:r w:rsidRPr="00DF4EE9">
        <w:rPr>
          <w:rFonts w:ascii="Times New Roman" w:hAnsi="Times New Roman" w:cs="Times New Roman"/>
          <w:sz w:val="24"/>
          <w:szCs w:val="24"/>
        </w:rPr>
        <w:t xml:space="preserve"> corresponds to Fe</w:t>
      </w:r>
      <w:r w:rsidRPr="00DF4EE9">
        <w:rPr>
          <w:rFonts w:ascii="Times New Roman" w:hAnsi="Times New Roman" w:cs="Times New Roman" w:hint="eastAsia"/>
          <w:sz w:val="24"/>
          <w:szCs w:val="24"/>
        </w:rPr>
        <w:t>-</w:t>
      </w:r>
      <w:r w:rsidRPr="00DF4EE9">
        <w:rPr>
          <w:rFonts w:ascii="Times New Roman" w:hAnsi="Times New Roman" w:cs="Times New Roman"/>
          <w:sz w:val="24"/>
          <w:szCs w:val="24"/>
        </w:rPr>
        <w:t>OH, and the stretching peak around 557 cm⁻</w:t>
      </w:r>
      <w:r w:rsidRPr="00DF4EE9">
        <w:rPr>
          <w:rFonts w:ascii="Times New Roman" w:eastAsia="等线" w:hAnsi="Times New Roman" w:cs="Times New Roman"/>
          <w:sz w:val="24"/>
          <w:szCs w:val="24"/>
        </w:rPr>
        <w:t>¹</w:t>
      </w:r>
      <w:r w:rsidRPr="00DF4EE9">
        <w:rPr>
          <w:rFonts w:ascii="Times New Roman" w:hAnsi="Times New Roman" w:cs="Times New Roman"/>
          <w:sz w:val="24"/>
          <w:szCs w:val="24"/>
        </w:rPr>
        <w:t xml:space="preserve"> corresponds to Fe</w:t>
      </w:r>
      <w:r w:rsidRPr="00DF4EE9">
        <w:rPr>
          <w:rFonts w:ascii="Times New Roman" w:hAnsi="Times New Roman" w:cs="Times New Roman" w:hint="eastAsia"/>
          <w:sz w:val="24"/>
          <w:szCs w:val="24"/>
        </w:rPr>
        <w:t>-</w:t>
      </w:r>
      <w:r w:rsidRPr="00DF4EE9">
        <w:rPr>
          <w:rFonts w:ascii="Times New Roman" w:hAnsi="Times New Roman" w:cs="Times New Roman"/>
          <w:sz w:val="24"/>
          <w:szCs w:val="24"/>
        </w:rPr>
        <w:t>O vibration</w:t>
      </w:r>
      <w:r w:rsidRPr="00DF4EE9">
        <w:rPr>
          <w:rFonts w:ascii="Times New Roman" w:hAnsi="Times New Roman" w:cs="Times New Roman" w:hint="eastAsia"/>
          <w:sz w:val="24"/>
          <w:szCs w:val="24"/>
        </w:rPr>
        <w:t xml:space="preserve"> </w:t>
      </w:r>
      <w:r w:rsidRPr="00DF4EE9">
        <w:rPr>
          <w:rFonts w:ascii="Times New Roman" w:hAnsi="Times New Roman" w:cs="Times New Roman" w:hint="eastAsia"/>
          <w:noProof/>
          <w:sz w:val="24"/>
          <w:szCs w:val="24"/>
        </w:rPr>
        <w:t>[1</w:t>
      </w:r>
      <w:r w:rsidR="00E36CEC" w:rsidRPr="00DF4EE9">
        <w:rPr>
          <w:rFonts w:ascii="Times New Roman" w:hAnsi="Times New Roman" w:cs="Times New Roman" w:hint="eastAsia"/>
          <w:noProof/>
          <w:sz w:val="24"/>
          <w:szCs w:val="24"/>
        </w:rPr>
        <w:t>0</w:t>
      </w:r>
      <w:r w:rsidRPr="00DF4EE9">
        <w:rPr>
          <w:rFonts w:ascii="Times New Roman" w:hAnsi="Times New Roman" w:cs="Times New Roman" w:hint="eastAsia"/>
          <w:noProof/>
          <w:sz w:val="24"/>
          <w:szCs w:val="24"/>
        </w:rPr>
        <w:t>]</w:t>
      </w:r>
      <w:r w:rsidRPr="00DF4EE9">
        <w:rPr>
          <w:rFonts w:ascii="Times New Roman" w:hAnsi="Times New Roman" w:cs="Times New Roman"/>
          <w:sz w:val="24"/>
          <w:szCs w:val="24"/>
        </w:rPr>
        <w:t>, suggesting the presence of Fe</w:t>
      </w:r>
      <w:r w:rsidRPr="00DF4EE9">
        <w:rPr>
          <w:rFonts w:ascii="Times New Roman" w:hAnsi="Times New Roman" w:cs="Times New Roman" w:hint="eastAsia"/>
          <w:sz w:val="24"/>
          <w:szCs w:val="24"/>
        </w:rPr>
        <w:t>-</w:t>
      </w:r>
      <w:r w:rsidRPr="00DF4EE9">
        <w:rPr>
          <w:rFonts w:ascii="Times New Roman" w:hAnsi="Times New Roman" w:cs="Times New Roman"/>
          <w:sz w:val="24"/>
          <w:szCs w:val="24"/>
        </w:rPr>
        <w:t>O complexes or iron oxides on its surface, which is consistent with the XRD results. In addition, BC</w:t>
      </w:r>
      <w:r w:rsidRPr="00DF4EE9">
        <w:rPr>
          <w:rFonts w:ascii="Times New Roman" w:hAnsi="Times New Roman" w:cs="Times New Roman" w:hint="eastAsia"/>
          <w:sz w:val="24"/>
          <w:szCs w:val="24"/>
        </w:rPr>
        <w:t>-</w:t>
      </w:r>
      <w:r w:rsidRPr="00DF4EE9">
        <w:rPr>
          <w:rFonts w:ascii="Times New Roman" w:hAnsi="Times New Roman" w:cs="Times New Roman"/>
          <w:sz w:val="24"/>
          <w:szCs w:val="24"/>
        </w:rPr>
        <w:t>F</w:t>
      </w:r>
      <w:r w:rsidRPr="00DF4EE9">
        <w:rPr>
          <w:rFonts w:ascii="Times New Roman" w:hAnsi="Times New Roman" w:cs="Times New Roman" w:hint="eastAsia"/>
          <w:sz w:val="24"/>
          <w:szCs w:val="24"/>
        </w:rPr>
        <w:t>e-400 h</w:t>
      </w:r>
      <w:r w:rsidRPr="00DF4EE9">
        <w:rPr>
          <w:rFonts w:ascii="Times New Roman" w:hAnsi="Times New Roman" w:cs="Times New Roman"/>
          <w:sz w:val="24"/>
          <w:szCs w:val="24"/>
        </w:rPr>
        <w:t>as more abundant oxygen</w:t>
      </w:r>
      <w:r w:rsidRPr="00DF4EE9">
        <w:rPr>
          <w:rFonts w:ascii="Times New Roman" w:hAnsi="Times New Roman" w:cs="Times New Roman" w:hint="eastAsia"/>
          <w:sz w:val="24"/>
          <w:szCs w:val="24"/>
        </w:rPr>
        <w:t>-</w:t>
      </w:r>
      <w:r w:rsidRPr="00DF4EE9">
        <w:rPr>
          <w:rFonts w:ascii="Times New Roman" w:hAnsi="Times New Roman" w:cs="Times New Roman"/>
          <w:sz w:val="24"/>
          <w:szCs w:val="24"/>
        </w:rPr>
        <w:t>containing functional groups. This indicates that the cleavage of chemical bonds in the biochar raw materials is relatively limited at low temperatures, allowing these functional groups to exist stably. High temperatures, however, cause the removal of oxygen</w:t>
      </w:r>
      <w:r w:rsidRPr="00DF4EE9">
        <w:rPr>
          <w:rFonts w:ascii="Times New Roman" w:hAnsi="Times New Roman" w:cs="Times New Roman" w:hint="eastAsia"/>
          <w:sz w:val="24"/>
          <w:szCs w:val="24"/>
        </w:rPr>
        <w:t>-</w:t>
      </w:r>
      <w:r w:rsidRPr="00DF4EE9">
        <w:rPr>
          <w:rFonts w:ascii="Times New Roman" w:hAnsi="Times New Roman" w:cs="Times New Roman"/>
          <w:sz w:val="24"/>
          <w:szCs w:val="24"/>
        </w:rPr>
        <w:t xml:space="preserve">containing functional groups through reactions such as decarboxylation, resulting in a decrease in their content. Previous studies have also shown that an increase in the pyrolysis temperature of biochar inhibits the formation of oxygen - containing functional groups. </w:t>
      </w:r>
    </w:p>
    <w:p w14:paraId="4295F25C" w14:textId="5810307D" w:rsidR="000B375B" w:rsidRPr="00DF4EE9" w:rsidRDefault="000B375B" w:rsidP="000B375B">
      <w:pPr>
        <w:spacing w:line="480" w:lineRule="auto"/>
        <w:ind w:firstLineChars="100" w:firstLine="240"/>
        <w:rPr>
          <w:rFonts w:ascii="Times New Roman" w:hAnsi="Times New Roman" w:cs="Times New Roman"/>
          <w:sz w:val="24"/>
          <w:szCs w:val="24"/>
        </w:rPr>
      </w:pPr>
      <w:r w:rsidRPr="00DF4EE9">
        <w:rPr>
          <w:rFonts w:ascii="Times New Roman" w:hAnsi="Times New Roman" w:cs="Times New Roman"/>
          <w:sz w:val="24"/>
          <w:szCs w:val="24"/>
        </w:rPr>
        <w:t xml:space="preserve">The </w:t>
      </w:r>
      <w:r w:rsidRPr="00DF4EE9">
        <w:rPr>
          <w:rFonts w:ascii="Times New Roman" w:hAnsi="Times New Roman" w:cs="Times New Roman" w:hint="eastAsia"/>
          <w:sz w:val="24"/>
          <w:szCs w:val="24"/>
        </w:rPr>
        <w:t>full</w:t>
      </w:r>
      <w:r w:rsidRPr="00DF4EE9">
        <w:rPr>
          <w:rFonts w:ascii="Times New Roman" w:hAnsi="Times New Roman" w:cs="Times New Roman"/>
          <w:sz w:val="24"/>
          <w:szCs w:val="24"/>
        </w:rPr>
        <w:t xml:space="preserve"> spectra of iron - loaded biochar prepared at different temperatures are shown in Fig</w:t>
      </w:r>
      <w:r w:rsidR="003950A3">
        <w:rPr>
          <w:rFonts w:ascii="Times New Roman" w:hAnsi="Times New Roman" w:cs="Times New Roman" w:hint="eastAsia"/>
          <w:sz w:val="24"/>
          <w:szCs w:val="24"/>
        </w:rPr>
        <w:t>.</w:t>
      </w:r>
      <w:r w:rsidRPr="00DF4EE9">
        <w:rPr>
          <w:rFonts w:ascii="Times New Roman" w:hAnsi="Times New Roman" w:cs="Times New Roman"/>
          <w:sz w:val="24"/>
          <w:szCs w:val="24"/>
        </w:rPr>
        <w:t xml:space="preserve"> </w:t>
      </w:r>
      <w:r w:rsidRPr="00DF4EE9">
        <w:rPr>
          <w:rFonts w:ascii="Times New Roman" w:hAnsi="Times New Roman" w:cs="Times New Roman" w:hint="eastAsia"/>
          <w:sz w:val="24"/>
          <w:szCs w:val="24"/>
        </w:rPr>
        <w:t>S5c</w:t>
      </w:r>
      <w:r w:rsidRPr="00DF4EE9">
        <w:rPr>
          <w:rFonts w:ascii="Times New Roman" w:hAnsi="Times New Roman" w:cs="Times New Roman"/>
          <w:sz w:val="24"/>
          <w:szCs w:val="24"/>
        </w:rPr>
        <w:t xml:space="preserve">. Characteristic peaks at around 284.84 eV, 531.2 eV, 711.2 eV, and 725.2 </w:t>
      </w:r>
      <w:r w:rsidRPr="00DF4EE9">
        <w:rPr>
          <w:rFonts w:ascii="Times New Roman" w:hAnsi="Times New Roman" w:cs="Times New Roman"/>
          <w:sz w:val="24"/>
          <w:szCs w:val="24"/>
        </w:rPr>
        <w:lastRenderedPageBreak/>
        <w:t>eV are observed respectively, indicating the simultaneous presence of C, O, and Fe elements on the surface of the four iron</w:t>
      </w:r>
      <w:r w:rsidRPr="00DF4EE9">
        <w:rPr>
          <w:rFonts w:ascii="Times New Roman" w:hAnsi="Times New Roman" w:cs="Times New Roman" w:hint="eastAsia"/>
          <w:sz w:val="24"/>
          <w:szCs w:val="24"/>
        </w:rPr>
        <w:t>-</w:t>
      </w:r>
      <w:r w:rsidRPr="00DF4EE9">
        <w:rPr>
          <w:rFonts w:ascii="Times New Roman" w:hAnsi="Times New Roman" w:cs="Times New Roman"/>
          <w:sz w:val="24"/>
          <w:szCs w:val="24"/>
        </w:rPr>
        <w:t>loaded biochar materials, with C element being dominant.</w:t>
      </w:r>
    </w:p>
    <w:p w14:paraId="0D7F7A28" w14:textId="50A28EF0" w:rsidR="000B375B" w:rsidRPr="00DF4EE9" w:rsidRDefault="004546DB" w:rsidP="004546DB">
      <w:pPr>
        <w:spacing w:line="480" w:lineRule="auto"/>
        <w:jc w:val="left"/>
        <w:rPr>
          <w:rFonts w:ascii="Segoe UI" w:eastAsia="宋体" w:hAnsi="Segoe UI" w:cs="Segoe UI"/>
          <w:kern w:val="0"/>
          <w:sz w:val="27"/>
          <w:szCs w:val="27"/>
          <w14:ligatures w14:val="none"/>
        </w:rPr>
      </w:pPr>
      <w:r w:rsidRPr="00172C1B">
        <w:rPr>
          <w:rFonts w:ascii="Segoe UI" w:eastAsia="宋体" w:hAnsi="Segoe UI" w:cs="Segoe UI"/>
          <w:noProof/>
          <w:kern w:val="0"/>
          <w:sz w:val="27"/>
          <w:szCs w:val="27"/>
          <w:highlight w:val="yellow"/>
          <w14:ligatures w14:val="none"/>
        </w:rPr>
        <w:drawing>
          <wp:inline distT="0" distB="0" distL="0" distR="0" wp14:anchorId="57F45C48" wp14:editId="2BCD39BE">
            <wp:extent cx="5399286" cy="1733628"/>
            <wp:effectExtent l="0" t="0" r="0" b="0"/>
            <wp:docPr id="6990845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3763" t="5508" r="3879" b="2258"/>
                    <a:stretch>
                      <a:fillRect/>
                    </a:stretch>
                  </pic:blipFill>
                  <pic:spPr bwMode="auto">
                    <a:xfrm>
                      <a:off x="0" y="0"/>
                      <a:ext cx="5426138" cy="1742250"/>
                    </a:xfrm>
                    <a:prstGeom prst="rect">
                      <a:avLst/>
                    </a:prstGeom>
                    <a:noFill/>
                    <a:ln>
                      <a:noFill/>
                    </a:ln>
                    <a:extLst>
                      <a:ext uri="{53640926-AAD7-44D8-BBD7-CCE9431645EC}">
                        <a14:shadowObscured xmlns:a14="http://schemas.microsoft.com/office/drawing/2010/main"/>
                      </a:ext>
                    </a:extLst>
                  </pic:spPr>
                </pic:pic>
              </a:graphicData>
            </a:graphic>
          </wp:inline>
        </w:drawing>
      </w:r>
    </w:p>
    <w:p w14:paraId="00CC7798" w14:textId="05B32743" w:rsidR="00E36CEC" w:rsidRPr="00DF4EE9" w:rsidRDefault="000B375B" w:rsidP="00E36CEC">
      <w:pPr>
        <w:spacing w:line="480" w:lineRule="auto"/>
        <w:rPr>
          <w:rFonts w:ascii="Times New Roman" w:hAnsi="Times New Roman" w:cs="Times New Roman"/>
          <w:sz w:val="24"/>
          <w:szCs w:val="24"/>
        </w:rPr>
      </w:pPr>
      <w:bookmarkStart w:id="16" w:name="OLE_LINK52"/>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w:t>
      </w:r>
      <w:r w:rsidRPr="00DF4EE9">
        <w:rPr>
          <w:rFonts w:ascii="Times New Roman" w:hAnsi="Times New Roman" w:cs="Times New Roman"/>
          <w:b/>
          <w:bCs/>
          <w:sz w:val="24"/>
          <w:szCs w:val="24"/>
        </w:rPr>
        <w:t xml:space="preserve"> S</w:t>
      </w:r>
      <w:bookmarkEnd w:id="16"/>
      <w:r w:rsidRPr="00DF4EE9">
        <w:rPr>
          <w:rFonts w:ascii="Times New Roman" w:hAnsi="Times New Roman" w:cs="Times New Roman" w:hint="eastAsia"/>
          <w:b/>
          <w:bCs/>
          <w:sz w:val="24"/>
          <w:szCs w:val="24"/>
        </w:rPr>
        <w:t>5</w:t>
      </w:r>
      <w:r w:rsidRPr="00DF4EE9">
        <w:rPr>
          <w:rFonts w:ascii="Times New Roman" w:hAnsi="Times New Roman" w:cs="Times New Roman" w:hint="eastAsia"/>
          <w:sz w:val="24"/>
          <w:szCs w:val="24"/>
        </w:rPr>
        <w:t>.</w:t>
      </w:r>
      <w:bookmarkStart w:id="17" w:name="_Hlk203814295"/>
      <w:r w:rsidRPr="00DF4EE9">
        <w:rPr>
          <w:rFonts w:ascii="Times New Roman" w:hAnsi="Times New Roman" w:cs="Times New Roman" w:hint="eastAsia"/>
          <w:sz w:val="24"/>
          <w:szCs w:val="24"/>
        </w:rPr>
        <w:t xml:space="preserve"> </w:t>
      </w:r>
      <w:proofErr w:type="spellStart"/>
      <w:r w:rsidRPr="00DF4EE9">
        <w:rPr>
          <w:rFonts w:ascii="Times New Roman" w:hAnsi="Times New Roman" w:cs="Times New Roman" w:hint="eastAsia"/>
          <w:sz w:val="24"/>
          <w:szCs w:val="24"/>
        </w:rPr>
        <w:t>Physico</w:t>
      </w:r>
      <w:proofErr w:type="spellEnd"/>
      <w:r w:rsidRPr="00DF4EE9">
        <w:rPr>
          <w:rFonts w:ascii="Times New Roman" w:hAnsi="Times New Roman" w:cs="Times New Roman" w:hint="eastAsia"/>
          <w:sz w:val="24"/>
          <w:szCs w:val="24"/>
        </w:rPr>
        <w:t>-chemical properties of BC-Fex</w:t>
      </w:r>
      <w:bookmarkEnd w:id="17"/>
      <w:r w:rsidRPr="00DF4EE9">
        <w:rPr>
          <w:rFonts w:ascii="Times New Roman" w:hAnsi="Times New Roman" w:cs="Times New Roman" w:hint="eastAsia"/>
          <w:sz w:val="24"/>
          <w:szCs w:val="24"/>
        </w:rPr>
        <w:t xml:space="preserve">. </w:t>
      </w:r>
      <w:r w:rsidRPr="004D2658">
        <w:rPr>
          <w:rFonts w:ascii="Times New Roman" w:hAnsi="Times New Roman" w:cs="Times New Roman" w:hint="eastAsia"/>
          <w:b/>
          <w:bCs/>
          <w:sz w:val="24"/>
          <w:szCs w:val="24"/>
          <w:highlight w:val="yellow"/>
          <w:shd w:val="clear" w:color="auto" w:fill="FFFFFF"/>
        </w:rPr>
        <w:t>a</w:t>
      </w:r>
      <w:bookmarkStart w:id="18" w:name="_Hlk203383301"/>
      <w:r w:rsidRPr="004D2658">
        <w:rPr>
          <w:rFonts w:ascii="Times New Roman" w:hAnsi="Times New Roman" w:cs="Times New Roman" w:hint="eastAsia"/>
          <w:b/>
          <w:bCs/>
          <w:sz w:val="24"/>
          <w:szCs w:val="24"/>
          <w:shd w:val="clear" w:color="auto" w:fill="FFFFFF"/>
        </w:rPr>
        <w:t xml:space="preserve"> </w:t>
      </w:r>
      <w:bookmarkStart w:id="19" w:name="_Hlk206076905"/>
      <w:r w:rsidR="008B72C4" w:rsidRPr="00DF4EE9">
        <w:rPr>
          <w:rFonts w:ascii="Times New Roman" w:eastAsia="等线" w:hAnsi="Times New Roman" w:cs="Times New Roman" w:hint="eastAsia"/>
          <w:sz w:val="24"/>
          <w:szCs w:val="24"/>
          <w:shd w:val="clear" w:color="auto" w:fill="FFFFFF"/>
        </w:rPr>
        <w:t>FT-IR spectra.</w:t>
      </w:r>
      <w:bookmarkEnd w:id="19"/>
      <w:r w:rsidR="000D6C12" w:rsidRPr="00DF4EE9">
        <w:rPr>
          <w:rFonts w:ascii="Times New Roman" w:hAnsi="Times New Roman" w:cs="Times New Roman" w:hint="eastAsia"/>
          <w:sz w:val="24"/>
          <w:szCs w:val="24"/>
          <w:shd w:val="clear" w:color="auto" w:fill="FFFFFF"/>
        </w:rPr>
        <w:t xml:space="preserve"> </w:t>
      </w:r>
      <w:r w:rsidRPr="004D2658">
        <w:rPr>
          <w:rFonts w:ascii="Times New Roman" w:hAnsi="Times New Roman" w:cs="Times New Roman" w:hint="eastAsia"/>
          <w:b/>
          <w:bCs/>
          <w:sz w:val="24"/>
          <w:szCs w:val="24"/>
          <w:highlight w:val="yellow"/>
        </w:rPr>
        <w:t>b</w:t>
      </w:r>
      <w:r w:rsidRPr="00DF4EE9">
        <w:rPr>
          <w:sz w:val="24"/>
          <w:szCs w:val="24"/>
        </w:rPr>
        <w:t xml:space="preserve"> </w:t>
      </w:r>
      <w:r w:rsidRPr="00DF4EE9">
        <w:rPr>
          <w:rFonts w:ascii="Times New Roman" w:hAnsi="Times New Roman" w:cs="Times New Roman"/>
          <w:sz w:val="24"/>
          <w:szCs w:val="24"/>
        </w:rPr>
        <w:t>The XPS survey spectra</w:t>
      </w:r>
      <w:r w:rsidRPr="00DF4EE9">
        <w:rPr>
          <w:rFonts w:ascii="Times New Roman" w:hAnsi="Times New Roman" w:cs="Times New Roman" w:hint="eastAsia"/>
          <w:sz w:val="24"/>
          <w:szCs w:val="24"/>
        </w:rPr>
        <w:t xml:space="preserve">. </w:t>
      </w:r>
      <w:r w:rsidRPr="004D2658">
        <w:rPr>
          <w:rFonts w:ascii="Times New Roman" w:hAnsi="Times New Roman" w:cs="Times New Roman" w:hint="eastAsia"/>
          <w:b/>
          <w:bCs/>
          <w:sz w:val="24"/>
          <w:szCs w:val="24"/>
          <w:highlight w:val="yellow"/>
        </w:rPr>
        <w:t>c</w:t>
      </w:r>
      <w:r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 xml:space="preserve">XPS spectrum of </w:t>
      </w:r>
      <w:r w:rsidRPr="00DF4EE9">
        <w:rPr>
          <w:rFonts w:ascii="Times New Roman" w:hAnsi="Times New Roman" w:cs="Times New Roman" w:hint="eastAsia"/>
          <w:sz w:val="24"/>
          <w:szCs w:val="24"/>
        </w:rPr>
        <w:t>C</w:t>
      </w:r>
      <w:r w:rsidRPr="00DF4EE9">
        <w:rPr>
          <w:rFonts w:ascii="Times New Roman" w:hAnsi="Times New Roman" w:cs="Times New Roman"/>
          <w:sz w:val="24"/>
          <w:szCs w:val="24"/>
        </w:rPr>
        <w:t>1s</w:t>
      </w:r>
      <w:r w:rsidRPr="00DF4EE9">
        <w:rPr>
          <w:rFonts w:ascii="Times New Roman" w:hAnsi="Times New Roman" w:cs="Times New Roman" w:hint="eastAsia"/>
          <w:sz w:val="24"/>
          <w:szCs w:val="24"/>
        </w:rPr>
        <w:t>.</w:t>
      </w:r>
      <w:bookmarkEnd w:id="18"/>
    </w:p>
    <w:p w14:paraId="195805D7" w14:textId="5E21FB86" w:rsidR="004C7CA0" w:rsidRPr="00DF4EE9" w:rsidRDefault="00E36CEC" w:rsidP="00E36CEC">
      <w:pPr>
        <w:widowControl/>
        <w:spacing w:after="160" w:line="278" w:lineRule="auto"/>
        <w:jc w:val="left"/>
        <w:rPr>
          <w:rFonts w:ascii="Times New Roman" w:hAnsi="Times New Roman" w:cs="Times New Roman"/>
          <w:sz w:val="24"/>
          <w:szCs w:val="24"/>
        </w:rPr>
      </w:pPr>
      <w:r w:rsidRPr="00DF4EE9">
        <w:rPr>
          <w:rFonts w:ascii="Times New Roman" w:hAnsi="Times New Roman" w:cs="Times New Roman"/>
          <w:sz w:val="24"/>
          <w:szCs w:val="24"/>
        </w:rPr>
        <w:br w:type="page"/>
      </w:r>
    </w:p>
    <w:p w14:paraId="35B681B8" w14:textId="07DF5412" w:rsidR="004C7CA0" w:rsidRPr="00DF4EE9" w:rsidRDefault="000924F6" w:rsidP="004C7CA0">
      <w:pPr>
        <w:widowControl/>
        <w:spacing w:after="160" w:line="278" w:lineRule="auto"/>
        <w:jc w:val="left"/>
        <w:rPr>
          <w:rFonts w:ascii="Times New Roman" w:hAnsi="Times New Roman" w:cs="Times New Roman"/>
          <w:sz w:val="24"/>
          <w:szCs w:val="24"/>
        </w:rPr>
      </w:pPr>
      <w:r w:rsidRPr="000924F6">
        <w:rPr>
          <w:rFonts w:ascii="Times New Roman" w:hAnsi="Times New Roman" w:cs="Times New Roman"/>
          <w:noProof/>
          <w:sz w:val="24"/>
          <w:szCs w:val="24"/>
          <w:highlight w:val="yellow"/>
        </w:rPr>
        <w:lastRenderedPageBreak/>
        <w:drawing>
          <wp:inline distT="0" distB="0" distL="0" distR="0" wp14:anchorId="3C00C4B3" wp14:editId="482516C6">
            <wp:extent cx="2806530" cy="2267596"/>
            <wp:effectExtent l="0" t="0" r="0" b="0"/>
            <wp:docPr id="88195860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4072" cy="2273690"/>
                    </a:xfrm>
                    <a:prstGeom prst="rect">
                      <a:avLst/>
                    </a:prstGeom>
                    <a:noFill/>
                  </pic:spPr>
                </pic:pic>
              </a:graphicData>
            </a:graphic>
          </wp:inline>
        </w:drawing>
      </w:r>
    </w:p>
    <w:p w14:paraId="12909A92" w14:textId="016F5A98" w:rsidR="004C7CA0" w:rsidRPr="00DF4EE9" w:rsidRDefault="004C7CA0" w:rsidP="004C7CA0">
      <w:pPr>
        <w:spacing w:line="480" w:lineRule="auto"/>
        <w:rPr>
          <w:rFonts w:ascii="Times New Roman" w:hAnsi="Times New Roman" w:cs="Times New Roman"/>
          <w:sz w:val="24"/>
          <w:szCs w:val="24"/>
          <w:shd w:val="clear" w:color="auto" w:fill="FFFFFF"/>
        </w:rPr>
      </w:pPr>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w:t>
      </w:r>
      <w:r w:rsidRPr="00DF4EE9">
        <w:rPr>
          <w:rFonts w:ascii="Times New Roman" w:hAnsi="Times New Roman" w:cs="Times New Roman"/>
          <w:b/>
          <w:bCs/>
          <w:sz w:val="24"/>
          <w:szCs w:val="24"/>
        </w:rPr>
        <w:t xml:space="preserve"> S</w:t>
      </w:r>
      <w:r w:rsidR="000B375B" w:rsidRPr="00DF4EE9">
        <w:rPr>
          <w:rFonts w:ascii="Times New Roman" w:hAnsi="Times New Roman" w:cs="Times New Roman" w:hint="eastAsia"/>
          <w:b/>
          <w:bCs/>
          <w:sz w:val="24"/>
          <w:szCs w:val="24"/>
        </w:rPr>
        <w:t>6</w:t>
      </w:r>
      <w:r w:rsidRPr="00DF4EE9">
        <w:rPr>
          <w:rFonts w:ascii="Times New Roman" w:hAnsi="Times New Roman" w:cs="Times New Roman" w:hint="eastAsia"/>
          <w:b/>
          <w:bCs/>
          <w:sz w:val="24"/>
          <w:szCs w:val="24"/>
        </w:rPr>
        <w:t>.</w:t>
      </w:r>
      <w:r w:rsidRPr="00DF4EE9">
        <w:rPr>
          <w:rFonts w:ascii="Times New Roman" w:hAnsi="Times New Roman" w:cs="Times New Roman"/>
          <w:sz w:val="24"/>
          <w:szCs w:val="24"/>
          <w:shd w:val="clear" w:color="auto" w:fill="FFFFFF"/>
        </w:rPr>
        <w:t xml:space="preserve"> </w:t>
      </w:r>
      <w:r w:rsidRPr="00DF4EE9">
        <w:rPr>
          <w:rFonts w:ascii="Times New Roman" w:hAnsi="Times New Roman" w:cs="Times New Roman" w:hint="eastAsia"/>
          <w:sz w:val="24"/>
          <w:szCs w:val="24"/>
          <w:shd w:val="clear" w:color="auto" w:fill="FFFFFF"/>
        </w:rPr>
        <w:t>Cyclic Voltammetry (CV)</w:t>
      </w:r>
      <w:r w:rsidRPr="00DF4EE9">
        <w:rPr>
          <w:rFonts w:ascii="Times New Roman" w:hAnsi="Times New Roman" w:cs="Times New Roman"/>
          <w:sz w:val="24"/>
          <w:szCs w:val="24"/>
          <w:shd w:val="clear" w:color="auto" w:fill="FFFFFF"/>
        </w:rPr>
        <w:t xml:space="preserve"> curves</w:t>
      </w:r>
      <w:r w:rsidRPr="00DF4EE9">
        <w:rPr>
          <w:rFonts w:ascii="Times New Roman" w:hAnsi="Times New Roman" w:cs="Times New Roman" w:hint="eastAsia"/>
          <w:sz w:val="24"/>
          <w:szCs w:val="24"/>
          <w:shd w:val="clear" w:color="auto" w:fill="FFFFFF"/>
        </w:rPr>
        <w:t>.</w:t>
      </w:r>
    </w:p>
    <w:p w14:paraId="6AED2669" w14:textId="1126C72D" w:rsidR="00BF0042" w:rsidRPr="00DF4EE9" w:rsidRDefault="004C7CA0" w:rsidP="00F858F9">
      <w:pPr>
        <w:widowControl/>
        <w:spacing w:after="160" w:line="278" w:lineRule="auto"/>
        <w:jc w:val="left"/>
        <w:rPr>
          <w:rFonts w:ascii="Times New Roman" w:hAnsi="Times New Roman" w:cs="Times New Roman"/>
          <w:sz w:val="24"/>
          <w:szCs w:val="24"/>
          <w:shd w:val="clear" w:color="auto" w:fill="FFFFFF"/>
        </w:rPr>
      </w:pPr>
      <w:r w:rsidRPr="00DF4EE9">
        <w:rPr>
          <w:rFonts w:ascii="Times New Roman" w:hAnsi="Times New Roman" w:cs="Times New Roman"/>
          <w:sz w:val="24"/>
          <w:szCs w:val="24"/>
          <w:shd w:val="clear" w:color="auto" w:fill="FFFFFF"/>
        </w:rPr>
        <w:br w:type="page"/>
      </w:r>
    </w:p>
    <w:p w14:paraId="014E140F" w14:textId="2CA4320E" w:rsidR="00F858F9" w:rsidRPr="00DF4EE9" w:rsidRDefault="00962024" w:rsidP="00F858F9">
      <w:pPr>
        <w:spacing w:line="480" w:lineRule="auto"/>
        <w:jc w:val="center"/>
        <w:rPr>
          <w:rFonts w:ascii="Times New Roman" w:hAnsi="Times New Roman" w:cs="Times New Roman"/>
          <w:szCs w:val="21"/>
        </w:rPr>
      </w:pPr>
      <w:r w:rsidRPr="00DF4EE9">
        <w:rPr>
          <w:rFonts w:ascii="Times New Roman" w:hAnsi="Times New Roman" w:cs="Times New Roman"/>
          <w:noProof/>
          <w:szCs w:val="21"/>
        </w:rPr>
        <w:lastRenderedPageBreak/>
        <w:drawing>
          <wp:inline distT="0" distB="0" distL="0" distR="0" wp14:anchorId="618CBDC2" wp14:editId="6A5A91A0">
            <wp:extent cx="4680801" cy="3488729"/>
            <wp:effectExtent l="0" t="0" r="0" b="0"/>
            <wp:docPr id="2853711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96551" cy="3500468"/>
                    </a:xfrm>
                    <a:prstGeom prst="rect">
                      <a:avLst/>
                    </a:prstGeom>
                    <a:noFill/>
                  </pic:spPr>
                </pic:pic>
              </a:graphicData>
            </a:graphic>
          </wp:inline>
        </w:drawing>
      </w:r>
    </w:p>
    <w:p w14:paraId="277E836D" w14:textId="42E7BAE1" w:rsidR="00F858F9" w:rsidRPr="00DF4EE9" w:rsidRDefault="00BF0042" w:rsidP="00F858F9">
      <w:pPr>
        <w:widowControl/>
        <w:spacing w:after="160" w:line="480" w:lineRule="auto"/>
        <w:jc w:val="left"/>
        <w:rPr>
          <w:rFonts w:ascii="Times New Roman" w:hAnsi="Times New Roman" w:cs="Times New Roman"/>
          <w:sz w:val="24"/>
          <w:szCs w:val="24"/>
        </w:rPr>
      </w:pPr>
      <w:r w:rsidRPr="00DF4EE9">
        <w:rPr>
          <w:rFonts w:ascii="Times New Roman" w:hAnsi="Times New Roman" w:cs="Times New Roman"/>
          <w:b/>
          <w:bCs/>
          <w:sz w:val="24"/>
          <w:szCs w:val="24"/>
        </w:rPr>
        <w:t>Fi</w:t>
      </w:r>
      <w:r w:rsidRPr="00DF4EE9">
        <w:rPr>
          <w:rFonts w:ascii="Times New Roman" w:hAnsi="Times New Roman" w:cs="Times New Roman" w:hint="eastAsia"/>
          <w:b/>
          <w:bCs/>
          <w:sz w:val="24"/>
          <w:szCs w:val="24"/>
        </w:rPr>
        <w:t xml:space="preserve">g. </w:t>
      </w:r>
      <w:r w:rsidRPr="00DF4EE9">
        <w:rPr>
          <w:rFonts w:ascii="Times New Roman" w:hAnsi="Times New Roman" w:cs="Times New Roman"/>
          <w:b/>
          <w:bCs/>
          <w:sz w:val="24"/>
          <w:szCs w:val="24"/>
        </w:rPr>
        <w:t>S</w:t>
      </w:r>
      <w:r w:rsidR="000B375B" w:rsidRPr="00DF4EE9">
        <w:rPr>
          <w:rFonts w:ascii="Times New Roman" w:hAnsi="Times New Roman" w:cs="Times New Roman" w:hint="eastAsia"/>
          <w:b/>
          <w:bCs/>
          <w:sz w:val="24"/>
          <w:szCs w:val="24"/>
        </w:rPr>
        <w:t>7</w:t>
      </w:r>
      <w:r w:rsidRPr="00DF4EE9">
        <w:rPr>
          <w:rFonts w:ascii="Times New Roman" w:hAnsi="Times New Roman" w:cs="Times New Roman" w:hint="eastAsia"/>
          <w:b/>
          <w:bCs/>
          <w:sz w:val="24"/>
          <w:szCs w:val="24"/>
        </w:rPr>
        <w:t>.</w:t>
      </w:r>
      <w:r w:rsidRPr="00DF4EE9">
        <w:rPr>
          <w:rFonts w:ascii="Segoe UI" w:hAnsi="Segoe UI" w:cs="Segoe UI"/>
          <w:color w:val="2A2B2E"/>
          <w:szCs w:val="21"/>
          <w:shd w:val="clear" w:color="auto" w:fill="FFFFFF"/>
        </w:rPr>
        <w:t xml:space="preserve"> </w:t>
      </w:r>
      <w:bookmarkStart w:id="20" w:name="_Hlk203814130"/>
      <w:r w:rsidRPr="00DF4EE9">
        <w:rPr>
          <w:rFonts w:ascii="Times New Roman" w:hAnsi="Times New Roman" w:cs="Times New Roman"/>
          <w:sz w:val="24"/>
          <w:szCs w:val="24"/>
        </w:rPr>
        <w:t>Quantitative and qualitative analysis of free radicals</w:t>
      </w:r>
      <w:bookmarkEnd w:id="20"/>
      <w:r w:rsidRPr="00DF4EE9">
        <w:rPr>
          <w:rFonts w:ascii="Times New Roman" w:hAnsi="Times New Roman" w:cs="Times New Roman" w:hint="eastAsia"/>
          <w:sz w:val="24"/>
          <w:szCs w:val="24"/>
        </w:rPr>
        <w:t xml:space="preserve">. </w:t>
      </w:r>
      <w:r w:rsidRPr="00030714">
        <w:rPr>
          <w:rFonts w:ascii="Times New Roman" w:hAnsi="Times New Roman" w:cs="Times New Roman" w:hint="eastAsia"/>
          <w:b/>
          <w:bCs/>
          <w:sz w:val="24"/>
          <w:szCs w:val="24"/>
          <w:highlight w:val="yellow"/>
        </w:rPr>
        <w:t>a</w:t>
      </w:r>
      <w:r w:rsidRPr="00DF4EE9">
        <w:t xml:space="preserve"> </w:t>
      </w:r>
      <w:r w:rsidRPr="00DF4EE9">
        <w:rPr>
          <w:rFonts w:ascii="Times New Roman" w:hAnsi="Times New Roman" w:cs="Times New Roman"/>
          <w:sz w:val="24"/>
          <w:szCs w:val="24"/>
        </w:rPr>
        <w:t>·OH production in</w:t>
      </w:r>
      <w:r w:rsidRPr="00DF4EE9">
        <w:rPr>
          <w:rFonts w:ascii="Times New Roman" w:hAnsi="Times New Roman" w:cs="Times New Roman" w:hint="eastAsia"/>
          <w:sz w:val="24"/>
          <w:szCs w:val="24"/>
        </w:rPr>
        <w:t xml:space="preserve"> soil</w:t>
      </w:r>
      <w:r w:rsidRPr="00DF4EE9">
        <w:rPr>
          <w:rFonts w:ascii="Times New Roman" w:hAnsi="Times New Roman" w:cs="Times New Roman"/>
          <w:sz w:val="24"/>
          <w:szCs w:val="24"/>
        </w:rPr>
        <w:t xml:space="preserve"> without </w:t>
      </w:r>
      <w:r w:rsidRPr="00DF4EE9">
        <w:rPr>
          <w:rFonts w:ascii="Times New Roman" w:hAnsi="Times New Roman" w:cs="Times New Roman" w:hint="eastAsia"/>
          <w:sz w:val="24"/>
          <w:szCs w:val="24"/>
        </w:rPr>
        <w:t>(CK</w:t>
      </w:r>
      <w:r w:rsidRPr="00DF4EE9">
        <w:rPr>
          <w:rFonts w:ascii="Times New Roman" w:hAnsi="Times New Roman" w:cs="Times New Roman"/>
          <w:sz w:val="24"/>
          <w:szCs w:val="24"/>
        </w:rPr>
        <w:t>) and with p</w:t>
      </w:r>
      <w:r w:rsidRPr="00DF4EE9">
        <w:rPr>
          <w:rFonts w:ascii="Times New Roman" w:hAnsi="Times New Roman" w:cs="Times New Roman" w:hint="eastAsia"/>
          <w:sz w:val="24"/>
          <w:szCs w:val="24"/>
        </w:rPr>
        <w:t>ristine</w:t>
      </w:r>
      <w:r w:rsidRPr="00DF4EE9">
        <w:rPr>
          <w:rFonts w:ascii="Times New Roman" w:hAnsi="Times New Roman" w:cs="Times New Roman"/>
          <w:sz w:val="24"/>
          <w:szCs w:val="24"/>
        </w:rPr>
        <w:t xml:space="preserve"> </w:t>
      </w:r>
      <w:r w:rsidRPr="00DF4EE9">
        <w:rPr>
          <w:rFonts w:ascii="Times New Roman" w:hAnsi="Times New Roman" w:cs="Times New Roman" w:hint="eastAsia"/>
          <w:sz w:val="24"/>
          <w:szCs w:val="24"/>
        </w:rPr>
        <w:t xml:space="preserve">biochar </w:t>
      </w:r>
      <w:r w:rsidRPr="00DF4EE9">
        <w:rPr>
          <w:rFonts w:ascii="Times New Roman" w:hAnsi="Times New Roman" w:cs="Times New Roman"/>
          <w:sz w:val="24"/>
          <w:szCs w:val="24"/>
        </w:rPr>
        <w:t>(</w:t>
      </w:r>
      <w:r w:rsidRPr="00DF4EE9">
        <w:rPr>
          <w:rFonts w:ascii="Times New Roman" w:hAnsi="Times New Roman" w:cs="Times New Roman" w:hint="eastAsia"/>
          <w:sz w:val="24"/>
          <w:szCs w:val="24"/>
        </w:rPr>
        <w:t>BC400</w:t>
      </w:r>
      <w:r w:rsidRPr="00DF4EE9">
        <w:rPr>
          <w:rFonts w:ascii="Times New Roman" w:hAnsi="Times New Roman" w:cs="Times New Roman"/>
          <w:sz w:val="24"/>
          <w:szCs w:val="24"/>
        </w:rPr>
        <w:t>)</w:t>
      </w:r>
      <w:r w:rsidRPr="00DF4EE9">
        <w:rPr>
          <w:rFonts w:ascii="Times New Roman" w:hAnsi="Times New Roman" w:cs="Times New Roman" w:hint="eastAsia"/>
          <w:sz w:val="24"/>
          <w:szCs w:val="24"/>
        </w:rPr>
        <w:t xml:space="preserve">. </w:t>
      </w:r>
      <w:r w:rsidRPr="00030714">
        <w:rPr>
          <w:rFonts w:ascii="Times New Roman" w:hAnsi="Times New Roman" w:cs="Times New Roman" w:hint="eastAsia"/>
          <w:b/>
          <w:bCs/>
          <w:sz w:val="24"/>
          <w:szCs w:val="24"/>
          <w:highlight w:val="yellow"/>
        </w:rPr>
        <w:t>b</w:t>
      </w:r>
      <w:r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Results of EPR analysis</w:t>
      </w:r>
      <w:r w:rsidRPr="00DF4EE9">
        <w:rPr>
          <w:rFonts w:ascii="Times New Roman" w:hAnsi="Times New Roman" w:cs="Times New Roman" w:hint="eastAsia"/>
          <w:sz w:val="24"/>
          <w:szCs w:val="24"/>
        </w:rPr>
        <w:t>.</w:t>
      </w:r>
      <w:r w:rsidR="00F858F9" w:rsidRPr="00DF4EE9">
        <w:rPr>
          <w:rFonts w:ascii="Times New Roman" w:hAnsi="Times New Roman" w:cs="Times New Roman" w:hint="eastAsia"/>
          <w:sz w:val="24"/>
          <w:szCs w:val="24"/>
        </w:rPr>
        <w:t xml:space="preserve"> </w:t>
      </w:r>
      <w:r w:rsidR="00F858F9" w:rsidRPr="00030714">
        <w:rPr>
          <w:rFonts w:ascii="Times New Roman" w:hAnsi="Times New Roman" w:cs="Times New Roman" w:hint="eastAsia"/>
          <w:b/>
          <w:bCs/>
          <w:sz w:val="24"/>
          <w:szCs w:val="24"/>
          <w:highlight w:val="yellow"/>
        </w:rPr>
        <w:t>c</w:t>
      </w:r>
      <w:r w:rsidR="00F858F9" w:rsidRPr="00DF4EE9">
        <w:rPr>
          <w:rFonts w:ascii="Times New Roman" w:hAnsi="Times New Roman" w:cs="Times New Roman" w:hint="eastAsia"/>
          <w:sz w:val="24"/>
          <w:szCs w:val="24"/>
        </w:rPr>
        <w:t xml:space="preserve"> </w:t>
      </w:r>
      <w:r w:rsidR="00F858F9" w:rsidRPr="00DF4EE9">
        <w:rPr>
          <w:rFonts w:ascii="Times New Roman" w:hAnsi="Times New Roman" w:cs="Times New Roman" w:hint="eastAsia"/>
          <w:sz w:val="24"/>
          <w:szCs w:val="24"/>
        </w:rPr>
        <w:t>·</w:t>
      </w:r>
      <w:r w:rsidR="00F858F9" w:rsidRPr="00DF4EE9">
        <w:rPr>
          <w:rFonts w:ascii="Times New Roman" w:hAnsi="Times New Roman" w:cs="Times New Roman" w:hint="eastAsia"/>
          <w:sz w:val="24"/>
          <w:szCs w:val="24"/>
        </w:rPr>
        <w:t xml:space="preserve">OH production in </w:t>
      </w:r>
      <w:r w:rsidR="00F858F9" w:rsidRPr="00DF4EE9">
        <w:rPr>
          <w:rFonts w:ascii="Times New Roman" w:hAnsi="Times New Roman" w:cs="Times New Roman"/>
          <w:color w:val="000000" w:themeColor="text1"/>
          <w:sz w:val="24"/>
          <w:szCs w:val="28"/>
        </w:rPr>
        <w:t>field</w:t>
      </w:r>
      <w:r w:rsidR="00F858F9" w:rsidRPr="00DF4EE9">
        <w:rPr>
          <w:rFonts w:ascii="Times New Roman" w:hAnsi="Times New Roman" w:cs="Times New Roman" w:hint="eastAsia"/>
          <w:sz w:val="24"/>
          <w:szCs w:val="24"/>
        </w:rPr>
        <w:t xml:space="preserve"> soil without (CK), with pristine biochar (BC400), and with Fe-based biochar (HBC-Fe400).</w:t>
      </w:r>
    </w:p>
    <w:p w14:paraId="7B23287C" w14:textId="51D485CD" w:rsidR="00BF0042" w:rsidRPr="00DF4EE9" w:rsidRDefault="00F858F9" w:rsidP="00F858F9">
      <w:pPr>
        <w:widowControl/>
        <w:spacing w:after="160" w:line="480" w:lineRule="auto"/>
        <w:ind w:firstLineChars="100" w:firstLine="240"/>
        <w:rPr>
          <w:rFonts w:ascii="Times New Roman" w:hAnsi="Times New Roman" w:cs="Times New Roman"/>
          <w:sz w:val="24"/>
          <w:szCs w:val="24"/>
        </w:rPr>
      </w:pPr>
      <w:r w:rsidRPr="00DF4EE9">
        <w:rPr>
          <w:rFonts w:ascii="Times New Roman" w:hAnsi="Times New Roman" w:cs="Times New Roman" w:hint="eastAsia"/>
          <w:sz w:val="24"/>
          <w:szCs w:val="24"/>
        </w:rPr>
        <w:t xml:space="preserve">We conducted a complementary field experiment in Weiyang District, Xi'an, Shaanxi Province, which represents a typical agricultural soil environment in the region. We applied both the pristine biochar (BC400) and our iron-modified biochar (HBC-Fe400) to two representative soil plots, respectively. We then monitored the generation of </w:t>
      </w:r>
      <w:r w:rsidRPr="00DF4EE9">
        <w:rPr>
          <w:rFonts w:ascii="Times New Roman" w:hAnsi="Times New Roman" w:cs="Times New Roman" w:hint="eastAsia"/>
          <w:sz w:val="24"/>
          <w:szCs w:val="24"/>
        </w:rPr>
        <w:t>•</w:t>
      </w:r>
      <w:r w:rsidRPr="00DF4EE9">
        <w:rPr>
          <w:rFonts w:ascii="Times New Roman" w:hAnsi="Times New Roman" w:cs="Times New Roman" w:hint="eastAsia"/>
          <w:sz w:val="24"/>
          <w:szCs w:val="24"/>
        </w:rPr>
        <w:t>OH over a period of 3 weeks.</w:t>
      </w:r>
      <w:r w:rsidRPr="00DF4EE9">
        <w:rPr>
          <w:rFonts w:hint="eastAsia"/>
        </w:rPr>
        <w:t xml:space="preserve"> </w:t>
      </w:r>
      <w:r w:rsidRPr="00DF4EE9">
        <w:rPr>
          <w:rFonts w:ascii="Times New Roman" w:hAnsi="Times New Roman" w:cs="Times New Roman" w:hint="eastAsia"/>
          <w:sz w:val="24"/>
          <w:szCs w:val="24"/>
        </w:rPr>
        <w:t xml:space="preserve">The soil amended with HBC-Fe400 exhibited a marked, sustained elevation in </w:t>
      </w:r>
      <w:r w:rsidRPr="00DF4EE9">
        <w:rPr>
          <w:rFonts w:ascii="Times New Roman" w:hAnsi="Times New Roman" w:cs="Times New Roman" w:hint="eastAsia"/>
          <w:sz w:val="24"/>
          <w:szCs w:val="24"/>
        </w:rPr>
        <w:t>•</w:t>
      </w:r>
      <w:r w:rsidRPr="00DF4EE9">
        <w:rPr>
          <w:rFonts w:ascii="Times New Roman" w:hAnsi="Times New Roman" w:cs="Times New Roman" w:hint="eastAsia"/>
          <w:sz w:val="24"/>
          <w:szCs w:val="24"/>
        </w:rPr>
        <w:t xml:space="preserve">OH production, reaching 3.58-fold that of the control. This confirms that the key mechanism of sustainable Fe(III)/Fe(II) cycling and enhanced </w:t>
      </w:r>
      <w:r w:rsidRPr="00DF4EE9">
        <w:rPr>
          <w:rFonts w:ascii="Times New Roman" w:hAnsi="Times New Roman" w:cs="Times New Roman" w:hint="eastAsia"/>
          <w:sz w:val="24"/>
          <w:szCs w:val="24"/>
        </w:rPr>
        <w:t>•</w:t>
      </w:r>
      <w:r w:rsidRPr="00DF4EE9">
        <w:rPr>
          <w:rFonts w:ascii="Times New Roman" w:hAnsi="Times New Roman" w:cs="Times New Roman" w:hint="eastAsia"/>
          <w:sz w:val="24"/>
          <w:szCs w:val="24"/>
        </w:rPr>
        <w:t>OH generation, which we identified in the laboratory, remains operative and effective in the complex field environment.</w:t>
      </w:r>
    </w:p>
    <w:p w14:paraId="0ED50DD1" w14:textId="65CC626D" w:rsidR="00BF0042" w:rsidRPr="00DF4EE9" w:rsidRDefault="001A7D63" w:rsidP="005B452F">
      <w:pPr>
        <w:spacing w:line="480" w:lineRule="auto"/>
        <w:rPr>
          <w:rFonts w:ascii="Times New Roman" w:hAnsi="Times New Roman" w:cs="Times New Roman"/>
          <w:szCs w:val="21"/>
          <w:shd w:val="clear" w:color="auto" w:fill="FFFFFF"/>
        </w:rPr>
      </w:pPr>
      <w:r>
        <w:rPr>
          <w:rFonts w:ascii="Times New Roman" w:hAnsi="Times New Roman" w:cs="Times New Roman"/>
          <w:noProof/>
          <w:szCs w:val="21"/>
          <w:shd w:val="clear" w:color="auto" w:fill="FFFFFF"/>
        </w:rPr>
        <w:lastRenderedPageBreak/>
        <w:drawing>
          <wp:inline distT="0" distB="0" distL="0" distR="0" wp14:anchorId="5ABA7349" wp14:editId="2C2CC968">
            <wp:extent cx="4933730" cy="2033058"/>
            <wp:effectExtent l="0" t="0" r="635" b="0"/>
            <wp:docPr id="11790475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l="1331" t="3576" r="1"/>
                    <a:stretch>
                      <a:fillRect/>
                    </a:stretch>
                  </pic:blipFill>
                  <pic:spPr bwMode="auto">
                    <a:xfrm>
                      <a:off x="0" y="0"/>
                      <a:ext cx="4969653" cy="2047861"/>
                    </a:xfrm>
                    <a:prstGeom prst="rect">
                      <a:avLst/>
                    </a:prstGeom>
                    <a:noFill/>
                    <a:ln>
                      <a:noFill/>
                    </a:ln>
                    <a:extLst>
                      <a:ext uri="{53640926-AAD7-44D8-BBD7-CCE9431645EC}">
                        <a14:shadowObscured xmlns:a14="http://schemas.microsoft.com/office/drawing/2010/main"/>
                      </a:ext>
                    </a:extLst>
                  </pic:spPr>
                </pic:pic>
              </a:graphicData>
            </a:graphic>
          </wp:inline>
        </w:drawing>
      </w:r>
    </w:p>
    <w:p w14:paraId="1E7FCCA4" w14:textId="6DA72851" w:rsidR="00BF0042" w:rsidRPr="00DF4EE9" w:rsidRDefault="00BF0042" w:rsidP="005B452F">
      <w:pPr>
        <w:spacing w:line="480" w:lineRule="auto"/>
        <w:rPr>
          <w:rFonts w:ascii="Times New Roman" w:hAnsi="Times New Roman" w:cs="Times New Roman"/>
          <w:noProof/>
          <w:sz w:val="24"/>
          <w:szCs w:val="24"/>
        </w:rPr>
      </w:pPr>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 xml:space="preserve">. </w:t>
      </w:r>
      <w:r w:rsidRPr="00DF4EE9">
        <w:rPr>
          <w:rFonts w:ascii="Times New Roman" w:hAnsi="Times New Roman" w:cs="Times New Roman"/>
          <w:b/>
          <w:bCs/>
          <w:sz w:val="24"/>
          <w:szCs w:val="24"/>
        </w:rPr>
        <w:t>S</w:t>
      </w:r>
      <w:r w:rsidR="00CD5FCD" w:rsidRPr="00DF4EE9">
        <w:rPr>
          <w:rFonts w:ascii="Times New Roman" w:hAnsi="Times New Roman" w:cs="Times New Roman" w:hint="eastAsia"/>
          <w:b/>
          <w:bCs/>
          <w:sz w:val="24"/>
          <w:szCs w:val="24"/>
        </w:rPr>
        <w:t>8</w:t>
      </w:r>
      <w:r w:rsidRPr="00DF4EE9">
        <w:rPr>
          <w:rFonts w:ascii="Times New Roman" w:hAnsi="Times New Roman" w:cs="Times New Roman" w:hint="eastAsia"/>
          <w:b/>
          <w:bCs/>
          <w:sz w:val="24"/>
          <w:szCs w:val="24"/>
        </w:rPr>
        <w:t xml:space="preserve">. </w:t>
      </w:r>
      <w:bookmarkStart w:id="21" w:name="_Hlk203383358"/>
      <w:r w:rsidRPr="00DF4EE9">
        <w:rPr>
          <w:rFonts w:ascii="Times New Roman" w:hAnsi="Times New Roman" w:cs="Times New Roman"/>
          <w:bCs/>
          <w:sz w:val="24"/>
          <w:szCs w:val="24"/>
        </w:rPr>
        <w:t xml:space="preserve">Correlation analyses between cumulative </w:t>
      </w:r>
      <w:r w:rsidRPr="00DF4EE9">
        <w:rPr>
          <w:rFonts w:ascii="Times New Roman" w:hAnsi="Times New Roman" w:cs="Times New Roman"/>
          <w:bCs/>
          <w:sz w:val="24"/>
          <w:szCs w:val="24"/>
          <w:vertAlign w:val="superscript"/>
        </w:rPr>
        <w:t>•</w:t>
      </w:r>
      <w:r w:rsidRPr="00DF4EE9">
        <w:rPr>
          <w:rFonts w:ascii="Times New Roman" w:hAnsi="Times New Roman" w:cs="Times New Roman"/>
          <w:bCs/>
          <w:sz w:val="24"/>
          <w:szCs w:val="24"/>
        </w:rPr>
        <w:t xml:space="preserve">OH and consumed </w:t>
      </w:r>
      <w:proofErr w:type="gramStart"/>
      <w:r w:rsidRPr="00DF4EE9">
        <w:rPr>
          <w:rFonts w:ascii="Times New Roman" w:hAnsi="Times New Roman" w:cs="Times New Roman"/>
          <w:sz w:val="24"/>
          <w:szCs w:val="24"/>
        </w:rPr>
        <w:t>Fe(</w:t>
      </w:r>
      <w:proofErr w:type="gramEnd"/>
      <w:r w:rsidRPr="00DF4EE9">
        <w:rPr>
          <w:rFonts w:ascii="Times New Roman" w:hAnsi="Times New Roman" w:cs="Times New Roman"/>
          <w:sz w:val="24"/>
          <w:szCs w:val="24"/>
        </w:rPr>
        <w:t>II)</w:t>
      </w:r>
      <w:r w:rsidR="00030714">
        <w:rPr>
          <w:rFonts w:ascii="Times New Roman" w:hAnsi="Times New Roman" w:cs="Times New Roman" w:hint="eastAsia"/>
          <w:sz w:val="24"/>
          <w:szCs w:val="24"/>
        </w:rPr>
        <w:t>.</w:t>
      </w:r>
      <w:r w:rsidRPr="00DF4EE9">
        <w:rPr>
          <w:rFonts w:ascii="Times New Roman" w:hAnsi="Times New Roman" w:cs="Times New Roman"/>
          <w:bCs/>
          <w:sz w:val="24"/>
          <w:szCs w:val="24"/>
        </w:rPr>
        <w:t xml:space="preserve"> </w:t>
      </w:r>
      <w:r w:rsidRPr="00030714">
        <w:rPr>
          <w:rFonts w:ascii="Times New Roman" w:hAnsi="Times New Roman" w:cs="Times New Roman"/>
          <w:bCs/>
          <w:sz w:val="24"/>
          <w:szCs w:val="24"/>
          <w:highlight w:val="yellow"/>
        </w:rPr>
        <w:t>a</w:t>
      </w:r>
      <w:r w:rsidRPr="00DF4EE9">
        <w:rPr>
          <w:rFonts w:ascii="Times New Roman" w:hAnsi="Times New Roman" w:cs="Times New Roman"/>
          <w:bCs/>
          <w:sz w:val="24"/>
          <w:szCs w:val="24"/>
        </w:rPr>
        <w:t xml:space="preserve"> 0.5 M HCl-</w:t>
      </w:r>
      <w:proofErr w:type="gramStart"/>
      <w:r w:rsidRPr="00DF4EE9">
        <w:rPr>
          <w:rFonts w:ascii="Times New Roman" w:hAnsi="Times New Roman" w:cs="Times New Roman"/>
          <w:bCs/>
          <w:sz w:val="24"/>
          <w:szCs w:val="24"/>
        </w:rPr>
        <w:t>Fe(</w:t>
      </w:r>
      <w:proofErr w:type="gramEnd"/>
      <w:r w:rsidRPr="00DF4EE9">
        <w:rPr>
          <w:rFonts w:ascii="Times New Roman" w:hAnsi="Times New Roman" w:cs="Times New Roman"/>
          <w:bCs/>
          <w:sz w:val="24"/>
          <w:szCs w:val="24"/>
        </w:rPr>
        <w:t>II)</w:t>
      </w:r>
      <w:bookmarkStart w:id="22" w:name="OLE_LINK9"/>
      <w:r w:rsidRPr="00DF4EE9">
        <w:rPr>
          <w:rFonts w:ascii="Times New Roman" w:hAnsi="Times New Roman" w:cs="Times New Roman" w:hint="eastAsia"/>
          <w:bCs/>
          <w:sz w:val="24"/>
          <w:szCs w:val="24"/>
        </w:rPr>
        <w:t xml:space="preserve">. </w:t>
      </w:r>
      <w:r w:rsidRPr="00030714">
        <w:rPr>
          <w:rFonts w:ascii="Times New Roman" w:hAnsi="Times New Roman" w:cs="Times New Roman"/>
          <w:b/>
          <w:sz w:val="24"/>
          <w:szCs w:val="24"/>
          <w:highlight w:val="yellow"/>
        </w:rPr>
        <w:t>b</w:t>
      </w:r>
      <w:bookmarkEnd w:id="22"/>
      <w:r w:rsidR="00030714">
        <w:rPr>
          <w:rFonts w:ascii="Times New Roman" w:hAnsi="Times New Roman" w:cs="Times New Roman" w:hint="eastAsia"/>
          <w:bCs/>
          <w:sz w:val="24"/>
          <w:szCs w:val="24"/>
        </w:rPr>
        <w:t xml:space="preserve"> </w:t>
      </w:r>
      <w:r w:rsidRPr="00DF4EE9">
        <w:rPr>
          <w:rFonts w:ascii="Times New Roman" w:hAnsi="Times New Roman" w:cs="Times New Roman"/>
          <w:bCs/>
          <w:sz w:val="24"/>
          <w:szCs w:val="24"/>
        </w:rPr>
        <w:t>5 M HCl-</w:t>
      </w:r>
      <w:proofErr w:type="gramStart"/>
      <w:r w:rsidRPr="00DF4EE9">
        <w:rPr>
          <w:rFonts w:ascii="Times New Roman" w:hAnsi="Times New Roman" w:cs="Times New Roman"/>
          <w:bCs/>
          <w:sz w:val="24"/>
          <w:szCs w:val="24"/>
        </w:rPr>
        <w:t>Fe(</w:t>
      </w:r>
      <w:proofErr w:type="gramEnd"/>
      <w:r w:rsidRPr="00DF4EE9">
        <w:rPr>
          <w:rFonts w:ascii="Times New Roman" w:hAnsi="Times New Roman" w:cs="Times New Roman"/>
          <w:bCs/>
          <w:sz w:val="24"/>
          <w:szCs w:val="24"/>
        </w:rPr>
        <w:t>II)</w:t>
      </w:r>
      <w:r w:rsidRPr="00DF4EE9">
        <w:rPr>
          <w:rFonts w:ascii="Times New Roman" w:hAnsi="Times New Roman" w:cs="Times New Roman" w:hint="eastAsia"/>
          <w:bCs/>
          <w:sz w:val="24"/>
          <w:szCs w:val="24"/>
        </w:rPr>
        <w:t xml:space="preserve"> </w:t>
      </w:r>
      <w:r w:rsidRPr="00DF4EE9">
        <w:rPr>
          <w:rFonts w:ascii="Times New Roman" w:hAnsi="Times New Roman" w:cs="Times New Roman"/>
          <w:bCs/>
          <w:sz w:val="24"/>
          <w:szCs w:val="24"/>
        </w:rPr>
        <w:t xml:space="preserve">of </w:t>
      </w:r>
      <w:r w:rsidRPr="00DF4EE9">
        <w:rPr>
          <w:rFonts w:ascii="Times New Roman" w:hAnsi="Times New Roman" w:cs="Times New Roman" w:hint="eastAsia"/>
          <w:bCs/>
          <w:sz w:val="24"/>
          <w:szCs w:val="24"/>
        </w:rPr>
        <w:t>High BC400Fe soil</w:t>
      </w:r>
      <w:r w:rsidRPr="00DF4EE9">
        <w:rPr>
          <w:rFonts w:ascii="Times New Roman" w:hAnsi="Times New Roman" w:cs="Times New Roman"/>
          <w:bCs/>
          <w:sz w:val="24"/>
          <w:szCs w:val="24"/>
        </w:rPr>
        <w:t xml:space="preserve"> during </w:t>
      </w:r>
      <w:r w:rsidRPr="00DF4EE9">
        <w:rPr>
          <w:rFonts w:ascii="Times New Roman" w:hAnsi="Times New Roman" w:cs="Times New Roman" w:hint="eastAsia"/>
          <w:bCs/>
          <w:sz w:val="24"/>
          <w:szCs w:val="24"/>
        </w:rPr>
        <w:t>30-days</w:t>
      </w:r>
      <w:r w:rsidRPr="00DF4EE9">
        <w:rPr>
          <w:rFonts w:ascii="Times New Roman" w:hAnsi="Times New Roman" w:cs="Times New Roman"/>
          <w:bCs/>
          <w:sz w:val="24"/>
          <w:szCs w:val="24"/>
        </w:rPr>
        <w:t xml:space="preserve"> oxygenation</w:t>
      </w:r>
      <w:bookmarkEnd w:id="21"/>
      <w:r w:rsidRPr="00DF4EE9">
        <w:rPr>
          <w:rFonts w:ascii="Times New Roman" w:hAnsi="Times New Roman" w:cs="Times New Roman"/>
          <w:bCs/>
          <w:sz w:val="24"/>
          <w:szCs w:val="24"/>
        </w:rPr>
        <w:t>.</w:t>
      </w:r>
      <w:r w:rsidRPr="00DF4EE9">
        <w:rPr>
          <w:rFonts w:ascii="Times New Roman" w:hAnsi="Times New Roman" w:cs="Times New Roman"/>
          <w:noProof/>
          <w:sz w:val="24"/>
          <w:szCs w:val="24"/>
        </w:rPr>
        <w:t xml:space="preserve"> </w:t>
      </w:r>
    </w:p>
    <w:p w14:paraId="27DA6E85" w14:textId="77777777" w:rsidR="00BF0042" w:rsidRPr="00DF4EE9" w:rsidRDefault="00BF0042">
      <w:pPr>
        <w:widowControl/>
        <w:jc w:val="left"/>
        <w:rPr>
          <w:rFonts w:ascii="Times New Roman" w:hAnsi="Times New Roman" w:cs="Times New Roman"/>
          <w:noProof/>
          <w:sz w:val="24"/>
          <w:szCs w:val="24"/>
        </w:rPr>
      </w:pPr>
      <w:r w:rsidRPr="00DF4EE9">
        <w:rPr>
          <w:rFonts w:ascii="Times New Roman" w:hAnsi="Times New Roman" w:cs="Times New Roman"/>
          <w:noProof/>
          <w:sz w:val="24"/>
          <w:szCs w:val="24"/>
        </w:rPr>
        <w:br w:type="page"/>
      </w:r>
    </w:p>
    <w:p w14:paraId="01CEADFA" w14:textId="7B32B571" w:rsidR="00BF0042" w:rsidRPr="00DF4EE9" w:rsidRDefault="00B81F2D" w:rsidP="005B452F">
      <w:pPr>
        <w:spacing w:line="480" w:lineRule="auto"/>
        <w:rPr>
          <w:rFonts w:ascii="Times New Roman" w:hAnsi="Times New Roman" w:cs="Times New Roman"/>
          <w:b/>
          <w:bCs/>
          <w:sz w:val="24"/>
          <w:szCs w:val="24"/>
        </w:rPr>
      </w:pPr>
      <w:r w:rsidRPr="00B81F2D">
        <w:rPr>
          <w:rFonts w:ascii="Times New Roman" w:hAnsi="Times New Roman" w:cs="Times New Roman"/>
          <w:b/>
          <w:bCs/>
          <w:noProof/>
          <w:sz w:val="24"/>
          <w:szCs w:val="24"/>
        </w:rPr>
        <w:lastRenderedPageBreak/>
        <w:drawing>
          <wp:inline distT="0" distB="0" distL="0" distR="0" wp14:anchorId="47B9CA08" wp14:editId="5B1CCEB4">
            <wp:extent cx="3542030" cy="2895600"/>
            <wp:effectExtent l="0" t="0" r="1270" b="0"/>
            <wp:docPr id="3592959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42030" cy="2895600"/>
                    </a:xfrm>
                    <a:prstGeom prst="rect">
                      <a:avLst/>
                    </a:prstGeom>
                    <a:noFill/>
                  </pic:spPr>
                </pic:pic>
              </a:graphicData>
            </a:graphic>
          </wp:inline>
        </w:drawing>
      </w:r>
      <w:r w:rsidR="00BF0042" w:rsidRPr="00DF4EE9">
        <w:rPr>
          <w:rFonts w:ascii="Times New Roman" w:hAnsi="Times New Roman" w:cs="Times New Roman"/>
          <w:b/>
          <w:bCs/>
          <w:sz w:val="24"/>
          <w:szCs w:val="24"/>
        </w:rPr>
        <w:t xml:space="preserve"> </w:t>
      </w:r>
    </w:p>
    <w:p w14:paraId="70F4F223" w14:textId="0782E2AA" w:rsidR="00BF0042" w:rsidRPr="00DF4EE9" w:rsidRDefault="00BF0042" w:rsidP="005B452F">
      <w:pPr>
        <w:spacing w:line="480" w:lineRule="auto"/>
        <w:rPr>
          <w:rFonts w:ascii="Times New Roman" w:hAnsi="Times New Roman" w:cs="Times New Roman"/>
          <w:sz w:val="24"/>
          <w:szCs w:val="24"/>
        </w:rPr>
      </w:pPr>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 xml:space="preserve">. </w:t>
      </w:r>
      <w:r w:rsidRPr="00DF4EE9">
        <w:rPr>
          <w:rFonts w:ascii="Times New Roman" w:hAnsi="Times New Roman" w:cs="Times New Roman"/>
          <w:b/>
          <w:bCs/>
          <w:sz w:val="24"/>
          <w:szCs w:val="24"/>
        </w:rPr>
        <w:t>S</w:t>
      </w:r>
      <w:r w:rsidR="00CD5FCD" w:rsidRPr="00DF4EE9">
        <w:rPr>
          <w:rFonts w:ascii="Times New Roman" w:hAnsi="Times New Roman" w:cs="Times New Roman" w:hint="eastAsia"/>
          <w:b/>
          <w:bCs/>
          <w:sz w:val="24"/>
          <w:szCs w:val="24"/>
        </w:rPr>
        <w:t>9</w:t>
      </w:r>
      <w:r w:rsidRPr="00DF4EE9">
        <w:rPr>
          <w:rFonts w:ascii="Times New Roman" w:hAnsi="Times New Roman" w:cs="Times New Roman" w:hint="eastAsia"/>
          <w:b/>
          <w:bCs/>
          <w:sz w:val="24"/>
          <w:szCs w:val="24"/>
        </w:rPr>
        <w:t>.</w:t>
      </w:r>
      <w:r w:rsidRPr="00DF4EE9">
        <w:rPr>
          <w:rFonts w:ascii="Times New Roman" w:hAnsi="Times New Roman" w:cs="Times New Roman"/>
          <w:sz w:val="24"/>
          <w:szCs w:val="24"/>
        </w:rPr>
        <w:t xml:space="preserve"> </w:t>
      </w:r>
      <w:bookmarkStart w:id="23" w:name="_Hlk203814374"/>
      <w:r w:rsidRPr="00DF4EE9">
        <w:rPr>
          <w:rFonts w:ascii="Times New Roman" w:hAnsi="Times New Roman" w:cs="Times New Roman" w:hint="eastAsia"/>
          <w:sz w:val="24"/>
          <w:szCs w:val="24"/>
        </w:rPr>
        <w:t>The content</w:t>
      </w:r>
      <w:r w:rsidRPr="00DF4EE9">
        <w:rPr>
          <w:rFonts w:ascii="Times New Roman" w:hAnsi="Times New Roman" w:cs="Times New Roman"/>
          <w:sz w:val="24"/>
          <w:szCs w:val="24"/>
        </w:rPr>
        <w:t xml:space="preserve"> of </w:t>
      </w:r>
      <w:r w:rsidR="00A10654" w:rsidRPr="00DF4EE9">
        <w:rPr>
          <w:rFonts w:ascii="Times New Roman" w:hAnsi="Times New Roman" w:cs="Times New Roman" w:hint="eastAsia"/>
          <w:sz w:val="24"/>
          <w:szCs w:val="24"/>
        </w:rPr>
        <w:t>HF-</w:t>
      </w:r>
      <w:proofErr w:type="gramStart"/>
      <w:r w:rsidR="00A10654" w:rsidRPr="00DF4EE9">
        <w:rPr>
          <w:rFonts w:ascii="Times New Roman" w:hAnsi="Times New Roman" w:cs="Times New Roman"/>
          <w:sz w:val="24"/>
          <w:szCs w:val="24"/>
        </w:rPr>
        <w:t>Fe(</w:t>
      </w:r>
      <w:proofErr w:type="gramEnd"/>
      <w:r w:rsidR="00A10654" w:rsidRPr="00DF4EE9">
        <w:rPr>
          <w:rFonts w:ascii="Times New Roman" w:hAnsi="Times New Roman" w:cs="Times New Roman"/>
          <w:sz w:val="24"/>
          <w:szCs w:val="24"/>
        </w:rPr>
        <w:t>II)</w:t>
      </w:r>
      <w:r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during oxygenation of</w:t>
      </w:r>
      <w:r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soils with/without</w:t>
      </w:r>
      <w:r w:rsidRPr="00DF4EE9">
        <w:rPr>
          <w:rFonts w:ascii="Times New Roman" w:hAnsi="Times New Roman" w:cs="Times New Roman" w:hint="eastAsia"/>
          <w:sz w:val="24"/>
          <w:szCs w:val="24"/>
        </w:rPr>
        <w:t xml:space="preserve"> g</w:t>
      </w:r>
      <w:r w:rsidRPr="00DF4EE9">
        <w:rPr>
          <w:rFonts w:ascii="Times New Roman" w:hAnsi="Times New Roman" w:cs="Times New Roman"/>
          <w:sz w:val="24"/>
          <w:szCs w:val="24"/>
        </w:rPr>
        <w:t xml:space="preserve">radient </w:t>
      </w:r>
      <w:r w:rsidRPr="00DF4EE9">
        <w:rPr>
          <w:rFonts w:ascii="Times New Roman" w:hAnsi="Times New Roman" w:cs="Times New Roman" w:hint="eastAsia"/>
          <w:sz w:val="24"/>
          <w:szCs w:val="24"/>
        </w:rPr>
        <w:t>i</w:t>
      </w:r>
      <w:r w:rsidRPr="00DF4EE9">
        <w:rPr>
          <w:rFonts w:ascii="Times New Roman" w:hAnsi="Times New Roman" w:cs="Times New Roman"/>
          <w:sz w:val="24"/>
          <w:szCs w:val="24"/>
        </w:rPr>
        <w:t xml:space="preserve">ron </w:t>
      </w:r>
      <w:r w:rsidRPr="00DF4EE9">
        <w:rPr>
          <w:rFonts w:ascii="Times New Roman" w:hAnsi="Times New Roman" w:cs="Times New Roman" w:hint="eastAsia"/>
          <w:sz w:val="24"/>
          <w:szCs w:val="24"/>
        </w:rPr>
        <w:t>l</w:t>
      </w:r>
      <w:r w:rsidRPr="00DF4EE9">
        <w:rPr>
          <w:rFonts w:ascii="Times New Roman" w:hAnsi="Times New Roman" w:cs="Times New Roman"/>
          <w:sz w:val="24"/>
          <w:szCs w:val="24"/>
        </w:rPr>
        <w:t xml:space="preserve">oading </w:t>
      </w:r>
      <w:r w:rsidRPr="00DF4EE9">
        <w:rPr>
          <w:rFonts w:ascii="Times New Roman" w:hAnsi="Times New Roman" w:cs="Times New Roman" w:hint="eastAsia"/>
          <w:sz w:val="24"/>
          <w:szCs w:val="24"/>
        </w:rPr>
        <w:t xml:space="preserve">BC-Fe400 </w:t>
      </w:r>
      <w:r w:rsidRPr="00DF4EE9">
        <w:rPr>
          <w:rFonts w:ascii="Times New Roman" w:hAnsi="Times New Roman" w:cs="Times New Roman"/>
          <w:sz w:val="24"/>
          <w:szCs w:val="24"/>
        </w:rPr>
        <w:t xml:space="preserve">during </w:t>
      </w:r>
      <w:r w:rsidRPr="00DF4EE9">
        <w:rPr>
          <w:rFonts w:ascii="Times New Roman" w:hAnsi="Times New Roman" w:cs="Times New Roman" w:hint="eastAsia"/>
          <w:sz w:val="24"/>
          <w:szCs w:val="24"/>
        </w:rPr>
        <w:t>30 days</w:t>
      </w:r>
      <w:r w:rsidRPr="00DF4EE9">
        <w:rPr>
          <w:rFonts w:ascii="Times New Roman" w:hAnsi="Times New Roman" w:cs="Times New Roman"/>
          <w:sz w:val="24"/>
          <w:szCs w:val="24"/>
        </w:rPr>
        <w:t xml:space="preserve"> oxygenation</w:t>
      </w:r>
      <w:bookmarkEnd w:id="23"/>
      <w:r w:rsidR="00A10654" w:rsidRPr="00DF4EE9">
        <w:rPr>
          <w:rFonts w:ascii="Times New Roman" w:hAnsi="Times New Roman" w:cs="Times New Roman" w:hint="eastAsia"/>
          <w:sz w:val="24"/>
          <w:szCs w:val="24"/>
        </w:rPr>
        <w:t>.</w:t>
      </w:r>
    </w:p>
    <w:p w14:paraId="7FFA09E5" w14:textId="77777777" w:rsidR="00BF0042" w:rsidRPr="00DF4EE9" w:rsidRDefault="00BF0042" w:rsidP="005B452F">
      <w:pPr>
        <w:widowControl/>
        <w:jc w:val="left"/>
        <w:rPr>
          <w:rFonts w:ascii="Times New Roman" w:hAnsi="Times New Roman" w:cs="Times New Roman"/>
          <w:sz w:val="24"/>
          <w:szCs w:val="24"/>
        </w:rPr>
      </w:pPr>
      <w:r w:rsidRPr="00DF4EE9">
        <w:rPr>
          <w:rFonts w:ascii="Times New Roman" w:hAnsi="Times New Roman" w:cs="Times New Roman"/>
          <w:sz w:val="24"/>
          <w:szCs w:val="24"/>
        </w:rPr>
        <w:br w:type="page"/>
      </w:r>
    </w:p>
    <w:p w14:paraId="365A9D96" w14:textId="047DCF79" w:rsidR="00BF0042" w:rsidRPr="00DF4EE9" w:rsidRDefault="009743C0" w:rsidP="005B452F">
      <w:pPr>
        <w:spacing w:line="480" w:lineRule="auto"/>
        <w:rPr>
          <w:rFonts w:ascii="Times New Roman" w:hAnsi="Times New Roman" w:cs="Times New Roman"/>
          <w:noProof/>
          <w:szCs w:val="21"/>
          <w:shd w:val="clear" w:color="auto" w:fill="FFFFFF"/>
        </w:rPr>
      </w:pPr>
      <w:r>
        <w:rPr>
          <w:rFonts w:ascii="Times New Roman" w:hAnsi="Times New Roman" w:cs="Times New Roman"/>
          <w:noProof/>
          <w:szCs w:val="21"/>
          <w:shd w:val="clear" w:color="auto" w:fill="FFFFFF"/>
        </w:rPr>
        <w:lastRenderedPageBreak/>
        <w:drawing>
          <wp:inline distT="0" distB="0" distL="0" distR="0" wp14:anchorId="4523CC29" wp14:editId="2FE5ACB8">
            <wp:extent cx="5247268" cy="4600170"/>
            <wp:effectExtent l="0" t="0" r="0" b="0"/>
            <wp:docPr id="108099819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l="4686" t="3283" r="5457" b="1048"/>
                    <a:stretch>
                      <a:fillRect/>
                    </a:stretch>
                  </pic:blipFill>
                  <pic:spPr bwMode="auto">
                    <a:xfrm>
                      <a:off x="0" y="0"/>
                      <a:ext cx="5267520" cy="4617925"/>
                    </a:xfrm>
                    <a:prstGeom prst="rect">
                      <a:avLst/>
                    </a:prstGeom>
                    <a:noFill/>
                    <a:ln>
                      <a:noFill/>
                    </a:ln>
                    <a:extLst>
                      <a:ext uri="{53640926-AAD7-44D8-BBD7-CCE9431645EC}">
                        <a14:shadowObscured xmlns:a14="http://schemas.microsoft.com/office/drawing/2010/main"/>
                      </a:ext>
                    </a:extLst>
                  </pic:spPr>
                </pic:pic>
              </a:graphicData>
            </a:graphic>
          </wp:inline>
        </w:drawing>
      </w:r>
    </w:p>
    <w:p w14:paraId="4D5C6606" w14:textId="6B14683C" w:rsidR="008F611F" w:rsidRPr="00DF4EE9" w:rsidRDefault="00BF0042" w:rsidP="005B452F">
      <w:pPr>
        <w:spacing w:line="480" w:lineRule="auto"/>
        <w:rPr>
          <w:rFonts w:ascii="Times New Roman" w:hAnsi="Times New Roman" w:cs="Times New Roman"/>
          <w:noProof/>
          <w:sz w:val="28"/>
          <w:szCs w:val="28"/>
        </w:rPr>
      </w:pPr>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 xml:space="preserve">. </w:t>
      </w:r>
      <w:r w:rsidRPr="00DF4EE9">
        <w:rPr>
          <w:rFonts w:ascii="Times New Roman" w:hAnsi="Times New Roman" w:cs="Times New Roman"/>
          <w:b/>
          <w:bCs/>
          <w:sz w:val="24"/>
          <w:szCs w:val="24"/>
        </w:rPr>
        <w:t>S</w:t>
      </w:r>
      <w:r w:rsidRPr="00DF4EE9">
        <w:rPr>
          <w:rFonts w:ascii="Times New Roman" w:hAnsi="Times New Roman" w:cs="Times New Roman" w:hint="eastAsia"/>
          <w:b/>
          <w:bCs/>
          <w:sz w:val="24"/>
          <w:szCs w:val="24"/>
        </w:rPr>
        <w:t>1</w:t>
      </w:r>
      <w:r w:rsidR="00CD5FCD" w:rsidRPr="00DF4EE9">
        <w:rPr>
          <w:rFonts w:ascii="Times New Roman" w:hAnsi="Times New Roman" w:cs="Times New Roman" w:hint="eastAsia"/>
          <w:b/>
          <w:bCs/>
          <w:sz w:val="24"/>
          <w:szCs w:val="24"/>
        </w:rPr>
        <w:t>0</w:t>
      </w:r>
      <w:r w:rsidRPr="00DF4EE9">
        <w:rPr>
          <w:rFonts w:ascii="Times New Roman" w:hAnsi="Times New Roman" w:cs="Times New Roman" w:hint="eastAsia"/>
          <w:b/>
          <w:bCs/>
          <w:sz w:val="24"/>
          <w:szCs w:val="24"/>
        </w:rPr>
        <w:t>.</w:t>
      </w:r>
      <w:r w:rsidRPr="00DF4EE9">
        <w:rPr>
          <w:rFonts w:ascii="Times New Roman" w:hAnsi="Times New Roman" w:cs="Times New Roman" w:hint="eastAsia"/>
          <w:sz w:val="24"/>
          <w:szCs w:val="24"/>
        </w:rPr>
        <w:t xml:space="preserve"> </w:t>
      </w:r>
      <w:bookmarkStart w:id="24" w:name="_Hlk203814388"/>
      <w:r w:rsidR="00A10654" w:rsidRPr="00030714">
        <w:rPr>
          <w:rFonts w:ascii="Times New Roman" w:hAnsi="Times New Roman" w:cs="Times New Roman" w:hint="eastAsia"/>
          <w:b/>
          <w:bCs/>
          <w:sz w:val="24"/>
          <w:szCs w:val="24"/>
          <w:highlight w:val="yellow"/>
        </w:rPr>
        <w:t>a</w:t>
      </w:r>
      <w:bookmarkStart w:id="25" w:name="_Hlk209556400"/>
      <w:r w:rsidR="00030714">
        <w:rPr>
          <w:rFonts w:ascii="Times New Roman" w:hAnsi="Times New Roman" w:cs="Times New Roman" w:hint="eastAsia"/>
          <w:sz w:val="24"/>
          <w:szCs w:val="24"/>
        </w:rPr>
        <w:t xml:space="preserve"> </w:t>
      </w:r>
      <w:r w:rsidR="00A10654" w:rsidRPr="00DF4EE9">
        <w:rPr>
          <w:rFonts w:ascii="Times New Roman" w:eastAsia="等线" w:hAnsi="Times New Roman" w:cs="Times New Roman"/>
          <w:sz w:val="24"/>
          <w:szCs w:val="24"/>
        </w:rPr>
        <w:t>Mössbauer</w:t>
      </w:r>
      <w:bookmarkEnd w:id="25"/>
      <w:r w:rsidR="00A10654" w:rsidRPr="00DF4EE9">
        <w:rPr>
          <w:rFonts w:ascii="Times New Roman" w:eastAsia="等线" w:hAnsi="Times New Roman" w:cs="Times New Roman"/>
          <w:sz w:val="24"/>
          <w:szCs w:val="24"/>
        </w:rPr>
        <w:t xml:space="preserve"> spectra of </w:t>
      </w:r>
      <w:r w:rsidR="00A10654" w:rsidRPr="00DF4EE9">
        <w:rPr>
          <w:rFonts w:ascii="Times New Roman" w:eastAsia="等线" w:hAnsi="Times New Roman" w:cs="Times New Roman" w:hint="eastAsia"/>
          <w:sz w:val="24"/>
          <w:szCs w:val="24"/>
        </w:rPr>
        <w:t>H</w:t>
      </w:r>
      <w:r w:rsidR="00A10654" w:rsidRPr="00DF4EE9">
        <w:rPr>
          <w:rFonts w:ascii="Times New Roman" w:eastAsia="等线" w:hAnsi="Times New Roman" w:cs="Times New Roman"/>
          <w:sz w:val="24"/>
          <w:szCs w:val="24"/>
        </w:rPr>
        <w:t>BC</w:t>
      </w:r>
      <w:r w:rsidR="00A10654" w:rsidRPr="00DF4EE9">
        <w:rPr>
          <w:rFonts w:ascii="Times New Roman" w:eastAsia="等线" w:hAnsi="Times New Roman" w:cs="Times New Roman" w:hint="eastAsia"/>
          <w:sz w:val="24"/>
          <w:szCs w:val="24"/>
        </w:rPr>
        <w:t>-</w:t>
      </w:r>
      <w:r w:rsidR="00A10654" w:rsidRPr="00DF4EE9">
        <w:rPr>
          <w:rFonts w:ascii="Times New Roman" w:eastAsia="等线" w:hAnsi="Times New Roman" w:cs="Times New Roman"/>
          <w:sz w:val="24"/>
          <w:szCs w:val="24"/>
        </w:rPr>
        <w:t>F</w:t>
      </w:r>
      <w:r w:rsidR="00A10654" w:rsidRPr="00DF4EE9">
        <w:rPr>
          <w:rFonts w:ascii="Times New Roman" w:eastAsia="等线" w:hAnsi="Times New Roman" w:cs="Times New Roman" w:hint="eastAsia"/>
          <w:sz w:val="24"/>
          <w:szCs w:val="24"/>
        </w:rPr>
        <w:t xml:space="preserve">e400 </w:t>
      </w:r>
      <w:r w:rsidR="00A10654" w:rsidRPr="00DF4EE9">
        <w:rPr>
          <w:rFonts w:ascii="Times New Roman" w:eastAsia="等线" w:hAnsi="Times New Roman" w:cs="Times New Roman"/>
          <w:sz w:val="24"/>
          <w:szCs w:val="24"/>
        </w:rPr>
        <w:t>after oxygenation</w:t>
      </w:r>
      <w:r w:rsidR="00A10654" w:rsidRPr="00DF4EE9">
        <w:rPr>
          <w:rFonts w:ascii="Times New Roman" w:eastAsia="等线" w:hAnsi="Times New Roman" w:cs="Times New Roman" w:hint="eastAsia"/>
          <w:sz w:val="24"/>
          <w:szCs w:val="24"/>
        </w:rPr>
        <w:t xml:space="preserve"> </w:t>
      </w:r>
      <w:r w:rsidR="00A10654" w:rsidRPr="00DF4EE9">
        <w:rPr>
          <w:rFonts w:ascii="Times New Roman" w:eastAsia="等线" w:hAnsi="Times New Roman" w:cs="Times New Roman"/>
          <w:sz w:val="24"/>
          <w:szCs w:val="24"/>
        </w:rPr>
        <w:t>10d</w:t>
      </w:r>
      <w:r w:rsidR="00A10654" w:rsidRPr="00DF4EE9">
        <w:rPr>
          <w:rFonts w:ascii="Times New Roman" w:eastAsia="等线" w:hAnsi="Times New Roman" w:cs="Times New Roman" w:hint="eastAsia"/>
          <w:sz w:val="24"/>
          <w:szCs w:val="24"/>
        </w:rPr>
        <w:t>.</w:t>
      </w:r>
      <w:r w:rsidR="00030714">
        <w:rPr>
          <w:rFonts w:ascii="Times New Roman" w:eastAsia="等线" w:hAnsi="Times New Roman" w:cs="Times New Roman" w:hint="eastAsia"/>
          <w:sz w:val="24"/>
          <w:szCs w:val="24"/>
        </w:rPr>
        <w:t xml:space="preserve"> </w:t>
      </w:r>
      <w:r w:rsidR="00A10654" w:rsidRPr="00030714">
        <w:rPr>
          <w:rFonts w:ascii="Times New Roman" w:eastAsia="等线" w:hAnsi="Times New Roman" w:cs="Times New Roman" w:hint="eastAsia"/>
          <w:b/>
          <w:bCs/>
          <w:sz w:val="24"/>
          <w:szCs w:val="24"/>
          <w:highlight w:val="yellow"/>
        </w:rPr>
        <w:t>b-d</w:t>
      </w:r>
      <w:r w:rsidR="00A10654" w:rsidRPr="00DF4EE9">
        <w:rPr>
          <w:rFonts w:ascii="Times New Roman" w:eastAsia="等线" w:hAnsi="Times New Roman" w:cs="Times New Roman" w:hint="eastAsia"/>
          <w:sz w:val="24"/>
          <w:szCs w:val="24"/>
        </w:rPr>
        <w:t xml:space="preserve"> </w:t>
      </w:r>
      <w:bookmarkStart w:id="26" w:name="_Hlk208155130"/>
      <w:r w:rsidRPr="00DF4EE9">
        <w:rPr>
          <w:rFonts w:ascii="Times New Roman" w:hAnsi="Times New Roman" w:cs="Times New Roman" w:hint="eastAsia"/>
          <w:sz w:val="24"/>
          <w:szCs w:val="24"/>
        </w:rPr>
        <w:t xml:space="preserve">Evolution of </w:t>
      </w:r>
      <w:r w:rsidRPr="00DF4EE9">
        <w:rPr>
          <w:rFonts w:ascii="Times New Roman" w:hAnsi="Times New Roman" w:cs="Times New Roman"/>
          <w:sz w:val="24"/>
          <w:szCs w:val="24"/>
        </w:rPr>
        <w:t xml:space="preserve">XPS </w:t>
      </w:r>
      <w:r w:rsidRPr="00DF4EE9">
        <w:rPr>
          <w:rFonts w:ascii="Times New Roman" w:hAnsi="Times New Roman" w:cs="Times New Roman" w:hint="eastAsia"/>
          <w:sz w:val="24"/>
          <w:szCs w:val="24"/>
        </w:rPr>
        <w:t>s</w:t>
      </w:r>
      <w:r w:rsidRPr="00DF4EE9">
        <w:rPr>
          <w:rFonts w:ascii="Times New Roman" w:hAnsi="Times New Roman" w:cs="Times New Roman"/>
          <w:sz w:val="24"/>
          <w:szCs w:val="24"/>
        </w:rPr>
        <w:t xml:space="preserve">pectra </w:t>
      </w:r>
      <w:r w:rsidRPr="00DF4EE9">
        <w:rPr>
          <w:rFonts w:ascii="Times New Roman" w:hAnsi="Times New Roman" w:cs="Times New Roman" w:hint="eastAsia"/>
          <w:sz w:val="24"/>
          <w:szCs w:val="24"/>
        </w:rPr>
        <w:t>for</w:t>
      </w:r>
      <w:r w:rsidRPr="00DF4EE9">
        <w:rPr>
          <w:rFonts w:ascii="Times New Roman" w:hAnsi="Times New Roman" w:cs="Times New Roman"/>
          <w:sz w:val="24"/>
          <w:szCs w:val="24"/>
        </w:rPr>
        <w:t xml:space="preserve"> </w:t>
      </w:r>
      <w:r w:rsidRPr="00DF4EE9">
        <w:rPr>
          <w:rFonts w:ascii="Times New Roman" w:hAnsi="Times New Roman" w:cs="Times New Roman" w:hint="eastAsia"/>
          <w:sz w:val="24"/>
          <w:szCs w:val="24"/>
        </w:rPr>
        <w:t>HBC-Fe400</w:t>
      </w:r>
      <w:r w:rsidR="009548BC">
        <w:rPr>
          <w:rFonts w:ascii="Times New Roman" w:hAnsi="Times New Roman" w:cs="Times New Roman" w:hint="eastAsia"/>
          <w:sz w:val="24"/>
          <w:szCs w:val="24"/>
        </w:rPr>
        <w:t xml:space="preserve"> </w:t>
      </w:r>
      <w:r w:rsidRPr="00DF4EE9">
        <w:rPr>
          <w:rFonts w:ascii="Times New Roman" w:hAnsi="Times New Roman" w:cs="Times New Roman" w:hint="eastAsia"/>
          <w:sz w:val="24"/>
          <w:szCs w:val="24"/>
        </w:rPr>
        <w:t>after soil amendment</w:t>
      </w:r>
      <w:bookmarkEnd w:id="26"/>
      <w:r w:rsidRPr="00DF4EE9">
        <w:rPr>
          <w:rFonts w:ascii="Times New Roman" w:hAnsi="Times New Roman" w:cs="Times New Roman" w:hint="eastAsia"/>
          <w:sz w:val="24"/>
          <w:szCs w:val="24"/>
        </w:rPr>
        <w:t>.</w:t>
      </w:r>
      <w:r w:rsidRPr="00DF4EE9">
        <w:rPr>
          <w:rFonts w:ascii="Times New Roman" w:hAnsi="Times New Roman" w:cs="Times New Roman"/>
          <w:noProof/>
          <w:sz w:val="28"/>
          <w:szCs w:val="28"/>
        </w:rPr>
        <w:t xml:space="preserve"> </w:t>
      </w:r>
    </w:p>
    <w:p w14:paraId="5EEF954D" w14:textId="580C334E" w:rsidR="00BF0042" w:rsidRPr="00DF4EE9" w:rsidRDefault="008F611F" w:rsidP="008F611F">
      <w:pPr>
        <w:widowControl/>
        <w:spacing w:after="160" w:line="278" w:lineRule="auto"/>
        <w:jc w:val="left"/>
        <w:rPr>
          <w:rFonts w:ascii="Times New Roman" w:hAnsi="Times New Roman" w:cs="Times New Roman"/>
          <w:noProof/>
          <w:sz w:val="28"/>
          <w:szCs w:val="28"/>
        </w:rPr>
      </w:pPr>
      <w:r w:rsidRPr="00DF4EE9">
        <w:rPr>
          <w:rFonts w:ascii="Times New Roman" w:hAnsi="Times New Roman" w:cs="Times New Roman"/>
          <w:noProof/>
          <w:sz w:val="28"/>
          <w:szCs w:val="28"/>
        </w:rPr>
        <w:br w:type="page"/>
      </w:r>
    </w:p>
    <w:p w14:paraId="37B4BEE9" w14:textId="3D7DA7CF" w:rsidR="008F611F" w:rsidRPr="00DF4EE9" w:rsidRDefault="00962024" w:rsidP="005B452F">
      <w:pPr>
        <w:widowControl/>
        <w:jc w:val="left"/>
        <w:rPr>
          <w:rFonts w:ascii="Times New Roman" w:hAnsi="Times New Roman" w:cs="Times New Roman"/>
          <w:noProof/>
          <w:sz w:val="28"/>
          <w:szCs w:val="28"/>
        </w:rPr>
      </w:pPr>
      <w:r w:rsidRPr="00DF4EE9">
        <w:rPr>
          <w:rFonts w:ascii="Times New Roman" w:hAnsi="Times New Roman" w:cs="Times New Roman"/>
          <w:noProof/>
          <w:sz w:val="28"/>
          <w:szCs w:val="28"/>
        </w:rPr>
        <w:lastRenderedPageBreak/>
        <w:drawing>
          <wp:inline distT="0" distB="0" distL="0" distR="0" wp14:anchorId="46EEE725" wp14:editId="01A9AB4D">
            <wp:extent cx="5269409" cy="2210797"/>
            <wp:effectExtent l="0" t="0" r="0" b="0"/>
            <wp:docPr id="16070096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5715" cy="2217638"/>
                    </a:xfrm>
                    <a:prstGeom prst="rect">
                      <a:avLst/>
                    </a:prstGeom>
                    <a:noFill/>
                  </pic:spPr>
                </pic:pic>
              </a:graphicData>
            </a:graphic>
          </wp:inline>
        </w:drawing>
      </w:r>
    </w:p>
    <w:p w14:paraId="05C39B4A" w14:textId="718FB3AB" w:rsidR="008F611F" w:rsidRPr="00DF4EE9" w:rsidRDefault="008F611F" w:rsidP="008F611F">
      <w:pPr>
        <w:widowControl/>
        <w:spacing w:line="480" w:lineRule="auto"/>
        <w:jc w:val="left"/>
        <w:rPr>
          <w:rFonts w:ascii="Times New Roman" w:hAnsi="Times New Roman" w:cs="Times New Roman"/>
          <w:sz w:val="24"/>
          <w:szCs w:val="24"/>
        </w:rPr>
      </w:pPr>
      <w:bookmarkStart w:id="27" w:name="OLE_LINK6"/>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 xml:space="preserve">. </w:t>
      </w:r>
      <w:r w:rsidRPr="00DF4EE9">
        <w:rPr>
          <w:rFonts w:ascii="Times New Roman" w:hAnsi="Times New Roman" w:cs="Times New Roman"/>
          <w:b/>
          <w:bCs/>
          <w:sz w:val="24"/>
          <w:szCs w:val="24"/>
        </w:rPr>
        <w:t>S</w:t>
      </w:r>
      <w:r w:rsidRPr="00DF4EE9">
        <w:rPr>
          <w:rFonts w:ascii="Times New Roman" w:hAnsi="Times New Roman" w:cs="Times New Roman" w:hint="eastAsia"/>
          <w:b/>
          <w:bCs/>
          <w:sz w:val="24"/>
          <w:szCs w:val="24"/>
        </w:rPr>
        <w:t>11.</w:t>
      </w:r>
      <w:bookmarkEnd w:id="27"/>
      <w:r w:rsidRPr="00DF4EE9">
        <w:rPr>
          <w:rFonts w:ascii="Times New Roman" w:hAnsi="Times New Roman" w:cs="Times New Roman" w:hint="eastAsia"/>
          <w:b/>
          <w:bCs/>
          <w:sz w:val="24"/>
          <w:szCs w:val="24"/>
        </w:rPr>
        <w:t xml:space="preserve"> </w:t>
      </w:r>
      <w:r w:rsidRPr="00DF4EE9">
        <w:rPr>
          <w:rFonts w:ascii="Times New Roman" w:hAnsi="Times New Roman" w:cs="Times New Roman" w:hint="eastAsia"/>
          <w:sz w:val="24"/>
          <w:szCs w:val="24"/>
        </w:rPr>
        <w:t>The c</w:t>
      </w:r>
      <w:r w:rsidRPr="00DF4EE9">
        <w:rPr>
          <w:rFonts w:ascii="Times New Roman" w:hAnsi="Times New Roman" w:cs="Times New Roman"/>
          <w:sz w:val="24"/>
          <w:szCs w:val="24"/>
        </w:rPr>
        <w:t xml:space="preserve">hanges </w:t>
      </w:r>
      <w:r w:rsidRPr="00DF4EE9">
        <w:rPr>
          <w:rFonts w:ascii="Times New Roman" w:hAnsi="Times New Roman" w:cs="Times New Roman" w:hint="eastAsia"/>
          <w:sz w:val="24"/>
          <w:szCs w:val="24"/>
        </w:rPr>
        <w:t xml:space="preserve">of pH and </w:t>
      </w:r>
      <w:proofErr w:type="gramStart"/>
      <w:r w:rsidRPr="00DF4EE9">
        <w:rPr>
          <w:rFonts w:ascii="Times New Roman" w:hAnsi="Times New Roman" w:cs="Times New Roman" w:hint="eastAsia"/>
          <w:sz w:val="24"/>
          <w:szCs w:val="24"/>
        </w:rPr>
        <w:t>Eh</w:t>
      </w:r>
      <w:proofErr w:type="gramEnd"/>
      <w:r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during oxygenation of</w:t>
      </w:r>
      <w:r w:rsidRPr="00DF4EE9">
        <w:rPr>
          <w:rFonts w:ascii="Times New Roman" w:hAnsi="Times New Roman" w:cs="Times New Roman" w:hint="eastAsia"/>
          <w:sz w:val="24"/>
          <w:szCs w:val="24"/>
        </w:rPr>
        <w:t xml:space="preserve"> </w:t>
      </w:r>
      <w:r w:rsidRPr="00DF4EE9">
        <w:rPr>
          <w:rFonts w:ascii="Times New Roman" w:hAnsi="Times New Roman" w:cs="Times New Roman"/>
          <w:sz w:val="24"/>
          <w:szCs w:val="24"/>
        </w:rPr>
        <w:t>soils with/without</w:t>
      </w:r>
      <w:r w:rsidRPr="00DF4EE9">
        <w:rPr>
          <w:rFonts w:ascii="Times New Roman" w:hAnsi="Times New Roman" w:cs="Times New Roman" w:hint="eastAsia"/>
          <w:sz w:val="24"/>
          <w:szCs w:val="24"/>
        </w:rPr>
        <w:t xml:space="preserve"> g</w:t>
      </w:r>
      <w:r w:rsidRPr="00DF4EE9">
        <w:rPr>
          <w:rFonts w:ascii="Times New Roman" w:hAnsi="Times New Roman" w:cs="Times New Roman"/>
          <w:sz w:val="24"/>
          <w:szCs w:val="24"/>
        </w:rPr>
        <w:t xml:space="preserve">radient </w:t>
      </w:r>
      <w:r w:rsidRPr="00DF4EE9">
        <w:rPr>
          <w:rFonts w:ascii="Times New Roman" w:hAnsi="Times New Roman" w:cs="Times New Roman" w:hint="eastAsia"/>
          <w:sz w:val="24"/>
          <w:szCs w:val="24"/>
        </w:rPr>
        <w:t>i</w:t>
      </w:r>
      <w:r w:rsidRPr="00DF4EE9">
        <w:rPr>
          <w:rFonts w:ascii="Times New Roman" w:hAnsi="Times New Roman" w:cs="Times New Roman"/>
          <w:sz w:val="24"/>
          <w:szCs w:val="24"/>
        </w:rPr>
        <w:t xml:space="preserve">ron </w:t>
      </w:r>
      <w:r w:rsidRPr="00DF4EE9">
        <w:rPr>
          <w:rFonts w:ascii="Times New Roman" w:hAnsi="Times New Roman" w:cs="Times New Roman" w:hint="eastAsia"/>
          <w:sz w:val="24"/>
          <w:szCs w:val="24"/>
        </w:rPr>
        <w:t>l</w:t>
      </w:r>
      <w:r w:rsidRPr="00DF4EE9">
        <w:rPr>
          <w:rFonts w:ascii="Times New Roman" w:hAnsi="Times New Roman" w:cs="Times New Roman"/>
          <w:sz w:val="24"/>
          <w:szCs w:val="24"/>
        </w:rPr>
        <w:t xml:space="preserve">oading </w:t>
      </w:r>
      <w:r w:rsidRPr="00DF4EE9">
        <w:rPr>
          <w:rFonts w:ascii="Times New Roman" w:hAnsi="Times New Roman" w:cs="Times New Roman" w:hint="eastAsia"/>
          <w:sz w:val="24"/>
          <w:szCs w:val="24"/>
        </w:rPr>
        <w:t xml:space="preserve">BC-Fe400 </w:t>
      </w:r>
      <w:r w:rsidRPr="00DF4EE9">
        <w:rPr>
          <w:rFonts w:ascii="Times New Roman" w:hAnsi="Times New Roman" w:cs="Times New Roman"/>
          <w:sz w:val="24"/>
          <w:szCs w:val="24"/>
        </w:rPr>
        <w:t xml:space="preserve">during </w:t>
      </w:r>
      <w:r w:rsidRPr="00DF4EE9">
        <w:rPr>
          <w:rFonts w:ascii="Times New Roman" w:hAnsi="Times New Roman" w:cs="Times New Roman" w:hint="eastAsia"/>
          <w:sz w:val="24"/>
          <w:szCs w:val="24"/>
        </w:rPr>
        <w:t>30 days</w:t>
      </w:r>
      <w:r w:rsidRPr="00DF4EE9">
        <w:rPr>
          <w:rFonts w:ascii="Times New Roman" w:hAnsi="Times New Roman" w:cs="Times New Roman"/>
          <w:sz w:val="24"/>
          <w:szCs w:val="24"/>
        </w:rPr>
        <w:t xml:space="preserve"> oxygenation</w:t>
      </w:r>
      <w:r w:rsidRPr="00DF4EE9">
        <w:rPr>
          <w:rFonts w:ascii="Times New Roman" w:hAnsi="Times New Roman" w:cs="Times New Roman" w:hint="eastAsia"/>
          <w:sz w:val="24"/>
          <w:szCs w:val="24"/>
        </w:rPr>
        <w:t>.</w:t>
      </w:r>
    </w:p>
    <w:p w14:paraId="6CC2C88C" w14:textId="7E9510DC" w:rsidR="00BF0042" w:rsidRPr="00DF4EE9" w:rsidRDefault="00BF0042" w:rsidP="005B452F">
      <w:pPr>
        <w:widowControl/>
        <w:jc w:val="left"/>
        <w:rPr>
          <w:rFonts w:ascii="Times New Roman" w:hAnsi="Times New Roman" w:cs="Times New Roman"/>
          <w:noProof/>
          <w:sz w:val="28"/>
          <w:szCs w:val="28"/>
        </w:rPr>
      </w:pPr>
      <w:r w:rsidRPr="00DF4EE9">
        <w:rPr>
          <w:rFonts w:ascii="Times New Roman" w:hAnsi="Times New Roman" w:cs="Times New Roman"/>
          <w:noProof/>
          <w:sz w:val="28"/>
          <w:szCs w:val="28"/>
        </w:rPr>
        <w:br w:type="page"/>
      </w:r>
    </w:p>
    <w:bookmarkEnd w:id="24"/>
    <w:p w14:paraId="079490EF" w14:textId="6AA0C10D" w:rsidR="00BF0042" w:rsidRPr="00DF4EE9" w:rsidRDefault="008671CB" w:rsidP="0043513F">
      <w:pPr>
        <w:spacing w:line="480" w:lineRule="auto"/>
        <w:jc w:val="left"/>
        <w:rPr>
          <w:rFonts w:ascii="Times New Roman" w:hAnsi="Times New Roman" w:cs="Times New Roman"/>
          <w:b/>
          <w:bCs/>
          <w:sz w:val="24"/>
          <w:szCs w:val="24"/>
        </w:rPr>
      </w:pPr>
      <w:r w:rsidRPr="00DF4EE9">
        <w:rPr>
          <w:rFonts w:ascii="Times New Roman" w:hAnsi="Times New Roman" w:cs="Times New Roman"/>
          <w:b/>
          <w:bCs/>
          <w:noProof/>
          <w:sz w:val="24"/>
          <w:szCs w:val="24"/>
        </w:rPr>
        <w:lastRenderedPageBreak/>
        <w:drawing>
          <wp:inline distT="0" distB="0" distL="0" distR="0" wp14:anchorId="7115CA66" wp14:editId="529B5EC7">
            <wp:extent cx="3121447" cy="2609432"/>
            <wp:effectExtent l="0" t="0" r="3175" b="0"/>
            <wp:docPr id="10123233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5282" cy="2620998"/>
                    </a:xfrm>
                    <a:prstGeom prst="rect">
                      <a:avLst/>
                    </a:prstGeom>
                    <a:noFill/>
                  </pic:spPr>
                </pic:pic>
              </a:graphicData>
            </a:graphic>
          </wp:inline>
        </w:drawing>
      </w:r>
    </w:p>
    <w:p w14:paraId="2B8EB821" w14:textId="3A57C772" w:rsidR="00CD5FCD" w:rsidRPr="00DF4EE9" w:rsidRDefault="00BF0042" w:rsidP="005B452F">
      <w:pPr>
        <w:spacing w:line="480" w:lineRule="auto"/>
        <w:rPr>
          <w:rFonts w:ascii="Times New Roman" w:hAnsi="Times New Roman" w:cs="Times New Roman"/>
          <w:bCs/>
          <w:sz w:val="24"/>
          <w:szCs w:val="24"/>
        </w:rPr>
      </w:pPr>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 xml:space="preserve">. </w:t>
      </w:r>
      <w:r w:rsidRPr="00DF4EE9">
        <w:rPr>
          <w:rFonts w:ascii="Times New Roman" w:hAnsi="Times New Roman" w:cs="Times New Roman"/>
          <w:b/>
          <w:bCs/>
          <w:sz w:val="24"/>
          <w:szCs w:val="24"/>
        </w:rPr>
        <w:t>S</w:t>
      </w:r>
      <w:r w:rsidRPr="00DF4EE9">
        <w:rPr>
          <w:rFonts w:ascii="Times New Roman" w:hAnsi="Times New Roman" w:cs="Times New Roman" w:hint="eastAsia"/>
          <w:b/>
          <w:bCs/>
          <w:sz w:val="24"/>
          <w:szCs w:val="24"/>
        </w:rPr>
        <w:t>1</w:t>
      </w:r>
      <w:r w:rsidR="008F611F" w:rsidRPr="00DF4EE9">
        <w:rPr>
          <w:rFonts w:ascii="Times New Roman" w:hAnsi="Times New Roman" w:cs="Times New Roman" w:hint="eastAsia"/>
          <w:b/>
          <w:bCs/>
          <w:sz w:val="24"/>
          <w:szCs w:val="24"/>
        </w:rPr>
        <w:t>2</w:t>
      </w:r>
      <w:r w:rsidRPr="00DF4EE9">
        <w:rPr>
          <w:rFonts w:ascii="Times New Roman" w:hAnsi="Times New Roman" w:cs="Times New Roman" w:hint="eastAsia"/>
          <w:b/>
          <w:bCs/>
          <w:sz w:val="24"/>
          <w:szCs w:val="24"/>
        </w:rPr>
        <w:t xml:space="preserve">. </w:t>
      </w:r>
      <w:bookmarkStart w:id="28" w:name="_Hlk203814413"/>
      <w:r w:rsidR="008671CB" w:rsidRPr="00DF4EE9">
        <w:rPr>
          <w:rFonts w:ascii="Times New Roman" w:eastAsia="等线" w:hAnsi="Times New Roman" w:cs="Times New Roman"/>
          <w:sz w:val="24"/>
          <w:szCs w:val="24"/>
        </w:rPr>
        <w:t>Van</w:t>
      </w:r>
      <w:r w:rsidR="008671CB" w:rsidRPr="00DF4EE9">
        <w:rPr>
          <w:rFonts w:ascii="Times New Roman" w:eastAsia="等线" w:hAnsi="Times New Roman" w:cs="Times New Roman" w:hint="eastAsia"/>
          <w:sz w:val="24"/>
          <w:szCs w:val="24"/>
        </w:rPr>
        <w:t xml:space="preserve"> </w:t>
      </w:r>
      <w:proofErr w:type="spellStart"/>
      <w:r w:rsidR="008671CB" w:rsidRPr="00DF4EE9">
        <w:rPr>
          <w:rFonts w:ascii="Times New Roman" w:eastAsia="等线" w:hAnsi="Times New Roman" w:cs="Times New Roman"/>
          <w:sz w:val="24"/>
          <w:szCs w:val="24"/>
        </w:rPr>
        <w:t>Krevelen</w:t>
      </w:r>
      <w:proofErr w:type="spellEnd"/>
      <w:r w:rsidR="008671CB" w:rsidRPr="00DF4EE9">
        <w:rPr>
          <w:rFonts w:ascii="Times New Roman" w:eastAsia="等线" w:hAnsi="Times New Roman" w:cs="Times New Roman" w:hint="eastAsia"/>
          <w:sz w:val="24"/>
          <w:szCs w:val="24"/>
        </w:rPr>
        <w:t xml:space="preserve"> </w:t>
      </w:r>
      <w:r w:rsidR="008671CB" w:rsidRPr="00DF4EE9">
        <w:rPr>
          <w:rFonts w:ascii="Times New Roman" w:eastAsia="等线" w:hAnsi="Times New Roman" w:cs="Times New Roman"/>
          <w:sz w:val="24"/>
          <w:szCs w:val="24"/>
        </w:rPr>
        <w:t>diagram of DOM formulas detected</w:t>
      </w:r>
      <w:r w:rsidR="008671CB" w:rsidRPr="00DF4EE9">
        <w:rPr>
          <w:rFonts w:ascii="Times New Roman" w:eastAsia="等线" w:hAnsi="Times New Roman" w:cs="Times New Roman" w:hint="eastAsia"/>
          <w:sz w:val="24"/>
          <w:szCs w:val="24"/>
        </w:rPr>
        <w:t xml:space="preserve"> in </w:t>
      </w:r>
      <w:r w:rsidR="008671CB" w:rsidRPr="00DF4EE9">
        <w:rPr>
          <w:rFonts w:ascii="Times New Roman" w:eastAsia="等线" w:hAnsi="Times New Roman" w:cs="Times New Roman"/>
          <w:sz w:val="24"/>
          <w:szCs w:val="24"/>
        </w:rPr>
        <w:t>soils with</w:t>
      </w:r>
      <w:r w:rsidR="008671CB" w:rsidRPr="00DF4EE9">
        <w:rPr>
          <w:rFonts w:ascii="Times New Roman" w:eastAsia="等线" w:hAnsi="Times New Roman" w:cs="Times New Roman" w:hint="eastAsia"/>
          <w:sz w:val="24"/>
          <w:szCs w:val="24"/>
        </w:rPr>
        <w:t xml:space="preserve"> HBC-Fe400 after</w:t>
      </w:r>
      <w:r w:rsidR="008671CB" w:rsidRPr="00DF4EE9">
        <w:rPr>
          <w:rFonts w:ascii="Times New Roman" w:eastAsia="等线" w:hAnsi="Times New Roman" w:cs="Times New Roman"/>
          <w:sz w:val="24"/>
          <w:szCs w:val="24"/>
        </w:rPr>
        <w:t xml:space="preserve"> </w:t>
      </w:r>
      <w:r w:rsidR="008671CB" w:rsidRPr="00DF4EE9">
        <w:rPr>
          <w:rFonts w:ascii="Times New Roman" w:eastAsia="等线" w:hAnsi="Times New Roman" w:cs="Times New Roman" w:hint="eastAsia"/>
          <w:sz w:val="24"/>
          <w:szCs w:val="24"/>
        </w:rPr>
        <w:t>10d</w:t>
      </w:r>
      <w:r w:rsidR="008671CB" w:rsidRPr="00DF4EE9">
        <w:rPr>
          <w:rFonts w:ascii="Times New Roman" w:eastAsia="等线" w:hAnsi="Times New Roman" w:cs="Times New Roman"/>
          <w:sz w:val="24"/>
          <w:szCs w:val="24"/>
        </w:rPr>
        <w:t xml:space="preserve"> </w:t>
      </w:r>
      <w:r w:rsidR="008671CB" w:rsidRPr="00DF4EE9">
        <w:rPr>
          <w:rFonts w:ascii="Times New Roman" w:eastAsia="等线" w:hAnsi="Times New Roman" w:cs="Times New Roman" w:hint="eastAsia"/>
          <w:sz w:val="24"/>
          <w:szCs w:val="24"/>
        </w:rPr>
        <w:t>incubation.</w:t>
      </w:r>
    </w:p>
    <w:p w14:paraId="53E28265" w14:textId="0D36286E" w:rsidR="0007054B" w:rsidRPr="00DF4EE9" w:rsidRDefault="00CD5FCD">
      <w:pPr>
        <w:widowControl/>
        <w:spacing w:after="160" w:line="278" w:lineRule="auto"/>
        <w:jc w:val="left"/>
        <w:rPr>
          <w:rFonts w:ascii="Times New Roman" w:hAnsi="Times New Roman" w:cs="Times New Roman"/>
          <w:bCs/>
          <w:sz w:val="24"/>
          <w:szCs w:val="24"/>
        </w:rPr>
      </w:pPr>
      <w:r w:rsidRPr="00DF4EE9">
        <w:rPr>
          <w:rFonts w:ascii="Times New Roman" w:hAnsi="Times New Roman" w:cs="Times New Roman"/>
          <w:bCs/>
          <w:sz w:val="24"/>
          <w:szCs w:val="24"/>
        </w:rPr>
        <w:br w:type="page"/>
      </w:r>
    </w:p>
    <w:p w14:paraId="506E75B2" w14:textId="77777777" w:rsidR="002C58C7" w:rsidRPr="00DF4EE9" w:rsidRDefault="002C58C7" w:rsidP="00494B0C">
      <w:pPr>
        <w:widowControl/>
        <w:spacing w:line="480" w:lineRule="auto"/>
        <w:jc w:val="left"/>
        <w:rPr>
          <w:rFonts w:ascii="Times New Roman" w:hAnsi="Times New Roman" w:cs="Times New Roman"/>
          <w:bCs/>
          <w:sz w:val="24"/>
          <w:szCs w:val="24"/>
        </w:rPr>
      </w:pPr>
      <w:r w:rsidRPr="00DF4EE9">
        <w:rPr>
          <w:rFonts w:ascii="Times New Roman" w:hAnsi="Times New Roman" w:cs="Times New Roman"/>
          <w:bCs/>
          <w:noProof/>
          <w:sz w:val="24"/>
          <w:szCs w:val="24"/>
        </w:rPr>
        <w:lastRenderedPageBreak/>
        <w:drawing>
          <wp:inline distT="0" distB="0" distL="0" distR="0" wp14:anchorId="49DE3174" wp14:editId="4D1E1D8C">
            <wp:extent cx="5283843" cy="2472313"/>
            <wp:effectExtent l="0" t="0" r="0" b="0"/>
            <wp:docPr id="14900729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174" r="6119"/>
                    <a:stretch>
                      <a:fillRect/>
                    </a:stretch>
                  </pic:blipFill>
                  <pic:spPr bwMode="auto">
                    <a:xfrm>
                      <a:off x="0" y="0"/>
                      <a:ext cx="5314840" cy="2486817"/>
                    </a:xfrm>
                    <a:prstGeom prst="rect">
                      <a:avLst/>
                    </a:prstGeom>
                    <a:noFill/>
                    <a:ln>
                      <a:noFill/>
                    </a:ln>
                    <a:extLst>
                      <a:ext uri="{53640926-AAD7-44D8-BBD7-CCE9431645EC}">
                        <a14:shadowObscured xmlns:a14="http://schemas.microsoft.com/office/drawing/2010/main"/>
                      </a:ext>
                    </a:extLst>
                  </pic:spPr>
                </pic:pic>
              </a:graphicData>
            </a:graphic>
          </wp:inline>
        </w:drawing>
      </w:r>
    </w:p>
    <w:p w14:paraId="72549B8D" w14:textId="5AC6B2BD" w:rsidR="002C58C7" w:rsidRPr="00DF4EE9" w:rsidRDefault="002C58C7" w:rsidP="00494B0C">
      <w:pPr>
        <w:widowControl/>
        <w:spacing w:line="480" w:lineRule="auto"/>
        <w:jc w:val="left"/>
        <w:rPr>
          <w:rFonts w:ascii="Times New Roman" w:hAnsi="Times New Roman" w:cs="Times New Roman"/>
          <w:sz w:val="24"/>
          <w:szCs w:val="24"/>
        </w:rPr>
      </w:pPr>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 xml:space="preserve">. </w:t>
      </w:r>
      <w:r w:rsidRPr="00DF4EE9">
        <w:rPr>
          <w:rFonts w:ascii="Times New Roman" w:hAnsi="Times New Roman" w:cs="Times New Roman"/>
          <w:b/>
          <w:bCs/>
          <w:sz w:val="24"/>
          <w:szCs w:val="24"/>
        </w:rPr>
        <w:t>S</w:t>
      </w:r>
      <w:r w:rsidRPr="00DF4EE9">
        <w:rPr>
          <w:rFonts w:ascii="Times New Roman" w:hAnsi="Times New Roman" w:cs="Times New Roman" w:hint="eastAsia"/>
          <w:b/>
          <w:bCs/>
          <w:sz w:val="24"/>
          <w:szCs w:val="24"/>
        </w:rPr>
        <w:t>1</w:t>
      </w:r>
      <w:r w:rsidR="008F611F" w:rsidRPr="00DF4EE9">
        <w:rPr>
          <w:rFonts w:ascii="Times New Roman" w:hAnsi="Times New Roman" w:cs="Times New Roman" w:hint="eastAsia"/>
          <w:b/>
          <w:bCs/>
          <w:sz w:val="24"/>
          <w:szCs w:val="24"/>
        </w:rPr>
        <w:t>3</w:t>
      </w:r>
      <w:r w:rsidRPr="00DF4EE9">
        <w:rPr>
          <w:rFonts w:ascii="Times New Roman" w:hAnsi="Times New Roman" w:cs="Times New Roman" w:hint="eastAsia"/>
          <w:b/>
          <w:bCs/>
          <w:sz w:val="24"/>
          <w:szCs w:val="24"/>
        </w:rPr>
        <w:t>.</w:t>
      </w:r>
      <w:r w:rsidRPr="00DF4EE9">
        <w:t xml:space="preserve"> </w:t>
      </w:r>
      <w:r w:rsidRPr="00DF4EE9">
        <w:rPr>
          <w:rFonts w:ascii="Times New Roman" w:hAnsi="Times New Roman" w:cs="Times New Roman"/>
          <w:sz w:val="24"/>
          <w:szCs w:val="24"/>
        </w:rPr>
        <w:t>Radar plots of links detected of DOM</w:t>
      </w:r>
      <w:r w:rsidRPr="00DF4EE9">
        <w:rPr>
          <w:rFonts w:ascii="Times New Roman" w:eastAsia="等线" w:hAnsi="Times New Roman" w:cs="Times New Roman"/>
          <w:sz w:val="24"/>
          <w:szCs w:val="24"/>
        </w:rPr>
        <w:t xml:space="preserve"> </w:t>
      </w:r>
      <w:r w:rsidRPr="00DF4EE9">
        <w:rPr>
          <w:rFonts w:ascii="Times New Roman" w:eastAsia="等线" w:hAnsi="Times New Roman" w:cs="Times New Roman" w:hint="eastAsia"/>
          <w:sz w:val="24"/>
          <w:szCs w:val="24"/>
        </w:rPr>
        <w:t>with H</w:t>
      </w:r>
      <w:r w:rsidRPr="00DF4EE9">
        <w:rPr>
          <w:rFonts w:ascii="Times New Roman" w:eastAsia="等线" w:hAnsi="Times New Roman" w:cs="Times New Roman"/>
          <w:sz w:val="24"/>
          <w:szCs w:val="24"/>
        </w:rPr>
        <w:t>BC</w:t>
      </w:r>
      <w:r w:rsidRPr="00DF4EE9">
        <w:rPr>
          <w:rFonts w:ascii="Times New Roman" w:eastAsia="等线" w:hAnsi="Times New Roman" w:cs="Times New Roman" w:hint="eastAsia"/>
          <w:sz w:val="24"/>
          <w:szCs w:val="24"/>
        </w:rPr>
        <w:t>-</w:t>
      </w:r>
      <w:r w:rsidRPr="00DF4EE9">
        <w:rPr>
          <w:rFonts w:ascii="Times New Roman" w:eastAsia="等线" w:hAnsi="Times New Roman" w:cs="Times New Roman"/>
          <w:sz w:val="24"/>
          <w:szCs w:val="24"/>
        </w:rPr>
        <w:t>F</w:t>
      </w:r>
      <w:r w:rsidRPr="00DF4EE9">
        <w:rPr>
          <w:rFonts w:ascii="Times New Roman" w:eastAsia="等线" w:hAnsi="Times New Roman" w:cs="Times New Roman" w:hint="eastAsia"/>
          <w:sz w:val="24"/>
          <w:szCs w:val="24"/>
        </w:rPr>
        <w:t xml:space="preserve">e400 </w:t>
      </w:r>
      <w:r w:rsidRPr="00DF4EE9">
        <w:rPr>
          <w:rFonts w:ascii="Times New Roman" w:eastAsia="等线" w:hAnsi="Times New Roman" w:cs="Times New Roman"/>
          <w:sz w:val="24"/>
          <w:szCs w:val="24"/>
        </w:rPr>
        <w:t>after oxygenation</w:t>
      </w:r>
      <w:r w:rsidRPr="00DF4EE9">
        <w:rPr>
          <w:rFonts w:ascii="Times New Roman" w:eastAsia="等线" w:hAnsi="Times New Roman" w:cs="Times New Roman" w:hint="eastAsia"/>
          <w:sz w:val="24"/>
          <w:szCs w:val="24"/>
        </w:rPr>
        <w:t xml:space="preserve">. </w:t>
      </w:r>
      <w:r w:rsidRPr="00030714">
        <w:rPr>
          <w:rFonts w:ascii="Times New Roman" w:hAnsi="Times New Roman" w:cs="Times New Roman"/>
          <w:b/>
          <w:bCs/>
          <w:sz w:val="24"/>
          <w:szCs w:val="24"/>
          <w:highlight w:val="yellow"/>
        </w:rPr>
        <w:t>a</w:t>
      </w:r>
      <w:r w:rsidR="00030714">
        <w:rPr>
          <w:rFonts w:ascii="Times New Roman" w:hAnsi="Times New Roman" w:cs="Times New Roman" w:hint="eastAsia"/>
          <w:sz w:val="24"/>
          <w:szCs w:val="24"/>
        </w:rPr>
        <w:t xml:space="preserve"> </w:t>
      </w:r>
      <w:r w:rsidRPr="00DF4EE9">
        <w:rPr>
          <w:rFonts w:ascii="Times New Roman" w:eastAsia="等线" w:hAnsi="Times New Roman" w:cs="Times New Roman"/>
          <w:sz w:val="24"/>
          <w:szCs w:val="24"/>
        </w:rPr>
        <w:t>10d</w:t>
      </w:r>
      <w:r w:rsidRPr="00DF4EE9">
        <w:rPr>
          <w:rFonts w:ascii="Times New Roman" w:eastAsia="等线" w:hAnsi="Times New Roman" w:cs="Times New Roman" w:hint="eastAsia"/>
          <w:sz w:val="24"/>
          <w:szCs w:val="24"/>
        </w:rPr>
        <w:t>.</w:t>
      </w:r>
      <w:r w:rsidRPr="00DF4EE9">
        <w:rPr>
          <w:rFonts w:ascii="Times New Roman" w:hAnsi="Times New Roman" w:cs="Times New Roman"/>
          <w:sz w:val="24"/>
          <w:szCs w:val="24"/>
        </w:rPr>
        <w:t xml:space="preserve"> </w:t>
      </w:r>
      <w:r w:rsidRPr="00030714">
        <w:rPr>
          <w:rFonts w:ascii="Times New Roman" w:hAnsi="Times New Roman" w:cs="Times New Roman"/>
          <w:b/>
          <w:bCs/>
          <w:sz w:val="24"/>
          <w:szCs w:val="24"/>
          <w:highlight w:val="yellow"/>
        </w:rPr>
        <w:t>b</w:t>
      </w:r>
      <w:r w:rsidR="00030714">
        <w:rPr>
          <w:rFonts w:ascii="Times New Roman" w:hAnsi="Times New Roman" w:cs="Times New Roman" w:hint="eastAsia"/>
          <w:sz w:val="24"/>
          <w:szCs w:val="24"/>
        </w:rPr>
        <w:t xml:space="preserve"> </w:t>
      </w:r>
      <w:r w:rsidRPr="00DF4EE9">
        <w:rPr>
          <w:rFonts w:ascii="Times New Roman" w:hAnsi="Times New Roman" w:cs="Times New Roman" w:hint="eastAsia"/>
          <w:sz w:val="24"/>
          <w:szCs w:val="24"/>
        </w:rPr>
        <w:t>30d</w:t>
      </w:r>
      <w:r w:rsidRPr="00DF4EE9">
        <w:rPr>
          <w:rFonts w:ascii="Times New Roman" w:hAnsi="Times New Roman" w:cs="Times New Roman"/>
          <w:sz w:val="24"/>
          <w:szCs w:val="24"/>
        </w:rPr>
        <w:t>.</w:t>
      </w:r>
    </w:p>
    <w:p w14:paraId="46C40DB2" w14:textId="03E00AE1" w:rsidR="002C58C7" w:rsidRPr="00DF4EE9" w:rsidRDefault="002C58C7" w:rsidP="002C58C7">
      <w:pPr>
        <w:widowControl/>
        <w:spacing w:after="160" w:line="278" w:lineRule="auto"/>
        <w:jc w:val="left"/>
        <w:rPr>
          <w:rFonts w:ascii="Times New Roman" w:hAnsi="Times New Roman" w:cs="Times New Roman"/>
          <w:b/>
          <w:bCs/>
          <w:sz w:val="24"/>
          <w:szCs w:val="24"/>
        </w:rPr>
      </w:pPr>
      <w:r w:rsidRPr="00DF4EE9">
        <w:rPr>
          <w:rFonts w:ascii="Times New Roman" w:hAnsi="Times New Roman" w:cs="Times New Roman"/>
          <w:b/>
          <w:bCs/>
          <w:sz w:val="24"/>
          <w:szCs w:val="24"/>
        </w:rPr>
        <w:br w:type="page"/>
      </w:r>
    </w:p>
    <w:bookmarkEnd w:id="28"/>
    <w:p w14:paraId="77A86DAB" w14:textId="77777777" w:rsidR="00BF0042" w:rsidRPr="00DF4EE9" w:rsidRDefault="00BF0042" w:rsidP="005B452F">
      <w:pPr>
        <w:spacing w:line="480" w:lineRule="auto"/>
        <w:rPr>
          <w:rFonts w:ascii="Times New Roman" w:hAnsi="Times New Roman" w:cs="Times New Roman"/>
          <w:sz w:val="28"/>
          <w:szCs w:val="28"/>
        </w:rPr>
      </w:pPr>
      <w:r w:rsidRPr="00DF4EE9">
        <w:rPr>
          <w:rFonts w:ascii="Times New Roman" w:hAnsi="Times New Roman" w:cs="Times New Roman"/>
          <w:noProof/>
          <w:sz w:val="28"/>
          <w:szCs w:val="28"/>
        </w:rPr>
        <w:lastRenderedPageBreak/>
        <w:drawing>
          <wp:inline distT="0" distB="0" distL="0" distR="0" wp14:anchorId="0ACF443F" wp14:editId="4C79E21A">
            <wp:extent cx="5326397" cy="4890977"/>
            <wp:effectExtent l="0" t="0" r="7620" b="5080"/>
            <wp:docPr id="96192689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8887" cy="4893263"/>
                    </a:xfrm>
                    <a:prstGeom prst="rect">
                      <a:avLst/>
                    </a:prstGeom>
                    <a:noFill/>
                  </pic:spPr>
                </pic:pic>
              </a:graphicData>
            </a:graphic>
          </wp:inline>
        </w:drawing>
      </w:r>
    </w:p>
    <w:p w14:paraId="4F451D2E" w14:textId="0E79F4C0" w:rsidR="00BF0042" w:rsidRPr="00DF4EE9" w:rsidRDefault="00BF0042" w:rsidP="00CD5FCD">
      <w:pPr>
        <w:spacing w:line="480" w:lineRule="auto"/>
        <w:rPr>
          <w:rFonts w:ascii="Times New Roman" w:hAnsi="Times New Roman" w:cs="Times New Roman"/>
          <w:sz w:val="24"/>
          <w:szCs w:val="24"/>
        </w:rPr>
      </w:pPr>
      <w:bookmarkStart w:id="29" w:name="OLE_LINK25"/>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w:t>
      </w:r>
      <w:r w:rsidRPr="00DF4EE9">
        <w:rPr>
          <w:rFonts w:ascii="Times New Roman" w:hAnsi="Times New Roman" w:cs="Times New Roman"/>
          <w:b/>
          <w:bCs/>
          <w:sz w:val="24"/>
          <w:szCs w:val="24"/>
        </w:rPr>
        <w:t xml:space="preserve"> S</w:t>
      </w:r>
      <w:r w:rsidRPr="00DF4EE9">
        <w:rPr>
          <w:rFonts w:ascii="Times New Roman" w:hAnsi="Times New Roman" w:cs="Times New Roman" w:hint="eastAsia"/>
          <w:b/>
          <w:bCs/>
          <w:sz w:val="24"/>
          <w:szCs w:val="24"/>
        </w:rPr>
        <w:t>1</w:t>
      </w:r>
      <w:r w:rsidR="008F611F" w:rsidRPr="00DF4EE9">
        <w:rPr>
          <w:rFonts w:ascii="Times New Roman" w:hAnsi="Times New Roman" w:cs="Times New Roman" w:hint="eastAsia"/>
          <w:b/>
          <w:bCs/>
          <w:sz w:val="24"/>
          <w:szCs w:val="24"/>
        </w:rPr>
        <w:t>4</w:t>
      </w:r>
      <w:r w:rsidRPr="00DF4EE9">
        <w:rPr>
          <w:rFonts w:ascii="Times New Roman" w:hAnsi="Times New Roman" w:cs="Times New Roman" w:hint="eastAsia"/>
          <w:b/>
          <w:bCs/>
          <w:sz w:val="24"/>
          <w:szCs w:val="24"/>
        </w:rPr>
        <w:t xml:space="preserve">. </w:t>
      </w:r>
      <w:bookmarkStart w:id="30" w:name="_Hlk203383397"/>
      <w:bookmarkEnd w:id="29"/>
      <w:r w:rsidRPr="00DF4EE9">
        <w:rPr>
          <w:rFonts w:ascii="Times New Roman" w:hAnsi="Times New Roman" w:cs="Times New Roman"/>
          <w:sz w:val="24"/>
          <w:szCs w:val="24"/>
        </w:rPr>
        <w:t>Mass spectra of SMX degradation products detected by LC-MS</w:t>
      </w:r>
      <w:bookmarkEnd w:id="30"/>
      <w:r w:rsidRPr="00DF4EE9">
        <w:rPr>
          <w:rFonts w:ascii="Times New Roman" w:hAnsi="Times New Roman" w:cs="Times New Roman"/>
          <w:sz w:val="24"/>
          <w:szCs w:val="24"/>
        </w:rPr>
        <w:t>.</w:t>
      </w:r>
      <w:r w:rsidRPr="00DF4EE9">
        <w:rPr>
          <w:rFonts w:ascii="Times New Roman" w:hAnsi="Times New Roman" w:cs="Times New Roman"/>
          <w:sz w:val="24"/>
          <w:szCs w:val="24"/>
        </w:rPr>
        <w:br w:type="page"/>
      </w:r>
    </w:p>
    <w:p w14:paraId="297D4647" w14:textId="77777777" w:rsidR="00BF0042" w:rsidRPr="00DF4EE9" w:rsidRDefault="00BF0042" w:rsidP="005B452F">
      <w:pPr>
        <w:spacing w:line="480" w:lineRule="auto"/>
        <w:rPr>
          <w:rFonts w:ascii="Times New Roman" w:hAnsi="Times New Roman" w:cs="Times New Roman"/>
          <w:sz w:val="28"/>
          <w:szCs w:val="28"/>
        </w:rPr>
      </w:pPr>
      <w:r w:rsidRPr="00DF4EE9">
        <w:rPr>
          <w:rFonts w:ascii="Times New Roman" w:hAnsi="Times New Roman" w:cs="Times New Roman"/>
          <w:noProof/>
          <w:sz w:val="28"/>
          <w:szCs w:val="28"/>
        </w:rPr>
        <w:lastRenderedPageBreak/>
        <w:drawing>
          <wp:inline distT="0" distB="0" distL="0" distR="0" wp14:anchorId="7AE3E8A4" wp14:editId="1460DCAF">
            <wp:extent cx="5291593" cy="2423323"/>
            <wp:effectExtent l="0" t="0" r="0" b="0"/>
            <wp:docPr id="10734970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177" t="6546" r="12262"/>
                    <a:stretch>
                      <a:fillRect/>
                    </a:stretch>
                  </pic:blipFill>
                  <pic:spPr bwMode="auto">
                    <a:xfrm>
                      <a:off x="0" y="0"/>
                      <a:ext cx="5336364" cy="2443826"/>
                    </a:xfrm>
                    <a:prstGeom prst="rect">
                      <a:avLst/>
                    </a:prstGeom>
                    <a:noFill/>
                    <a:ln>
                      <a:noFill/>
                    </a:ln>
                    <a:extLst>
                      <a:ext uri="{53640926-AAD7-44D8-BBD7-CCE9431645EC}">
                        <a14:shadowObscured xmlns:a14="http://schemas.microsoft.com/office/drawing/2010/main"/>
                      </a:ext>
                    </a:extLst>
                  </pic:spPr>
                </pic:pic>
              </a:graphicData>
            </a:graphic>
          </wp:inline>
        </w:drawing>
      </w:r>
    </w:p>
    <w:p w14:paraId="454A1143" w14:textId="6F4A2F40" w:rsidR="004F704D" w:rsidRPr="00DF4EE9" w:rsidRDefault="00BF0042" w:rsidP="004F704D">
      <w:pPr>
        <w:spacing w:line="480" w:lineRule="auto"/>
        <w:rPr>
          <w:rFonts w:ascii="Times New Roman" w:hAnsi="Times New Roman" w:cs="Times New Roman"/>
          <w:sz w:val="24"/>
          <w:szCs w:val="24"/>
        </w:rPr>
      </w:pPr>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w:t>
      </w:r>
      <w:r w:rsidRPr="00DF4EE9">
        <w:rPr>
          <w:rFonts w:ascii="Times New Roman" w:hAnsi="Times New Roman" w:cs="Times New Roman"/>
          <w:b/>
          <w:bCs/>
          <w:sz w:val="24"/>
          <w:szCs w:val="24"/>
        </w:rPr>
        <w:t xml:space="preserve"> S</w:t>
      </w:r>
      <w:r w:rsidRPr="00DF4EE9">
        <w:rPr>
          <w:rFonts w:ascii="Times New Roman" w:hAnsi="Times New Roman" w:cs="Times New Roman" w:hint="eastAsia"/>
          <w:b/>
          <w:bCs/>
          <w:sz w:val="24"/>
          <w:szCs w:val="24"/>
        </w:rPr>
        <w:t>1</w:t>
      </w:r>
      <w:r w:rsidR="008F611F" w:rsidRPr="00DF4EE9">
        <w:rPr>
          <w:rFonts w:ascii="Times New Roman" w:hAnsi="Times New Roman" w:cs="Times New Roman" w:hint="eastAsia"/>
          <w:b/>
          <w:bCs/>
          <w:sz w:val="24"/>
          <w:szCs w:val="24"/>
        </w:rPr>
        <w:t>5</w:t>
      </w:r>
      <w:r w:rsidRPr="00DF4EE9">
        <w:rPr>
          <w:rFonts w:ascii="Times New Roman" w:hAnsi="Times New Roman" w:cs="Times New Roman" w:hint="eastAsia"/>
          <w:b/>
          <w:bCs/>
          <w:sz w:val="24"/>
          <w:szCs w:val="24"/>
        </w:rPr>
        <w:t xml:space="preserve">. </w:t>
      </w:r>
      <w:bookmarkStart w:id="31" w:name="_Hlk203383587"/>
      <w:r w:rsidRPr="00DF4EE9">
        <w:rPr>
          <w:rFonts w:ascii="Times New Roman" w:hAnsi="Times New Roman" w:cs="Times New Roman"/>
          <w:sz w:val="24"/>
          <w:szCs w:val="24"/>
        </w:rPr>
        <w:t xml:space="preserve">The </w:t>
      </w:r>
      <w:bookmarkStart w:id="32" w:name="OLE_LINK61"/>
      <w:r w:rsidRPr="00DF4EE9">
        <w:rPr>
          <w:rFonts w:ascii="Times New Roman" w:hAnsi="Times New Roman" w:cs="Times New Roman"/>
          <w:sz w:val="24"/>
          <w:szCs w:val="24"/>
        </w:rPr>
        <w:t>intensities</w:t>
      </w:r>
      <w:bookmarkEnd w:id="32"/>
      <w:r w:rsidRPr="00DF4EE9">
        <w:rPr>
          <w:rFonts w:ascii="Times New Roman" w:hAnsi="Times New Roman" w:cs="Times New Roman"/>
          <w:sz w:val="24"/>
          <w:szCs w:val="24"/>
        </w:rPr>
        <w:t xml:space="preserve"> of detected degradation products of </w:t>
      </w:r>
      <w:r w:rsidRPr="00DF4EE9">
        <w:rPr>
          <w:rFonts w:ascii="Times New Roman" w:hAnsi="Times New Roman" w:cs="Times New Roman" w:hint="eastAsia"/>
          <w:sz w:val="24"/>
          <w:szCs w:val="24"/>
        </w:rPr>
        <w:t>SMX</w:t>
      </w:r>
      <w:r w:rsidRPr="00DF4EE9">
        <w:rPr>
          <w:rFonts w:ascii="Times New Roman" w:hAnsi="Times New Roman" w:cs="Times New Roman"/>
          <w:sz w:val="24"/>
          <w:szCs w:val="24"/>
        </w:rPr>
        <w:t xml:space="preserve"> with LC-MS after the incubation period of </w:t>
      </w:r>
      <w:r w:rsidRPr="00DF4EE9">
        <w:rPr>
          <w:rFonts w:ascii="Times New Roman" w:hAnsi="Times New Roman" w:cs="Times New Roman" w:hint="eastAsia"/>
          <w:sz w:val="24"/>
          <w:szCs w:val="24"/>
        </w:rPr>
        <w:t>3</w:t>
      </w:r>
      <w:r w:rsidRPr="00DF4EE9">
        <w:rPr>
          <w:rFonts w:ascii="Times New Roman" w:hAnsi="Times New Roman" w:cs="Times New Roman"/>
          <w:sz w:val="24"/>
          <w:szCs w:val="24"/>
        </w:rPr>
        <w:t>0 days</w:t>
      </w:r>
      <w:bookmarkEnd w:id="31"/>
      <w:r w:rsidRPr="00DF4EE9">
        <w:rPr>
          <w:rFonts w:ascii="Times New Roman" w:hAnsi="Times New Roman" w:cs="Times New Roman" w:hint="eastAsia"/>
          <w:sz w:val="24"/>
          <w:szCs w:val="24"/>
        </w:rPr>
        <w:t>.</w:t>
      </w:r>
    </w:p>
    <w:p w14:paraId="1BFC8E61" w14:textId="77777777" w:rsidR="004F704D" w:rsidRPr="00DF4EE9" w:rsidRDefault="004F704D">
      <w:pPr>
        <w:widowControl/>
        <w:spacing w:after="160" w:line="278" w:lineRule="auto"/>
        <w:jc w:val="left"/>
        <w:rPr>
          <w:rFonts w:ascii="Times New Roman" w:hAnsi="Times New Roman" w:cs="Times New Roman"/>
          <w:sz w:val="24"/>
          <w:szCs w:val="24"/>
        </w:rPr>
      </w:pPr>
      <w:r w:rsidRPr="00DF4EE9">
        <w:rPr>
          <w:rFonts w:ascii="Times New Roman" w:hAnsi="Times New Roman" w:cs="Times New Roman"/>
          <w:sz w:val="24"/>
          <w:szCs w:val="24"/>
        </w:rPr>
        <w:br w:type="page"/>
      </w:r>
    </w:p>
    <w:p w14:paraId="0712C000" w14:textId="0A263C7E" w:rsidR="004F704D" w:rsidRPr="00DF4EE9" w:rsidRDefault="00392F60" w:rsidP="004F704D">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7E81D43" wp14:editId="4FE32E75">
            <wp:extent cx="2650067" cy="2040467"/>
            <wp:effectExtent l="0" t="0" r="0" b="0"/>
            <wp:docPr id="1857002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r="1176" b="6311"/>
                    <a:stretch>
                      <a:fillRect/>
                    </a:stretch>
                  </pic:blipFill>
                  <pic:spPr bwMode="auto">
                    <a:xfrm>
                      <a:off x="0" y="0"/>
                      <a:ext cx="2667789" cy="2054112"/>
                    </a:xfrm>
                    <a:prstGeom prst="rect">
                      <a:avLst/>
                    </a:prstGeom>
                    <a:noFill/>
                    <a:ln>
                      <a:noFill/>
                    </a:ln>
                    <a:extLst>
                      <a:ext uri="{53640926-AAD7-44D8-BBD7-CCE9431645EC}">
                        <a14:shadowObscured xmlns:a14="http://schemas.microsoft.com/office/drawing/2010/main"/>
                      </a:ext>
                    </a:extLst>
                  </pic:spPr>
                </pic:pic>
              </a:graphicData>
            </a:graphic>
          </wp:inline>
        </w:drawing>
      </w:r>
    </w:p>
    <w:p w14:paraId="601FD7F2" w14:textId="29C42729" w:rsidR="00545033" w:rsidRPr="00DF4EE9" w:rsidRDefault="004F704D" w:rsidP="004F704D">
      <w:pPr>
        <w:spacing w:line="480" w:lineRule="auto"/>
        <w:rPr>
          <w:rFonts w:ascii="Times New Roman" w:hAnsi="Times New Roman" w:cs="Times New Roman"/>
          <w:sz w:val="24"/>
          <w:szCs w:val="24"/>
        </w:rPr>
      </w:pPr>
      <w:r w:rsidRPr="00DF4EE9">
        <w:rPr>
          <w:rFonts w:ascii="Times New Roman" w:hAnsi="Times New Roman" w:cs="Times New Roman"/>
          <w:b/>
          <w:bCs/>
          <w:sz w:val="24"/>
          <w:szCs w:val="24"/>
        </w:rPr>
        <w:t>Fig</w:t>
      </w:r>
      <w:r w:rsidRPr="00DF4EE9">
        <w:rPr>
          <w:rFonts w:ascii="Times New Roman" w:hAnsi="Times New Roman" w:cs="Times New Roman" w:hint="eastAsia"/>
          <w:b/>
          <w:bCs/>
          <w:sz w:val="24"/>
          <w:szCs w:val="24"/>
        </w:rPr>
        <w:t>.</w:t>
      </w:r>
      <w:r w:rsidRPr="00DF4EE9">
        <w:rPr>
          <w:rFonts w:ascii="Times New Roman" w:hAnsi="Times New Roman" w:cs="Times New Roman"/>
          <w:b/>
          <w:bCs/>
          <w:sz w:val="24"/>
          <w:szCs w:val="24"/>
        </w:rPr>
        <w:t xml:space="preserve"> S</w:t>
      </w:r>
      <w:r w:rsidRPr="00DF4EE9">
        <w:rPr>
          <w:rFonts w:ascii="Times New Roman" w:hAnsi="Times New Roman" w:cs="Times New Roman" w:hint="eastAsia"/>
          <w:b/>
          <w:bCs/>
          <w:sz w:val="24"/>
          <w:szCs w:val="24"/>
        </w:rPr>
        <w:t>1</w:t>
      </w:r>
      <w:r w:rsidR="008F611F" w:rsidRPr="00DF4EE9">
        <w:rPr>
          <w:rFonts w:ascii="Times New Roman" w:hAnsi="Times New Roman" w:cs="Times New Roman" w:hint="eastAsia"/>
          <w:b/>
          <w:bCs/>
          <w:sz w:val="24"/>
          <w:szCs w:val="24"/>
        </w:rPr>
        <w:t>6</w:t>
      </w:r>
      <w:r w:rsidRPr="00DF4EE9">
        <w:rPr>
          <w:rFonts w:ascii="Times New Roman" w:hAnsi="Times New Roman" w:cs="Times New Roman" w:hint="eastAsia"/>
          <w:b/>
          <w:bCs/>
          <w:sz w:val="24"/>
          <w:szCs w:val="24"/>
        </w:rPr>
        <w:t xml:space="preserve">. </w:t>
      </w:r>
      <w:r w:rsidRPr="00DF4EE9">
        <w:rPr>
          <w:rFonts w:ascii="Times New Roman" w:hAnsi="Times New Roman" w:cs="Times New Roman" w:hint="eastAsia"/>
          <w:sz w:val="24"/>
          <w:szCs w:val="24"/>
        </w:rPr>
        <w:t xml:space="preserve">Oral rat LD50 of SMX degradation </w:t>
      </w:r>
      <w:r w:rsidRPr="00DF4EE9">
        <w:rPr>
          <w:rFonts w:ascii="Times New Roman" w:hAnsi="Times New Roman" w:cs="Times New Roman"/>
          <w:sz w:val="24"/>
          <w:szCs w:val="24"/>
        </w:rPr>
        <w:t>intermediates</w:t>
      </w:r>
      <w:r w:rsidRPr="00DF4EE9">
        <w:rPr>
          <w:rFonts w:ascii="Times New Roman" w:hAnsi="Times New Roman" w:cs="Times New Roman" w:hint="eastAsia"/>
          <w:sz w:val="24"/>
          <w:szCs w:val="24"/>
        </w:rPr>
        <w:t>.</w:t>
      </w:r>
    </w:p>
    <w:p w14:paraId="6556D18B" w14:textId="2F8BCE5F" w:rsidR="00BF0042" w:rsidRPr="00DF4EE9" w:rsidRDefault="004F704D" w:rsidP="00F858F9">
      <w:pPr>
        <w:widowControl/>
        <w:spacing w:after="160" w:line="278" w:lineRule="auto"/>
        <w:jc w:val="left"/>
        <w:rPr>
          <w:rFonts w:ascii="Times New Roman" w:hAnsi="Times New Roman" w:cs="Times New Roman"/>
          <w:sz w:val="24"/>
          <w:szCs w:val="24"/>
        </w:rPr>
      </w:pPr>
      <w:r w:rsidRPr="00DF4EE9">
        <w:rPr>
          <w:rFonts w:ascii="Times New Roman" w:hAnsi="Times New Roman" w:cs="Times New Roman"/>
          <w:sz w:val="24"/>
          <w:szCs w:val="24"/>
        </w:rPr>
        <w:br w:type="page"/>
      </w:r>
    </w:p>
    <w:p w14:paraId="36D0C353" w14:textId="77777777" w:rsidR="00BF0042" w:rsidRPr="00DF4EE9" w:rsidRDefault="00BF0042" w:rsidP="00ED24DA">
      <w:pPr>
        <w:spacing w:afterLines="50" w:after="156"/>
        <w:rPr>
          <w:rFonts w:ascii="Times New Roman" w:hAnsi="Times New Roman" w:cs="Times New Roman"/>
          <w:sz w:val="24"/>
          <w:szCs w:val="24"/>
        </w:rPr>
      </w:pPr>
      <w:r w:rsidRPr="00DF4EE9">
        <w:rPr>
          <w:rFonts w:ascii="Times New Roman" w:hAnsi="Times New Roman" w:cs="Times New Roman"/>
          <w:b/>
          <w:bCs/>
          <w:sz w:val="24"/>
          <w:szCs w:val="24"/>
        </w:rPr>
        <w:lastRenderedPageBreak/>
        <w:t>Table S1</w:t>
      </w:r>
      <w:r w:rsidRPr="00DF4EE9">
        <w:rPr>
          <w:rFonts w:ascii="Times New Roman" w:hAnsi="Times New Roman" w:cs="Times New Roman"/>
          <w:sz w:val="24"/>
          <w:szCs w:val="24"/>
        </w:rPr>
        <w:t xml:space="preserve">. </w:t>
      </w:r>
      <w:bookmarkStart w:id="33" w:name="_Hlk203383246"/>
      <w:r w:rsidRPr="00DF4EE9">
        <w:rPr>
          <w:rFonts w:ascii="Times New Roman" w:hAnsi="Times New Roman" w:cs="Times New Roman"/>
          <w:sz w:val="24"/>
          <w:szCs w:val="24"/>
        </w:rPr>
        <w:t xml:space="preserve">Physicochemical properties of </w:t>
      </w:r>
      <w:r w:rsidRPr="00DF4EE9">
        <w:rPr>
          <w:rFonts w:ascii="Times New Roman" w:hAnsi="Times New Roman" w:cs="Times New Roman" w:hint="eastAsia"/>
          <w:sz w:val="24"/>
          <w:szCs w:val="24"/>
        </w:rPr>
        <w:t xml:space="preserve">farmland </w:t>
      </w:r>
      <w:r w:rsidRPr="00DF4EE9">
        <w:rPr>
          <w:rFonts w:ascii="Times New Roman" w:hAnsi="Times New Roman" w:cs="Times New Roman"/>
          <w:sz w:val="24"/>
          <w:szCs w:val="24"/>
        </w:rPr>
        <w:t>soils used in this study</w:t>
      </w:r>
      <w:bookmarkEnd w:id="33"/>
      <w:r w:rsidRPr="00DF4EE9">
        <w:rPr>
          <w:rFonts w:ascii="Times New Roman" w:hAnsi="Times New Roman" w:cs="Times New Roman" w:hint="eastAsia"/>
          <w:sz w:val="24"/>
          <w:szCs w:val="24"/>
        </w:rPr>
        <w:t>.</w:t>
      </w:r>
    </w:p>
    <w:tbl>
      <w:tblPr>
        <w:tblStyle w:val="af2"/>
        <w:tblW w:w="4933"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853"/>
        <w:gridCol w:w="2488"/>
      </w:tblGrid>
      <w:tr w:rsidR="00BF0042" w:rsidRPr="00DF4EE9" w14:paraId="1D8B6FA4" w14:textId="77777777" w:rsidTr="00C83501">
        <w:trPr>
          <w:trHeight w:val="540"/>
        </w:trPr>
        <w:tc>
          <w:tcPr>
            <w:tcW w:w="1741" w:type="pct"/>
            <w:tcBorders>
              <w:top w:val="single" w:sz="8" w:space="0" w:color="auto"/>
              <w:bottom w:val="single" w:sz="8" w:space="0" w:color="auto"/>
            </w:tcBorders>
            <w:vAlign w:val="center"/>
          </w:tcPr>
          <w:p w14:paraId="01E21827" w14:textId="77777777" w:rsidR="00BF0042" w:rsidRPr="00DF4EE9" w:rsidRDefault="00BF0042" w:rsidP="00C83501">
            <w:pPr>
              <w:spacing w:line="360" w:lineRule="auto"/>
              <w:jc w:val="center"/>
              <w:rPr>
                <w:rFonts w:ascii="Times New Roman" w:hAnsi="Times New Roman" w:cs="Times New Roman"/>
                <w:b/>
                <w:bCs/>
                <w:szCs w:val="21"/>
              </w:rPr>
            </w:pPr>
            <w:bookmarkStart w:id="34" w:name="OLE_LINK4"/>
            <w:r w:rsidRPr="00DF4EE9">
              <w:rPr>
                <w:rFonts w:ascii="Times New Roman" w:hAnsi="Times New Roman" w:cs="Times New Roman" w:hint="eastAsia"/>
                <w:b/>
                <w:bCs/>
                <w:szCs w:val="21"/>
              </w:rPr>
              <w:t>P</w:t>
            </w:r>
            <w:r w:rsidRPr="00DF4EE9">
              <w:rPr>
                <w:rFonts w:ascii="Times New Roman" w:hAnsi="Times New Roman" w:cs="Times New Roman"/>
                <w:b/>
                <w:bCs/>
                <w:szCs w:val="21"/>
              </w:rPr>
              <w:t>roperties</w:t>
            </w:r>
          </w:p>
        </w:tc>
        <w:tc>
          <w:tcPr>
            <w:tcW w:w="1741" w:type="pct"/>
            <w:tcBorders>
              <w:top w:val="single" w:sz="8" w:space="0" w:color="auto"/>
              <w:bottom w:val="single" w:sz="8" w:space="0" w:color="auto"/>
            </w:tcBorders>
            <w:vAlign w:val="center"/>
          </w:tcPr>
          <w:p w14:paraId="59C55134" w14:textId="77777777" w:rsidR="00BF0042" w:rsidRPr="00DF4EE9" w:rsidRDefault="00BF0042" w:rsidP="00C83501">
            <w:pPr>
              <w:spacing w:line="360" w:lineRule="auto"/>
              <w:jc w:val="center"/>
              <w:rPr>
                <w:rFonts w:ascii="Times New Roman" w:hAnsi="Times New Roman" w:cs="Times New Roman"/>
                <w:b/>
                <w:bCs/>
                <w:szCs w:val="21"/>
              </w:rPr>
            </w:pPr>
            <w:r w:rsidRPr="00DF4EE9">
              <w:rPr>
                <w:rFonts w:ascii="Times New Roman" w:hAnsi="Times New Roman" w:cs="Times New Roman" w:hint="eastAsia"/>
                <w:b/>
                <w:bCs/>
                <w:szCs w:val="21"/>
              </w:rPr>
              <w:t>Index</w:t>
            </w:r>
          </w:p>
        </w:tc>
        <w:tc>
          <w:tcPr>
            <w:tcW w:w="1518" w:type="pct"/>
            <w:tcBorders>
              <w:top w:val="single" w:sz="8" w:space="0" w:color="auto"/>
              <w:bottom w:val="single" w:sz="8" w:space="0" w:color="auto"/>
            </w:tcBorders>
            <w:vAlign w:val="center"/>
          </w:tcPr>
          <w:p w14:paraId="01C92B36" w14:textId="77777777" w:rsidR="00BF0042" w:rsidRPr="00DF4EE9" w:rsidRDefault="00BF0042" w:rsidP="00C83501">
            <w:pPr>
              <w:spacing w:line="360" w:lineRule="auto"/>
              <w:jc w:val="center"/>
              <w:rPr>
                <w:rFonts w:ascii="Times New Roman" w:hAnsi="Times New Roman" w:cs="Times New Roman"/>
                <w:b/>
                <w:bCs/>
                <w:szCs w:val="21"/>
              </w:rPr>
            </w:pPr>
            <w:r w:rsidRPr="00DF4EE9">
              <w:rPr>
                <w:rFonts w:ascii="Times New Roman" w:hAnsi="Times New Roman" w:cs="Times New Roman" w:hint="eastAsia"/>
                <w:b/>
                <w:bCs/>
                <w:szCs w:val="21"/>
              </w:rPr>
              <w:t>Content</w:t>
            </w:r>
          </w:p>
        </w:tc>
      </w:tr>
      <w:tr w:rsidR="00BF0042" w:rsidRPr="00DF4EE9" w14:paraId="0EC4D21C" w14:textId="77777777" w:rsidTr="00C83501">
        <w:trPr>
          <w:trHeight w:val="540"/>
        </w:trPr>
        <w:tc>
          <w:tcPr>
            <w:tcW w:w="1741" w:type="pct"/>
            <w:vMerge w:val="restart"/>
            <w:tcBorders>
              <w:top w:val="single" w:sz="8" w:space="0" w:color="auto"/>
            </w:tcBorders>
            <w:vAlign w:val="center"/>
          </w:tcPr>
          <w:p w14:paraId="0946A2D4" w14:textId="77777777"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Soil texture</w:t>
            </w:r>
          </w:p>
        </w:tc>
        <w:tc>
          <w:tcPr>
            <w:tcW w:w="1741" w:type="pct"/>
            <w:tcBorders>
              <w:top w:val="single" w:sz="8" w:space="0" w:color="auto"/>
            </w:tcBorders>
            <w:vAlign w:val="center"/>
          </w:tcPr>
          <w:p w14:paraId="75E144A0" w14:textId="358946B6"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Sand</w:t>
            </w:r>
            <w:r w:rsidR="00331A06">
              <w:rPr>
                <w:rFonts w:ascii="Times New Roman" w:hAnsi="Times New Roman" w:cs="Times New Roman" w:hint="eastAsia"/>
                <w:szCs w:val="21"/>
              </w:rPr>
              <w:t xml:space="preserve"> </w:t>
            </w:r>
            <w:r w:rsidRPr="00DF4EE9">
              <w:rPr>
                <w:rFonts w:ascii="Times New Roman" w:hAnsi="Times New Roman" w:cs="Times New Roman" w:hint="eastAsia"/>
                <w:szCs w:val="21"/>
              </w:rPr>
              <w:t>(%)</w:t>
            </w:r>
          </w:p>
        </w:tc>
        <w:tc>
          <w:tcPr>
            <w:tcW w:w="1518" w:type="pct"/>
            <w:tcBorders>
              <w:top w:val="single" w:sz="8" w:space="0" w:color="auto"/>
            </w:tcBorders>
            <w:vAlign w:val="center"/>
          </w:tcPr>
          <w:p w14:paraId="5E12B55E" w14:textId="77777777"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10.71</w:t>
            </w:r>
          </w:p>
        </w:tc>
      </w:tr>
      <w:tr w:rsidR="00BF0042" w:rsidRPr="00DF4EE9" w14:paraId="19F27159" w14:textId="77777777" w:rsidTr="00C83501">
        <w:trPr>
          <w:trHeight w:val="211"/>
        </w:trPr>
        <w:tc>
          <w:tcPr>
            <w:tcW w:w="1741" w:type="pct"/>
            <w:vMerge/>
            <w:vAlign w:val="center"/>
          </w:tcPr>
          <w:p w14:paraId="2FBD326C" w14:textId="77777777" w:rsidR="00BF0042" w:rsidRPr="00DF4EE9" w:rsidRDefault="00BF0042" w:rsidP="00C83501">
            <w:pPr>
              <w:spacing w:line="360" w:lineRule="auto"/>
              <w:jc w:val="center"/>
              <w:rPr>
                <w:rFonts w:ascii="Times New Roman" w:hAnsi="Times New Roman" w:cs="Times New Roman"/>
                <w:szCs w:val="21"/>
              </w:rPr>
            </w:pPr>
          </w:p>
        </w:tc>
        <w:tc>
          <w:tcPr>
            <w:tcW w:w="1741" w:type="pct"/>
            <w:vAlign w:val="center"/>
          </w:tcPr>
          <w:p w14:paraId="08442032" w14:textId="7A9B8BCB"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Silt</w:t>
            </w:r>
            <w:r w:rsidR="00331A06">
              <w:rPr>
                <w:rFonts w:ascii="Times New Roman" w:hAnsi="Times New Roman" w:cs="Times New Roman" w:hint="eastAsia"/>
                <w:szCs w:val="21"/>
              </w:rPr>
              <w:t xml:space="preserve"> </w:t>
            </w:r>
            <w:r w:rsidRPr="00DF4EE9">
              <w:rPr>
                <w:rFonts w:ascii="Times New Roman" w:hAnsi="Times New Roman" w:cs="Times New Roman" w:hint="eastAsia"/>
                <w:szCs w:val="21"/>
              </w:rPr>
              <w:t>(%)</w:t>
            </w:r>
          </w:p>
        </w:tc>
        <w:tc>
          <w:tcPr>
            <w:tcW w:w="1518" w:type="pct"/>
            <w:vAlign w:val="center"/>
          </w:tcPr>
          <w:p w14:paraId="3893D22A" w14:textId="77777777"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83.10</w:t>
            </w:r>
          </w:p>
        </w:tc>
      </w:tr>
      <w:tr w:rsidR="00BF0042" w:rsidRPr="00DF4EE9" w14:paraId="686D4E53" w14:textId="77777777" w:rsidTr="00C83501">
        <w:trPr>
          <w:trHeight w:val="211"/>
        </w:trPr>
        <w:tc>
          <w:tcPr>
            <w:tcW w:w="1741" w:type="pct"/>
            <w:vMerge/>
            <w:tcBorders>
              <w:bottom w:val="nil"/>
            </w:tcBorders>
            <w:vAlign w:val="center"/>
          </w:tcPr>
          <w:p w14:paraId="04F31FE1" w14:textId="77777777" w:rsidR="00BF0042" w:rsidRPr="00DF4EE9" w:rsidRDefault="00BF0042" w:rsidP="00C83501">
            <w:pPr>
              <w:spacing w:line="360" w:lineRule="auto"/>
              <w:jc w:val="center"/>
              <w:rPr>
                <w:rFonts w:ascii="Times New Roman" w:hAnsi="Times New Roman" w:cs="Times New Roman"/>
                <w:szCs w:val="21"/>
              </w:rPr>
            </w:pPr>
          </w:p>
        </w:tc>
        <w:tc>
          <w:tcPr>
            <w:tcW w:w="1741" w:type="pct"/>
            <w:vAlign w:val="center"/>
          </w:tcPr>
          <w:p w14:paraId="7E1AA538" w14:textId="3C4EDB10"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Clay</w:t>
            </w:r>
            <w:r w:rsidR="00331A06">
              <w:rPr>
                <w:rFonts w:ascii="Times New Roman" w:hAnsi="Times New Roman" w:cs="Times New Roman" w:hint="eastAsia"/>
                <w:szCs w:val="21"/>
              </w:rPr>
              <w:t xml:space="preserve"> </w:t>
            </w:r>
            <w:r w:rsidRPr="00DF4EE9">
              <w:rPr>
                <w:rFonts w:ascii="Times New Roman" w:hAnsi="Times New Roman" w:cs="Times New Roman" w:hint="eastAsia"/>
                <w:szCs w:val="21"/>
              </w:rPr>
              <w:t>(%)</w:t>
            </w:r>
          </w:p>
        </w:tc>
        <w:tc>
          <w:tcPr>
            <w:tcW w:w="1518" w:type="pct"/>
            <w:vAlign w:val="center"/>
          </w:tcPr>
          <w:p w14:paraId="5F41552B" w14:textId="77777777"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6.19</w:t>
            </w:r>
          </w:p>
        </w:tc>
      </w:tr>
      <w:tr w:rsidR="00BF0042" w:rsidRPr="00DF4EE9" w14:paraId="5C1557D2" w14:textId="77777777" w:rsidTr="00C83501">
        <w:trPr>
          <w:trHeight w:val="540"/>
        </w:trPr>
        <w:tc>
          <w:tcPr>
            <w:tcW w:w="1741" w:type="pct"/>
            <w:vMerge w:val="restart"/>
            <w:tcBorders>
              <w:top w:val="nil"/>
              <w:bottom w:val="single" w:sz="8" w:space="0" w:color="auto"/>
            </w:tcBorders>
            <w:vAlign w:val="center"/>
          </w:tcPr>
          <w:p w14:paraId="4462C215" w14:textId="77777777"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 xml:space="preserve">General </w:t>
            </w:r>
            <w:bookmarkStart w:id="35" w:name="OLE_LINK26"/>
            <w:r w:rsidRPr="00DF4EE9">
              <w:rPr>
                <w:rFonts w:ascii="Times New Roman" w:hAnsi="Times New Roman" w:cs="Times New Roman" w:hint="eastAsia"/>
                <w:szCs w:val="21"/>
              </w:rPr>
              <w:t>properties</w:t>
            </w:r>
            <w:bookmarkEnd w:id="35"/>
          </w:p>
        </w:tc>
        <w:tc>
          <w:tcPr>
            <w:tcW w:w="1741" w:type="pct"/>
            <w:vAlign w:val="center"/>
          </w:tcPr>
          <w:p w14:paraId="1BBC8A1B" w14:textId="77777777"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pH</w:t>
            </w:r>
          </w:p>
        </w:tc>
        <w:tc>
          <w:tcPr>
            <w:tcW w:w="1518" w:type="pct"/>
            <w:vAlign w:val="center"/>
          </w:tcPr>
          <w:p w14:paraId="2B0AE58F" w14:textId="77777777"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8.27</w:t>
            </w:r>
          </w:p>
        </w:tc>
      </w:tr>
      <w:tr w:rsidR="00BF0042" w:rsidRPr="00DF4EE9" w14:paraId="7B430740" w14:textId="77777777" w:rsidTr="00C83501">
        <w:trPr>
          <w:trHeight w:val="211"/>
        </w:trPr>
        <w:tc>
          <w:tcPr>
            <w:tcW w:w="1741" w:type="pct"/>
            <w:vMerge/>
            <w:tcBorders>
              <w:top w:val="nil"/>
              <w:bottom w:val="single" w:sz="8" w:space="0" w:color="auto"/>
            </w:tcBorders>
            <w:vAlign w:val="center"/>
          </w:tcPr>
          <w:p w14:paraId="39D6E7F5" w14:textId="77777777" w:rsidR="00BF0042" w:rsidRPr="00DF4EE9" w:rsidRDefault="00BF0042" w:rsidP="00C83501">
            <w:pPr>
              <w:spacing w:line="360" w:lineRule="auto"/>
              <w:jc w:val="center"/>
              <w:rPr>
                <w:rFonts w:ascii="Times New Roman" w:hAnsi="Times New Roman" w:cs="Times New Roman"/>
                <w:szCs w:val="21"/>
              </w:rPr>
            </w:pPr>
          </w:p>
        </w:tc>
        <w:tc>
          <w:tcPr>
            <w:tcW w:w="1741" w:type="pct"/>
            <w:vAlign w:val="center"/>
          </w:tcPr>
          <w:p w14:paraId="048D8596" w14:textId="0A3B7521"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SOC</w:t>
            </w:r>
            <w:r w:rsidR="00331A06">
              <w:rPr>
                <w:rFonts w:ascii="Times New Roman" w:hAnsi="Times New Roman" w:cs="Times New Roman" w:hint="eastAsia"/>
                <w:szCs w:val="21"/>
              </w:rPr>
              <w:t xml:space="preserve"> </w:t>
            </w:r>
            <w:r w:rsidRPr="00DF4EE9">
              <w:rPr>
                <w:rFonts w:ascii="Times New Roman" w:hAnsi="Times New Roman" w:cs="Times New Roman" w:hint="eastAsia"/>
                <w:szCs w:val="21"/>
              </w:rPr>
              <w:t>(g kg</w:t>
            </w:r>
            <w:r w:rsidR="00E52E2E" w:rsidRPr="00E52E2E">
              <w:rPr>
                <w:rFonts w:ascii="Times New Roman" w:hAnsi="Times New Roman" w:cs="Times New Roman"/>
                <w:sz w:val="24"/>
                <w:szCs w:val="24"/>
                <w:highlight w:val="yellow"/>
                <w:vertAlign w:val="superscript"/>
              </w:rPr>
              <w:t>−1</w:t>
            </w:r>
            <w:r w:rsidRPr="00DF4EE9">
              <w:rPr>
                <w:rFonts w:ascii="Times New Roman" w:hAnsi="Times New Roman" w:cs="Times New Roman" w:hint="eastAsia"/>
                <w:szCs w:val="21"/>
              </w:rPr>
              <w:t>)</w:t>
            </w:r>
          </w:p>
        </w:tc>
        <w:tc>
          <w:tcPr>
            <w:tcW w:w="1518" w:type="pct"/>
            <w:vAlign w:val="center"/>
          </w:tcPr>
          <w:p w14:paraId="444A8E54" w14:textId="77777777"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12.562</w:t>
            </w:r>
          </w:p>
        </w:tc>
      </w:tr>
      <w:tr w:rsidR="00BF0042" w:rsidRPr="00DF4EE9" w14:paraId="66920833" w14:textId="77777777" w:rsidTr="00C83501">
        <w:trPr>
          <w:trHeight w:val="211"/>
        </w:trPr>
        <w:tc>
          <w:tcPr>
            <w:tcW w:w="1741" w:type="pct"/>
            <w:vMerge/>
            <w:tcBorders>
              <w:top w:val="nil"/>
              <w:bottom w:val="single" w:sz="8" w:space="0" w:color="auto"/>
            </w:tcBorders>
            <w:vAlign w:val="center"/>
          </w:tcPr>
          <w:p w14:paraId="557A212D" w14:textId="77777777" w:rsidR="00BF0042" w:rsidRPr="00DF4EE9" w:rsidRDefault="00BF0042" w:rsidP="00C83501">
            <w:pPr>
              <w:spacing w:line="360" w:lineRule="auto"/>
              <w:jc w:val="center"/>
              <w:rPr>
                <w:rFonts w:ascii="Times New Roman" w:hAnsi="Times New Roman" w:cs="Times New Roman"/>
                <w:szCs w:val="21"/>
              </w:rPr>
            </w:pPr>
          </w:p>
        </w:tc>
        <w:tc>
          <w:tcPr>
            <w:tcW w:w="1741" w:type="pct"/>
            <w:vAlign w:val="center"/>
          </w:tcPr>
          <w:p w14:paraId="4957B029" w14:textId="260919F4"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TN</w:t>
            </w:r>
            <w:r w:rsidR="00331A06">
              <w:rPr>
                <w:rFonts w:ascii="Times New Roman" w:hAnsi="Times New Roman" w:cs="Times New Roman" w:hint="eastAsia"/>
                <w:szCs w:val="21"/>
              </w:rPr>
              <w:t xml:space="preserve"> </w:t>
            </w:r>
            <w:r w:rsidRPr="00DF4EE9">
              <w:rPr>
                <w:rFonts w:ascii="Times New Roman" w:hAnsi="Times New Roman" w:cs="Times New Roman" w:hint="eastAsia"/>
                <w:szCs w:val="21"/>
              </w:rPr>
              <w:t>(%)</w:t>
            </w:r>
          </w:p>
        </w:tc>
        <w:tc>
          <w:tcPr>
            <w:tcW w:w="1518" w:type="pct"/>
            <w:vAlign w:val="center"/>
          </w:tcPr>
          <w:p w14:paraId="440DF58D" w14:textId="77777777"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1.415</w:t>
            </w:r>
          </w:p>
        </w:tc>
      </w:tr>
      <w:tr w:rsidR="00BF0042" w:rsidRPr="00DF4EE9" w14:paraId="55B5D189" w14:textId="77777777" w:rsidTr="00C83501">
        <w:trPr>
          <w:trHeight w:val="211"/>
        </w:trPr>
        <w:tc>
          <w:tcPr>
            <w:tcW w:w="1741" w:type="pct"/>
            <w:vMerge/>
            <w:tcBorders>
              <w:top w:val="nil"/>
              <w:bottom w:val="single" w:sz="8" w:space="0" w:color="auto"/>
            </w:tcBorders>
            <w:vAlign w:val="center"/>
          </w:tcPr>
          <w:p w14:paraId="0B516E89" w14:textId="77777777" w:rsidR="00BF0042" w:rsidRPr="00DF4EE9" w:rsidRDefault="00BF0042" w:rsidP="00C83501">
            <w:pPr>
              <w:spacing w:line="360" w:lineRule="auto"/>
              <w:jc w:val="center"/>
              <w:rPr>
                <w:rFonts w:ascii="Times New Roman" w:hAnsi="Times New Roman" w:cs="Times New Roman"/>
                <w:szCs w:val="21"/>
              </w:rPr>
            </w:pPr>
          </w:p>
        </w:tc>
        <w:tc>
          <w:tcPr>
            <w:tcW w:w="1741" w:type="pct"/>
            <w:vAlign w:val="center"/>
          </w:tcPr>
          <w:p w14:paraId="4E0A47B9" w14:textId="46356A80"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CEC</w:t>
            </w:r>
            <w:r w:rsidR="00331A06">
              <w:rPr>
                <w:rFonts w:ascii="Times New Roman" w:hAnsi="Times New Roman" w:cs="Times New Roman" w:hint="eastAsia"/>
                <w:szCs w:val="21"/>
              </w:rPr>
              <w:t xml:space="preserve"> </w:t>
            </w:r>
            <w:r w:rsidRPr="00DF4EE9">
              <w:rPr>
                <w:rFonts w:ascii="Times New Roman" w:hAnsi="Times New Roman" w:cs="Times New Roman" w:hint="eastAsia"/>
                <w:szCs w:val="21"/>
              </w:rPr>
              <w:t>(</w:t>
            </w:r>
            <w:proofErr w:type="spellStart"/>
            <w:r w:rsidRPr="00DF4EE9">
              <w:rPr>
                <w:rFonts w:ascii="Times New Roman" w:hAnsi="Times New Roman" w:cs="Times New Roman" w:hint="eastAsia"/>
                <w:szCs w:val="21"/>
              </w:rPr>
              <w:t>cmol</w:t>
            </w:r>
            <w:proofErr w:type="spellEnd"/>
            <w:r w:rsidRPr="00DF4EE9">
              <w:rPr>
                <w:rFonts w:ascii="Times New Roman" w:hAnsi="Times New Roman" w:cs="Times New Roman" w:hint="eastAsia"/>
                <w:szCs w:val="21"/>
              </w:rPr>
              <w:t xml:space="preserve"> kg</w:t>
            </w:r>
            <w:r w:rsidR="00E52E2E" w:rsidRPr="00E52E2E">
              <w:rPr>
                <w:rFonts w:ascii="Times New Roman" w:hAnsi="Times New Roman" w:cs="Times New Roman"/>
                <w:sz w:val="24"/>
                <w:szCs w:val="24"/>
                <w:highlight w:val="yellow"/>
                <w:vertAlign w:val="superscript"/>
              </w:rPr>
              <w:t>−1</w:t>
            </w:r>
            <w:r w:rsidRPr="00DF4EE9">
              <w:rPr>
                <w:rFonts w:ascii="Times New Roman" w:hAnsi="Times New Roman" w:cs="Times New Roman" w:hint="eastAsia"/>
                <w:szCs w:val="21"/>
              </w:rPr>
              <w:t>)</w:t>
            </w:r>
          </w:p>
        </w:tc>
        <w:tc>
          <w:tcPr>
            <w:tcW w:w="1518" w:type="pct"/>
            <w:vAlign w:val="center"/>
          </w:tcPr>
          <w:p w14:paraId="7B6E68C2" w14:textId="77777777"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16.972</w:t>
            </w:r>
          </w:p>
        </w:tc>
      </w:tr>
      <w:tr w:rsidR="00BF0042" w:rsidRPr="00DF4EE9" w14:paraId="1C2D85F1" w14:textId="77777777" w:rsidTr="00C83501">
        <w:trPr>
          <w:trHeight w:val="211"/>
        </w:trPr>
        <w:tc>
          <w:tcPr>
            <w:tcW w:w="1741" w:type="pct"/>
            <w:vMerge/>
            <w:tcBorders>
              <w:top w:val="nil"/>
              <w:bottom w:val="single" w:sz="8" w:space="0" w:color="auto"/>
            </w:tcBorders>
            <w:vAlign w:val="center"/>
          </w:tcPr>
          <w:p w14:paraId="3B3466BC" w14:textId="77777777" w:rsidR="00BF0042" w:rsidRPr="00DF4EE9" w:rsidRDefault="00BF0042" w:rsidP="00C83501">
            <w:pPr>
              <w:spacing w:line="360" w:lineRule="auto"/>
              <w:jc w:val="center"/>
              <w:rPr>
                <w:rFonts w:ascii="Times New Roman" w:hAnsi="Times New Roman" w:cs="Times New Roman"/>
                <w:szCs w:val="21"/>
              </w:rPr>
            </w:pPr>
          </w:p>
        </w:tc>
        <w:tc>
          <w:tcPr>
            <w:tcW w:w="1741" w:type="pct"/>
            <w:tcBorders>
              <w:bottom w:val="nil"/>
            </w:tcBorders>
            <w:vAlign w:val="center"/>
          </w:tcPr>
          <w:p w14:paraId="64561EB3" w14:textId="0A438792"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Total Mn</w:t>
            </w:r>
            <w:r w:rsidR="00331A06">
              <w:rPr>
                <w:rFonts w:ascii="Times New Roman" w:hAnsi="Times New Roman" w:cs="Times New Roman" w:hint="eastAsia"/>
                <w:szCs w:val="21"/>
              </w:rPr>
              <w:t xml:space="preserve"> </w:t>
            </w:r>
            <w:r w:rsidRPr="00DF4EE9">
              <w:rPr>
                <w:rFonts w:ascii="Times New Roman" w:hAnsi="Times New Roman" w:cs="Times New Roman" w:hint="eastAsia"/>
                <w:szCs w:val="21"/>
              </w:rPr>
              <w:t>(g kg</w:t>
            </w:r>
            <w:r w:rsidR="00E52E2E" w:rsidRPr="00E52E2E">
              <w:rPr>
                <w:rFonts w:ascii="Times New Roman" w:hAnsi="Times New Roman" w:cs="Times New Roman"/>
                <w:sz w:val="24"/>
                <w:szCs w:val="24"/>
                <w:highlight w:val="yellow"/>
                <w:vertAlign w:val="superscript"/>
              </w:rPr>
              <w:t>−1</w:t>
            </w:r>
            <w:r w:rsidRPr="00DF4EE9">
              <w:rPr>
                <w:rFonts w:ascii="Times New Roman" w:hAnsi="Times New Roman" w:cs="Times New Roman" w:hint="eastAsia"/>
                <w:szCs w:val="21"/>
              </w:rPr>
              <w:t>)</w:t>
            </w:r>
          </w:p>
        </w:tc>
        <w:tc>
          <w:tcPr>
            <w:tcW w:w="1518" w:type="pct"/>
            <w:tcBorders>
              <w:bottom w:val="nil"/>
            </w:tcBorders>
            <w:vAlign w:val="center"/>
          </w:tcPr>
          <w:p w14:paraId="56E4A227" w14:textId="77777777"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0.523</w:t>
            </w:r>
          </w:p>
        </w:tc>
      </w:tr>
      <w:tr w:rsidR="00BF0042" w:rsidRPr="00DF4EE9" w14:paraId="0D344572" w14:textId="77777777" w:rsidTr="00C83501">
        <w:trPr>
          <w:trHeight w:val="211"/>
        </w:trPr>
        <w:tc>
          <w:tcPr>
            <w:tcW w:w="1741" w:type="pct"/>
            <w:vMerge/>
            <w:tcBorders>
              <w:top w:val="nil"/>
              <w:bottom w:val="single" w:sz="8" w:space="0" w:color="auto"/>
            </w:tcBorders>
            <w:vAlign w:val="center"/>
          </w:tcPr>
          <w:p w14:paraId="197824E0" w14:textId="77777777" w:rsidR="00BF0042" w:rsidRPr="00DF4EE9" w:rsidRDefault="00BF0042" w:rsidP="00C83501">
            <w:pPr>
              <w:spacing w:line="360" w:lineRule="auto"/>
              <w:jc w:val="center"/>
              <w:rPr>
                <w:rFonts w:ascii="Times New Roman" w:hAnsi="Times New Roman" w:cs="Times New Roman"/>
                <w:szCs w:val="21"/>
              </w:rPr>
            </w:pPr>
          </w:p>
        </w:tc>
        <w:tc>
          <w:tcPr>
            <w:tcW w:w="1741" w:type="pct"/>
            <w:tcBorders>
              <w:top w:val="nil"/>
              <w:bottom w:val="single" w:sz="8" w:space="0" w:color="auto"/>
            </w:tcBorders>
            <w:vAlign w:val="center"/>
          </w:tcPr>
          <w:p w14:paraId="312B734D" w14:textId="5BB4A210"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Total Fe</w:t>
            </w:r>
            <w:r w:rsidR="00331A06">
              <w:rPr>
                <w:rFonts w:ascii="Times New Roman" w:hAnsi="Times New Roman" w:cs="Times New Roman" w:hint="eastAsia"/>
                <w:szCs w:val="21"/>
              </w:rPr>
              <w:t xml:space="preserve"> </w:t>
            </w:r>
            <w:r w:rsidRPr="00DF4EE9">
              <w:rPr>
                <w:rFonts w:ascii="Times New Roman" w:hAnsi="Times New Roman" w:cs="Times New Roman" w:hint="eastAsia"/>
                <w:szCs w:val="21"/>
              </w:rPr>
              <w:t>(g kg</w:t>
            </w:r>
            <w:r w:rsidR="00E52E2E" w:rsidRPr="00E52E2E">
              <w:rPr>
                <w:rFonts w:ascii="Times New Roman" w:hAnsi="Times New Roman" w:cs="Times New Roman"/>
                <w:sz w:val="24"/>
                <w:szCs w:val="24"/>
                <w:highlight w:val="yellow"/>
                <w:vertAlign w:val="superscript"/>
              </w:rPr>
              <w:t>−1</w:t>
            </w:r>
            <w:r w:rsidRPr="00DF4EE9">
              <w:rPr>
                <w:rFonts w:ascii="Times New Roman" w:hAnsi="Times New Roman" w:cs="Times New Roman" w:hint="eastAsia"/>
                <w:szCs w:val="21"/>
              </w:rPr>
              <w:t>)</w:t>
            </w:r>
          </w:p>
        </w:tc>
        <w:tc>
          <w:tcPr>
            <w:tcW w:w="1518" w:type="pct"/>
            <w:tcBorders>
              <w:top w:val="nil"/>
              <w:bottom w:val="single" w:sz="8" w:space="0" w:color="auto"/>
            </w:tcBorders>
            <w:vAlign w:val="center"/>
          </w:tcPr>
          <w:p w14:paraId="6AF32736" w14:textId="77777777" w:rsidR="00BF0042" w:rsidRPr="00DF4EE9" w:rsidRDefault="00BF0042" w:rsidP="00C83501">
            <w:pPr>
              <w:spacing w:line="360" w:lineRule="auto"/>
              <w:jc w:val="center"/>
              <w:rPr>
                <w:rFonts w:ascii="Times New Roman" w:hAnsi="Times New Roman" w:cs="Times New Roman"/>
                <w:szCs w:val="21"/>
              </w:rPr>
            </w:pPr>
            <w:r w:rsidRPr="00DF4EE9">
              <w:rPr>
                <w:rFonts w:ascii="Times New Roman" w:hAnsi="Times New Roman" w:cs="Times New Roman" w:hint="eastAsia"/>
                <w:szCs w:val="21"/>
              </w:rPr>
              <w:t>26.403</w:t>
            </w:r>
          </w:p>
        </w:tc>
      </w:tr>
      <w:bookmarkEnd w:id="34"/>
    </w:tbl>
    <w:p w14:paraId="215582CF" w14:textId="1AAD6C57" w:rsidR="00BF0042" w:rsidRPr="00DF4EE9" w:rsidRDefault="00CD5FCD" w:rsidP="00CD5FCD">
      <w:pPr>
        <w:widowControl/>
        <w:spacing w:after="160" w:line="278" w:lineRule="auto"/>
        <w:jc w:val="left"/>
        <w:rPr>
          <w:rFonts w:ascii="Times New Roman" w:eastAsia="楷体" w:hAnsi="Times New Roman" w:cs="Times New Roman"/>
          <w:b/>
          <w:bCs/>
          <w:sz w:val="24"/>
          <w:szCs w:val="24"/>
        </w:rPr>
      </w:pPr>
      <w:r w:rsidRPr="00DF4EE9">
        <w:rPr>
          <w:rFonts w:ascii="Times New Roman" w:eastAsia="楷体" w:hAnsi="Times New Roman" w:cs="Times New Roman"/>
          <w:b/>
          <w:bCs/>
          <w:sz w:val="24"/>
          <w:szCs w:val="24"/>
        </w:rPr>
        <w:br w:type="page"/>
      </w:r>
    </w:p>
    <w:p w14:paraId="7EC1891D" w14:textId="77777777" w:rsidR="00BF0042" w:rsidRPr="00DF4EE9" w:rsidRDefault="00BF0042" w:rsidP="00ED24DA">
      <w:pPr>
        <w:spacing w:afterLines="50" w:after="156" w:line="400" w:lineRule="exact"/>
        <w:rPr>
          <w:rFonts w:ascii="Times New Roman" w:eastAsia="楷体" w:hAnsi="Times New Roman" w:cs="Times New Roman"/>
          <w:szCs w:val="21"/>
        </w:rPr>
      </w:pPr>
      <w:r w:rsidRPr="00DF4EE9">
        <w:rPr>
          <w:rFonts w:ascii="Times New Roman" w:eastAsia="楷体" w:hAnsi="Times New Roman" w:cs="Times New Roman"/>
          <w:b/>
          <w:bCs/>
          <w:sz w:val="24"/>
          <w:szCs w:val="24"/>
        </w:rPr>
        <w:lastRenderedPageBreak/>
        <w:t>Table</w:t>
      </w:r>
      <w:r w:rsidRPr="00DF4EE9">
        <w:rPr>
          <w:rFonts w:ascii="Times New Roman" w:eastAsia="楷体" w:hAnsi="Times New Roman" w:cs="Times New Roman" w:hint="eastAsia"/>
          <w:b/>
          <w:bCs/>
          <w:sz w:val="24"/>
          <w:szCs w:val="24"/>
        </w:rPr>
        <w:t xml:space="preserve"> S2.</w:t>
      </w:r>
      <w:r w:rsidRPr="00DF4EE9">
        <w:rPr>
          <w:rFonts w:ascii="Times New Roman" w:hAnsi="Times New Roman" w:cs="Times New Roman" w:hint="eastAsia"/>
          <w:sz w:val="24"/>
          <w:szCs w:val="24"/>
        </w:rPr>
        <w:t xml:space="preserve"> </w:t>
      </w:r>
      <w:bookmarkStart w:id="36" w:name="_Hlk203383255"/>
      <w:r w:rsidRPr="00DF4EE9">
        <w:rPr>
          <w:rFonts w:ascii="Times New Roman" w:hAnsi="Times New Roman" w:cs="Times New Roman" w:hint="eastAsia"/>
          <w:sz w:val="24"/>
          <w:szCs w:val="24"/>
        </w:rPr>
        <w:t>The total Fe contents of the BC-Fex</w:t>
      </w:r>
      <w:bookmarkEnd w:id="36"/>
      <w:r w:rsidRPr="00DF4EE9">
        <w:rPr>
          <w:rFonts w:ascii="Times New Roman" w:hAnsi="Times New Roman" w:cs="Times New Roman" w:hint="eastAsia"/>
          <w:sz w:val="24"/>
          <w:szCs w:val="24"/>
        </w:rPr>
        <w:t>.</w:t>
      </w:r>
    </w:p>
    <w:tbl>
      <w:tblPr>
        <w:tblStyle w:val="af2"/>
        <w:tblW w:w="4977"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1556"/>
        <w:gridCol w:w="1273"/>
        <w:gridCol w:w="1275"/>
        <w:gridCol w:w="1199"/>
      </w:tblGrid>
      <w:tr w:rsidR="00BF0042" w:rsidRPr="00DF4EE9" w14:paraId="7476E332" w14:textId="77777777" w:rsidTr="00C04FFF">
        <w:trPr>
          <w:trHeight w:val="530"/>
          <w:jc w:val="center"/>
        </w:trPr>
        <w:tc>
          <w:tcPr>
            <w:tcW w:w="1793" w:type="pct"/>
            <w:tcBorders>
              <w:top w:val="single" w:sz="8" w:space="0" w:color="auto"/>
              <w:bottom w:val="single" w:sz="8" w:space="0" w:color="auto"/>
            </w:tcBorders>
            <w:vAlign w:val="center"/>
          </w:tcPr>
          <w:p w14:paraId="61B62C80" w14:textId="77777777" w:rsidR="00BF0042" w:rsidRPr="00DF4EE9" w:rsidRDefault="00BF0042" w:rsidP="00C04FFF">
            <w:pPr>
              <w:spacing w:line="400" w:lineRule="exact"/>
              <w:jc w:val="center"/>
              <w:rPr>
                <w:rFonts w:ascii="Times New Roman" w:eastAsia="楷体" w:hAnsi="Times New Roman" w:cs="Times New Roman"/>
                <w:szCs w:val="21"/>
              </w:rPr>
            </w:pPr>
            <w:r w:rsidRPr="00DF4EE9">
              <w:rPr>
                <w:rFonts w:ascii="Times New Roman" w:eastAsia="楷体" w:hAnsi="Times New Roman" w:cs="Times New Roman" w:hint="eastAsia"/>
                <w:szCs w:val="21"/>
              </w:rPr>
              <w:t>Sample</w:t>
            </w:r>
          </w:p>
        </w:tc>
        <w:tc>
          <w:tcPr>
            <w:tcW w:w="941" w:type="pct"/>
            <w:tcBorders>
              <w:top w:val="single" w:sz="8" w:space="0" w:color="auto"/>
              <w:bottom w:val="single" w:sz="8" w:space="0" w:color="auto"/>
            </w:tcBorders>
            <w:vAlign w:val="center"/>
          </w:tcPr>
          <w:p w14:paraId="24D60AEF" w14:textId="77777777" w:rsidR="00BF0042" w:rsidRPr="00DF4EE9" w:rsidRDefault="00BF0042" w:rsidP="00C04FFF">
            <w:pPr>
              <w:spacing w:line="400" w:lineRule="exact"/>
              <w:jc w:val="center"/>
              <w:rPr>
                <w:rFonts w:ascii="Times New Roman" w:eastAsia="楷体" w:hAnsi="Times New Roman" w:cs="Times New Roman"/>
                <w:szCs w:val="21"/>
              </w:rPr>
            </w:pPr>
            <w:r w:rsidRPr="00DF4EE9">
              <w:rPr>
                <w:rFonts w:ascii="Times New Roman" w:eastAsia="楷体" w:hAnsi="Times New Roman" w:cs="Times New Roman" w:hint="eastAsia"/>
                <w:szCs w:val="21"/>
              </w:rPr>
              <w:t>BC-Fe400</w:t>
            </w:r>
          </w:p>
        </w:tc>
        <w:tc>
          <w:tcPr>
            <w:tcW w:w="770" w:type="pct"/>
            <w:tcBorders>
              <w:top w:val="single" w:sz="8" w:space="0" w:color="auto"/>
              <w:bottom w:val="single" w:sz="8" w:space="0" w:color="auto"/>
            </w:tcBorders>
            <w:vAlign w:val="center"/>
          </w:tcPr>
          <w:p w14:paraId="426E43E6" w14:textId="77777777" w:rsidR="00BF0042" w:rsidRPr="00DF4EE9" w:rsidRDefault="00BF0042" w:rsidP="00C04FFF">
            <w:pPr>
              <w:spacing w:line="400" w:lineRule="exact"/>
              <w:jc w:val="center"/>
              <w:rPr>
                <w:rFonts w:ascii="Times New Roman" w:eastAsia="楷体" w:hAnsi="Times New Roman" w:cs="Times New Roman"/>
                <w:szCs w:val="21"/>
              </w:rPr>
            </w:pPr>
            <w:r w:rsidRPr="00DF4EE9">
              <w:rPr>
                <w:rFonts w:ascii="Times New Roman" w:eastAsia="楷体" w:hAnsi="Times New Roman" w:cs="Times New Roman" w:hint="eastAsia"/>
                <w:szCs w:val="21"/>
              </w:rPr>
              <w:t>BC-Fe550</w:t>
            </w:r>
          </w:p>
        </w:tc>
        <w:tc>
          <w:tcPr>
            <w:tcW w:w="771" w:type="pct"/>
            <w:tcBorders>
              <w:top w:val="single" w:sz="8" w:space="0" w:color="auto"/>
              <w:bottom w:val="single" w:sz="8" w:space="0" w:color="auto"/>
            </w:tcBorders>
            <w:vAlign w:val="center"/>
          </w:tcPr>
          <w:p w14:paraId="1B2F9690" w14:textId="77777777" w:rsidR="00BF0042" w:rsidRPr="00DF4EE9" w:rsidRDefault="00BF0042" w:rsidP="00C04FFF">
            <w:pPr>
              <w:spacing w:line="400" w:lineRule="exact"/>
              <w:jc w:val="center"/>
              <w:rPr>
                <w:rFonts w:ascii="Times New Roman" w:eastAsia="楷体" w:hAnsi="Times New Roman" w:cs="Times New Roman"/>
                <w:szCs w:val="21"/>
              </w:rPr>
            </w:pPr>
            <w:r w:rsidRPr="00DF4EE9">
              <w:rPr>
                <w:rFonts w:ascii="Times New Roman" w:eastAsia="楷体" w:hAnsi="Times New Roman" w:cs="Times New Roman" w:hint="eastAsia"/>
                <w:szCs w:val="21"/>
              </w:rPr>
              <w:t>BC-Fe700</w:t>
            </w:r>
          </w:p>
        </w:tc>
        <w:tc>
          <w:tcPr>
            <w:tcW w:w="725" w:type="pct"/>
            <w:tcBorders>
              <w:top w:val="single" w:sz="8" w:space="0" w:color="auto"/>
              <w:bottom w:val="single" w:sz="8" w:space="0" w:color="auto"/>
            </w:tcBorders>
            <w:vAlign w:val="center"/>
          </w:tcPr>
          <w:p w14:paraId="0BAFDB25" w14:textId="77777777" w:rsidR="00BF0042" w:rsidRPr="00DF4EE9" w:rsidRDefault="00BF0042" w:rsidP="00C04FFF">
            <w:pPr>
              <w:spacing w:line="400" w:lineRule="exact"/>
              <w:jc w:val="center"/>
              <w:rPr>
                <w:rFonts w:ascii="Times New Roman" w:eastAsia="楷体" w:hAnsi="Times New Roman" w:cs="Times New Roman"/>
                <w:szCs w:val="21"/>
              </w:rPr>
            </w:pPr>
            <w:r w:rsidRPr="00DF4EE9">
              <w:rPr>
                <w:rFonts w:ascii="Times New Roman" w:eastAsia="楷体" w:hAnsi="Times New Roman" w:cs="Times New Roman" w:hint="eastAsia"/>
                <w:szCs w:val="21"/>
              </w:rPr>
              <w:t>BC-Fe850</w:t>
            </w:r>
          </w:p>
        </w:tc>
      </w:tr>
      <w:tr w:rsidR="00BF0042" w:rsidRPr="00DF4EE9" w14:paraId="6A19EECC" w14:textId="77777777" w:rsidTr="00C04FFF">
        <w:trPr>
          <w:trHeight w:val="513"/>
          <w:jc w:val="center"/>
        </w:trPr>
        <w:tc>
          <w:tcPr>
            <w:tcW w:w="1793" w:type="pct"/>
            <w:tcBorders>
              <w:top w:val="single" w:sz="8" w:space="0" w:color="auto"/>
            </w:tcBorders>
            <w:vAlign w:val="center"/>
          </w:tcPr>
          <w:p w14:paraId="0FF6DD51" w14:textId="3885D182" w:rsidR="00BF0042" w:rsidRPr="00DF4EE9" w:rsidRDefault="00BF0042" w:rsidP="00C04FFF">
            <w:pPr>
              <w:spacing w:line="400" w:lineRule="exact"/>
              <w:jc w:val="center"/>
              <w:rPr>
                <w:rFonts w:ascii="Times New Roman" w:eastAsia="楷体" w:hAnsi="Times New Roman" w:cs="Times New Roman"/>
                <w:szCs w:val="21"/>
              </w:rPr>
            </w:pPr>
            <w:r w:rsidRPr="00DF4EE9">
              <w:rPr>
                <w:rFonts w:ascii="Times New Roman" w:eastAsia="楷体" w:hAnsi="Times New Roman" w:cs="Times New Roman" w:hint="eastAsia"/>
                <w:szCs w:val="21"/>
              </w:rPr>
              <w:t>The total Fe contents (mg g</w:t>
            </w:r>
            <w:r w:rsidR="00E52E2E" w:rsidRPr="00E52E2E">
              <w:rPr>
                <w:rFonts w:ascii="Times New Roman" w:eastAsia="等线" w:hAnsi="Times New Roman" w:cs="Times New Roman"/>
                <w:sz w:val="24"/>
                <w:szCs w:val="24"/>
                <w:highlight w:val="yellow"/>
                <w:vertAlign w:val="superscript"/>
                <w14:ligatures w14:val="none"/>
              </w:rPr>
              <w:t>−1</w:t>
            </w:r>
            <w:r w:rsidRPr="00DF4EE9">
              <w:rPr>
                <w:rFonts w:ascii="Times New Roman" w:eastAsia="楷体" w:hAnsi="Times New Roman" w:cs="Times New Roman" w:hint="eastAsia"/>
                <w:szCs w:val="21"/>
              </w:rPr>
              <w:t>)</w:t>
            </w:r>
          </w:p>
        </w:tc>
        <w:tc>
          <w:tcPr>
            <w:tcW w:w="941" w:type="pct"/>
            <w:tcBorders>
              <w:top w:val="single" w:sz="8" w:space="0" w:color="auto"/>
            </w:tcBorders>
            <w:vAlign w:val="center"/>
          </w:tcPr>
          <w:p w14:paraId="0C95327D" w14:textId="77777777" w:rsidR="00BF0042" w:rsidRPr="00DF4EE9" w:rsidRDefault="00BF0042" w:rsidP="00C04FFF">
            <w:pPr>
              <w:spacing w:line="400" w:lineRule="exact"/>
              <w:jc w:val="center"/>
              <w:rPr>
                <w:rFonts w:ascii="Times New Roman" w:eastAsia="楷体" w:hAnsi="Times New Roman" w:cs="Times New Roman"/>
                <w:szCs w:val="21"/>
              </w:rPr>
            </w:pPr>
            <w:r w:rsidRPr="00DF4EE9">
              <w:rPr>
                <w:rFonts w:ascii="Times New Roman" w:eastAsia="楷体" w:hAnsi="Times New Roman" w:cs="Times New Roman" w:hint="eastAsia"/>
                <w:szCs w:val="21"/>
              </w:rPr>
              <w:t>101.4</w:t>
            </w:r>
          </w:p>
        </w:tc>
        <w:tc>
          <w:tcPr>
            <w:tcW w:w="770" w:type="pct"/>
            <w:tcBorders>
              <w:top w:val="single" w:sz="8" w:space="0" w:color="auto"/>
            </w:tcBorders>
            <w:vAlign w:val="center"/>
          </w:tcPr>
          <w:p w14:paraId="52BE9284" w14:textId="77777777" w:rsidR="00BF0042" w:rsidRPr="00DF4EE9" w:rsidRDefault="00BF0042" w:rsidP="00C04FFF">
            <w:pPr>
              <w:spacing w:line="400" w:lineRule="exact"/>
              <w:jc w:val="center"/>
              <w:rPr>
                <w:rFonts w:ascii="Times New Roman" w:eastAsia="楷体" w:hAnsi="Times New Roman" w:cs="Times New Roman"/>
                <w:szCs w:val="21"/>
              </w:rPr>
            </w:pPr>
            <w:r w:rsidRPr="00DF4EE9">
              <w:rPr>
                <w:rFonts w:ascii="Times New Roman" w:eastAsia="楷体" w:hAnsi="Times New Roman" w:cs="Times New Roman" w:hint="eastAsia"/>
                <w:szCs w:val="21"/>
              </w:rPr>
              <w:t>70.81</w:t>
            </w:r>
          </w:p>
        </w:tc>
        <w:tc>
          <w:tcPr>
            <w:tcW w:w="771" w:type="pct"/>
            <w:tcBorders>
              <w:top w:val="single" w:sz="8" w:space="0" w:color="auto"/>
            </w:tcBorders>
            <w:vAlign w:val="center"/>
          </w:tcPr>
          <w:p w14:paraId="7407B920" w14:textId="77777777" w:rsidR="00BF0042" w:rsidRPr="00DF4EE9" w:rsidRDefault="00BF0042" w:rsidP="00C04FFF">
            <w:pPr>
              <w:spacing w:line="400" w:lineRule="exact"/>
              <w:jc w:val="center"/>
              <w:rPr>
                <w:rFonts w:ascii="Times New Roman" w:eastAsia="楷体" w:hAnsi="Times New Roman" w:cs="Times New Roman"/>
                <w:szCs w:val="21"/>
              </w:rPr>
            </w:pPr>
            <w:r w:rsidRPr="00DF4EE9">
              <w:rPr>
                <w:rFonts w:ascii="Times New Roman" w:eastAsia="楷体" w:hAnsi="Times New Roman" w:cs="Times New Roman" w:hint="eastAsia"/>
                <w:szCs w:val="21"/>
              </w:rPr>
              <w:t>77.4</w:t>
            </w:r>
          </w:p>
        </w:tc>
        <w:tc>
          <w:tcPr>
            <w:tcW w:w="725" w:type="pct"/>
            <w:tcBorders>
              <w:top w:val="single" w:sz="8" w:space="0" w:color="auto"/>
            </w:tcBorders>
            <w:vAlign w:val="center"/>
          </w:tcPr>
          <w:p w14:paraId="67560565" w14:textId="77777777" w:rsidR="00BF0042" w:rsidRPr="00DF4EE9" w:rsidRDefault="00BF0042" w:rsidP="00C04FFF">
            <w:pPr>
              <w:spacing w:line="400" w:lineRule="exact"/>
              <w:jc w:val="center"/>
              <w:rPr>
                <w:rFonts w:ascii="Times New Roman" w:eastAsia="楷体" w:hAnsi="Times New Roman" w:cs="Times New Roman"/>
                <w:szCs w:val="21"/>
              </w:rPr>
            </w:pPr>
            <w:r w:rsidRPr="00DF4EE9">
              <w:rPr>
                <w:rFonts w:ascii="Times New Roman" w:eastAsia="楷体" w:hAnsi="Times New Roman" w:cs="Times New Roman" w:hint="eastAsia"/>
                <w:szCs w:val="21"/>
              </w:rPr>
              <w:t>79.89</w:t>
            </w:r>
          </w:p>
        </w:tc>
      </w:tr>
    </w:tbl>
    <w:p w14:paraId="0294A44B" w14:textId="552DE8CC" w:rsidR="00B56799" w:rsidRPr="00DF4EE9" w:rsidRDefault="00B56799" w:rsidP="00CD5FCD">
      <w:pPr>
        <w:widowControl/>
        <w:spacing w:after="160" w:line="278" w:lineRule="auto"/>
        <w:jc w:val="left"/>
        <w:rPr>
          <w:rFonts w:ascii="Times New Roman" w:eastAsia="楷体" w:hAnsi="Times New Roman" w:cs="Times New Roman"/>
          <w:szCs w:val="21"/>
        </w:rPr>
      </w:pPr>
    </w:p>
    <w:p w14:paraId="5D48ADF4" w14:textId="77777777" w:rsidR="00B56799" w:rsidRPr="00DF4EE9" w:rsidRDefault="00B56799">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szCs w:val="21"/>
        </w:rPr>
        <w:br w:type="page"/>
      </w:r>
    </w:p>
    <w:p w14:paraId="754E3AAD" w14:textId="752F85C1" w:rsidR="00CD5FCD" w:rsidRPr="00DF4EE9" w:rsidRDefault="00B56799" w:rsidP="009140E6">
      <w:pPr>
        <w:spacing w:line="480" w:lineRule="auto"/>
        <w:rPr>
          <w:rFonts w:ascii="Times New Roman" w:eastAsia="等线" w:hAnsi="Times New Roman" w:cs="Times New Roman"/>
          <w:sz w:val="24"/>
          <w:szCs w:val="24"/>
        </w:rPr>
      </w:pPr>
      <w:r w:rsidRPr="00DF4EE9">
        <w:rPr>
          <w:rFonts w:ascii="Times New Roman" w:eastAsia="楷体" w:hAnsi="Times New Roman" w:cs="Times New Roman"/>
          <w:b/>
          <w:bCs/>
          <w:sz w:val="24"/>
          <w:szCs w:val="24"/>
        </w:rPr>
        <w:lastRenderedPageBreak/>
        <w:t>Table</w:t>
      </w:r>
      <w:r w:rsidRPr="00DF4EE9">
        <w:rPr>
          <w:rFonts w:ascii="Times New Roman" w:eastAsia="楷体" w:hAnsi="Times New Roman" w:cs="Times New Roman" w:hint="eastAsia"/>
          <w:b/>
          <w:bCs/>
          <w:sz w:val="24"/>
          <w:szCs w:val="24"/>
        </w:rPr>
        <w:t xml:space="preserve"> S3.</w:t>
      </w:r>
      <w:r w:rsidR="009140E6" w:rsidRPr="00DF4EE9">
        <w:rPr>
          <w:rFonts w:ascii="Times New Roman" w:eastAsia="等线" w:hAnsi="Times New Roman" w:cs="Times New Roman"/>
          <w:sz w:val="24"/>
          <w:szCs w:val="24"/>
        </w:rPr>
        <w:t xml:space="preserve"> Molecular characteristics of DOM measured by FT-ICR MS analysis</w:t>
      </w:r>
      <w:r w:rsidR="009140E6" w:rsidRPr="00DF4EE9">
        <w:rPr>
          <w:rFonts w:ascii="Times New Roman" w:eastAsia="等线" w:hAnsi="Times New Roman" w:cs="Times New Roman" w:hint="eastAsia"/>
          <w:sz w:val="24"/>
          <w:szCs w:val="24"/>
        </w:rPr>
        <w:t>.</w:t>
      </w:r>
    </w:p>
    <w:tbl>
      <w:tblPr>
        <w:tblStyle w:val="af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896"/>
        <w:gridCol w:w="898"/>
        <w:gridCol w:w="898"/>
        <w:gridCol w:w="898"/>
        <w:gridCol w:w="898"/>
        <w:gridCol w:w="898"/>
        <w:gridCol w:w="1097"/>
        <w:gridCol w:w="928"/>
      </w:tblGrid>
      <w:tr w:rsidR="00B56799" w:rsidRPr="00DF4EE9" w14:paraId="0822290B" w14:textId="77777777" w:rsidTr="00B56799">
        <w:tc>
          <w:tcPr>
            <w:tcW w:w="555" w:type="pct"/>
            <w:tcBorders>
              <w:top w:val="single" w:sz="8" w:space="0" w:color="auto"/>
              <w:bottom w:val="single" w:sz="8" w:space="0" w:color="auto"/>
            </w:tcBorders>
          </w:tcPr>
          <w:p w14:paraId="04CA0045" w14:textId="7BD0B0FD"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Time</w:t>
            </w:r>
          </w:p>
        </w:tc>
        <w:tc>
          <w:tcPr>
            <w:tcW w:w="555" w:type="pct"/>
            <w:tcBorders>
              <w:top w:val="single" w:sz="8" w:space="0" w:color="auto"/>
              <w:bottom w:val="single" w:sz="8" w:space="0" w:color="auto"/>
            </w:tcBorders>
          </w:tcPr>
          <w:p w14:paraId="54791182" w14:textId="316C82FA"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Count</w:t>
            </w:r>
          </w:p>
        </w:tc>
        <w:tc>
          <w:tcPr>
            <w:tcW w:w="556" w:type="pct"/>
            <w:tcBorders>
              <w:top w:val="single" w:sz="8" w:space="0" w:color="auto"/>
              <w:bottom w:val="single" w:sz="8" w:space="0" w:color="auto"/>
            </w:tcBorders>
          </w:tcPr>
          <w:p w14:paraId="43A19C24" w14:textId="0B776D7A"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m/</w:t>
            </w:r>
            <w:proofErr w:type="spellStart"/>
            <w:r w:rsidRPr="00DF4EE9">
              <w:rPr>
                <w:rFonts w:ascii="Times New Roman" w:eastAsia="楷体" w:hAnsi="Times New Roman" w:cs="Times New Roman" w:hint="eastAsia"/>
                <w:szCs w:val="21"/>
              </w:rPr>
              <w:t>Zw</w:t>
            </w:r>
            <w:proofErr w:type="spellEnd"/>
          </w:p>
        </w:tc>
        <w:tc>
          <w:tcPr>
            <w:tcW w:w="556" w:type="pct"/>
            <w:tcBorders>
              <w:top w:val="single" w:sz="8" w:space="0" w:color="auto"/>
              <w:bottom w:val="single" w:sz="8" w:space="0" w:color="auto"/>
            </w:tcBorders>
          </w:tcPr>
          <w:p w14:paraId="29EFEAD8" w14:textId="4CB7A07D"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O/</w:t>
            </w:r>
            <w:proofErr w:type="spellStart"/>
            <w:r w:rsidRPr="00DF4EE9">
              <w:rPr>
                <w:rFonts w:ascii="Times New Roman" w:eastAsia="楷体" w:hAnsi="Times New Roman" w:cs="Times New Roman" w:hint="eastAsia"/>
                <w:szCs w:val="21"/>
              </w:rPr>
              <w:t>Cwa</w:t>
            </w:r>
            <w:proofErr w:type="spellEnd"/>
          </w:p>
        </w:tc>
        <w:tc>
          <w:tcPr>
            <w:tcW w:w="556" w:type="pct"/>
            <w:tcBorders>
              <w:top w:val="single" w:sz="8" w:space="0" w:color="auto"/>
              <w:bottom w:val="single" w:sz="8" w:space="0" w:color="auto"/>
            </w:tcBorders>
          </w:tcPr>
          <w:p w14:paraId="74112B2B" w14:textId="7D591818"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H/</w:t>
            </w:r>
            <w:proofErr w:type="spellStart"/>
            <w:r w:rsidRPr="00DF4EE9">
              <w:rPr>
                <w:rFonts w:ascii="Times New Roman" w:eastAsia="楷体" w:hAnsi="Times New Roman" w:cs="Times New Roman" w:hint="eastAsia"/>
                <w:szCs w:val="21"/>
              </w:rPr>
              <w:t>Cwa</w:t>
            </w:r>
            <w:proofErr w:type="spellEnd"/>
          </w:p>
        </w:tc>
        <w:tc>
          <w:tcPr>
            <w:tcW w:w="556" w:type="pct"/>
            <w:tcBorders>
              <w:top w:val="single" w:sz="8" w:space="0" w:color="auto"/>
              <w:bottom w:val="single" w:sz="8" w:space="0" w:color="auto"/>
            </w:tcBorders>
          </w:tcPr>
          <w:p w14:paraId="51B2147E" w14:textId="2D28CE84"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N/</w:t>
            </w:r>
            <w:proofErr w:type="spellStart"/>
            <w:r w:rsidRPr="00DF4EE9">
              <w:rPr>
                <w:rFonts w:ascii="Times New Roman" w:eastAsia="楷体" w:hAnsi="Times New Roman" w:cs="Times New Roman" w:hint="eastAsia"/>
                <w:szCs w:val="21"/>
              </w:rPr>
              <w:t>Cwa</w:t>
            </w:r>
            <w:proofErr w:type="spellEnd"/>
          </w:p>
        </w:tc>
        <w:tc>
          <w:tcPr>
            <w:tcW w:w="556" w:type="pct"/>
            <w:tcBorders>
              <w:top w:val="single" w:sz="8" w:space="0" w:color="auto"/>
              <w:bottom w:val="single" w:sz="8" w:space="0" w:color="auto"/>
            </w:tcBorders>
          </w:tcPr>
          <w:p w14:paraId="37C919FD" w14:textId="660DEC74" w:rsidR="00B56799" w:rsidRPr="00DF4EE9" w:rsidRDefault="004D441A" w:rsidP="00CD5FCD">
            <w:pPr>
              <w:widowControl/>
              <w:spacing w:after="160" w:line="278" w:lineRule="auto"/>
              <w:jc w:val="left"/>
              <w:rPr>
                <w:rFonts w:ascii="Times New Roman" w:eastAsia="楷体" w:hAnsi="Times New Roman" w:cs="Times New Roman"/>
                <w:szCs w:val="21"/>
              </w:rPr>
            </w:pPr>
            <w:proofErr w:type="spellStart"/>
            <w:r w:rsidRPr="00DF4EE9">
              <w:rPr>
                <w:rFonts w:ascii="Times New Roman" w:eastAsia="楷体" w:hAnsi="Times New Roman" w:cs="Times New Roman" w:hint="eastAsia"/>
                <w:szCs w:val="21"/>
              </w:rPr>
              <w:t>DBEwa</w:t>
            </w:r>
            <w:proofErr w:type="spellEnd"/>
          </w:p>
        </w:tc>
        <w:tc>
          <w:tcPr>
            <w:tcW w:w="556" w:type="pct"/>
            <w:tcBorders>
              <w:top w:val="single" w:sz="8" w:space="0" w:color="auto"/>
              <w:bottom w:val="single" w:sz="8" w:space="0" w:color="auto"/>
            </w:tcBorders>
          </w:tcPr>
          <w:p w14:paraId="38F6CE2F" w14:textId="0D07A28C" w:rsidR="00B56799" w:rsidRPr="00DF4EE9" w:rsidRDefault="004D441A" w:rsidP="00CD5FCD">
            <w:pPr>
              <w:widowControl/>
              <w:spacing w:after="160" w:line="278" w:lineRule="auto"/>
              <w:jc w:val="left"/>
              <w:rPr>
                <w:rFonts w:ascii="Times New Roman" w:eastAsia="楷体" w:hAnsi="Times New Roman" w:cs="Times New Roman"/>
                <w:szCs w:val="21"/>
              </w:rPr>
            </w:pPr>
            <w:proofErr w:type="spellStart"/>
            <w:proofErr w:type="gramStart"/>
            <w:r w:rsidRPr="00DF4EE9">
              <w:rPr>
                <w:rFonts w:ascii="Times New Roman" w:eastAsia="楷体" w:hAnsi="Times New Roman" w:cs="Times New Roman" w:hint="eastAsia"/>
                <w:szCs w:val="21"/>
              </w:rPr>
              <w:t>Aimod,wa</w:t>
            </w:r>
            <w:proofErr w:type="spellEnd"/>
            <w:proofErr w:type="gramEnd"/>
          </w:p>
        </w:tc>
        <w:tc>
          <w:tcPr>
            <w:tcW w:w="556" w:type="pct"/>
            <w:tcBorders>
              <w:top w:val="single" w:sz="8" w:space="0" w:color="auto"/>
              <w:bottom w:val="single" w:sz="8" w:space="0" w:color="auto"/>
            </w:tcBorders>
          </w:tcPr>
          <w:p w14:paraId="6F50C1A7" w14:textId="5F9BC580" w:rsidR="00B56799" w:rsidRPr="00DF4EE9" w:rsidRDefault="004D441A" w:rsidP="00CD5FCD">
            <w:pPr>
              <w:widowControl/>
              <w:spacing w:after="160" w:line="278" w:lineRule="auto"/>
              <w:jc w:val="left"/>
              <w:rPr>
                <w:rFonts w:ascii="Times New Roman" w:eastAsia="楷体" w:hAnsi="Times New Roman" w:cs="Times New Roman"/>
                <w:szCs w:val="21"/>
              </w:rPr>
            </w:pPr>
            <w:proofErr w:type="spellStart"/>
            <w:r w:rsidRPr="00DF4EE9">
              <w:rPr>
                <w:rFonts w:ascii="Times New Roman" w:eastAsia="楷体" w:hAnsi="Times New Roman" w:cs="Times New Roman" w:hint="eastAsia"/>
                <w:szCs w:val="21"/>
              </w:rPr>
              <w:t>NOSCw</w:t>
            </w:r>
            <w:proofErr w:type="spellEnd"/>
          </w:p>
        </w:tc>
      </w:tr>
      <w:tr w:rsidR="00B56799" w:rsidRPr="00DF4EE9" w14:paraId="678E0BDF" w14:textId="77777777" w:rsidTr="00B56799">
        <w:tc>
          <w:tcPr>
            <w:tcW w:w="555" w:type="pct"/>
            <w:tcBorders>
              <w:top w:val="single" w:sz="8" w:space="0" w:color="auto"/>
            </w:tcBorders>
          </w:tcPr>
          <w:p w14:paraId="218D4AC3" w14:textId="1EAB5116"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0</w:t>
            </w:r>
          </w:p>
        </w:tc>
        <w:tc>
          <w:tcPr>
            <w:tcW w:w="555" w:type="pct"/>
            <w:tcBorders>
              <w:top w:val="single" w:sz="8" w:space="0" w:color="auto"/>
            </w:tcBorders>
          </w:tcPr>
          <w:p w14:paraId="4479E46B" w14:textId="44825EA2"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2517</w:t>
            </w:r>
          </w:p>
        </w:tc>
        <w:tc>
          <w:tcPr>
            <w:tcW w:w="556" w:type="pct"/>
            <w:tcBorders>
              <w:top w:val="single" w:sz="8" w:space="0" w:color="auto"/>
            </w:tcBorders>
          </w:tcPr>
          <w:p w14:paraId="133CC4F3" w14:textId="29F87C70"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348.51</w:t>
            </w:r>
          </w:p>
        </w:tc>
        <w:tc>
          <w:tcPr>
            <w:tcW w:w="556" w:type="pct"/>
            <w:tcBorders>
              <w:top w:val="single" w:sz="8" w:space="0" w:color="auto"/>
            </w:tcBorders>
          </w:tcPr>
          <w:p w14:paraId="1D5C5D38" w14:textId="7478393F"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0.395</w:t>
            </w:r>
          </w:p>
        </w:tc>
        <w:tc>
          <w:tcPr>
            <w:tcW w:w="556" w:type="pct"/>
            <w:tcBorders>
              <w:top w:val="single" w:sz="8" w:space="0" w:color="auto"/>
            </w:tcBorders>
          </w:tcPr>
          <w:p w14:paraId="7B70F6FF" w14:textId="3533889D"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1.261</w:t>
            </w:r>
          </w:p>
        </w:tc>
        <w:tc>
          <w:tcPr>
            <w:tcW w:w="556" w:type="pct"/>
            <w:tcBorders>
              <w:top w:val="single" w:sz="8" w:space="0" w:color="auto"/>
            </w:tcBorders>
          </w:tcPr>
          <w:p w14:paraId="37C083AE" w14:textId="4028BB25"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0.105</w:t>
            </w:r>
          </w:p>
        </w:tc>
        <w:tc>
          <w:tcPr>
            <w:tcW w:w="556" w:type="pct"/>
            <w:tcBorders>
              <w:top w:val="single" w:sz="8" w:space="0" w:color="auto"/>
            </w:tcBorders>
          </w:tcPr>
          <w:p w14:paraId="6F888B8A" w14:textId="2DECFDD0"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7.54</w:t>
            </w:r>
          </w:p>
        </w:tc>
        <w:tc>
          <w:tcPr>
            <w:tcW w:w="556" w:type="pct"/>
            <w:tcBorders>
              <w:top w:val="single" w:sz="8" w:space="0" w:color="auto"/>
            </w:tcBorders>
          </w:tcPr>
          <w:p w14:paraId="645E2B76" w14:textId="2769C3A1"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0.20</w:t>
            </w:r>
          </w:p>
        </w:tc>
        <w:tc>
          <w:tcPr>
            <w:tcW w:w="556" w:type="pct"/>
            <w:tcBorders>
              <w:top w:val="single" w:sz="8" w:space="0" w:color="auto"/>
            </w:tcBorders>
          </w:tcPr>
          <w:p w14:paraId="0BB6314D" w14:textId="5796FA5F"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0.019</w:t>
            </w:r>
          </w:p>
        </w:tc>
      </w:tr>
      <w:tr w:rsidR="00B56799" w:rsidRPr="00DF4EE9" w14:paraId="7BE8581E" w14:textId="77777777" w:rsidTr="00B56799">
        <w:tc>
          <w:tcPr>
            <w:tcW w:w="555" w:type="pct"/>
            <w:tcBorders>
              <w:bottom w:val="nil"/>
            </w:tcBorders>
          </w:tcPr>
          <w:p w14:paraId="4F6A4CFE" w14:textId="4F263D1C"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10</w:t>
            </w:r>
          </w:p>
        </w:tc>
        <w:tc>
          <w:tcPr>
            <w:tcW w:w="555" w:type="pct"/>
            <w:tcBorders>
              <w:bottom w:val="nil"/>
            </w:tcBorders>
          </w:tcPr>
          <w:p w14:paraId="3C188417" w14:textId="5FEFCF2D"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3497</w:t>
            </w:r>
          </w:p>
        </w:tc>
        <w:tc>
          <w:tcPr>
            <w:tcW w:w="556" w:type="pct"/>
            <w:tcBorders>
              <w:bottom w:val="nil"/>
            </w:tcBorders>
          </w:tcPr>
          <w:p w14:paraId="13903BB4" w14:textId="4253A06F"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358.35</w:t>
            </w:r>
          </w:p>
        </w:tc>
        <w:tc>
          <w:tcPr>
            <w:tcW w:w="556" w:type="pct"/>
            <w:tcBorders>
              <w:bottom w:val="nil"/>
            </w:tcBorders>
          </w:tcPr>
          <w:p w14:paraId="1F4F1799" w14:textId="20F59B16"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0.408</w:t>
            </w:r>
          </w:p>
        </w:tc>
        <w:tc>
          <w:tcPr>
            <w:tcW w:w="556" w:type="pct"/>
            <w:tcBorders>
              <w:bottom w:val="nil"/>
            </w:tcBorders>
          </w:tcPr>
          <w:p w14:paraId="38490CB1" w14:textId="2E6790BC"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1.231</w:t>
            </w:r>
          </w:p>
        </w:tc>
        <w:tc>
          <w:tcPr>
            <w:tcW w:w="556" w:type="pct"/>
            <w:tcBorders>
              <w:bottom w:val="nil"/>
            </w:tcBorders>
          </w:tcPr>
          <w:p w14:paraId="6578C069" w14:textId="6198D4F8"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0.093</w:t>
            </w:r>
          </w:p>
        </w:tc>
        <w:tc>
          <w:tcPr>
            <w:tcW w:w="556" w:type="pct"/>
            <w:tcBorders>
              <w:bottom w:val="nil"/>
            </w:tcBorders>
          </w:tcPr>
          <w:p w14:paraId="647A5B60" w14:textId="12ACEE62"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7.92</w:t>
            </w:r>
          </w:p>
        </w:tc>
        <w:tc>
          <w:tcPr>
            <w:tcW w:w="556" w:type="pct"/>
            <w:tcBorders>
              <w:bottom w:val="nil"/>
            </w:tcBorders>
          </w:tcPr>
          <w:p w14:paraId="45106CE8" w14:textId="7843A135"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0.22</w:t>
            </w:r>
          </w:p>
        </w:tc>
        <w:tc>
          <w:tcPr>
            <w:tcW w:w="556" w:type="pct"/>
            <w:tcBorders>
              <w:bottom w:val="nil"/>
            </w:tcBorders>
          </w:tcPr>
          <w:p w14:paraId="222EE3DD" w14:textId="326990E5"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0.015</w:t>
            </w:r>
          </w:p>
        </w:tc>
      </w:tr>
      <w:tr w:rsidR="00B56799" w:rsidRPr="00DF4EE9" w14:paraId="09A3AAC9" w14:textId="77777777" w:rsidTr="00B56799">
        <w:tc>
          <w:tcPr>
            <w:tcW w:w="555" w:type="pct"/>
            <w:tcBorders>
              <w:top w:val="nil"/>
              <w:bottom w:val="single" w:sz="8" w:space="0" w:color="auto"/>
            </w:tcBorders>
          </w:tcPr>
          <w:p w14:paraId="1B897801" w14:textId="216F114E"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30</w:t>
            </w:r>
          </w:p>
        </w:tc>
        <w:tc>
          <w:tcPr>
            <w:tcW w:w="555" w:type="pct"/>
            <w:tcBorders>
              <w:top w:val="nil"/>
              <w:bottom w:val="single" w:sz="8" w:space="0" w:color="auto"/>
            </w:tcBorders>
          </w:tcPr>
          <w:p w14:paraId="03CD70A5" w14:textId="3FA4A10C"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4270</w:t>
            </w:r>
          </w:p>
        </w:tc>
        <w:tc>
          <w:tcPr>
            <w:tcW w:w="556" w:type="pct"/>
            <w:tcBorders>
              <w:top w:val="nil"/>
              <w:bottom w:val="single" w:sz="8" w:space="0" w:color="auto"/>
            </w:tcBorders>
          </w:tcPr>
          <w:p w14:paraId="7B6718D8" w14:textId="7A183BFA"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370.32</w:t>
            </w:r>
          </w:p>
        </w:tc>
        <w:tc>
          <w:tcPr>
            <w:tcW w:w="556" w:type="pct"/>
            <w:tcBorders>
              <w:top w:val="nil"/>
              <w:bottom w:val="single" w:sz="8" w:space="0" w:color="auto"/>
            </w:tcBorders>
          </w:tcPr>
          <w:p w14:paraId="3D310B6F" w14:textId="5184C3EE"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0.412</w:t>
            </w:r>
          </w:p>
        </w:tc>
        <w:tc>
          <w:tcPr>
            <w:tcW w:w="556" w:type="pct"/>
            <w:tcBorders>
              <w:top w:val="nil"/>
              <w:bottom w:val="single" w:sz="8" w:space="0" w:color="auto"/>
            </w:tcBorders>
          </w:tcPr>
          <w:p w14:paraId="1D9069A2" w14:textId="15F1477A"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1.290</w:t>
            </w:r>
          </w:p>
        </w:tc>
        <w:tc>
          <w:tcPr>
            <w:tcW w:w="556" w:type="pct"/>
            <w:tcBorders>
              <w:top w:val="nil"/>
              <w:bottom w:val="single" w:sz="8" w:space="0" w:color="auto"/>
            </w:tcBorders>
          </w:tcPr>
          <w:p w14:paraId="48312A31" w14:textId="675A4FE5"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0.058</w:t>
            </w:r>
          </w:p>
        </w:tc>
        <w:tc>
          <w:tcPr>
            <w:tcW w:w="556" w:type="pct"/>
            <w:tcBorders>
              <w:top w:val="nil"/>
              <w:bottom w:val="single" w:sz="8" w:space="0" w:color="auto"/>
            </w:tcBorders>
          </w:tcPr>
          <w:p w14:paraId="212C7870" w14:textId="7EDBD142"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7.60</w:t>
            </w:r>
          </w:p>
        </w:tc>
        <w:tc>
          <w:tcPr>
            <w:tcW w:w="556" w:type="pct"/>
            <w:tcBorders>
              <w:top w:val="nil"/>
              <w:bottom w:val="single" w:sz="8" w:space="0" w:color="auto"/>
            </w:tcBorders>
          </w:tcPr>
          <w:p w14:paraId="421523F9" w14:textId="473F1917" w:rsidR="00B56799" w:rsidRPr="00DF4EE9" w:rsidRDefault="004D441A"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hint="eastAsia"/>
                <w:szCs w:val="21"/>
              </w:rPr>
              <w:t>0.19</w:t>
            </w:r>
          </w:p>
        </w:tc>
        <w:tc>
          <w:tcPr>
            <w:tcW w:w="556" w:type="pct"/>
            <w:tcBorders>
              <w:top w:val="nil"/>
              <w:bottom w:val="single" w:sz="8" w:space="0" w:color="auto"/>
            </w:tcBorders>
          </w:tcPr>
          <w:p w14:paraId="4011E5A4" w14:textId="1B27246E" w:rsidR="00B56799" w:rsidRPr="00DF4EE9" w:rsidRDefault="00331A06" w:rsidP="00CD5FCD">
            <w:pPr>
              <w:widowControl/>
              <w:spacing w:after="160" w:line="278" w:lineRule="auto"/>
              <w:jc w:val="left"/>
              <w:rPr>
                <w:rFonts w:ascii="Times New Roman" w:eastAsia="楷体" w:hAnsi="Times New Roman" w:cs="Times New Roman"/>
                <w:szCs w:val="21"/>
              </w:rPr>
            </w:pPr>
            <w:r w:rsidRPr="00331A06">
              <w:rPr>
                <w:rFonts w:ascii="Times New Roman" w:eastAsia="楷体" w:hAnsi="Times New Roman" w:cs="Times New Roman" w:hint="eastAsia"/>
                <w:szCs w:val="21"/>
                <w:highlight w:val="yellow"/>
              </w:rPr>
              <w:t>－</w:t>
            </w:r>
            <w:r w:rsidR="004D441A" w:rsidRPr="00DF4EE9">
              <w:rPr>
                <w:rFonts w:ascii="Times New Roman" w:eastAsia="楷体" w:hAnsi="Times New Roman" w:cs="Times New Roman" w:hint="eastAsia"/>
                <w:szCs w:val="21"/>
              </w:rPr>
              <w:t>0.176</w:t>
            </w:r>
          </w:p>
        </w:tc>
      </w:tr>
    </w:tbl>
    <w:p w14:paraId="27B8ED09" w14:textId="77777777" w:rsidR="00B56799" w:rsidRPr="00DF4EE9" w:rsidRDefault="00B56799" w:rsidP="00CD5FCD">
      <w:pPr>
        <w:widowControl/>
        <w:spacing w:after="160" w:line="278" w:lineRule="auto"/>
        <w:jc w:val="left"/>
        <w:rPr>
          <w:rFonts w:ascii="Times New Roman" w:eastAsia="楷体" w:hAnsi="Times New Roman" w:cs="Times New Roman"/>
          <w:szCs w:val="21"/>
        </w:rPr>
      </w:pPr>
    </w:p>
    <w:p w14:paraId="55328BE2" w14:textId="67F01203" w:rsidR="00BF0042" w:rsidRPr="00DF4EE9" w:rsidRDefault="00CD5FCD" w:rsidP="00CD5FCD">
      <w:pPr>
        <w:widowControl/>
        <w:spacing w:after="160" w:line="278" w:lineRule="auto"/>
        <w:jc w:val="left"/>
        <w:rPr>
          <w:rFonts w:ascii="Times New Roman" w:eastAsia="楷体" w:hAnsi="Times New Roman" w:cs="Times New Roman"/>
          <w:szCs w:val="21"/>
        </w:rPr>
      </w:pPr>
      <w:r w:rsidRPr="00DF4EE9">
        <w:rPr>
          <w:rFonts w:ascii="Times New Roman" w:eastAsia="楷体" w:hAnsi="Times New Roman" w:cs="Times New Roman"/>
          <w:szCs w:val="21"/>
        </w:rPr>
        <w:br w:type="page"/>
      </w:r>
    </w:p>
    <w:p w14:paraId="10B3995D" w14:textId="0E09DE0D" w:rsidR="00BF0042" w:rsidRPr="00DF4EE9" w:rsidRDefault="00BF0042" w:rsidP="00ED24DA">
      <w:pPr>
        <w:spacing w:afterLines="50" w:after="156" w:line="400" w:lineRule="exact"/>
        <w:jc w:val="left"/>
        <w:rPr>
          <w:rFonts w:ascii="Times New Roman" w:eastAsia="楷体" w:hAnsi="Times New Roman" w:cs="Times New Roman"/>
          <w:sz w:val="24"/>
          <w:szCs w:val="24"/>
        </w:rPr>
      </w:pPr>
      <w:r w:rsidRPr="00DF4EE9">
        <w:rPr>
          <w:rFonts w:ascii="Times New Roman" w:eastAsia="楷体" w:hAnsi="Times New Roman" w:cs="Times New Roman"/>
          <w:b/>
          <w:bCs/>
          <w:sz w:val="24"/>
          <w:szCs w:val="24"/>
        </w:rPr>
        <w:lastRenderedPageBreak/>
        <w:t>Table</w:t>
      </w:r>
      <w:r w:rsidRPr="00DF4EE9">
        <w:rPr>
          <w:rFonts w:ascii="Times New Roman" w:eastAsia="楷体" w:hAnsi="Times New Roman" w:cs="Times New Roman" w:hint="eastAsia"/>
          <w:b/>
          <w:bCs/>
          <w:sz w:val="24"/>
          <w:szCs w:val="24"/>
        </w:rPr>
        <w:t xml:space="preserve"> S</w:t>
      </w:r>
      <w:r w:rsidR="00B56799" w:rsidRPr="00DF4EE9">
        <w:rPr>
          <w:rFonts w:ascii="Times New Roman" w:eastAsia="楷体" w:hAnsi="Times New Roman" w:cs="Times New Roman" w:hint="eastAsia"/>
          <w:b/>
          <w:bCs/>
          <w:sz w:val="24"/>
          <w:szCs w:val="24"/>
        </w:rPr>
        <w:t>4</w:t>
      </w:r>
      <w:r w:rsidRPr="00DF4EE9">
        <w:rPr>
          <w:rFonts w:ascii="Times New Roman" w:eastAsia="楷体" w:hAnsi="Times New Roman" w:cs="Times New Roman" w:hint="eastAsia"/>
          <w:b/>
          <w:bCs/>
          <w:sz w:val="24"/>
          <w:szCs w:val="24"/>
        </w:rPr>
        <w:t xml:space="preserve">. </w:t>
      </w:r>
      <w:bookmarkStart w:id="37" w:name="_Hlk203383265"/>
      <w:r w:rsidRPr="00DF4EE9">
        <w:rPr>
          <w:rFonts w:ascii="Times New Roman" w:eastAsia="楷体" w:hAnsi="Times New Roman" w:cs="Times New Roman"/>
          <w:b/>
          <w:bCs/>
          <w:sz w:val="24"/>
          <w:szCs w:val="24"/>
        </w:rPr>
        <w:t xml:space="preserve"> </w:t>
      </w:r>
      <w:r w:rsidRPr="00DF4EE9">
        <w:rPr>
          <w:rFonts w:ascii="Times New Roman" w:eastAsia="楷体" w:hAnsi="Times New Roman" w:cs="Times New Roman"/>
          <w:sz w:val="24"/>
          <w:szCs w:val="24"/>
        </w:rPr>
        <w:t>General information on identified transformation products of</w:t>
      </w:r>
      <w:r w:rsidRPr="00DF4EE9">
        <w:rPr>
          <w:rFonts w:ascii="Times New Roman" w:eastAsia="楷体" w:hAnsi="Times New Roman" w:cs="Times New Roman" w:hint="eastAsia"/>
          <w:sz w:val="24"/>
          <w:szCs w:val="24"/>
        </w:rPr>
        <w:t xml:space="preserve"> </w:t>
      </w:r>
      <w:r w:rsidRPr="00DF4EE9">
        <w:rPr>
          <w:rFonts w:ascii="Times New Roman" w:eastAsia="楷体" w:hAnsi="Times New Roman" w:cs="Times New Roman"/>
          <w:sz w:val="24"/>
          <w:szCs w:val="24"/>
        </w:rPr>
        <w:t>SMX</w:t>
      </w:r>
      <w:bookmarkEnd w:id="37"/>
      <w:r w:rsidRPr="00DF4EE9">
        <w:rPr>
          <w:rFonts w:ascii="Times New Roman" w:eastAsia="楷体" w:hAnsi="Times New Roman" w:cs="Times New Roman" w:hint="eastAsia"/>
          <w:sz w:val="24"/>
          <w:szCs w:val="24"/>
        </w:rPr>
        <w:t>.</w:t>
      </w:r>
    </w:p>
    <w:tbl>
      <w:tblPr>
        <w:tblStyle w:val="af2"/>
        <w:tblW w:w="4994"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1109"/>
        <w:gridCol w:w="1568"/>
        <w:gridCol w:w="1348"/>
        <w:gridCol w:w="2681"/>
      </w:tblGrid>
      <w:tr w:rsidR="00BF0042" w:rsidRPr="00DF4EE9" w14:paraId="064A163B" w14:textId="77777777" w:rsidTr="006426B9">
        <w:trPr>
          <w:jc w:val="center"/>
        </w:trPr>
        <w:tc>
          <w:tcPr>
            <w:tcW w:w="1000" w:type="pct"/>
            <w:tcBorders>
              <w:top w:val="single" w:sz="8" w:space="0" w:color="auto"/>
              <w:bottom w:val="single" w:sz="8" w:space="0" w:color="auto"/>
            </w:tcBorders>
            <w:vAlign w:val="center"/>
          </w:tcPr>
          <w:p w14:paraId="550F3A82" w14:textId="77777777" w:rsidR="00BF0042" w:rsidRPr="00DF4EE9" w:rsidRDefault="00BF0042" w:rsidP="006426B9">
            <w:pPr>
              <w:ind w:left="720"/>
              <w:jc w:val="center"/>
              <w:rPr>
                <w:rFonts w:ascii="Times New Roman" w:eastAsia="宋体" w:hAnsi="Times New Roman" w:cs="Times New Roman"/>
                <w:color w:val="000000" w:themeColor="text1"/>
                <w:szCs w:val="21"/>
              </w:rPr>
            </w:pPr>
            <w:r w:rsidRPr="00DF4EE9">
              <w:rPr>
                <w:rFonts w:ascii="Times New Roman" w:eastAsia="宋体" w:hAnsi="Times New Roman" w:cs="Times New Roman" w:hint="eastAsia"/>
                <w:color w:val="000000" w:themeColor="text1"/>
                <w:szCs w:val="21"/>
              </w:rPr>
              <w:t>P</w:t>
            </w:r>
            <w:r w:rsidRPr="00DF4EE9">
              <w:rPr>
                <w:rFonts w:ascii="Times New Roman" w:eastAsia="宋体" w:hAnsi="Times New Roman" w:cs="Times New Roman"/>
                <w:color w:val="000000" w:themeColor="text1"/>
                <w:szCs w:val="21"/>
              </w:rPr>
              <w:t>roduct name</w:t>
            </w:r>
          </w:p>
        </w:tc>
        <w:tc>
          <w:tcPr>
            <w:tcW w:w="1000" w:type="pct"/>
            <w:tcBorders>
              <w:top w:val="single" w:sz="8" w:space="0" w:color="auto"/>
              <w:bottom w:val="single" w:sz="8" w:space="0" w:color="auto"/>
            </w:tcBorders>
            <w:vAlign w:val="center"/>
          </w:tcPr>
          <w:p w14:paraId="44447022" w14:textId="77777777" w:rsidR="00BF0042" w:rsidRPr="00DF4EE9" w:rsidRDefault="00BF0042" w:rsidP="006426B9">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m/z</w:t>
            </w:r>
          </w:p>
        </w:tc>
        <w:tc>
          <w:tcPr>
            <w:tcW w:w="1000" w:type="pct"/>
            <w:tcBorders>
              <w:top w:val="single" w:sz="8" w:space="0" w:color="auto"/>
              <w:bottom w:val="single" w:sz="8" w:space="0" w:color="auto"/>
            </w:tcBorders>
            <w:vAlign w:val="center"/>
          </w:tcPr>
          <w:p w14:paraId="108E9934" w14:textId="77777777" w:rsidR="00BF0042" w:rsidRPr="00DF4EE9" w:rsidRDefault="00BF0042" w:rsidP="006426B9">
            <w:pPr>
              <w:ind w:left="360"/>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Ionospheric model</w:t>
            </w:r>
          </w:p>
        </w:tc>
        <w:tc>
          <w:tcPr>
            <w:tcW w:w="1000" w:type="pct"/>
            <w:tcBorders>
              <w:top w:val="single" w:sz="8" w:space="0" w:color="auto"/>
              <w:bottom w:val="single" w:sz="8" w:space="0" w:color="auto"/>
            </w:tcBorders>
            <w:vAlign w:val="center"/>
          </w:tcPr>
          <w:p w14:paraId="499812FE" w14:textId="77777777" w:rsidR="00BF0042" w:rsidRPr="00DF4EE9" w:rsidRDefault="00BF0042" w:rsidP="006426B9">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hint="eastAsia"/>
                <w:color w:val="000000" w:themeColor="text1"/>
                <w:szCs w:val="21"/>
              </w:rPr>
              <w:t>M</w:t>
            </w:r>
            <w:r w:rsidRPr="00DF4EE9">
              <w:rPr>
                <w:rFonts w:ascii="Times New Roman" w:eastAsia="宋体" w:hAnsi="Times New Roman" w:cs="Times New Roman"/>
                <w:color w:val="000000" w:themeColor="text1"/>
                <w:szCs w:val="21"/>
              </w:rPr>
              <w:t>olecular formula</w:t>
            </w:r>
          </w:p>
        </w:tc>
        <w:tc>
          <w:tcPr>
            <w:tcW w:w="1000" w:type="pct"/>
            <w:tcBorders>
              <w:top w:val="single" w:sz="8" w:space="0" w:color="auto"/>
              <w:bottom w:val="single" w:sz="8" w:space="0" w:color="auto"/>
            </w:tcBorders>
            <w:vAlign w:val="center"/>
          </w:tcPr>
          <w:p w14:paraId="6A1D6F77" w14:textId="77777777" w:rsidR="00BF0042" w:rsidRPr="00DF4EE9" w:rsidRDefault="00BF0042" w:rsidP="006426B9">
            <w:pPr>
              <w:jc w:val="center"/>
              <w:rPr>
                <w:rFonts w:ascii="Times New Roman" w:eastAsia="宋体" w:hAnsi="Times New Roman" w:cs="Times New Roman"/>
                <w:szCs w:val="21"/>
              </w:rPr>
            </w:pPr>
            <w:r w:rsidRPr="00DF4EE9">
              <w:rPr>
                <w:rFonts w:ascii="Times New Roman" w:eastAsia="宋体" w:hAnsi="Times New Roman" w:cs="Times New Roman" w:hint="eastAsia"/>
                <w:szCs w:val="21"/>
              </w:rPr>
              <w:t>S</w:t>
            </w:r>
            <w:r w:rsidRPr="00DF4EE9">
              <w:rPr>
                <w:rFonts w:ascii="Times New Roman" w:eastAsia="宋体" w:hAnsi="Times New Roman" w:cs="Times New Roman"/>
                <w:szCs w:val="21"/>
              </w:rPr>
              <w:t>tructural formula</w:t>
            </w:r>
          </w:p>
        </w:tc>
      </w:tr>
      <w:tr w:rsidR="00BF0042" w:rsidRPr="00DF4EE9" w14:paraId="2AE3C5A1" w14:textId="77777777" w:rsidTr="00C04FFF">
        <w:trPr>
          <w:jc w:val="center"/>
        </w:trPr>
        <w:tc>
          <w:tcPr>
            <w:tcW w:w="1000" w:type="pct"/>
            <w:tcBorders>
              <w:top w:val="single" w:sz="8" w:space="0" w:color="auto"/>
            </w:tcBorders>
            <w:vAlign w:val="center"/>
          </w:tcPr>
          <w:p w14:paraId="63437B6C"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SMX</w:t>
            </w:r>
          </w:p>
        </w:tc>
        <w:tc>
          <w:tcPr>
            <w:tcW w:w="1000" w:type="pct"/>
            <w:tcBorders>
              <w:top w:val="single" w:sz="8" w:space="0" w:color="auto"/>
            </w:tcBorders>
            <w:vAlign w:val="center"/>
          </w:tcPr>
          <w:p w14:paraId="2EE2BB99"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254</w:t>
            </w:r>
          </w:p>
        </w:tc>
        <w:tc>
          <w:tcPr>
            <w:tcW w:w="1000" w:type="pct"/>
            <w:tcBorders>
              <w:top w:val="single" w:sz="8" w:space="0" w:color="auto"/>
            </w:tcBorders>
            <w:vAlign w:val="center"/>
          </w:tcPr>
          <w:p w14:paraId="4B439C7F"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tcBorders>
              <w:top w:val="single" w:sz="8" w:space="0" w:color="auto"/>
            </w:tcBorders>
            <w:vAlign w:val="center"/>
          </w:tcPr>
          <w:p w14:paraId="7BD78BA6"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10</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11</w:t>
            </w:r>
            <w:r w:rsidRPr="00DF4EE9">
              <w:rPr>
                <w:rFonts w:ascii="Times New Roman" w:eastAsia="宋体" w:hAnsi="Times New Roman" w:cs="Times New Roman"/>
                <w:color w:val="000000" w:themeColor="text1"/>
                <w:szCs w:val="21"/>
              </w:rPr>
              <w:t>N</w:t>
            </w:r>
            <w:r w:rsidRPr="00DF4EE9">
              <w:rPr>
                <w:rFonts w:ascii="Times New Roman" w:eastAsia="宋体" w:hAnsi="Times New Roman" w:cs="Times New Roman"/>
                <w:color w:val="000000" w:themeColor="text1"/>
                <w:szCs w:val="21"/>
                <w:vertAlign w:val="subscript"/>
              </w:rPr>
              <w:t>3</w:t>
            </w:r>
            <w:r w:rsidRPr="00DF4EE9">
              <w:rPr>
                <w:rFonts w:ascii="Times New Roman" w:eastAsia="宋体" w:hAnsi="Times New Roman" w:cs="Times New Roman"/>
                <w:color w:val="000000" w:themeColor="text1"/>
                <w:szCs w:val="21"/>
              </w:rPr>
              <w:t>O</w:t>
            </w:r>
            <w:r w:rsidRPr="00DF4EE9">
              <w:rPr>
                <w:rFonts w:ascii="Times New Roman" w:eastAsia="宋体" w:hAnsi="Times New Roman" w:cs="Times New Roman"/>
                <w:color w:val="000000" w:themeColor="text1"/>
                <w:szCs w:val="21"/>
                <w:vertAlign w:val="subscript"/>
              </w:rPr>
              <w:t>3</w:t>
            </w:r>
            <w:r w:rsidRPr="00DF4EE9">
              <w:rPr>
                <w:rFonts w:ascii="Times New Roman" w:eastAsia="宋体" w:hAnsi="Times New Roman" w:cs="Times New Roman"/>
                <w:color w:val="000000" w:themeColor="text1"/>
                <w:szCs w:val="21"/>
              </w:rPr>
              <w:t>S</w:t>
            </w:r>
          </w:p>
        </w:tc>
        <w:tc>
          <w:tcPr>
            <w:tcW w:w="1000" w:type="pct"/>
            <w:tcBorders>
              <w:top w:val="single" w:sz="8" w:space="0" w:color="auto"/>
            </w:tcBorders>
            <w:vAlign w:val="center"/>
          </w:tcPr>
          <w:p w14:paraId="17156581"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71CA4768" wp14:editId="78224389">
                  <wp:extent cx="1381479" cy="467547"/>
                  <wp:effectExtent l="0" t="0" r="0" b="8890"/>
                  <wp:docPr id="20504151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97536" cy="472981"/>
                          </a:xfrm>
                          <a:prstGeom prst="rect">
                            <a:avLst/>
                          </a:prstGeom>
                          <a:noFill/>
                          <a:ln>
                            <a:noFill/>
                          </a:ln>
                        </pic:spPr>
                      </pic:pic>
                    </a:graphicData>
                  </a:graphic>
                </wp:inline>
              </w:drawing>
            </w:r>
          </w:p>
        </w:tc>
      </w:tr>
      <w:tr w:rsidR="00BF0042" w:rsidRPr="00DF4EE9" w14:paraId="5D713B46" w14:textId="77777777" w:rsidTr="00C04FFF">
        <w:trPr>
          <w:jc w:val="center"/>
        </w:trPr>
        <w:tc>
          <w:tcPr>
            <w:tcW w:w="1000" w:type="pct"/>
            <w:vAlign w:val="center"/>
          </w:tcPr>
          <w:p w14:paraId="7F217B10"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P-256</w:t>
            </w:r>
          </w:p>
        </w:tc>
        <w:tc>
          <w:tcPr>
            <w:tcW w:w="1000" w:type="pct"/>
            <w:vAlign w:val="center"/>
          </w:tcPr>
          <w:p w14:paraId="427B2340"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256</w:t>
            </w:r>
          </w:p>
        </w:tc>
        <w:tc>
          <w:tcPr>
            <w:tcW w:w="1000" w:type="pct"/>
            <w:vAlign w:val="center"/>
          </w:tcPr>
          <w:p w14:paraId="090433A2"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vAlign w:val="center"/>
          </w:tcPr>
          <w:p w14:paraId="013D781E"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10</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13</w:t>
            </w:r>
            <w:r w:rsidRPr="00DF4EE9">
              <w:rPr>
                <w:rFonts w:ascii="Times New Roman" w:eastAsia="宋体" w:hAnsi="Times New Roman" w:cs="Times New Roman"/>
                <w:color w:val="000000" w:themeColor="text1"/>
                <w:szCs w:val="21"/>
              </w:rPr>
              <w:t>N</w:t>
            </w:r>
            <w:r w:rsidRPr="00DF4EE9">
              <w:rPr>
                <w:rFonts w:ascii="Times New Roman" w:eastAsia="宋体" w:hAnsi="Times New Roman" w:cs="Times New Roman"/>
                <w:color w:val="000000" w:themeColor="text1"/>
                <w:szCs w:val="21"/>
                <w:vertAlign w:val="subscript"/>
              </w:rPr>
              <w:t>3</w:t>
            </w:r>
            <w:r w:rsidRPr="00DF4EE9">
              <w:rPr>
                <w:rFonts w:ascii="Times New Roman" w:eastAsia="宋体" w:hAnsi="Times New Roman" w:cs="Times New Roman"/>
                <w:color w:val="000000" w:themeColor="text1"/>
                <w:szCs w:val="21"/>
              </w:rPr>
              <w:t>O</w:t>
            </w:r>
            <w:r w:rsidRPr="00DF4EE9">
              <w:rPr>
                <w:rFonts w:ascii="Times New Roman" w:eastAsia="宋体" w:hAnsi="Times New Roman" w:cs="Times New Roman"/>
                <w:color w:val="000000" w:themeColor="text1"/>
                <w:szCs w:val="21"/>
                <w:vertAlign w:val="subscript"/>
              </w:rPr>
              <w:t>3</w:t>
            </w:r>
            <w:r w:rsidRPr="00DF4EE9">
              <w:rPr>
                <w:rFonts w:ascii="Times New Roman" w:eastAsia="宋体" w:hAnsi="Times New Roman" w:cs="Times New Roman"/>
                <w:color w:val="000000" w:themeColor="text1"/>
                <w:szCs w:val="21"/>
              </w:rPr>
              <w:t>S</w:t>
            </w:r>
          </w:p>
        </w:tc>
        <w:tc>
          <w:tcPr>
            <w:tcW w:w="1000" w:type="pct"/>
            <w:vAlign w:val="center"/>
          </w:tcPr>
          <w:p w14:paraId="2E35B519"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5585C831" wp14:editId="085DEF86">
                  <wp:extent cx="1292415" cy="474447"/>
                  <wp:effectExtent l="0" t="0" r="3175" b="1905"/>
                  <wp:docPr id="10590706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06948" cy="479782"/>
                          </a:xfrm>
                          <a:prstGeom prst="rect">
                            <a:avLst/>
                          </a:prstGeom>
                          <a:noFill/>
                          <a:ln>
                            <a:noFill/>
                          </a:ln>
                        </pic:spPr>
                      </pic:pic>
                    </a:graphicData>
                  </a:graphic>
                </wp:inline>
              </w:drawing>
            </w:r>
          </w:p>
        </w:tc>
      </w:tr>
      <w:tr w:rsidR="00BF0042" w:rsidRPr="00DF4EE9" w14:paraId="750B1AF1" w14:textId="77777777" w:rsidTr="00C04FFF">
        <w:trPr>
          <w:jc w:val="center"/>
        </w:trPr>
        <w:tc>
          <w:tcPr>
            <w:tcW w:w="1000" w:type="pct"/>
            <w:vAlign w:val="center"/>
          </w:tcPr>
          <w:p w14:paraId="5BFBE4CD"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P-257</w:t>
            </w:r>
          </w:p>
        </w:tc>
        <w:tc>
          <w:tcPr>
            <w:tcW w:w="1000" w:type="pct"/>
            <w:vAlign w:val="center"/>
          </w:tcPr>
          <w:p w14:paraId="69857213"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257</w:t>
            </w:r>
          </w:p>
        </w:tc>
        <w:tc>
          <w:tcPr>
            <w:tcW w:w="1000" w:type="pct"/>
            <w:vAlign w:val="center"/>
          </w:tcPr>
          <w:p w14:paraId="3F76286E"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vAlign w:val="center"/>
          </w:tcPr>
          <w:p w14:paraId="32F9E286"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10</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12</w:t>
            </w:r>
            <w:r w:rsidRPr="00DF4EE9">
              <w:rPr>
                <w:rFonts w:ascii="Times New Roman" w:eastAsia="宋体" w:hAnsi="Times New Roman" w:cs="Times New Roman"/>
                <w:color w:val="000000" w:themeColor="text1"/>
                <w:szCs w:val="21"/>
              </w:rPr>
              <w:t>N</w:t>
            </w:r>
            <w:r w:rsidRPr="00DF4EE9">
              <w:rPr>
                <w:rFonts w:ascii="Times New Roman" w:eastAsia="宋体" w:hAnsi="Times New Roman" w:cs="Times New Roman"/>
                <w:color w:val="000000" w:themeColor="text1"/>
                <w:szCs w:val="21"/>
                <w:vertAlign w:val="subscript"/>
              </w:rPr>
              <w:t>2</w:t>
            </w:r>
            <w:r w:rsidRPr="00DF4EE9">
              <w:rPr>
                <w:rFonts w:ascii="Times New Roman" w:eastAsia="宋体" w:hAnsi="Times New Roman" w:cs="Times New Roman"/>
                <w:color w:val="000000" w:themeColor="text1"/>
                <w:szCs w:val="21"/>
              </w:rPr>
              <w:t>O</w:t>
            </w:r>
            <w:r w:rsidRPr="00DF4EE9">
              <w:rPr>
                <w:rFonts w:ascii="Times New Roman" w:eastAsia="宋体" w:hAnsi="Times New Roman" w:cs="Times New Roman"/>
                <w:color w:val="000000" w:themeColor="text1"/>
                <w:szCs w:val="21"/>
                <w:vertAlign w:val="subscript"/>
              </w:rPr>
              <w:t>4</w:t>
            </w:r>
            <w:r w:rsidRPr="00DF4EE9">
              <w:rPr>
                <w:rFonts w:ascii="Times New Roman" w:eastAsia="宋体" w:hAnsi="Times New Roman" w:cs="Times New Roman"/>
                <w:color w:val="000000" w:themeColor="text1"/>
                <w:szCs w:val="21"/>
              </w:rPr>
              <w:t>S</w:t>
            </w:r>
          </w:p>
        </w:tc>
        <w:tc>
          <w:tcPr>
            <w:tcW w:w="1000" w:type="pct"/>
            <w:vAlign w:val="center"/>
          </w:tcPr>
          <w:p w14:paraId="3773EAFF"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16BA947D" wp14:editId="0EDF4AB7">
                  <wp:extent cx="1255406" cy="476189"/>
                  <wp:effectExtent l="0" t="0" r="1905" b="635"/>
                  <wp:docPr id="5741971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4466" cy="483419"/>
                          </a:xfrm>
                          <a:prstGeom prst="rect">
                            <a:avLst/>
                          </a:prstGeom>
                          <a:noFill/>
                          <a:ln>
                            <a:noFill/>
                          </a:ln>
                        </pic:spPr>
                      </pic:pic>
                    </a:graphicData>
                  </a:graphic>
                </wp:inline>
              </w:drawing>
            </w:r>
          </w:p>
        </w:tc>
      </w:tr>
      <w:tr w:rsidR="00BF0042" w:rsidRPr="00DF4EE9" w14:paraId="45169EFB" w14:textId="77777777" w:rsidTr="00C04FFF">
        <w:trPr>
          <w:jc w:val="center"/>
        </w:trPr>
        <w:tc>
          <w:tcPr>
            <w:tcW w:w="1000" w:type="pct"/>
            <w:vAlign w:val="center"/>
          </w:tcPr>
          <w:p w14:paraId="46157561"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P-201</w:t>
            </w:r>
          </w:p>
        </w:tc>
        <w:tc>
          <w:tcPr>
            <w:tcW w:w="1000" w:type="pct"/>
            <w:vAlign w:val="center"/>
          </w:tcPr>
          <w:p w14:paraId="4044DE62"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201</w:t>
            </w:r>
          </w:p>
        </w:tc>
        <w:tc>
          <w:tcPr>
            <w:tcW w:w="1000" w:type="pct"/>
            <w:vAlign w:val="center"/>
          </w:tcPr>
          <w:p w14:paraId="2D142EC5"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vAlign w:val="center"/>
          </w:tcPr>
          <w:p w14:paraId="7A52F4E2"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3</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6</w:t>
            </w:r>
            <w:r w:rsidRPr="00DF4EE9">
              <w:rPr>
                <w:rFonts w:ascii="Times New Roman" w:eastAsia="宋体" w:hAnsi="Times New Roman" w:cs="Times New Roman"/>
                <w:color w:val="000000" w:themeColor="text1"/>
                <w:szCs w:val="21"/>
              </w:rPr>
              <w:t>N</w:t>
            </w:r>
            <w:r w:rsidRPr="00DF4EE9">
              <w:rPr>
                <w:rFonts w:ascii="Times New Roman" w:eastAsia="宋体" w:hAnsi="Times New Roman" w:cs="Times New Roman"/>
                <w:color w:val="000000" w:themeColor="text1"/>
                <w:szCs w:val="21"/>
                <w:vertAlign w:val="subscript"/>
              </w:rPr>
              <w:t>2</w:t>
            </w:r>
            <w:r w:rsidRPr="00DF4EE9">
              <w:rPr>
                <w:rFonts w:ascii="Times New Roman" w:eastAsia="宋体" w:hAnsi="Times New Roman" w:cs="Times New Roman"/>
                <w:color w:val="000000" w:themeColor="text1"/>
                <w:szCs w:val="21"/>
              </w:rPr>
              <w:t>O</w:t>
            </w:r>
            <w:r w:rsidRPr="00DF4EE9">
              <w:rPr>
                <w:rFonts w:ascii="Times New Roman" w:eastAsia="宋体" w:hAnsi="Times New Roman" w:cs="Times New Roman"/>
                <w:color w:val="000000" w:themeColor="text1"/>
                <w:szCs w:val="21"/>
                <w:vertAlign w:val="subscript"/>
              </w:rPr>
              <w:t>6</w:t>
            </w:r>
            <w:r w:rsidRPr="00DF4EE9">
              <w:rPr>
                <w:rFonts w:ascii="Times New Roman" w:eastAsia="宋体" w:hAnsi="Times New Roman" w:cs="Times New Roman"/>
                <w:color w:val="000000" w:themeColor="text1"/>
                <w:szCs w:val="21"/>
              </w:rPr>
              <w:t>S</w:t>
            </w:r>
          </w:p>
        </w:tc>
        <w:tc>
          <w:tcPr>
            <w:tcW w:w="1000" w:type="pct"/>
            <w:vAlign w:val="center"/>
          </w:tcPr>
          <w:p w14:paraId="5B898094"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27421703" wp14:editId="2D79A156">
                  <wp:extent cx="1018554" cy="543827"/>
                  <wp:effectExtent l="0" t="0" r="0" b="8890"/>
                  <wp:docPr id="14342701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33892" cy="552016"/>
                          </a:xfrm>
                          <a:prstGeom prst="rect">
                            <a:avLst/>
                          </a:prstGeom>
                          <a:noFill/>
                          <a:ln>
                            <a:noFill/>
                          </a:ln>
                        </pic:spPr>
                      </pic:pic>
                    </a:graphicData>
                  </a:graphic>
                </wp:inline>
              </w:drawing>
            </w:r>
          </w:p>
        </w:tc>
      </w:tr>
      <w:tr w:rsidR="00BF0042" w:rsidRPr="00DF4EE9" w14:paraId="320566B9" w14:textId="77777777" w:rsidTr="00C04FFF">
        <w:trPr>
          <w:jc w:val="center"/>
        </w:trPr>
        <w:tc>
          <w:tcPr>
            <w:tcW w:w="1000" w:type="pct"/>
            <w:vAlign w:val="center"/>
          </w:tcPr>
          <w:p w14:paraId="0FDDEEA2"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P-136</w:t>
            </w:r>
          </w:p>
        </w:tc>
        <w:tc>
          <w:tcPr>
            <w:tcW w:w="1000" w:type="pct"/>
            <w:vAlign w:val="center"/>
          </w:tcPr>
          <w:p w14:paraId="50188276"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136</w:t>
            </w:r>
          </w:p>
        </w:tc>
        <w:tc>
          <w:tcPr>
            <w:tcW w:w="1000" w:type="pct"/>
            <w:vAlign w:val="center"/>
          </w:tcPr>
          <w:p w14:paraId="5751B8E4"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vAlign w:val="center"/>
          </w:tcPr>
          <w:p w14:paraId="752EDC5D"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3</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6</w:t>
            </w:r>
            <w:r w:rsidRPr="00DF4EE9">
              <w:rPr>
                <w:rFonts w:ascii="Times New Roman" w:eastAsia="宋体" w:hAnsi="Times New Roman" w:cs="Times New Roman"/>
                <w:color w:val="000000" w:themeColor="text1"/>
                <w:szCs w:val="21"/>
              </w:rPr>
              <w:t>N</w:t>
            </w:r>
            <w:r w:rsidRPr="00DF4EE9">
              <w:rPr>
                <w:rFonts w:ascii="Times New Roman" w:eastAsia="宋体" w:hAnsi="Times New Roman" w:cs="Times New Roman"/>
                <w:color w:val="000000" w:themeColor="text1"/>
                <w:szCs w:val="21"/>
                <w:vertAlign w:val="subscript"/>
              </w:rPr>
              <w:t>2</w:t>
            </w:r>
            <w:r w:rsidRPr="00DF4EE9">
              <w:rPr>
                <w:rFonts w:ascii="Times New Roman" w:eastAsia="宋体" w:hAnsi="Times New Roman" w:cs="Times New Roman"/>
                <w:color w:val="000000" w:themeColor="text1"/>
                <w:szCs w:val="21"/>
              </w:rPr>
              <w:t>O</w:t>
            </w:r>
            <w:r w:rsidRPr="00DF4EE9">
              <w:rPr>
                <w:rFonts w:ascii="Times New Roman" w:eastAsia="宋体" w:hAnsi="Times New Roman" w:cs="Times New Roman"/>
                <w:color w:val="000000" w:themeColor="text1"/>
                <w:szCs w:val="21"/>
                <w:vertAlign w:val="subscript"/>
              </w:rPr>
              <w:t>4</w:t>
            </w:r>
          </w:p>
        </w:tc>
        <w:tc>
          <w:tcPr>
            <w:tcW w:w="1000" w:type="pct"/>
            <w:vAlign w:val="center"/>
          </w:tcPr>
          <w:p w14:paraId="21C8DE50"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2E2F3284" wp14:editId="63B1B65C">
                  <wp:extent cx="963730" cy="528005"/>
                  <wp:effectExtent l="0" t="0" r="8255" b="5715"/>
                  <wp:docPr id="12563924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72186" cy="532638"/>
                          </a:xfrm>
                          <a:prstGeom prst="rect">
                            <a:avLst/>
                          </a:prstGeom>
                          <a:noFill/>
                          <a:ln>
                            <a:noFill/>
                          </a:ln>
                        </pic:spPr>
                      </pic:pic>
                    </a:graphicData>
                  </a:graphic>
                </wp:inline>
              </w:drawing>
            </w:r>
          </w:p>
        </w:tc>
      </w:tr>
      <w:tr w:rsidR="00BF0042" w:rsidRPr="00DF4EE9" w14:paraId="2BDCBD16" w14:textId="77777777" w:rsidTr="00C04FFF">
        <w:trPr>
          <w:jc w:val="center"/>
        </w:trPr>
        <w:tc>
          <w:tcPr>
            <w:tcW w:w="1000" w:type="pct"/>
            <w:vAlign w:val="center"/>
          </w:tcPr>
          <w:p w14:paraId="1442A1E0"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P-255</w:t>
            </w:r>
          </w:p>
        </w:tc>
        <w:tc>
          <w:tcPr>
            <w:tcW w:w="1000" w:type="pct"/>
            <w:vAlign w:val="center"/>
          </w:tcPr>
          <w:p w14:paraId="5B48B99B"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255</w:t>
            </w:r>
          </w:p>
        </w:tc>
        <w:tc>
          <w:tcPr>
            <w:tcW w:w="1000" w:type="pct"/>
            <w:vAlign w:val="center"/>
          </w:tcPr>
          <w:p w14:paraId="10056819"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vAlign w:val="center"/>
          </w:tcPr>
          <w:p w14:paraId="3A773311"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10</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10</w:t>
            </w:r>
            <w:r w:rsidRPr="00DF4EE9">
              <w:rPr>
                <w:rFonts w:ascii="Times New Roman" w:eastAsia="宋体" w:hAnsi="Times New Roman" w:cs="Times New Roman"/>
                <w:color w:val="000000" w:themeColor="text1"/>
                <w:szCs w:val="21"/>
              </w:rPr>
              <w:t>N</w:t>
            </w:r>
            <w:r w:rsidRPr="00DF4EE9">
              <w:rPr>
                <w:rFonts w:ascii="Times New Roman" w:eastAsia="宋体" w:hAnsi="Times New Roman" w:cs="Times New Roman"/>
                <w:color w:val="000000" w:themeColor="text1"/>
                <w:szCs w:val="21"/>
                <w:vertAlign w:val="subscript"/>
              </w:rPr>
              <w:t>2</w:t>
            </w:r>
            <w:r w:rsidRPr="00DF4EE9">
              <w:rPr>
                <w:rFonts w:ascii="Times New Roman" w:eastAsia="宋体" w:hAnsi="Times New Roman" w:cs="Times New Roman"/>
                <w:color w:val="000000" w:themeColor="text1"/>
                <w:szCs w:val="21"/>
              </w:rPr>
              <w:t>O</w:t>
            </w:r>
            <w:r w:rsidRPr="00DF4EE9">
              <w:rPr>
                <w:rFonts w:ascii="Times New Roman" w:eastAsia="宋体" w:hAnsi="Times New Roman" w:cs="Times New Roman"/>
                <w:color w:val="000000" w:themeColor="text1"/>
                <w:szCs w:val="21"/>
                <w:vertAlign w:val="subscript"/>
              </w:rPr>
              <w:t>4</w:t>
            </w:r>
            <w:r w:rsidRPr="00DF4EE9">
              <w:rPr>
                <w:rFonts w:ascii="Times New Roman" w:eastAsia="宋体" w:hAnsi="Times New Roman" w:cs="Times New Roman"/>
                <w:color w:val="000000" w:themeColor="text1"/>
                <w:szCs w:val="21"/>
              </w:rPr>
              <w:t>S</w:t>
            </w:r>
          </w:p>
        </w:tc>
        <w:tc>
          <w:tcPr>
            <w:tcW w:w="1000" w:type="pct"/>
            <w:vAlign w:val="center"/>
          </w:tcPr>
          <w:p w14:paraId="09EEDE8F"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33ADE168" wp14:editId="30AD2188">
                  <wp:extent cx="1406501" cy="474561"/>
                  <wp:effectExtent l="0" t="0" r="3810" b="1905"/>
                  <wp:docPr id="85453448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19737" cy="479027"/>
                          </a:xfrm>
                          <a:prstGeom prst="rect">
                            <a:avLst/>
                          </a:prstGeom>
                          <a:noFill/>
                          <a:ln>
                            <a:noFill/>
                          </a:ln>
                        </pic:spPr>
                      </pic:pic>
                    </a:graphicData>
                  </a:graphic>
                </wp:inline>
              </w:drawing>
            </w:r>
          </w:p>
        </w:tc>
      </w:tr>
      <w:tr w:rsidR="00BF0042" w:rsidRPr="00DF4EE9" w14:paraId="74DC7C92" w14:textId="77777777" w:rsidTr="00C04FFF">
        <w:trPr>
          <w:jc w:val="center"/>
        </w:trPr>
        <w:tc>
          <w:tcPr>
            <w:tcW w:w="1000" w:type="pct"/>
            <w:vAlign w:val="center"/>
          </w:tcPr>
          <w:p w14:paraId="4E4EC41E"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P-269</w:t>
            </w:r>
          </w:p>
        </w:tc>
        <w:tc>
          <w:tcPr>
            <w:tcW w:w="1000" w:type="pct"/>
            <w:vAlign w:val="center"/>
          </w:tcPr>
          <w:p w14:paraId="3EC6858B"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269</w:t>
            </w:r>
          </w:p>
        </w:tc>
        <w:tc>
          <w:tcPr>
            <w:tcW w:w="1000" w:type="pct"/>
            <w:vAlign w:val="center"/>
          </w:tcPr>
          <w:p w14:paraId="60FE0CBF"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vAlign w:val="center"/>
          </w:tcPr>
          <w:p w14:paraId="0D3BE0C5"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10</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9</w:t>
            </w:r>
            <w:r w:rsidRPr="00DF4EE9">
              <w:rPr>
                <w:rFonts w:ascii="Times New Roman" w:eastAsia="宋体" w:hAnsi="Times New Roman" w:cs="Times New Roman"/>
                <w:color w:val="000000" w:themeColor="text1"/>
                <w:szCs w:val="21"/>
              </w:rPr>
              <w:t>N</w:t>
            </w:r>
            <w:r w:rsidRPr="00DF4EE9">
              <w:rPr>
                <w:rFonts w:ascii="Times New Roman" w:eastAsia="宋体" w:hAnsi="Times New Roman" w:cs="Times New Roman"/>
                <w:color w:val="000000" w:themeColor="text1"/>
                <w:szCs w:val="21"/>
                <w:vertAlign w:val="subscript"/>
              </w:rPr>
              <w:t>2</w:t>
            </w:r>
            <w:r w:rsidRPr="00DF4EE9">
              <w:rPr>
                <w:rFonts w:ascii="Times New Roman" w:eastAsia="宋体" w:hAnsi="Times New Roman" w:cs="Times New Roman"/>
                <w:color w:val="000000" w:themeColor="text1"/>
                <w:szCs w:val="21"/>
              </w:rPr>
              <w:t>O</w:t>
            </w:r>
            <w:r w:rsidRPr="00DF4EE9">
              <w:rPr>
                <w:rFonts w:ascii="Times New Roman" w:eastAsia="宋体" w:hAnsi="Times New Roman" w:cs="Times New Roman"/>
                <w:color w:val="000000" w:themeColor="text1"/>
                <w:szCs w:val="21"/>
                <w:vertAlign w:val="subscript"/>
              </w:rPr>
              <w:t>5</w:t>
            </w:r>
            <w:r w:rsidRPr="00DF4EE9">
              <w:rPr>
                <w:rFonts w:ascii="Times New Roman" w:eastAsia="宋体" w:hAnsi="Times New Roman" w:cs="Times New Roman"/>
                <w:color w:val="000000" w:themeColor="text1"/>
                <w:szCs w:val="21"/>
              </w:rPr>
              <w:t>S</w:t>
            </w:r>
          </w:p>
        </w:tc>
        <w:tc>
          <w:tcPr>
            <w:tcW w:w="1000" w:type="pct"/>
            <w:vAlign w:val="center"/>
          </w:tcPr>
          <w:p w14:paraId="4D2A8FD3"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7CEC3492" wp14:editId="0CA9C0E6">
                  <wp:extent cx="1109980" cy="419821"/>
                  <wp:effectExtent l="0" t="0" r="0" b="0"/>
                  <wp:docPr id="19521197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16279" cy="422203"/>
                          </a:xfrm>
                          <a:prstGeom prst="rect">
                            <a:avLst/>
                          </a:prstGeom>
                          <a:noFill/>
                          <a:ln>
                            <a:noFill/>
                          </a:ln>
                        </pic:spPr>
                      </pic:pic>
                    </a:graphicData>
                  </a:graphic>
                </wp:inline>
              </w:drawing>
            </w:r>
          </w:p>
        </w:tc>
      </w:tr>
      <w:tr w:rsidR="00BF0042" w:rsidRPr="00DF4EE9" w14:paraId="18E2B982" w14:textId="77777777" w:rsidTr="00C04FFF">
        <w:trPr>
          <w:jc w:val="center"/>
        </w:trPr>
        <w:tc>
          <w:tcPr>
            <w:tcW w:w="1000" w:type="pct"/>
            <w:vAlign w:val="center"/>
          </w:tcPr>
          <w:p w14:paraId="49A3F4F5"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P-270</w:t>
            </w:r>
          </w:p>
        </w:tc>
        <w:tc>
          <w:tcPr>
            <w:tcW w:w="1000" w:type="pct"/>
            <w:vAlign w:val="center"/>
          </w:tcPr>
          <w:p w14:paraId="31F94807"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270</w:t>
            </w:r>
          </w:p>
        </w:tc>
        <w:tc>
          <w:tcPr>
            <w:tcW w:w="1000" w:type="pct"/>
            <w:vAlign w:val="center"/>
          </w:tcPr>
          <w:p w14:paraId="434CF309"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vAlign w:val="center"/>
          </w:tcPr>
          <w:p w14:paraId="7A146679"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10</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11</w:t>
            </w:r>
            <w:r w:rsidRPr="00DF4EE9">
              <w:rPr>
                <w:rFonts w:ascii="Times New Roman" w:eastAsia="宋体" w:hAnsi="Times New Roman" w:cs="Times New Roman"/>
                <w:color w:val="000000" w:themeColor="text1"/>
                <w:szCs w:val="21"/>
              </w:rPr>
              <w:t>N</w:t>
            </w:r>
            <w:r w:rsidRPr="00DF4EE9">
              <w:rPr>
                <w:rFonts w:ascii="Times New Roman" w:eastAsia="宋体" w:hAnsi="Times New Roman" w:cs="Times New Roman"/>
                <w:color w:val="000000" w:themeColor="text1"/>
                <w:szCs w:val="21"/>
                <w:vertAlign w:val="subscript"/>
              </w:rPr>
              <w:t>3</w:t>
            </w:r>
            <w:r w:rsidRPr="00DF4EE9">
              <w:rPr>
                <w:rFonts w:ascii="Times New Roman" w:eastAsia="宋体" w:hAnsi="Times New Roman" w:cs="Times New Roman"/>
                <w:color w:val="000000" w:themeColor="text1"/>
                <w:szCs w:val="21"/>
              </w:rPr>
              <w:t>O</w:t>
            </w:r>
            <w:r w:rsidRPr="00DF4EE9">
              <w:rPr>
                <w:rFonts w:ascii="Times New Roman" w:eastAsia="宋体" w:hAnsi="Times New Roman" w:cs="Times New Roman"/>
                <w:color w:val="000000" w:themeColor="text1"/>
                <w:szCs w:val="21"/>
                <w:vertAlign w:val="subscript"/>
              </w:rPr>
              <w:t>4</w:t>
            </w:r>
            <w:r w:rsidRPr="00DF4EE9">
              <w:rPr>
                <w:rFonts w:ascii="Times New Roman" w:eastAsia="宋体" w:hAnsi="Times New Roman" w:cs="Times New Roman"/>
                <w:color w:val="000000" w:themeColor="text1"/>
                <w:szCs w:val="21"/>
              </w:rPr>
              <w:t>S</w:t>
            </w:r>
          </w:p>
        </w:tc>
        <w:tc>
          <w:tcPr>
            <w:tcW w:w="1000" w:type="pct"/>
            <w:vAlign w:val="center"/>
          </w:tcPr>
          <w:p w14:paraId="7BAC37B9"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6759F4C5" wp14:editId="011012C5">
                  <wp:extent cx="1364040" cy="423553"/>
                  <wp:effectExtent l="0" t="0" r="0" b="0"/>
                  <wp:docPr id="109763414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71387" cy="425834"/>
                          </a:xfrm>
                          <a:prstGeom prst="rect">
                            <a:avLst/>
                          </a:prstGeom>
                          <a:noFill/>
                          <a:ln>
                            <a:noFill/>
                          </a:ln>
                        </pic:spPr>
                      </pic:pic>
                    </a:graphicData>
                  </a:graphic>
                </wp:inline>
              </w:drawing>
            </w:r>
          </w:p>
        </w:tc>
      </w:tr>
      <w:tr w:rsidR="00BF0042" w:rsidRPr="00DF4EE9" w14:paraId="2D0243E9" w14:textId="77777777" w:rsidTr="00C04FFF">
        <w:trPr>
          <w:jc w:val="center"/>
        </w:trPr>
        <w:tc>
          <w:tcPr>
            <w:tcW w:w="1000" w:type="pct"/>
            <w:vAlign w:val="center"/>
          </w:tcPr>
          <w:p w14:paraId="4CF36919"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P-268</w:t>
            </w:r>
          </w:p>
        </w:tc>
        <w:tc>
          <w:tcPr>
            <w:tcW w:w="1000" w:type="pct"/>
            <w:vAlign w:val="center"/>
          </w:tcPr>
          <w:p w14:paraId="3113B8C1"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268</w:t>
            </w:r>
          </w:p>
        </w:tc>
        <w:tc>
          <w:tcPr>
            <w:tcW w:w="1000" w:type="pct"/>
            <w:vAlign w:val="center"/>
          </w:tcPr>
          <w:p w14:paraId="5CA38154"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vAlign w:val="center"/>
          </w:tcPr>
          <w:p w14:paraId="07A55CB8"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10</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9</w:t>
            </w:r>
            <w:r w:rsidRPr="00DF4EE9">
              <w:rPr>
                <w:rFonts w:ascii="Times New Roman" w:eastAsia="宋体" w:hAnsi="Times New Roman" w:cs="Times New Roman"/>
                <w:color w:val="000000" w:themeColor="text1"/>
                <w:szCs w:val="21"/>
              </w:rPr>
              <w:t>N</w:t>
            </w:r>
            <w:r w:rsidRPr="00DF4EE9">
              <w:rPr>
                <w:rFonts w:ascii="Times New Roman" w:eastAsia="宋体" w:hAnsi="Times New Roman" w:cs="Times New Roman"/>
                <w:color w:val="000000" w:themeColor="text1"/>
                <w:szCs w:val="21"/>
                <w:vertAlign w:val="subscript"/>
              </w:rPr>
              <w:t>3</w:t>
            </w:r>
            <w:r w:rsidRPr="00DF4EE9">
              <w:rPr>
                <w:rFonts w:ascii="Times New Roman" w:eastAsia="宋体" w:hAnsi="Times New Roman" w:cs="Times New Roman"/>
                <w:color w:val="000000" w:themeColor="text1"/>
                <w:szCs w:val="21"/>
              </w:rPr>
              <w:t>O</w:t>
            </w:r>
            <w:r w:rsidRPr="00DF4EE9">
              <w:rPr>
                <w:rFonts w:ascii="Times New Roman" w:eastAsia="宋体" w:hAnsi="Times New Roman" w:cs="Times New Roman"/>
                <w:color w:val="000000" w:themeColor="text1"/>
                <w:szCs w:val="21"/>
                <w:vertAlign w:val="subscript"/>
              </w:rPr>
              <w:t>4</w:t>
            </w:r>
            <w:r w:rsidRPr="00DF4EE9">
              <w:rPr>
                <w:rFonts w:ascii="Times New Roman" w:eastAsia="宋体" w:hAnsi="Times New Roman" w:cs="Times New Roman"/>
                <w:color w:val="000000" w:themeColor="text1"/>
                <w:szCs w:val="21"/>
              </w:rPr>
              <w:t>S</w:t>
            </w:r>
          </w:p>
        </w:tc>
        <w:tc>
          <w:tcPr>
            <w:tcW w:w="1000" w:type="pct"/>
            <w:vAlign w:val="center"/>
          </w:tcPr>
          <w:p w14:paraId="6DE2B337"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60ACC3F1" wp14:editId="5EE5CD1E">
                  <wp:extent cx="1565881" cy="531729"/>
                  <wp:effectExtent l="0" t="0" r="0" b="1905"/>
                  <wp:docPr id="210693539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71876" cy="533765"/>
                          </a:xfrm>
                          <a:prstGeom prst="rect">
                            <a:avLst/>
                          </a:prstGeom>
                          <a:noFill/>
                          <a:ln>
                            <a:noFill/>
                          </a:ln>
                        </pic:spPr>
                      </pic:pic>
                    </a:graphicData>
                  </a:graphic>
                </wp:inline>
              </w:drawing>
            </w:r>
          </w:p>
        </w:tc>
      </w:tr>
      <w:tr w:rsidR="00BF0042" w:rsidRPr="00DF4EE9" w14:paraId="3318BD06" w14:textId="77777777" w:rsidTr="00C04FFF">
        <w:trPr>
          <w:jc w:val="center"/>
        </w:trPr>
        <w:tc>
          <w:tcPr>
            <w:tcW w:w="1000" w:type="pct"/>
            <w:vAlign w:val="center"/>
          </w:tcPr>
          <w:p w14:paraId="4AF41018"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P-157</w:t>
            </w:r>
          </w:p>
        </w:tc>
        <w:tc>
          <w:tcPr>
            <w:tcW w:w="1000" w:type="pct"/>
            <w:vAlign w:val="center"/>
          </w:tcPr>
          <w:p w14:paraId="101A4961"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157</w:t>
            </w:r>
          </w:p>
        </w:tc>
        <w:tc>
          <w:tcPr>
            <w:tcW w:w="1000" w:type="pct"/>
            <w:vAlign w:val="center"/>
          </w:tcPr>
          <w:p w14:paraId="5B7DCDDA"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vAlign w:val="center"/>
          </w:tcPr>
          <w:p w14:paraId="044F0635"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6</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7</w:t>
            </w:r>
            <w:r w:rsidRPr="00DF4EE9">
              <w:rPr>
                <w:rFonts w:ascii="Times New Roman" w:eastAsia="宋体" w:hAnsi="Times New Roman" w:cs="Times New Roman"/>
                <w:color w:val="000000" w:themeColor="text1"/>
                <w:szCs w:val="21"/>
              </w:rPr>
              <w:t>NO</w:t>
            </w:r>
            <w:r w:rsidRPr="00DF4EE9">
              <w:rPr>
                <w:rFonts w:ascii="Times New Roman" w:eastAsia="宋体" w:hAnsi="Times New Roman" w:cs="Times New Roman"/>
                <w:color w:val="000000" w:themeColor="text1"/>
                <w:szCs w:val="21"/>
                <w:vertAlign w:val="subscript"/>
              </w:rPr>
              <w:t>2</w:t>
            </w:r>
            <w:r w:rsidRPr="00DF4EE9">
              <w:rPr>
                <w:rFonts w:ascii="Times New Roman" w:eastAsia="宋体" w:hAnsi="Times New Roman" w:cs="Times New Roman"/>
                <w:color w:val="000000" w:themeColor="text1"/>
                <w:szCs w:val="21"/>
              </w:rPr>
              <w:t>S</w:t>
            </w:r>
          </w:p>
        </w:tc>
        <w:tc>
          <w:tcPr>
            <w:tcW w:w="1000" w:type="pct"/>
            <w:vAlign w:val="center"/>
          </w:tcPr>
          <w:p w14:paraId="66ADC2D8"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30FAD1AA" wp14:editId="214A3177">
                  <wp:extent cx="809505" cy="520677"/>
                  <wp:effectExtent l="0" t="0" r="0" b="0"/>
                  <wp:docPr id="20517636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19166" cy="526891"/>
                          </a:xfrm>
                          <a:prstGeom prst="rect">
                            <a:avLst/>
                          </a:prstGeom>
                          <a:noFill/>
                          <a:ln>
                            <a:noFill/>
                          </a:ln>
                        </pic:spPr>
                      </pic:pic>
                    </a:graphicData>
                  </a:graphic>
                </wp:inline>
              </w:drawing>
            </w:r>
          </w:p>
        </w:tc>
      </w:tr>
      <w:tr w:rsidR="00BF0042" w:rsidRPr="00DF4EE9" w14:paraId="11BEF80D" w14:textId="77777777" w:rsidTr="00C04FFF">
        <w:trPr>
          <w:jc w:val="center"/>
        </w:trPr>
        <w:tc>
          <w:tcPr>
            <w:tcW w:w="1000" w:type="pct"/>
            <w:vAlign w:val="center"/>
          </w:tcPr>
          <w:p w14:paraId="57185FE0"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P-175</w:t>
            </w:r>
          </w:p>
        </w:tc>
        <w:tc>
          <w:tcPr>
            <w:tcW w:w="1000" w:type="pct"/>
            <w:vAlign w:val="center"/>
          </w:tcPr>
          <w:p w14:paraId="5D230644"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175</w:t>
            </w:r>
          </w:p>
        </w:tc>
        <w:tc>
          <w:tcPr>
            <w:tcW w:w="1000" w:type="pct"/>
            <w:vAlign w:val="center"/>
          </w:tcPr>
          <w:p w14:paraId="23B43C24"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vAlign w:val="center"/>
          </w:tcPr>
          <w:p w14:paraId="5473F7F6"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6</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7</w:t>
            </w:r>
            <w:r w:rsidRPr="00DF4EE9">
              <w:rPr>
                <w:rFonts w:ascii="Times New Roman" w:eastAsia="宋体" w:hAnsi="Times New Roman" w:cs="Times New Roman"/>
                <w:color w:val="000000" w:themeColor="text1"/>
                <w:szCs w:val="21"/>
              </w:rPr>
              <w:t>NO</w:t>
            </w:r>
            <w:r w:rsidRPr="00DF4EE9">
              <w:rPr>
                <w:rFonts w:ascii="Times New Roman" w:eastAsia="宋体" w:hAnsi="Times New Roman" w:cs="Times New Roman"/>
                <w:color w:val="000000" w:themeColor="text1"/>
                <w:szCs w:val="21"/>
                <w:vertAlign w:val="subscript"/>
              </w:rPr>
              <w:t>3</w:t>
            </w:r>
            <w:r w:rsidRPr="00DF4EE9">
              <w:rPr>
                <w:rFonts w:ascii="Times New Roman" w:eastAsia="宋体" w:hAnsi="Times New Roman" w:cs="Times New Roman"/>
                <w:color w:val="000000" w:themeColor="text1"/>
                <w:szCs w:val="21"/>
              </w:rPr>
              <w:t>S</w:t>
            </w:r>
          </w:p>
        </w:tc>
        <w:tc>
          <w:tcPr>
            <w:tcW w:w="1000" w:type="pct"/>
            <w:vAlign w:val="center"/>
          </w:tcPr>
          <w:p w14:paraId="7FFC6BC2"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36585961" wp14:editId="7669AC16">
                  <wp:extent cx="596304" cy="403808"/>
                  <wp:effectExtent l="0" t="0" r="0" b="0"/>
                  <wp:docPr id="5568615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9736" cy="406132"/>
                          </a:xfrm>
                          <a:prstGeom prst="rect">
                            <a:avLst/>
                          </a:prstGeom>
                          <a:noFill/>
                          <a:ln>
                            <a:noFill/>
                          </a:ln>
                        </pic:spPr>
                      </pic:pic>
                    </a:graphicData>
                  </a:graphic>
                </wp:inline>
              </w:drawing>
            </w:r>
          </w:p>
        </w:tc>
      </w:tr>
      <w:tr w:rsidR="00BF0042" w:rsidRPr="00DF4EE9" w14:paraId="211FCF5F" w14:textId="77777777" w:rsidTr="00C04FFF">
        <w:trPr>
          <w:jc w:val="center"/>
        </w:trPr>
        <w:tc>
          <w:tcPr>
            <w:tcW w:w="1000" w:type="pct"/>
            <w:vAlign w:val="center"/>
          </w:tcPr>
          <w:p w14:paraId="663EC6E3"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P-173</w:t>
            </w:r>
          </w:p>
        </w:tc>
        <w:tc>
          <w:tcPr>
            <w:tcW w:w="1000" w:type="pct"/>
            <w:vAlign w:val="center"/>
          </w:tcPr>
          <w:p w14:paraId="1160ED33"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173</w:t>
            </w:r>
          </w:p>
        </w:tc>
        <w:tc>
          <w:tcPr>
            <w:tcW w:w="1000" w:type="pct"/>
            <w:vAlign w:val="center"/>
          </w:tcPr>
          <w:p w14:paraId="4E78853C"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vAlign w:val="center"/>
          </w:tcPr>
          <w:p w14:paraId="009C221F"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6</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7</w:t>
            </w:r>
            <w:r w:rsidRPr="00DF4EE9">
              <w:rPr>
                <w:rFonts w:ascii="Times New Roman" w:eastAsia="宋体" w:hAnsi="Times New Roman" w:cs="Times New Roman"/>
                <w:color w:val="000000" w:themeColor="text1"/>
                <w:szCs w:val="21"/>
              </w:rPr>
              <w:t>NO</w:t>
            </w:r>
            <w:r w:rsidRPr="00DF4EE9">
              <w:rPr>
                <w:rFonts w:ascii="Times New Roman" w:eastAsia="宋体" w:hAnsi="Times New Roman" w:cs="Times New Roman"/>
                <w:color w:val="000000" w:themeColor="text1"/>
                <w:szCs w:val="21"/>
                <w:vertAlign w:val="subscript"/>
              </w:rPr>
              <w:t>3</w:t>
            </w:r>
            <w:r w:rsidRPr="00DF4EE9">
              <w:rPr>
                <w:rFonts w:ascii="Times New Roman" w:eastAsia="宋体" w:hAnsi="Times New Roman" w:cs="Times New Roman"/>
                <w:color w:val="000000" w:themeColor="text1"/>
                <w:szCs w:val="21"/>
              </w:rPr>
              <w:t>S</w:t>
            </w:r>
          </w:p>
        </w:tc>
        <w:tc>
          <w:tcPr>
            <w:tcW w:w="1000" w:type="pct"/>
            <w:vAlign w:val="center"/>
          </w:tcPr>
          <w:p w14:paraId="00D5B224"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4EFBBDA1" wp14:editId="2AA6AA39">
                  <wp:extent cx="795655" cy="395589"/>
                  <wp:effectExtent l="0" t="0" r="4445" b="5080"/>
                  <wp:docPr id="39647785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05750" cy="400608"/>
                          </a:xfrm>
                          <a:prstGeom prst="rect">
                            <a:avLst/>
                          </a:prstGeom>
                          <a:noFill/>
                          <a:ln>
                            <a:noFill/>
                          </a:ln>
                        </pic:spPr>
                      </pic:pic>
                    </a:graphicData>
                  </a:graphic>
                </wp:inline>
              </w:drawing>
            </w:r>
          </w:p>
        </w:tc>
      </w:tr>
      <w:tr w:rsidR="00BF0042" w:rsidRPr="00DF4EE9" w14:paraId="60B7C27B" w14:textId="77777777" w:rsidTr="00C04FFF">
        <w:trPr>
          <w:jc w:val="center"/>
        </w:trPr>
        <w:tc>
          <w:tcPr>
            <w:tcW w:w="1000" w:type="pct"/>
            <w:vAlign w:val="center"/>
          </w:tcPr>
          <w:p w14:paraId="5C6328A4"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P-203</w:t>
            </w:r>
          </w:p>
        </w:tc>
        <w:tc>
          <w:tcPr>
            <w:tcW w:w="1000" w:type="pct"/>
            <w:vAlign w:val="center"/>
          </w:tcPr>
          <w:p w14:paraId="631B04D0"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203</w:t>
            </w:r>
          </w:p>
        </w:tc>
        <w:tc>
          <w:tcPr>
            <w:tcW w:w="1000" w:type="pct"/>
            <w:vAlign w:val="center"/>
          </w:tcPr>
          <w:p w14:paraId="1E949102"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vAlign w:val="center"/>
          </w:tcPr>
          <w:p w14:paraId="448BAD5A"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6</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5</w:t>
            </w:r>
            <w:r w:rsidRPr="00DF4EE9">
              <w:rPr>
                <w:rFonts w:ascii="Times New Roman" w:eastAsia="宋体" w:hAnsi="Times New Roman" w:cs="Times New Roman"/>
                <w:color w:val="000000" w:themeColor="text1"/>
                <w:szCs w:val="21"/>
              </w:rPr>
              <w:t>NO</w:t>
            </w:r>
            <w:r w:rsidRPr="00DF4EE9">
              <w:rPr>
                <w:rFonts w:ascii="Times New Roman" w:eastAsia="宋体" w:hAnsi="Times New Roman" w:cs="Times New Roman"/>
                <w:color w:val="000000" w:themeColor="text1"/>
                <w:szCs w:val="21"/>
                <w:vertAlign w:val="subscript"/>
              </w:rPr>
              <w:t>5</w:t>
            </w:r>
            <w:r w:rsidRPr="00DF4EE9">
              <w:rPr>
                <w:rFonts w:ascii="Times New Roman" w:eastAsia="宋体" w:hAnsi="Times New Roman" w:cs="Times New Roman"/>
                <w:color w:val="000000" w:themeColor="text1"/>
                <w:szCs w:val="21"/>
              </w:rPr>
              <w:t>S</w:t>
            </w:r>
          </w:p>
        </w:tc>
        <w:tc>
          <w:tcPr>
            <w:tcW w:w="1000" w:type="pct"/>
            <w:vAlign w:val="center"/>
          </w:tcPr>
          <w:p w14:paraId="3D86354E"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56DD134A" wp14:editId="7A39DBC4">
                  <wp:extent cx="885825" cy="440420"/>
                  <wp:effectExtent l="0" t="0" r="0" b="0"/>
                  <wp:docPr id="78191569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92067" cy="443524"/>
                          </a:xfrm>
                          <a:prstGeom prst="rect">
                            <a:avLst/>
                          </a:prstGeom>
                          <a:noFill/>
                          <a:ln>
                            <a:noFill/>
                          </a:ln>
                        </pic:spPr>
                      </pic:pic>
                    </a:graphicData>
                  </a:graphic>
                </wp:inline>
              </w:drawing>
            </w:r>
          </w:p>
        </w:tc>
      </w:tr>
      <w:tr w:rsidR="00BF0042" w:rsidRPr="00DF4EE9" w14:paraId="17D45DBA" w14:textId="77777777" w:rsidTr="00C04FFF">
        <w:trPr>
          <w:trHeight w:val="684"/>
          <w:jc w:val="center"/>
        </w:trPr>
        <w:tc>
          <w:tcPr>
            <w:tcW w:w="1000" w:type="pct"/>
            <w:tcBorders>
              <w:bottom w:val="nil"/>
            </w:tcBorders>
            <w:vAlign w:val="center"/>
          </w:tcPr>
          <w:p w14:paraId="04ACDE06"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lastRenderedPageBreak/>
              <w:t>P-123</w:t>
            </w:r>
          </w:p>
        </w:tc>
        <w:tc>
          <w:tcPr>
            <w:tcW w:w="1000" w:type="pct"/>
            <w:tcBorders>
              <w:bottom w:val="nil"/>
            </w:tcBorders>
            <w:vAlign w:val="center"/>
          </w:tcPr>
          <w:p w14:paraId="76CE50E3"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123</w:t>
            </w:r>
          </w:p>
        </w:tc>
        <w:tc>
          <w:tcPr>
            <w:tcW w:w="1000" w:type="pct"/>
            <w:tcBorders>
              <w:bottom w:val="nil"/>
            </w:tcBorders>
            <w:vAlign w:val="center"/>
          </w:tcPr>
          <w:p w14:paraId="640203F5"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tcBorders>
              <w:bottom w:val="nil"/>
            </w:tcBorders>
            <w:vAlign w:val="center"/>
          </w:tcPr>
          <w:p w14:paraId="3C5EB2A2"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6</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5</w:t>
            </w:r>
            <w:r w:rsidRPr="00DF4EE9">
              <w:rPr>
                <w:rFonts w:ascii="Times New Roman" w:eastAsia="宋体" w:hAnsi="Times New Roman" w:cs="Times New Roman"/>
                <w:color w:val="000000" w:themeColor="text1"/>
                <w:szCs w:val="21"/>
              </w:rPr>
              <w:t>NO</w:t>
            </w:r>
            <w:r w:rsidRPr="00DF4EE9">
              <w:rPr>
                <w:rFonts w:ascii="Times New Roman" w:eastAsia="宋体" w:hAnsi="Times New Roman" w:cs="Times New Roman"/>
                <w:color w:val="000000" w:themeColor="text1"/>
                <w:szCs w:val="21"/>
                <w:vertAlign w:val="subscript"/>
              </w:rPr>
              <w:t>2</w:t>
            </w:r>
          </w:p>
        </w:tc>
        <w:tc>
          <w:tcPr>
            <w:tcW w:w="1000" w:type="pct"/>
            <w:tcBorders>
              <w:bottom w:val="nil"/>
            </w:tcBorders>
            <w:vAlign w:val="center"/>
          </w:tcPr>
          <w:p w14:paraId="17F7C885"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18B0DEE6" wp14:editId="5463D839">
                  <wp:extent cx="474315" cy="199622"/>
                  <wp:effectExtent l="0" t="0" r="2540" b="0"/>
                  <wp:docPr id="193556446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6150" cy="208811"/>
                          </a:xfrm>
                          <a:prstGeom prst="rect">
                            <a:avLst/>
                          </a:prstGeom>
                          <a:noFill/>
                          <a:ln>
                            <a:noFill/>
                          </a:ln>
                        </pic:spPr>
                      </pic:pic>
                    </a:graphicData>
                  </a:graphic>
                </wp:inline>
              </w:drawing>
            </w:r>
          </w:p>
        </w:tc>
      </w:tr>
      <w:tr w:rsidR="00BF0042" w:rsidRPr="00DF4EE9" w14:paraId="7989D627" w14:textId="77777777" w:rsidTr="00C04FFF">
        <w:trPr>
          <w:jc w:val="center"/>
        </w:trPr>
        <w:tc>
          <w:tcPr>
            <w:tcW w:w="1000" w:type="pct"/>
            <w:tcBorders>
              <w:top w:val="nil"/>
              <w:bottom w:val="single" w:sz="8" w:space="0" w:color="auto"/>
            </w:tcBorders>
            <w:vAlign w:val="center"/>
          </w:tcPr>
          <w:p w14:paraId="491C6004"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P-158</w:t>
            </w:r>
          </w:p>
        </w:tc>
        <w:tc>
          <w:tcPr>
            <w:tcW w:w="1000" w:type="pct"/>
            <w:tcBorders>
              <w:top w:val="nil"/>
              <w:bottom w:val="single" w:sz="8" w:space="0" w:color="auto"/>
            </w:tcBorders>
            <w:vAlign w:val="center"/>
          </w:tcPr>
          <w:p w14:paraId="609C632D"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158</w:t>
            </w:r>
          </w:p>
        </w:tc>
        <w:tc>
          <w:tcPr>
            <w:tcW w:w="1000" w:type="pct"/>
            <w:tcBorders>
              <w:top w:val="nil"/>
              <w:bottom w:val="single" w:sz="8" w:space="0" w:color="auto"/>
            </w:tcBorders>
            <w:vAlign w:val="center"/>
          </w:tcPr>
          <w:p w14:paraId="6A959A80"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[M+</w:t>
            </w:r>
            <w:proofErr w:type="gramStart"/>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perscript"/>
              </w:rPr>
              <w:t>+</w:t>
            </w:r>
            <w:proofErr w:type="gramEnd"/>
          </w:p>
        </w:tc>
        <w:tc>
          <w:tcPr>
            <w:tcW w:w="1000" w:type="pct"/>
            <w:tcBorders>
              <w:top w:val="nil"/>
              <w:bottom w:val="single" w:sz="8" w:space="0" w:color="auto"/>
            </w:tcBorders>
            <w:vAlign w:val="center"/>
          </w:tcPr>
          <w:p w14:paraId="08550296" w14:textId="77777777" w:rsidR="00BF0042" w:rsidRPr="00DF4EE9" w:rsidRDefault="00BF0042" w:rsidP="00C04FFF">
            <w:pPr>
              <w:jc w:val="center"/>
              <w:rPr>
                <w:rFonts w:ascii="Times New Roman" w:eastAsia="宋体" w:hAnsi="Times New Roman" w:cs="Times New Roman"/>
                <w:color w:val="000000" w:themeColor="text1"/>
                <w:szCs w:val="21"/>
              </w:rPr>
            </w:pPr>
            <w:r w:rsidRPr="00DF4EE9">
              <w:rPr>
                <w:rFonts w:ascii="Times New Roman" w:eastAsia="宋体" w:hAnsi="Times New Roman" w:cs="Times New Roman"/>
                <w:color w:val="000000" w:themeColor="text1"/>
                <w:szCs w:val="21"/>
              </w:rPr>
              <w:t>C</w:t>
            </w:r>
            <w:r w:rsidRPr="00DF4EE9">
              <w:rPr>
                <w:rFonts w:ascii="Times New Roman" w:eastAsia="宋体" w:hAnsi="Times New Roman" w:cs="Times New Roman"/>
                <w:color w:val="000000" w:themeColor="text1"/>
                <w:szCs w:val="21"/>
                <w:vertAlign w:val="subscript"/>
              </w:rPr>
              <w:t>6</w:t>
            </w:r>
            <w:r w:rsidRPr="00DF4EE9">
              <w:rPr>
                <w:rFonts w:ascii="Times New Roman" w:eastAsia="宋体" w:hAnsi="Times New Roman" w:cs="Times New Roman"/>
                <w:color w:val="000000" w:themeColor="text1"/>
                <w:szCs w:val="21"/>
              </w:rPr>
              <w:t>H</w:t>
            </w:r>
            <w:r w:rsidRPr="00DF4EE9">
              <w:rPr>
                <w:rFonts w:ascii="Times New Roman" w:eastAsia="宋体" w:hAnsi="Times New Roman" w:cs="Times New Roman"/>
                <w:color w:val="000000" w:themeColor="text1"/>
                <w:szCs w:val="21"/>
                <w:vertAlign w:val="subscript"/>
              </w:rPr>
              <w:t>6</w:t>
            </w:r>
            <w:r w:rsidRPr="00DF4EE9">
              <w:rPr>
                <w:rFonts w:ascii="Times New Roman" w:eastAsia="宋体" w:hAnsi="Times New Roman" w:cs="Times New Roman"/>
                <w:color w:val="000000" w:themeColor="text1"/>
                <w:szCs w:val="21"/>
              </w:rPr>
              <w:t>O</w:t>
            </w:r>
            <w:r w:rsidRPr="00DF4EE9">
              <w:rPr>
                <w:rFonts w:ascii="Times New Roman" w:eastAsia="宋体" w:hAnsi="Times New Roman" w:cs="Times New Roman"/>
                <w:color w:val="000000" w:themeColor="text1"/>
                <w:szCs w:val="21"/>
                <w:vertAlign w:val="subscript"/>
              </w:rPr>
              <w:t>3</w:t>
            </w:r>
            <w:r w:rsidRPr="00DF4EE9">
              <w:rPr>
                <w:rFonts w:ascii="Times New Roman" w:eastAsia="宋体" w:hAnsi="Times New Roman" w:cs="Times New Roman"/>
                <w:color w:val="000000" w:themeColor="text1"/>
                <w:szCs w:val="21"/>
              </w:rPr>
              <w:t>S</w:t>
            </w:r>
          </w:p>
        </w:tc>
        <w:tc>
          <w:tcPr>
            <w:tcW w:w="1000" w:type="pct"/>
            <w:tcBorders>
              <w:top w:val="nil"/>
              <w:bottom w:val="single" w:sz="8" w:space="0" w:color="auto"/>
            </w:tcBorders>
            <w:vAlign w:val="center"/>
          </w:tcPr>
          <w:p w14:paraId="4050DF0D" w14:textId="77777777" w:rsidR="00BF0042" w:rsidRPr="00DF4EE9" w:rsidRDefault="00BF0042" w:rsidP="00C04FFF">
            <w:pPr>
              <w:jc w:val="center"/>
              <w:rPr>
                <w:rFonts w:ascii="Times New Roman" w:eastAsia="宋体" w:hAnsi="Times New Roman" w:cs="Times New Roman"/>
                <w:szCs w:val="21"/>
              </w:rPr>
            </w:pPr>
            <w:r w:rsidRPr="00DF4EE9">
              <w:rPr>
                <w:rFonts w:ascii="Times New Roman" w:eastAsia="宋体" w:hAnsi="Times New Roman" w:cs="Times New Roman"/>
                <w:noProof/>
                <w:szCs w:val="21"/>
              </w:rPr>
              <w:drawing>
                <wp:inline distT="0" distB="0" distL="0" distR="0" wp14:anchorId="156AE52A" wp14:editId="40E649A9">
                  <wp:extent cx="556344" cy="380959"/>
                  <wp:effectExtent l="0" t="0" r="0" b="635"/>
                  <wp:docPr id="33410407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8156" cy="389048"/>
                          </a:xfrm>
                          <a:prstGeom prst="rect">
                            <a:avLst/>
                          </a:prstGeom>
                          <a:noFill/>
                          <a:ln>
                            <a:noFill/>
                          </a:ln>
                        </pic:spPr>
                      </pic:pic>
                    </a:graphicData>
                  </a:graphic>
                </wp:inline>
              </w:drawing>
            </w:r>
          </w:p>
        </w:tc>
      </w:tr>
    </w:tbl>
    <w:p w14:paraId="0E5C8E68" w14:textId="77777777" w:rsidR="00CD5FCD" w:rsidRPr="00DF4EE9" w:rsidRDefault="00CD5FCD" w:rsidP="00A8095B">
      <w:pPr>
        <w:widowControl/>
        <w:spacing w:after="240"/>
        <w:jc w:val="left"/>
        <w:rPr>
          <w:rFonts w:ascii="Times New Roman" w:hAnsi="Times New Roman" w:cs="Times New Roman"/>
          <w:b/>
          <w:bCs/>
          <w:sz w:val="24"/>
          <w:szCs w:val="28"/>
        </w:rPr>
      </w:pPr>
    </w:p>
    <w:p w14:paraId="2525D40A" w14:textId="79F8C6AA" w:rsidR="00CD5FCD" w:rsidRPr="00DF4EE9" w:rsidRDefault="00CD5FCD">
      <w:pPr>
        <w:widowControl/>
        <w:spacing w:after="160" w:line="278" w:lineRule="auto"/>
        <w:jc w:val="left"/>
        <w:rPr>
          <w:rFonts w:ascii="Times New Roman" w:hAnsi="Times New Roman" w:cs="Times New Roman"/>
          <w:b/>
          <w:bCs/>
          <w:sz w:val="24"/>
          <w:szCs w:val="28"/>
        </w:rPr>
      </w:pPr>
      <w:r w:rsidRPr="00DF4EE9">
        <w:rPr>
          <w:rFonts w:ascii="Times New Roman" w:hAnsi="Times New Roman" w:cs="Times New Roman"/>
          <w:b/>
          <w:bCs/>
          <w:sz w:val="24"/>
          <w:szCs w:val="28"/>
        </w:rPr>
        <w:br w:type="page"/>
      </w:r>
    </w:p>
    <w:p w14:paraId="2A308F84" w14:textId="3C29A82E" w:rsidR="00BF0042" w:rsidRPr="00DF4EE9" w:rsidRDefault="00BF0042" w:rsidP="00A8095B">
      <w:pPr>
        <w:widowControl/>
        <w:spacing w:after="240"/>
        <w:jc w:val="left"/>
        <w:rPr>
          <w:rFonts w:ascii="Times New Roman" w:hAnsi="Times New Roman" w:cs="Times New Roman"/>
          <w:b/>
          <w:bCs/>
          <w:sz w:val="24"/>
          <w:szCs w:val="28"/>
        </w:rPr>
      </w:pPr>
      <w:r w:rsidRPr="00DF4EE9">
        <w:rPr>
          <w:rFonts w:ascii="Times New Roman" w:hAnsi="Times New Roman" w:cs="Times New Roman"/>
          <w:b/>
          <w:bCs/>
          <w:sz w:val="24"/>
          <w:szCs w:val="28"/>
        </w:rPr>
        <w:lastRenderedPageBreak/>
        <w:t>Reference</w:t>
      </w:r>
      <w:r w:rsidRPr="00DF4EE9">
        <w:rPr>
          <w:rFonts w:ascii="Times New Roman" w:hAnsi="Times New Roman" w:cs="Times New Roman" w:hint="eastAsia"/>
          <w:b/>
          <w:bCs/>
          <w:sz w:val="24"/>
          <w:szCs w:val="28"/>
        </w:rPr>
        <w:t>s</w:t>
      </w:r>
    </w:p>
    <w:p w14:paraId="1F6DD6CF" w14:textId="414BD3BD" w:rsidR="00AA7551" w:rsidRPr="00DF4EE9" w:rsidRDefault="00AA7551" w:rsidP="00AA7551">
      <w:pPr>
        <w:pStyle w:val="EndNoteBibliography"/>
        <w:numPr>
          <w:ilvl w:val="0"/>
          <w:numId w:val="6"/>
        </w:numPr>
      </w:pPr>
      <w:r w:rsidRPr="00DF4EE9">
        <w:rPr>
          <w:rFonts w:hint="eastAsia"/>
        </w:rPr>
        <w:t xml:space="preserve">Zhao, G., Wu, B., Zheng, X., Chen, B., Kappler, A., Chu, C., 2022. Tide-triggered production of reactive oxygen species in coastal soils. </w:t>
      </w:r>
      <w:r w:rsidR="005164A4" w:rsidRPr="00DF4EE9">
        <w:rPr>
          <w:rFonts w:hint="eastAsia"/>
        </w:rPr>
        <w:t>Environ Sci Technol</w:t>
      </w:r>
      <w:r w:rsidRPr="00DF4EE9">
        <w:rPr>
          <w:rFonts w:hint="eastAsia"/>
        </w:rPr>
        <w:t xml:space="preserve"> 56, 11888-11896. </w:t>
      </w:r>
      <w:hyperlink r:id="rId39" w:history="1">
        <w:r w:rsidRPr="00DF4EE9">
          <w:rPr>
            <w:rStyle w:val="af3"/>
            <w:rFonts w:hint="eastAsia"/>
          </w:rPr>
          <w:t>https://doi.org/10.1021/acs.est.2c03142</w:t>
        </w:r>
      </w:hyperlink>
      <w:r w:rsidRPr="00DF4EE9">
        <w:rPr>
          <w:rFonts w:hint="eastAsia"/>
        </w:rPr>
        <w:t>.</w:t>
      </w:r>
    </w:p>
    <w:p w14:paraId="5889BA46" w14:textId="686CF8BF" w:rsidR="00AA7551" w:rsidRPr="00DF4EE9" w:rsidRDefault="00AA7551" w:rsidP="00AA7551">
      <w:pPr>
        <w:pStyle w:val="EndNoteBibliography"/>
        <w:numPr>
          <w:ilvl w:val="0"/>
          <w:numId w:val="6"/>
        </w:numPr>
      </w:pPr>
      <w:r w:rsidRPr="00DF4EE9">
        <w:rPr>
          <w:rFonts w:hint="eastAsia"/>
        </w:rPr>
        <w:t xml:space="preserve">Zhu, H., Ma, H., Zhao, Z., Xu, L., Li, M., Liu, W., Lai, B., Vithanage, M., Pu, S., 2025. Electron transfer tuning for persulfate activation via the radical and non-radical pathways with biochar mediator. </w:t>
      </w:r>
      <w:r w:rsidR="005164A4" w:rsidRPr="00DF4EE9">
        <w:rPr>
          <w:rFonts w:hint="eastAsia"/>
        </w:rPr>
        <w:t>J Hazard Mater</w:t>
      </w:r>
      <w:r w:rsidRPr="00DF4EE9">
        <w:rPr>
          <w:rFonts w:hint="eastAsia"/>
        </w:rPr>
        <w:t xml:space="preserve"> 486, 136825. </w:t>
      </w:r>
      <w:hyperlink r:id="rId40" w:history="1">
        <w:r w:rsidRPr="00DF4EE9">
          <w:rPr>
            <w:rStyle w:val="af3"/>
            <w:rFonts w:hint="eastAsia"/>
          </w:rPr>
          <w:t>https://doi.org/10.1016/j.jhazmat.2024.136825</w:t>
        </w:r>
      </w:hyperlink>
      <w:r w:rsidRPr="00DF4EE9">
        <w:rPr>
          <w:rFonts w:hint="eastAsia"/>
        </w:rPr>
        <w:t>.</w:t>
      </w:r>
    </w:p>
    <w:p w14:paraId="4E6E9C87" w14:textId="1DD00349" w:rsidR="00AA7551" w:rsidRPr="00DF4EE9" w:rsidRDefault="00AA7551" w:rsidP="005164A4">
      <w:pPr>
        <w:pStyle w:val="EndNoteBibliography"/>
        <w:numPr>
          <w:ilvl w:val="0"/>
          <w:numId w:val="6"/>
        </w:numPr>
        <w:wordWrap w:val="0"/>
        <w:ind w:left="442" w:hanging="442"/>
      </w:pPr>
      <w:r w:rsidRPr="00DF4EE9">
        <w:rPr>
          <w:rFonts w:hint="eastAsia"/>
        </w:rPr>
        <w:t xml:space="preserve">Zhao, R., Wang, T., Wang, Z., Cheng, W., Li, L., Wang, Y., Xie, X., 2024. Activation of peroxymonosulfate with natural pyrite-biochar composite for sulfamethoxazole degradation in soil: Organic matter effects and free radical conversion. </w:t>
      </w:r>
      <w:r w:rsidR="005164A4" w:rsidRPr="00DF4EE9">
        <w:rPr>
          <w:rFonts w:hint="eastAsia"/>
        </w:rPr>
        <w:t>J Hazard Mater</w:t>
      </w:r>
      <w:r w:rsidRPr="00DF4EE9">
        <w:rPr>
          <w:rFonts w:hint="eastAsia"/>
        </w:rPr>
        <w:t xml:space="preserve"> 469, 133895. </w:t>
      </w:r>
      <w:hyperlink r:id="rId41" w:history="1">
        <w:r w:rsidRPr="00DF4EE9">
          <w:rPr>
            <w:rStyle w:val="af3"/>
            <w:rFonts w:hint="eastAsia"/>
          </w:rPr>
          <w:t>https://doi.org/10.1016/j.jhazmat.2024.133895</w:t>
        </w:r>
      </w:hyperlink>
      <w:r w:rsidRPr="00DF4EE9">
        <w:rPr>
          <w:rFonts w:hint="eastAsia"/>
        </w:rPr>
        <w:t>.</w:t>
      </w:r>
    </w:p>
    <w:p w14:paraId="43D87F50" w14:textId="3A92E2AE" w:rsidR="00AA7551" w:rsidRPr="00DF4EE9" w:rsidRDefault="00AA7551" w:rsidP="00AA7551">
      <w:pPr>
        <w:pStyle w:val="EndNoteBibliography"/>
        <w:numPr>
          <w:ilvl w:val="0"/>
          <w:numId w:val="6"/>
        </w:numPr>
      </w:pPr>
      <w:r w:rsidRPr="00DF4EE9">
        <w:rPr>
          <w:rFonts w:hint="eastAsia"/>
        </w:rPr>
        <w:t>Xie, W., Zhang, P., Liao, W., Tong, M., Yuan, S., 2021. Ligand-enhanced electron utilization for trichloroethylene degradation by</w:t>
      </w:r>
      <w:r w:rsidRPr="00DF4EE9">
        <w:rPr>
          <w:rFonts w:hint="eastAsia"/>
        </w:rPr>
        <w:t>·</w:t>
      </w:r>
      <w:r w:rsidRPr="00DF4EE9">
        <w:rPr>
          <w:rFonts w:hint="eastAsia"/>
        </w:rPr>
        <w:t xml:space="preserve"> OH during sediment oxygenation. </w:t>
      </w:r>
      <w:r w:rsidR="005164A4" w:rsidRPr="00DF4EE9">
        <w:rPr>
          <w:rFonts w:hint="eastAsia"/>
        </w:rPr>
        <w:t>Environ Sci Technol</w:t>
      </w:r>
      <w:r w:rsidRPr="00DF4EE9">
        <w:rPr>
          <w:rFonts w:hint="eastAsia"/>
        </w:rPr>
        <w:t xml:space="preserve"> 55, 7044-7051. </w:t>
      </w:r>
      <w:hyperlink r:id="rId42" w:history="1">
        <w:r w:rsidRPr="00DF4EE9">
          <w:rPr>
            <w:rStyle w:val="af3"/>
            <w:rFonts w:hint="eastAsia"/>
          </w:rPr>
          <w:t>https://doi.org/10.1021/acs.est.1c00136</w:t>
        </w:r>
      </w:hyperlink>
      <w:r w:rsidRPr="00DF4EE9">
        <w:rPr>
          <w:rFonts w:hint="eastAsia"/>
        </w:rPr>
        <w:t>.</w:t>
      </w:r>
    </w:p>
    <w:p w14:paraId="73A3273F" w14:textId="47E1FDF5" w:rsidR="00AA7551" w:rsidRPr="00DF4EE9" w:rsidRDefault="00AA7551" w:rsidP="00AA7551">
      <w:pPr>
        <w:pStyle w:val="EndNoteBibliography"/>
        <w:numPr>
          <w:ilvl w:val="0"/>
          <w:numId w:val="6"/>
        </w:numPr>
      </w:pPr>
      <w:r w:rsidRPr="00DF4EE9">
        <w:rPr>
          <w:rFonts w:hint="eastAsia"/>
        </w:rPr>
        <w:t xml:space="preserve">Mopper, K., Zhou, X., 1990. Hydroxyl radical photoproduction in the sea and its potential impact on marine processes. Science 250, 661-664. </w:t>
      </w:r>
      <w:hyperlink r:id="rId43" w:history="1">
        <w:r w:rsidRPr="00DF4EE9">
          <w:rPr>
            <w:rStyle w:val="af3"/>
            <w:rFonts w:hint="eastAsia"/>
          </w:rPr>
          <w:t>https://doi.org/10.1126/science.250.4981.661</w:t>
        </w:r>
      </w:hyperlink>
      <w:r w:rsidRPr="00DF4EE9">
        <w:rPr>
          <w:rFonts w:hint="eastAsia"/>
        </w:rPr>
        <w:t>.</w:t>
      </w:r>
    </w:p>
    <w:p w14:paraId="4CDFBE5A" w14:textId="77777777" w:rsidR="00E36CEC" w:rsidRPr="00DF4EE9" w:rsidRDefault="00AA7551" w:rsidP="00E36CEC">
      <w:pPr>
        <w:pStyle w:val="EndNoteBibliography"/>
        <w:numPr>
          <w:ilvl w:val="0"/>
          <w:numId w:val="6"/>
        </w:numPr>
      </w:pPr>
      <w:r w:rsidRPr="00DF4EE9">
        <w:rPr>
          <w:rFonts w:hint="eastAsia"/>
        </w:rPr>
        <w:t xml:space="preserve">Lin, H., Liu, C., Li, B., Dong, Y., 2021. Trifolium repens L. regulatedphytoremediation of heavy metal contaminated soil by promoting soil enzyme activities and beneficial rhizosphere associated microorganisms. </w:t>
      </w:r>
      <w:r w:rsidR="005164A4" w:rsidRPr="00DF4EE9">
        <w:rPr>
          <w:rFonts w:hint="eastAsia"/>
        </w:rPr>
        <w:t xml:space="preserve">J Hazard </w:t>
      </w:r>
      <w:r w:rsidR="005164A4" w:rsidRPr="00DF4EE9">
        <w:rPr>
          <w:rFonts w:hint="eastAsia"/>
        </w:rPr>
        <w:lastRenderedPageBreak/>
        <w:t>Mater</w:t>
      </w:r>
      <w:r w:rsidRPr="00DF4EE9">
        <w:rPr>
          <w:rFonts w:hint="eastAsia"/>
        </w:rPr>
        <w:t xml:space="preserve"> 402, 123829. </w:t>
      </w:r>
      <w:hyperlink r:id="rId44" w:history="1">
        <w:r w:rsidRPr="00DF4EE9">
          <w:rPr>
            <w:rStyle w:val="af3"/>
            <w:rFonts w:hint="eastAsia"/>
          </w:rPr>
          <w:t>https://doi.org/10.1016/j.jhazmat.2020.123829</w:t>
        </w:r>
      </w:hyperlink>
      <w:r w:rsidRPr="00DF4EE9">
        <w:rPr>
          <w:rFonts w:hint="eastAsia"/>
        </w:rPr>
        <w:t>.</w:t>
      </w:r>
    </w:p>
    <w:p w14:paraId="56B0B518" w14:textId="16BC323B" w:rsidR="00AA7551" w:rsidRPr="00DF4EE9" w:rsidRDefault="00AA7551" w:rsidP="00E36CEC">
      <w:pPr>
        <w:pStyle w:val="EndNoteBibliography"/>
        <w:numPr>
          <w:ilvl w:val="0"/>
          <w:numId w:val="6"/>
        </w:numPr>
      </w:pPr>
      <w:r w:rsidRPr="00DF4EE9">
        <w:rPr>
          <w:rFonts w:hint="eastAsia"/>
        </w:rPr>
        <w:t>Fu, J., Li, Q., Dzakpasu, M., He, Y., Zhou, P., Chen, R., Li, Y.-Y., 2024. Biochar</w:t>
      </w:r>
      <w:r w:rsidRPr="00DF4EE9">
        <w:rPr>
          <w:rFonts w:hint="eastAsia"/>
        </w:rPr>
        <w:t>’</w:t>
      </w:r>
      <w:r w:rsidRPr="00DF4EE9">
        <w:rPr>
          <w:rFonts w:hint="eastAsia"/>
        </w:rPr>
        <w:t xml:space="preserve">s role to achieve multi-pathway nitrogen removal in anammox systems: Insights from electron donation and selective microbial enrichment. </w:t>
      </w:r>
      <w:r w:rsidR="005164A4" w:rsidRPr="00DF4EE9">
        <w:rPr>
          <w:rFonts w:hint="eastAsia"/>
        </w:rPr>
        <w:t>Chem Eng J</w:t>
      </w:r>
      <w:r w:rsidRPr="00DF4EE9">
        <w:rPr>
          <w:rFonts w:hint="eastAsia"/>
        </w:rPr>
        <w:t xml:space="preserve"> 482, 148824. </w:t>
      </w:r>
      <w:hyperlink r:id="rId45" w:history="1">
        <w:r w:rsidRPr="00DF4EE9">
          <w:rPr>
            <w:rStyle w:val="af3"/>
            <w:rFonts w:hint="eastAsia"/>
          </w:rPr>
          <w:t>https://doi.org/10.1016/j.cej.2024.148824</w:t>
        </w:r>
      </w:hyperlink>
      <w:r w:rsidRPr="00DF4EE9">
        <w:rPr>
          <w:rFonts w:hint="eastAsia"/>
        </w:rPr>
        <w:t>.</w:t>
      </w:r>
    </w:p>
    <w:p w14:paraId="68E9AE12" w14:textId="50EC28CC" w:rsidR="00AA7551" w:rsidRPr="00DF4EE9" w:rsidRDefault="00AA7551" w:rsidP="005164A4">
      <w:pPr>
        <w:pStyle w:val="EndNoteBibliography"/>
        <w:numPr>
          <w:ilvl w:val="0"/>
          <w:numId w:val="6"/>
        </w:numPr>
        <w:wordWrap w:val="0"/>
        <w:ind w:left="442" w:hanging="442"/>
      </w:pPr>
      <w:r w:rsidRPr="00DF4EE9">
        <w:rPr>
          <w:rFonts w:hint="eastAsia"/>
        </w:rPr>
        <w:t xml:space="preserve">Zeng, H., Li, J., Xu, J., Qi, W., Hao, R., Lin, D., Li, D., Zhang, J., 2022. Magnetic biochar based on platanus leaves and iron sludge for persulfate activation and catalytic degradation of tetracycline. J Clean Prod 370, 133336. </w:t>
      </w:r>
      <w:hyperlink r:id="rId46" w:history="1">
        <w:r w:rsidRPr="00DF4EE9">
          <w:rPr>
            <w:rStyle w:val="af3"/>
            <w:rFonts w:hint="eastAsia"/>
          </w:rPr>
          <w:t>https://doi.org/10.1016/j.jclepro.2022.133336</w:t>
        </w:r>
      </w:hyperlink>
      <w:r w:rsidRPr="00DF4EE9">
        <w:rPr>
          <w:rFonts w:hint="eastAsia"/>
        </w:rPr>
        <w:t>.</w:t>
      </w:r>
    </w:p>
    <w:p w14:paraId="3B6DEB1D" w14:textId="7432EC10" w:rsidR="00AA7551" w:rsidRPr="00DF4EE9" w:rsidRDefault="00AA7551" w:rsidP="005164A4">
      <w:pPr>
        <w:pStyle w:val="EndNoteBibliography"/>
        <w:numPr>
          <w:ilvl w:val="0"/>
          <w:numId w:val="6"/>
        </w:numPr>
        <w:wordWrap w:val="0"/>
        <w:ind w:left="442" w:hanging="442"/>
      </w:pPr>
      <w:r w:rsidRPr="00DF4EE9">
        <w:rPr>
          <w:rFonts w:hint="eastAsia"/>
        </w:rPr>
        <w:t xml:space="preserve">Xia, W., Li, S., Wu, G., Ma, J., 2023. Recycling waste iron-rich algal flocs as cost-effective biochar activator for heterogeneous Fenton-like reaction towards tetracycline degradation: Important role of iron species and moderately defective structures. </w:t>
      </w:r>
      <w:r w:rsidR="005164A4" w:rsidRPr="00DF4EE9">
        <w:rPr>
          <w:rFonts w:hint="eastAsia"/>
        </w:rPr>
        <w:t>J Hazard Mater</w:t>
      </w:r>
      <w:r w:rsidRPr="00DF4EE9">
        <w:rPr>
          <w:rFonts w:hint="eastAsia"/>
        </w:rPr>
        <w:t xml:space="preserve"> 460, 132377. </w:t>
      </w:r>
      <w:hyperlink r:id="rId47" w:history="1">
        <w:r w:rsidRPr="00DF4EE9">
          <w:rPr>
            <w:rStyle w:val="af3"/>
            <w:rFonts w:hint="eastAsia"/>
          </w:rPr>
          <w:t>https://doi.org/10.1016/j.jhazmat.2023.132377</w:t>
        </w:r>
      </w:hyperlink>
      <w:r w:rsidRPr="00DF4EE9">
        <w:rPr>
          <w:rFonts w:hint="eastAsia"/>
        </w:rPr>
        <w:t>.</w:t>
      </w:r>
    </w:p>
    <w:p w14:paraId="7F1DF578" w14:textId="65BC03C8" w:rsidR="00DD4F98" w:rsidRPr="00DF4EE9" w:rsidRDefault="00AA7551" w:rsidP="00AA7551">
      <w:pPr>
        <w:pStyle w:val="EndNoteBibliography"/>
        <w:numPr>
          <w:ilvl w:val="0"/>
          <w:numId w:val="6"/>
        </w:numPr>
      </w:pPr>
      <w:r w:rsidRPr="00DF4EE9">
        <w:rPr>
          <w:rFonts w:hint="eastAsia"/>
        </w:rPr>
        <w:t>Huang, Q., Xia, G.-J., Huang, B., Xie, D., Wang, J., Wen, D., Lin, D., Xu, C., Gao, L., Wu, Z., 2024. Activating lattice oxygen by a defect-engineered Fe</w:t>
      </w:r>
      <w:r w:rsidRPr="00DF4EE9">
        <w:rPr>
          <w:rFonts w:hint="eastAsia"/>
          <w:vertAlign w:val="subscript"/>
        </w:rPr>
        <w:t>2</w:t>
      </w:r>
      <w:r w:rsidRPr="00DF4EE9">
        <w:rPr>
          <w:rFonts w:hint="eastAsia"/>
        </w:rPr>
        <w:t>O</w:t>
      </w:r>
      <w:r w:rsidRPr="00DF4EE9">
        <w:rPr>
          <w:rFonts w:hint="eastAsia"/>
          <w:vertAlign w:val="subscript"/>
        </w:rPr>
        <w:t>3</w:t>
      </w:r>
      <w:r w:rsidRPr="00DF4EE9">
        <w:rPr>
          <w:rFonts w:hint="eastAsia"/>
        </w:rPr>
        <w:t>–</w:t>
      </w:r>
      <w:r w:rsidRPr="00DF4EE9">
        <w:rPr>
          <w:rFonts w:hint="eastAsia"/>
        </w:rPr>
        <w:t>CeO</w:t>
      </w:r>
      <w:r w:rsidRPr="00DF4EE9">
        <w:rPr>
          <w:rFonts w:hint="eastAsia"/>
          <w:vertAlign w:val="subscript"/>
        </w:rPr>
        <w:t>2</w:t>
      </w:r>
      <w:r w:rsidRPr="00DF4EE9">
        <w:rPr>
          <w:rFonts w:hint="eastAsia"/>
        </w:rPr>
        <w:t xml:space="preserve"> nano-heterojunction for efficient electrochemical water oxidation. Energy Environ Sci 17, 5260-5272. </w:t>
      </w:r>
      <w:hyperlink r:id="rId48" w:history="1">
        <w:r w:rsidRPr="00DF4EE9">
          <w:rPr>
            <w:rStyle w:val="af3"/>
            <w:rFonts w:hint="eastAsia"/>
          </w:rPr>
          <w:t>https://doi.org/10.1039/D4EE01588F</w:t>
        </w:r>
      </w:hyperlink>
      <w:r w:rsidRPr="00DF4EE9">
        <w:rPr>
          <w:rFonts w:hint="eastAsia"/>
        </w:rPr>
        <w:t>.</w:t>
      </w:r>
    </w:p>
    <w:sectPr w:rsidR="00DD4F98" w:rsidRPr="00DF4EE9" w:rsidSect="006B561E">
      <w:footerReference w:type="default" r:id="rId49"/>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4DAA3" w14:textId="77777777" w:rsidR="00AF6156" w:rsidRDefault="00AF6156">
      <w:pPr>
        <w:rPr>
          <w:rFonts w:hint="eastAsia"/>
        </w:rPr>
      </w:pPr>
      <w:r>
        <w:separator/>
      </w:r>
    </w:p>
  </w:endnote>
  <w:endnote w:type="continuationSeparator" w:id="0">
    <w:p w14:paraId="126BF388" w14:textId="77777777" w:rsidR="00AF6156" w:rsidRDefault="00AF615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523090950"/>
      <w:docPartObj>
        <w:docPartGallery w:val="Page Numbers (Bottom of Page)"/>
        <w:docPartUnique/>
      </w:docPartObj>
    </w:sdtPr>
    <w:sdtEndPr>
      <w:rPr>
        <w:rFonts w:ascii="Times New Roman" w:hAnsi="Times New Roman" w:cs="Times New Roman"/>
      </w:rPr>
    </w:sdtEndPr>
    <w:sdtContent>
      <w:p w14:paraId="103CF1A8" w14:textId="77777777" w:rsidR="00FE27ED" w:rsidRPr="00F26EF1" w:rsidRDefault="00000000">
        <w:pPr>
          <w:pStyle w:val="af0"/>
          <w:jc w:val="center"/>
          <w:rPr>
            <w:rFonts w:ascii="Times New Roman" w:hAnsi="Times New Roman" w:cs="Times New Roman"/>
            <w:color w:val="000000"/>
          </w:rPr>
        </w:pPr>
        <w:r w:rsidRPr="00F26EF1">
          <w:rPr>
            <w:rFonts w:ascii="Times New Roman" w:hAnsi="Times New Roman" w:cs="Times New Roman"/>
            <w:color w:val="000000"/>
          </w:rPr>
          <w:t>S</w:t>
        </w:r>
        <w:r w:rsidRPr="00F26EF1">
          <w:rPr>
            <w:rFonts w:ascii="Times New Roman" w:hAnsi="Times New Roman" w:cs="Times New Roman"/>
            <w:color w:val="000000"/>
          </w:rPr>
          <w:fldChar w:fldCharType="begin"/>
        </w:r>
        <w:r w:rsidRPr="00F26EF1">
          <w:rPr>
            <w:rFonts w:ascii="Times New Roman" w:hAnsi="Times New Roman" w:cs="Times New Roman"/>
            <w:color w:val="000000"/>
          </w:rPr>
          <w:instrText>PAGE   \* MERGEFORMAT</w:instrText>
        </w:r>
        <w:r w:rsidRPr="00F26EF1">
          <w:rPr>
            <w:rFonts w:ascii="Times New Roman" w:hAnsi="Times New Roman" w:cs="Times New Roman"/>
            <w:color w:val="000000"/>
          </w:rPr>
          <w:fldChar w:fldCharType="separate"/>
        </w:r>
        <w:r w:rsidRPr="00F26EF1">
          <w:rPr>
            <w:rFonts w:ascii="Times New Roman" w:hAnsi="Times New Roman" w:cs="Times New Roman"/>
            <w:color w:val="000000"/>
            <w:lang w:val="zh-CN"/>
          </w:rPr>
          <w:t>2</w:t>
        </w:r>
        <w:r w:rsidRPr="00F26EF1">
          <w:rPr>
            <w:rFonts w:ascii="Times New Roman" w:hAnsi="Times New Roman" w:cs="Times New Roman"/>
            <w:color w:val="000000"/>
          </w:rPr>
          <w:fldChar w:fldCharType="end"/>
        </w:r>
      </w:p>
    </w:sdtContent>
  </w:sdt>
  <w:p w14:paraId="0D0F706F" w14:textId="77777777" w:rsidR="00FE27ED" w:rsidRDefault="00FE27ED">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83F7B" w14:textId="77777777" w:rsidR="00AF6156" w:rsidRDefault="00AF6156">
      <w:pPr>
        <w:rPr>
          <w:rFonts w:hint="eastAsia"/>
        </w:rPr>
      </w:pPr>
      <w:r>
        <w:separator/>
      </w:r>
    </w:p>
  </w:footnote>
  <w:footnote w:type="continuationSeparator" w:id="0">
    <w:p w14:paraId="24E49A41" w14:textId="77777777" w:rsidR="00AF6156" w:rsidRDefault="00AF615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D1475"/>
    <w:multiLevelType w:val="hybridMultilevel"/>
    <w:tmpl w:val="0C743D60"/>
    <w:lvl w:ilvl="0" w:tplc="57D6FF88">
      <w:start w:val="1"/>
      <w:numFmt w:val="decimal"/>
      <w:lvlText w:val="[%1]"/>
      <w:lvlJc w:val="righ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F6104F7"/>
    <w:multiLevelType w:val="hybridMultilevel"/>
    <w:tmpl w:val="3588EB74"/>
    <w:lvl w:ilvl="0" w:tplc="C6203260">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07F5CE0"/>
    <w:multiLevelType w:val="multilevel"/>
    <w:tmpl w:val="7BC2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14692A"/>
    <w:multiLevelType w:val="multilevel"/>
    <w:tmpl w:val="7C4C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DD62A6"/>
    <w:multiLevelType w:val="hybridMultilevel"/>
    <w:tmpl w:val="8938AB92"/>
    <w:lvl w:ilvl="0" w:tplc="57D6FF88">
      <w:start w:val="1"/>
      <w:numFmt w:val="decimal"/>
      <w:lvlText w:val="[%1]"/>
      <w:lvlJc w:val="right"/>
      <w:pPr>
        <w:ind w:left="860" w:hanging="440"/>
      </w:pPr>
      <w:rPr>
        <w:rFonts w:hint="eastAsia"/>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5" w15:restartNumberingAfterBreak="0">
    <w:nsid w:val="7C1B756C"/>
    <w:multiLevelType w:val="hybridMultilevel"/>
    <w:tmpl w:val="1D082BD0"/>
    <w:lvl w:ilvl="0" w:tplc="57D6FF88">
      <w:start w:val="1"/>
      <w:numFmt w:val="decimal"/>
      <w:lvlText w:val="[%1]"/>
      <w:lvlJc w:val="right"/>
      <w:pPr>
        <w:ind w:left="920" w:hanging="440"/>
      </w:pPr>
      <w:rPr>
        <w:rFonts w:hint="eastAsia"/>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612246302">
    <w:abstractNumId w:val="3"/>
  </w:num>
  <w:num w:numId="2" w16cid:durableId="147862885">
    <w:abstractNumId w:val="2"/>
  </w:num>
  <w:num w:numId="3" w16cid:durableId="585114652">
    <w:abstractNumId w:val="4"/>
  </w:num>
  <w:num w:numId="4" w16cid:durableId="1638947288">
    <w:abstractNumId w:val="5"/>
  </w:num>
  <w:num w:numId="5" w16cid:durableId="355886527">
    <w:abstractNumId w:val="0"/>
  </w:num>
  <w:num w:numId="6" w16cid:durableId="1764450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s>
  <w:rsids>
    <w:rsidRoot w:val="00BF0042"/>
    <w:rsid w:val="00011EE0"/>
    <w:rsid w:val="00030714"/>
    <w:rsid w:val="00042A76"/>
    <w:rsid w:val="0007054B"/>
    <w:rsid w:val="000924F6"/>
    <w:rsid w:val="000B375B"/>
    <w:rsid w:val="000D55BC"/>
    <w:rsid w:val="000D6C12"/>
    <w:rsid w:val="000F10C2"/>
    <w:rsid w:val="00105A73"/>
    <w:rsid w:val="00160CCA"/>
    <w:rsid w:val="00172C1B"/>
    <w:rsid w:val="00181882"/>
    <w:rsid w:val="0018319D"/>
    <w:rsid w:val="001A7D63"/>
    <w:rsid w:val="001B072B"/>
    <w:rsid w:val="001C5552"/>
    <w:rsid w:val="001D3342"/>
    <w:rsid w:val="001E4814"/>
    <w:rsid w:val="001F0685"/>
    <w:rsid w:val="0023601B"/>
    <w:rsid w:val="002404AF"/>
    <w:rsid w:val="00252CD4"/>
    <w:rsid w:val="00270977"/>
    <w:rsid w:val="002B7387"/>
    <w:rsid w:val="002C0165"/>
    <w:rsid w:val="002C58C7"/>
    <w:rsid w:val="002D3817"/>
    <w:rsid w:val="002D53C7"/>
    <w:rsid w:val="002E2054"/>
    <w:rsid w:val="003240D3"/>
    <w:rsid w:val="00331A06"/>
    <w:rsid w:val="003326AC"/>
    <w:rsid w:val="0034115C"/>
    <w:rsid w:val="00382124"/>
    <w:rsid w:val="00386DB6"/>
    <w:rsid w:val="00390679"/>
    <w:rsid w:val="00392F60"/>
    <w:rsid w:val="003950A3"/>
    <w:rsid w:val="0039570B"/>
    <w:rsid w:val="003C3DFE"/>
    <w:rsid w:val="003C4212"/>
    <w:rsid w:val="003C4768"/>
    <w:rsid w:val="003E7EB8"/>
    <w:rsid w:val="004119F7"/>
    <w:rsid w:val="00421197"/>
    <w:rsid w:val="0042257E"/>
    <w:rsid w:val="00424F28"/>
    <w:rsid w:val="00437493"/>
    <w:rsid w:val="00440763"/>
    <w:rsid w:val="004546DB"/>
    <w:rsid w:val="00461665"/>
    <w:rsid w:val="00475ED8"/>
    <w:rsid w:val="00494B0C"/>
    <w:rsid w:val="004A327B"/>
    <w:rsid w:val="004A52EE"/>
    <w:rsid w:val="004B3422"/>
    <w:rsid w:val="004C4644"/>
    <w:rsid w:val="004C7CA0"/>
    <w:rsid w:val="004D2658"/>
    <w:rsid w:val="004D441A"/>
    <w:rsid w:val="004E0608"/>
    <w:rsid w:val="004F704D"/>
    <w:rsid w:val="005062FB"/>
    <w:rsid w:val="0050761B"/>
    <w:rsid w:val="005164A4"/>
    <w:rsid w:val="00526D37"/>
    <w:rsid w:val="005316AD"/>
    <w:rsid w:val="0054255E"/>
    <w:rsid w:val="00545033"/>
    <w:rsid w:val="0054752E"/>
    <w:rsid w:val="00556A8C"/>
    <w:rsid w:val="0056246E"/>
    <w:rsid w:val="005735B1"/>
    <w:rsid w:val="005B2DCD"/>
    <w:rsid w:val="005B59F7"/>
    <w:rsid w:val="005C21D5"/>
    <w:rsid w:val="00611006"/>
    <w:rsid w:val="00653694"/>
    <w:rsid w:val="0065648B"/>
    <w:rsid w:val="00660364"/>
    <w:rsid w:val="00661747"/>
    <w:rsid w:val="00663542"/>
    <w:rsid w:val="006B561E"/>
    <w:rsid w:val="006C190B"/>
    <w:rsid w:val="006C4614"/>
    <w:rsid w:val="006D126E"/>
    <w:rsid w:val="006D18F7"/>
    <w:rsid w:val="006E31D4"/>
    <w:rsid w:val="006E5F06"/>
    <w:rsid w:val="006F31B1"/>
    <w:rsid w:val="00700020"/>
    <w:rsid w:val="00703E22"/>
    <w:rsid w:val="00716FC7"/>
    <w:rsid w:val="007267EF"/>
    <w:rsid w:val="0073431D"/>
    <w:rsid w:val="00760974"/>
    <w:rsid w:val="00772F13"/>
    <w:rsid w:val="007870F6"/>
    <w:rsid w:val="007915B9"/>
    <w:rsid w:val="007B1FB0"/>
    <w:rsid w:val="007B57EA"/>
    <w:rsid w:val="007C0F09"/>
    <w:rsid w:val="007E4E87"/>
    <w:rsid w:val="007F0886"/>
    <w:rsid w:val="007F28B3"/>
    <w:rsid w:val="00831024"/>
    <w:rsid w:val="008377BB"/>
    <w:rsid w:val="008671CB"/>
    <w:rsid w:val="00892D08"/>
    <w:rsid w:val="008B162E"/>
    <w:rsid w:val="008B72C4"/>
    <w:rsid w:val="008C4643"/>
    <w:rsid w:val="008D08E0"/>
    <w:rsid w:val="008E0895"/>
    <w:rsid w:val="008F611F"/>
    <w:rsid w:val="00904B00"/>
    <w:rsid w:val="0090789E"/>
    <w:rsid w:val="009140E6"/>
    <w:rsid w:val="0091791C"/>
    <w:rsid w:val="0093288E"/>
    <w:rsid w:val="009468F8"/>
    <w:rsid w:val="009548BC"/>
    <w:rsid w:val="00962024"/>
    <w:rsid w:val="009729C3"/>
    <w:rsid w:val="009743C0"/>
    <w:rsid w:val="00986BFB"/>
    <w:rsid w:val="00995070"/>
    <w:rsid w:val="009A3176"/>
    <w:rsid w:val="009F2B50"/>
    <w:rsid w:val="009F6908"/>
    <w:rsid w:val="00A10654"/>
    <w:rsid w:val="00A12D68"/>
    <w:rsid w:val="00A16C7A"/>
    <w:rsid w:val="00A22B4C"/>
    <w:rsid w:val="00A31909"/>
    <w:rsid w:val="00A34DC7"/>
    <w:rsid w:val="00A365A4"/>
    <w:rsid w:val="00A808AC"/>
    <w:rsid w:val="00A90DC0"/>
    <w:rsid w:val="00AA0872"/>
    <w:rsid w:val="00AA7551"/>
    <w:rsid w:val="00AC222D"/>
    <w:rsid w:val="00AE6A5C"/>
    <w:rsid w:val="00AF0E50"/>
    <w:rsid w:val="00AF6156"/>
    <w:rsid w:val="00B12D95"/>
    <w:rsid w:val="00B12F1D"/>
    <w:rsid w:val="00B155A9"/>
    <w:rsid w:val="00B31438"/>
    <w:rsid w:val="00B56799"/>
    <w:rsid w:val="00B704DB"/>
    <w:rsid w:val="00B73798"/>
    <w:rsid w:val="00B81F2D"/>
    <w:rsid w:val="00BA7B07"/>
    <w:rsid w:val="00BC69CC"/>
    <w:rsid w:val="00BF0042"/>
    <w:rsid w:val="00C16EBF"/>
    <w:rsid w:val="00C346A9"/>
    <w:rsid w:val="00CA5A45"/>
    <w:rsid w:val="00CC7D63"/>
    <w:rsid w:val="00CD5FCD"/>
    <w:rsid w:val="00CE09B0"/>
    <w:rsid w:val="00D00B47"/>
    <w:rsid w:val="00D00CDA"/>
    <w:rsid w:val="00D10F03"/>
    <w:rsid w:val="00D823FD"/>
    <w:rsid w:val="00D95BFB"/>
    <w:rsid w:val="00D9691E"/>
    <w:rsid w:val="00DA010A"/>
    <w:rsid w:val="00DB1056"/>
    <w:rsid w:val="00DB5469"/>
    <w:rsid w:val="00DC396B"/>
    <w:rsid w:val="00DC6961"/>
    <w:rsid w:val="00DD4F98"/>
    <w:rsid w:val="00DE7047"/>
    <w:rsid w:val="00DF100D"/>
    <w:rsid w:val="00DF4EE9"/>
    <w:rsid w:val="00E11E9E"/>
    <w:rsid w:val="00E125E5"/>
    <w:rsid w:val="00E23483"/>
    <w:rsid w:val="00E34039"/>
    <w:rsid w:val="00E36CEC"/>
    <w:rsid w:val="00E52E2E"/>
    <w:rsid w:val="00E7050C"/>
    <w:rsid w:val="00E72B4F"/>
    <w:rsid w:val="00E75B6F"/>
    <w:rsid w:val="00EB3CE0"/>
    <w:rsid w:val="00EC6C97"/>
    <w:rsid w:val="00ED0D1B"/>
    <w:rsid w:val="00ED646A"/>
    <w:rsid w:val="00F073CD"/>
    <w:rsid w:val="00F253DE"/>
    <w:rsid w:val="00F26EF1"/>
    <w:rsid w:val="00F356E4"/>
    <w:rsid w:val="00F401F9"/>
    <w:rsid w:val="00F50849"/>
    <w:rsid w:val="00F515F9"/>
    <w:rsid w:val="00F639AD"/>
    <w:rsid w:val="00F7259A"/>
    <w:rsid w:val="00F858F9"/>
    <w:rsid w:val="00FA2115"/>
    <w:rsid w:val="00FB3FFE"/>
    <w:rsid w:val="00FE17B1"/>
    <w:rsid w:val="00FE2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075FB5"/>
  <w14:defaultImageDpi w14:val="330"/>
  <w15:chartTrackingRefBased/>
  <w15:docId w15:val="{196DC7E0-4A32-4FE0-AEF2-DCAF9439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0042"/>
    <w:pPr>
      <w:widowControl w:val="0"/>
      <w:spacing w:after="0" w:line="240" w:lineRule="auto"/>
      <w:jc w:val="both"/>
    </w:pPr>
    <w:rPr>
      <w:sz w:val="21"/>
      <w:szCs w:val="22"/>
    </w:rPr>
  </w:style>
  <w:style w:type="paragraph" w:styleId="1">
    <w:name w:val="heading 1"/>
    <w:basedOn w:val="a"/>
    <w:next w:val="a"/>
    <w:link w:val="10"/>
    <w:uiPriority w:val="9"/>
    <w:qFormat/>
    <w:rsid w:val="00BF004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F004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F004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F004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F004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BF0042"/>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F004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F004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F004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F004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F004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F004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F0042"/>
    <w:rPr>
      <w:rFonts w:cstheme="majorBidi"/>
      <w:color w:val="0F4761" w:themeColor="accent1" w:themeShade="BF"/>
      <w:sz w:val="28"/>
      <w:szCs w:val="28"/>
    </w:rPr>
  </w:style>
  <w:style w:type="character" w:customStyle="1" w:styleId="50">
    <w:name w:val="标题 5 字符"/>
    <w:basedOn w:val="a0"/>
    <w:link w:val="5"/>
    <w:uiPriority w:val="9"/>
    <w:semiHidden/>
    <w:rsid w:val="00BF0042"/>
    <w:rPr>
      <w:rFonts w:cstheme="majorBidi"/>
      <w:color w:val="0F4761" w:themeColor="accent1" w:themeShade="BF"/>
      <w:sz w:val="24"/>
    </w:rPr>
  </w:style>
  <w:style w:type="character" w:customStyle="1" w:styleId="60">
    <w:name w:val="标题 6 字符"/>
    <w:basedOn w:val="a0"/>
    <w:link w:val="6"/>
    <w:uiPriority w:val="9"/>
    <w:semiHidden/>
    <w:rsid w:val="00BF0042"/>
    <w:rPr>
      <w:rFonts w:cstheme="majorBidi"/>
      <w:b/>
      <w:bCs/>
      <w:color w:val="0F4761" w:themeColor="accent1" w:themeShade="BF"/>
    </w:rPr>
  </w:style>
  <w:style w:type="character" w:customStyle="1" w:styleId="70">
    <w:name w:val="标题 7 字符"/>
    <w:basedOn w:val="a0"/>
    <w:link w:val="7"/>
    <w:uiPriority w:val="9"/>
    <w:semiHidden/>
    <w:rsid w:val="00BF0042"/>
    <w:rPr>
      <w:rFonts w:cstheme="majorBidi"/>
      <w:b/>
      <w:bCs/>
      <w:color w:val="595959" w:themeColor="text1" w:themeTint="A6"/>
    </w:rPr>
  </w:style>
  <w:style w:type="character" w:customStyle="1" w:styleId="80">
    <w:name w:val="标题 8 字符"/>
    <w:basedOn w:val="a0"/>
    <w:link w:val="8"/>
    <w:uiPriority w:val="9"/>
    <w:semiHidden/>
    <w:rsid w:val="00BF0042"/>
    <w:rPr>
      <w:rFonts w:cstheme="majorBidi"/>
      <w:color w:val="595959" w:themeColor="text1" w:themeTint="A6"/>
    </w:rPr>
  </w:style>
  <w:style w:type="character" w:customStyle="1" w:styleId="90">
    <w:name w:val="标题 9 字符"/>
    <w:basedOn w:val="a0"/>
    <w:link w:val="9"/>
    <w:uiPriority w:val="9"/>
    <w:semiHidden/>
    <w:rsid w:val="00BF0042"/>
    <w:rPr>
      <w:rFonts w:eastAsiaTheme="majorEastAsia" w:cstheme="majorBidi"/>
      <w:color w:val="595959" w:themeColor="text1" w:themeTint="A6"/>
    </w:rPr>
  </w:style>
  <w:style w:type="paragraph" w:styleId="a3">
    <w:name w:val="Title"/>
    <w:basedOn w:val="a"/>
    <w:next w:val="a"/>
    <w:link w:val="a4"/>
    <w:uiPriority w:val="10"/>
    <w:qFormat/>
    <w:rsid w:val="00BF004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F00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004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F004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F0042"/>
    <w:pPr>
      <w:spacing w:before="160"/>
      <w:jc w:val="center"/>
    </w:pPr>
    <w:rPr>
      <w:i/>
      <w:iCs/>
      <w:color w:val="404040" w:themeColor="text1" w:themeTint="BF"/>
    </w:rPr>
  </w:style>
  <w:style w:type="character" w:customStyle="1" w:styleId="a8">
    <w:name w:val="引用 字符"/>
    <w:basedOn w:val="a0"/>
    <w:link w:val="a7"/>
    <w:uiPriority w:val="29"/>
    <w:rsid w:val="00BF0042"/>
    <w:rPr>
      <w:i/>
      <w:iCs/>
      <w:color w:val="404040" w:themeColor="text1" w:themeTint="BF"/>
    </w:rPr>
  </w:style>
  <w:style w:type="paragraph" w:styleId="a9">
    <w:name w:val="List Paragraph"/>
    <w:basedOn w:val="a"/>
    <w:uiPriority w:val="34"/>
    <w:qFormat/>
    <w:rsid w:val="00BF0042"/>
    <w:pPr>
      <w:ind w:left="720"/>
      <w:contextualSpacing/>
    </w:pPr>
  </w:style>
  <w:style w:type="character" w:styleId="aa">
    <w:name w:val="Intense Emphasis"/>
    <w:basedOn w:val="a0"/>
    <w:uiPriority w:val="21"/>
    <w:qFormat/>
    <w:rsid w:val="00BF0042"/>
    <w:rPr>
      <w:i/>
      <w:iCs/>
      <w:color w:val="0F4761" w:themeColor="accent1" w:themeShade="BF"/>
    </w:rPr>
  </w:style>
  <w:style w:type="paragraph" w:styleId="ab">
    <w:name w:val="Intense Quote"/>
    <w:basedOn w:val="a"/>
    <w:next w:val="a"/>
    <w:link w:val="ac"/>
    <w:uiPriority w:val="30"/>
    <w:qFormat/>
    <w:rsid w:val="00BF00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F0042"/>
    <w:rPr>
      <w:i/>
      <w:iCs/>
      <w:color w:val="0F4761" w:themeColor="accent1" w:themeShade="BF"/>
    </w:rPr>
  </w:style>
  <w:style w:type="character" w:styleId="ad">
    <w:name w:val="Intense Reference"/>
    <w:basedOn w:val="a0"/>
    <w:uiPriority w:val="32"/>
    <w:qFormat/>
    <w:rsid w:val="00BF0042"/>
    <w:rPr>
      <w:b/>
      <w:bCs/>
      <w:smallCaps/>
      <w:color w:val="0F4761" w:themeColor="accent1" w:themeShade="BF"/>
      <w:spacing w:val="5"/>
    </w:rPr>
  </w:style>
  <w:style w:type="paragraph" w:styleId="ae">
    <w:name w:val="header"/>
    <w:basedOn w:val="a"/>
    <w:link w:val="af"/>
    <w:uiPriority w:val="99"/>
    <w:unhideWhenUsed/>
    <w:rsid w:val="00BF0042"/>
    <w:pPr>
      <w:tabs>
        <w:tab w:val="center" w:pos="4153"/>
        <w:tab w:val="right" w:pos="8306"/>
      </w:tabs>
      <w:snapToGrid w:val="0"/>
      <w:jc w:val="center"/>
    </w:pPr>
    <w:rPr>
      <w:sz w:val="18"/>
      <w:szCs w:val="18"/>
    </w:rPr>
  </w:style>
  <w:style w:type="character" w:customStyle="1" w:styleId="af">
    <w:name w:val="页眉 字符"/>
    <w:basedOn w:val="a0"/>
    <w:link w:val="ae"/>
    <w:uiPriority w:val="99"/>
    <w:rsid w:val="00BF0042"/>
    <w:rPr>
      <w:sz w:val="18"/>
      <w:szCs w:val="18"/>
    </w:rPr>
  </w:style>
  <w:style w:type="paragraph" w:styleId="af0">
    <w:name w:val="footer"/>
    <w:basedOn w:val="a"/>
    <w:link w:val="af1"/>
    <w:uiPriority w:val="99"/>
    <w:unhideWhenUsed/>
    <w:rsid w:val="00BF0042"/>
    <w:pPr>
      <w:tabs>
        <w:tab w:val="center" w:pos="4153"/>
        <w:tab w:val="right" w:pos="8306"/>
      </w:tabs>
      <w:snapToGrid w:val="0"/>
      <w:jc w:val="left"/>
    </w:pPr>
    <w:rPr>
      <w:sz w:val="18"/>
      <w:szCs w:val="18"/>
    </w:rPr>
  </w:style>
  <w:style w:type="character" w:customStyle="1" w:styleId="af1">
    <w:name w:val="页脚 字符"/>
    <w:basedOn w:val="a0"/>
    <w:link w:val="af0"/>
    <w:uiPriority w:val="99"/>
    <w:rsid w:val="00BF0042"/>
    <w:rPr>
      <w:sz w:val="18"/>
      <w:szCs w:val="18"/>
    </w:rPr>
  </w:style>
  <w:style w:type="table" w:styleId="af2">
    <w:name w:val="Table Grid"/>
    <w:basedOn w:val="a1"/>
    <w:uiPriority w:val="39"/>
    <w:rsid w:val="00BF0042"/>
    <w:pPr>
      <w:spacing w:after="0" w:line="240" w:lineRule="auto"/>
    </w:pPr>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BF0042"/>
    <w:rPr>
      <w:color w:val="467886" w:themeColor="hyperlink"/>
      <w:u w:val="single"/>
    </w:rPr>
  </w:style>
  <w:style w:type="paragraph" w:customStyle="1" w:styleId="TAMainText">
    <w:name w:val="TA_Main_Text"/>
    <w:basedOn w:val="a"/>
    <w:rsid w:val="00BF0042"/>
    <w:pPr>
      <w:widowControl/>
      <w:spacing w:line="480" w:lineRule="auto"/>
      <w:ind w:firstLine="202"/>
    </w:pPr>
    <w:rPr>
      <w:rFonts w:ascii="Times" w:hAnsi="Times" w:cs="Times New Roman"/>
      <w:kern w:val="0"/>
      <w:sz w:val="24"/>
      <w:szCs w:val="20"/>
      <w:lang w:eastAsia="en-US"/>
      <w14:ligatures w14:val="none"/>
    </w:rPr>
  </w:style>
  <w:style w:type="character" w:styleId="af4">
    <w:name w:val="annotation reference"/>
    <w:basedOn w:val="a0"/>
    <w:uiPriority w:val="99"/>
    <w:semiHidden/>
    <w:unhideWhenUsed/>
    <w:rsid w:val="00BF0042"/>
    <w:rPr>
      <w:sz w:val="21"/>
      <w:szCs w:val="21"/>
    </w:rPr>
  </w:style>
  <w:style w:type="paragraph" w:styleId="af5">
    <w:name w:val="annotation text"/>
    <w:basedOn w:val="a"/>
    <w:link w:val="af6"/>
    <w:uiPriority w:val="99"/>
    <w:unhideWhenUsed/>
    <w:rsid w:val="00BF0042"/>
    <w:pPr>
      <w:jc w:val="left"/>
    </w:pPr>
  </w:style>
  <w:style w:type="character" w:customStyle="1" w:styleId="af6">
    <w:name w:val="批注文字 字符"/>
    <w:basedOn w:val="a0"/>
    <w:link w:val="af5"/>
    <w:uiPriority w:val="99"/>
    <w:rsid w:val="00BF0042"/>
    <w:rPr>
      <w:sz w:val="21"/>
      <w:szCs w:val="22"/>
    </w:rPr>
  </w:style>
  <w:style w:type="paragraph" w:styleId="af7">
    <w:name w:val="annotation subject"/>
    <w:basedOn w:val="af5"/>
    <w:next w:val="af5"/>
    <w:link w:val="af8"/>
    <w:uiPriority w:val="99"/>
    <w:semiHidden/>
    <w:unhideWhenUsed/>
    <w:rsid w:val="00BF0042"/>
    <w:rPr>
      <w:b/>
      <w:bCs/>
    </w:rPr>
  </w:style>
  <w:style w:type="character" w:customStyle="1" w:styleId="af8">
    <w:name w:val="批注主题 字符"/>
    <w:basedOn w:val="af6"/>
    <w:link w:val="af7"/>
    <w:uiPriority w:val="99"/>
    <w:semiHidden/>
    <w:rsid w:val="00BF0042"/>
    <w:rPr>
      <w:b/>
      <w:bCs/>
      <w:sz w:val="21"/>
      <w:szCs w:val="22"/>
    </w:rPr>
  </w:style>
  <w:style w:type="paragraph" w:customStyle="1" w:styleId="EndNoteBibliographyTitle">
    <w:name w:val="EndNote Bibliography Title"/>
    <w:basedOn w:val="a"/>
    <w:link w:val="EndNoteBibliographyTitle0"/>
    <w:rsid w:val="00BF0042"/>
    <w:pPr>
      <w:jc w:val="center"/>
    </w:pPr>
    <w:rPr>
      <w:rFonts w:ascii="Times New Roman" w:eastAsia="等线" w:hAnsi="Times New Roman" w:cs="Times New Roman"/>
      <w:noProof/>
      <w:sz w:val="24"/>
    </w:rPr>
  </w:style>
  <w:style w:type="character" w:customStyle="1" w:styleId="EndNoteBibliographyTitle0">
    <w:name w:val="EndNote Bibliography Title 字符"/>
    <w:basedOn w:val="a0"/>
    <w:link w:val="EndNoteBibliographyTitle"/>
    <w:rsid w:val="00BF0042"/>
    <w:rPr>
      <w:rFonts w:ascii="Times New Roman" w:eastAsia="等线" w:hAnsi="Times New Roman" w:cs="Times New Roman"/>
      <w:noProof/>
      <w:sz w:val="24"/>
      <w:szCs w:val="22"/>
    </w:rPr>
  </w:style>
  <w:style w:type="paragraph" w:customStyle="1" w:styleId="EndNoteBibliography">
    <w:name w:val="EndNote Bibliography"/>
    <w:basedOn w:val="a"/>
    <w:link w:val="EndNoteBibliography0"/>
    <w:rsid w:val="00BF0042"/>
    <w:pPr>
      <w:spacing w:line="480" w:lineRule="auto"/>
    </w:pPr>
    <w:rPr>
      <w:rFonts w:ascii="Times New Roman" w:eastAsia="等线" w:hAnsi="Times New Roman" w:cs="Times New Roman"/>
      <w:noProof/>
      <w:sz w:val="24"/>
    </w:rPr>
  </w:style>
  <w:style w:type="character" w:customStyle="1" w:styleId="EndNoteBibliography0">
    <w:name w:val="EndNote Bibliography 字符"/>
    <w:basedOn w:val="a0"/>
    <w:link w:val="EndNoteBibliography"/>
    <w:rsid w:val="00BF0042"/>
    <w:rPr>
      <w:rFonts w:ascii="Times New Roman" w:eastAsia="等线" w:hAnsi="Times New Roman" w:cs="Times New Roman"/>
      <w:noProof/>
      <w:sz w:val="24"/>
      <w:szCs w:val="22"/>
    </w:rPr>
  </w:style>
  <w:style w:type="character" w:styleId="af9">
    <w:name w:val="Unresolved Mention"/>
    <w:basedOn w:val="a0"/>
    <w:uiPriority w:val="99"/>
    <w:semiHidden/>
    <w:unhideWhenUsed/>
    <w:rsid w:val="00BF0042"/>
    <w:rPr>
      <w:color w:val="605E5C"/>
      <w:shd w:val="clear" w:color="auto" w:fill="E1DFDD"/>
    </w:rPr>
  </w:style>
  <w:style w:type="character" w:styleId="afa">
    <w:name w:val="line number"/>
    <w:basedOn w:val="a0"/>
    <w:uiPriority w:val="99"/>
    <w:semiHidden/>
    <w:unhideWhenUsed/>
    <w:rsid w:val="006B5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hyperlink" Target="https://doi.org/10.1021/acs.est.2c03142" TargetMode="External"/><Relationship Id="rId21" Type="http://schemas.openxmlformats.org/officeDocument/2006/relationships/image" Target="media/image14.png"/><Relationship Id="rId34" Type="http://schemas.openxmlformats.org/officeDocument/2006/relationships/image" Target="media/image27.emf"/><Relationship Id="rId42" Type="http://schemas.openxmlformats.org/officeDocument/2006/relationships/hyperlink" Target="https://doi.org/10.1021/acs.est.1c00136" TargetMode="External"/><Relationship Id="rId47" Type="http://schemas.openxmlformats.org/officeDocument/2006/relationships/hyperlink" Target="https://doi.org/10.1016/j.jhazmat.2023.132377" TargetMode="External"/><Relationship Id="rId50" Type="http://schemas.openxmlformats.org/officeDocument/2006/relationships/fontTable" Target="fontTable.xml"/><Relationship Id="rId7" Type="http://schemas.openxmlformats.org/officeDocument/2006/relationships/hyperlink" Target="mailto:zhanglei0954@126.com"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emf"/><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hyperlink" Target="https://doi.org/10.1016/j.jhazmat.2024.136825" TargetMode="External"/><Relationship Id="rId45" Type="http://schemas.openxmlformats.org/officeDocument/2006/relationships/hyperlink" Target="https://doi.org/10.1016/j.cej.2024.148824"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emf"/><Relationship Id="rId44" Type="http://schemas.openxmlformats.org/officeDocument/2006/relationships/hyperlink" Target="https://doi.org/10.1016/j.jhazmat.2020.123829"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hyperlink" Target="https://doi.org/10.1126/science.250.4981.661" TargetMode="External"/><Relationship Id="rId48" Type="http://schemas.openxmlformats.org/officeDocument/2006/relationships/hyperlink" Target="https://doi.org/10.1039/D4EE01588F"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hyperlink" Target="https://doi.org/10.1016/j.jclepro.2022.133336" TargetMode="External"/><Relationship Id="rId20" Type="http://schemas.openxmlformats.org/officeDocument/2006/relationships/image" Target="media/image13.png"/><Relationship Id="rId41" Type="http://schemas.openxmlformats.org/officeDocument/2006/relationships/hyperlink" Target="https://doi.org/10.1016/j.jhazmat.2024.133895"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37</Pages>
  <Words>3136</Words>
  <Characters>18034</Characters>
  <Application>Microsoft Office Word</Application>
  <DocSecurity>0</DocSecurity>
  <Lines>530</Lines>
  <Paragraphs>282</Paragraphs>
  <ScaleCrop>false</ScaleCrop>
  <Company/>
  <LinksUpToDate>false</LinksUpToDate>
  <CharactersWithSpaces>20888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hongying du</dc:creator>
  <cp:keywords/>
  <dc:description/>
  <cp:lastModifiedBy>hongying du</cp:lastModifiedBy>
  <cp:revision>348</cp:revision>
  <dcterms:created xsi:type="dcterms:W3CDTF">2025-12-16T07:26:00Z</dcterms:created>
  <dcterms:modified xsi:type="dcterms:W3CDTF">2026-01-19T06:37:00Z</dcterms:modified>
</cp:coreProperties>
</file>