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D380" w14:textId="08F2CE11" w:rsidR="004D390D" w:rsidRPr="00EA4139" w:rsidRDefault="004D390D" w:rsidP="004D390D">
      <w:pPr>
        <w:spacing w:after="0" w:line="276" w:lineRule="auto"/>
        <w:rPr>
          <w:rFonts w:cs="Times New Roman"/>
          <w:b/>
          <w:bCs/>
          <w:sz w:val="20"/>
          <w:szCs w:val="20"/>
        </w:rPr>
      </w:pPr>
      <w:bookmarkStart w:id="0" w:name="_Hlk210226837"/>
      <w:r w:rsidRPr="00566D7C">
        <w:rPr>
          <w:rFonts w:cs="Times New Roman"/>
          <w:b/>
          <w:bCs/>
          <w:sz w:val="20"/>
          <w:szCs w:val="20"/>
        </w:rPr>
        <w:t xml:space="preserve">             </w:t>
      </w:r>
      <w:r w:rsidRPr="00EA4139">
        <w:rPr>
          <w:rFonts w:cs="Times New Roman"/>
          <w:b/>
          <w:bCs/>
          <w:sz w:val="20"/>
          <w:szCs w:val="20"/>
        </w:rPr>
        <w:t>Impact of Ageing on the Thermal and Rheological Properties of Conductive Mastics</w:t>
      </w:r>
    </w:p>
    <w:p w14:paraId="798989E6" w14:textId="77777777" w:rsidR="004D390D" w:rsidRPr="00EA4139" w:rsidRDefault="004D390D" w:rsidP="00F54B7E">
      <w:pPr>
        <w:spacing w:line="276" w:lineRule="auto"/>
        <w:rPr>
          <w:rFonts w:cs="Times New Roman"/>
          <w:b/>
          <w:bCs/>
          <w:sz w:val="20"/>
          <w:szCs w:val="20"/>
        </w:rPr>
      </w:pPr>
    </w:p>
    <w:p w14:paraId="775D9638" w14:textId="4B398AAA" w:rsidR="007746AA" w:rsidRPr="00EA4139" w:rsidRDefault="003A17DA" w:rsidP="00F54B7E">
      <w:pPr>
        <w:spacing w:line="276" w:lineRule="auto"/>
        <w:rPr>
          <w:rFonts w:cs="Times New Roman"/>
          <w:b/>
          <w:bCs/>
          <w:sz w:val="20"/>
          <w:szCs w:val="20"/>
        </w:rPr>
      </w:pPr>
      <w:r w:rsidRPr="00EA4139">
        <w:rPr>
          <w:rFonts w:cs="Times New Roman"/>
          <w:b/>
          <w:bCs/>
          <w:sz w:val="20"/>
          <w:szCs w:val="20"/>
        </w:rPr>
        <w:t>ABSTRACT</w:t>
      </w:r>
    </w:p>
    <w:p w14:paraId="136A4F5B" w14:textId="0ABB4268" w:rsidR="004C11B5" w:rsidRPr="00EA4139" w:rsidRDefault="00DF681D" w:rsidP="004C11B5">
      <w:pPr>
        <w:spacing w:after="0" w:line="276" w:lineRule="auto"/>
        <w:rPr>
          <w:rFonts w:cs="Times New Roman"/>
          <w:sz w:val="20"/>
          <w:szCs w:val="20"/>
        </w:rPr>
      </w:pPr>
      <w:r w:rsidRPr="00EA4139">
        <w:rPr>
          <w:rFonts w:cs="Times New Roman"/>
          <w:sz w:val="20"/>
          <w:szCs w:val="20"/>
        </w:rPr>
        <w:t>Mastic plays a vital role in enhancing both cohesion and adhesion within asphalt mixtures, which are critical determinants of their short-term and long-term performance.</w:t>
      </w:r>
      <w:r w:rsidR="004C11B5" w:rsidRPr="00EA4139">
        <w:rPr>
          <w:rFonts w:cs="Times New Roman"/>
          <w:sz w:val="20"/>
          <w:szCs w:val="20"/>
        </w:rPr>
        <w:t xml:space="preserve"> This study investigates the influence of ageing on the thermal and rheological characteristics of asphalt mastics incorporating conductive fillers</w:t>
      </w:r>
      <w:r w:rsidR="00417D8F" w:rsidRPr="00EA4139">
        <w:rPr>
          <w:rFonts w:cs="Times New Roman"/>
          <w:sz w:val="20"/>
          <w:szCs w:val="20"/>
        </w:rPr>
        <w:t xml:space="preserve"> </w:t>
      </w:r>
      <w:r w:rsidR="004C11B5" w:rsidRPr="00EA4139">
        <w:rPr>
          <w:rFonts w:cs="Times New Roman"/>
          <w:sz w:val="20"/>
          <w:szCs w:val="20"/>
        </w:rPr>
        <w:t>graphene, graphite, and magnetite</w:t>
      </w:r>
      <w:r w:rsidR="00417D8F" w:rsidRPr="00EA4139">
        <w:rPr>
          <w:rFonts w:cs="Times New Roman"/>
          <w:sz w:val="20"/>
          <w:szCs w:val="20"/>
        </w:rPr>
        <w:t xml:space="preserve"> </w:t>
      </w:r>
      <w:r w:rsidR="004C11B5" w:rsidRPr="00EA4139">
        <w:rPr>
          <w:rFonts w:cs="Times New Roman"/>
          <w:sz w:val="20"/>
          <w:szCs w:val="20"/>
        </w:rPr>
        <w:t xml:space="preserve">as partial replacements for conventional limestone filler. </w:t>
      </w:r>
      <w:r w:rsidR="00EE1406" w:rsidRPr="00EA4139">
        <w:rPr>
          <w:rFonts w:cs="Times New Roman"/>
          <w:sz w:val="20"/>
          <w:szCs w:val="20"/>
        </w:rPr>
        <w:t xml:space="preserve"> </w:t>
      </w:r>
      <w:r w:rsidR="004C11B5" w:rsidRPr="00EA4139">
        <w:rPr>
          <w:rFonts w:cs="Times New Roman"/>
          <w:sz w:val="20"/>
          <w:szCs w:val="20"/>
        </w:rPr>
        <w:t>Five mastic formulations, prepared using 100/150 penetration grade bitumen, were evaluated under virgin, short-term, and long-term ageing conditions. The inclusion of conductive fillers led to a 20–50% increase in thermal conductivity, with only moderate sensitivity to temperature variations</w:t>
      </w:r>
      <w:r w:rsidR="00B90880" w:rsidRPr="00EA4139">
        <w:rPr>
          <w:rFonts w:cs="Times New Roman"/>
          <w:sz w:val="20"/>
          <w:szCs w:val="20"/>
        </w:rPr>
        <w:t xml:space="preserve"> from 5</w:t>
      </w:r>
      <w:r w:rsidR="00B46406">
        <w:rPr>
          <w:rFonts w:cs="Times New Roman"/>
          <w:sz w:val="20"/>
          <w:szCs w:val="20"/>
        </w:rPr>
        <w:t xml:space="preserve"> </w:t>
      </w:r>
      <w:r w:rsidR="00B46406" w:rsidRPr="00EA4139">
        <w:rPr>
          <w:rFonts w:cs="Times New Roman"/>
          <w:sz w:val="20"/>
          <w:szCs w:val="20"/>
        </w:rPr>
        <w:t>°C</w:t>
      </w:r>
      <w:r w:rsidR="00B90880" w:rsidRPr="00EA4139">
        <w:rPr>
          <w:rFonts w:cs="Times New Roman"/>
          <w:sz w:val="20"/>
          <w:szCs w:val="20"/>
        </w:rPr>
        <w:t xml:space="preserve"> to 40</w:t>
      </w:r>
      <w:r w:rsidR="007A2BCF"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004C11B5" w:rsidRPr="00EA4139">
        <w:rPr>
          <w:rFonts w:cs="Times New Roman"/>
          <w:sz w:val="20"/>
          <w:szCs w:val="20"/>
        </w:rPr>
        <w:t xml:space="preserve">. Although thermal conductivity decreased by up to 17% with ageing, the enhancements attributable to the fillers remained substantial. </w:t>
      </w:r>
      <w:r w:rsidR="001A6280" w:rsidRPr="00EA4139">
        <w:rPr>
          <w:rFonts w:cs="Times New Roman"/>
          <w:sz w:val="20"/>
          <w:szCs w:val="20"/>
        </w:rPr>
        <w:t xml:space="preserve">The conducting mastic also showed enhanced thermal stability and protection against overheating. </w:t>
      </w:r>
      <w:r w:rsidR="004C11B5" w:rsidRPr="00EA4139">
        <w:rPr>
          <w:rFonts w:cs="Times New Roman"/>
          <w:sz w:val="20"/>
          <w:szCs w:val="20"/>
        </w:rPr>
        <w:t>Rheological analyses demonstrated notable increases in complex modulus (G*) as well as improvements in rutting and fatigue resistance, particularly in formulations containing up to 3% graphene. Importantly, even after long-term ageing, the conductive mastics exhibited stable viscoelastic behaviour and maintained Glover–Rowe (G-R) parameter values below critical cracking thresholds, indicating reduced susceptibility to age related cracking. These results highlight the potential of conductive fillers to enhance the thermal efficiency, mechanical performance and long-term durability of asphalt mastics, offering a viable strategy for improving pavement performance under varying service conditions.</w:t>
      </w:r>
    </w:p>
    <w:p w14:paraId="7073075C" w14:textId="77777777" w:rsidR="004C11B5" w:rsidRPr="00EA4139" w:rsidRDefault="004C11B5" w:rsidP="004C11B5">
      <w:pPr>
        <w:spacing w:after="0" w:line="276" w:lineRule="auto"/>
        <w:rPr>
          <w:rFonts w:cs="Times New Roman"/>
          <w:sz w:val="20"/>
          <w:szCs w:val="20"/>
        </w:rPr>
      </w:pPr>
    </w:p>
    <w:p w14:paraId="07EE4232" w14:textId="77777777" w:rsidR="004C11B5" w:rsidRPr="00EA4139" w:rsidRDefault="004C11B5" w:rsidP="004C11B5">
      <w:pPr>
        <w:spacing w:after="0" w:line="276" w:lineRule="auto"/>
        <w:rPr>
          <w:rFonts w:cs="Times New Roman"/>
          <w:sz w:val="20"/>
          <w:szCs w:val="20"/>
        </w:rPr>
      </w:pPr>
    </w:p>
    <w:p w14:paraId="5A6E2FAF" w14:textId="77777777" w:rsidR="004C11B5" w:rsidRPr="00EA4139" w:rsidRDefault="004C11B5" w:rsidP="004C11B5">
      <w:pPr>
        <w:spacing w:after="0" w:line="276" w:lineRule="auto"/>
        <w:rPr>
          <w:rFonts w:cs="Times New Roman"/>
          <w:sz w:val="20"/>
          <w:szCs w:val="20"/>
        </w:rPr>
      </w:pPr>
    </w:p>
    <w:p w14:paraId="50283D44" w14:textId="77777777" w:rsidR="004C11B5" w:rsidRPr="00EA4139" w:rsidRDefault="004C11B5" w:rsidP="004C11B5">
      <w:pPr>
        <w:spacing w:after="0" w:line="276" w:lineRule="auto"/>
        <w:rPr>
          <w:rFonts w:cs="Times New Roman"/>
          <w:sz w:val="20"/>
          <w:szCs w:val="20"/>
        </w:rPr>
      </w:pPr>
    </w:p>
    <w:p w14:paraId="32C33ABD" w14:textId="77777777" w:rsidR="004C11B5" w:rsidRPr="00EA4139" w:rsidRDefault="004C11B5" w:rsidP="004C11B5">
      <w:pPr>
        <w:spacing w:after="0" w:line="276" w:lineRule="auto"/>
        <w:rPr>
          <w:rFonts w:cs="Times New Roman"/>
          <w:sz w:val="20"/>
          <w:szCs w:val="20"/>
        </w:rPr>
      </w:pPr>
    </w:p>
    <w:p w14:paraId="06B120C2" w14:textId="77777777" w:rsidR="004C11B5" w:rsidRPr="00EA4139" w:rsidRDefault="004C11B5" w:rsidP="004C11B5">
      <w:pPr>
        <w:spacing w:after="0" w:line="276" w:lineRule="auto"/>
        <w:rPr>
          <w:rFonts w:cs="Times New Roman"/>
          <w:sz w:val="20"/>
          <w:szCs w:val="20"/>
        </w:rPr>
      </w:pPr>
    </w:p>
    <w:p w14:paraId="54425983" w14:textId="77777777" w:rsidR="004C11B5" w:rsidRPr="00EA4139" w:rsidRDefault="004C11B5" w:rsidP="004C11B5">
      <w:pPr>
        <w:spacing w:after="0" w:line="276" w:lineRule="auto"/>
        <w:rPr>
          <w:rFonts w:cs="Times New Roman"/>
          <w:sz w:val="20"/>
          <w:szCs w:val="20"/>
        </w:rPr>
      </w:pPr>
    </w:p>
    <w:p w14:paraId="1070E8C9" w14:textId="77777777" w:rsidR="004C11B5" w:rsidRPr="00EA4139" w:rsidRDefault="004C11B5" w:rsidP="004C11B5">
      <w:pPr>
        <w:spacing w:after="0" w:line="276" w:lineRule="auto"/>
        <w:rPr>
          <w:rFonts w:cs="Times New Roman"/>
          <w:sz w:val="20"/>
          <w:szCs w:val="20"/>
        </w:rPr>
      </w:pPr>
    </w:p>
    <w:p w14:paraId="4B814962" w14:textId="13F6439F" w:rsidR="00AB546D" w:rsidRPr="00EA4139" w:rsidRDefault="00AB546D" w:rsidP="00F54B7E">
      <w:pPr>
        <w:spacing w:after="0" w:line="276" w:lineRule="auto"/>
        <w:rPr>
          <w:rFonts w:cs="Times New Roman"/>
          <w:sz w:val="20"/>
          <w:szCs w:val="20"/>
        </w:rPr>
      </w:pPr>
    </w:p>
    <w:p w14:paraId="31CFFB9D" w14:textId="4156885B" w:rsidR="00537BC4" w:rsidRPr="00EA4139" w:rsidRDefault="00537BC4" w:rsidP="00F54B7E">
      <w:pPr>
        <w:spacing w:after="0" w:line="276" w:lineRule="auto"/>
        <w:rPr>
          <w:rFonts w:cs="Times New Roman"/>
          <w:sz w:val="20"/>
          <w:szCs w:val="20"/>
        </w:rPr>
      </w:pPr>
    </w:p>
    <w:p w14:paraId="387C6C08" w14:textId="0B7ADEAD" w:rsidR="00ED0E08" w:rsidRPr="00EA4139" w:rsidRDefault="00ED0E08" w:rsidP="00F54B7E">
      <w:pPr>
        <w:spacing w:after="0" w:line="276" w:lineRule="auto"/>
        <w:rPr>
          <w:rFonts w:cs="Times New Roman"/>
          <w:sz w:val="20"/>
          <w:szCs w:val="20"/>
        </w:rPr>
      </w:pPr>
    </w:p>
    <w:p w14:paraId="0BA394E7" w14:textId="4FA4EE7A" w:rsidR="000805EC" w:rsidRPr="00EA4139" w:rsidRDefault="009562F3" w:rsidP="00F54B7E">
      <w:pPr>
        <w:spacing w:line="276" w:lineRule="auto"/>
        <w:rPr>
          <w:rFonts w:cs="Times New Roman"/>
          <w:sz w:val="20"/>
          <w:szCs w:val="20"/>
        </w:rPr>
      </w:pPr>
      <w:r w:rsidRPr="00EA4139">
        <w:rPr>
          <w:rFonts w:cs="Times New Roman"/>
          <w:sz w:val="20"/>
          <w:szCs w:val="20"/>
        </w:rPr>
        <w:t>K</w:t>
      </w:r>
      <w:r w:rsidR="00FF1A8E" w:rsidRPr="00EA4139">
        <w:rPr>
          <w:rFonts w:cs="Times New Roman"/>
          <w:sz w:val="20"/>
          <w:szCs w:val="20"/>
        </w:rPr>
        <w:t xml:space="preserve">eywords: </w:t>
      </w:r>
      <w:r w:rsidR="009C27C2" w:rsidRPr="00EA4139">
        <w:rPr>
          <w:rFonts w:cs="Times New Roman"/>
          <w:sz w:val="20"/>
          <w:szCs w:val="20"/>
        </w:rPr>
        <w:t xml:space="preserve">Ageing, </w:t>
      </w:r>
      <w:r w:rsidR="00330086" w:rsidRPr="00EA4139">
        <w:rPr>
          <w:rFonts w:cs="Times New Roman"/>
          <w:sz w:val="20"/>
          <w:szCs w:val="20"/>
        </w:rPr>
        <w:t>Conductive filler, t</w:t>
      </w:r>
      <w:r w:rsidR="00FF1A8E" w:rsidRPr="00EA4139">
        <w:rPr>
          <w:rFonts w:cs="Times New Roman"/>
          <w:sz w:val="20"/>
          <w:szCs w:val="20"/>
        </w:rPr>
        <w:t xml:space="preserve">hermal conductivity, </w:t>
      </w:r>
      <w:r w:rsidR="00330086" w:rsidRPr="00EA4139">
        <w:rPr>
          <w:rFonts w:cs="Times New Roman"/>
          <w:sz w:val="20"/>
          <w:szCs w:val="20"/>
        </w:rPr>
        <w:t>rheology</w:t>
      </w:r>
      <w:r w:rsidR="00FF1A8E" w:rsidRPr="00EA4139">
        <w:rPr>
          <w:rFonts w:cs="Times New Roman"/>
          <w:sz w:val="20"/>
          <w:szCs w:val="20"/>
        </w:rPr>
        <w:t xml:space="preserve">, </w:t>
      </w:r>
      <w:r w:rsidR="00330086" w:rsidRPr="00EA4139">
        <w:rPr>
          <w:rFonts w:cs="Times New Roman"/>
          <w:sz w:val="20"/>
          <w:szCs w:val="20"/>
        </w:rPr>
        <w:t>complex modulus, phase angle</w:t>
      </w:r>
      <w:r w:rsidR="00A77B7D" w:rsidRPr="00EA4139">
        <w:rPr>
          <w:rFonts w:cs="Times New Roman"/>
          <w:sz w:val="20"/>
          <w:szCs w:val="20"/>
        </w:rPr>
        <w:t>.</w:t>
      </w:r>
    </w:p>
    <w:p w14:paraId="55840FAC" w14:textId="02D68CA3" w:rsidR="009562F3" w:rsidRPr="00EA4139" w:rsidRDefault="009562F3" w:rsidP="00F54B7E">
      <w:pPr>
        <w:spacing w:line="276" w:lineRule="auto"/>
        <w:rPr>
          <w:rFonts w:cs="Times New Roman"/>
          <w:sz w:val="20"/>
          <w:szCs w:val="20"/>
        </w:rPr>
      </w:pPr>
      <w:r w:rsidRPr="00EA4139">
        <w:rPr>
          <w:rFonts w:cs="Times New Roman"/>
          <w:sz w:val="20"/>
          <w:szCs w:val="20"/>
        </w:rPr>
        <w:br w:type="page"/>
      </w:r>
    </w:p>
    <w:p w14:paraId="187344D4" w14:textId="09A0ED94" w:rsidR="002F351F" w:rsidRPr="00EA4139" w:rsidRDefault="002F351F" w:rsidP="002F351F">
      <w:pPr>
        <w:spacing w:line="240" w:lineRule="auto"/>
        <w:rPr>
          <w:rFonts w:cs="Times New Roman"/>
          <w:b/>
          <w:bCs/>
          <w:sz w:val="20"/>
          <w:szCs w:val="20"/>
        </w:rPr>
      </w:pPr>
      <w:r w:rsidRPr="00EA4139">
        <w:rPr>
          <w:rFonts w:cs="Times New Roman"/>
          <w:b/>
          <w:bCs/>
          <w:sz w:val="20"/>
          <w:szCs w:val="20"/>
        </w:rPr>
        <w:lastRenderedPageBreak/>
        <w:t>1</w:t>
      </w:r>
      <w:r w:rsidR="00162681">
        <w:rPr>
          <w:rFonts w:cs="Times New Roman"/>
          <w:b/>
          <w:bCs/>
          <w:sz w:val="20"/>
          <w:szCs w:val="20"/>
        </w:rPr>
        <w:t>.</w:t>
      </w:r>
      <w:r w:rsidRPr="00EA4139">
        <w:rPr>
          <w:rFonts w:cs="Times New Roman"/>
          <w:b/>
          <w:bCs/>
          <w:sz w:val="20"/>
          <w:szCs w:val="20"/>
        </w:rPr>
        <w:t xml:space="preserve"> INTRODUCTION</w:t>
      </w:r>
    </w:p>
    <w:p w14:paraId="1AA46343" w14:textId="7F7B6BAC" w:rsidR="00CB7F12" w:rsidRPr="00EA4139" w:rsidRDefault="00CB7F12" w:rsidP="002F351F">
      <w:pPr>
        <w:spacing w:line="240" w:lineRule="auto"/>
        <w:rPr>
          <w:rFonts w:cs="Times New Roman"/>
          <w:sz w:val="20"/>
          <w:szCs w:val="20"/>
        </w:rPr>
      </w:pPr>
      <w:r w:rsidRPr="00EA4139">
        <w:rPr>
          <w:rFonts w:cs="Times New Roman"/>
          <w:sz w:val="20"/>
          <w:szCs w:val="20"/>
        </w:rPr>
        <w:t>Bituminous mastic constitutes a fundamental component in asphalt mixtures, governing both their short-term functionality and long-term durability. As the phase that binds mineral aggregates, mastic contributes to mixture cohesion and adhesive strength through physicochemical interactions, while simultaneously filling inter-granular voids and bridging micro-defects within the aggregate structure. These functions exert a direct influence on compaction behaviour, resistance to mechanical distress and overall durability under service conditions [1–4]. The significance of mastic is further amplified in pavement preservation techniques such as thin surfacing (≤ 35 mm), micro-surfacing and surface dressing (≤ 25 mm), where elevated binder contents are required to ensure effective aggregate coating and interfacial bonding. In these contexts, the performance of mastic is critical in mitigating premature distresses, including ravelling, bleeding and cracking, particularly under the combined effects of traffic loading and environmental ageing [5–7].</w:t>
      </w:r>
    </w:p>
    <w:p w14:paraId="34864F2B" w14:textId="28DDAFB6" w:rsidR="002F351F" w:rsidRPr="00EA4139" w:rsidRDefault="002F351F" w:rsidP="002F351F">
      <w:pPr>
        <w:spacing w:line="240" w:lineRule="auto"/>
        <w:rPr>
          <w:rFonts w:cs="Times New Roman"/>
          <w:sz w:val="20"/>
          <w:szCs w:val="20"/>
        </w:rPr>
      </w:pPr>
      <w:r w:rsidRPr="00EA4139">
        <w:rPr>
          <w:rFonts w:cs="Times New Roman"/>
          <w:sz w:val="20"/>
          <w:szCs w:val="20"/>
        </w:rPr>
        <w:t>The workability and performance of mastic are influenced by factors such as mixing temperature, substrate temperature during laying and heat retention. Rapid cooling, especially at the mat edges or top surface, can lead to insufficient compaction and poor interlayer bonding, which is particularly critical for thin surface courses [8]. As bitumen possesses low thermal conductivity and high thermal inertia, the addition of thermally efficient fillers can improve heat retention and promote uniform temperature distribution throughout the mastic, enhancing construction quality and long-term performance. Improved thermal conductivity also supports functional benefits such as self-healing and ice- or snow-melting pavements [9–13].</w:t>
      </w:r>
    </w:p>
    <w:p w14:paraId="1F98031C" w14:textId="73C541F9" w:rsidR="002F351F" w:rsidRPr="00EA4139" w:rsidRDefault="002F351F" w:rsidP="00D1194B">
      <w:pPr>
        <w:rPr>
          <w:rFonts w:cs="Times New Roman"/>
          <w:sz w:val="20"/>
          <w:szCs w:val="20"/>
        </w:rPr>
      </w:pPr>
      <w:r w:rsidRPr="00EA4139">
        <w:rPr>
          <w:rFonts w:cs="Times New Roman"/>
          <w:sz w:val="20"/>
          <w:szCs w:val="20"/>
        </w:rPr>
        <w:t>Various fillers and additives have been explored to enhance asphalt performance. Graphite offers high thermal conductivity and cost-effectiveness [46</w:t>
      </w:r>
      <w:r w:rsidR="00DA3A41" w:rsidRPr="00EA4139">
        <w:rPr>
          <w:rFonts w:cs="Times New Roman"/>
          <w:sz w:val="20"/>
          <w:szCs w:val="20"/>
        </w:rPr>
        <w:t xml:space="preserve">], </w:t>
      </w:r>
      <w:r w:rsidRPr="00EA4139">
        <w:rPr>
          <w:rFonts w:cs="Times New Roman"/>
          <w:sz w:val="20"/>
          <w:szCs w:val="20"/>
        </w:rPr>
        <w:t>graphene oxide (GO) improves physical and viscoelastic properties [47]</w:t>
      </w:r>
      <w:r w:rsidR="00DA3A41" w:rsidRPr="00EA4139">
        <w:rPr>
          <w:rFonts w:cs="Times New Roman"/>
          <w:sz w:val="20"/>
          <w:szCs w:val="20"/>
        </w:rPr>
        <w:t>,</w:t>
      </w:r>
      <w:r w:rsidRPr="00EA4139">
        <w:rPr>
          <w:rFonts w:cs="Times New Roman"/>
          <w:sz w:val="20"/>
          <w:szCs w:val="20"/>
        </w:rPr>
        <w:t xml:space="preserve"> graphene-enhanced </w:t>
      </w:r>
      <w:proofErr w:type="spellStart"/>
      <w:r w:rsidRPr="00EA4139">
        <w:rPr>
          <w:rFonts w:cs="Times New Roman"/>
          <w:sz w:val="20"/>
          <w:szCs w:val="20"/>
        </w:rPr>
        <w:t>plastomeric</w:t>
      </w:r>
      <w:proofErr w:type="spellEnd"/>
      <w:r w:rsidRPr="00EA4139">
        <w:rPr>
          <w:rFonts w:cs="Times New Roman"/>
          <w:sz w:val="20"/>
          <w:szCs w:val="20"/>
        </w:rPr>
        <w:t xml:space="preserve"> (GP) modifiers increase stiffness, deformation resistance and service life while lowering embodied carbon [48</w:t>
      </w:r>
      <w:r w:rsidR="00BE526E" w:rsidRPr="00EA4139">
        <w:rPr>
          <w:rFonts w:cs="Times New Roman"/>
          <w:sz w:val="20"/>
          <w:szCs w:val="20"/>
        </w:rPr>
        <w:t>-49</w:t>
      </w:r>
      <w:r w:rsidR="00D5497B" w:rsidRPr="00EA4139">
        <w:rPr>
          <w:rFonts w:cs="Times New Roman"/>
          <w:sz w:val="20"/>
          <w:szCs w:val="20"/>
        </w:rPr>
        <w:t>]</w:t>
      </w:r>
      <w:r w:rsidR="00DA3A41" w:rsidRPr="00EA4139">
        <w:rPr>
          <w:rFonts w:cs="Times New Roman"/>
          <w:sz w:val="20"/>
          <w:szCs w:val="20"/>
        </w:rPr>
        <w:t>,</w:t>
      </w:r>
      <w:r w:rsidRPr="00EA4139">
        <w:rPr>
          <w:rFonts w:cs="Times New Roman"/>
          <w:sz w:val="20"/>
          <w:szCs w:val="20"/>
        </w:rPr>
        <w:t xml:space="preserve"> </w:t>
      </w:r>
      <w:r w:rsidR="00D1194B" w:rsidRPr="00EA4139">
        <w:rPr>
          <w:rFonts w:cs="Times New Roman"/>
          <w:sz w:val="20"/>
          <w:szCs w:val="20"/>
        </w:rPr>
        <w:t xml:space="preserve">Graphene nanoplatelets (GNPs) enhance asphalt binders by improving rutting resistance, reducing low-temperature cracking and providing anti-ageing benefits for more durable performance </w:t>
      </w:r>
      <w:r w:rsidRPr="00EA4139">
        <w:rPr>
          <w:rFonts w:cs="Times New Roman"/>
          <w:sz w:val="20"/>
          <w:szCs w:val="20"/>
        </w:rPr>
        <w:t>[</w:t>
      </w:r>
      <w:r w:rsidR="00BE526E" w:rsidRPr="00EA4139">
        <w:rPr>
          <w:rFonts w:cs="Times New Roman"/>
          <w:sz w:val="20"/>
          <w:szCs w:val="20"/>
        </w:rPr>
        <w:t>50</w:t>
      </w:r>
      <w:r w:rsidRPr="00EA4139">
        <w:rPr>
          <w:rFonts w:cs="Times New Roman"/>
          <w:sz w:val="20"/>
          <w:szCs w:val="20"/>
        </w:rPr>
        <w:t xml:space="preserve">]. </w:t>
      </w:r>
      <w:r w:rsidR="004E72E0" w:rsidRPr="00EA4139">
        <w:rPr>
          <w:rFonts w:cs="Times New Roman"/>
          <w:sz w:val="20"/>
          <w:szCs w:val="20"/>
        </w:rPr>
        <w:t>C</w:t>
      </w:r>
      <w:r w:rsidRPr="00EA4139">
        <w:rPr>
          <w:rFonts w:cs="Times New Roman"/>
          <w:sz w:val="20"/>
          <w:szCs w:val="20"/>
        </w:rPr>
        <w:t>onductive additives such as graphene, graphite and magnetite are significantly more expensive than traditional mineral fillers like limestone or granite. Furthermore, these materials are in demand in other industrial sectors, raising concerns regarding scalability and cost-effectiveness. Studies have reported that blending multiple conductive fillers can offer a balanced approach by improving thermal and mechanical properties while optimising overall cost. Blending multiple conductive fillers has been suggested to balance thermal and mechanical improvements while optimising overall cost [14–16].</w:t>
      </w:r>
    </w:p>
    <w:p w14:paraId="25BBFE86" w14:textId="77777777" w:rsidR="002F351F" w:rsidRPr="00EA4139" w:rsidRDefault="002F351F" w:rsidP="002F351F">
      <w:pPr>
        <w:spacing w:line="240" w:lineRule="auto"/>
        <w:rPr>
          <w:rFonts w:cs="Times New Roman"/>
          <w:sz w:val="20"/>
          <w:szCs w:val="20"/>
        </w:rPr>
      </w:pPr>
      <w:r w:rsidRPr="00EA4139">
        <w:rPr>
          <w:rFonts w:cs="Times New Roman"/>
          <w:sz w:val="20"/>
          <w:szCs w:val="20"/>
        </w:rPr>
        <w:t>Ageing remains a critical factor affecting bituminous materials. It increases stiffness and brittleness via oxidation and loss of volatiles, raising the softening point and reducing ductility and fatigue resistance [17]. These changes are closely linked to the colloidal structure of bitumen, where maltenes and asphaltenes govern mechanical and rheological response [18,19]. While the ageing behaviour of conventional mastics is well studied, the effects of ageing on conductive mastics remain underexplored. Most research has focused on optimising filler content, conductivity and mechanical performance, with limited experimental data on how ageing alters thermal and rheological properties.</w:t>
      </w:r>
    </w:p>
    <w:p w14:paraId="119571B2" w14:textId="7180EC15" w:rsidR="00DA3A41" w:rsidRPr="00EA4139" w:rsidRDefault="002F351F" w:rsidP="002F351F">
      <w:pPr>
        <w:spacing w:line="240" w:lineRule="auto"/>
        <w:rPr>
          <w:rFonts w:cs="Times New Roman"/>
          <w:sz w:val="20"/>
          <w:szCs w:val="20"/>
        </w:rPr>
      </w:pPr>
      <w:r w:rsidRPr="00EA4139">
        <w:rPr>
          <w:rFonts w:cs="Times New Roman"/>
          <w:sz w:val="20"/>
          <w:szCs w:val="20"/>
        </w:rPr>
        <w:t>In recent years, conductive mastics have been explored for multifunctional pavements, enabling self-healing through induction heating, improved thermal regulation and energy harvesting. Most studies, however, have focused on optimising filler content, conductivity and mechanical performance, with limited experimental data on how ageing affects their thermal and rheological properties. Without such evidence, predicting long-term durability and service performance remains challenging.</w:t>
      </w:r>
      <w:r w:rsidR="00DA3A41" w:rsidRPr="00EA4139">
        <w:rPr>
          <w:rFonts w:cs="Times New Roman"/>
          <w:sz w:val="20"/>
          <w:szCs w:val="20"/>
        </w:rPr>
        <w:t xml:space="preserve"> </w:t>
      </w:r>
    </w:p>
    <w:p w14:paraId="6901964B" w14:textId="75451E56" w:rsidR="003B4F0F" w:rsidRPr="00EA4139" w:rsidRDefault="00DA3A41" w:rsidP="00CB10DF">
      <w:pPr>
        <w:spacing w:line="240" w:lineRule="auto"/>
        <w:rPr>
          <w:rFonts w:cs="Times New Roman"/>
          <w:sz w:val="20"/>
          <w:szCs w:val="20"/>
        </w:rPr>
      </w:pPr>
      <w:r w:rsidRPr="00EA4139">
        <w:rPr>
          <w:rFonts w:cs="Times New Roman"/>
          <w:sz w:val="20"/>
          <w:szCs w:val="20"/>
        </w:rPr>
        <w:t>T</w:t>
      </w:r>
      <w:r w:rsidR="002F351F" w:rsidRPr="00EA4139">
        <w:rPr>
          <w:rFonts w:cs="Times New Roman"/>
          <w:sz w:val="20"/>
          <w:szCs w:val="20"/>
        </w:rPr>
        <w:t xml:space="preserve">he present study addresses this gap by providing experimental insights into the effects of long-term ageing on conductive mastics. Thermal and rheological properties </w:t>
      </w:r>
      <w:r w:rsidR="001804E5" w:rsidRPr="00EA4139">
        <w:rPr>
          <w:rFonts w:cs="Times New Roman"/>
          <w:sz w:val="20"/>
          <w:szCs w:val="20"/>
        </w:rPr>
        <w:t xml:space="preserve">including the mechanical performance </w:t>
      </w:r>
      <w:r w:rsidR="002F351F" w:rsidRPr="00EA4139">
        <w:rPr>
          <w:rFonts w:cs="Times New Roman"/>
          <w:sz w:val="20"/>
          <w:szCs w:val="20"/>
        </w:rPr>
        <w:t>of conductive mastics were systematically evaluated, providing critical insights into ageing mechanisms and supporting the development of more durable multifunctional pavement materials.</w:t>
      </w:r>
      <w:r w:rsidRPr="00EA4139">
        <w:rPr>
          <w:rFonts w:cs="Times New Roman"/>
          <w:sz w:val="20"/>
          <w:szCs w:val="20"/>
        </w:rPr>
        <w:t xml:space="preserve"> </w:t>
      </w:r>
      <w:r w:rsidR="00E05DB4" w:rsidRPr="00EA4139">
        <w:rPr>
          <w:rFonts w:cs="Times New Roman"/>
          <w:sz w:val="20"/>
          <w:szCs w:val="20"/>
        </w:rPr>
        <w:t>Five distinct mastic combinations were prepared using 100/150 penetration grade bitumen. The properties of each were assessed in their virgin state and after laboratory-simulated short-term (6 hours at 140 °C) and long-term ageing (5 days at 85 °C), corresponding to construction and extended in-service conditions, respectively. The results were benchmarked against unmodified bitumen and mastics containing only conventional fillers. Furthermore, the study explores the suitability of using a Dynamic Shear Rheometer (DSR) for evaluating the performance of various mastic compositions.</w:t>
      </w:r>
    </w:p>
    <w:p w14:paraId="7956C42D" w14:textId="77777777" w:rsidR="000D58E8" w:rsidRPr="00EA4139" w:rsidRDefault="000D58E8" w:rsidP="00A0092A">
      <w:pPr>
        <w:spacing w:after="0" w:line="276" w:lineRule="auto"/>
        <w:rPr>
          <w:rFonts w:cs="Times New Roman"/>
          <w:b/>
          <w:bCs/>
          <w:sz w:val="20"/>
          <w:szCs w:val="20"/>
        </w:rPr>
      </w:pPr>
    </w:p>
    <w:p w14:paraId="7B605854" w14:textId="77777777" w:rsidR="000D58E8" w:rsidRPr="00EA4139" w:rsidRDefault="000D58E8" w:rsidP="00A0092A">
      <w:pPr>
        <w:spacing w:after="0" w:line="276" w:lineRule="auto"/>
        <w:rPr>
          <w:rFonts w:cs="Times New Roman"/>
          <w:b/>
          <w:bCs/>
          <w:sz w:val="20"/>
          <w:szCs w:val="20"/>
        </w:rPr>
      </w:pPr>
    </w:p>
    <w:p w14:paraId="4C536C99" w14:textId="77777777" w:rsidR="000D58E8" w:rsidRPr="00EA4139" w:rsidRDefault="000D58E8" w:rsidP="00A0092A">
      <w:pPr>
        <w:spacing w:after="0" w:line="276" w:lineRule="auto"/>
        <w:rPr>
          <w:rFonts w:cs="Times New Roman"/>
          <w:b/>
          <w:bCs/>
          <w:sz w:val="20"/>
          <w:szCs w:val="20"/>
        </w:rPr>
      </w:pPr>
    </w:p>
    <w:p w14:paraId="1F94314C" w14:textId="41E19F46" w:rsidR="00A668F5" w:rsidRPr="00EA4139" w:rsidRDefault="00A0092A" w:rsidP="00A0092A">
      <w:pPr>
        <w:spacing w:after="0" w:line="276" w:lineRule="auto"/>
        <w:rPr>
          <w:rFonts w:cs="Times New Roman"/>
          <w:b/>
          <w:bCs/>
          <w:sz w:val="20"/>
          <w:szCs w:val="20"/>
        </w:rPr>
      </w:pPr>
      <w:r w:rsidRPr="00EA4139">
        <w:rPr>
          <w:rFonts w:cs="Times New Roman"/>
          <w:b/>
          <w:bCs/>
          <w:sz w:val="20"/>
          <w:szCs w:val="20"/>
        </w:rPr>
        <w:lastRenderedPageBreak/>
        <w:t>2</w:t>
      </w:r>
      <w:r w:rsidR="00162681">
        <w:rPr>
          <w:rFonts w:cs="Times New Roman"/>
          <w:b/>
          <w:bCs/>
          <w:sz w:val="20"/>
          <w:szCs w:val="20"/>
        </w:rPr>
        <w:t xml:space="preserve">. </w:t>
      </w:r>
      <w:r w:rsidR="00AB4E6C" w:rsidRPr="00EA4139">
        <w:rPr>
          <w:rFonts w:cs="Times New Roman"/>
          <w:b/>
          <w:bCs/>
          <w:sz w:val="20"/>
          <w:szCs w:val="20"/>
        </w:rPr>
        <w:t xml:space="preserve"> MATERIAL AND EXPERIMENT</w:t>
      </w:r>
    </w:p>
    <w:p w14:paraId="19FB6096" w14:textId="77777777" w:rsidR="00FF5138" w:rsidRPr="00EA4139" w:rsidRDefault="00FF5138" w:rsidP="00F54B7E">
      <w:pPr>
        <w:spacing w:after="0" w:line="276" w:lineRule="auto"/>
        <w:rPr>
          <w:rFonts w:cs="Times New Roman"/>
          <w:b/>
          <w:bCs/>
          <w:sz w:val="20"/>
          <w:szCs w:val="20"/>
        </w:rPr>
      </w:pPr>
    </w:p>
    <w:p w14:paraId="67F306BB" w14:textId="30903CD0" w:rsidR="00AE7F16" w:rsidRPr="00EA4139" w:rsidRDefault="00A0092A" w:rsidP="00A0092A">
      <w:pPr>
        <w:spacing w:after="0" w:line="276" w:lineRule="auto"/>
        <w:rPr>
          <w:rFonts w:cs="Times New Roman"/>
          <w:b/>
          <w:bCs/>
          <w:sz w:val="20"/>
          <w:szCs w:val="20"/>
        </w:rPr>
      </w:pPr>
      <w:r w:rsidRPr="00EA4139">
        <w:rPr>
          <w:rFonts w:cs="Times New Roman"/>
          <w:b/>
          <w:bCs/>
          <w:sz w:val="20"/>
          <w:szCs w:val="20"/>
        </w:rPr>
        <w:t>2.1</w:t>
      </w:r>
      <w:r w:rsidR="00BC6E42" w:rsidRPr="00EA4139">
        <w:rPr>
          <w:rFonts w:cs="Times New Roman"/>
          <w:b/>
          <w:bCs/>
          <w:sz w:val="20"/>
          <w:szCs w:val="20"/>
        </w:rPr>
        <w:t xml:space="preserve"> </w:t>
      </w:r>
      <w:r w:rsidR="00C06D9A" w:rsidRPr="00EA4139">
        <w:rPr>
          <w:rFonts w:cs="Times New Roman"/>
          <w:b/>
          <w:bCs/>
          <w:sz w:val="20"/>
          <w:szCs w:val="20"/>
        </w:rPr>
        <w:t>Adopted</w:t>
      </w:r>
      <w:r w:rsidR="009469E3" w:rsidRPr="00EA4139">
        <w:rPr>
          <w:rFonts w:cs="Times New Roman"/>
          <w:b/>
          <w:bCs/>
          <w:sz w:val="20"/>
          <w:szCs w:val="20"/>
        </w:rPr>
        <w:t xml:space="preserve"> C</w:t>
      </w:r>
      <w:r w:rsidR="004E0E53" w:rsidRPr="00EA4139">
        <w:rPr>
          <w:rFonts w:cs="Times New Roman"/>
          <w:b/>
          <w:bCs/>
          <w:sz w:val="20"/>
          <w:szCs w:val="20"/>
        </w:rPr>
        <w:t>onstituents</w:t>
      </w:r>
    </w:p>
    <w:p w14:paraId="1D4FDAA6" w14:textId="77777777" w:rsidR="00A0092A" w:rsidRPr="00EA4139" w:rsidRDefault="00A0092A" w:rsidP="00A0092A">
      <w:pPr>
        <w:pStyle w:val="ListParagraph"/>
        <w:spacing w:after="0" w:line="276" w:lineRule="auto"/>
        <w:ind w:left="360"/>
        <w:rPr>
          <w:rFonts w:cs="Times New Roman"/>
          <w:b/>
          <w:bCs/>
          <w:sz w:val="20"/>
          <w:szCs w:val="20"/>
        </w:rPr>
      </w:pPr>
    </w:p>
    <w:p w14:paraId="781EFA27" w14:textId="465E3C53" w:rsidR="00880AD0" w:rsidRPr="00EA4139" w:rsidRDefault="008A3634" w:rsidP="00A0092A">
      <w:pPr>
        <w:shd w:val="clear" w:color="auto" w:fill="FFFFFF"/>
        <w:spacing w:after="0" w:line="276" w:lineRule="auto"/>
        <w:rPr>
          <w:rFonts w:cs="Times New Roman"/>
          <w:sz w:val="20"/>
          <w:szCs w:val="20"/>
        </w:rPr>
      </w:pPr>
      <w:r w:rsidRPr="00EA4139">
        <w:rPr>
          <w:rFonts w:cs="Times New Roman"/>
          <w:sz w:val="20"/>
          <w:szCs w:val="20"/>
        </w:rPr>
        <w:t>The physical</w:t>
      </w:r>
      <w:r w:rsidR="00030299" w:rsidRPr="00EA4139">
        <w:rPr>
          <w:rFonts w:cs="Times New Roman"/>
          <w:sz w:val="20"/>
          <w:szCs w:val="20"/>
        </w:rPr>
        <w:t>,</w:t>
      </w:r>
      <w:r w:rsidRPr="00EA4139">
        <w:rPr>
          <w:rFonts w:cs="Times New Roman"/>
          <w:sz w:val="20"/>
          <w:szCs w:val="20"/>
        </w:rPr>
        <w:t xml:space="preserve"> </w:t>
      </w:r>
      <w:r w:rsidR="009562F3" w:rsidRPr="00EA4139">
        <w:rPr>
          <w:rFonts w:cs="Times New Roman"/>
          <w:sz w:val="20"/>
          <w:szCs w:val="20"/>
        </w:rPr>
        <w:t>chemical,</w:t>
      </w:r>
      <w:r w:rsidRPr="00EA4139">
        <w:rPr>
          <w:rFonts w:cs="Times New Roman"/>
          <w:sz w:val="20"/>
          <w:szCs w:val="20"/>
        </w:rPr>
        <w:t xml:space="preserve"> </w:t>
      </w:r>
      <w:r w:rsidR="002D095D" w:rsidRPr="00EA4139">
        <w:rPr>
          <w:rFonts w:cs="Times New Roman"/>
          <w:sz w:val="20"/>
          <w:szCs w:val="20"/>
        </w:rPr>
        <w:t>thermal</w:t>
      </w:r>
      <w:r w:rsidR="009562F3" w:rsidRPr="00EA4139">
        <w:rPr>
          <w:rFonts w:cs="Times New Roman"/>
          <w:sz w:val="20"/>
          <w:szCs w:val="20"/>
        </w:rPr>
        <w:t xml:space="preserve"> </w:t>
      </w:r>
      <w:r w:rsidR="00030299" w:rsidRPr="00EA4139">
        <w:rPr>
          <w:rFonts w:cs="Times New Roman"/>
          <w:sz w:val="20"/>
          <w:szCs w:val="20"/>
        </w:rPr>
        <w:t xml:space="preserve">and mechanical </w:t>
      </w:r>
      <w:r w:rsidRPr="00EA4139">
        <w:rPr>
          <w:rFonts w:cs="Times New Roman"/>
          <w:sz w:val="20"/>
          <w:szCs w:val="20"/>
        </w:rPr>
        <w:t xml:space="preserve">properties </w:t>
      </w:r>
      <w:r w:rsidR="009562F3" w:rsidRPr="00EA4139">
        <w:rPr>
          <w:rFonts w:cs="Times New Roman"/>
          <w:sz w:val="20"/>
          <w:szCs w:val="20"/>
        </w:rPr>
        <w:t xml:space="preserve">of </w:t>
      </w:r>
      <w:r w:rsidR="00030299" w:rsidRPr="00EA4139">
        <w:rPr>
          <w:rFonts w:cs="Times New Roman"/>
          <w:sz w:val="20"/>
          <w:szCs w:val="20"/>
        </w:rPr>
        <w:t xml:space="preserve">fillers used in this study are presented in </w:t>
      </w:r>
      <w:r w:rsidR="00030299" w:rsidRPr="00EA4139">
        <w:rPr>
          <w:rFonts w:cs="Times New Roman"/>
          <w:b/>
          <w:bCs/>
          <w:sz w:val="20"/>
          <w:szCs w:val="20"/>
        </w:rPr>
        <w:t>T</w:t>
      </w:r>
      <w:r w:rsidRPr="00EA4139">
        <w:rPr>
          <w:rFonts w:cs="Times New Roman"/>
          <w:b/>
          <w:bCs/>
          <w:sz w:val="20"/>
          <w:szCs w:val="20"/>
        </w:rPr>
        <w:t>able 1</w:t>
      </w:r>
      <w:r w:rsidRPr="00EA4139">
        <w:rPr>
          <w:rFonts w:cs="Times New Roman"/>
          <w:sz w:val="20"/>
          <w:szCs w:val="20"/>
        </w:rPr>
        <w:t xml:space="preserve">. </w:t>
      </w:r>
      <w:r w:rsidR="000F0256" w:rsidRPr="00EA4139">
        <w:rPr>
          <w:rFonts w:cs="Times New Roman"/>
          <w:sz w:val="20"/>
          <w:szCs w:val="20"/>
        </w:rPr>
        <w:t xml:space="preserve">The size of the filler </w:t>
      </w:r>
      <w:r w:rsidR="008D0290" w:rsidRPr="00EA4139">
        <w:rPr>
          <w:rFonts w:cs="Times New Roman"/>
          <w:sz w:val="20"/>
          <w:szCs w:val="20"/>
        </w:rPr>
        <w:t xml:space="preserve">particles </w:t>
      </w:r>
      <w:r w:rsidR="00BA47F6" w:rsidRPr="00EA4139">
        <w:rPr>
          <w:rFonts w:cs="Times New Roman"/>
          <w:sz w:val="20"/>
          <w:szCs w:val="20"/>
        </w:rPr>
        <w:t>was</w:t>
      </w:r>
      <w:r w:rsidR="008D0290" w:rsidRPr="00EA4139">
        <w:rPr>
          <w:rFonts w:cs="Times New Roman"/>
          <w:sz w:val="20"/>
          <w:szCs w:val="20"/>
        </w:rPr>
        <w:t xml:space="preserve"> less</w:t>
      </w:r>
      <w:r w:rsidR="000F0256" w:rsidRPr="00EA4139">
        <w:rPr>
          <w:rFonts w:cs="Times New Roman"/>
          <w:sz w:val="20"/>
          <w:szCs w:val="20"/>
        </w:rPr>
        <w:t xml:space="preserve"> than 0.063mm to comply with </w:t>
      </w:r>
      <w:r w:rsidR="000F0256" w:rsidRPr="00EA4139">
        <w:rPr>
          <w:rFonts w:cs="Times New Roman"/>
          <w:sz w:val="20"/>
          <w:szCs w:val="20"/>
          <w:shd w:val="clear" w:color="auto" w:fill="FFFFFF"/>
        </w:rPr>
        <w:t>BS EN 13108</w:t>
      </w:r>
      <w:r w:rsidR="00276055" w:rsidRPr="00EA4139">
        <w:rPr>
          <w:rFonts w:cs="Times New Roman"/>
          <w:sz w:val="20"/>
          <w:szCs w:val="20"/>
          <w:shd w:val="clear" w:color="auto" w:fill="FFFFFF"/>
        </w:rPr>
        <w:t xml:space="preserve"> </w:t>
      </w:r>
      <w:r w:rsidR="00593439" w:rsidRPr="00EA4139">
        <w:rPr>
          <w:rFonts w:cs="Times New Roman"/>
          <w:sz w:val="20"/>
          <w:szCs w:val="20"/>
          <w:shd w:val="clear" w:color="auto" w:fill="FFFFFF"/>
        </w:rPr>
        <w:t>[</w:t>
      </w:r>
      <w:r w:rsidR="00673AFB" w:rsidRPr="00EA4139">
        <w:rPr>
          <w:rFonts w:cs="Times New Roman"/>
          <w:sz w:val="20"/>
          <w:szCs w:val="20"/>
          <w:shd w:val="clear" w:color="auto" w:fill="FFFFFF"/>
        </w:rPr>
        <w:t>20</w:t>
      </w:r>
      <w:r w:rsidR="00593439" w:rsidRPr="00EA4139">
        <w:rPr>
          <w:rFonts w:cs="Times New Roman"/>
          <w:sz w:val="20"/>
          <w:szCs w:val="20"/>
          <w:shd w:val="clear" w:color="auto" w:fill="FFFFFF"/>
        </w:rPr>
        <w:t>]</w:t>
      </w:r>
      <w:r w:rsidR="00276055" w:rsidRPr="00EA4139">
        <w:rPr>
          <w:rFonts w:cs="Times New Roman"/>
          <w:sz w:val="20"/>
          <w:szCs w:val="20"/>
          <w:shd w:val="clear" w:color="auto" w:fill="FFFFFF"/>
        </w:rPr>
        <w:t>.</w:t>
      </w:r>
      <w:r w:rsidR="00880AD0" w:rsidRPr="00EA4139">
        <w:rPr>
          <w:rFonts w:cs="Times New Roman"/>
          <w:sz w:val="20"/>
          <w:szCs w:val="20"/>
          <w:shd w:val="clear" w:color="auto" w:fill="FFFFFF"/>
        </w:rPr>
        <w:t xml:space="preserve"> </w:t>
      </w:r>
      <w:r w:rsidR="00880AD0" w:rsidRPr="00EA4139">
        <w:rPr>
          <w:rFonts w:cs="Times New Roman"/>
          <w:sz w:val="20"/>
          <w:szCs w:val="20"/>
        </w:rPr>
        <w:t xml:space="preserve">A softer grade bitumen </w:t>
      </w:r>
      <w:r w:rsidR="004E0E53" w:rsidRPr="00EA4139">
        <w:rPr>
          <w:rFonts w:cs="Times New Roman"/>
          <w:sz w:val="20"/>
          <w:szCs w:val="20"/>
        </w:rPr>
        <w:t>(</w:t>
      </w:r>
      <w:r w:rsidR="00880AD0" w:rsidRPr="00EA4139">
        <w:rPr>
          <w:rFonts w:cs="Times New Roman"/>
          <w:sz w:val="20"/>
          <w:szCs w:val="20"/>
        </w:rPr>
        <w:t>100-150pen</w:t>
      </w:r>
      <w:r w:rsidR="004E0E53" w:rsidRPr="00EA4139">
        <w:rPr>
          <w:rFonts w:cs="Times New Roman"/>
          <w:sz w:val="20"/>
          <w:szCs w:val="20"/>
        </w:rPr>
        <w:t>)</w:t>
      </w:r>
      <w:r w:rsidR="00880AD0" w:rsidRPr="00EA4139">
        <w:rPr>
          <w:rFonts w:cs="Times New Roman"/>
          <w:sz w:val="20"/>
          <w:szCs w:val="20"/>
        </w:rPr>
        <w:t xml:space="preserve"> </w:t>
      </w:r>
      <w:r w:rsidR="00BA47F6" w:rsidRPr="00EA4139">
        <w:rPr>
          <w:rFonts w:cs="Times New Roman"/>
          <w:sz w:val="20"/>
          <w:szCs w:val="20"/>
        </w:rPr>
        <w:t>was</w:t>
      </w:r>
      <w:r w:rsidR="008D0290" w:rsidRPr="00EA4139">
        <w:rPr>
          <w:rFonts w:cs="Times New Roman"/>
          <w:sz w:val="20"/>
          <w:szCs w:val="20"/>
        </w:rPr>
        <w:t xml:space="preserve"> used</w:t>
      </w:r>
      <w:r w:rsidR="00880AD0" w:rsidRPr="00EA4139">
        <w:rPr>
          <w:rFonts w:cs="Times New Roman"/>
          <w:sz w:val="20"/>
          <w:szCs w:val="20"/>
        </w:rPr>
        <w:t xml:space="preserve"> for easy of mixing</w:t>
      </w:r>
      <w:r w:rsidR="004E0E53" w:rsidRPr="00EA4139">
        <w:rPr>
          <w:rFonts w:cs="Times New Roman"/>
          <w:sz w:val="20"/>
          <w:szCs w:val="20"/>
        </w:rPr>
        <w:t>.</w:t>
      </w:r>
      <w:r w:rsidR="00880AD0" w:rsidRPr="00EA4139">
        <w:rPr>
          <w:rFonts w:cs="Times New Roman"/>
          <w:sz w:val="20"/>
          <w:szCs w:val="20"/>
        </w:rPr>
        <w:t xml:space="preserve"> </w:t>
      </w:r>
    </w:p>
    <w:p w14:paraId="2A410172" w14:textId="77777777" w:rsidR="00003C3E" w:rsidRPr="00EA4139" w:rsidRDefault="00003C3E" w:rsidP="00A0092A">
      <w:pPr>
        <w:shd w:val="clear" w:color="auto" w:fill="FFFFFF"/>
        <w:spacing w:after="0" w:line="276" w:lineRule="auto"/>
        <w:rPr>
          <w:rFonts w:cs="Times New Roman"/>
          <w:sz w:val="20"/>
          <w:szCs w:val="20"/>
        </w:rPr>
      </w:pPr>
    </w:p>
    <w:p w14:paraId="39E258DE" w14:textId="18512926" w:rsidR="00D97AFA" w:rsidRPr="00EA4139" w:rsidRDefault="00D97AFA" w:rsidP="00F54B7E">
      <w:pPr>
        <w:spacing w:after="0" w:line="276" w:lineRule="auto"/>
        <w:rPr>
          <w:rFonts w:cs="Times New Roman"/>
          <w:b/>
          <w:bCs/>
          <w:sz w:val="20"/>
          <w:szCs w:val="20"/>
        </w:rPr>
      </w:pPr>
      <w:r w:rsidRPr="00EA4139">
        <w:rPr>
          <w:rFonts w:cs="Times New Roman"/>
          <w:b/>
          <w:bCs/>
          <w:sz w:val="20"/>
          <w:szCs w:val="20"/>
        </w:rPr>
        <w:t>Table 1: Properties of the filler [</w:t>
      </w:r>
      <w:r w:rsidR="00673AFB" w:rsidRPr="00EA4139">
        <w:rPr>
          <w:rFonts w:cs="Times New Roman"/>
          <w:b/>
          <w:bCs/>
          <w:sz w:val="20"/>
          <w:szCs w:val="20"/>
        </w:rPr>
        <w:t>21-25</w:t>
      </w:r>
      <w:r w:rsidRPr="00EA4139">
        <w:rPr>
          <w:rFonts w:cs="Times New Roman"/>
          <w:b/>
          <w:bCs/>
          <w:sz w:val="20"/>
          <w:szCs w:val="20"/>
        </w:rPr>
        <w:t>]</w:t>
      </w:r>
    </w:p>
    <w:tbl>
      <w:tblPr>
        <w:tblStyle w:val="PlainTable1"/>
        <w:tblW w:w="8281" w:type="dxa"/>
        <w:tblLook w:val="04A0" w:firstRow="1" w:lastRow="0" w:firstColumn="1" w:lastColumn="0" w:noHBand="0" w:noVBand="1"/>
      </w:tblPr>
      <w:tblGrid>
        <w:gridCol w:w="1327"/>
        <w:gridCol w:w="1162"/>
        <w:gridCol w:w="2165"/>
        <w:gridCol w:w="1034"/>
        <w:gridCol w:w="1552"/>
        <w:gridCol w:w="1041"/>
      </w:tblGrid>
      <w:tr w:rsidR="00986B25" w:rsidRPr="00EA4139" w14:paraId="0597C939" w14:textId="77777777" w:rsidTr="00AD34C4">
        <w:trPr>
          <w:cnfStyle w:val="100000000000" w:firstRow="1" w:lastRow="0" w:firstColumn="0" w:lastColumn="0" w:oddVBand="0" w:evenVBand="0" w:oddHBand="0"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1327" w:type="dxa"/>
          </w:tcPr>
          <w:p w14:paraId="409845D4" w14:textId="77777777" w:rsidR="00D97AFA" w:rsidRPr="00EA4139" w:rsidRDefault="00D97AFA" w:rsidP="00F54B7E">
            <w:pPr>
              <w:keepNext/>
              <w:spacing w:line="276" w:lineRule="auto"/>
              <w:rPr>
                <w:rFonts w:cs="Times New Roman"/>
                <w:b w:val="0"/>
                <w:bCs w:val="0"/>
                <w:sz w:val="20"/>
                <w:szCs w:val="20"/>
              </w:rPr>
            </w:pPr>
            <w:r w:rsidRPr="00EA4139">
              <w:rPr>
                <w:rFonts w:cs="Times New Roman"/>
                <w:sz w:val="20"/>
                <w:szCs w:val="20"/>
              </w:rPr>
              <w:t>Type</w:t>
            </w:r>
          </w:p>
        </w:tc>
        <w:tc>
          <w:tcPr>
            <w:tcW w:w="1162" w:type="dxa"/>
          </w:tcPr>
          <w:p w14:paraId="2CBBB7CC" w14:textId="77777777" w:rsidR="00D97AFA" w:rsidRPr="00EA4139" w:rsidRDefault="00D97AFA" w:rsidP="00F54B7E">
            <w:pPr>
              <w:keepNext/>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Surface area(m</w:t>
            </w:r>
            <w:r w:rsidRPr="00EA4139">
              <w:rPr>
                <w:rFonts w:cs="Times New Roman"/>
                <w:sz w:val="20"/>
                <w:szCs w:val="20"/>
                <w:vertAlign w:val="superscript"/>
              </w:rPr>
              <w:t>2</w:t>
            </w:r>
            <w:r w:rsidRPr="00EA4139">
              <w:rPr>
                <w:rFonts w:cs="Times New Roman"/>
                <w:sz w:val="20"/>
                <w:szCs w:val="20"/>
              </w:rPr>
              <w:t>/g)</w:t>
            </w:r>
          </w:p>
        </w:tc>
        <w:tc>
          <w:tcPr>
            <w:tcW w:w="2165" w:type="dxa"/>
          </w:tcPr>
          <w:p w14:paraId="3886E886" w14:textId="77777777" w:rsidR="00D97AFA" w:rsidRPr="00EA4139" w:rsidRDefault="00D97AFA" w:rsidP="00F54B7E">
            <w:pPr>
              <w:keepNext/>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 xml:space="preserve">Physical properties </w:t>
            </w:r>
          </w:p>
        </w:tc>
        <w:tc>
          <w:tcPr>
            <w:tcW w:w="1034" w:type="dxa"/>
          </w:tcPr>
          <w:p w14:paraId="2A93273C" w14:textId="77777777" w:rsidR="00D97AFA" w:rsidRPr="00EA4139" w:rsidRDefault="00D97AFA" w:rsidP="00F54B7E">
            <w:pPr>
              <w:keepNext/>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Density</w:t>
            </w:r>
          </w:p>
          <w:p w14:paraId="6A54F85E" w14:textId="77777777" w:rsidR="00D97AFA" w:rsidRPr="00EA4139" w:rsidRDefault="00D97AFA" w:rsidP="00F54B7E">
            <w:pPr>
              <w:keepNext/>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(g/cm</w:t>
            </w:r>
            <w:r w:rsidRPr="00EA4139">
              <w:rPr>
                <w:rFonts w:cs="Times New Roman"/>
                <w:sz w:val="20"/>
                <w:szCs w:val="20"/>
                <w:vertAlign w:val="superscript"/>
              </w:rPr>
              <w:t>3</w:t>
            </w:r>
            <w:r w:rsidRPr="00EA4139">
              <w:rPr>
                <w:rFonts w:cs="Times New Roman"/>
                <w:sz w:val="20"/>
                <w:szCs w:val="20"/>
              </w:rPr>
              <w:t>)</w:t>
            </w:r>
          </w:p>
        </w:tc>
        <w:tc>
          <w:tcPr>
            <w:tcW w:w="1552" w:type="dxa"/>
          </w:tcPr>
          <w:p w14:paraId="58C92A9A" w14:textId="77777777" w:rsidR="00D97AFA" w:rsidRPr="00EA4139" w:rsidRDefault="00D97AFA" w:rsidP="00F54B7E">
            <w:pPr>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Thermal Conductivity</w:t>
            </w:r>
          </w:p>
          <w:p w14:paraId="38744AD6" w14:textId="77777777" w:rsidR="00D97AFA" w:rsidRPr="00EA4139" w:rsidRDefault="00D97AFA" w:rsidP="00F54B7E">
            <w:pPr>
              <w:keepNext/>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(WK</w:t>
            </w:r>
            <w:r w:rsidRPr="00EA4139">
              <w:rPr>
                <w:rFonts w:cs="Times New Roman"/>
                <w:sz w:val="20"/>
                <w:szCs w:val="20"/>
                <w:vertAlign w:val="superscript"/>
              </w:rPr>
              <w:t>-1</w:t>
            </w:r>
            <w:r w:rsidRPr="00EA4139">
              <w:rPr>
                <w:rFonts w:cs="Times New Roman"/>
                <w:sz w:val="20"/>
                <w:szCs w:val="20"/>
              </w:rPr>
              <w:t>/m)</w:t>
            </w:r>
          </w:p>
        </w:tc>
        <w:tc>
          <w:tcPr>
            <w:tcW w:w="1041" w:type="dxa"/>
          </w:tcPr>
          <w:p w14:paraId="6067B501" w14:textId="77777777" w:rsidR="00D97AFA" w:rsidRPr="00EA4139" w:rsidRDefault="00D97AFA" w:rsidP="00F54B7E">
            <w:pPr>
              <w:spacing w:line="276" w:lineRule="auto"/>
              <w:cnfStyle w:val="100000000000" w:firstRow="1" w:lastRow="0" w:firstColumn="0" w:lastColumn="0" w:oddVBand="0" w:evenVBand="0" w:oddHBand="0" w:evenHBand="0" w:firstRowFirstColumn="0" w:firstRowLastColumn="0" w:lastRowFirstColumn="0" w:lastRowLastColumn="0"/>
              <w:rPr>
                <w:rFonts w:cs="Times New Roman"/>
                <w:b w:val="0"/>
                <w:bCs w:val="0"/>
                <w:sz w:val="20"/>
                <w:szCs w:val="20"/>
              </w:rPr>
            </w:pPr>
            <w:r w:rsidRPr="00EA4139">
              <w:rPr>
                <w:rFonts w:cs="Times New Roman"/>
                <w:sz w:val="20"/>
                <w:szCs w:val="20"/>
              </w:rPr>
              <w:t>Elasticity Module (MPa)</w:t>
            </w:r>
          </w:p>
        </w:tc>
      </w:tr>
      <w:tr w:rsidR="00986B25" w:rsidRPr="00EA4139" w14:paraId="79A1D88F" w14:textId="77777777" w:rsidTr="00AD34C4">
        <w:trPr>
          <w:cnfStyle w:val="000000100000" w:firstRow="0" w:lastRow="0" w:firstColumn="0" w:lastColumn="0" w:oddVBand="0" w:evenVBand="0" w:oddHBand="1" w:evenHBand="0" w:firstRowFirstColumn="0" w:firstRowLastColumn="0" w:lastRowFirstColumn="0" w:lastRowLastColumn="0"/>
          <w:trHeight w:val="1199"/>
        </w:trPr>
        <w:tc>
          <w:tcPr>
            <w:cnfStyle w:val="001000000000" w:firstRow="0" w:lastRow="0" w:firstColumn="1" w:lastColumn="0" w:oddVBand="0" w:evenVBand="0" w:oddHBand="0" w:evenHBand="0" w:firstRowFirstColumn="0" w:firstRowLastColumn="0" w:lastRowFirstColumn="0" w:lastRowLastColumn="0"/>
            <w:tcW w:w="1327" w:type="dxa"/>
          </w:tcPr>
          <w:p w14:paraId="2B0F4BBA" w14:textId="77777777" w:rsidR="00D97AFA" w:rsidRPr="00EA4139" w:rsidRDefault="00D97AFA" w:rsidP="00F54B7E">
            <w:pPr>
              <w:keepNext/>
              <w:spacing w:line="276" w:lineRule="auto"/>
              <w:contextualSpacing/>
              <w:rPr>
                <w:rFonts w:cs="Times New Roman"/>
                <w:b w:val="0"/>
                <w:bCs w:val="0"/>
                <w:sz w:val="20"/>
                <w:szCs w:val="20"/>
              </w:rPr>
            </w:pPr>
            <w:r w:rsidRPr="00EA4139">
              <w:rPr>
                <w:rFonts w:cs="Times New Roman"/>
                <w:sz w:val="20"/>
                <w:szCs w:val="20"/>
              </w:rPr>
              <w:t>Graphene</w:t>
            </w:r>
          </w:p>
          <w:p w14:paraId="04D8E502" w14:textId="77777777" w:rsidR="00D97AFA" w:rsidRPr="00EA4139" w:rsidRDefault="00D97AFA" w:rsidP="00F54B7E">
            <w:pPr>
              <w:keepNext/>
              <w:spacing w:line="276" w:lineRule="auto"/>
              <w:contextualSpacing/>
              <w:rPr>
                <w:rFonts w:cs="Times New Roman"/>
                <w:sz w:val="20"/>
                <w:szCs w:val="20"/>
              </w:rPr>
            </w:pPr>
            <w:r w:rsidRPr="00EA4139">
              <w:rPr>
                <w:rFonts w:cs="Times New Roman"/>
                <w:noProof/>
                <w:sz w:val="20"/>
                <w:szCs w:val="20"/>
                <w:lang w:eastAsia="en-GB"/>
              </w:rPr>
              <w:drawing>
                <wp:inline distT="0" distB="0" distL="0" distR="0" wp14:anchorId="410F3398" wp14:editId="7F3B256F">
                  <wp:extent cx="556591" cy="283731"/>
                  <wp:effectExtent l="0" t="0" r="0" b="2540"/>
                  <wp:docPr id="719902686" name="Picture 71990268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rotWithShape="1">
                          <a:blip r:embed="rId11"/>
                          <a:srcRect l="42131" t="46767" r="43549" b="37991"/>
                          <a:stretch/>
                        </pic:blipFill>
                        <pic:spPr bwMode="auto">
                          <a:xfrm>
                            <a:off x="0" y="0"/>
                            <a:ext cx="575108" cy="293170"/>
                          </a:xfrm>
                          <a:prstGeom prst="rect">
                            <a:avLst/>
                          </a:prstGeom>
                          <a:ln>
                            <a:noFill/>
                          </a:ln>
                          <a:extLst>
                            <a:ext uri="{53640926-AAD7-44D8-BBD7-CCE9431645EC}">
                              <a14:shadowObscured xmlns:a14="http://schemas.microsoft.com/office/drawing/2010/main"/>
                            </a:ext>
                          </a:extLst>
                        </pic:spPr>
                      </pic:pic>
                    </a:graphicData>
                  </a:graphic>
                </wp:inline>
              </w:drawing>
            </w:r>
          </w:p>
        </w:tc>
        <w:tc>
          <w:tcPr>
            <w:tcW w:w="1162" w:type="dxa"/>
          </w:tcPr>
          <w:p w14:paraId="0FD62751"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2600</w:t>
            </w:r>
          </w:p>
        </w:tc>
        <w:tc>
          <w:tcPr>
            <w:tcW w:w="2165" w:type="dxa"/>
          </w:tcPr>
          <w:p w14:paraId="25AEFAA3" w14:textId="77777777" w:rsidR="00D97AFA" w:rsidRPr="00EA4139" w:rsidRDefault="00D97AFA" w:rsidP="00F54B7E">
            <w:pPr>
              <w:keepNext/>
              <w:spacing w:line="276" w:lineRule="auto"/>
              <w:contextualSpacing/>
              <w:jc w:val="lef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Insoluble, crystal structure,</w:t>
            </w:r>
          </w:p>
          <w:p w14:paraId="44D1F922" w14:textId="119405EF" w:rsidR="00D97AFA" w:rsidRPr="00EA4139" w:rsidRDefault="00D97AFA" w:rsidP="00F54B7E">
            <w:pPr>
              <w:keepNext/>
              <w:spacing w:line="276" w:lineRule="auto"/>
              <w:contextualSpacing/>
              <w:jc w:val="left"/>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 xml:space="preserve">hexagonal honeycomb lattice one-atom thin (0.345 </w:t>
            </w:r>
            <w:r w:rsidRPr="00EA4139">
              <w:rPr>
                <w:rFonts w:eastAsia="Times New Roman" w:cs="Times New Roman"/>
                <w:sz w:val="20"/>
                <w:szCs w:val="20"/>
                <w:lang w:eastAsia="en-GB"/>
              </w:rPr>
              <w:t>µm)</w:t>
            </w:r>
            <w:r w:rsidR="0051571F" w:rsidRPr="00EA4139">
              <w:rPr>
                <w:rFonts w:eastAsia="Times New Roman" w:cs="Times New Roman"/>
                <w:sz w:val="20"/>
                <w:szCs w:val="20"/>
                <w:lang w:eastAsia="en-GB"/>
              </w:rPr>
              <w:t>.</w:t>
            </w:r>
          </w:p>
          <w:p w14:paraId="464F76DA"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eastAsia="Times New Roman" w:cs="Times New Roman"/>
                <w:sz w:val="20"/>
                <w:szCs w:val="20"/>
                <w:lang w:eastAsia="en-GB"/>
              </w:rPr>
              <w:t xml:space="preserve"> </w:t>
            </w:r>
          </w:p>
        </w:tc>
        <w:tc>
          <w:tcPr>
            <w:tcW w:w="1034" w:type="dxa"/>
          </w:tcPr>
          <w:p w14:paraId="718F5971"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2.25</w:t>
            </w:r>
          </w:p>
        </w:tc>
        <w:tc>
          <w:tcPr>
            <w:tcW w:w="1552" w:type="dxa"/>
          </w:tcPr>
          <w:p w14:paraId="2367327F"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4840-5300</w:t>
            </w:r>
          </w:p>
        </w:tc>
        <w:tc>
          <w:tcPr>
            <w:tcW w:w="1041" w:type="dxa"/>
          </w:tcPr>
          <w:p w14:paraId="49090216"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~10E+06</w:t>
            </w:r>
          </w:p>
        </w:tc>
      </w:tr>
      <w:tr w:rsidR="00986B25" w:rsidRPr="00EA4139" w14:paraId="5DA2EF25" w14:textId="77777777" w:rsidTr="00AD34C4">
        <w:trPr>
          <w:trHeight w:val="1140"/>
        </w:trPr>
        <w:tc>
          <w:tcPr>
            <w:cnfStyle w:val="001000000000" w:firstRow="0" w:lastRow="0" w:firstColumn="1" w:lastColumn="0" w:oddVBand="0" w:evenVBand="0" w:oddHBand="0" w:evenHBand="0" w:firstRowFirstColumn="0" w:firstRowLastColumn="0" w:lastRowFirstColumn="0" w:lastRowLastColumn="0"/>
            <w:tcW w:w="1327" w:type="dxa"/>
          </w:tcPr>
          <w:p w14:paraId="50FDEC98" w14:textId="77777777" w:rsidR="00D97AFA" w:rsidRPr="00EA4139" w:rsidRDefault="00D97AFA" w:rsidP="00F54B7E">
            <w:pPr>
              <w:keepNext/>
              <w:spacing w:line="276" w:lineRule="auto"/>
              <w:contextualSpacing/>
              <w:rPr>
                <w:rFonts w:cs="Times New Roman"/>
                <w:sz w:val="20"/>
                <w:szCs w:val="20"/>
              </w:rPr>
            </w:pPr>
            <w:r w:rsidRPr="00EA4139">
              <w:rPr>
                <w:rFonts w:cs="Times New Roman"/>
                <w:sz w:val="20"/>
                <w:szCs w:val="20"/>
              </w:rPr>
              <w:t>Graphite</w:t>
            </w:r>
            <w:r w:rsidRPr="00EA4139">
              <w:rPr>
                <w:rFonts w:cs="Times New Roman"/>
                <w:noProof/>
                <w:sz w:val="20"/>
                <w:szCs w:val="20"/>
                <w:lang w:eastAsia="en-GB"/>
              </w:rPr>
              <w:drawing>
                <wp:inline distT="0" distB="0" distL="0" distR="0" wp14:anchorId="1B17FDA6" wp14:editId="026A998F">
                  <wp:extent cx="520810" cy="265455"/>
                  <wp:effectExtent l="0" t="0" r="0" b="1270"/>
                  <wp:docPr id="161234015" name="Picture 1612340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rotWithShape="1">
                          <a:blip r:embed="rId11"/>
                          <a:srcRect l="27026" t="32916" r="58639" b="50768"/>
                          <a:stretch/>
                        </pic:blipFill>
                        <pic:spPr bwMode="auto">
                          <a:xfrm>
                            <a:off x="0" y="0"/>
                            <a:ext cx="557655" cy="284235"/>
                          </a:xfrm>
                          <a:prstGeom prst="rect">
                            <a:avLst/>
                          </a:prstGeom>
                          <a:ln>
                            <a:noFill/>
                          </a:ln>
                          <a:extLst>
                            <a:ext uri="{53640926-AAD7-44D8-BBD7-CCE9431645EC}">
                              <a14:shadowObscured xmlns:a14="http://schemas.microsoft.com/office/drawing/2010/main"/>
                            </a:ext>
                          </a:extLst>
                        </pic:spPr>
                      </pic:pic>
                    </a:graphicData>
                  </a:graphic>
                </wp:inline>
              </w:drawing>
            </w:r>
          </w:p>
        </w:tc>
        <w:tc>
          <w:tcPr>
            <w:tcW w:w="1162" w:type="dxa"/>
          </w:tcPr>
          <w:p w14:paraId="386A6CCB"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shd w:val="clear" w:color="auto" w:fill="FFFFFF"/>
              </w:rPr>
              <w:t>~416</w:t>
            </w:r>
          </w:p>
        </w:tc>
        <w:tc>
          <w:tcPr>
            <w:tcW w:w="2165" w:type="dxa"/>
          </w:tcPr>
          <w:p w14:paraId="65DC7EF6" w14:textId="77777777" w:rsidR="00D97AFA" w:rsidRPr="00EA4139" w:rsidRDefault="00D97AFA" w:rsidP="00F54B7E">
            <w:pPr>
              <w:keepNext/>
              <w:spacing w:line="276" w:lineRule="auto"/>
              <w:contextualSpacing/>
              <w:jc w:val="left"/>
              <w:cnfStyle w:val="000000000000" w:firstRow="0" w:lastRow="0" w:firstColumn="0" w:lastColumn="0" w:oddVBand="0" w:evenVBand="0" w:oddHBand="0" w:evenHBand="0" w:firstRowFirstColumn="0" w:firstRowLastColumn="0" w:lastRowFirstColumn="0" w:lastRowLastColumn="0"/>
              <w:rPr>
                <w:rFonts w:cs="Times New Roman"/>
                <w:sz w:val="20"/>
                <w:szCs w:val="20"/>
                <w:shd w:val="clear" w:color="auto" w:fill="FFFFFF"/>
              </w:rPr>
            </w:pPr>
            <w:r w:rsidRPr="00EA4139">
              <w:rPr>
                <w:rFonts w:cs="Times New Roman"/>
                <w:sz w:val="20"/>
                <w:szCs w:val="20"/>
                <w:shd w:val="clear" w:color="auto" w:fill="FFFFFF"/>
              </w:rPr>
              <w:t>Insoluble, synthetic-</w:t>
            </w:r>
          </w:p>
          <w:p w14:paraId="56FF8DB0" w14:textId="76B459CB" w:rsidR="00D97AFA" w:rsidRPr="00EA4139" w:rsidRDefault="00D97AFA" w:rsidP="00F54B7E">
            <w:pPr>
              <w:keepNext/>
              <w:spacing w:line="276" w:lineRule="auto"/>
              <w:contextualSpacing/>
              <w:jc w:val="left"/>
              <w:cnfStyle w:val="000000000000" w:firstRow="0" w:lastRow="0" w:firstColumn="0" w:lastColumn="0" w:oddVBand="0" w:evenVBand="0" w:oddHBand="0" w:evenHBand="0" w:firstRowFirstColumn="0" w:firstRowLastColumn="0" w:lastRowFirstColumn="0" w:lastRowLastColumn="0"/>
              <w:rPr>
                <w:rFonts w:cs="Times New Roman"/>
                <w:sz w:val="20"/>
                <w:szCs w:val="20"/>
                <w:shd w:val="clear" w:color="auto" w:fill="FFFFFF"/>
              </w:rPr>
            </w:pPr>
            <w:r w:rsidRPr="00EA4139">
              <w:rPr>
                <w:rFonts w:cs="Times New Roman"/>
                <w:sz w:val="20"/>
                <w:szCs w:val="20"/>
                <w:shd w:val="clear" w:color="auto" w:fill="FFFFFF"/>
              </w:rPr>
              <w:t>300 mesh (95% &lt;53µm), plentiful carbon allotrope in nature, highly conductive</w:t>
            </w:r>
            <w:r w:rsidR="0051571F" w:rsidRPr="00EA4139">
              <w:rPr>
                <w:rFonts w:cs="Times New Roman"/>
                <w:sz w:val="20"/>
                <w:szCs w:val="20"/>
                <w:shd w:val="clear" w:color="auto" w:fill="FFFFFF"/>
              </w:rPr>
              <w:t>.</w:t>
            </w:r>
          </w:p>
        </w:tc>
        <w:tc>
          <w:tcPr>
            <w:tcW w:w="1034" w:type="dxa"/>
          </w:tcPr>
          <w:p w14:paraId="24EB8F7A"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shd w:val="clear" w:color="auto" w:fill="FFFFFF"/>
              </w:rPr>
            </w:pPr>
            <w:r w:rsidRPr="00EA4139">
              <w:rPr>
                <w:rFonts w:cs="Times New Roman"/>
                <w:sz w:val="20"/>
                <w:szCs w:val="20"/>
              </w:rPr>
              <w:t>2.26</w:t>
            </w:r>
          </w:p>
        </w:tc>
        <w:tc>
          <w:tcPr>
            <w:tcW w:w="1552" w:type="dxa"/>
          </w:tcPr>
          <w:p w14:paraId="7BEBFC6E"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shd w:val="clear" w:color="auto" w:fill="FFFFFF"/>
              </w:rPr>
              <w:t>Up to1950</w:t>
            </w:r>
          </w:p>
        </w:tc>
        <w:tc>
          <w:tcPr>
            <w:tcW w:w="1041" w:type="dxa"/>
          </w:tcPr>
          <w:p w14:paraId="2740023F"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shd w:val="clear" w:color="auto" w:fill="FFFFFF"/>
              </w:rPr>
            </w:pPr>
            <w:r w:rsidRPr="00EA4139">
              <w:rPr>
                <w:rFonts w:cs="Times New Roman"/>
                <w:sz w:val="20"/>
                <w:szCs w:val="20"/>
                <w:shd w:val="clear" w:color="auto" w:fill="FFFFFF"/>
              </w:rPr>
              <w:t>1.15E+04</w:t>
            </w:r>
          </w:p>
        </w:tc>
      </w:tr>
      <w:tr w:rsidR="00986B25" w:rsidRPr="00EA4139" w14:paraId="230177E8" w14:textId="77777777" w:rsidTr="00AD34C4">
        <w:trPr>
          <w:cnfStyle w:val="000000100000" w:firstRow="0" w:lastRow="0" w:firstColumn="0" w:lastColumn="0" w:oddVBand="0" w:evenVBand="0" w:oddHBand="1" w:evenHBand="0" w:firstRowFirstColumn="0" w:firstRowLastColumn="0" w:lastRowFirstColumn="0" w:lastRowLastColumn="0"/>
          <w:trHeight w:val="1116"/>
        </w:trPr>
        <w:tc>
          <w:tcPr>
            <w:cnfStyle w:val="001000000000" w:firstRow="0" w:lastRow="0" w:firstColumn="1" w:lastColumn="0" w:oddVBand="0" w:evenVBand="0" w:oddHBand="0" w:evenHBand="0" w:firstRowFirstColumn="0" w:firstRowLastColumn="0" w:lastRowFirstColumn="0" w:lastRowLastColumn="0"/>
            <w:tcW w:w="1327" w:type="dxa"/>
          </w:tcPr>
          <w:p w14:paraId="4EBD4A7D" w14:textId="77777777" w:rsidR="00D97AFA" w:rsidRPr="00EA4139" w:rsidRDefault="00D97AFA" w:rsidP="00F54B7E">
            <w:pPr>
              <w:keepNext/>
              <w:spacing w:line="276" w:lineRule="auto"/>
              <w:contextualSpacing/>
              <w:rPr>
                <w:rFonts w:cs="Times New Roman"/>
                <w:sz w:val="20"/>
                <w:szCs w:val="20"/>
              </w:rPr>
            </w:pPr>
            <w:r w:rsidRPr="00EA4139">
              <w:rPr>
                <w:rFonts w:cs="Times New Roman"/>
                <w:sz w:val="20"/>
                <w:szCs w:val="20"/>
              </w:rPr>
              <w:t>Magnetite</w:t>
            </w:r>
            <w:r w:rsidRPr="00EA4139">
              <w:rPr>
                <w:rFonts w:cs="Times New Roman"/>
                <w:noProof/>
                <w:sz w:val="20"/>
                <w:szCs w:val="20"/>
                <w:lang w:eastAsia="en-GB"/>
              </w:rPr>
              <w:drawing>
                <wp:inline distT="0" distB="0" distL="0" distR="0" wp14:anchorId="4E91A4AB" wp14:editId="446703EC">
                  <wp:extent cx="540688" cy="257014"/>
                  <wp:effectExtent l="0" t="0" r="0" b="0"/>
                  <wp:docPr id="1519566798" name="Picture 15195667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rotWithShape="1">
                          <a:blip r:embed="rId11"/>
                          <a:srcRect l="57378" t="59320" r="28234" b="25594"/>
                          <a:stretch/>
                        </pic:blipFill>
                        <pic:spPr bwMode="auto">
                          <a:xfrm>
                            <a:off x="0" y="0"/>
                            <a:ext cx="578364" cy="274923"/>
                          </a:xfrm>
                          <a:prstGeom prst="rect">
                            <a:avLst/>
                          </a:prstGeom>
                          <a:ln>
                            <a:noFill/>
                          </a:ln>
                          <a:extLst>
                            <a:ext uri="{53640926-AAD7-44D8-BBD7-CCE9431645EC}">
                              <a14:shadowObscured xmlns:a14="http://schemas.microsoft.com/office/drawing/2010/main"/>
                            </a:ext>
                          </a:extLst>
                        </pic:spPr>
                      </pic:pic>
                    </a:graphicData>
                  </a:graphic>
                </wp:inline>
              </w:drawing>
            </w:r>
          </w:p>
        </w:tc>
        <w:tc>
          <w:tcPr>
            <w:tcW w:w="1162" w:type="dxa"/>
          </w:tcPr>
          <w:p w14:paraId="4EDF7467"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shd w:val="clear" w:color="auto" w:fill="FFFFFF"/>
              </w:rPr>
              <w:t>~101</w:t>
            </w:r>
          </w:p>
        </w:tc>
        <w:tc>
          <w:tcPr>
            <w:tcW w:w="2165" w:type="dxa"/>
          </w:tcPr>
          <w:p w14:paraId="6D8168D5" w14:textId="77777777" w:rsidR="00D97AFA" w:rsidRPr="00EA4139" w:rsidRDefault="00D97AFA" w:rsidP="00F54B7E">
            <w:pPr>
              <w:keepNext/>
              <w:spacing w:line="276" w:lineRule="auto"/>
              <w:contextualSpacing/>
              <w:jc w:val="left"/>
              <w:cnfStyle w:val="000000100000" w:firstRow="0" w:lastRow="0" w:firstColumn="0" w:lastColumn="0" w:oddVBand="0" w:evenVBand="0" w:oddHBand="1" w:evenHBand="0" w:firstRowFirstColumn="0" w:firstRowLastColumn="0" w:lastRowFirstColumn="0" w:lastRowLastColumn="0"/>
              <w:rPr>
                <w:rFonts w:cs="Times New Roman"/>
                <w:sz w:val="20"/>
                <w:szCs w:val="20"/>
                <w:shd w:val="clear" w:color="auto" w:fill="FFFFFF"/>
              </w:rPr>
            </w:pPr>
            <w:r w:rsidRPr="00EA4139">
              <w:rPr>
                <w:rStyle w:val="Emphasis"/>
                <w:rFonts w:cs="Times New Roman"/>
                <w:i w:val="0"/>
                <w:iCs w:val="0"/>
                <w:sz w:val="20"/>
                <w:szCs w:val="20"/>
                <w:shd w:val="clear" w:color="auto" w:fill="FFFFFF"/>
              </w:rPr>
              <w:t>Water</w:t>
            </w:r>
            <w:r w:rsidRPr="00EA4139">
              <w:rPr>
                <w:rFonts w:cs="Times New Roman"/>
                <w:sz w:val="20"/>
                <w:szCs w:val="20"/>
                <w:shd w:val="clear" w:color="auto" w:fill="FFFFFF"/>
              </w:rPr>
              <w:t>-</w:t>
            </w:r>
            <w:r w:rsidRPr="00EA4139">
              <w:rPr>
                <w:rStyle w:val="Emphasis"/>
                <w:rFonts w:cs="Times New Roman"/>
                <w:i w:val="0"/>
                <w:iCs w:val="0"/>
                <w:sz w:val="20"/>
                <w:szCs w:val="20"/>
                <w:shd w:val="clear" w:color="auto" w:fill="FFFFFF"/>
              </w:rPr>
              <w:t>soluble,</w:t>
            </w:r>
            <w:r w:rsidRPr="00EA4139">
              <w:rPr>
                <w:rStyle w:val="Emphasis"/>
                <w:rFonts w:cs="Times New Roman"/>
                <w:sz w:val="20"/>
                <w:szCs w:val="20"/>
                <w:shd w:val="clear" w:color="auto" w:fill="FFFFFF"/>
              </w:rPr>
              <w:t xml:space="preserve"> </w:t>
            </w:r>
            <w:r w:rsidRPr="00EA4139">
              <w:rPr>
                <w:rFonts w:cs="Times New Roman"/>
                <w:sz w:val="20"/>
                <w:szCs w:val="20"/>
              </w:rPr>
              <w:t>s</w:t>
            </w:r>
            <w:r w:rsidRPr="00EA4139">
              <w:rPr>
                <w:rFonts w:cs="Times New Roman"/>
                <w:sz w:val="20"/>
                <w:szCs w:val="20"/>
                <w:shd w:val="clear" w:color="auto" w:fill="FFFFFF"/>
              </w:rPr>
              <w:t>pherical shape and</w:t>
            </w:r>
          </w:p>
          <w:p w14:paraId="189FB648" w14:textId="2A5930EC" w:rsidR="00D97AFA" w:rsidRPr="00EA4139" w:rsidRDefault="00D97AFA" w:rsidP="00F54B7E">
            <w:pPr>
              <w:keepNext/>
              <w:spacing w:line="276" w:lineRule="auto"/>
              <w:contextualSpacing/>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en-GB"/>
              </w:rPr>
            </w:pPr>
            <w:r w:rsidRPr="00EA4139">
              <w:rPr>
                <w:rFonts w:eastAsia="Times New Roman" w:cs="Times New Roman"/>
                <w:sz w:val="20"/>
                <w:szCs w:val="20"/>
                <w:lang w:eastAsia="en-GB"/>
              </w:rPr>
              <w:t>&gt;96% &lt; 63µm, highly conductive and dense</w:t>
            </w:r>
            <w:r w:rsidR="0051571F" w:rsidRPr="00EA4139">
              <w:rPr>
                <w:rFonts w:eastAsia="Times New Roman" w:cs="Times New Roman"/>
                <w:sz w:val="20"/>
                <w:szCs w:val="20"/>
                <w:lang w:eastAsia="en-GB"/>
              </w:rPr>
              <w:t>.</w:t>
            </w:r>
          </w:p>
        </w:tc>
        <w:tc>
          <w:tcPr>
            <w:tcW w:w="1034" w:type="dxa"/>
          </w:tcPr>
          <w:p w14:paraId="4220A838"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en-GB"/>
              </w:rPr>
            </w:pPr>
            <w:r w:rsidRPr="00EA4139">
              <w:rPr>
                <w:rFonts w:cs="Times New Roman"/>
                <w:sz w:val="20"/>
                <w:szCs w:val="20"/>
              </w:rPr>
              <w:t>4.6</w:t>
            </w:r>
          </w:p>
        </w:tc>
        <w:tc>
          <w:tcPr>
            <w:tcW w:w="1552" w:type="dxa"/>
          </w:tcPr>
          <w:p w14:paraId="79E251CB"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9.7</w:t>
            </w:r>
          </w:p>
        </w:tc>
        <w:tc>
          <w:tcPr>
            <w:tcW w:w="1041" w:type="dxa"/>
          </w:tcPr>
          <w:p w14:paraId="7A68D6B3" w14:textId="77777777" w:rsidR="00D97AFA" w:rsidRPr="00EA4139" w:rsidRDefault="00D97AFA" w:rsidP="00F54B7E">
            <w:pPr>
              <w:keepNext/>
              <w:spacing w:line="276" w:lineRule="auto"/>
              <w:contextualSpacing/>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shd w:val="clear" w:color="auto" w:fill="FFFFFF"/>
              </w:rPr>
              <w:t>2.0E+05</w:t>
            </w:r>
          </w:p>
        </w:tc>
      </w:tr>
      <w:tr w:rsidR="00986B25" w:rsidRPr="00EA4139" w14:paraId="077C27CA" w14:textId="77777777" w:rsidTr="00AD34C4">
        <w:trPr>
          <w:trHeight w:val="940"/>
        </w:trPr>
        <w:tc>
          <w:tcPr>
            <w:cnfStyle w:val="001000000000" w:firstRow="0" w:lastRow="0" w:firstColumn="1" w:lastColumn="0" w:oddVBand="0" w:evenVBand="0" w:oddHBand="0" w:evenHBand="0" w:firstRowFirstColumn="0" w:firstRowLastColumn="0" w:lastRowFirstColumn="0" w:lastRowLastColumn="0"/>
            <w:tcW w:w="1327" w:type="dxa"/>
          </w:tcPr>
          <w:p w14:paraId="0A61C1E5" w14:textId="77777777" w:rsidR="00D97AFA" w:rsidRPr="00EA4139" w:rsidRDefault="00D97AFA" w:rsidP="00F54B7E">
            <w:pPr>
              <w:keepNext/>
              <w:spacing w:line="276" w:lineRule="auto"/>
              <w:contextualSpacing/>
              <w:rPr>
                <w:rFonts w:cs="Times New Roman"/>
                <w:sz w:val="20"/>
                <w:szCs w:val="20"/>
              </w:rPr>
            </w:pPr>
            <w:r w:rsidRPr="00EA4139">
              <w:rPr>
                <w:rFonts w:cs="Times New Roman"/>
                <w:sz w:val="20"/>
                <w:szCs w:val="20"/>
              </w:rPr>
              <w:t>Limestone</w:t>
            </w:r>
            <w:r w:rsidRPr="00EA4139">
              <w:rPr>
                <w:rFonts w:cs="Times New Roman"/>
                <w:noProof/>
                <w:sz w:val="20"/>
                <w:szCs w:val="20"/>
                <w:lang w:eastAsia="en-GB"/>
              </w:rPr>
              <w:drawing>
                <wp:inline distT="0" distB="0" distL="0" distR="0" wp14:anchorId="3F0E505F" wp14:editId="232E2BF9">
                  <wp:extent cx="500932" cy="231413"/>
                  <wp:effectExtent l="0" t="0" r="0" b="0"/>
                  <wp:docPr id="1454009728" name="Picture 14540097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rotWithShape="1">
                          <a:blip r:embed="rId11"/>
                          <a:srcRect l="57316" t="33172" r="28437" b="51287"/>
                          <a:stretch/>
                        </pic:blipFill>
                        <pic:spPr bwMode="auto">
                          <a:xfrm>
                            <a:off x="0" y="0"/>
                            <a:ext cx="530456" cy="245052"/>
                          </a:xfrm>
                          <a:prstGeom prst="rect">
                            <a:avLst/>
                          </a:prstGeom>
                          <a:ln>
                            <a:noFill/>
                          </a:ln>
                          <a:extLst>
                            <a:ext uri="{53640926-AAD7-44D8-BBD7-CCE9431645EC}">
                              <a14:shadowObscured xmlns:a14="http://schemas.microsoft.com/office/drawing/2010/main"/>
                            </a:ext>
                          </a:extLst>
                        </pic:spPr>
                      </pic:pic>
                    </a:graphicData>
                  </a:graphic>
                </wp:inline>
              </w:drawing>
            </w:r>
          </w:p>
        </w:tc>
        <w:tc>
          <w:tcPr>
            <w:tcW w:w="1162" w:type="dxa"/>
          </w:tcPr>
          <w:p w14:paraId="63583406"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noProof/>
                <w:sz w:val="20"/>
                <w:szCs w:val="20"/>
              </w:rPr>
            </w:pPr>
            <w:r w:rsidRPr="00EA4139">
              <w:rPr>
                <w:rFonts w:cs="Times New Roman"/>
                <w:sz w:val="20"/>
                <w:szCs w:val="20"/>
                <w:shd w:val="clear" w:color="auto" w:fill="FFFFFF"/>
              </w:rPr>
              <w:t>2 to 5</w:t>
            </w:r>
          </w:p>
        </w:tc>
        <w:tc>
          <w:tcPr>
            <w:tcW w:w="2165" w:type="dxa"/>
          </w:tcPr>
          <w:p w14:paraId="49D0AF1C" w14:textId="77777777" w:rsidR="00D97AFA" w:rsidRPr="00EA4139" w:rsidRDefault="00D97AFA" w:rsidP="00F54B7E">
            <w:pPr>
              <w:keepNext/>
              <w:spacing w:line="276" w:lineRule="auto"/>
              <w:contextualSpacing/>
              <w:jc w:val="lef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&gt;1.5%, closer to a spherical shape</w:t>
            </w:r>
          </w:p>
          <w:p w14:paraId="65DA9259" w14:textId="3AB69A16" w:rsidR="00D97AFA" w:rsidRPr="00EA4139" w:rsidRDefault="00D97AFA" w:rsidP="00F54B7E">
            <w:pPr>
              <w:keepNext/>
              <w:spacing w:line="276" w:lineRule="auto"/>
              <w:contextualSpacing/>
              <w:jc w:val="left"/>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 xml:space="preserve">and 63 </w:t>
            </w:r>
            <w:r w:rsidRPr="00EA4139">
              <w:rPr>
                <w:rFonts w:eastAsia="Times New Roman" w:cs="Times New Roman"/>
                <w:sz w:val="20"/>
                <w:szCs w:val="20"/>
                <w:lang w:eastAsia="en-GB"/>
              </w:rPr>
              <w:t>µm</w:t>
            </w:r>
            <w:r w:rsidR="0051571F" w:rsidRPr="00EA4139">
              <w:rPr>
                <w:rFonts w:eastAsia="Times New Roman" w:cs="Times New Roman"/>
                <w:sz w:val="20"/>
                <w:szCs w:val="20"/>
                <w:lang w:eastAsia="en-GB"/>
              </w:rPr>
              <w:t>.</w:t>
            </w:r>
          </w:p>
        </w:tc>
        <w:tc>
          <w:tcPr>
            <w:tcW w:w="1034" w:type="dxa"/>
          </w:tcPr>
          <w:p w14:paraId="0D2D3D9F"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2.0</w:t>
            </w:r>
          </w:p>
        </w:tc>
        <w:tc>
          <w:tcPr>
            <w:tcW w:w="1552" w:type="dxa"/>
          </w:tcPr>
          <w:p w14:paraId="1BA1B5B6"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0.9 to 2.5</w:t>
            </w:r>
          </w:p>
        </w:tc>
        <w:tc>
          <w:tcPr>
            <w:tcW w:w="1041" w:type="dxa"/>
          </w:tcPr>
          <w:p w14:paraId="25C4BC65" w14:textId="77777777" w:rsidR="00D97AFA" w:rsidRPr="00EA4139" w:rsidRDefault="00D97AFA" w:rsidP="00F54B7E">
            <w:pPr>
              <w:keepNext/>
              <w:spacing w:line="276" w:lineRule="auto"/>
              <w:contextualSpacing/>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3.4E+03</w:t>
            </w:r>
          </w:p>
        </w:tc>
      </w:tr>
    </w:tbl>
    <w:p w14:paraId="0AF71B25" w14:textId="77777777" w:rsidR="0054637E" w:rsidRPr="00EA4139" w:rsidRDefault="0054637E" w:rsidP="00F54B7E">
      <w:pPr>
        <w:shd w:val="clear" w:color="auto" w:fill="FFFFFF"/>
        <w:spacing w:after="0" w:line="276" w:lineRule="auto"/>
        <w:rPr>
          <w:rFonts w:cs="Times New Roman"/>
          <w:b/>
          <w:bCs/>
          <w:sz w:val="20"/>
          <w:szCs w:val="20"/>
        </w:rPr>
      </w:pPr>
    </w:p>
    <w:p w14:paraId="1072F13F" w14:textId="70DB69EE" w:rsidR="004274D3" w:rsidRPr="00EA4139" w:rsidRDefault="00A0092A" w:rsidP="00F54B7E">
      <w:pPr>
        <w:shd w:val="clear" w:color="auto" w:fill="FFFFFF"/>
        <w:spacing w:after="0" w:line="276" w:lineRule="auto"/>
        <w:rPr>
          <w:rFonts w:cs="Times New Roman"/>
          <w:b/>
          <w:bCs/>
          <w:sz w:val="20"/>
          <w:szCs w:val="20"/>
        </w:rPr>
      </w:pPr>
      <w:r w:rsidRPr="00EA4139">
        <w:rPr>
          <w:rFonts w:cs="Times New Roman"/>
          <w:b/>
          <w:bCs/>
          <w:sz w:val="20"/>
          <w:szCs w:val="20"/>
        </w:rPr>
        <w:t>2.2</w:t>
      </w:r>
      <w:r w:rsidR="0044589F" w:rsidRPr="00EA4139">
        <w:rPr>
          <w:rFonts w:cs="Times New Roman"/>
          <w:b/>
          <w:bCs/>
          <w:sz w:val="20"/>
          <w:szCs w:val="20"/>
        </w:rPr>
        <w:t xml:space="preserve"> </w:t>
      </w:r>
      <w:r w:rsidR="0054637E" w:rsidRPr="00EA4139">
        <w:rPr>
          <w:rFonts w:cs="Times New Roman"/>
          <w:b/>
          <w:bCs/>
          <w:sz w:val="20"/>
          <w:szCs w:val="20"/>
        </w:rPr>
        <w:t xml:space="preserve">Mastic Production </w:t>
      </w:r>
    </w:p>
    <w:p w14:paraId="7ECC6F49" w14:textId="77777777" w:rsidR="000D58E8" w:rsidRPr="00EA4139" w:rsidRDefault="000D58E8" w:rsidP="00F54B7E">
      <w:pPr>
        <w:shd w:val="clear" w:color="auto" w:fill="FFFFFF"/>
        <w:spacing w:after="0" w:line="276" w:lineRule="auto"/>
        <w:rPr>
          <w:rFonts w:cs="Times New Roman"/>
          <w:b/>
          <w:bCs/>
          <w:sz w:val="20"/>
          <w:szCs w:val="20"/>
        </w:rPr>
      </w:pPr>
    </w:p>
    <w:p w14:paraId="00B09261" w14:textId="6CF06949" w:rsidR="0054637E" w:rsidRPr="00EA4139" w:rsidRDefault="0054637E" w:rsidP="00F54B7E">
      <w:pPr>
        <w:spacing w:after="0" w:line="276" w:lineRule="auto"/>
        <w:rPr>
          <w:rFonts w:cs="Times New Roman"/>
          <w:b/>
          <w:bCs/>
          <w:sz w:val="20"/>
          <w:szCs w:val="20"/>
        </w:rPr>
      </w:pPr>
      <w:r w:rsidRPr="00EA4139">
        <w:rPr>
          <w:rFonts w:cs="Times New Roman"/>
          <w:sz w:val="20"/>
          <w:szCs w:val="20"/>
        </w:rPr>
        <w:t>Due to the different densities of the fillers, the binder to filler ratio was varied to evaluate the influence of different proportions on thermal and rheological properties. A consistent mixing temperature of 140</w:t>
      </w:r>
      <w:r w:rsidR="005859EC">
        <w:rPr>
          <w:rFonts w:cs="Times New Roman"/>
          <w:sz w:val="20"/>
          <w:szCs w:val="20"/>
        </w:rPr>
        <w:t xml:space="preserve"> </w:t>
      </w:r>
      <w:r w:rsidR="005859EC" w:rsidRPr="00EA4139">
        <w:rPr>
          <w:rFonts w:cs="Times New Roman"/>
          <w:sz w:val="20"/>
          <w:szCs w:val="20"/>
        </w:rPr>
        <w:t>°C</w:t>
      </w:r>
      <w:r w:rsidRPr="00EA4139">
        <w:rPr>
          <w:rFonts w:cs="Times New Roman"/>
          <w:sz w:val="20"/>
          <w:szCs w:val="20"/>
        </w:rPr>
        <w:t xml:space="preserve"> and mixing rotation speed 1720 rpm was adopted [2</w:t>
      </w:r>
      <w:r w:rsidR="00673AFB" w:rsidRPr="00EA4139">
        <w:rPr>
          <w:rFonts w:cs="Times New Roman"/>
          <w:sz w:val="20"/>
          <w:szCs w:val="20"/>
        </w:rPr>
        <w:t>6</w:t>
      </w:r>
      <w:r w:rsidRPr="00EA4139">
        <w:rPr>
          <w:rFonts w:cs="Times New Roman"/>
          <w:sz w:val="20"/>
          <w:szCs w:val="20"/>
        </w:rPr>
        <w:t xml:space="preserve">] for one hour duration on a hot plate placed in a fume cupboard to allow homogeneous mixing. In total, </w:t>
      </w:r>
      <w:r w:rsidR="00D97AFA" w:rsidRPr="00EA4139">
        <w:rPr>
          <w:rFonts w:cs="Times New Roman"/>
          <w:sz w:val="20"/>
          <w:szCs w:val="20"/>
        </w:rPr>
        <w:t>5</w:t>
      </w:r>
      <w:r w:rsidRPr="00EA4139">
        <w:rPr>
          <w:rFonts w:cs="Times New Roman"/>
          <w:sz w:val="20"/>
          <w:szCs w:val="20"/>
        </w:rPr>
        <w:t xml:space="preserve"> different combinations of mixtures were manufactured as summarised in </w:t>
      </w:r>
      <w:r w:rsidR="00D97AFA" w:rsidRPr="00EA4139">
        <w:rPr>
          <w:rFonts w:cs="Times New Roman"/>
          <w:b/>
          <w:bCs/>
          <w:sz w:val="20"/>
          <w:szCs w:val="20"/>
        </w:rPr>
        <w:t>Table 2.</w:t>
      </w:r>
    </w:p>
    <w:p w14:paraId="23958139" w14:textId="78224256" w:rsidR="00D97AFA" w:rsidRPr="00EA4139" w:rsidRDefault="00D97AFA" w:rsidP="00F54B7E">
      <w:pPr>
        <w:shd w:val="clear" w:color="auto" w:fill="FFFFFF"/>
        <w:spacing w:after="0" w:line="276" w:lineRule="auto"/>
        <w:rPr>
          <w:rFonts w:cs="Times New Roman"/>
          <w:b/>
          <w:bCs/>
          <w:sz w:val="20"/>
          <w:szCs w:val="20"/>
        </w:rPr>
      </w:pPr>
      <w:r w:rsidRPr="00EA4139">
        <w:rPr>
          <w:rFonts w:cs="Times New Roman"/>
          <w:b/>
          <w:bCs/>
          <w:sz w:val="20"/>
          <w:szCs w:val="20"/>
        </w:rPr>
        <w:t xml:space="preserve">Table </w:t>
      </w:r>
      <w:r w:rsidR="00C75FF4" w:rsidRPr="00EA4139">
        <w:rPr>
          <w:rFonts w:cs="Times New Roman"/>
          <w:b/>
          <w:bCs/>
          <w:sz w:val="20"/>
          <w:szCs w:val="20"/>
        </w:rPr>
        <w:t>2</w:t>
      </w:r>
      <w:r w:rsidRPr="00EA4139">
        <w:rPr>
          <w:rFonts w:cs="Times New Roman"/>
          <w:b/>
          <w:bCs/>
          <w:sz w:val="20"/>
          <w:szCs w:val="20"/>
        </w:rPr>
        <w:t>: Fil</w:t>
      </w:r>
      <w:r w:rsidR="009C27C2" w:rsidRPr="00EA4139">
        <w:rPr>
          <w:rFonts w:cs="Times New Roman"/>
          <w:b/>
          <w:bCs/>
          <w:sz w:val="20"/>
          <w:szCs w:val="20"/>
        </w:rPr>
        <w:t>l</w:t>
      </w:r>
      <w:r w:rsidRPr="00EA4139">
        <w:rPr>
          <w:rFonts w:cs="Times New Roman"/>
          <w:b/>
          <w:bCs/>
          <w:sz w:val="20"/>
          <w:szCs w:val="20"/>
        </w:rPr>
        <w:t>er Proportion in mastic based on total binder content by mass</w:t>
      </w:r>
    </w:p>
    <w:tbl>
      <w:tblPr>
        <w:tblStyle w:val="GridTable4-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29"/>
        <w:gridCol w:w="1418"/>
        <w:gridCol w:w="1559"/>
        <w:gridCol w:w="1559"/>
        <w:gridCol w:w="1560"/>
        <w:gridCol w:w="1791"/>
      </w:tblGrid>
      <w:tr w:rsidR="00986B25" w:rsidRPr="00EA4139" w14:paraId="36CEB87E" w14:textId="77777777" w:rsidTr="004434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left w:val="single" w:sz="4" w:space="0" w:color="auto"/>
              <w:bottom w:val="single" w:sz="4" w:space="0" w:color="auto"/>
              <w:right w:val="single" w:sz="4" w:space="0" w:color="auto"/>
            </w:tcBorders>
            <w:shd w:val="clear" w:color="auto" w:fill="auto"/>
          </w:tcPr>
          <w:p w14:paraId="666A7ED4" w14:textId="77777777" w:rsidR="00D97AFA" w:rsidRPr="00EA4139" w:rsidRDefault="00D97AFA" w:rsidP="00F54B7E">
            <w:pPr>
              <w:spacing w:line="276" w:lineRule="auto"/>
              <w:rPr>
                <w:rFonts w:cs="Times New Roman"/>
                <w:color w:val="auto"/>
                <w:sz w:val="20"/>
                <w:szCs w:val="20"/>
              </w:rPr>
            </w:pPr>
            <w:r w:rsidRPr="00EA4139">
              <w:rPr>
                <w:rFonts w:cs="Times New Roman"/>
                <w:color w:val="auto"/>
                <w:sz w:val="20"/>
                <w:szCs w:val="20"/>
              </w:rPr>
              <w:t>Mastic ID</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907916" w14:textId="77777777" w:rsidR="00D97AFA" w:rsidRPr="00EA4139" w:rsidRDefault="00D97AFA" w:rsidP="00F54B7E">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EA4139">
              <w:rPr>
                <w:rFonts w:cs="Times New Roman"/>
                <w:color w:val="auto"/>
                <w:sz w:val="20"/>
                <w:szCs w:val="20"/>
              </w:rPr>
              <w:t>Bitumen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7821450" w14:textId="77777777" w:rsidR="00D97AFA" w:rsidRPr="00EA4139" w:rsidRDefault="00D97AFA" w:rsidP="00F54B7E">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EA4139">
              <w:rPr>
                <w:rFonts w:cs="Times New Roman"/>
                <w:color w:val="auto"/>
                <w:sz w:val="20"/>
                <w:szCs w:val="20"/>
              </w:rPr>
              <w:t>Graphene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521A4D" w14:textId="77777777" w:rsidR="00D97AFA" w:rsidRPr="00EA4139" w:rsidRDefault="00D97AFA" w:rsidP="00F54B7E">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EA4139">
              <w:rPr>
                <w:rFonts w:cs="Times New Roman"/>
                <w:color w:val="auto"/>
                <w:sz w:val="20"/>
                <w:szCs w:val="20"/>
              </w:rPr>
              <w:t>Graphite (%)</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CC7E2A0" w14:textId="77777777" w:rsidR="00D97AFA" w:rsidRPr="00EA4139" w:rsidRDefault="00D97AFA" w:rsidP="00F54B7E">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EA4139">
              <w:rPr>
                <w:rFonts w:cs="Times New Roman"/>
                <w:color w:val="auto"/>
                <w:sz w:val="20"/>
                <w:szCs w:val="20"/>
              </w:rPr>
              <w:t>Magnetite (%)</w:t>
            </w:r>
          </w:p>
        </w:tc>
        <w:tc>
          <w:tcPr>
            <w:tcW w:w="1791" w:type="dxa"/>
            <w:tcBorders>
              <w:left w:val="single" w:sz="4" w:space="0" w:color="auto"/>
            </w:tcBorders>
            <w:shd w:val="clear" w:color="auto" w:fill="auto"/>
          </w:tcPr>
          <w:p w14:paraId="3B4DE81F" w14:textId="77777777" w:rsidR="00D97AFA" w:rsidRPr="00EA4139" w:rsidRDefault="00D97AFA" w:rsidP="00F54B7E">
            <w:pPr>
              <w:spacing w:line="276" w:lineRule="auto"/>
              <w:jc w:val="center"/>
              <w:cnfStyle w:val="100000000000" w:firstRow="1" w:lastRow="0" w:firstColumn="0" w:lastColumn="0" w:oddVBand="0" w:evenVBand="0" w:oddHBand="0" w:evenHBand="0" w:firstRowFirstColumn="0" w:firstRowLastColumn="0" w:lastRowFirstColumn="0" w:lastRowLastColumn="0"/>
              <w:rPr>
                <w:rFonts w:cs="Times New Roman"/>
                <w:color w:val="auto"/>
                <w:sz w:val="20"/>
                <w:szCs w:val="20"/>
              </w:rPr>
            </w:pPr>
            <w:r w:rsidRPr="00EA4139">
              <w:rPr>
                <w:rFonts w:cs="Times New Roman"/>
                <w:color w:val="auto"/>
                <w:sz w:val="20"/>
                <w:szCs w:val="20"/>
              </w:rPr>
              <w:t>Limestone (%)</w:t>
            </w:r>
          </w:p>
        </w:tc>
      </w:tr>
      <w:tr w:rsidR="00986B25" w:rsidRPr="00EA4139" w14:paraId="3266D089" w14:textId="77777777" w:rsidTr="00443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tcBorders>
            <w:shd w:val="clear" w:color="auto" w:fill="auto"/>
          </w:tcPr>
          <w:p w14:paraId="33887B56" w14:textId="488347DD" w:rsidR="00D97AFA" w:rsidRPr="00EA4139" w:rsidRDefault="00142591" w:rsidP="00F54B7E">
            <w:pPr>
              <w:spacing w:line="276" w:lineRule="auto"/>
              <w:rPr>
                <w:rFonts w:cs="Times New Roman"/>
                <w:b w:val="0"/>
                <w:bCs w:val="0"/>
                <w:sz w:val="20"/>
                <w:szCs w:val="20"/>
              </w:rPr>
            </w:pPr>
            <w:r w:rsidRPr="00EA4139">
              <w:rPr>
                <w:rFonts w:cs="Times New Roman"/>
                <w:b w:val="0"/>
                <w:bCs w:val="0"/>
                <w:sz w:val="20"/>
                <w:szCs w:val="20"/>
              </w:rPr>
              <w:t>B</w:t>
            </w:r>
          </w:p>
        </w:tc>
        <w:tc>
          <w:tcPr>
            <w:tcW w:w="1418" w:type="dxa"/>
            <w:tcBorders>
              <w:top w:val="single" w:sz="4" w:space="0" w:color="auto"/>
            </w:tcBorders>
            <w:shd w:val="clear" w:color="auto" w:fill="auto"/>
          </w:tcPr>
          <w:p w14:paraId="15F0699D"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100</w:t>
            </w:r>
          </w:p>
        </w:tc>
        <w:tc>
          <w:tcPr>
            <w:tcW w:w="1559" w:type="dxa"/>
            <w:tcBorders>
              <w:top w:val="single" w:sz="4" w:space="0" w:color="auto"/>
            </w:tcBorders>
            <w:shd w:val="clear" w:color="auto" w:fill="auto"/>
          </w:tcPr>
          <w:p w14:paraId="43105792"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559" w:type="dxa"/>
            <w:tcBorders>
              <w:top w:val="single" w:sz="4" w:space="0" w:color="auto"/>
            </w:tcBorders>
            <w:shd w:val="clear" w:color="auto" w:fill="auto"/>
          </w:tcPr>
          <w:p w14:paraId="64FC43F8"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560" w:type="dxa"/>
            <w:tcBorders>
              <w:top w:val="single" w:sz="4" w:space="0" w:color="auto"/>
            </w:tcBorders>
            <w:shd w:val="clear" w:color="auto" w:fill="auto"/>
          </w:tcPr>
          <w:p w14:paraId="3CC86952"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791" w:type="dxa"/>
            <w:shd w:val="clear" w:color="auto" w:fill="auto"/>
          </w:tcPr>
          <w:p w14:paraId="6F7D3BAA"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r>
      <w:tr w:rsidR="004527AE" w:rsidRPr="00EA4139" w14:paraId="7DBB2D85" w14:textId="77777777" w:rsidTr="004434F9">
        <w:tc>
          <w:tcPr>
            <w:cnfStyle w:val="001000000000" w:firstRow="0" w:lastRow="0" w:firstColumn="1" w:lastColumn="0" w:oddVBand="0" w:evenVBand="0" w:oddHBand="0" w:evenHBand="0" w:firstRowFirstColumn="0" w:firstRowLastColumn="0" w:lastRowFirstColumn="0" w:lastRowLastColumn="0"/>
            <w:tcW w:w="1129" w:type="dxa"/>
            <w:tcBorders>
              <w:top w:val="single" w:sz="4" w:space="0" w:color="auto"/>
            </w:tcBorders>
          </w:tcPr>
          <w:p w14:paraId="416A9C0C" w14:textId="6C62B84B" w:rsidR="004527AE" w:rsidRPr="00EA4139" w:rsidRDefault="004527AE" w:rsidP="00F54B7E">
            <w:pPr>
              <w:spacing w:line="276" w:lineRule="auto"/>
              <w:rPr>
                <w:rFonts w:cs="Times New Roman"/>
                <w:b w:val="0"/>
                <w:bCs w:val="0"/>
                <w:sz w:val="20"/>
                <w:szCs w:val="20"/>
              </w:rPr>
            </w:pPr>
            <w:r w:rsidRPr="00EA4139">
              <w:rPr>
                <w:rFonts w:cs="Times New Roman"/>
                <w:b w:val="0"/>
                <w:bCs w:val="0"/>
                <w:sz w:val="20"/>
                <w:szCs w:val="20"/>
              </w:rPr>
              <w:t>M1</w:t>
            </w:r>
          </w:p>
        </w:tc>
        <w:tc>
          <w:tcPr>
            <w:tcW w:w="1418" w:type="dxa"/>
            <w:tcBorders>
              <w:top w:val="single" w:sz="4" w:space="0" w:color="auto"/>
            </w:tcBorders>
          </w:tcPr>
          <w:p w14:paraId="31F15B91" w14:textId="59804A0F" w:rsidR="004527AE" w:rsidRPr="00EA4139" w:rsidRDefault="004527AE"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70</w:t>
            </w:r>
          </w:p>
        </w:tc>
        <w:tc>
          <w:tcPr>
            <w:tcW w:w="1559" w:type="dxa"/>
            <w:tcBorders>
              <w:top w:val="single" w:sz="4" w:space="0" w:color="auto"/>
            </w:tcBorders>
          </w:tcPr>
          <w:p w14:paraId="13529009" w14:textId="7C82241E" w:rsidR="004527AE" w:rsidRPr="00EA4139" w:rsidRDefault="004527AE"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x</w:t>
            </w:r>
          </w:p>
        </w:tc>
        <w:tc>
          <w:tcPr>
            <w:tcW w:w="1559" w:type="dxa"/>
            <w:tcBorders>
              <w:top w:val="single" w:sz="4" w:space="0" w:color="auto"/>
            </w:tcBorders>
          </w:tcPr>
          <w:p w14:paraId="616C723F" w14:textId="250CDF16" w:rsidR="004527AE" w:rsidRPr="00EA4139" w:rsidRDefault="004527AE"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x</w:t>
            </w:r>
          </w:p>
        </w:tc>
        <w:tc>
          <w:tcPr>
            <w:tcW w:w="1560" w:type="dxa"/>
            <w:tcBorders>
              <w:top w:val="single" w:sz="4" w:space="0" w:color="auto"/>
            </w:tcBorders>
          </w:tcPr>
          <w:p w14:paraId="1867D7F2" w14:textId="65CB9781" w:rsidR="004527AE" w:rsidRPr="00EA4139" w:rsidRDefault="004527AE"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x</w:t>
            </w:r>
          </w:p>
        </w:tc>
        <w:tc>
          <w:tcPr>
            <w:tcW w:w="1791" w:type="dxa"/>
          </w:tcPr>
          <w:p w14:paraId="62D41875" w14:textId="3747E968" w:rsidR="004527AE" w:rsidRPr="00EA4139" w:rsidRDefault="004527AE"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30</w:t>
            </w:r>
          </w:p>
        </w:tc>
      </w:tr>
      <w:tr w:rsidR="00986B25" w:rsidRPr="00EA4139" w14:paraId="60F09297" w14:textId="77777777" w:rsidTr="00443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2D5AE147" w14:textId="77777777" w:rsidR="00D97AFA" w:rsidRPr="00EA4139" w:rsidRDefault="00D97AFA" w:rsidP="00F54B7E">
            <w:pPr>
              <w:spacing w:line="276" w:lineRule="auto"/>
              <w:rPr>
                <w:rFonts w:cs="Times New Roman"/>
                <w:sz w:val="20"/>
                <w:szCs w:val="20"/>
              </w:rPr>
            </w:pPr>
            <w:r w:rsidRPr="00EA4139">
              <w:rPr>
                <w:rFonts w:cs="Times New Roman"/>
                <w:b w:val="0"/>
                <w:bCs w:val="0"/>
                <w:sz w:val="20"/>
                <w:szCs w:val="20"/>
              </w:rPr>
              <w:t>M2</w:t>
            </w:r>
          </w:p>
        </w:tc>
        <w:tc>
          <w:tcPr>
            <w:tcW w:w="1418" w:type="dxa"/>
            <w:shd w:val="clear" w:color="auto" w:fill="auto"/>
          </w:tcPr>
          <w:p w14:paraId="12811B8A"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67</w:t>
            </w:r>
          </w:p>
        </w:tc>
        <w:tc>
          <w:tcPr>
            <w:tcW w:w="1559" w:type="dxa"/>
            <w:shd w:val="clear" w:color="auto" w:fill="auto"/>
          </w:tcPr>
          <w:p w14:paraId="7E0A4031"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3</w:t>
            </w:r>
          </w:p>
        </w:tc>
        <w:tc>
          <w:tcPr>
            <w:tcW w:w="1559" w:type="dxa"/>
            <w:shd w:val="clear" w:color="auto" w:fill="auto"/>
          </w:tcPr>
          <w:p w14:paraId="6A4D8771"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560" w:type="dxa"/>
            <w:shd w:val="clear" w:color="auto" w:fill="auto"/>
          </w:tcPr>
          <w:p w14:paraId="3B51ECC4"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791" w:type="dxa"/>
            <w:shd w:val="clear" w:color="auto" w:fill="auto"/>
          </w:tcPr>
          <w:p w14:paraId="50F4F890"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30</w:t>
            </w:r>
          </w:p>
        </w:tc>
      </w:tr>
      <w:tr w:rsidR="00986B25" w:rsidRPr="00EA4139" w14:paraId="05BB58D8" w14:textId="77777777" w:rsidTr="004434F9">
        <w:tc>
          <w:tcPr>
            <w:cnfStyle w:val="001000000000" w:firstRow="0" w:lastRow="0" w:firstColumn="1" w:lastColumn="0" w:oddVBand="0" w:evenVBand="0" w:oddHBand="0" w:evenHBand="0" w:firstRowFirstColumn="0" w:firstRowLastColumn="0" w:lastRowFirstColumn="0" w:lastRowLastColumn="0"/>
            <w:tcW w:w="1129" w:type="dxa"/>
          </w:tcPr>
          <w:p w14:paraId="08348260" w14:textId="77777777" w:rsidR="00D97AFA" w:rsidRPr="00EA4139" w:rsidRDefault="00D97AFA" w:rsidP="00F54B7E">
            <w:pPr>
              <w:spacing w:line="276" w:lineRule="auto"/>
              <w:rPr>
                <w:rFonts w:cs="Times New Roman"/>
                <w:b w:val="0"/>
                <w:bCs w:val="0"/>
                <w:sz w:val="20"/>
                <w:szCs w:val="20"/>
              </w:rPr>
            </w:pPr>
            <w:r w:rsidRPr="00EA4139">
              <w:rPr>
                <w:rFonts w:cs="Times New Roman"/>
                <w:b w:val="0"/>
                <w:bCs w:val="0"/>
                <w:sz w:val="20"/>
                <w:szCs w:val="20"/>
              </w:rPr>
              <w:t>M3</w:t>
            </w:r>
          </w:p>
        </w:tc>
        <w:tc>
          <w:tcPr>
            <w:tcW w:w="1418" w:type="dxa"/>
          </w:tcPr>
          <w:p w14:paraId="617A5658"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67</w:t>
            </w:r>
          </w:p>
        </w:tc>
        <w:tc>
          <w:tcPr>
            <w:tcW w:w="1559" w:type="dxa"/>
          </w:tcPr>
          <w:p w14:paraId="2D4F5406"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3</w:t>
            </w:r>
          </w:p>
        </w:tc>
        <w:tc>
          <w:tcPr>
            <w:tcW w:w="1559" w:type="dxa"/>
          </w:tcPr>
          <w:p w14:paraId="57572CCA"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10</w:t>
            </w:r>
          </w:p>
        </w:tc>
        <w:tc>
          <w:tcPr>
            <w:tcW w:w="1560" w:type="dxa"/>
          </w:tcPr>
          <w:p w14:paraId="465E2D94"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10</w:t>
            </w:r>
          </w:p>
        </w:tc>
        <w:tc>
          <w:tcPr>
            <w:tcW w:w="1791" w:type="dxa"/>
          </w:tcPr>
          <w:p w14:paraId="26076BB2"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10</w:t>
            </w:r>
          </w:p>
        </w:tc>
      </w:tr>
      <w:tr w:rsidR="00986B25" w:rsidRPr="00EA4139" w14:paraId="02C927FD" w14:textId="77777777" w:rsidTr="004434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shd w:val="clear" w:color="auto" w:fill="auto"/>
          </w:tcPr>
          <w:p w14:paraId="7F4C0D63" w14:textId="77777777" w:rsidR="00D97AFA" w:rsidRPr="00EA4139" w:rsidRDefault="00D97AFA" w:rsidP="00F54B7E">
            <w:pPr>
              <w:spacing w:line="276" w:lineRule="auto"/>
              <w:rPr>
                <w:rFonts w:cs="Times New Roman"/>
                <w:b w:val="0"/>
                <w:bCs w:val="0"/>
                <w:sz w:val="20"/>
                <w:szCs w:val="20"/>
              </w:rPr>
            </w:pPr>
            <w:r w:rsidRPr="00EA4139">
              <w:rPr>
                <w:rFonts w:cs="Times New Roman"/>
                <w:b w:val="0"/>
                <w:bCs w:val="0"/>
                <w:sz w:val="20"/>
                <w:szCs w:val="20"/>
              </w:rPr>
              <w:t>M4</w:t>
            </w:r>
          </w:p>
        </w:tc>
        <w:tc>
          <w:tcPr>
            <w:tcW w:w="1418" w:type="dxa"/>
            <w:shd w:val="clear" w:color="auto" w:fill="auto"/>
          </w:tcPr>
          <w:p w14:paraId="23AA94A4"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67</w:t>
            </w:r>
          </w:p>
        </w:tc>
        <w:tc>
          <w:tcPr>
            <w:tcW w:w="1559" w:type="dxa"/>
            <w:shd w:val="clear" w:color="auto" w:fill="auto"/>
          </w:tcPr>
          <w:p w14:paraId="62150CDA"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3</w:t>
            </w:r>
          </w:p>
        </w:tc>
        <w:tc>
          <w:tcPr>
            <w:tcW w:w="1559" w:type="dxa"/>
            <w:shd w:val="clear" w:color="auto" w:fill="auto"/>
          </w:tcPr>
          <w:p w14:paraId="5C9AE6A7"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x</w:t>
            </w:r>
          </w:p>
        </w:tc>
        <w:tc>
          <w:tcPr>
            <w:tcW w:w="1560" w:type="dxa"/>
            <w:shd w:val="clear" w:color="auto" w:fill="auto"/>
          </w:tcPr>
          <w:p w14:paraId="3D8F7E3E"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10</w:t>
            </w:r>
          </w:p>
        </w:tc>
        <w:tc>
          <w:tcPr>
            <w:tcW w:w="1791" w:type="dxa"/>
            <w:shd w:val="clear" w:color="auto" w:fill="auto"/>
          </w:tcPr>
          <w:p w14:paraId="44EAE7BD" w14:textId="77777777" w:rsidR="00D97AFA" w:rsidRPr="00EA4139" w:rsidRDefault="00D97AFA" w:rsidP="0081191A">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EA4139">
              <w:rPr>
                <w:rFonts w:cs="Times New Roman"/>
                <w:sz w:val="20"/>
                <w:szCs w:val="20"/>
              </w:rPr>
              <w:t>20</w:t>
            </w:r>
          </w:p>
        </w:tc>
      </w:tr>
      <w:tr w:rsidR="00986B25" w:rsidRPr="00EA4139" w14:paraId="570A7C45" w14:textId="77777777" w:rsidTr="004434F9">
        <w:tc>
          <w:tcPr>
            <w:cnfStyle w:val="001000000000" w:firstRow="0" w:lastRow="0" w:firstColumn="1" w:lastColumn="0" w:oddVBand="0" w:evenVBand="0" w:oddHBand="0" w:evenHBand="0" w:firstRowFirstColumn="0" w:firstRowLastColumn="0" w:lastRowFirstColumn="0" w:lastRowLastColumn="0"/>
            <w:tcW w:w="1129" w:type="dxa"/>
          </w:tcPr>
          <w:p w14:paraId="7A0FBEB8" w14:textId="77777777" w:rsidR="00D97AFA" w:rsidRPr="00EA4139" w:rsidRDefault="00D97AFA" w:rsidP="00F54B7E">
            <w:pPr>
              <w:spacing w:line="276" w:lineRule="auto"/>
              <w:rPr>
                <w:rFonts w:cs="Times New Roman"/>
                <w:b w:val="0"/>
                <w:bCs w:val="0"/>
                <w:sz w:val="20"/>
                <w:szCs w:val="20"/>
              </w:rPr>
            </w:pPr>
            <w:r w:rsidRPr="00EA4139">
              <w:rPr>
                <w:rFonts w:cs="Times New Roman"/>
                <w:b w:val="0"/>
                <w:bCs w:val="0"/>
                <w:sz w:val="20"/>
                <w:szCs w:val="20"/>
              </w:rPr>
              <w:t>M5</w:t>
            </w:r>
          </w:p>
        </w:tc>
        <w:tc>
          <w:tcPr>
            <w:tcW w:w="1418" w:type="dxa"/>
          </w:tcPr>
          <w:p w14:paraId="49148052"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67</w:t>
            </w:r>
          </w:p>
        </w:tc>
        <w:tc>
          <w:tcPr>
            <w:tcW w:w="1559" w:type="dxa"/>
          </w:tcPr>
          <w:p w14:paraId="328BB4B6"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3</w:t>
            </w:r>
          </w:p>
        </w:tc>
        <w:tc>
          <w:tcPr>
            <w:tcW w:w="1559" w:type="dxa"/>
          </w:tcPr>
          <w:p w14:paraId="34A08BAD"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x</w:t>
            </w:r>
          </w:p>
        </w:tc>
        <w:tc>
          <w:tcPr>
            <w:tcW w:w="1560" w:type="dxa"/>
          </w:tcPr>
          <w:p w14:paraId="0E1B325C"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5</w:t>
            </w:r>
          </w:p>
        </w:tc>
        <w:tc>
          <w:tcPr>
            <w:tcW w:w="1791" w:type="dxa"/>
          </w:tcPr>
          <w:p w14:paraId="4467A3FA" w14:textId="77777777" w:rsidR="00D97AFA" w:rsidRPr="00EA4139" w:rsidRDefault="00D97AFA" w:rsidP="0081191A">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EA4139">
              <w:rPr>
                <w:rFonts w:cs="Times New Roman"/>
                <w:sz w:val="20"/>
                <w:szCs w:val="20"/>
              </w:rPr>
              <w:t>25</w:t>
            </w:r>
          </w:p>
        </w:tc>
      </w:tr>
    </w:tbl>
    <w:p w14:paraId="0800CB41" w14:textId="66576D80" w:rsidR="00D97AFA" w:rsidRPr="00D75B9D" w:rsidRDefault="00D97AFA" w:rsidP="00F54B7E">
      <w:pPr>
        <w:spacing w:after="0" w:line="276" w:lineRule="auto"/>
        <w:rPr>
          <w:rFonts w:cs="Times New Roman"/>
          <w:strike/>
          <w:color w:val="FF0000"/>
          <w:sz w:val="20"/>
          <w:szCs w:val="20"/>
        </w:rPr>
      </w:pPr>
      <w:r w:rsidRPr="00842132">
        <w:rPr>
          <w:rFonts w:cs="Times New Roman"/>
          <w:strike/>
          <w:color w:val="FF0000"/>
          <w:sz w:val="20"/>
          <w:szCs w:val="20"/>
          <w:highlight w:val="yellow"/>
          <w:shd w:val="clear" w:color="auto" w:fill="FFFFFF"/>
        </w:rPr>
        <w:t>Note:</w:t>
      </w:r>
      <w:r w:rsidRPr="00842132">
        <w:rPr>
          <w:rFonts w:cs="Times New Roman"/>
          <w:strike/>
          <w:color w:val="FF0000"/>
          <w:sz w:val="20"/>
          <w:szCs w:val="20"/>
          <w:highlight w:val="yellow"/>
        </w:rPr>
        <w:t xml:space="preserve"> B =Bitumen, LS= Limestone, GR= Graphite, MT= Magnetite, GN= Graphene</w:t>
      </w:r>
    </w:p>
    <w:p w14:paraId="64A33C05" w14:textId="77777777" w:rsidR="00D97AFA" w:rsidRPr="00EA4139" w:rsidRDefault="00D97AFA" w:rsidP="00F54B7E">
      <w:pPr>
        <w:spacing w:after="0" w:line="276" w:lineRule="auto"/>
        <w:rPr>
          <w:rFonts w:cs="Times New Roman"/>
          <w:b/>
          <w:bCs/>
          <w:sz w:val="20"/>
          <w:szCs w:val="20"/>
        </w:rPr>
      </w:pPr>
    </w:p>
    <w:p w14:paraId="6210AFB0" w14:textId="77777777" w:rsidR="000D58E8" w:rsidRPr="00EA4139" w:rsidRDefault="000D58E8" w:rsidP="00D2702D">
      <w:pPr>
        <w:pStyle w:val="NoSpacing"/>
        <w:rPr>
          <w:rFonts w:eastAsia="Times New Roman" w:cs="Times New Roman"/>
          <w:sz w:val="20"/>
          <w:szCs w:val="20"/>
          <w:lang w:eastAsia="en-GB"/>
        </w:rPr>
      </w:pPr>
    </w:p>
    <w:p w14:paraId="57C7410F" w14:textId="1F497851" w:rsidR="00D2702D" w:rsidRPr="00EA4139" w:rsidRDefault="00F91AAD" w:rsidP="00D2702D">
      <w:pPr>
        <w:pStyle w:val="NoSpacing"/>
        <w:rPr>
          <w:rFonts w:cs="Times New Roman"/>
          <w:sz w:val="20"/>
          <w:szCs w:val="20"/>
        </w:rPr>
      </w:pPr>
      <w:r w:rsidRPr="00EA4139">
        <w:rPr>
          <w:rFonts w:eastAsia="Times New Roman" w:cs="Times New Roman"/>
          <w:sz w:val="20"/>
          <w:szCs w:val="20"/>
          <w:lang w:eastAsia="en-GB"/>
        </w:rPr>
        <w:lastRenderedPageBreak/>
        <w:t>The experimental investigations were limited to a maximum graphene content of 3%, as higher dosages would be prohibitively expensive. The cost of graphene typically ranges from approximately $530,000 to $1.48 million per metric tonne (or $481,000 to $1.35 million per US short ton), depending on product quality and production method [52]. Moreover, earlier studies have demonstrated that incorporating more than 4% graphene reduces workability without providing any additional mechanical advantages [27]. Recent findings also indicate that concentrations exceeding 2.5% by weight present significant challenges in achieving uniform dispersion [52].</w:t>
      </w:r>
      <w:r w:rsidR="00B53CBE" w:rsidRPr="00EA4139">
        <w:rPr>
          <w:rFonts w:eastAsia="Times New Roman" w:cs="Times New Roman"/>
          <w:sz w:val="20"/>
          <w:szCs w:val="20"/>
          <w:lang w:eastAsia="en-GB"/>
        </w:rPr>
        <w:t xml:space="preserve"> </w:t>
      </w:r>
      <w:r w:rsidR="00BC2266" w:rsidRPr="00EA4139">
        <w:rPr>
          <w:rFonts w:eastAsia="Times New Roman" w:cs="Times New Roman"/>
          <w:sz w:val="20"/>
          <w:szCs w:val="20"/>
          <w:lang w:eastAsia="en-GB"/>
        </w:rPr>
        <w:t xml:space="preserve">All </w:t>
      </w:r>
      <w:r w:rsidR="002E5FDB" w:rsidRPr="00EA4139">
        <w:rPr>
          <w:rFonts w:eastAsia="Times New Roman" w:cs="Times New Roman"/>
          <w:sz w:val="20"/>
          <w:szCs w:val="20"/>
          <w:lang w:eastAsia="en-GB"/>
        </w:rPr>
        <w:t xml:space="preserve">mixtures were kept in gravimetric proportion as opposed to volumetric proportion. This process was kept consistent for all mixtures. </w:t>
      </w:r>
      <w:r w:rsidR="00D2702D" w:rsidRPr="00EA4139">
        <w:rPr>
          <w:rFonts w:cs="Times New Roman"/>
          <w:sz w:val="20"/>
          <w:szCs w:val="20"/>
        </w:rPr>
        <w:t xml:space="preserve">The 10% graphite (GR) content in the M3 formulation was selected based on preliminary experimental trials and findings from existing literature. Studies have shown that incorporating graphite into asphalt mixtures enhances thermal conductivity and improves anti-ageing properties [16]. </w:t>
      </w:r>
    </w:p>
    <w:p w14:paraId="583F5924" w14:textId="77777777" w:rsidR="000D58E8" w:rsidRPr="00EA4139" w:rsidRDefault="000D58E8" w:rsidP="00D2702D">
      <w:pPr>
        <w:pStyle w:val="NoSpacing"/>
        <w:rPr>
          <w:rFonts w:cs="Times New Roman"/>
          <w:sz w:val="20"/>
          <w:szCs w:val="20"/>
        </w:rPr>
      </w:pPr>
    </w:p>
    <w:p w14:paraId="0C3AC14C" w14:textId="7050C426" w:rsidR="00AB4E6C" w:rsidRPr="00EA4139" w:rsidRDefault="00AB4E6C" w:rsidP="00F54B7E">
      <w:pPr>
        <w:shd w:val="clear" w:color="auto" w:fill="FFFFFF"/>
        <w:spacing w:after="0" w:line="276" w:lineRule="auto"/>
        <w:rPr>
          <w:rFonts w:cs="Times New Roman"/>
          <w:b/>
          <w:bCs/>
          <w:sz w:val="20"/>
          <w:szCs w:val="20"/>
        </w:rPr>
      </w:pPr>
      <w:r w:rsidRPr="00EA4139">
        <w:rPr>
          <w:rFonts w:cs="Times New Roman"/>
          <w:b/>
          <w:bCs/>
          <w:sz w:val="20"/>
          <w:szCs w:val="20"/>
        </w:rPr>
        <w:t>2.</w:t>
      </w:r>
      <w:r w:rsidR="00142F63" w:rsidRPr="00EA4139">
        <w:rPr>
          <w:rFonts w:cs="Times New Roman"/>
          <w:b/>
          <w:bCs/>
          <w:sz w:val="20"/>
          <w:szCs w:val="20"/>
        </w:rPr>
        <w:t>3</w:t>
      </w:r>
      <w:r w:rsidRPr="00EA4139">
        <w:rPr>
          <w:rFonts w:cs="Times New Roman"/>
          <w:b/>
          <w:bCs/>
          <w:sz w:val="20"/>
          <w:szCs w:val="20"/>
        </w:rPr>
        <w:t xml:space="preserve"> </w:t>
      </w:r>
      <w:r w:rsidR="004F530A" w:rsidRPr="00EA4139">
        <w:rPr>
          <w:rFonts w:cs="Times New Roman"/>
          <w:b/>
          <w:bCs/>
          <w:sz w:val="20"/>
          <w:szCs w:val="20"/>
        </w:rPr>
        <w:t xml:space="preserve">Experimental </w:t>
      </w:r>
      <w:r w:rsidRPr="00EA4139">
        <w:rPr>
          <w:rFonts w:cs="Times New Roman"/>
          <w:b/>
          <w:bCs/>
          <w:sz w:val="20"/>
          <w:szCs w:val="20"/>
        </w:rPr>
        <w:t xml:space="preserve">programme </w:t>
      </w:r>
    </w:p>
    <w:p w14:paraId="44A5B351" w14:textId="77777777" w:rsidR="00F1603B" w:rsidRPr="00EA4139" w:rsidRDefault="00F1603B" w:rsidP="00F54B7E">
      <w:pPr>
        <w:shd w:val="clear" w:color="auto" w:fill="FFFFFF"/>
        <w:spacing w:after="0" w:line="276" w:lineRule="auto"/>
        <w:rPr>
          <w:rFonts w:cs="Times New Roman"/>
          <w:sz w:val="20"/>
          <w:szCs w:val="20"/>
        </w:rPr>
      </w:pPr>
    </w:p>
    <w:p w14:paraId="020793DB" w14:textId="11929A40" w:rsidR="00F1603B" w:rsidRPr="00EA4139" w:rsidRDefault="00F1603B" w:rsidP="00F54B7E">
      <w:pPr>
        <w:shd w:val="clear" w:color="auto" w:fill="FFFFFF"/>
        <w:spacing w:after="0" w:line="276" w:lineRule="auto"/>
        <w:rPr>
          <w:rFonts w:cs="Times New Roman"/>
          <w:sz w:val="20"/>
          <w:szCs w:val="20"/>
        </w:rPr>
      </w:pPr>
      <w:r w:rsidRPr="00EA4139">
        <w:rPr>
          <w:rFonts w:cs="Times New Roman"/>
          <w:sz w:val="20"/>
          <w:szCs w:val="20"/>
        </w:rPr>
        <w:t>The testing programme</w:t>
      </w:r>
      <w:r w:rsidR="0020248B" w:rsidRPr="00EA4139">
        <w:rPr>
          <w:rFonts w:cs="Times New Roman"/>
          <w:sz w:val="20"/>
          <w:szCs w:val="20"/>
        </w:rPr>
        <w:t xml:space="preserve"> for consistency, thermal properties and rheological properties is</w:t>
      </w:r>
      <w:r w:rsidRPr="00EA4139">
        <w:rPr>
          <w:rFonts w:cs="Times New Roman"/>
          <w:sz w:val="20"/>
          <w:szCs w:val="20"/>
        </w:rPr>
        <w:t xml:space="preserve"> presented in </w:t>
      </w:r>
      <w:r w:rsidRPr="00EA4139">
        <w:rPr>
          <w:rFonts w:cs="Times New Roman"/>
          <w:b/>
          <w:bCs/>
          <w:sz w:val="20"/>
          <w:szCs w:val="20"/>
        </w:rPr>
        <w:t>Fig. 1</w:t>
      </w:r>
      <w:r w:rsidRPr="00EA4139">
        <w:rPr>
          <w:rFonts w:cs="Times New Roman"/>
          <w:sz w:val="20"/>
          <w:szCs w:val="20"/>
        </w:rPr>
        <w:t xml:space="preserve">. </w:t>
      </w:r>
    </w:p>
    <w:p w14:paraId="261795F3" w14:textId="77777777" w:rsidR="00297825" w:rsidRPr="00EA4139" w:rsidRDefault="00297825" w:rsidP="00F54B7E">
      <w:pPr>
        <w:shd w:val="clear" w:color="auto" w:fill="FFFFFF"/>
        <w:spacing w:after="0" w:line="276" w:lineRule="auto"/>
        <w:rPr>
          <w:rFonts w:cs="Times New Roman"/>
          <w:i/>
          <w:iCs/>
          <w:sz w:val="20"/>
          <w:szCs w:val="20"/>
        </w:rPr>
      </w:pPr>
    </w:p>
    <w:p w14:paraId="2AA44884" w14:textId="1FF89968" w:rsidR="00425640" w:rsidRPr="00EA4139" w:rsidRDefault="00425640" w:rsidP="00AB4E6C">
      <w:pPr>
        <w:spacing w:after="0" w:line="276" w:lineRule="auto"/>
        <w:rPr>
          <w:rFonts w:cs="Times New Roman"/>
          <w:b/>
          <w:bCs/>
          <w:sz w:val="20"/>
          <w:szCs w:val="20"/>
        </w:rPr>
      </w:pPr>
      <w:r w:rsidRPr="00EA4139">
        <w:rPr>
          <w:rFonts w:cs="Times New Roman"/>
          <w:b/>
          <w:bCs/>
          <w:noProof/>
          <w:sz w:val="20"/>
          <w:szCs w:val="20"/>
        </w:rPr>
        <w:drawing>
          <wp:inline distT="0" distB="0" distL="0" distR="0" wp14:anchorId="1F21E84D" wp14:editId="405CC618">
            <wp:extent cx="5759450" cy="2054225"/>
            <wp:effectExtent l="19050" t="19050" r="12700" b="22225"/>
            <wp:docPr id="1308879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879231" name=""/>
                    <pic:cNvPicPr/>
                  </pic:nvPicPr>
                  <pic:blipFill>
                    <a:blip r:embed="rId12"/>
                    <a:stretch>
                      <a:fillRect/>
                    </a:stretch>
                  </pic:blipFill>
                  <pic:spPr>
                    <a:xfrm>
                      <a:off x="0" y="0"/>
                      <a:ext cx="5759450" cy="2054225"/>
                    </a:xfrm>
                    <a:prstGeom prst="rect">
                      <a:avLst/>
                    </a:prstGeom>
                    <a:ln>
                      <a:solidFill>
                        <a:schemeClr val="accent1"/>
                      </a:solidFill>
                    </a:ln>
                  </pic:spPr>
                </pic:pic>
              </a:graphicData>
            </a:graphic>
          </wp:inline>
        </w:drawing>
      </w:r>
    </w:p>
    <w:p w14:paraId="4BEF83FE" w14:textId="5E935F7D" w:rsidR="00AB4E6C" w:rsidRPr="00EA4139" w:rsidRDefault="00284E0E" w:rsidP="00AB4E6C">
      <w:pPr>
        <w:spacing w:after="0" w:line="276" w:lineRule="auto"/>
        <w:rPr>
          <w:rFonts w:cs="Times New Roman"/>
          <w:b/>
          <w:bCs/>
          <w:sz w:val="20"/>
          <w:szCs w:val="20"/>
        </w:rPr>
      </w:pPr>
      <w:r w:rsidRPr="00EA4139">
        <w:rPr>
          <w:rFonts w:cs="Times New Roman"/>
          <w:b/>
          <w:bCs/>
          <w:sz w:val="20"/>
          <w:szCs w:val="20"/>
        </w:rPr>
        <w:t xml:space="preserve">                                                            </w:t>
      </w:r>
      <w:r w:rsidR="00AB4E6C" w:rsidRPr="00EA4139">
        <w:rPr>
          <w:rFonts w:cs="Times New Roman"/>
          <w:b/>
          <w:bCs/>
          <w:sz w:val="20"/>
          <w:szCs w:val="20"/>
        </w:rPr>
        <w:t xml:space="preserve">Fig. </w:t>
      </w:r>
      <w:r w:rsidR="00B540F7" w:rsidRPr="00EA4139">
        <w:rPr>
          <w:rFonts w:cs="Times New Roman"/>
          <w:b/>
          <w:bCs/>
          <w:sz w:val="20"/>
          <w:szCs w:val="20"/>
        </w:rPr>
        <w:t xml:space="preserve">1: </w:t>
      </w:r>
      <w:r w:rsidR="00AB4E6C" w:rsidRPr="00EA4139">
        <w:rPr>
          <w:rFonts w:cs="Times New Roman"/>
          <w:b/>
          <w:bCs/>
          <w:sz w:val="20"/>
          <w:szCs w:val="20"/>
        </w:rPr>
        <w:t xml:space="preserve">Experimental </w:t>
      </w:r>
      <w:r w:rsidR="004C11B5" w:rsidRPr="00EA4139">
        <w:rPr>
          <w:rFonts w:cs="Times New Roman"/>
          <w:b/>
          <w:bCs/>
          <w:sz w:val="20"/>
          <w:szCs w:val="20"/>
        </w:rPr>
        <w:t>programme</w:t>
      </w:r>
      <w:r w:rsidR="00AB4E6C" w:rsidRPr="00EA4139">
        <w:rPr>
          <w:rFonts w:cs="Times New Roman"/>
          <w:b/>
          <w:bCs/>
          <w:sz w:val="20"/>
          <w:szCs w:val="20"/>
        </w:rPr>
        <w:t xml:space="preserve"> </w:t>
      </w:r>
    </w:p>
    <w:p w14:paraId="5093A924" w14:textId="77777777" w:rsidR="00AB4E6C" w:rsidRPr="00EA4139" w:rsidRDefault="00AB4E6C" w:rsidP="00F54B7E">
      <w:pPr>
        <w:shd w:val="clear" w:color="auto" w:fill="FFFFFF"/>
        <w:spacing w:after="0" w:line="276" w:lineRule="auto"/>
        <w:rPr>
          <w:rFonts w:cs="Times New Roman"/>
          <w:b/>
          <w:bCs/>
          <w:sz w:val="20"/>
          <w:szCs w:val="20"/>
        </w:rPr>
      </w:pPr>
    </w:p>
    <w:p w14:paraId="60405CEE" w14:textId="4993D151" w:rsidR="00D8007C" w:rsidRPr="00EA4139" w:rsidRDefault="00D8007C" w:rsidP="00F54B7E">
      <w:pPr>
        <w:shd w:val="clear" w:color="auto" w:fill="FFFFFF"/>
        <w:spacing w:after="0" w:line="276" w:lineRule="auto"/>
        <w:rPr>
          <w:rFonts w:cs="Times New Roman"/>
          <w:b/>
          <w:bCs/>
          <w:sz w:val="20"/>
          <w:szCs w:val="20"/>
        </w:rPr>
      </w:pPr>
      <w:r w:rsidRPr="00EA4139">
        <w:rPr>
          <w:rFonts w:cs="Times New Roman"/>
          <w:i/>
          <w:iCs/>
          <w:sz w:val="20"/>
          <w:szCs w:val="20"/>
        </w:rPr>
        <w:t>2.3.1</w:t>
      </w:r>
      <w:r w:rsidRPr="00EA4139">
        <w:rPr>
          <w:rFonts w:cs="Times New Roman"/>
          <w:sz w:val="20"/>
          <w:szCs w:val="20"/>
        </w:rPr>
        <w:t xml:space="preserve"> </w:t>
      </w:r>
      <w:r w:rsidRPr="00EA4139">
        <w:rPr>
          <w:rFonts w:cs="Times New Roman"/>
          <w:i/>
          <w:iCs/>
          <w:sz w:val="20"/>
          <w:szCs w:val="20"/>
        </w:rPr>
        <w:t>Mixture consistency:</w:t>
      </w:r>
      <w:r w:rsidRPr="00EA4139">
        <w:rPr>
          <w:rFonts w:cs="Times New Roman"/>
          <w:sz w:val="20"/>
          <w:szCs w:val="20"/>
        </w:rPr>
        <w:t xml:space="preserve"> a</w:t>
      </w:r>
      <w:r w:rsidR="00F1603B" w:rsidRPr="00EA4139">
        <w:rPr>
          <w:rFonts w:cs="Times New Roman"/>
          <w:sz w:val="20"/>
          <w:szCs w:val="20"/>
        </w:rPr>
        <w:t xml:space="preserve">s shown in </w:t>
      </w:r>
      <w:r w:rsidR="00F1603B" w:rsidRPr="00EA4139">
        <w:rPr>
          <w:rFonts w:cs="Times New Roman"/>
          <w:b/>
          <w:bCs/>
          <w:sz w:val="20"/>
          <w:szCs w:val="20"/>
        </w:rPr>
        <w:t>Fig. 1</w:t>
      </w:r>
      <w:r w:rsidR="00F1603B" w:rsidRPr="00EA4139">
        <w:rPr>
          <w:rFonts w:cs="Times New Roman"/>
          <w:sz w:val="20"/>
          <w:szCs w:val="20"/>
        </w:rPr>
        <w:t>, t</w:t>
      </w:r>
      <w:r w:rsidR="00F4581D" w:rsidRPr="00EA4139">
        <w:rPr>
          <w:rFonts w:cs="Times New Roman"/>
          <w:sz w:val="20"/>
          <w:szCs w:val="20"/>
        </w:rPr>
        <w:t>he consistency of all mixtures</w:t>
      </w:r>
      <w:r w:rsidR="00297825" w:rsidRPr="00EA4139">
        <w:rPr>
          <w:rFonts w:cs="Times New Roman"/>
          <w:sz w:val="20"/>
          <w:szCs w:val="20"/>
        </w:rPr>
        <w:t xml:space="preserve"> using needle penetration method</w:t>
      </w:r>
      <w:r w:rsidR="00F4581D" w:rsidRPr="00EA4139">
        <w:rPr>
          <w:rFonts w:cs="Times New Roman"/>
          <w:sz w:val="20"/>
          <w:szCs w:val="20"/>
        </w:rPr>
        <w:t xml:space="preserve"> </w:t>
      </w:r>
      <w:r w:rsidR="003A1B47" w:rsidRPr="00EA4139">
        <w:rPr>
          <w:rFonts w:cs="Times New Roman"/>
          <w:sz w:val="20"/>
          <w:szCs w:val="20"/>
        </w:rPr>
        <w:t>was</w:t>
      </w:r>
      <w:r w:rsidR="00F4581D" w:rsidRPr="00EA4139">
        <w:rPr>
          <w:rFonts w:cs="Times New Roman"/>
          <w:sz w:val="20"/>
          <w:szCs w:val="20"/>
        </w:rPr>
        <w:t xml:space="preserve"> determined at 25</w:t>
      </w:r>
      <w:r w:rsidR="005859EC">
        <w:rPr>
          <w:rFonts w:cs="Times New Roman"/>
          <w:sz w:val="20"/>
          <w:szCs w:val="20"/>
        </w:rPr>
        <w:t xml:space="preserve"> </w:t>
      </w:r>
      <w:r w:rsidR="005859EC" w:rsidRPr="00EA4139">
        <w:rPr>
          <w:rFonts w:cs="Times New Roman"/>
          <w:sz w:val="20"/>
          <w:szCs w:val="20"/>
        </w:rPr>
        <w:t>°C</w:t>
      </w:r>
      <w:r w:rsidRPr="00EA4139">
        <w:rPr>
          <w:rFonts w:cs="Times New Roman"/>
          <w:sz w:val="20"/>
          <w:szCs w:val="20"/>
        </w:rPr>
        <w:t xml:space="preserve">, </w:t>
      </w:r>
      <w:r w:rsidR="003A1B47" w:rsidRPr="00EA4139">
        <w:rPr>
          <w:rFonts w:cs="Times New Roman"/>
          <w:sz w:val="20"/>
          <w:szCs w:val="20"/>
        </w:rPr>
        <w:t>was measured as specified in BS EN 1426:2015, on all virgin, short-term and long-term aged specimens.</w:t>
      </w:r>
      <w:r w:rsidR="00665B93" w:rsidRPr="00EA4139">
        <w:rPr>
          <w:rFonts w:cs="Times New Roman"/>
          <w:b/>
          <w:bCs/>
          <w:sz w:val="20"/>
          <w:szCs w:val="20"/>
        </w:rPr>
        <w:t xml:space="preserve"> </w:t>
      </w:r>
      <w:r w:rsidR="00596035" w:rsidRPr="00EA4139">
        <w:rPr>
          <w:rFonts w:cs="Times New Roman"/>
          <w:sz w:val="20"/>
          <w:szCs w:val="20"/>
        </w:rPr>
        <w:t xml:space="preserve">Although this test is </w:t>
      </w:r>
      <w:r w:rsidR="004F530A" w:rsidRPr="00EA4139">
        <w:rPr>
          <w:rFonts w:cs="Times New Roman"/>
          <w:sz w:val="20"/>
          <w:szCs w:val="20"/>
        </w:rPr>
        <w:t>conventionally done on</w:t>
      </w:r>
      <w:r w:rsidR="00596035" w:rsidRPr="00EA4139">
        <w:rPr>
          <w:rFonts w:cs="Times New Roman"/>
          <w:sz w:val="20"/>
          <w:szCs w:val="20"/>
        </w:rPr>
        <w:t xml:space="preserve"> pure bitumen, the</w:t>
      </w:r>
      <w:r w:rsidR="00596035" w:rsidRPr="00EA4139">
        <w:rPr>
          <w:rFonts w:eastAsia="Times New Roman" w:cs="Times New Roman"/>
          <w:sz w:val="20"/>
          <w:szCs w:val="20"/>
          <w:lang w:eastAsia="en-GB"/>
        </w:rPr>
        <w:t xml:space="preserve"> testing on asphalt mastic allowed to investigate mixture integrity, and consistency.</w:t>
      </w:r>
    </w:p>
    <w:p w14:paraId="12643B18" w14:textId="77777777" w:rsidR="00D8007C" w:rsidRPr="00EA4139" w:rsidRDefault="00D8007C" w:rsidP="00F54B7E">
      <w:pPr>
        <w:shd w:val="clear" w:color="auto" w:fill="FFFFFF"/>
        <w:spacing w:after="0" w:line="276" w:lineRule="auto"/>
        <w:rPr>
          <w:rFonts w:cs="Times New Roman"/>
          <w:b/>
          <w:bCs/>
          <w:sz w:val="20"/>
          <w:szCs w:val="20"/>
        </w:rPr>
      </w:pPr>
    </w:p>
    <w:p w14:paraId="394BA2E7" w14:textId="60CC0D14" w:rsidR="004B0C34" w:rsidRPr="00EA4139" w:rsidRDefault="00D8007C" w:rsidP="00F54B7E">
      <w:pPr>
        <w:shd w:val="clear" w:color="auto" w:fill="FFFFFF"/>
        <w:spacing w:after="0" w:line="276" w:lineRule="auto"/>
        <w:rPr>
          <w:rFonts w:cs="Times New Roman"/>
          <w:sz w:val="20"/>
          <w:szCs w:val="20"/>
        </w:rPr>
      </w:pPr>
      <w:r w:rsidRPr="00EA4139">
        <w:rPr>
          <w:rFonts w:cs="Times New Roman"/>
          <w:i/>
          <w:iCs/>
          <w:sz w:val="20"/>
          <w:szCs w:val="20"/>
        </w:rPr>
        <w:t>2.3.2</w:t>
      </w:r>
      <w:r w:rsidRPr="00EA4139">
        <w:rPr>
          <w:rFonts w:cs="Times New Roman"/>
          <w:b/>
          <w:bCs/>
          <w:sz w:val="20"/>
          <w:szCs w:val="20"/>
        </w:rPr>
        <w:t xml:space="preserve"> </w:t>
      </w:r>
      <w:r w:rsidR="00085328" w:rsidRPr="00EA4139">
        <w:rPr>
          <w:rFonts w:cs="Times New Roman"/>
          <w:i/>
          <w:iCs/>
          <w:sz w:val="20"/>
          <w:szCs w:val="20"/>
        </w:rPr>
        <w:t xml:space="preserve">Thermal </w:t>
      </w:r>
      <w:r w:rsidRPr="00EA4139">
        <w:rPr>
          <w:rFonts w:cs="Times New Roman"/>
          <w:i/>
          <w:iCs/>
          <w:sz w:val="20"/>
          <w:szCs w:val="20"/>
        </w:rPr>
        <w:t xml:space="preserve">properties: </w:t>
      </w:r>
      <w:r w:rsidR="003A1B47" w:rsidRPr="00EA4139">
        <w:rPr>
          <w:rFonts w:cs="Times New Roman"/>
          <w:sz w:val="20"/>
          <w:szCs w:val="20"/>
        </w:rPr>
        <w:t>a</w:t>
      </w:r>
      <w:r w:rsidR="00392170" w:rsidRPr="00EA4139">
        <w:rPr>
          <w:rFonts w:cs="Times New Roman"/>
          <w:b/>
          <w:bCs/>
          <w:sz w:val="20"/>
          <w:szCs w:val="20"/>
        </w:rPr>
        <w:t xml:space="preserve"> </w:t>
      </w:r>
      <w:r w:rsidR="00392170" w:rsidRPr="00EA4139">
        <w:rPr>
          <w:rFonts w:cs="Times New Roman"/>
          <w:sz w:val="20"/>
          <w:szCs w:val="20"/>
        </w:rPr>
        <w:t>portable</w:t>
      </w:r>
      <w:r w:rsidR="004B0C34" w:rsidRPr="00EA4139">
        <w:rPr>
          <w:rFonts w:cs="Times New Roman"/>
          <w:sz w:val="20"/>
          <w:szCs w:val="20"/>
        </w:rPr>
        <w:t xml:space="preserve"> TLS 100 Term-test equipment as specified </w:t>
      </w:r>
      <w:r w:rsidR="004B0C34" w:rsidRPr="00EA4139">
        <w:rPr>
          <w:rFonts w:cs="Times New Roman"/>
          <w:sz w:val="20"/>
          <w:szCs w:val="20"/>
          <w:shd w:val="clear" w:color="auto" w:fill="FFFFFF"/>
        </w:rPr>
        <w:t xml:space="preserve">in </w:t>
      </w:r>
      <w:r w:rsidR="00AD7852" w:rsidRPr="00EA4139">
        <w:rPr>
          <w:rFonts w:eastAsia="Times New Roman" w:cs="Times New Roman"/>
          <w:sz w:val="20"/>
          <w:szCs w:val="20"/>
          <w:lang w:eastAsia="en-GB"/>
        </w:rPr>
        <w:t xml:space="preserve">ASTM D5930:2001 </w:t>
      </w:r>
      <w:r w:rsidR="003A1B47" w:rsidRPr="00EA4139">
        <w:rPr>
          <w:rFonts w:eastAsia="Times New Roman" w:cs="Times New Roman"/>
          <w:sz w:val="20"/>
          <w:szCs w:val="20"/>
          <w:lang w:eastAsia="en-GB"/>
        </w:rPr>
        <w:t xml:space="preserve">was used </w:t>
      </w:r>
      <w:r w:rsidRPr="00EA4139">
        <w:rPr>
          <w:rFonts w:eastAsia="Times New Roman" w:cs="Times New Roman"/>
          <w:sz w:val="20"/>
          <w:szCs w:val="20"/>
          <w:lang w:eastAsia="en-GB"/>
        </w:rPr>
        <w:t xml:space="preserve">to measure thermal conductivity </w:t>
      </w:r>
      <w:r w:rsidR="006366E9" w:rsidRPr="00EA4139">
        <w:rPr>
          <w:rFonts w:cs="Times New Roman"/>
          <w:sz w:val="20"/>
          <w:szCs w:val="20"/>
        </w:rPr>
        <w:t>[</w:t>
      </w:r>
      <w:r w:rsidR="00673AFB" w:rsidRPr="00EA4139">
        <w:rPr>
          <w:rFonts w:cs="Times New Roman"/>
          <w:sz w:val="20"/>
          <w:szCs w:val="20"/>
        </w:rPr>
        <w:t>31</w:t>
      </w:r>
      <w:r w:rsidR="006366E9" w:rsidRPr="00EA4139">
        <w:rPr>
          <w:rFonts w:cs="Times New Roman"/>
          <w:sz w:val="20"/>
          <w:szCs w:val="20"/>
        </w:rPr>
        <w:t>]</w:t>
      </w:r>
      <w:r w:rsidR="000A6446" w:rsidRPr="00EA4139">
        <w:rPr>
          <w:rFonts w:cs="Times New Roman"/>
          <w:sz w:val="20"/>
          <w:szCs w:val="20"/>
        </w:rPr>
        <w:t>.</w:t>
      </w:r>
      <w:r w:rsidR="00155AAA" w:rsidRPr="00EA4139">
        <w:rPr>
          <w:rFonts w:cs="Times New Roman"/>
          <w:sz w:val="20"/>
          <w:szCs w:val="20"/>
        </w:rPr>
        <w:t xml:space="preserve"> </w:t>
      </w:r>
      <w:r w:rsidR="00EF49DE" w:rsidRPr="00EA4139">
        <w:rPr>
          <w:rFonts w:cs="Times New Roman"/>
          <w:sz w:val="20"/>
          <w:szCs w:val="20"/>
        </w:rPr>
        <w:t>Testing comprises</w:t>
      </w:r>
      <w:r w:rsidR="004B0C34" w:rsidRPr="00EA4139">
        <w:rPr>
          <w:rFonts w:cs="Times New Roman"/>
          <w:sz w:val="20"/>
          <w:szCs w:val="20"/>
        </w:rPr>
        <w:t xml:space="preserve"> inserting a 50mm long</w:t>
      </w:r>
      <w:r w:rsidR="009469E3" w:rsidRPr="00EA4139">
        <w:rPr>
          <w:rFonts w:cs="Times New Roman"/>
          <w:sz w:val="20"/>
          <w:szCs w:val="20"/>
        </w:rPr>
        <w:t xml:space="preserve">, </w:t>
      </w:r>
      <w:r w:rsidR="004B0C34" w:rsidRPr="00EA4139">
        <w:rPr>
          <w:rFonts w:cs="Times New Roman"/>
          <w:sz w:val="20"/>
          <w:szCs w:val="20"/>
        </w:rPr>
        <w:t>4mm dia</w:t>
      </w:r>
      <w:r w:rsidR="00151912" w:rsidRPr="00EA4139">
        <w:rPr>
          <w:rFonts w:cs="Times New Roman"/>
          <w:sz w:val="20"/>
          <w:szCs w:val="20"/>
        </w:rPr>
        <w:t>meter</w:t>
      </w:r>
      <w:r w:rsidR="004B0C34" w:rsidRPr="00EA4139">
        <w:rPr>
          <w:rFonts w:cs="Times New Roman"/>
          <w:sz w:val="20"/>
          <w:szCs w:val="20"/>
        </w:rPr>
        <w:t xml:space="preserve"> needle </w:t>
      </w:r>
      <w:r w:rsidR="007F690F" w:rsidRPr="00EA4139">
        <w:rPr>
          <w:rFonts w:cs="Times New Roman"/>
          <w:sz w:val="20"/>
          <w:szCs w:val="20"/>
        </w:rPr>
        <w:t>into</w:t>
      </w:r>
      <w:r w:rsidR="004B0C34" w:rsidRPr="00EA4139">
        <w:rPr>
          <w:rFonts w:cs="Times New Roman"/>
          <w:sz w:val="20"/>
          <w:szCs w:val="20"/>
        </w:rPr>
        <w:t xml:space="preserve"> a 75mm </w:t>
      </w:r>
      <w:r w:rsidR="00911F94" w:rsidRPr="00EA4139">
        <w:rPr>
          <w:rFonts w:cs="Times New Roman"/>
          <w:sz w:val="20"/>
          <w:szCs w:val="20"/>
        </w:rPr>
        <w:t>diameter, 100</w:t>
      </w:r>
      <w:r w:rsidR="004B0C34" w:rsidRPr="00EA4139">
        <w:rPr>
          <w:rFonts w:cs="Times New Roman"/>
          <w:sz w:val="20"/>
          <w:szCs w:val="20"/>
        </w:rPr>
        <w:t xml:space="preserve">mm height specimen. The </w:t>
      </w:r>
      <w:r w:rsidR="009469E3" w:rsidRPr="00EA4139">
        <w:rPr>
          <w:rFonts w:cs="Times New Roman"/>
          <w:sz w:val="20"/>
          <w:szCs w:val="20"/>
        </w:rPr>
        <w:t xml:space="preserve">probe </w:t>
      </w:r>
      <w:r w:rsidR="004B0C34" w:rsidRPr="00EA4139">
        <w:rPr>
          <w:rFonts w:cs="Times New Roman"/>
          <w:sz w:val="20"/>
          <w:szCs w:val="20"/>
        </w:rPr>
        <w:t xml:space="preserve">needle was </w:t>
      </w:r>
      <w:r w:rsidR="009469E3" w:rsidRPr="00EA4139">
        <w:rPr>
          <w:rFonts w:cs="Times New Roman"/>
          <w:sz w:val="20"/>
          <w:szCs w:val="20"/>
        </w:rPr>
        <w:t xml:space="preserve">coated </w:t>
      </w:r>
      <w:r w:rsidR="004B0C34" w:rsidRPr="00EA4139">
        <w:rPr>
          <w:rFonts w:cs="Times New Roman"/>
          <w:sz w:val="20"/>
          <w:szCs w:val="20"/>
        </w:rPr>
        <w:t xml:space="preserve">with heat sink compound to eliminate the possibility of heat loss during testing. </w:t>
      </w:r>
      <w:r w:rsidR="009469E3" w:rsidRPr="00EA4139">
        <w:rPr>
          <w:rFonts w:cs="Times New Roman"/>
          <w:sz w:val="20"/>
          <w:szCs w:val="20"/>
        </w:rPr>
        <w:t xml:space="preserve"> An </w:t>
      </w:r>
      <w:r w:rsidR="00392170" w:rsidRPr="00EA4139">
        <w:rPr>
          <w:rFonts w:cs="Times New Roman"/>
          <w:sz w:val="20"/>
          <w:szCs w:val="20"/>
        </w:rPr>
        <w:t>illustration of</w:t>
      </w:r>
      <w:r w:rsidR="00931D7C" w:rsidRPr="00EA4139">
        <w:rPr>
          <w:rFonts w:cs="Times New Roman"/>
          <w:sz w:val="20"/>
          <w:szCs w:val="20"/>
        </w:rPr>
        <w:t xml:space="preserve"> the experim</w:t>
      </w:r>
      <w:r w:rsidR="00685568" w:rsidRPr="00EA4139">
        <w:rPr>
          <w:rFonts w:cs="Times New Roman"/>
          <w:sz w:val="20"/>
          <w:szCs w:val="20"/>
        </w:rPr>
        <w:t xml:space="preserve">ental setup is shown in </w:t>
      </w:r>
      <w:r w:rsidR="00685568" w:rsidRPr="00EA4139">
        <w:rPr>
          <w:rFonts w:cs="Times New Roman"/>
          <w:b/>
          <w:bCs/>
          <w:sz w:val="20"/>
          <w:szCs w:val="20"/>
        </w:rPr>
        <w:t>Fig</w:t>
      </w:r>
      <w:r w:rsidR="002403D5" w:rsidRPr="00EA4139">
        <w:rPr>
          <w:rFonts w:cs="Times New Roman"/>
          <w:b/>
          <w:bCs/>
          <w:sz w:val="20"/>
          <w:szCs w:val="20"/>
        </w:rPr>
        <w:t xml:space="preserve">. </w:t>
      </w:r>
      <w:r w:rsidR="00B540F7" w:rsidRPr="00EA4139">
        <w:rPr>
          <w:rFonts w:cs="Times New Roman"/>
          <w:b/>
          <w:bCs/>
          <w:sz w:val="20"/>
          <w:szCs w:val="20"/>
        </w:rPr>
        <w:t>2</w:t>
      </w:r>
      <w:r w:rsidR="002F1322" w:rsidRPr="00EA4139">
        <w:rPr>
          <w:rFonts w:cs="Times New Roman"/>
          <w:sz w:val="20"/>
          <w:szCs w:val="20"/>
        </w:rPr>
        <w:t xml:space="preserve"> </w:t>
      </w:r>
      <w:r w:rsidR="00250465" w:rsidRPr="00EA4139">
        <w:rPr>
          <w:rFonts w:cs="Times New Roman"/>
          <w:b/>
          <w:bCs/>
          <w:sz w:val="20"/>
          <w:szCs w:val="20"/>
        </w:rPr>
        <w:t>(a)</w:t>
      </w:r>
      <w:r w:rsidR="00821EA4" w:rsidRPr="00EA4139">
        <w:rPr>
          <w:rFonts w:cs="Times New Roman"/>
          <w:sz w:val="20"/>
          <w:szCs w:val="20"/>
        </w:rPr>
        <w:t>.</w:t>
      </w:r>
    </w:p>
    <w:p w14:paraId="239FD389" w14:textId="77777777" w:rsidR="00D8007C" w:rsidRPr="00EA4139" w:rsidRDefault="00D8007C" w:rsidP="00F54B7E">
      <w:pPr>
        <w:shd w:val="clear" w:color="auto" w:fill="FFFFFF"/>
        <w:spacing w:after="0" w:line="276" w:lineRule="auto"/>
        <w:rPr>
          <w:rFonts w:cs="Times New Roman"/>
          <w:sz w:val="20"/>
          <w:szCs w:val="20"/>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D8007C" w:rsidRPr="00EA4139" w14:paraId="3A616715" w14:textId="77777777" w:rsidTr="00B24DD4">
        <w:trPr>
          <w:trHeight w:val="2340"/>
        </w:trPr>
        <w:tc>
          <w:tcPr>
            <w:tcW w:w="9067" w:type="dxa"/>
          </w:tcPr>
          <w:p w14:paraId="3C0C2E85" w14:textId="77777777" w:rsidR="00D8007C" w:rsidRPr="00EA4139" w:rsidRDefault="00D8007C" w:rsidP="00B24DD4">
            <w:pPr>
              <w:spacing w:line="276" w:lineRule="auto"/>
              <w:jc w:val="center"/>
              <w:rPr>
                <w:rFonts w:cs="Times New Roman"/>
                <w:b/>
                <w:bCs/>
                <w:sz w:val="20"/>
                <w:szCs w:val="20"/>
              </w:rPr>
            </w:pPr>
            <w:r w:rsidRPr="00EA4139">
              <w:rPr>
                <w:rFonts w:cs="Times New Roman"/>
                <w:noProof/>
                <w:sz w:val="20"/>
                <w:szCs w:val="20"/>
              </w:rPr>
              <w:drawing>
                <wp:inline distT="0" distB="0" distL="0" distR="0" wp14:anchorId="65173440" wp14:editId="463C705D">
                  <wp:extent cx="2626995" cy="1455420"/>
                  <wp:effectExtent l="0" t="0" r="1905" b="0"/>
                  <wp:docPr id="29040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951997" name=""/>
                          <pic:cNvPicPr/>
                        </pic:nvPicPr>
                        <pic:blipFill>
                          <a:blip r:embed="rId13"/>
                          <a:stretch>
                            <a:fillRect/>
                          </a:stretch>
                        </pic:blipFill>
                        <pic:spPr>
                          <a:xfrm>
                            <a:off x="0" y="0"/>
                            <a:ext cx="2626995" cy="1455420"/>
                          </a:xfrm>
                          <a:prstGeom prst="rect">
                            <a:avLst/>
                          </a:prstGeom>
                        </pic:spPr>
                      </pic:pic>
                    </a:graphicData>
                  </a:graphic>
                </wp:inline>
              </w:drawing>
            </w:r>
          </w:p>
        </w:tc>
      </w:tr>
    </w:tbl>
    <w:p w14:paraId="45BC550A" w14:textId="77777777" w:rsidR="00D8007C" w:rsidRPr="00EA4139" w:rsidRDefault="00D8007C" w:rsidP="00D8007C">
      <w:pPr>
        <w:shd w:val="clear" w:color="auto" w:fill="FFFFFF"/>
        <w:spacing w:after="0" w:line="276" w:lineRule="auto"/>
        <w:jc w:val="center"/>
        <w:rPr>
          <w:rFonts w:cs="Times New Roman"/>
          <w:b/>
          <w:bCs/>
          <w:sz w:val="20"/>
          <w:szCs w:val="20"/>
        </w:rPr>
      </w:pPr>
      <w:r w:rsidRPr="00EA4139">
        <w:rPr>
          <w:rFonts w:cs="Times New Roman"/>
          <w:b/>
          <w:bCs/>
          <w:sz w:val="20"/>
          <w:szCs w:val="20"/>
        </w:rPr>
        <w:t>Fig. 2 (a) Thermal conductivity measurement</w:t>
      </w:r>
    </w:p>
    <w:p w14:paraId="6DB380E2" w14:textId="6B99D397" w:rsidR="00E60A79" w:rsidRPr="00EA4139" w:rsidRDefault="00D8007C" w:rsidP="00E60A79">
      <w:pPr>
        <w:shd w:val="clear" w:color="auto" w:fill="FFFFFF"/>
        <w:spacing w:after="0" w:line="276" w:lineRule="auto"/>
        <w:rPr>
          <w:rFonts w:cs="Times New Roman"/>
          <w:sz w:val="20"/>
          <w:szCs w:val="20"/>
        </w:rPr>
      </w:pPr>
      <w:r w:rsidRPr="00EA4139">
        <w:rPr>
          <w:rFonts w:cs="Times New Roman"/>
          <w:sz w:val="20"/>
          <w:szCs w:val="20"/>
        </w:rPr>
        <w:t>Thermal conductivity tests were carried out on all mixtures in virgin (V), short-term aged (ST) and long-term aged (LT) conditions at three temperatures: 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Pr="00EA4139">
        <w:rPr>
          <w:rFonts w:cs="Times New Roman"/>
          <w:sz w:val="20"/>
          <w:szCs w:val="20"/>
        </w:rPr>
        <w:t>, 25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Pr="00EA4139">
        <w:rPr>
          <w:rFonts w:cs="Times New Roman"/>
          <w:sz w:val="20"/>
          <w:szCs w:val="20"/>
        </w:rPr>
        <w:t xml:space="preserve"> and 40</w:t>
      </w:r>
      <w:r w:rsidR="002136C1" w:rsidRPr="00EA4139">
        <w:rPr>
          <w:rFonts w:cs="Times New Roman"/>
          <w:sz w:val="20"/>
          <w:szCs w:val="20"/>
        </w:rPr>
        <w:t xml:space="preserve"> </w:t>
      </w:r>
      <w:r w:rsidR="00B46406" w:rsidRPr="00EA4139">
        <w:rPr>
          <w:rFonts w:cs="Times New Roman"/>
          <w:sz w:val="20"/>
          <w:szCs w:val="20"/>
        </w:rPr>
        <w:t>°C</w:t>
      </w:r>
      <w:r w:rsidRPr="00EA4139">
        <w:rPr>
          <w:rFonts w:cs="Times New Roman"/>
          <w:sz w:val="20"/>
          <w:szCs w:val="20"/>
        </w:rPr>
        <w:t xml:space="preserve">. These temperatures were selected to represent cold, moderate and high summer conditions. </w:t>
      </w:r>
      <w:r w:rsidR="00E60A79" w:rsidRPr="00EA4139">
        <w:rPr>
          <w:rFonts w:cs="Times New Roman"/>
          <w:sz w:val="20"/>
          <w:szCs w:val="20"/>
        </w:rPr>
        <w:t>For 25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00E60A79" w:rsidRPr="00EA4139">
        <w:rPr>
          <w:rFonts w:cs="Times New Roman"/>
          <w:sz w:val="20"/>
          <w:szCs w:val="20"/>
        </w:rPr>
        <w:t xml:space="preserve"> and 40</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00E60A79" w:rsidRPr="00EA4139">
        <w:rPr>
          <w:rFonts w:cs="Times New Roman"/>
          <w:sz w:val="20"/>
          <w:szCs w:val="20"/>
        </w:rPr>
        <w:t xml:space="preserve"> temperature testing, specimens were kept in an oven for an hour until the temperature reached at required stages. For 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00E60A79" w:rsidRPr="00EA4139">
        <w:rPr>
          <w:rFonts w:cs="Times New Roman"/>
          <w:sz w:val="20"/>
          <w:szCs w:val="20"/>
        </w:rPr>
        <w:t xml:space="preserve"> testing, on the other hand, specimens were </w:t>
      </w:r>
      <w:r w:rsidR="00E60A79" w:rsidRPr="00EA4139">
        <w:rPr>
          <w:rFonts w:cs="Times New Roman"/>
          <w:sz w:val="20"/>
          <w:szCs w:val="20"/>
        </w:rPr>
        <w:lastRenderedPageBreak/>
        <w:t>kept at 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00E60A79" w:rsidRPr="00EA4139">
        <w:rPr>
          <w:rFonts w:cs="Times New Roman"/>
          <w:sz w:val="20"/>
          <w:szCs w:val="20"/>
        </w:rPr>
        <w:t xml:space="preserve"> for 24 hours before testing. </w:t>
      </w:r>
      <w:r w:rsidR="00EA4E40" w:rsidRPr="00EA4139">
        <w:rPr>
          <w:rFonts w:cs="Times New Roman"/>
          <w:sz w:val="20"/>
          <w:szCs w:val="20"/>
        </w:rPr>
        <w:t>Each test was repeated five times to assess the robustness of the findings. The observed variation between repetitions, with a standard deviation ranging from 0.01 to 0.03, demonstrates the reliability of the results.</w:t>
      </w:r>
    </w:p>
    <w:p w14:paraId="5C4F7198" w14:textId="173AEFC2" w:rsidR="00D8007C" w:rsidRPr="00EA4139" w:rsidRDefault="00D8007C" w:rsidP="00D8007C">
      <w:pPr>
        <w:shd w:val="clear" w:color="auto" w:fill="FFFFFF"/>
        <w:spacing w:after="0" w:line="276" w:lineRule="auto"/>
        <w:rPr>
          <w:rFonts w:cs="Times New Roman"/>
          <w:sz w:val="20"/>
          <w:szCs w:val="20"/>
        </w:rPr>
      </w:pPr>
      <w:r w:rsidRPr="00EA4139">
        <w:rPr>
          <w:rFonts w:cs="Times New Roman"/>
          <w:sz w:val="20"/>
          <w:szCs w:val="20"/>
        </w:rPr>
        <w:t>After testing</w:t>
      </w:r>
      <w:r w:rsidR="007111D7" w:rsidRPr="00EA4139">
        <w:rPr>
          <w:rFonts w:cs="Times New Roman"/>
          <w:sz w:val="20"/>
          <w:szCs w:val="20"/>
        </w:rPr>
        <w:t>,</w:t>
      </w:r>
      <w:r w:rsidRPr="00EA4139">
        <w:rPr>
          <w:rFonts w:cs="Times New Roman"/>
          <w:sz w:val="20"/>
          <w:szCs w:val="20"/>
        </w:rPr>
        <w:t xml:space="preserve"> the mixtures in their virgin state, the samples were aged in a draft oven at 140</w:t>
      </w:r>
      <w:r w:rsidR="002136C1" w:rsidRPr="00EA4139">
        <w:rPr>
          <w:rFonts w:cs="Times New Roman"/>
          <w:sz w:val="20"/>
          <w:szCs w:val="20"/>
        </w:rPr>
        <w:t xml:space="preserve"> </w:t>
      </w:r>
      <w:r w:rsidRPr="00EA4139">
        <w:rPr>
          <w:rFonts w:cs="Times New Roman"/>
          <w:sz w:val="20"/>
          <w:szCs w:val="20"/>
        </w:rPr>
        <w:t>°C for six hours to simulate short-term ageing. Once cooled, the same thermal conductivity tests were repeated at 5</w:t>
      </w:r>
      <w:r w:rsidR="002136C1" w:rsidRPr="00EA4139">
        <w:rPr>
          <w:rFonts w:cs="Times New Roman"/>
          <w:sz w:val="20"/>
          <w:szCs w:val="20"/>
        </w:rPr>
        <w:t xml:space="preserve"> </w:t>
      </w:r>
      <w:r w:rsidRPr="00EA4139">
        <w:rPr>
          <w:rFonts w:cs="Times New Roman"/>
          <w:sz w:val="20"/>
          <w:szCs w:val="20"/>
        </w:rPr>
        <w:t>°C, 25</w:t>
      </w:r>
      <w:r w:rsidR="002136C1" w:rsidRPr="00EA4139">
        <w:rPr>
          <w:rFonts w:cs="Times New Roman"/>
          <w:sz w:val="20"/>
          <w:szCs w:val="20"/>
        </w:rPr>
        <w:t xml:space="preserve"> </w:t>
      </w:r>
      <w:r w:rsidRPr="00EA4139">
        <w:rPr>
          <w:rFonts w:cs="Times New Roman"/>
          <w:sz w:val="20"/>
          <w:szCs w:val="20"/>
        </w:rPr>
        <w:t>°C, and 40</w:t>
      </w:r>
      <w:r w:rsidR="002136C1" w:rsidRPr="00EA4139">
        <w:rPr>
          <w:rFonts w:cs="Times New Roman"/>
          <w:sz w:val="20"/>
          <w:szCs w:val="20"/>
        </w:rPr>
        <w:t xml:space="preserve"> </w:t>
      </w:r>
      <w:r w:rsidRPr="00EA4139">
        <w:rPr>
          <w:rFonts w:cs="Times New Roman"/>
          <w:sz w:val="20"/>
          <w:szCs w:val="20"/>
        </w:rPr>
        <w:t>°C, following the same procedure used for the virgin condition.</w:t>
      </w:r>
      <w:r w:rsidR="00E60A79" w:rsidRPr="00EA4139">
        <w:rPr>
          <w:rFonts w:cs="Times New Roman"/>
          <w:sz w:val="20"/>
          <w:szCs w:val="20"/>
        </w:rPr>
        <w:t xml:space="preserve"> </w:t>
      </w:r>
      <w:r w:rsidRPr="00EA4139">
        <w:rPr>
          <w:rFonts w:cs="Times New Roman"/>
          <w:sz w:val="20"/>
          <w:szCs w:val="20"/>
        </w:rPr>
        <w:t>After short-term ageing, all 5 mixtures were then subjected to LT oven ageing at 85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Pr="00EA4139">
        <w:rPr>
          <w:rFonts w:cs="Times New Roman"/>
          <w:sz w:val="20"/>
          <w:szCs w:val="20"/>
        </w:rPr>
        <w:t xml:space="preserve"> for five days as specified in </w:t>
      </w:r>
      <w:r w:rsidRPr="00EA4139">
        <w:rPr>
          <w:rStyle w:val="Strong"/>
          <w:rFonts w:cs="Times New Roman"/>
          <w:b w:val="0"/>
          <w:bCs w:val="0"/>
          <w:sz w:val="20"/>
          <w:szCs w:val="20"/>
        </w:rPr>
        <w:t xml:space="preserve">AASHTO R30, then tested at </w:t>
      </w:r>
      <w:r w:rsidRPr="00EA4139">
        <w:rPr>
          <w:rFonts w:cs="Times New Roman"/>
          <w:sz w:val="20"/>
          <w:szCs w:val="20"/>
        </w:rPr>
        <w:t>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Pr="00EA4139">
        <w:rPr>
          <w:rFonts w:cs="Times New Roman"/>
          <w:sz w:val="20"/>
          <w:szCs w:val="20"/>
        </w:rPr>
        <w:t>, 25</w:t>
      </w:r>
      <w:r w:rsidR="002136C1" w:rsidRPr="00EA4139">
        <w:rPr>
          <w:rFonts w:cs="Times New Roman"/>
          <w:sz w:val="20"/>
          <w:szCs w:val="20"/>
        </w:rPr>
        <w:t xml:space="preserve"> </w:t>
      </w:r>
      <w:r w:rsidR="00B46406" w:rsidRPr="00EA4139">
        <w:rPr>
          <w:rFonts w:cs="Times New Roman"/>
          <w:sz w:val="20"/>
          <w:szCs w:val="20"/>
        </w:rPr>
        <w:t>°C</w:t>
      </w:r>
      <w:r w:rsidR="00B46406" w:rsidRPr="00EA4139">
        <w:rPr>
          <w:rFonts w:cs="Times New Roman"/>
          <w:sz w:val="20"/>
          <w:szCs w:val="20"/>
          <w:vertAlign w:val="superscript"/>
        </w:rPr>
        <w:t xml:space="preserve"> </w:t>
      </w:r>
      <w:r w:rsidRPr="00EA4139">
        <w:rPr>
          <w:rFonts w:cs="Times New Roman"/>
          <w:sz w:val="20"/>
          <w:szCs w:val="20"/>
        </w:rPr>
        <w:t xml:space="preserve"> and 40</w:t>
      </w:r>
      <w:r w:rsidR="00B46406">
        <w:rPr>
          <w:rFonts w:cs="Times New Roman"/>
          <w:sz w:val="20"/>
          <w:szCs w:val="20"/>
        </w:rPr>
        <w:t xml:space="preserve"> </w:t>
      </w:r>
      <w:r w:rsidR="00B46406" w:rsidRPr="00EA4139">
        <w:rPr>
          <w:rFonts w:cs="Times New Roman"/>
          <w:sz w:val="20"/>
          <w:szCs w:val="20"/>
        </w:rPr>
        <w:t>°C</w:t>
      </w:r>
      <w:r w:rsidRPr="00EA4139">
        <w:rPr>
          <w:rFonts w:cs="Times New Roman"/>
          <w:sz w:val="20"/>
          <w:szCs w:val="20"/>
        </w:rPr>
        <w:t xml:space="preserve"> again. It is important to note that for short-term ageing, the conventional Rolling Thin Film Oven Test (RTFOT) [28] and for long-term ageing, the conventional RCAT (Rotating Cylinder Aging Test) or Pressure Ageing Vessel (PAV) [29-30]</w:t>
      </w:r>
      <w:r w:rsidRPr="00EA4139">
        <w:rPr>
          <w:rFonts w:cs="Times New Roman"/>
          <w:i/>
          <w:iCs/>
          <w:sz w:val="20"/>
          <w:szCs w:val="20"/>
        </w:rPr>
        <w:t xml:space="preserve"> </w:t>
      </w:r>
      <w:r w:rsidRPr="00EA4139">
        <w:rPr>
          <w:rFonts w:cs="Times New Roman"/>
          <w:sz w:val="20"/>
          <w:szCs w:val="20"/>
        </w:rPr>
        <w:t xml:space="preserve">for bitumen were not used. This is due to the difficulty in performing such testing for hard asphalt mastic. It was considered that AASHTO mixture ageing protocols are more appropriate to represent mastic ageing. </w:t>
      </w:r>
    </w:p>
    <w:p w14:paraId="514FFD36" w14:textId="77777777" w:rsidR="00E60A79" w:rsidRPr="00EA4139" w:rsidRDefault="00E60A79" w:rsidP="00D8007C">
      <w:pPr>
        <w:shd w:val="clear" w:color="auto" w:fill="FFFFFF"/>
        <w:spacing w:after="0" w:line="276" w:lineRule="auto"/>
        <w:rPr>
          <w:rFonts w:cs="Times New Roman"/>
          <w:sz w:val="20"/>
          <w:szCs w:val="20"/>
        </w:rPr>
      </w:pPr>
    </w:p>
    <w:p w14:paraId="045A9D22" w14:textId="3648A92C" w:rsidR="00E60A79" w:rsidRPr="00EA4139" w:rsidRDefault="00E60A79" w:rsidP="00E60A79">
      <w:pPr>
        <w:shd w:val="clear" w:color="auto" w:fill="FFFFFF"/>
        <w:spacing w:after="0" w:line="276" w:lineRule="auto"/>
        <w:rPr>
          <w:rFonts w:cs="Times New Roman"/>
          <w:sz w:val="20"/>
          <w:szCs w:val="20"/>
        </w:rPr>
      </w:pPr>
      <w:r w:rsidRPr="00EA4139">
        <w:rPr>
          <w:rFonts w:cs="Times New Roman"/>
          <w:sz w:val="20"/>
          <w:szCs w:val="20"/>
        </w:rPr>
        <w:t xml:space="preserve">The other two thermal parameters, </w:t>
      </w:r>
      <w:r w:rsidR="0020248B" w:rsidRPr="00EA4139">
        <w:rPr>
          <w:rFonts w:cs="Times New Roman"/>
          <w:sz w:val="20"/>
          <w:szCs w:val="20"/>
        </w:rPr>
        <w:t>S</w:t>
      </w:r>
      <w:r w:rsidRPr="00EA4139">
        <w:rPr>
          <w:rFonts w:cs="Times New Roman"/>
          <w:sz w:val="20"/>
          <w:szCs w:val="20"/>
        </w:rPr>
        <w:t>pecific heat capacity and Diffusivity</w:t>
      </w:r>
      <w:r w:rsidR="007111D7" w:rsidRPr="00EA4139">
        <w:rPr>
          <w:rFonts w:cs="Times New Roman"/>
          <w:sz w:val="20"/>
          <w:szCs w:val="20"/>
        </w:rPr>
        <w:t>,</w:t>
      </w:r>
      <w:r w:rsidRPr="00EA4139">
        <w:rPr>
          <w:rFonts w:cs="Times New Roman"/>
          <w:sz w:val="20"/>
          <w:szCs w:val="20"/>
        </w:rPr>
        <w:t xml:space="preserve"> w</w:t>
      </w:r>
      <w:r w:rsidR="006C5E72" w:rsidRPr="00EA4139">
        <w:rPr>
          <w:rFonts w:cs="Times New Roman"/>
          <w:sz w:val="20"/>
          <w:szCs w:val="20"/>
        </w:rPr>
        <w:t>ere</w:t>
      </w:r>
      <w:r w:rsidRPr="00EA4139">
        <w:rPr>
          <w:rFonts w:cs="Times New Roman"/>
          <w:sz w:val="20"/>
          <w:szCs w:val="20"/>
        </w:rPr>
        <w:t xml:space="preserve"> calculated using the following formula. </w:t>
      </w:r>
    </w:p>
    <w:p w14:paraId="23009143" w14:textId="77777777" w:rsidR="00E60A79" w:rsidRPr="00EA4139" w:rsidRDefault="00E60A79" w:rsidP="00E60A79">
      <w:pPr>
        <w:shd w:val="clear" w:color="auto" w:fill="FFFFFF"/>
        <w:spacing w:after="0" w:line="276" w:lineRule="auto"/>
        <w:rPr>
          <w:rFonts w:cs="Times New Roman"/>
          <w:sz w:val="20"/>
          <w:szCs w:val="20"/>
        </w:rPr>
      </w:pPr>
    </w:p>
    <w:p w14:paraId="1960FEB8" w14:textId="4EB62F2B" w:rsidR="002D34A3" w:rsidRPr="00EA4139" w:rsidRDefault="00E60A79" w:rsidP="00E60A79">
      <w:pPr>
        <w:shd w:val="clear" w:color="auto" w:fill="FFFFFF"/>
        <w:spacing w:after="0" w:line="276" w:lineRule="auto"/>
        <w:rPr>
          <w:rFonts w:eastAsiaTheme="minorEastAsia" w:cs="Times New Roman"/>
          <w:sz w:val="20"/>
          <w:szCs w:val="20"/>
        </w:rPr>
      </w:pPr>
      <w:r w:rsidRPr="00EA4139">
        <w:rPr>
          <w:rFonts w:cs="Times New Roman"/>
          <w:sz w:val="20"/>
          <w:szCs w:val="20"/>
        </w:rPr>
        <w:t xml:space="preserve">Specific heat capacity </w:t>
      </w:r>
      <w:r w:rsidR="002D34A3" w:rsidRPr="00EA4139">
        <w:rPr>
          <w:rFonts w:cs="Times New Roman"/>
          <w:sz w:val="20"/>
          <w:szCs w:val="20"/>
        </w:rPr>
        <w:t xml:space="preserve"> </w:t>
      </w:r>
      <w:r w:rsidR="002D34A3" w:rsidRPr="00EA4139">
        <w:rPr>
          <w:rFonts w:cs="Times New Roman"/>
          <w:i/>
          <w:iCs/>
          <w:sz w:val="20"/>
          <w:szCs w:val="20"/>
        </w:rPr>
        <w:t>C</w:t>
      </w:r>
      <w:r w:rsidR="002D34A3" w:rsidRPr="00EA4139">
        <w:rPr>
          <w:rFonts w:cs="Times New Roman"/>
          <w:i/>
          <w:iCs/>
          <w:sz w:val="20"/>
          <w:szCs w:val="20"/>
          <w:vertAlign w:val="subscript"/>
        </w:rPr>
        <w:t>p</w:t>
      </w:r>
      <w:r w:rsidR="002D34A3" w:rsidRPr="00EA4139">
        <w:rPr>
          <w:rFonts w:cs="Times New Roman"/>
          <w:sz w:val="20"/>
          <w:szCs w:val="20"/>
        </w:rPr>
        <w:t xml:space="preserve"> = </w:t>
      </w:r>
      <m:oMath>
        <m:f>
          <m:fPr>
            <m:ctrlPr>
              <w:rPr>
                <w:rFonts w:ascii="Cambria Math" w:hAnsi="Cambria Math" w:cs="Times New Roman"/>
                <w:i/>
                <w:sz w:val="20"/>
                <w:szCs w:val="20"/>
              </w:rPr>
            </m:ctrlPr>
          </m:fPr>
          <m:num>
            <m:r>
              <w:rPr>
                <w:rFonts w:ascii="Cambria Math" w:hAnsi="Cambria Math" w:cs="Times New Roman"/>
                <w:sz w:val="20"/>
                <w:szCs w:val="20"/>
              </w:rPr>
              <m:t>K</m:t>
            </m:r>
          </m:num>
          <m:den>
            <m:r>
              <w:rPr>
                <w:rFonts w:ascii="Cambria Math" w:hAnsi="Cambria Math" w:cs="Times New Roman"/>
                <w:sz w:val="20"/>
                <w:szCs w:val="20"/>
              </w:rPr>
              <m:t>M∆T</m:t>
            </m:r>
          </m:den>
        </m:f>
      </m:oMath>
      <w:r w:rsidR="002D34A3" w:rsidRPr="00EA4139">
        <w:rPr>
          <w:rFonts w:eastAsiaTheme="minorEastAsia" w:cs="Times New Roman"/>
          <w:sz w:val="20"/>
          <w:szCs w:val="20"/>
        </w:rPr>
        <w:t xml:space="preserve"> [</w:t>
      </w:r>
      <w:r w:rsidR="005B7963" w:rsidRPr="00EA4139">
        <w:rPr>
          <w:rFonts w:eastAsiaTheme="minorEastAsia" w:cs="Times New Roman"/>
          <w:sz w:val="20"/>
          <w:szCs w:val="20"/>
        </w:rPr>
        <w:t>34] …</w:t>
      </w:r>
      <w:r w:rsidR="002D34A3" w:rsidRPr="00EA4139">
        <w:rPr>
          <w:rFonts w:eastAsiaTheme="minorEastAsia" w:cs="Times New Roman"/>
          <w:sz w:val="20"/>
          <w:szCs w:val="20"/>
        </w:rPr>
        <w:t>……………………</w:t>
      </w:r>
      <w:r w:rsidR="005B7963" w:rsidRPr="00EA4139">
        <w:rPr>
          <w:rFonts w:eastAsiaTheme="minorEastAsia" w:cs="Times New Roman"/>
          <w:sz w:val="20"/>
          <w:szCs w:val="20"/>
        </w:rPr>
        <w:t>…. (</w:t>
      </w:r>
      <w:r w:rsidR="002D34A3" w:rsidRPr="00EA4139">
        <w:rPr>
          <w:rFonts w:eastAsiaTheme="minorEastAsia" w:cs="Times New Roman"/>
          <w:sz w:val="20"/>
          <w:szCs w:val="20"/>
        </w:rPr>
        <w:t>1)</w:t>
      </w:r>
    </w:p>
    <w:p w14:paraId="0E03107D" w14:textId="7AB46629" w:rsidR="00CD3183" w:rsidRPr="00EA4139" w:rsidRDefault="00E60A79" w:rsidP="00E60A79">
      <w:pPr>
        <w:shd w:val="clear" w:color="auto" w:fill="FFFFFF"/>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 xml:space="preserve">Diffusivity </w:t>
      </w:r>
      <w:r w:rsidRPr="00EA4139">
        <w:rPr>
          <w:rFonts w:eastAsia="Times New Roman" w:cs="Times New Roman"/>
          <w:i/>
          <w:iCs/>
          <w:sz w:val="20"/>
          <w:szCs w:val="20"/>
          <w:lang w:eastAsia="en-GB"/>
        </w:rPr>
        <w:t>(</w:t>
      </w:r>
      <w:r w:rsidRPr="00EA4139">
        <w:rPr>
          <w:rStyle w:val="Emphasis"/>
          <w:rFonts w:cs="Times New Roman"/>
          <w:sz w:val="20"/>
          <w:szCs w:val="20"/>
        </w:rPr>
        <w:t>a</w:t>
      </w:r>
      <w:r w:rsidRPr="00EA4139">
        <w:rPr>
          <w:rFonts w:eastAsia="Times New Roman" w:cs="Times New Roman"/>
          <w:i/>
          <w:iCs/>
          <w:sz w:val="20"/>
          <w:szCs w:val="20"/>
          <w:lang w:eastAsia="en-GB"/>
        </w:rPr>
        <w:t>)</w:t>
      </w:r>
      <w:r w:rsidRPr="00EA4139">
        <w:rPr>
          <w:rFonts w:eastAsia="Times New Roman" w:cs="Times New Roman"/>
          <w:sz w:val="20"/>
          <w:szCs w:val="20"/>
          <w:lang w:eastAsia="en-GB"/>
        </w:rPr>
        <w:t xml:space="preserve"> =</w:t>
      </w:r>
      <w:r w:rsidR="00CD3183" w:rsidRPr="00EA4139">
        <w:rPr>
          <w:rFonts w:eastAsia="Times New Roman" w:cs="Times New Roman"/>
          <w:sz w:val="20"/>
          <w:szCs w:val="20"/>
          <w:lang w:eastAsia="en-GB"/>
        </w:rPr>
        <w:t xml:space="preserve"> </w:t>
      </w:r>
      <m:oMath>
        <m:f>
          <m:fPr>
            <m:ctrlPr>
              <w:rPr>
                <w:rFonts w:ascii="Cambria Math" w:eastAsia="Times New Roman" w:hAnsi="Cambria Math" w:cs="Times New Roman"/>
                <w:i/>
                <w:sz w:val="20"/>
                <w:szCs w:val="20"/>
                <w:lang w:eastAsia="en-GB"/>
              </w:rPr>
            </m:ctrlPr>
          </m:fPr>
          <m:num>
            <m:r>
              <w:rPr>
                <w:rFonts w:ascii="Cambria Math" w:eastAsia="Times New Roman" w:hAnsi="Cambria Math" w:cs="Times New Roman"/>
                <w:sz w:val="20"/>
                <w:szCs w:val="20"/>
                <w:lang w:eastAsia="en-GB"/>
              </w:rPr>
              <m:t>K</m:t>
            </m:r>
          </m:num>
          <m:den>
            <m:r>
              <w:rPr>
                <w:rFonts w:ascii="Cambria Math" w:eastAsia="Times New Roman" w:hAnsi="Cambria Math" w:cs="Times New Roman"/>
                <w:sz w:val="20"/>
                <w:szCs w:val="20"/>
                <w:lang w:eastAsia="en-GB"/>
              </w:rPr>
              <m:t>ρCp</m:t>
            </m:r>
          </m:den>
        </m:f>
      </m:oMath>
      <w:r w:rsidR="00CD3183" w:rsidRPr="00EA4139">
        <w:rPr>
          <w:rFonts w:eastAsia="Times New Roman" w:cs="Times New Roman"/>
          <w:sz w:val="20"/>
          <w:szCs w:val="20"/>
          <w:lang w:eastAsia="en-GB"/>
        </w:rPr>
        <w:t xml:space="preserve"> [</w:t>
      </w:r>
      <w:r w:rsidR="005B7963" w:rsidRPr="00EA4139">
        <w:rPr>
          <w:rFonts w:eastAsia="Times New Roman" w:cs="Times New Roman"/>
          <w:sz w:val="20"/>
          <w:szCs w:val="20"/>
          <w:lang w:eastAsia="en-GB"/>
        </w:rPr>
        <w:t>35] …</w:t>
      </w:r>
      <w:r w:rsidR="00CD3183" w:rsidRPr="00EA4139">
        <w:rPr>
          <w:rFonts w:eastAsia="Times New Roman" w:cs="Times New Roman"/>
          <w:sz w:val="20"/>
          <w:szCs w:val="20"/>
          <w:lang w:eastAsia="en-GB"/>
        </w:rPr>
        <w:t>…………………………………</w:t>
      </w:r>
      <w:r w:rsidR="005B7963" w:rsidRPr="00EA4139">
        <w:rPr>
          <w:rFonts w:eastAsia="Times New Roman" w:cs="Times New Roman"/>
          <w:sz w:val="20"/>
          <w:szCs w:val="20"/>
          <w:lang w:eastAsia="en-GB"/>
        </w:rPr>
        <w:t>… (</w:t>
      </w:r>
      <w:r w:rsidR="00CD3183" w:rsidRPr="00EA4139">
        <w:rPr>
          <w:rFonts w:eastAsia="Times New Roman" w:cs="Times New Roman"/>
          <w:sz w:val="20"/>
          <w:szCs w:val="20"/>
          <w:lang w:eastAsia="en-GB"/>
        </w:rPr>
        <w:t>2)</w:t>
      </w:r>
    </w:p>
    <w:p w14:paraId="6CC7F4EA" w14:textId="2367A267" w:rsidR="00E60A79" w:rsidRPr="00EA4139" w:rsidRDefault="00E60A79" w:rsidP="00E60A79">
      <w:pPr>
        <w:shd w:val="clear" w:color="auto" w:fill="FFFFFF"/>
        <w:spacing w:after="0" w:line="276" w:lineRule="auto"/>
        <w:rPr>
          <w:rFonts w:cs="Times New Roman"/>
          <w:sz w:val="20"/>
          <w:szCs w:val="20"/>
        </w:rPr>
      </w:pPr>
      <w:r w:rsidRPr="00EA4139">
        <w:rPr>
          <w:rFonts w:eastAsia="Times New Roman" w:cs="Times New Roman"/>
          <w:sz w:val="20"/>
          <w:szCs w:val="20"/>
          <w:lang w:eastAsia="en-GB"/>
        </w:rPr>
        <w:t xml:space="preserve"> </w:t>
      </w:r>
      <w:r w:rsidRPr="00EA4139">
        <w:rPr>
          <w:rFonts w:cs="Times New Roman"/>
          <w:sz w:val="20"/>
          <w:szCs w:val="20"/>
        </w:rPr>
        <w:t xml:space="preserve">Where, </w:t>
      </w:r>
      <w:r w:rsidR="0020248B" w:rsidRPr="00EA4139">
        <w:rPr>
          <w:rFonts w:cs="Times New Roman"/>
          <w:sz w:val="20"/>
          <w:szCs w:val="20"/>
        </w:rPr>
        <w:t>k</w:t>
      </w:r>
      <w:r w:rsidRPr="00EA4139">
        <w:rPr>
          <w:rFonts w:cs="Times New Roman"/>
          <w:sz w:val="20"/>
          <w:szCs w:val="20"/>
        </w:rPr>
        <w:t xml:space="preserve">=Thermal conductivity, M = Mass and </w:t>
      </w:r>
      <w:r w:rsidRPr="00EA4139">
        <w:rPr>
          <w:rFonts w:eastAsia="DengXian" w:cs="Times New Roman"/>
          <w:sz w:val="20"/>
          <w:szCs w:val="20"/>
        </w:rPr>
        <w:t>Δ</w:t>
      </w:r>
      <w:r w:rsidRPr="00EA4139">
        <w:rPr>
          <w:rFonts w:cs="Times New Roman"/>
          <w:sz w:val="20"/>
          <w:szCs w:val="20"/>
        </w:rPr>
        <w:t xml:space="preserve">T = Changing time according to TLS-100, </w:t>
      </w:r>
      <w:r w:rsidRPr="00EA4139">
        <w:rPr>
          <w:rFonts w:eastAsia="Times New Roman" w:cs="Times New Roman"/>
          <w:sz w:val="20"/>
          <w:szCs w:val="20"/>
          <w:lang w:eastAsia="en-GB"/>
        </w:rPr>
        <w:t xml:space="preserve">ρ </w:t>
      </w:r>
      <w:r w:rsidR="00037E1A" w:rsidRPr="00EA4139">
        <w:rPr>
          <w:rFonts w:eastAsia="Times New Roman" w:cs="Times New Roman"/>
          <w:sz w:val="20"/>
          <w:szCs w:val="20"/>
          <w:lang w:eastAsia="en-GB"/>
        </w:rPr>
        <w:t xml:space="preserve">= </w:t>
      </w:r>
      <w:r w:rsidR="00301BE0" w:rsidRPr="00EA4139">
        <w:rPr>
          <w:rFonts w:eastAsia="Times New Roman" w:cs="Times New Roman"/>
          <w:sz w:val="20"/>
          <w:szCs w:val="20"/>
          <w:lang w:eastAsia="en-GB"/>
        </w:rPr>
        <w:t>Density,</w:t>
      </w:r>
      <w:r w:rsidR="00EA4E40" w:rsidRPr="00EA4139">
        <w:rPr>
          <w:rFonts w:eastAsia="Times New Roman" w:cs="Times New Roman"/>
          <w:sz w:val="20"/>
          <w:szCs w:val="20"/>
          <w:lang w:eastAsia="en-GB"/>
        </w:rPr>
        <w:t xml:space="preserve"> C</w:t>
      </w:r>
      <w:r w:rsidR="00375A1E" w:rsidRPr="00EA4139">
        <w:rPr>
          <w:rFonts w:eastAsia="Times New Roman" w:cs="Times New Roman"/>
          <w:sz w:val="20"/>
          <w:szCs w:val="20"/>
          <w:vertAlign w:val="subscript"/>
          <w:lang w:eastAsia="en-GB"/>
        </w:rPr>
        <w:t>p</w:t>
      </w:r>
      <w:r w:rsidR="00EA4E40" w:rsidRPr="00EA4139">
        <w:rPr>
          <w:rFonts w:eastAsia="Times New Roman" w:cs="Times New Roman"/>
          <w:sz w:val="20"/>
          <w:szCs w:val="20"/>
          <w:lang w:eastAsia="en-GB"/>
        </w:rPr>
        <w:t xml:space="preserve"> = Specific heat.</w:t>
      </w:r>
    </w:p>
    <w:p w14:paraId="180F588C" w14:textId="77777777" w:rsidR="00D8007C" w:rsidRPr="00EA4139" w:rsidRDefault="00D8007C" w:rsidP="00D8007C">
      <w:pPr>
        <w:shd w:val="clear" w:color="auto" w:fill="FFFFFF"/>
        <w:spacing w:after="0" w:line="276" w:lineRule="auto"/>
        <w:rPr>
          <w:rFonts w:cs="Times New Roman"/>
          <w:sz w:val="20"/>
          <w:szCs w:val="20"/>
        </w:rPr>
      </w:pPr>
    </w:p>
    <w:p w14:paraId="6A5B1289" w14:textId="309C0F22" w:rsidR="00D8007C" w:rsidRPr="00EA4139" w:rsidRDefault="00D8007C" w:rsidP="00F54B7E">
      <w:pPr>
        <w:shd w:val="clear" w:color="auto" w:fill="FFFFFF"/>
        <w:spacing w:after="0" w:line="276" w:lineRule="auto"/>
        <w:rPr>
          <w:rFonts w:cs="Times New Roman"/>
          <w:sz w:val="20"/>
          <w:szCs w:val="20"/>
        </w:rPr>
      </w:pPr>
      <w:r w:rsidRPr="00EA4139">
        <w:rPr>
          <w:rFonts w:cs="Times New Roman"/>
          <w:i/>
          <w:iCs/>
          <w:sz w:val="20"/>
          <w:szCs w:val="20"/>
        </w:rPr>
        <w:t xml:space="preserve">2.3.3 Rheological properties: </w:t>
      </w:r>
      <w:r w:rsidRPr="00EA4139">
        <w:rPr>
          <w:rFonts w:cs="Times New Roman"/>
          <w:sz w:val="20"/>
          <w:szCs w:val="20"/>
        </w:rPr>
        <w:t xml:space="preserve">The </w:t>
      </w:r>
      <w:r w:rsidRPr="00EA4139">
        <w:rPr>
          <w:rFonts w:cs="Times New Roman"/>
          <w:i/>
          <w:iCs/>
          <w:sz w:val="20"/>
          <w:szCs w:val="20"/>
        </w:rPr>
        <w:t>rheological properties</w:t>
      </w:r>
      <w:r w:rsidRPr="00EA4139">
        <w:rPr>
          <w:rFonts w:cs="Times New Roman"/>
          <w:sz w:val="20"/>
          <w:szCs w:val="20"/>
        </w:rPr>
        <w:t>, as specified in AASHTO T315-12, were determined in a Dynamic Shear Rheometer (DSR).</w:t>
      </w:r>
      <w:r w:rsidR="00E60A79" w:rsidRPr="00EA4139">
        <w:rPr>
          <w:rFonts w:cs="Times New Roman"/>
          <w:sz w:val="20"/>
          <w:szCs w:val="20"/>
        </w:rPr>
        <w:t xml:space="preserve"> The test set-up is shown in </w:t>
      </w:r>
      <w:r w:rsidR="00E60A79" w:rsidRPr="00EA4139">
        <w:rPr>
          <w:rFonts w:cs="Times New Roman"/>
          <w:b/>
          <w:bCs/>
          <w:sz w:val="20"/>
          <w:szCs w:val="20"/>
        </w:rPr>
        <w:t>Fig. 2(b).</w:t>
      </w:r>
      <w:r w:rsidR="00E60A79" w:rsidRPr="00EA4139">
        <w:rPr>
          <w:rFonts w:cs="Times New Roman"/>
          <w:sz w:val="20"/>
          <w:szCs w:val="20"/>
        </w:rPr>
        <w:t xml:space="preserve"> </w:t>
      </w:r>
      <w:r w:rsidRPr="00EA4139">
        <w:rPr>
          <w:rFonts w:cs="Times New Roman"/>
          <w:sz w:val="20"/>
          <w:szCs w:val="20"/>
        </w:rPr>
        <w:t xml:space="preserve"> </w:t>
      </w:r>
    </w:p>
    <w:p w14:paraId="61B9F13F" w14:textId="77777777" w:rsidR="007111D7" w:rsidRPr="00EA4139" w:rsidRDefault="007111D7" w:rsidP="00F54B7E">
      <w:pPr>
        <w:shd w:val="clear" w:color="auto" w:fill="FFFFFF"/>
        <w:spacing w:after="0" w:line="276" w:lineRule="auto"/>
        <w:rPr>
          <w:rFonts w:cs="Times New Roman"/>
          <w:sz w:val="20"/>
          <w:szCs w:val="20"/>
        </w:rPr>
      </w:pPr>
    </w:p>
    <w:p w14:paraId="47B786DC" w14:textId="0DF740B6" w:rsidR="00B13083" w:rsidRPr="00EA4139" w:rsidRDefault="00E01EE1" w:rsidP="00F54B7E">
      <w:pPr>
        <w:shd w:val="clear" w:color="auto" w:fill="FFFFFF"/>
        <w:spacing w:after="0" w:line="276" w:lineRule="auto"/>
        <w:rPr>
          <w:rFonts w:cs="Times New Roman"/>
          <w:b/>
          <w:bCs/>
          <w:sz w:val="20"/>
          <w:szCs w:val="20"/>
        </w:rPr>
      </w:pPr>
      <w:r w:rsidRPr="00EA4139">
        <w:rPr>
          <w:rFonts w:cs="Times New Roman"/>
          <w:b/>
          <w:bCs/>
          <w:noProof/>
          <w:sz w:val="20"/>
          <w:szCs w:val="20"/>
        </w:rPr>
        <w:drawing>
          <wp:inline distT="0" distB="0" distL="0" distR="0" wp14:anchorId="617A4701" wp14:editId="43C012D8">
            <wp:extent cx="5759450" cy="1762760"/>
            <wp:effectExtent l="0" t="0" r="0" b="8890"/>
            <wp:docPr id="2040868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68319" name=""/>
                    <pic:cNvPicPr/>
                  </pic:nvPicPr>
                  <pic:blipFill>
                    <a:blip r:embed="rId14"/>
                    <a:stretch>
                      <a:fillRect/>
                    </a:stretch>
                  </pic:blipFill>
                  <pic:spPr>
                    <a:xfrm>
                      <a:off x="0" y="0"/>
                      <a:ext cx="5759450" cy="1762760"/>
                    </a:xfrm>
                    <a:prstGeom prst="rect">
                      <a:avLst/>
                    </a:prstGeom>
                  </pic:spPr>
                </pic:pic>
              </a:graphicData>
            </a:graphic>
          </wp:inline>
        </w:drawing>
      </w:r>
    </w:p>
    <w:p w14:paraId="3E69D5FB" w14:textId="77777777" w:rsidR="00B75F96" w:rsidRPr="00EA4139" w:rsidRDefault="00B75F96" w:rsidP="00B75F96">
      <w:pPr>
        <w:shd w:val="clear" w:color="auto" w:fill="FFFFFF"/>
        <w:spacing w:after="0" w:line="276" w:lineRule="auto"/>
        <w:jc w:val="center"/>
        <w:rPr>
          <w:rFonts w:cs="Times New Roman"/>
          <w:b/>
          <w:bCs/>
          <w:sz w:val="20"/>
          <w:szCs w:val="20"/>
        </w:rPr>
      </w:pPr>
      <w:r w:rsidRPr="00EA4139">
        <w:rPr>
          <w:rFonts w:cs="Times New Roman"/>
          <w:b/>
          <w:bCs/>
          <w:sz w:val="20"/>
          <w:szCs w:val="20"/>
        </w:rPr>
        <w:t>Fig. 2 (b) Dynamic Shear Rheometer test set up</w:t>
      </w:r>
    </w:p>
    <w:p w14:paraId="7C0AFEFC" w14:textId="77777777" w:rsidR="00B75F96" w:rsidRPr="00EA4139" w:rsidRDefault="00B75F96" w:rsidP="00F54B7E">
      <w:pPr>
        <w:shd w:val="clear" w:color="auto" w:fill="FFFFFF"/>
        <w:spacing w:after="0" w:line="276" w:lineRule="auto"/>
        <w:rPr>
          <w:rFonts w:cs="Times New Roman"/>
          <w:b/>
          <w:bCs/>
          <w:sz w:val="20"/>
          <w:szCs w:val="20"/>
        </w:rPr>
      </w:pPr>
    </w:p>
    <w:p w14:paraId="74DBE6BB" w14:textId="68A77040" w:rsidR="00AB5391" w:rsidRPr="00EA4139" w:rsidRDefault="004125A5" w:rsidP="00867352">
      <w:pPr>
        <w:shd w:val="clear" w:color="auto" w:fill="FFFFFF"/>
        <w:spacing w:after="0" w:line="276" w:lineRule="auto"/>
        <w:rPr>
          <w:rFonts w:cs="Times New Roman"/>
          <w:sz w:val="20"/>
          <w:szCs w:val="20"/>
        </w:rPr>
      </w:pPr>
      <w:r w:rsidRPr="00EA4139">
        <w:rPr>
          <w:rFonts w:cs="Times New Roman"/>
          <w:sz w:val="20"/>
          <w:szCs w:val="20"/>
        </w:rPr>
        <w:t>The testing process involved measuring rheological properties through a frequency sweep test</w:t>
      </w:r>
      <w:r w:rsidR="00596035" w:rsidRPr="00EA4139">
        <w:rPr>
          <w:rFonts w:cs="Times New Roman"/>
          <w:sz w:val="20"/>
          <w:szCs w:val="20"/>
        </w:rPr>
        <w:t xml:space="preserve"> at </w:t>
      </w:r>
      <w:r w:rsidRPr="00EA4139">
        <w:rPr>
          <w:rFonts w:cs="Times New Roman"/>
          <w:sz w:val="20"/>
          <w:szCs w:val="20"/>
        </w:rPr>
        <w:t>a constant small strain of 1% for each sample</w:t>
      </w:r>
      <w:r w:rsidR="00286416" w:rsidRPr="00EA4139">
        <w:rPr>
          <w:rFonts w:cs="Times New Roman"/>
          <w:sz w:val="20"/>
          <w:szCs w:val="20"/>
        </w:rPr>
        <w:t xml:space="preserve"> [42]</w:t>
      </w:r>
      <w:r w:rsidRPr="00EA4139">
        <w:rPr>
          <w:rFonts w:cs="Times New Roman"/>
          <w:sz w:val="20"/>
          <w:szCs w:val="20"/>
        </w:rPr>
        <w:t xml:space="preserve">. </w:t>
      </w:r>
      <w:r w:rsidR="00596035" w:rsidRPr="00EA4139">
        <w:rPr>
          <w:rFonts w:cs="Times New Roman"/>
          <w:sz w:val="20"/>
          <w:szCs w:val="20"/>
        </w:rPr>
        <w:t>T</w:t>
      </w:r>
      <w:r w:rsidRPr="00EA4139">
        <w:rPr>
          <w:rFonts w:cs="Times New Roman"/>
          <w:sz w:val="20"/>
          <w:szCs w:val="20"/>
        </w:rPr>
        <w:t xml:space="preserve">he samples were tested across a frequency range of 0.1 to 15 </w:t>
      </w:r>
      <w:proofErr w:type="gramStart"/>
      <w:r w:rsidRPr="00EA4139">
        <w:rPr>
          <w:rFonts w:cs="Times New Roman"/>
          <w:sz w:val="20"/>
          <w:szCs w:val="20"/>
        </w:rPr>
        <w:t>Hz</w:t>
      </w:r>
      <w:proofErr w:type="gramEnd"/>
      <w:r w:rsidRPr="00EA4139">
        <w:rPr>
          <w:rFonts w:cs="Times New Roman"/>
          <w:sz w:val="20"/>
          <w:szCs w:val="20"/>
        </w:rPr>
        <w:t xml:space="preserve"> and a temperature range from 0</w:t>
      </w:r>
      <w:r w:rsidR="002136C1" w:rsidRPr="00EA4139">
        <w:rPr>
          <w:rFonts w:cs="Times New Roman"/>
          <w:sz w:val="20"/>
          <w:szCs w:val="20"/>
        </w:rPr>
        <w:t xml:space="preserve"> </w:t>
      </w:r>
      <w:r w:rsidRPr="00EA4139">
        <w:rPr>
          <w:rFonts w:cs="Times New Roman"/>
          <w:sz w:val="20"/>
          <w:szCs w:val="20"/>
        </w:rPr>
        <w:t>°C to 70</w:t>
      </w:r>
      <w:r w:rsidR="002136C1" w:rsidRPr="00EA4139">
        <w:rPr>
          <w:rFonts w:cs="Times New Roman"/>
          <w:sz w:val="20"/>
          <w:szCs w:val="20"/>
        </w:rPr>
        <w:t xml:space="preserve"> </w:t>
      </w:r>
      <w:r w:rsidRPr="00EA4139">
        <w:rPr>
          <w:rFonts w:cs="Times New Roman"/>
          <w:sz w:val="20"/>
          <w:szCs w:val="20"/>
        </w:rPr>
        <w:t>°C</w:t>
      </w:r>
      <w:r w:rsidR="00936419" w:rsidRPr="00EA4139">
        <w:rPr>
          <w:rFonts w:cs="Times New Roman"/>
          <w:sz w:val="20"/>
          <w:szCs w:val="20"/>
        </w:rPr>
        <w:t xml:space="preserve">, every 10 </w:t>
      </w:r>
      <w:r w:rsidR="00B46406" w:rsidRPr="00EA4139">
        <w:rPr>
          <w:rFonts w:cs="Times New Roman"/>
          <w:sz w:val="20"/>
          <w:szCs w:val="20"/>
        </w:rPr>
        <w:t>°C</w:t>
      </w:r>
      <w:r w:rsidR="00B46406" w:rsidRPr="00EA4139">
        <w:rPr>
          <w:rFonts w:cs="Times New Roman"/>
          <w:sz w:val="20"/>
          <w:szCs w:val="20"/>
          <w:vertAlign w:val="superscript"/>
        </w:rPr>
        <w:t xml:space="preserve"> </w:t>
      </w:r>
      <w:r w:rsidR="00B46406">
        <w:rPr>
          <w:rFonts w:cs="Times New Roman"/>
          <w:sz w:val="20"/>
          <w:szCs w:val="20"/>
          <w:vertAlign w:val="superscript"/>
        </w:rPr>
        <w:t xml:space="preserve"> </w:t>
      </w:r>
      <w:r w:rsidR="00936419" w:rsidRPr="00EA4139">
        <w:rPr>
          <w:rFonts w:cs="Times New Roman"/>
          <w:sz w:val="20"/>
          <w:szCs w:val="20"/>
        </w:rPr>
        <w:t>interval</w:t>
      </w:r>
      <w:r w:rsidRPr="00EA4139">
        <w:rPr>
          <w:rFonts w:cs="Times New Roman"/>
          <w:sz w:val="20"/>
          <w:szCs w:val="20"/>
        </w:rPr>
        <w:t xml:space="preserve">. The rheological data were used to </w:t>
      </w:r>
      <w:r w:rsidR="00286416" w:rsidRPr="00EA4139">
        <w:rPr>
          <w:rFonts w:cs="Times New Roman"/>
          <w:sz w:val="20"/>
          <w:szCs w:val="20"/>
        </w:rPr>
        <w:t>evaluate</w:t>
      </w:r>
      <w:r w:rsidRPr="00EA4139">
        <w:rPr>
          <w:rFonts w:cs="Times New Roman"/>
          <w:sz w:val="20"/>
          <w:szCs w:val="20"/>
        </w:rPr>
        <w:t xml:space="preserve"> the complex modulus, phase angle, rutting and fatigue performance, as well as the structural integrity and long-term cracking potential of the materials</w:t>
      </w:r>
      <w:r w:rsidR="00286416" w:rsidRPr="00EA4139">
        <w:rPr>
          <w:rFonts w:cs="Times New Roman"/>
          <w:sz w:val="20"/>
          <w:szCs w:val="20"/>
        </w:rPr>
        <w:t xml:space="preserve"> [26-43]</w:t>
      </w:r>
      <w:r w:rsidRPr="00EA4139">
        <w:rPr>
          <w:rFonts w:cs="Times New Roman"/>
          <w:sz w:val="20"/>
          <w:szCs w:val="20"/>
        </w:rPr>
        <w:t>.</w:t>
      </w:r>
      <w:r w:rsidR="00181B49" w:rsidRPr="00EA4139">
        <w:rPr>
          <w:rFonts w:cs="Times New Roman"/>
          <w:sz w:val="20"/>
          <w:szCs w:val="20"/>
        </w:rPr>
        <w:t xml:space="preserve"> A strain amplitude of 1% was used for all frequency sweep tests. This value was selected based on preliminary strain sweep tests performed for each formulation, which confirmed that the measurements remained within the Linear Viscoelastic Region (LVE), ensuring that the complex modulus and phase angle reflect the intrinsic viscoelastic behaviour of the mastics.</w:t>
      </w:r>
      <w:r w:rsidR="00AB5391" w:rsidRPr="00EA4139">
        <w:rPr>
          <w:rFonts w:cs="Times New Roman"/>
          <w:sz w:val="20"/>
          <w:szCs w:val="20"/>
        </w:rPr>
        <w:t xml:space="preserve"> </w:t>
      </w:r>
    </w:p>
    <w:p w14:paraId="08C30810" w14:textId="77777777" w:rsidR="00FB29E8" w:rsidRPr="00EA4139" w:rsidRDefault="00FB29E8" w:rsidP="00867352">
      <w:pPr>
        <w:shd w:val="clear" w:color="auto" w:fill="FFFFFF"/>
        <w:spacing w:after="0" w:line="276" w:lineRule="auto"/>
        <w:rPr>
          <w:rFonts w:cs="Times New Roman"/>
          <w:sz w:val="20"/>
          <w:szCs w:val="20"/>
        </w:rPr>
      </w:pPr>
    </w:p>
    <w:p w14:paraId="4E815451" w14:textId="77777777" w:rsidR="004704A9" w:rsidRDefault="00FB29E8" w:rsidP="00FB29E8">
      <w:pPr>
        <w:shd w:val="clear" w:color="auto" w:fill="FFFFFF"/>
        <w:spacing w:after="0" w:line="276" w:lineRule="auto"/>
        <w:rPr>
          <w:rFonts w:cs="Times New Roman"/>
          <w:i/>
          <w:iCs/>
          <w:sz w:val="20"/>
          <w:szCs w:val="20"/>
        </w:rPr>
      </w:pPr>
      <w:r w:rsidRPr="00EA4139">
        <w:rPr>
          <w:rFonts w:cs="Times New Roman"/>
          <w:i/>
          <w:iCs/>
          <w:sz w:val="20"/>
          <w:szCs w:val="20"/>
        </w:rPr>
        <w:t xml:space="preserve">2.3.4 </w:t>
      </w:r>
      <w:r w:rsidR="00851336" w:rsidRPr="00EA4139">
        <w:rPr>
          <w:rFonts w:cs="Times New Roman"/>
          <w:i/>
          <w:iCs/>
          <w:sz w:val="20"/>
          <w:szCs w:val="20"/>
        </w:rPr>
        <w:t xml:space="preserve">Experimental Limitations: </w:t>
      </w:r>
    </w:p>
    <w:p w14:paraId="6DFDFC6D" w14:textId="77777777" w:rsidR="004704A9" w:rsidRDefault="004704A9" w:rsidP="00FB29E8">
      <w:pPr>
        <w:shd w:val="clear" w:color="auto" w:fill="FFFFFF"/>
        <w:spacing w:after="0" w:line="276" w:lineRule="auto"/>
        <w:rPr>
          <w:rFonts w:cs="Times New Roman"/>
          <w:i/>
          <w:iCs/>
          <w:sz w:val="20"/>
          <w:szCs w:val="20"/>
        </w:rPr>
      </w:pPr>
    </w:p>
    <w:p w14:paraId="42472C09" w14:textId="72980EEB" w:rsidR="00FB29E8" w:rsidRPr="00EA4139" w:rsidRDefault="00851336" w:rsidP="00FB29E8">
      <w:pPr>
        <w:shd w:val="clear" w:color="auto" w:fill="FFFFFF"/>
        <w:spacing w:after="0" w:line="276" w:lineRule="auto"/>
        <w:rPr>
          <w:rFonts w:cs="Times New Roman"/>
          <w:sz w:val="20"/>
          <w:szCs w:val="20"/>
        </w:rPr>
      </w:pPr>
      <w:r w:rsidRPr="00EA4139">
        <w:rPr>
          <w:rFonts w:cs="Times New Roman"/>
          <w:sz w:val="20"/>
          <w:szCs w:val="20"/>
        </w:rPr>
        <w:t>Rheological evaluation in this study was limited to DSR frequency sweep tests, without inclusion of MSCR, BBR, or LAS testing. Consequently, the assessment of non-linear viscoelasticity, low-temperature behaviour and fatigue performance was restricted.</w:t>
      </w:r>
      <w:r w:rsidR="00F91AAD" w:rsidRPr="00EA4139">
        <w:rPr>
          <w:rFonts w:cs="Times New Roman"/>
          <w:sz w:val="20"/>
          <w:szCs w:val="20"/>
        </w:rPr>
        <w:t xml:space="preserve"> </w:t>
      </w:r>
      <w:r w:rsidR="00D75B9D" w:rsidRPr="00D75B9D">
        <w:rPr>
          <w:rFonts w:cs="Times New Roman"/>
          <w:sz w:val="20"/>
          <w:szCs w:val="20"/>
          <w:highlight w:val="yellow"/>
        </w:rPr>
        <w:t>The absence of SEM analysis limits the direct visualisation of filler dispersion and interfacial interactions in this study. Although SEM cannot resolve three-dimensional dispersion or quantify inter-</w:t>
      </w:r>
      <w:r w:rsidR="00D75B9D" w:rsidRPr="00D75B9D">
        <w:rPr>
          <w:rFonts w:cs="Times New Roman"/>
          <w:sz w:val="20"/>
          <w:szCs w:val="20"/>
          <w:highlight w:val="yellow"/>
        </w:rPr>
        <w:lastRenderedPageBreak/>
        <w:t>particle interactions, its omission reduces the microstructural evidence available to qualitatively support assessments of dispersion uniformity and interface morphology.</w:t>
      </w:r>
      <w:r w:rsidR="00D75B9D">
        <w:rPr>
          <w:rFonts w:cs="Times New Roman"/>
          <w:sz w:val="20"/>
          <w:szCs w:val="20"/>
        </w:rPr>
        <w:t xml:space="preserve"> </w:t>
      </w:r>
      <w:r w:rsidRPr="00EA4139">
        <w:rPr>
          <w:rFonts w:cs="Times New Roman"/>
          <w:sz w:val="20"/>
          <w:szCs w:val="20"/>
        </w:rPr>
        <w:t>Similarly, the absence of FTIR or XRD characterisation means that potential chemical interactions remain unverified. The performance extrapolation using master curves and the Time–Temperature Superposition Principle (TTSP) assumes linear viscoelasticity, which introduces some uncertainty in long-term predictions. Furthermore, a sensitivity analysis for graphene dosages above 3% was not performed; and future studies are recommended to explore higher graphene contents to identify performance saturation levels and optimise multi-filler formulations.</w:t>
      </w:r>
    </w:p>
    <w:p w14:paraId="12F66213" w14:textId="77777777" w:rsidR="00F91AAD" w:rsidRPr="00EA4139" w:rsidRDefault="00F91AAD" w:rsidP="00FB29E8">
      <w:pPr>
        <w:shd w:val="clear" w:color="auto" w:fill="FFFFFF"/>
        <w:spacing w:after="0" w:line="276" w:lineRule="auto"/>
        <w:rPr>
          <w:rFonts w:cs="Times New Roman"/>
          <w:b/>
          <w:bCs/>
          <w:sz w:val="20"/>
          <w:szCs w:val="20"/>
        </w:rPr>
      </w:pPr>
    </w:p>
    <w:p w14:paraId="547EBBD4" w14:textId="54098EBA" w:rsidR="00FB1A6F" w:rsidRPr="00EA4139" w:rsidRDefault="00FB1A6F" w:rsidP="00FB1A6F">
      <w:pPr>
        <w:spacing w:after="0" w:line="276" w:lineRule="auto"/>
        <w:rPr>
          <w:rFonts w:cs="Times New Roman"/>
          <w:b/>
          <w:bCs/>
          <w:sz w:val="20"/>
          <w:szCs w:val="20"/>
        </w:rPr>
      </w:pPr>
      <w:r w:rsidRPr="00EA4139">
        <w:rPr>
          <w:rFonts w:cs="Times New Roman"/>
          <w:sz w:val="20"/>
          <w:szCs w:val="20"/>
        </w:rPr>
        <w:t>3</w:t>
      </w:r>
      <w:r w:rsidR="00F35655" w:rsidRPr="00EA4139">
        <w:rPr>
          <w:rFonts w:cs="Times New Roman"/>
          <w:sz w:val="20"/>
          <w:szCs w:val="20"/>
        </w:rPr>
        <w:t>.</w:t>
      </w:r>
      <w:r w:rsidRPr="00EA4139">
        <w:rPr>
          <w:rFonts w:cs="Times New Roman"/>
          <w:sz w:val="20"/>
          <w:szCs w:val="20"/>
        </w:rPr>
        <w:t xml:space="preserve"> </w:t>
      </w:r>
      <w:r w:rsidRPr="00EA4139">
        <w:rPr>
          <w:rFonts w:cs="Times New Roman"/>
          <w:b/>
          <w:bCs/>
          <w:sz w:val="20"/>
          <w:szCs w:val="20"/>
        </w:rPr>
        <w:t>RESULTS AND ANALYSIS</w:t>
      </w:r>
    </w:p>
    <w:p w14:paraId="0697F32B" w14:textId="77777777" w:rsidR="002E55C6" w:rsidRPr="00EA4139" w:rsidRDefault="002E55C6" w:rsidP="00F54B7E">
      <w:pPr>
        <w:spacing w:after="0" w:line="276" w:lineRule="auto"/>
        <w:rPr>
          <w:rFonts w:cs="Times New Roman"/>
          <w:b/>
          <w:bCs/>
          <w:sz w:val="20"/>
          <w:szCs w:val="20"/>
        </w:rPr>
      </w:pPr>
    </w:p>
    <w:p w14:paraId="20B3374E" w14:textId="79E7FAC7" w:rsidR="002E55C6" w:rsidRPr="00EA4139" w:rsidRDefault="00A0092A" w:rsidP="00F54B7E">
      <w:pPr>
        <w:spacing w:after="0" w:line="276" w:lineRule="auto"/>
        <w:rPr>
          <w:rFonts w:cs="Times New Roman"/>
          <w:b/>
          <w:bCs/>
          <w:sz w:val="20"/>
          <w:szCs w:val="20"/>
        </w:rPr>
      </w:pPr>
      <w:r w:rsidRPr="00EA4139">
        <w:rPr>
          <w:rFonts w:cs="Times New Roman"/>
          <w:b/>
          <w:bCs/>
          <w:sz w:val="20"/>
          <w:szCs w:val="20"/>
        </w:rPr>
        <w:t>3</w:t>
      </w:r>
      <w:r w:rsidR="0044589F" w:rsidRPr="00EA4139">
        <w:rPr>
          <w:rFonts w:cs="Times New Roman"/>
          <w:b/>
          <w:bCs/>
          <w:sz w:val="20"/>
          <w:szCs w:val="20"/>
        </w:rPr>
        <w:t xml:space="preserve">.1 </w:t>
      </w:r>
      <w:r w:rsidR="002E55C6" w:rsidRPr="00EA4139">
        <w:rPr>
          <w:rFonts w:cs="Times New Roman"/>
          <w:b/>
          <w:bCs/>
          <w:sz w:val="20"/>
          <w:szCs w:val="20"/>
        </w:rPr>
        <w:t>Mixture Consistency</w:t>
      </w:r>
    </w:p>
    <w:p w14:paraId="1AFCBA79" w14:textId="77777777" w:rsidR="003B482F" w:rsidRPr="00EA4139" w:rsidRDefault="003B482F" w:rsidP="00F54B7E">
      <w:pPr>
        <w:spacing w:after="0" w:line="276" w:lineRule="auto"/>
        <w:rPr>
          <w:rFonts w:cs="Times New Roman"/>
          <w:b/>
          <w:bCs/>
          <w:sz w:val="20"/>
          <w:szCs w:val="20"/>
        </w:rPr>
      </w:pPr>
    </w:p>
    <w:p w14:paraId="5F0E7E96" w14:textId="6CC74CBE" w:rsidR="00450D11" w:rsidRPr="00EA4139" w:rsidRDefault="002E55C6" w:rsidP="00F54B7E">
      <w:pPr>
        <w:spacing w:after="0" w:line="276" w:lineRule="auto"/>
        <w:rPr>
          <w:rFonts w:eastAsia="Times New Roman" w:cs="Times New Roman"/>
          <w:sz w:val="20"/>
          <w:szCs w:val="20"/>
          <w:lang w:eastAsia="en-GB"/>
        </w:rPr>
      </w:pPr>
      <w:proofErr w:type="gramStart"/>
      <w:r w:rsidRPr="00EA4139">
        <w:rPr>
          <w:rFonts w:cs="Times New Roman"/>
          <w:sz w:val="20"/>
          <w:szCs w:val="20"/>
        </w:rPr>
        <w:t>In order to</w:t>
      </w:r>
      <w:proofErr w:type="gramEnd"/>
      <w:r w:rsidRPr="00EA4139">
        <w:rPr>
          <w:rFonts w:cs="Times New Roman"/>
          <w:sz w:val="20"/>
          <w:szCs w:val="20"/>
        </w:rPr>
        <w:t xml:space="preserve"> investigate the consistency of different mixture combinations, needle penetration testing was conducted in all </w:t>
      </w:r>
      <w:r w:rsidR="00810E9B" w:rsidRPr="00EA4139">
        <w:rPr>
          <w:rFonts w:cs="Times New Roman"/>
          <w:sz w:val="20"/>
          <w:szCs w:val="20"/>
        </w:rPr>
        <w:t>5</w:t>
      </w:r>
      <w:r w:rsidRPr="00EA4139">
        <w:rPr>
          <w:rFonts w:cs="Times New Roman"/>
          <w:sz w:val="20"/>
          <w:szCs w:val="20"/>
        </w:rPr>
        <w:t xml:space="preserve"> combinations at </w:t>
      </w:r>
      <w:r w:rsidR="00BA47F6" w:rsidRPr="00EA4139">
        <w:rPr>
          <w:rFonts w:cs="Times New Roman"/>
          <w:sz w:val="20"/>
          <w:szCs w:val="20"/>
        </w:rPr>
        <w:t xml:space="preserve">their </w:t>
      </w:r>
      <w:r w:rsidRPr="00EA4139">
        <w:rPr>
          <w:rFonts w:cs="Times New Roman"/>
          <w:sz w:val="20"/>
          <w:szCs w:val="20"/>
        </w:rPr>
        <w:t xml:space="preserve">V, ST and LT aged </w:t>
      </w:r>
      <w:r w:rsidR="00BA47F6" w:rsidRPr="00EA4139">
        <w:rPr>
          <w:rFonts w:cs="Times New Roman"/>
          <w:sz w:val="20"/>
          <w:szCs w:val="20"/>
        </w:rPr>
        <w:t>condition</w:t>
      </w:r>
      <w:r w:rsidRPr="00EA4139">
        <w:rPr>
          <w:rFonts w:cs="Times New Roman"/>
          <w:sz w:val="20"/>
          <w:szCs w:val="20"/>
        </w:rPr>
        <w:t>.</w:t>
      </w:r>
      <w:r w:rsidRPr="00EA4139">
        <w:rPr>
          <w:rFonts w:eastAsia="Times New Roman" w:cs="Times New Roman"/>
          <w:sz w:val="20"/>
          <w:szCs w:val="20"/>
          <w:lang w:eastAsia="en-GB"/>
        </w:rPr>
        <w:t xml:space="preserve"> </w:t>
      </w:r>
      <w:r w:rsidR="00450D11" w:rsidRPr="00EA4139">
        <w:rPr>
          <w:rFonts w:eastAsia="Times New Roman" w:cs="Times New Roman"/>
          <w:sz w:val="20"/>
          <w:szCs w:val="20"/>
          <w:lang w:eastAsia="en-GB"/>
        </w:rPr>
        <w:t>It is important to note that the use of the needle penetration test to assess mixture consistency is empirical in nature and provides only point-based measurements. Consequently, this method lacks the robustness required to accurately characterise material dispersion. The resulting data therefore reflect only local uniformity and cannot conclusively verify the overall homogeneity of the mixture. The test is also valuable for identifying trends in the ageing behaviour of the material resulting from the incorporation of conductive fillers</w:t>
      </w:r>
      <w:r w:rsidRPr="00EA4139">
        <w:rPr>
          <w:rFonts w:eastAsia="Times New Roman" w:cs="Times New Roman"/>
          <w:sz w:val="20"/>
          <w:szCs w:val="20"/>
          <w:lang w:eastAsia="en-GB"/>
        </w:rPr>
        <w:t xml:space="preserve">. </w:t>
      </w:r>
    </w:p>
    <w:p w14:paraId="6283A0AF" w14:textId="77777777" w:rsidR="00450D11" w:rsidRPr="00EA4139" w:rsidRDefault="00450D11" w:rsidP="00F54B7E">
      <w:pPr>
        <w:spacing w:after="0" w:line="276" w:lineRule="auto"/>
        <w:rPr>
          <w:rFonts w:eastAsia="Times New Roman" w:cs="Times New Roman"/>
          <w:sz w:val="20"/>
          <w:szCs w:val="20"/>
          <w:lang w:eastAsia="en-GB"/>
        </w:rPr>
      </w:pPr>
    </w:p>
    <w:p w14:paraId="7001DFF6" w14:textId="62D3EB02" w:rsidR="00684D50" w:rsidRPr="00EA4139" w:rsidRDefault="002E55C6" w:rsidP="00F54B7E">
      <w:pPr>
        <w:spacing w:after="0" w:line="276" w:lineRule="auto"/>
        <w:rPr>
          <w:rFonts w:cs="Times New Roman"/>
          <w:sz w:val="20"/>
          <w:szCs w:val="20"/>
        </w:rPr>
      </w:pPr>
      <w:r w:rsidRPr="00EA4139">
        <w:rPr>
          <w:rFonts w:cs="Times New Roman"/>
          <w:sz w:val="20"/>
          <w:szCs w:val="20"/>
        </w:rPr>
        <w:t xml:space="preserve">The results are </w:t>
      </w:r>
      <w:r w:rsidR="005B7963" w:rsidRPr="00EA4139">
        <w:rPr>
          <w:rFonts w:cs="Times New Roman"/>
          <w:sz w:val="20"/>
          <w:szCs w:val="20"/>
        </w:rPr>
        <w:t>presented in</w:t>
      </w:r>
      <w:r w:rsidRPr="00EA4139">
        <w:rPr>
          <w:rFonts w:cs="Times New Roman"/>
          <w:sz w:val="20"/>
          <w:szCs w:val="20"/>
        </w:rPr>
        <w:t xml:space="preserve"> </w:t>
      </w:r>
      <w:r w:rsidRPr="00EA4139">
        <w:rPr>
          <w:rFonts w:cs="Times New Roman"/>
          <w:b/>
          <w:bCs/>
          <w:sz w:val="20"/>
          <w:szCs w:val="20"/>
        </w:rPr>
        <w:t>Fig</w:t>
      </w:r>
      <w:r w:rsidR="00393657" w:rsidRPr="00EA4139">
        <w:rPr>
          <w:rFonts w:cs="Times New Roman"/>
          <w:b/>
          <w:bCs/>
          <w:sz w:val="20"/>
          <w:szCs w:val="20"/>
        </w:rPr>
        <w:t>.</w:t>
      </w:r>
      <w:r w:rsidRPr="00EA4139">
        <w:rPr>
          <w:rFonts w:cs="Times New Roman"/>
          <w:b/>
          <w:bCs/>
          <w:sz w:val="20"/>
          <w:szCs w:val="20"/>
        </w:rPr>
        <w:t xml:space="preserve"> </w:t>
      </w:r>
      <w:r w:rsidR="00534FDE" w:rsidRPr="00EA4139">
        <w:rPr>
          <w:rFonts w:cs="Times New Roman"/>
          <w:b/>
          <w:bCs/>
          <w:sz w:val="20"/>
          <w:szCs w:val="20"/>
        </w:rPr>
        <w:t>3</w:t>
      </w:r>
      <w:r w:rsidRPr="00EA4139">
        <w:rPr>
          <w:rFonts w:cs="Times New Roman"/>
          <w:b/>
          <w:bCs/>
          <w:sz w:val="20"/>
          <w:szCs w:val="20"/>
        </w:rPr>
        <w:t>.</w:t>
      </w:r>
      <w:r w:rsidR="00450D11" w:rsidRPr="00EA4139">
        <w:rPr>
          <w:rFonts w:cs="Times New Roman"/>
          <w:sz w:val="20"/>
          <w:szCs w:val="20"/>
        </w:rPr>
        <w:t xml:space="preserve"> </w:t>
      </w:r>
      <w:r w:rsidR="001D6864" w:rsidRPr="00EA4139">
        <w:rPr>
          <w:rFonts w:cs="Times New Roman"/>
          <w:sz w:val="20"/>
          <w:szCs w:val="20"/>
        </w:rPr>
        <w:t xml:space="preserve">As expected, the penetration values of all conductive mixes were approximately 40% lower than bitumen (B) and approximately 20% lower than the conventional mastic (M1). The standard deviation of the penetration values ranged between 0.03 and 0.09 cm (3–9 </w:t>
      </w:r>
      <w:proofErr w:type="spellStart"/>
      <w:r w:rsidR="001D6864" w:rsidRPr="00EA4139">
        <w:rPr>
          <w:rFonts w:cs="Times New Roman"/>
          <w:sz w:val="20"/>
          <w:szCs w:val="20"/>
        </w:rPr>
        <w:t>dmm</w:t>
      </w:r>
      <w:proofErr w:type="spellEnd"/>
      <w:r w:rsidR="001D6864" w:rsidRPr="00EA4139">
        <w:rPr>
          <w:rFonts w:cs="Times New Roman"/>
          <w:sz w:val="20"/>
          <w:szCs w:val="20"/>
        </w:rPr>
        <w:t>), indicating good repeatability and acceptable variability within the tested bituminous mastics.</w:t>
      </w:r>
    </w:p>
    <w:p w14:paraId="77C1ADD2" w14:textId="77777777" w:rsidR="00450D11" w:rsidRPr="00EA4139" w:rsidRDefault="00450D11" w:rsidP="00F54B7E">
      <w:pPr>
        <w:spacing w:after="0" w:line="276" w:lineRule="auto"/>
        <w:rPr>
          <w:rFonts w:eastAsia="Times New Roman" w:cs="Times New Roman"/>
          <w:sz w:val="20"/>
          <w:szCs w:val="20"/>
          <w:lang w:eastAsia="en-GB"/>
        </w:rPr>
      </w:pPr>
    </w:p>
    <w:p w14:paraId="60599822" w14:textId="4A16D03C" w:rsidR="00684D50" w:rsidRPr="00EA4139" w:rsidRDefault="007770CA" w:rsidP="006167EA">
      <w:pPr>
        <w:spacing w:after="0" w:line="276" w:lineRule="auto"/>
        <w:jc w:val="center"/>
        <w:rPr>
          <w:rFonts w:cs="Times New Roman"/>
          <w:sz w:val="20"/>
          <w:szCs w:val="20"/>
        </w:rPr>
      </w:pPr>
      <w:r w:rsidRPr="00EA4139">
        <w:rPr>
          <w:rFonts w:cs="Times New Roman"/>
          <w:noProof/>
          <w:sz w:val="20"/>
          <w:szCs w:val="20"/>
        </w:rPr>
        <w:drawing>
          <wp:inline distT="0" distB="0" distL="0" distR="0" wp14:anchorId="5FD36D0E" wp14:editId="44BBB28C">
            <wp:extent cx="4359910" cy="2393343"/>
            <wp:effectExtent l="0" t="0" r="2540" b="6985"/>
            <wp:docPr id="2030292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8131" cy="2403345"/>
                    </a:xfrm>
                    <a:prstGeom prst="rect">
                      <a:avLst/>
                    </a:prstGeom>
                    <a:noFill/>
                    <a:ln>
                      <a:noFill/>
                    </a:ln>
                  </pic:spPr>
                </pic:pic>
              </a:graphicData>
            </a:graphic>
          </wp:inline>
        </w:drawing>
      </w:r>
    </w:p>
    <w:p w14:paraId="3C8CA760" w14:textId="0FF6133B" w:rsidR="00684D50" w:rsidRPr="00EA4139" w:rsidRDefault="00684D50" w:rsidP="006167EA">
      <w:pPr>
        <w:spacing w:after="0" w:line="276" w:lineRule="auto"/>
        <w:jc w:val="center"/>
        <w:rPr>
          <w:rFonts w:cs="Times New Roman"/>
          <w:sz w:val="20"/>
          <w:szCs w:val="20"/>
        </w:rPr>
      </w:pPr>
      <w:r w:rsidRPr="00EA4139">
        <w:rPr>
          <w:rFonts w:eastAsia="Times New Roman" w:cs="Times New Roman"/>
          <w:b/>
          <w:bCs/>
          <w:sz w:val="20"/>
          <w:szCs w:val="20"/>
          <w:lang w:eastAsia="en-GB"/>
        </w:rPr>
        <w:t xml:space="preserve">Fig. </w:t>
      </w:r>
      <w:r w:rsidR="00596035" w:rsidRPr="00EA4139">
        <w:rPr>
          <w:rFonts w:eastAsia="Times New Roman" w:cs="Times New Roman"/>
          <w:b/>
          <w:bCs/>
          <w:sz w:val="20"/>
          <w:szCs w:val="20"/>
          <w:lang w:eastAsia="en-GB"/>
        </w:rPr>
        <w:t xml:space="preserve">3: </w:t>
      </w:r>
      <w:r w:rsidR="00441555" w:rsidRPr="00EA4139">
        <w:rPr>
          <w:rFonts w:cs="Times New Roman"/>
          <w:b/>
          <w:bCs/>
          <w:sz w:val="20"/>
          <w:szCs w:val="20"/>
        </w:rPr>
        <w:t>Penetration</w:t>
      </w:r>
      <w:r w:rsidRPr="00EA4139">
        <w:rPr>
          <w:rFonts w:eastAsia="Times New Roman" w:cs="Times New Roman"/>
          <w:b/>
          <w:bCs/>
          <w:sz w:val="20"/>
          <w:szCs w:val="20"/>
          <w:lang w:eastAsia="en-GB"/>
        </w:rPr>
        <w:t xml:space="preserve"> test at all conditions</w:t>
      </w:r>
      <w:r w:rsidR="00E316E4" w:rsidRPr="00EA4139">
        <w:rPr>
          <w:rFonts w:eastAsia="Times New Roman" w:cs="Times New Roman"/>
          <w:b/>
          <w:bCs/>
          <w:sz w:val="20"/>
          <w:szCs w:val="20"/>
          <w:lang w:eastAsia="en-GB"/>
        </w:rPr>
        <w:t xml:space="preserve"> </w:t>
      </w:r>
    </w:p>
    <w:p w14:paraId="26B1DD34" w14:textId="3D5D3867" w:rsidR="00FF396F" w:rsidRPr="00EA4139" w:rsidRDefault="00FF396F" w:rsidP="00F54B7E">
      <w:pPr>
        <w:spacing w:after="0" w:line="276" w:lineRule="auto"/>
        <w:jc w:val="left"/>
        <w:rPr>
          <w:rFonts w:eastAsia="Times New Roman" w:cs="Times New Roman"/>
          <w:b/>
          <w:bCs/>
          <w:sz w:val="20"/>
          <w:szCs w:val="20"/>
          <w:lang w:eastAsia="en-GB"/>
        </w:rPr>
      </w:pPr>
    </w:p>
    <w:p w14:paraId="695375EA" w14:textId="083FB721" w:rsidR="00D03965" w:rsidRPr="00EA4139" w:rsidRDefault="001D6864" w:rsidP="00F54B7E">
      <w:pPr>
        <w:spacing w:after="0" w:line="276" w:lineRule="auto"/>
        <w:rPr>
          <w:rFonts w:cs="Times New Roman"/>
          <w:sz w:val="20"/>
          <w:szCs w:val="20"/>
        </w:rPr>
      </w:pPr>
      <w:r w:rsidRPr="00EA4139">
        <w:rPr>
          <w:rFonts w:eastAsia="Times New Roman" w:cs="Times New Roman"/>
          <w:sz w:val="20"/>
          <w:szCs w:val="20"/>
          <w:lang w:eastAsia="en-GB"/>
        </w:rPr>
        <w:t>The results also revealed a consistent decrease in penetration as the material transitioned from the virgin to the long-term aged state. A reduction of approximately 3–9% was observed for all specimens following short-term (ST) ageing. In contrast, long-term (LT) ageing led to an additional decrease, with most specimens, including pure bitumen, exhibiting a total reduction of 6–12% compared with their virgin state. Given that the overall trend of penetration reduction is consistent across all mastic compositions, it can be inferred that the inclusion of conductive fillers does not promote any additional oxidation of the bitumen during ageing.</w:t>
      </w:r>
    </w:p>
    <w:p w14:paraId="40A9EDE7" w14:textId="77777777" w:rsidR="00286416" w:rsidRPr="00EA4139" w:rsidRDefault="00286416" w:rsidP="00F54B7E">
      <w:pPr>
        <w:spacing w:after="0" w:line="276" w:lineRule="auto"/>
        <w:rPr>
          <w:rFonts w:cs="Times New Roman"/>
          <w:sz w:val="20"/>
          <w:szCs w:val="20"/>
        </w:rPr>
      </w:pPr>
    </w:p>
    <w:p w14:paraId="295FFD82" w14:textId="45C36F21" w:rsidR="00C94875" w:rsidRPr="00EA4139" w:rsidRDefault="00A0092A" w:rsidP="00F54B7E">
      <w:pPr>
        <w:spacing w:after="0" w:line="276" w:lineRule="auto"/>
        <w:rPr>
          <w:rFonts w:cs="Times New Roman"/>
          <w:b/>
          <w:bCs/>
          <w:sz w:val="20"/>
          <w:szCs w:val="20"/>
        </w:rPr>
      </w:pPr>
      <w:r w:rsidRPr="00EA4139">
        <w:rPr>
          <w:rFonts w:cs="Times New Roman"/>
          <w:b/>
          <w:bCs/>
          <w:sz w:val="20"/>
          <w:szCs w:val="20"/>
        </w:rPr>
        <w:t>3</w:t>
      </w:r>
      <w:r w:rsidR="0044589F" w:rsidRPr="00EA4139">
        <w:rPr>
          <w:rFonts w:cs="Times New Roman"/>
          <w:b/>
          <w:bCs/>
          <w:sz w:val="20"/>
          <w:szCs w:val="20"/>
        </w:rPr>
        <w:t xml:space="preserve">.2 </w:t>
      </w:r>
      <w:r w:rsidR="00F01D23" w:rsidRPr="00EA4139">
        <w:rPr>
          <w:rFonts w:cs="Times New Roman"/>
          <w:b/>
          <w:bCs/>
          <w:sz w:val="20"/>
          <w:szCs w:val="20"/>
        </w:rPr>
        <w:t xml:space="preserve">Thermal </w:t>
      </w:r>
      <w:r w:rsidR="000C51C2" w:rsidRPr="00EA4139">
        <w:rPr>
          <w:rFonts w:cs="Times New Roman"/>
          <w:b/>
          <w:bCs/>
          <w:sz w:val="20"/>
          <w:szCs w:val="20"/>
        </w:rPr>
        <w:t>Properties</w:t>
      </w:r>
    </w:p>
    <w:p w14:paraId="386625F2" w14:textId="6B759F62" w:rsidR="00684D50" w:rsidRPr="00EA4139" w:rsidRDefault="00393657" w:rsidP="006553AE">
      <w:pPr>
        <w:spacing w:after="0" w:line="276" w:lineRule="auto"/>
        <w:rPr>
          <w:rFonts w:cs="Times New Roman"/>
          <w:sz w:val="20"/>
          <w:szCs w:val="20"/>
        </w:rPr>
      </w:pPr>
      <w:r w:rsidRPr="00EA4139">
        <w:rPr>
          <w:rFonts w:cs="Times New Roman"/>
          <w:sz w:val="20"/>
          <w:szCs w:val="20"/>
        </w:rPr>
        <w:t>T</w:t>
      </w:r>
      <w:r w:rsidR="00167530" w:rsidRPr="00EA4139">
        <w:rPr>
          <w:rFonts w:cs="Times New Roman"/>
          <w:sz w:val="20"/>
          <w:szCs w:val="20"/>
        </w:rPr>
        <w:t xml:space="preserve">he </w:t>
      </w:r>
      <w:r w:rsidR="005D660E" w:rsidRPr="00EA4139">
        <w:rPr>
          <w:rFonts w:cs="Times New Roman"/>
          <w:sz w:val="20"/>
          <w:szCs w:val="20"/>
        </w:rPr>
        <w:t xml:space="preserve">average </w:t>
      </w:r>
      <w:r w:rsidR="007F2C06" w:rsidRPr="00EA4139">
        <w:rPr>
          <w:rFonts w:cs="Times New Roman"/>
          <w:sz w:val="20"/>
          <w:szCs w:val="20"/>
        </w:rPr>
        <w:t xml:space="preserve">of </w:t>
      </w:r>
      <w:r w:rsidRPr="00EA4139">
        <w:rPr>
          <w:rFonts w:cs="Times New Roman"/>
          <w:sz w:val="20"/>
          <w:szCs w:val="20"/>
        </w:rPr>
        <w:t>five</w:t>
      </w:r>
      <w:r w:rsidR="007F2C06" w:rsidRPr="00EA4139">
        <w:rPr>
          <w:rFonts w:cs="Times New Roman"/>
          <w:sz w:val="20"/>
          <w:szCs w:val="20"/>
        </w:rPr>
        <w:t xml:space="preserve"> </w:t>
      </w:r>
      <w:r w:rsidR="00167530" w:rsidRPr="00EA4139">
        <w:rPr>
          <w:rFonts w:cs="Times New Roman"/>
          <w:sz w:val="20"/>
          <w:szCs w:val="20"/>
        </w:rPr>
        <w:t xml:space="preserve">thermal conductivity </w:t>
      </w:r>
      <w:r w:rsidR="00056A4F" w:rsidRPr="00EA4139">
        <w:rPr>
          <w:rFonts w:cs="Times New Roman"/>
          <w:sz w:val="20"/>
          <w:szCs w:val="20"/>
        </w:rPr>
        <w:t>measurements</w:t>
      </w:r>
      <w:r w:rsidR="007F2C06" w:rsidRPr="00EA4139">
        <w:rPr>
          <w:rFonts w:cs="Times New Roman"/>
          <w:sz w:val="20"/>
          <w:szCs w:val="20"/>
        </w:rPr>
        <w:t xml:space="preserve"> </w:t>
      </w:r>
      <w:r w:rsidR="00D12367" w:rsidRPr="00EA4139">
        <w:rPr>
          <w:rFonts w:cs="Times New Roman"/>
          <w:sz w:val="20"/>
          <w:szCs w:val="20"/>
        </w:rPr>
        <w:t>with</w:t>
      </w:r>
      <w:r w:rsidR="005D660E" w:rsidRPr="00EA4139">
        <w:rPr>
          <w:rFonts w:cs="Times New Roman"/>
          <w:sz w:val="20"/>
          <w:szCs w:val="20"/>
        </w:rPr>
        <w:t xml:space="preserve"> standard deviation error </w:t>
      </w:r>
      <w:r w:rsidR="00167530" w:rsidRPr="00EA4139">
        <w:rPr>
          <w:rFonts w:cs="Times New Roman"/>
          <w:sz w:val="20"/>
          <w:szCs w:val="20"/>
        </w:rPr>
        <w:t xml:space="preserve">for all </w:t>
      </w:r>
      <w:r w:rsidR="007A0A72" w:rsidRPr="00EA4139">
        <w:rPr>
          <w:rFonts w:cs="Times New Roman"/>
          <w:sz w:val="20"/>
          <w:szCs w:val="20"/>
        </w:rPr>
        <w:t xml:space="preserve">5 </w:t>
      </w:r>
      <w:r w:rsidR="00167530" w:rsidRPr="00EA4139">
        <w:rPr>
          <w:rFonts w:cs="Times New Roman"/>
          <w:sz w:val="20"/>
          <w:szCs w:val="20"/>
        </w:rPr>
        <w:t>combination</w:t>
      </w:r>
      <w:r w:rsidR="00F941B9" w:rsidRPr="00EA4139">
        <w:rPr>
          <w:rFonts w:cs="Times New Roman"/>
          <w:sz w:val="20"/>
          <w:szCs w:val="20"/>
        </w:rPr>
        <w:t>s</w:t>
      </w:r>
      <w:r w:rsidR="00167530" w:rsidRPr="00EA4139">
        <w:rPr>
          <w:rFonts w:cs="Times New Roman"/>
          <w:sz w:val="20"/>
          <w:szCs w:val="20"/>
        </w:rPr>
        <w:t xml:space="preserve"> </w:t>
      </w:r>
      <w:r w:rsidR="009805C6" w:rsidRPr="00EA4139">
        <w:rPr>
          <w:rFonts w:cs="Times New Roman"/>
          <w:sz w:val="20"/>
          <w:szCs w:val="20"/>
        </w:rPr>
        <w:t>evaluated</w:t>
      </w:r>
      <w:r w:rsidR="00167530" w:rsidRPr="00EA4139">
        <w:rPr>
          <w:rFonts w:cs="Times New Roman"/>
          <w:sz w:val="20"/>
          <w:szCs w:val="20"/>
        </w:rPr>
        <w:t xml:space="preserve"> are </w:t>
      </w:r>
      <w:r w:rsidR="00FE0168" w:rsidRPr="00EA4139">
        <w:rPr>
          <w:rFonts w:cs="Times New Roman"/>
          <w:sz w:val="20"/>
          <w:szCs w:val="20"/>
        </w:rPr>
        <w:t>summari</w:t>
      </w:r>
      <w:r w:rsidR="00B23142" w:rsidRPr="00EA4139">
        <w:rPr>
          <w:rFonts w:cs="Times New Roman"/>
          <w:sz w:val="20"/>
          <w:szCs w:val="20"/>
        </w:rPr>
        <w:t>s</w:t>
      </w:r>
      <w:r w:rsidR="00FE0168" w:rsidRPr="00EA4139">
        <w:rPr>
          <w:rFonts w:cs="Times New Roman"/>
          <w:sz w:val="20"/>
          <w:szCs w:val="20"/>
        </w:rPr>
        <w:t xml:space="preserve">ed in </w:t>
      </w:r>
      <w:r w:rsidR="00167530" w:rsidRPr="00EA4139">
        <w:rPr>
          <w:rFonts w:cs="Times New Roman"/>
          <w:b/>
          <w:bCs/>
          <w:sz w:val="20"/>
          <w:szCs w:val="20"/>
        </w:rPr>
        <w:t>Fig</w:t>
      </w:r>
      <w:r w:rsidRPr="00EA4139">
        <w:rPr>
          <w:rFonts w:cs="Times New Roman"/>
          <w:b/>
          <w:bCs/>
          <w:sz w:val="20"/>
          <w:szCs w:val="20"/>
        </w:rPr>
        <w:t xml:space="preserve">s. </w:t>
      </w:r>
      <w:r w:rsidR="00534FDE" w:rsidRPr="00EA4139">
        <w:rPr>
          <w:rFonts w:cs="Times New Roman"/>
          <w:b/>
          <w:bCs/>
          <w:sz w:val="20"/>
          <w:szCs w:val="20"/>
        </w:rPr>
        <w:t>4</w:t>
      </w:r>
      <w:r w:rsidR="007A0A72" w:rsidRPr="00EA4139">
        <w:rPr>
          <w:rFonts w:cs="Times New Roman"/>
          <w:b/>
          <w:bCs/>
          <w:sz w:val="20"/>
          <w:szCs w:val="20"/>
        </w:rPr>
        <w:t>-</w:t>
      </w:r>
      <w:r w:rsidR="00534FDE" w:rsidRPr="00EA4139">
        <w:rPr>
          <w:rFonts w:cs="Times New Roman"/>
          <w:b/>
          <w:bCs/>
          <w:sz w:val="20"/>
          <w:szCs w:val="20"/>
        </w:rPr>
        <w:t>7</w:t>
      </w:r>
      <w:r w:rsidR="00CB14BF" w:rsidRPr="00EA4139">
        <w:rPr>
          <w:rFonts w:cs="Times New Roman"/>
          <w:sz w:val="20"/>
          <w:szCs w:val="20"/>
        </w:rPr>
        <w:t xml:space="preserve">. </w:t>
      </w:r>
    </w:p>
    <w:p w14:paraId="608F7CD2" w14:textId="77777777" w:rsidR="00132691" w:rsidRPr="00EA4139" w:rsidRDefault="00132691" w:rsidP="006553AE">
      <w:pPr>
        <w:spacing w:after="0" w:line="276" w:lineRule="auto"/>
        <w:rPr>
          <w:rFonts w:cs="Times New Roman"/>
          <w:sz w:val="20"/>
          <w:szCs w:val="20"/>
        </w:rPr>
      </w:pPr>
    </w:p>
    <w:tbl>
      <w:tblPr>
        <w:tblStyle w:val="TableGrid"/>
        <w:tblW w:w="0" w:type="auto"/>
        <w:tblLook w:val="04A0" w:firstRow="1" w:lastRow="0" w:firstColumn="1" w:lastColumn="0" w:noHBand="0" w:noVBand="1"/>
      </w:tblPr>
      <w:tblGrid>
        <w:gridCol w:w="4545"/>
        <w:gridCol w:w="4515"/>
      </w:tblGrid>
      <w:tr w:rsidR="00524C97" w:rsidRPr="00EA4139" w14:paraId="3E60F147" w14:textId="77777777" w:rsidTr="00684D50">
        <w:tc>
          <w:tcPr>
            <w:tcW w:w="4530" w:type="dxa"/>
          </w:tcPr>
          <w:p w14:paraId="7390A1B5" w14:textId="4D5E9EC4" w:rsidR="00684D50" w:rsidRPr="00EA4139" w:rsidRDefault="000A193D" w:rsidP="006553AE">
            <w:pPr>
              <w:spacing w:line="276" w:lineRule="auto"/>
              <w:rPr>
                <w:rFonts w:cs="Times New Roman"/>
                <w:sz w:val="20"/>
                <w:szCs w:val="20"/>
              </w:rPr>
            </w:pPr>
            <w:r w:rsidRPr="00EA4139">
              <w:rPr>
                <w:rFonts w:cs="Times New Roman"/>
                <w:noProof/>
                <w:sz w:val="20"/>
                <w:szCs w:val="20"/>
              </w:rPr>
              <w:lastRenderedPageBreak/>
              <w:drawing>
                <wp:inline distT="0" distB="0" distL="0" distR="0" wp14:anchorId="2645A4C4" wp14:editId="76B98E64">
                  <wp:extent cx="2820035" cy="1733797"/>
                  <wp:effectExtent l="0" t="0" r="0" b="0"/>
                  <wp:docPr id="340524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9473" cy="1745748"/>
                          </a:xfrm>
                          <a:prstGeom prst="rect">
                            <a:avLst/>
                          </a:prstGeom>
                          <a:noFill/>
                          <a:ln>
                            <a:noFill/>
                          </a:ln>
                        </pic:spPr>
                      </pic:pic>
                    </a:graphicData>
                  </a:graphic>
                </wp:inline>
              </w:drawing>
            </w:r>
          </w:p>
        </w:tc>
        <w:tc>
          <w:tcPr>
            <w:tcW w:w="4530" w:type="dxa"/>
          </w:tcPr>
          <w:p w14:paraId="0E98917F" w14:textId="7D9EEA23" w:rsidR="00684D50" w:rsidRPr="00EA4139" w:rsidRDefault="000A193D" w:rsidP="006553AE">
            <w:pPr>
              <w:spacing w:line="276" w:lineRule="auto"/>
              <w:rPr>
                <w:rFonts w:cs="Times New Roman"/>
                <w:sz w:val="20"/>
                <w:szCs w:val="20"/>
              </w:rPr>
            </w:pPr>
            <w:r w:rsidRPr="00EA4139">
              <w:rPr>
                <w:rFonts w:cs="Times New Roman"/>
                <w:noProof/>
                <w:sz w:val="20"/>
                <w:szCs w:val="20"/>
              </w:rPr>
              <w:drawing>
                <wp:inline distT="0" distB="0" distL="0" distR="0" wp14:anchorId="70132E3A" wp14:editId="3F3E1E7D">
                  <wp:extent cx="2794807" cy="1721922"/>
                  <wp:effectExtent l="0" t="0" r="5715" b="0"/>
                  <wp:docPr id="699522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31176" cy="1744330"/>
                          </a:xfrm>
                          <a:prstGeom prst="rect">
                            <a:avLst/>
                          </a:prstGeom>
                          <a:noFill/>
                          <a:ln>
                            <a:noFill/>
                          </a:ln>
                        </pic:spPr>
                      </pic:pic>
                    </a:graphicData>
                  </a:graphic>
                </wp:inline>
              </w:drawing>
            </w:r>
          </w:p>
        </w:tc>
      </w:tr>
      <w:tr w:rsidR="00524C97" w:rsidRPr="00EA4139" w14:paraId="48925182" w14:textId="77777777" w:rsidTr="00684D50">
        <w:tc>
          <w:tcPr>
            <w:tcW w:w="4530" w:type="dxa"/>
          </w:tcPr>
          <w:p w14:paraId="734420B4" w14:textId="3BE0313C" w:rsidR="00684D50" w:rsidRPr="00EA4139" w:rsidRDefault="00684D50" w:rsidP="00132691">
            <w:pPr>
              <w:rPr>
                <w:rFonts w:cs="Times New Roman"/>
                <w:sz w:val="20"/>
                <w:szCs w:val="20"/>
              </w:rPr>
            </w:pPr>
            <w:r w:rsidRPr="00EA4139">
              <w:rPr>
                <w:rFonts w:cs="Times New Roman"/>
                <w:b/>
                <w:bCs/>
                <w:sz w:val="20"/>
                <w:szCs w:val="20"/>
              </w:rPr>
              <w:t xml:space="preserve">Fig. </w:t>
            </w:r>
            <w:r w:rsidR="00534FDE" w:rsidRPr="00EA4139">
              <w:rPr>
                <w:rFonts w:cs="Times New Roman"/>
                <w:b/>
                <w:bCs/>
                <w:sz w:val="20"/>
                <w:szCs w:val="20"/>
              </w:rPr>
              <w:t>4</w:t>
            </w:r>
            <w:r w:rsidRPr="00EA4139">
              <w:rPr>
                <w:rFonts w:cs="Times New Roman"/>
                <w:b/>
                <w:bCs/>
                <w:sz w:val="20"/>
                <w:szCs w:val="20"/>
              </w:rPr>
              <w:t xml:space="preserve">: Thermal conductivity </w:t>
            </w:r>
            <w:r w:rsidR="005A6B98" w:rsidRPr="00EA4139">
              <w:rPr>
                <w:rFonts w:cs="Times New Roman"/>
                <w:b/>
                <w:bCs/>
                <w:sz w:val="20"/>
                <w:szCs w:val="20"/>
              </w:rPr>
              <w:t>@</w:t>
            </w:r>
            <w:r w:rsidRPr="00EA4139">
              <w:rPr>
                <w:rFonts w:cs="Times New Roman"/>
                <w:b/>
                <w:bCs/>
                <w:sz w:val="20"/>
                <w:szCs w:val="20"/>
              </w:rPr>
              <w:t xml:space="preserve"> virgin condition at all </w:t>
            </w:r>
            <w:r w:rsidR="006167EA" w:rsidRPr="00EA4139">
              <w:rPr>
                <w:rFonts w:cs="Times New Roman"/>
                <w:b/>
                <w:bCs/>
                <w:sz w:val="20"/>
                <w:szCs w:val="20"/>
              </w:rPr>
              <w:t xml:space="preserve">test </w:t>
            </w:r>
            <w:r w:rsidRPr="00EA4139">
              <w:rPr>
                <w:rFonts w:cs="Times New Roman"/>
                <w:b/>
                <w:bCs/>
                <w:sz w:val="20"/>
                <w:szCs w:val="20"/>
              </w:rPr>
              <w:t>temperatures</w:t>
            </w:r>
          </w:p>
        </w:tc>
        <w:tc>
          <w:tcPr>
            <w:tcW w:w="4530" w:type="dxa"/>
          </w:tcPr>
          <w:p w14:paraId="17A79925" w14:textId="40F6F2D2" w:rsidR="00684D50" w:rsidRPr="00EA4139" w:rsidRDefault="00684D50" w:rsidP="00132691">
            <w:pPr>
              <w:rPr>
                <w:rFonts w:cs="Times New Roman"/>
                <w:sz w:val="20"/>
                <w:szCs w:val="20"/>
              </w:rPr>
            </w:pPr>
            <w:r w:rsidRPr="00EA4139">
              <w:rPr>
                <w:rFonts w:cs="Times New Roman"/>
                <w:b/>
                <w:bCs/>
                <w:sz w:val="20"/>
                <w:szCs w:val="20"/>
              </w:rPr>
              <w:t xml:space="preserve">Fig. </w:t>
            </w:r>
            <w:r w:rsidR="00534FDE" w:rsidRPr="00EA4139">
              <w:rPr>
                <w:rFonts w:cs="Times New Roman"/>
                <w:b/>
                <w:bCs/>
                <w:sz w:val="20"/>
                <w:szCs w:val="20"/>
              </w:rPr>
              <w:t>5</w:t>
            </w:r>
            <w:r w:rsidRPr="00EA4139">
              <w:rPr>
                <w:rFonts w:cs="Times New Roman"/>
                <w:b/>
                <w:bCs/>
                <w:sz w:val="20"/>
                <w:szCs w:val="20"/>
              </w:rPr>
              <w:t xml:space="preserve">: </w:t>
            </w:r>
            <w:r w:rsidR="006167EA" w:rsidRPr="00EA4139">
              <w:rPr>
                <w:rFonts w:cs="Times New Roman"/>
                <w:b/>
                <w:bCs/>
                <w:sz w:val="20"/>
                <w:szCs w:val="20"/>
              </w:rPr>
              <w:t xml:space="preserve">Thermal conductivity </w:t>
            </w:r>
            <w:r w:rsidR="005A6B98" w:rsidRPr="00EA4139">
              <w:rPr>
                <w:rFonts w:cs="Times New Roman"/>
                <w:b/>
                <w:bCs/>
                <w:sz w:val="20"/>
                <w:szCs w:val="20"/>
              </w:rPr>
              <w:t>@</w:t>
            </w:r>
            <w:r w:rsidR="00301BE0" w:rsidRPr="00EA4139">
              <w:rPr>
                <w:rFonts w:cs="Times New Roman"/>
                <w:b/>
                <w:bCs/>
                <w:sz w:val="20"/>
                <w:szCs w:val="20"/>
              </w:rPr>
              <w:t xml:space="preserve"> </w:t>
            </w:r>
            <w:r w:rsidR="009924BA" w:rsidRPr="00EA4139">
              <w:rPr>
                <w:rFonts w:cs="Times New Roman"/>
                <w:b/>
                <w:bCs/>
                <w:sz w:val="20"/>
                <w:szCs w:val="20"/>
              </w:rPr>
              <w:t xml:space="preserve">Virgin, short-term and long-term at </w:t>
            </w:r>
            <w:r w:rsidR="009924BA" w:rsidRPr="005859EC">
              <w:rPr>
                <w:rFonts w:cs="Times New Roman"/>
                <w:b/>
                <w:bCs/>
                <w:sz w:val="20"/>
                <w:szCs w:val="20"/>
              </w:rPr>
              <w:t>5</w:t>
            </w:r>
            <w:r w:rsidR="005859EC" w:rsidRPr="005859EC">
              <w:rPr>
                <w:rFonts w:cs="Times New Roman"/>
                <w:b/>
                <w:bCs/>
                <w:sz w:val="20"/>
                <w:szCs w:val="20"/>
              </w:rPr>
              <w:t xml:space="preserve"> °C</w:t>
            </w:r>
            <w:r w:rsidR="005859EC" w:rsidRPr="00EA4139">
              <w:rPr>
                <w:rFonts w:cs="Times New Roman"/>
                <w:b/>
                <w:bCs/>
                <w:sz w:val="20"/>
                <w:szCs w:val="20"/>
                <w:vertAlign w:val="superscript"/>
              </w:rPr>
              <w:t xml:space="preserve"> </w:t>
            </w:r>
          </w:p>
        </w:tc>
      </w:tr>
      <w:tr w:rsidR="00524C97" w:rsidRPr="00EA4139" w14:paraId="40B9735E" w14:textId="77777777" w:rsidTr="00684D50">
        <w:tc>
          <w:tcPr>
            <w:tcW w:w="4530" w:type="dxa"/>
          </w:tcPr>
          <w:p w14:paraId="1F95C1BF" w14:textId="2724C2D8" w:rsidR="00684D50" w:rsidRPr="00EA4139" w:rsidRDefault="000A193D" w:rsidP="006553AE">
            <w:pPr>
              <w:spacing w:line="276" w:lineRule="auto"/>
              <w:rPr>
                <w:rFonts w:cs="Times New Roman"/>
                <w:sz w:val="20"/>
                <w:szCs w:val="20"/>
              </w:rPr>
            </w:pPr>
            <w:r w:rsidRPr="00EA4139">
              <w:rPr>
                <w:rFonts w:cs="Times New Roman"/>
                <w:noProof/>
                <w:sz w:val="20"/>
                <w:szCs w:val="20"/>
              </w:rPr>
              <w:drawing>
                <wp:inline distT="0" distB="0" distL="0" distR="0" wp14:anchorId="22F71687" wp14:editId="7967812B">
                  <wp:extent cx="2778760" cy="1816925"/>
                  <wp:effectExtent l="0" t="0" r="2540" b="0"/>
                  <wp:docPr id="4862797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01334" cy="1831686"/>
                          </a:xfrm>
                          <a:prstGeom prst="rect">
                            <a:avLst/>
                          </a:prstGeom>
                          <a:noFill/>
                          <a:ln>
                            <a:noFill/>
                          </a:ln>
                        </pic:spPr>
                      </pic:pic>
                    </a:graphicData>
                  </a:graphic>
                </wp:inline>
              </w:drawing>
            </w:r>
          </w:p>
        </w:tc>
        <w:tc>
          <w:tcPr>
            <w:tcW w:w="4530" w:type="dxa"/>
          </w:tcPr>
          <w:p w14:paraId="4F36843E" w14:textId="52FA4C50" w:rsidR="00684D50" w:rsidRPr="00EA4139" w:rsidRDefault="00524C97" w:rsidP="006553AE">
            <w:pPr>
              <w:spacing w:line="276" w:lineRule="auto"/>
              <w:rPr>
                <w:rFonts w:cs="Times New Roman"/>
                <w:sz w:val="20"/>
                <w:szCs w:val="20"/>
              </w:rPr>
            </w:pPr>
            <w:r w:rsidRPr="00EA4139">
              <w:rPr>
                <w:rFonts w:cs="Times New Roman"/>
                <w:noProof/>
                <w:sz w:val="20"/>
                <w:szCs w:val="20"/>
              </w:rPr>
              <w:drawing>
                <wp:inline distT="0" distB="0" distL="0" distR="0" wp14:anchorId="3CFAE875" wp14:editId="47C0F5B3">
                  <wp:extent cx="2772660" cy="1816735"/>
                  <wp:effectExtent l="0" t="0" r="8890" b="0"/>
                  <wp:docPr id="5166454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1305" cy="1835504"/>
                          </a:xfrm>
                          <a:prstGeom prst="rect">
                            <a:avLst/>
                          </a:prstGeom>
                          <a:noFill/>
                          <a:ln>
                            <a:noFill/>
                          </a:ln>
                        </pic:spPr>
                      </pic:pic>
                    </a:graphicData>
                  </a:graphic>
                </wp:inline>
              </w:drawing>
            </w:r>
          </w:p>
        </w:tc>
      </w:tr>
      <w:tr w:rsidR="00524C97" w:rsidRPr="00EA4139" w14:paraId="6A57002D" w14:textId="77777777" w:rsidTr="00684D50">
        <w:tc>
          <w:tcPr>
            <w:tcW w:w="4530" w:type="dxa"/>
          </w:tcPr>
          <w:p w14:paraId="29DC0CA8" w14:textId="119C66B2" w:rsidR="00684D50" w:rsidRPr="00EA4139" w:rsidRDefault="00684D50" w:rsidP="00132691">
            <w:pPr>
              <w:rPr>
                <w:rFonts w:cs="Times New Roman"/>
                <w:sz w:val="20"/>
                <w:szCs w:val="20"/>
              </w:rPr>
            </w:pPr>
            <w:r w:rsidRPr="00EA4139">
              <w:rPr>
                <w:rFonts w:cs="Times New Roman"/>
                <w:b/>
                <w:bCs/>
                <w:sz w:val="20"/>
                <w:szCs w:val="20"/>
              </w:rPr>
              <w:t xml:space="preserve">Fig. </w:t>
            </w:r>
            <w:r w:rsidR="00534FDE" w:rsidRPr="00EA4139">
              <w:rPr>
                <w:rFonts w:cs="Times New Roman"/>
                <w:b/>
                <w:bCs/>
                <w:sz w:val="20"/>
                <w:szCs w:val="20"/>
              </w:rPr>
              <w:t>6</w:t>
            </w:r>
            <w:r w:rsidRPr="00EA4139">
              <w:rPr>
                <w:rFonts w:cs="Times New Roman"/>
                <w:b/>
                <w:bCs/>
                <w:sz w:val="20"/>
                <w:szCs w:val="20"/>
              </w:rPr>
              <w:t xml:space="preserve">: </w:t>
            </w:r>
            <w:r w:rsidR="006167EA" w:rsidRPr="00EA4139">
              <w:rPr>
                <w:rFonts w:cs="Times New Roman"/>
                <w:b/>
                <w:bCs/>
                <w:sz w:val="20"/>
                <w:szCs w:val="20"/>
              </w:rPr>
              <w:t xml:space="preserve">Thermal conductivity </w:t>
            </w:r>
            <w:r w:rsidR="005A6B98" w:rsidRPr="00EA4139">
              <w:rPr>
                <w:rFonts w:cs="Times New Roman"/>
                <w:b/>
                <w:bCs/>
                <w:sz w:val="20"/>
                <w:szCs w:val="20"/>
              </w:rPr>
              <w:t>@</w:t>
            </w:r>
            <w:r w:rsidR="009924BA" w:rsidRPr="00EA4139">
              <w:rPr>
                <w:rFonts w:cs="Times New Roman"/>
                <w:b/>
                <w:bCs/>
                <w:sz w:val="20"/>
                <w:szCs w:val="20"/>
              </w:rPr>
              <w:t xml:space="preserve"> </w:t>
            </w:r>
            <w:r w:rsidRPr="00EA4139">
              <w:rPr>
                <w:rFonts w:cs="Times New Roman"/>
                <w:b/>
                <w:bCs/>
                <w:sz w:val="20"/>
                <w:szCs w:val="20"/>
              </w:rPr>
              <w:t>Virgin, short-term and long-term at 25</w:t>
            </w:r>
            <w:r w:rsidR="00D406A4" w:rsidRPr="00EA4139">
              <w:rPr>
                <w:rFonts w:cs="Times New Roman"/>
                <w:b/>
                <w:bCs/>
                <w:sz w:val="20"/>
                <w:szCs w:val="20"/>
              </w:rPr>
              <w:t xml:space="preserve"> </w:t>
            </w:r>
            <w:r w:rsidR="005859EC" w:rsidRPr="005859EC">
              <w:rPr>
                <w:rFonts w:cs="Times New Roman"/>
                <w:b/>
                <w:bCs/>
                <w:sz w:val="20"/>
                <w:szCs w:val="20"/>
              </w:rPr>
              <w:t>°C</w:t>
            </w:r>
            <w:r w:rsidR="005859EC" w:rsidRPr="00EA4139">
              <w:rPr>
                <w:rFonts w:cs="Times New Roman"/>
                <w:b/>
                <w:bCs/>
                <w:sz w:val="20"/>
                <w:szCs w:val="20"/>
                <w:vertAlign w:val="superscript"/>
              </w:rPr>
              <w:t xml:space="preserve"> </w:t>
            </w:r>
          </w:p>
        </w:tc>
        <w:tc>
          <w:tcPr>
            <w:tcW w:w="4530" w:type="dxa"/>
          </w:tcPr>
          <w:p w14:paraId="79DE4A24" w14:textId="625FB85D" w:rsidR="00684D50" w:rsidRPr="00EA4139" w:rsidRDefault="00684D50" w:rsidP="00132691">
            <w:pPr>
              <w:rPr>
                <w:rFonts w:cs="Times New Roman"/>
                <w:sz w:val="20"/>
                <w:szCs w:val="20"/>
              </w:rPr>
            </w:pPr>
            <w:r w:rsidRPr="00EA4139">
              <w:rPr>
                <w:rFonts w:cs="Times New Roman"/>
                <w:b/>
                <w:bCs/>
                <w:sz w:val="20"/>
                <w:szCs w:val="20"/>
              </w:rPr>
              <w:t xml:space="preserve">Fig. </w:t>
            </w:r>
            <w:r w:rsidR="00534FDE" w:rsidRPr="00EA4139">
              <w:rPr>
                <w:rFonts w:cs="Times New Roman"/>
                <w:b/>
                <w:bCs/>
                <w:sz w:val="20"/>
                <w:szCs w:val="20"/>
              </w:rPr>
              <w:t>7</w:t>
            </w:r>
            <w:r w:rsidRPr="00EA4139">
              <w:rPr>
                <w:rFonts w:cs="Times New Roman"/>
                <w:b/>
                <w:bCs/>
                <w:sz w:val="20"/>
                <w:szCs w:val="20"/>
              </w:rPr>
              <w:t xml:space="preserve">: </w:t>
            </w:r>
            <w:r w:rsidR="006167EA" w:rsidRPr="00EA4139">
              <w:rPr>
                <w:rFonts w:cs="Times New Roman"/>
                <w:b/>
                <w:bCs/>
                <w:sz w:val="20"/>
                <w:szCs w:val="20"/>
              </w:rPr>
              <w:t xml:space="preserve">Thermal conductivity </w:t>
            </w:r>
            <w:r w:rsidR="005A6B98" w:rsidRPr="00EA4139">
              <w:rPr>
                <w:rFonts w:cs="Times New Roman"/>
                <w:b/>
                <w:bCs/>
                <w:sz w:val="20"/>
                <w:szCs w:val="20"/>
              </w:rPr>
              <w:t>@</w:t>
            </w:r>
            <w:r w:rsidR="009924BA" w:rsidRPr="00EA4139">
              <w:rPr>
                <w:rFonts w:cs="Times New Roman"/>
                <w:b/>
                <w:bCs/>
                <w:sz w:val="20"/>
                <w:szCs w:val="20"/>
              </w:rPr>
              <w:t xml:space="preserve"> </w:t>
            </w:r>
            <w:r w:rsidRPr="00EA4139">
              <w:rPr>
                <w:rFonts w:cs="Times New Roman"/>
                <w:b/>
                <w:bCs/>
                <w:sz w:val="20"/>
                <w:szCs w:val="20"/>
              </w:rPr>
              <w:t>Virgin, short-term and long-term a</w:t>
            </w:r>
            <w:r w:rsidR="00D406A4" w:rsidRPr="00EA4139">
              <w:rPr>
                <w:rFonts w:cs="Times New Roman"/>
                <w:b/>
                <w:bCs/>
                <w:sz w:val="20"/>
                <w:szCs w:val="20"/>
              </w:rPr>
              <w:t>t40</w:t>
            </w:r>
            <w:r w:rsidR="005859EC">
              <w:rPr>
                <w:rFonts w:cs="Times New Roman"/>
                <w:b/>
                <w:bCs/>
                <w:sz w:val="20"/>
                <w:szCs w:val="20"/>
              </w:rPr>
              <w:t xml:space="preserve"> </w:t>
            </w:r>
            <w:r w:rsidR="005859EC" w:rsidRPr="005859EC">
              <w:rPr>
                <w:rFonts w:cs="Times New Roman"/>
                <w:b/>
                <w:bCs/>
                <w:sz w:val="20"/>
                <w:szCs w:val="20"/>
              </w:rPr>
              <w:t>°C</w:t>
            </w:r>
          </w:p>
        </w:tc>
      </w:tr>
    </w:tbl>
    <w:p w14:paraId="6E9BFFAE" w14:textId="77777777" w:rsidR="003218DA" w:rsidRPr="00EA4139" w:rsidRDefault="003218DA" w:rsidP="00132691">
      <w:pPr>
        <w:spacing w:after="0" w:line="276" w:lineRule="auto"/>
        <w:rPr>
          <w:rFonts w:cs="Times New Roman"/>
          <w:i/>
          <w:iCs/>
          <w:sz w:val="20"/>
          <w:szCs w:val="20"/>
        </w:rPr>
      </w:pPr>
    </w:p>
    <w:p w14:paraId="4A349A69" w14:textId="2555FB72" w:rsidR="00132691" w:rsidRPr="00EA4139" w:rsidRDefault="00132691" w:rsidP="00132691">
      <w:pPr>
        <w:spacing w:after="0" w:line="276" w:lineRule="auto"/>
        <w:rPr>
          <w:rFonts w:cs="Times New Roman"/>
          <w:i/>
          <w:iCs/>
          <w:sz w:val="20"/>
          <w:szCs w:val="20"/>
        </w:rPr>
      </w:pPr>
      <w:r w:rsidRPr="00EA4139">
        <w:rPr>
          <w:rFonts w:cs="Times New Roman"/>
          <w:i/>
          <w:iCs/>
          <w:sz w:val="20"/>
          <w:szCs w:val="20"/>
        </w:rPr>
        <w:t>3.2.1 Thermal conductivity at virgin condition</w:t>
      </w:r>
    </w:p>
    <w:p w14:paraId="061B3CB8" w14:textId="77777777" w:rsidR="00451D71" w:rsidRDefault="00451D71" w:rsidP="00E76084">
      <w:pPr>
        <w:spacing w:after="0" w:line="276" w:lineRule="auto"/>
        <w:rPr>
          <w:rFonts w:cs="Times New Roman"/>
          <w:sz w:val="20"/>
          <w:szCs w:val="20"/>
        </w:rPr>
      </w:pPr>
    </w:p>
    <w:p w14:paraId="47C5F2F1" w14:textId="46A5D615" w:rsidR="00451D71" w:rsidRPr="00510DBA" w:rsidRDefault="00451D71" w:rsidP="00451D71">
      <w:pPr>
        <w:spacing w:after="0" w:line="276" w:lineRule="auto"/>
        <w:rPr>
          <w:rFonts w:cs="Times New Roman"/>
          <w:sz w:val="20"/>
          <w:szCs w:val="20"/>
          <w:highlight w:val="yellow"/>
        </w:rPr>
      </w:pPr>
      <w:r w:rsidRPr="00451D71">
        <w:rPr>
          <w:rFonts w:cs="Times New Roman"/>
          <w:b/>
          <w:bCs/>
          <w:sz w:val="20"/>
          <w:szCs w:val="20"/>
          <w:highlight w:val="yellow"/>
        </w:rPr>
        <w:t>Fig</w:t>
      </w:r>
      <w:r w:rsidRPr="00190EC0">
        <w:rPr>
          <w:rFonts w:cs="Times New Roman"/>
          <w:b/>
          <w:bCs/>
          <w:sz w:val="20"/>
          <w:szCs w:val="20"/>
          <w:highlight w:val="yellow"/>
        </w:rPr>
        <w:t>.</w:t>
      </w:r>
      <w:r w:rsidRPr="00451D71">
        <w:rPr>
          <w:rFonts w:cs="Times New Roman"/>
          <w:b/>
          <w:bCs/>
          <w:sz w:val="20"/>
          <w:szCs w:val="20"/>
          <w:highlight w:val="yellow"/>
        </w:rPr>
        <w:t xml:space="preserve"> 4</w:t>
      </w:r>
      <w:r w:rsidRPr="00451D71">
        <w:rPr>
          <w:rFonts w:cs="Times New Roman"/>
          <w:sz w:val="20"/>
          <w:szCs w:val="20"/>
          <w:highlight w:val="yellow"/>
        </w:rPr>
        <w:t xml:space="preserve"> shows that temperature variations have a clear influence on the thermal conductivity of the mastics. All mixtures exhibit a 5–15% increase in conductivity from 5 °C to 25 °C, followed by a 5–10% decrease at 40 °C. The increase at 25 °C is associated with reduced matrix stiffness and improved particle contact, whereas the decrease at 5 °C likely results from matrix stiffening and diminished inter-particle contact. The drop at 40 °C may be related to softening or structural changes in the mastic matrix that interrupt stable conductive pathways.</w:t>
      </w:r>
      <w:r w:rsidR="00510DBA">
        <w:rPr>
          <w:rFonts w:cs="Times New Roman"/>
          <w:sz w:val="20"/>
          <w:szCs w:val="20"/>
          <w:highlight w:val="yellow"/>
        </w:rPr>
        <w:t xml:space="preserve"> </w:t>
      </w:r>
      <w:r w:rsidRPr="00451D71">
        <w:rPr>
          <w:rFonts w:cs="Times New Roman"/>
          <w:sz w:val="20"/>
          <w:szCs w:val="20"/>
          <w:highlight w:val="yellow"/>
        </w:rPr>
        <w:t>The highest thermal conductivity is observed for M3 at 25 °C (0.44 W/m·K), while the lowest is recorded for M1 at 40 °C (0.25 W/m·K). M3 consistently demonstrates superior thermal performance across all tested temperatures, which is attributed to the incorporation of graphite that effectively enhances the continuity and efficiency of the conductive network.</w:t>
      </w:r>
    </w:p>
    <w:p w14:paraId="4AE86C19" w14:textId="77777777" w:rsidR="00451D71" w:rsidRPr="00EA4139" w:rsidRDefault="00451D71" w:rsidP="00E76084">
      <w:pPr>
        <w:spacing w:after="0" w:line="276" w:lineRule="auto"/>
        <w:rPr>
          <w:rFonts w:cs="Times New Roman"/>
          <w:b/>
          <w:bCs/>
          <w:sz w:val="20"/>
          <w:szCs w:val="20"/>
        </w:rPr>
      </w:pPr>
    </w:p>
    <w:p w14:paraId="3CAFEA05" w14:textId="1894C158" w:rsidR="009C157D" w:rsidRPr="00EA4139" w:rsidRDefault="009C157D" w:rsidP="009C157D">
      <w:pPr>
        <w:spacing w:after="0" w:line="276" w:lineRule="auto"/>
        <w:rPr>
          <w:rFonts w:cs="Times New Roman"/>
          <w:i/>
          <w:iCs/>
          <w:sz w:val="20"/>
          <w:szCs w:val="20"/>
        </w:rPr>
      </w:pPr>
      <w:r w:rsidRPr="00EA4139">
        <w:rPr>
          <w:rFonts w:cs="Times New Roman"/>
          <w:i/>
          <w:iCs/>
          <w:sz w:val="20"/>
          <w:szCs w:val="20"/>
        </w:rPr>
        <w:t xml:space="preserve">3.2.2 </w:t>
      </w:r>
      <w:r w:rsidR="00596035" w:rsidRPr="00EA4139">
        <w:rPr>
          <w:rFonts w:cs="Times New Roman"/>
          <w:i/>
          <w:iCs/>
          <w:sz w:val="20"/>
          <w:szCs w:val="20"/>
        </w:rPr>
        <w:t xml:space="preserve">Impact of ageing </w:t>
      </w:r>
    </w:p>
    <w:p w14:paraId="76BD8F50" w14:textId="77777777" w:rsidR="00DE17DD" w:rsidRPr="00EA4139" w:rsidRDefault="00DE17DD" w:rsidP="009C157D">
      <w:pPr>
        <w:spacing w:after="0" w:line="276" w:lineRule="auto"/>
        <w:rPr>
          <w:rFonts w:cs="Times New Roman"/>
          <w:i/>
          <w:iCs/>
          <w:sz w:val="20"/>
          <w:szCs w:val="20"/>
        </w:rPr>
      </w:pPr>
    </w:p>
    <w:p w14:paraId="602F4C36" w14:textId="087FADED" w:rsidR="00C052E0" w:rsidRPr="00EA4139" w:rsidRDefault="00C052E0" w:rsidP="00C052E0">
      <w:pPr>
        <w:spacing w:line="276" w:lineRule="auto"/>
        <w:rPr>
          <w:rFonts w:cs="Times New Roman"/>
          <w:sz w:val="20"/>
          <w:szCs w:val="20"/>
        </w:rPr>
      </w:pPr>
      <w:r w:rsidRPr="00EA4139">
        <w:rPr>
          <w:rFonts w:cs="Times New Roman"/>
          <w:b/>
          <w:bCs/>
          <w:sz w:val="20"/>
          <w:szCs w:val="20"/>
        </w:rPr>
        <w:t>Figs. 5-7</w:t>
      </w:r>
      <w:r w:rsidRPr="00EA4139">
        <w:rPr>
          <w:rFonts w:cs="Times New Roman"/>
          <w:sz w:val="20"/>
          <w:szCs w:val="20"/>
        </w:rPr>
        <w:t xml:space="preserve"> presents thermal conductivity of all mastic in their virgin, ST and LT aged state</w:t>
      </w:r>
      <w:r w:rsidR="00CE373C" w:rsidRPr="00EA4139">
        <w:rPr>
          <w:rFonts w:cs="Times New Roman"/>
          <w:sz w:val="20"/>
          <w:szCs w:val="20"/>
        </w:rPr>
        <w:t xml:space="preserve"> tested at 5 °C, 25 °C &amp; 40</w:t>
      </w:r>
      <w:r w:rsidR="00A91E21" w:rsidRPr="00EA4139">
        <w:rPr>
          <w:rFonts w:cs="Times New Roman"/>
          <w:sz w:val="20"/>
          <w:szCs w:val="20"/>
        </w:rPr>
        <w:t xml:space="preserve"> </w:t>
      </w:r>
      <w:r w:rsidR="00CE373C" w:rsidRPr="00EA4139">
        <w:rPr>
          <w:rFonts w:cs="Times New Roman"/>
          <w:sz w:val="20"/>
          <w:szCs w:val="20"/>
        </w:rPr>
        <w:t>°C</w:t>
      </w:r>
      <w:r w:rsidRPr="00EA4139">
        <w:rPr>
          <w:rFonts w:cs="Times New Roman"/>
          <w:sz w:val="20"/>
          <w:szCs w:val="20"/>
        </w:rPr>
        <w:t xml:space="preserve">. It can be seen that conductivity decreases with ageing across all specimens but among all tested combinations, M3 and M4 performing best under all ageing conditions. The age-related reduction is likely due to Oxidation of the bitumen matrix leading to increased brittleness and reduced filler mobility. The influence of test temperature on all aged condition appears to be marginal. Overall, thermal conductivity was found to be 10-15% higher at 25 °C compared to both 5 °C and 40 °C at all aged condition. While these findings are not definitive, they suggest that climatic conditions could play a role in the heat flow within a mixture. Moreover, this pattern was consistent across both short-term and long-term aged specimens. Thermal conductivity was found, irrespective of mastic type, reduced by 2.33-10.81% virgin to short-term and 6.45-17.14% virgin to long-term ageing at all mastic specimens. The high conductivity enables more efficient heat transfer, potentially enhancing the self-healing of microcracks within the mixture, particularly during summer or when an external heat source is applied. Furthermore, it may improve the mixture's workability during the laying and compaction. </w:t>
      </w:r>
    </w:p>
    <w:p w14:paraId="13CA4474" w14:textId="441AE31D" w:rsidR="00DC3A81" w:rsidRPr="00EA4139" w:rsidRDefault="00DC3A81" w:rsidP="009F10A9">
      <w:pPr>
        <w:rPr>
          <w:rFonts w:cs="Times New Roman"/>
          <w:i/>
          <w:iCs/>
          <w:sz w:val="20"/>
          <w:szCs w:val="20"/>
        </w:rPr>
      </w:pPr>
      <w:r w:rsidRPr="00EA4139">
        <w:rPr>
          <w:rFonts w:cs="Times New Roman"/>
          <w:i/>
          <w:iCs/>
          <w:sz w:val="20"/>
          <w:szCs w:val="20"/>
        </w:rPr>
        <w:lastRenderedPageBreak/>
        <w:t xml:space="preserve">3.2.3 Impact of filler type </w:t>
      </w:r>
    </w:p>
    <w:p w14:paraId="02F08AAE" w14:textId="45C003E7" w:rsidR="001A6280" w:rsidRPr="00EA4139" w:rsidRDefault="001A14D0" w:rsidP="001A6280">
      <w:pPr>
        <w:spacing w:after="0" w:line="276" w:lineRule="auto"/>
        <w:rPr>
          <w:rFonts w:cs="Times New Roman"/>
          <w:sz w:val="20"/>
          <w:szCs w:val="20"/>
        </w:rPr>
      </w:pPr>
      <w:proofErr w:type="gramStart"/>
      <w:r w:rsidRPr="00EA4139">
        <w:rPr>
          <w:rFonts w:cs="Times New Roman"/>
          <w:sz w:val="20"/>
          <w:szCs w:val="20"/>
        </w:rPr>
        <w:t>In order to</w:t>
      </w:r>
      <w:proofErr w:type="gramEnd"/>
      <w:r w:rsidRPr="00EA4139">
        <w:rPr>
          <w:rFonts w:cs="Times New Roman"/>
          <w:sz w:val="20"/>
          <w:szCs w:val="20"/>
        </w:rPr>
        <w:t xml:space="preserve"> evaluate the impact of filler on mastics thermal conductivity, </w:t>
      </w:r>
      <w:r w:rsidR="009F10A9" w:rsidRPr="00EA4139">
        <w:rPr>
          <w:rFonts w:cs="Times New Roman"/>
          <w:b/>
          <w:bCs/>
          <w:sz w:val="20"/>
          <w:szCs w:val="20"/>
        </w:rPr>
        <w:t>Table 3</w:t>
      </w:r>
      <w:r w:rsidR="009F10A9" w:rsidRPr="00EA4139">
        <w:rPr>
          <w:rFonts w:cs="Times New Roman"/>
          <w:sz w:val="20"/>
          <w:szCs w:val="20"/>
        </w:rPr>
        <w:t xml:space="preserve"> </w:t>
      </w:r>
      <w:r w:rsidRPr="00EA4139">
        <w:rPr>
          <w:rFonts w:cs="Times New Roman"/>
          <w:sz w:val="20"/>
          <w:szCs w:val="20"/>
        </w:rPr>
        <w:t>presents percentage increase compared to pure bitumen</w:t>
      </w:r>
      <w:r w:rsidR="00235BCA" w:rsidRPr="00EA4139">
        <w:rPr>
          <w:rFonts w:cs="Times New Roman"/>
          <w:sz w:val="20"/>
          <w:szCs w:val="20"/>
        </w:rPr>
        <w:t xml:space="preserve">. </w:t>
      </w:r>
      <w:r w:rsidR="001A6280" w:rsidRPr="00EA4139">
        <w:rPr>
          <w:rFonts w:cs="Times New Roman"/>
          <w:sz w:val="20"/>
          <w:szCs w:val="20"/>
        </w:rPr>
        <w:t xml:space="preserve">The conventional mastic (M1) shows lower thermal conductivity compared to all other formulations, with only a modest increase of around 3–5% relative to the control bitumen. In contrast, the graphene, graphite and magnetite-based mastics (M3–M5) demonstrated a notable improvement, with thermal conductivity increasing by </w:t>
      </w:r>
      <w:r w:rsidR="00702EB5" w:rsidRPr="00EA4139">
        <w:rPr>
          <w:rFonts w:cs="Times New Roman"/>
          <w:sz w:val="20"/>
          <w:szCs w:val="20"/>
        </w:rPr>
        <w:t>1</w:t>
      </w:r>
      <w:r w:rsidR="001A6280" w:rsidRPr="00EA4139">
        <w:rPr>
          <w:rFonts w:cs="Times New Roman"/>
          <w:sz w:val="20"/>
          <w:szCs w:val="20"/>
        </w:rPr>
        <w:t xml:space="preserve">2–60%. These higher values remained largely consistent even after short-term and long-term ageing. This is beneficial, as improved thermal conductivity can enhance heat transfer throughout the material’s service life, potentially aiding the healing of microcracks during warmer periods and promoting better interaction with fresh material during resurfacing. </w:t>
      </w:r>
    </w:p>
    <w:p w14:paraId="76AA8E7E" w14:textId="77777777" w:rsidR="00A63B59" w:rsidRPr="00EA4139" w:rsidRDefault="00A63B59" w:rsidP="00F54B7E">
      <w:pPr>
        <w:spacing w:after="0" w:line="276" w:lineRule="auto"/>
        <w:rPr>
          <w:rFonts w:cs="Times New Roman"/>
          <w:b/>
          <w:bCs/>
          <w:sz w:val="20"/>
          <w:szCs w:val="20"/>
        </w:rPr>
      </w:pPr>
    </w:p>
    <w:p w14:paraId="04158C34" w14:textId="54E9585A" w:rsidR="00C75FF4" w:rsidRPr="00EA4139" w:rsidRDefault="00C75FF4" w:rsidP="00F54B7E">
      <w:pPr>
        <w:spacing w:after="0" w:line="276" w:lineRule="auto"/>
        <w:rPr>
          <w:rFonts w:cs="Times New Roman"/>
          <w:b/>
          <w:bCs/>
          <w:sz w:val="20"/>
          <w:szCs w:val="20"/>
        </w:rPr>
      </w:pPr>
      <w:r w:rsidRPr="00EA4139">
        <w:rPr>
          <w:rFonts w:cs="Times New Roman"/>
          <w:b/>
          <w:bCs/>
          <w:sz w:val="20"/>
          <w:szCs w:val="20"/>
        </w:rPr>
        <w:t>Table 3: Percentage increases in thermal conductivity of mixtures compared to control</w:t>
      </w:r>
      <w:r w:rsidR="00886422" w:rsidRPr="00EA4139">
        <w:rPr>
          <w:rFonts w:cs="Times New Roman"/>
          <w:b/>
          <w:bCs/>
          <w:sz w:val="20"/>
          <w:szCs w:val="20"/>
        </w:rPr>
        <w:t xml:space="preserve"> bitumen</w:t>
      </w:r>
      <w:r w:rsidRPr="00EA4139">
        <w:rPr>
          <w:rFonts w:cs="Times New Roman"/>
          <w:b/>
          <w:bCs/>
          <w:sz w:val="20"/>
          <w:szCs w:val="20"/>
        </w:rPr>
        <w:t>.</w:t>
      </w:r>
    </w:p>
    <w:p w14:paraId="58484692" w14:textId="6518E364" w:rsidR="00886422" w:rsidRPr="00EA4139" w:rsidRDefault="00886422" w:rsidP="00F54B7E">
      <w:pPr>
        <w:spacing w:after="0" w:line="276" w:lineRule="auto"/>
        <w:rPr>
          <w:rFonts w:cs="Times New Roman"/>
          <w:sz w:val="20"/>
          <w:szCs w:val="20"/>
        </w:rPr>
      </w:pPr>
    </w:p>
    <w:tbl>
      <w:tblPr>
        <w:tblStyle w:val="TableGrid"/>
        <w:tblW w:w="8518" w:type="dxa"/>
        <w:tblLook w:val="04A0" w:firstRow="1" w:lastRow="0" w:firstColumn="1" w:lastColumn="0" w:noHBand="0" w:noVBand="1"/>
      </w:tblPr>
      <w:tblGrid>
        <w:gridCol w:w="1290"/>
        <w:gridCol w:w="1626"/>
        <w:gridCol w:w="1072"/>
        <w:gridCol w:w="1104"/>
        <w:gridCol w:w="1104"/>
        <w:gridCol w:w="1105"/>
        <w:gridCol w:w="1217"/>
      </w:tblGrid>
      <w:tr w:rsidR="00886422" w:rsidRPr="00EA4139" w14:paraId="488080FE" w14:textId="77777777" w:rsidTr="00702EB5">
        <w:trPr>
          <w:trHeight w:val="840"/>
        </w:trPr>
        <w:tc>
          <w:tcPr>
            <w:tcW w:w="1290" w:type="dxa"/>
            <w:vMerge w:val="restart"/>
            <w:hideMark/>
          </w:tcPr>
          <w:p w14:paraId="5E9164BA" w14:textId="28E79B94" w:rsidR="00886422" w:rsidRPr="00EA4139" w:rsidRDefault="00886422" w:rsidP="00FC1B40">
            <w:pPr>
              <w:spacing w:line="276" w:lineRule="auto"/>
              <w:rPr>
                <w:rFonts w:cs="Times New Roman"/>
                <w:b/>
                <w:bCs/>
                <w:sz w:val="20"/>
                <w:szCs w:val="20"/>
              </w:rPr>
            </w:pPr>
            <w:r w:rsidRPr="00EA4139">
              <w:rPr>
                <w:rFonts w:cs="Times New Roman"/>
                <w:b/>
                <w:bCs/>
                <w:sz w:val="20"/>
                <w:szCs w:val="20"/>
              </w:rPr>
              <w:t>Ageing condition</w:t>
            </w:r>
          </w:p>
        </w:tc>
        <w:tc>
          <w:tcPr>
            <w:tcW w:w="1626" w:type="dxa"/>
            <w:vMerge w:val="restart"/>
            <w:hideMark/>
          </w:tcPr>
          <w:p w14:paraId="0AD2113C" w14:textId="77777777" w:rsidR="00886422" w:rsidRPr="00EA4139" w:rsidRDefault="00886422" w:rsidP="00FC1B40">
            <w:pPr>
              <w:spacing w:line="276" w:lineRule="auto"/>
              <w:rPr>
                <w:rFonts w:cs="Times New Roman"/>
                <w:b/>
                <w:bCs/>
                <w:sz w:val="20"/>
                <w:szCs w:val="20"/>
              </w:rPr>
            </w:pPr>
            <w:r w:rsidRPr="00EA4139">
              <w:rPr>
                <w:rFonts w:cs="Times New Roman"/>
                <w:b/>
                <w:bCs/>
                <w:sz w:val="20"/>
                <w:szCs w:val="20"/>
              </w:rPr>
              <w:t>Test temperature (</w:t>
            </w:r>
            <w:r w:rsidRPr="00EA4139">
              <w:rPr>
                <w:rFonts w:cs="Times New Roman"/>
                <w:b/>
                <w:bCs/>
                <w:sz w:val="20"/>
                <w:szCs w:val="20"/>
                <w:vertAlign w:val="superscript"/>
              </w:rPr>
              <w:t>0</w:t>
            </w:r>
            <w:r w:rsidRPr="00EA4139">
              <w:rPr>
                <w:rFonts w:cs="Times New Roman"/>
                <w:b/>
                <w:bCs/>
                <w:sz w:val="20"/>
                <w:szCs w:val="20"/>
              </w:rPr>
              <w:t>C)</w:t>
            </w:r>
          </w:p>
        </w:tc>
        <w:tc>
          <w:tcPr>
            <w:tcW w:w="5602" w:type="dxa"/>
            <w:gridSpan w:val="5"/>
            <w:hideMark/>
          </w:tcPr>
          <w:p w14:paraId="66D7343C" w14:textId="77777777" w:rsidR="00886422" w:rsidRPr="00EA4139" w:rsidRDefault="00886422" w:rsidP="00886422">
            <w:pPr>
              <w:spacing w:line="276" w:lineRule="auto"/>
              <w:rPr>
                <w:rFonts w:cs="Times New Roman"/>
                <w:b/>
                <w:bCs/>
                <w:sz w:val="20"/>
                <w:szCs w:val="20"/>
              </w:rPr>
            </w:pPr>
            <w:r w:rsidRPr="00EA4139">
              <w:rPr>
                <w:rFonts w:cs="Times New Roman"/>
                <w:b/>
                <w:bCs/>
                <w:sz w:val="20"/>
                <w:szCs w:val="20"/>
              </w:rPr>
              <w:t>Percentage of thermal conductivity (%) increase compared to the control bitumen</w:t>
            </w:r>
          </w:p>
          <w:p w14:paraId="6F05B1BD" w14:textId="24F1AF1A" w:rsidR="00886422" w:rsidRPr="00EA4139" w:rsidRDefault="00886422" w:rsidP="00FC1B40">
            <w:pPr>
              <w:spacing w:line="276" w:lineRule="auto"/>
              <w:rPr>
                <w:rFonts w:cs="Times New Roman"/>
                <w:b/>
                <w:bCs/>
                <w:sz w:val="20"/>
                <w:szCs w:val="20"/>
              </w:rPr>
            </w:pPr>
            <w:r w:rsidRPr="00EA4139">
              <w:rPr>
                <w:rFonts w:cs="Times New Roman"/>
                <w:b/>
                <w:bCs/>
                <w:sz w:val="20"/>
                <w:szCs w:val="20"/>
              </w:rPr>
              <w:t> </w:t>
            </w:r>
          </w:p>
        </w:tc>
      </w:tr>
      <w:tr w:rsidR="00886422" w:rsidRPr="00EA4139" w14:paraId="7A349EA1" w14:textId="77777777" w:rsidTr="00702EB5">
        <w:trPr>
          <w:trHeight w:val="300"/>
        </w:trPr>
        <w:tc>
          <w:tcPr>
            <w:tcW w:w="1290" w:type="dxa"/>
            <w:vMerge/>
            <w:hideMark/>
          </w:tcPr>
          <w:p w14:paraId="04E16851" w14:textId="77777777" w:rsidR="00886422" w:rsidRPr="00EA4139" w:rsidRDefault="00886422" w:rsidP="00FC1B40">
            <w:pPr>
              <w:spacing w:line="276" w:lineRule="auto"/>
              <w:rPr>
                <w:rFonts w:cs="Times New Roman"/>
                <w:b/>
                <w:bCs/>
                <w:sz w:val="20"/>
                <w:szCs w:val="20"/>
              </w:rPr>
            </w:pPr>
          </w:p>
        </w:tc>
        <w:tc>
          <w:tcPr>
            <w:tcW w:w="1626" w:type="dxa"/>
            <w:vMerge/>
            <w:hideMark/>
          </w:tcPr>
          <w:p w14:paraId="566BAF4F" w14:textId="77777777" w:rsidR="00886422" w:rsidRPr="00EA4139" w:rsidRDefault="00886422" w:rsidP="00FC1B40">
            <w:pPr>
              <w:spacing w:line="276" w:lineRule="auto"/>
              <w:rPr>
                <w:rFonts w:cs="Times New Roman"/>
                <w:b/>
                <w:bCs/>
                <w:sz w:val="20"/>
                <w:szCs w:val="20"/>
              </w:rPr>
            </w:pPr>
          </w:p>
        </w:tc>
        <w:tc>
          <w:tcPr>
            <w:tcW w:w="1072" w:type="dxa"/>
            <w:hideMark/>
          </w:tcPr>
          <w:p w14:paraId="7C315944" w14:textId="77777777" w:rsidR="00886422" w:rsidRPr="00EA4139" w:rsidRDefault="00886422" w:rsidP="00FC1B40">
            <w:pPr>
              <w:spacing w:line="276" w:lineRule="auto"/>
              <w:rPr>
                <w:rFonts w:cs="Times New Roman"/>
                <w:b/>
                <w:bCs/>
                <w:sz w:val="20"/>
                <w:szCs w:val="20"/>
              </w:rPr>
            </w:pPr>
            <w:r w:rsidRPr="00EA4139">
              <w:rPr>
                <w:rFonts w:cs="Times New Roman"/>
                <w:b/>
                <w:bCs/>
                <w:sz w:val="20"/>
                <w:szCs w:val="20"/>
              </w:rPr>
              <w:t>M1</w:t>
            </w:r>
          </w:p>
        </w:tc>
        <w:tc>
          <w:tcPr>
            <w:tcW w:w="1104" w:type="dxa"/>
            <w:hideMark/>
          </w:tcPr>
          <w:p w14:paraId="0C3A714E" w14:textId="70FE3246" w:rsidR="00886422" w:rsidRPr="00EA4139" w:rsidRDefault="00886422" w:rsidP="00FC1B40">
            <w:pPr>
              <w:spacing w:line="276" w:lineRule="auto"/>
              <w:rPr>
                <w:rFonts w:cs="Times New Roman"/>
                <w:b/>
                <w:bCs/>
                <w:sz w:val="20"/>
                <w:szCs w:val="20"/>
              </w:rPr>
            </w:pPr>
            <w:r w:rsidRPr="00EA4139">
              <w:rPr>
                <w:rFonts w:cs="Times New Roman"/>
                <w:b/>
                <w:bCs/>
                <w:sz w:val="20"/>
                <w:szCs w:val="20"/>
              </w:rPr>
              <w:t>M2</w:t>
            </w:r>
          </w:p>
        </w:tc>
        <w:tc>
          <w:tcPr>
            <w:tcW w:w="1104" w:type="dxa"/>
            <w:hideMark/>
          </w:tcPr>
          <w:p w14:paraId="39196A85" w14:textId="1EA2CF52" w:rsidR="00886422" w:rsidRPr="00EA4139" w:rsidRDefault="00886422" w:rsidP="00FC1B40">
            <w:pPr>
              <w:spacing w:line="276" w:lineRule="auto"/>
              <w:rPr>
                <w:rFonts w:cs="Times New Roman"/>
                <w:b/>
                <w:bCs/>
                <w:sz w:val="20"/>
                <w:szCs w:val="20"/>
              </w:rPr>
            </w:pPr>
            <w:r w:rsidRPr="00EA4139">
              <w:rPr>
                <w:rFonts w:cs="Times New Roman"/>
                <w:b/>
                <w:bCs/>
                <w:sz w:val="20"/>
                <w:szCs w:val="20"/>
              </w:rPr>
              <w:t>M3</w:t>
            </w:r>
          </w:p>
        </w:tc>
        <w:tc>
          <w:tcPr>
            <w:tcW w:w="1105" w:type="dxa"/>
            <w:hideMark/>
          </w:tcPr>
          <w:p w14:paraId="1F18381A" w14:textId="648EDCED" w:rsidR="00886422" w:rsidRPr="00EA4139" w:rsidRDefault="00886422" w:rsidP="00FC1B40">
            <w:pPr>
              <w:spacing w:line="276" w:lineRule="auto"/>
              <w:rPr>
                <w:rFonts w:cs="Times New Roman"/>
                <w:b/>
                <w:bCs/>
                <w:sz w:val="20"/>
                <w:szCs w:val="20"/>
              </w:rPr>
            </w:pPr>
            <w:r w:rsidRPr="00EA4139">
              <w:rPr>
                <w:rFonts w:cs="Times New Roman"/>
                <w:b/>
                <w:bCs/>
                <w:sz w:val="20"/>
                <w:szCs w:val="20"/>
              </w:rPr>
              <w:t>M4</w:t>
            </w:r>
          </w:p>
        </w:tc>
        <w:tc>
          <w:tcPr>
            <w:tcW w:w="1217" w:type="dxa"/>
            <w:hideMark/>
          </w:tcPr>
          <w:p w14:paraId="7F2CF15E" w14:textId="2DD66D7B" w:rsidR="00886422" w:rsidRPr="00EA4139" w:rsidRDefault="00886422" w:rsidP="00FC1B40">
            <w:pPr>
              <w:spacing w:line="276" w:lineRule="auto"/>
              <w:rPr>
                <w:rFonts w:cs="Times New Roman"/>
                <w:b/>
                <w:bCs/>
                <w:sz w:val="20"/>
                <w:szCs w:val="20"/>
              </w:rPr>
            </w:pPr>
            <w:r w:rsidRPr="00EA4139">
              <w:rPr>
                <w:rFonts w:cs="Times New Roman"/>
                <w:b/>
                <w:bCs/>
                <w:sz w:val="20"/>
                <w:szCs w:val="20"/>
              </w:rPr>
              <w:t>M5</w:t>
            </w:r>
          </w:p>
        </w:tc>
      </w:tr>
      <w:tr w:rsidR="00886422" w:rsidRPr="00EA4139" w14:paraId="5F7BA2EA" w14:textId="77777777" w:rsidTr="00702EB5">
        <w:trPr>
          <w:trHeight w:val="315"/>
        </w:trPr>
        <w:tc>
          <w:tcPr>
            <w:tcW w:w="1290" w:type="dxa"/>
            <w:vMerge w:val="restart"/>
            <w:hideMark/>
          </w:tcPr>
          <w:p w14:paraId="4FB66D84" w14:textId="42F9BC6F" w:rsidR="00886422" w:rsidRPr="00EA4139" w:rsidRDefault="00B13E31" w:rsidP="00FC1B40">
            <w:pPr>
              <w:spacing w:line="276" w:lineRule="auto"/>
              <w:rPr>
                <w:rFonts w:cs="Times New Roman"/>
                <w:sz w:val="20"/>
                <w:szCs w:val="20"/>
              </w:rPr>
            </w:pPr>
            <w:r w:rsidRPr="00EA4139">
              <w:rPr>
                <w:rFonts w:cs="Times New Roman"/>
                <w:sz w:val="20"/>
                <w:szCs w:val="20"/>
              </w:rPr>
              <w:t>Virgin</w:t>
            </w:r>
          </w:p>
        </w:tc>
        <w:tc>
          <w:tcPr>
            <w:tcW w:w="1626" w:type="dxa"/>
            <w:hideMark/>
          </w:tcPr>
          <w:p w14:paraId="24943181" w14:textId="77777777" w:rsidR="00886422" w:rsidRPr="00EA4139" w:rsidRDefault="00886422" w:rsidP="00FC1B40">
            <w:pPr>
              <w:spacing w:line="276" w:lineRule="auto"/>
              <w:rPr>
                <w:rFonts w:cs="Times New Roman"/>
                <w:sz w:val="20"/>
                <w:szCs w:val="20"/>
              </w:rPr>
            </w:pPr>
            <w:r w:rsidRPr="00EA4139">
              <w:rPr>
                <w:rFonts w:cs="Times New Roman"/>
                <w:sz w:val="20"/>
                <w:szCs w:val="20"/>
              </w:rPr>
              <w:t>5</w:t>
            </w:r>
          </w:p>
        </w:tc>
        <w:tc>
          <w:tcPr>
            <w:tcW w:w="1072" w:type="dxa"/>
            <w:hideMark/>
          </w:tcPr>
          <w:p w14:paraId="643BDF74" w14:textId="77777777" w:rsidR="00886422" w:rsidRPr="00EA4139" w:rsidRDefault="00886422" w:rsidP="00FC1B40">
            <w:pPr>
              <w:spacing w:line="276" w:lineRule="auto"/>
              <w:rPr>
                <w:rFonts w:cs="Times New Roman"/>
                <w:sz w:val="20"/>
                <w:szCs w:val="20"/>
              </w:rPr>
            </w:pPr>
            <w:r w:rsidRPr="00EA4139">
              <w:rPr>
                <w:rFonts w:cs="Times New Roman"/>
                <w:sz w:val="20"/>
                <w:szCs w:val="20"/>
              </w:rPr>
              <w:t>4.42</w:t>
            </w:r>
          </w:p>
        </w:tc>
        <w:tc>
          <w:tcPr>
            <w:tcW w:w="1104" w:type="dxa"/>
            <w:hideMark/>
          </w:tcPr>
          <w:p w14:paraId="67F84AD1" w14:textId="77777777" w:rsidR="00886422" w:rsidRPr="00EA4139" w:rsidRDefault="00886422" w:rsidP="00FC1B40">
            <w:pPr>
              <w:spacing w:line="276" w:lineRule="auto"/>
              <w:rPr>
                <w:rFonts w:cs="Times New Roman"/>
                <w:sz w:val="20"/>
                <w:szCs w:val="20"/>
              </w:rPr>
            </w:pPr>
            <w:r w:rsidRPr="00EA4139">
              <w:rPr>
                <w:rFonts w:cs="Times New Roman"/>
                <w:sz w:val="20"/>
                <w:szCs w:val="20"/>
              </w:rPr>
              <w:t>13.5</w:t>
            </w:r>
          </w:p>
        </w:tc>
        <w:tc>
          <w:tcPr>
            <w:tcW w:w="1104" w:type="dxa"/>
            <w:hideMark/>
          </w:tcPr>
          <w:p w14:paraId="3B5B206C" w14:textId="77777777" w:rsidR="00886422" w:rsidRPr="00EA4139" w:rsidRDefault="00886422" w:rsidP="00FC1B40">
            <w:pPr>
              <w:spacing w:line="276" w:lineRule="auto"/>
              <w:rPr>
                <w:rFonts w:cs="Times New Roman"/>
                <w:sz w:val="20"/>
                <w:szCs w:val="20"/>
              </w:rPr>
            </w:pPr>
            <w:r w:rsidRPr="00EA4139">
              <w:rPr>
                <w:rFonts w:cs="Times New Roman"/>
                <w:sz w:val="20"/>
                <w:szCs w:val="20"/>
              </w:rPr>
              <w:t>54.87</w:t>
            </w:r>
          </w:p>
        </w:tc>
        <w:tc>
          <w:tcPr>
            <w:tcW w:w="1105" w:type="dxa"/>
            <w:hideMark/>
          </w:tcPr>
          <w:p w14:paraId="31F7A9AD" w14:textId="77777777" w:rsidR="00886422" w:rsidRPr="00EA4139" w:rsidRDefault="00886422" w:rsidP="00FC1B40">
            <w:pPr>
              <w:spacing w:line="276" w:lineRule="auto"/>
              <w:rPr>
                <w:rFonts w:cs="Times New Roman"/>
                <w:sz w:val="20"/>
                <w:szCs w:val="20"/>
              </w:rPr>
            </w:pPr>
            <w:r w:rsidRPr="00EA4139">
              <w:rPr>
                <w:rFonts w:cs="Times New Roman"/>
                <w:sz w:val="20"/>
                <w:szCs w:val="20"/>
              </w:rPr>
              <w:t>38.94</w:t>
            </w:r>
          </w:p>
        </w:tc>
        <w:tc>
          <w:tcPr>
            <w:tcW w:w="1217" w:type="dxa"/>
            <w:hideMark/>
          </w:tcPr>
          <w:p w14:paraId="05350E8B" w14:textId="77777777" w:rsidR="00886422" w:rsidRPr="00EA4139" w:rsidRDefault="00886422" w:rsidP="00FC1B40">
            <w:pPr>
              <w:spacing w:line="276" w:lineRule="auto"/>
              <w:rPr>
                <w:rFonts w:cs="Times New Roman"/>
                <w:sz w:val="20"/>
                <w:szCs w:val="20"/>
              </w:rPr>
            </w:pPr>
            <w:r w:rsidRPr="00EA4139">
              <w:rPr>
                <w:rFonts w:cs="Times New Roman"/>
                <w:sz w:val="20"/>
                <w:szCs w:val="20"/>
              </w:rPr>
              <w:t>12.61</w:t>
            </w:r>
          </w:p>
        </w:tc>
      </w:tr>
      <w:tr w:rsidR="00886422" w:rsidRPr="00EA4139" w14:paraId="41D162D5" w14:textId="77777777" w:rsidTr="00702EB5">
        <w:trPr>
          <w:trHeight w:val="315"/>
        </w:trPr>
        <w:tc>
          <w:tcPr>
            <w:tcW w:w="1290" w:type="dxa"/>
            <w:vMerge/>
            <w:hideMark/>
          </w:tcPr>
          <w:p w14:paraId="2525E298" w14:textId="77777777" w:rsidR="00886422" w:rsidRPr="00EA4139" w:rsidRDefault="00886422" w:rsidP="00FC1B40">
            <w:pPr>
              <w:spacing w:line="276" w:lineRule="auto"/>
              <w:rPr>
                <w:rFonts w:cs="Times New Roman"/>
                <w:sz w:val="20"/>
                <w:szCs w:val="20"/>
              </w:rPr>
            </w:pPr>
          </w:p>
        </w:tc>
        <w:tc>
          <w:tcPr>
            <w:tcW w:w="1626" w:type="dxa"/>
            <w:hideMark/>
          </w:tcPr>
          <w:p w14:paraId="3972B72A" w14:textId="77777777" w:rsidR="00886422" w:rsidRPr="00EA4139" w:rsidRDefault="00886422" w:rsidP="00FC1B40">
            <w:pPr>
              <w:spacing w:line="276" w:lineRule="auto"/>
              <w:rPr>
                <w:rFonts w:cs="Times New Roman"/>
                <w:sz w:val="20"/>
                <w:szCs w:val="20"/>
              </w:rPr>
            </w:pPr>
            <w:r w:rsidRPr="00EA4139">
              <w:rPr>
                <w:rFonts w:cs="Times New Roman"/>
                <w:sz w:val="20"/>
                <w:szCs w:val="20"/>
              </w:rPr>
              <w:t>25</w:t>
            </w:r>
          </w:p>
        </w:tc>
        <w:tc>
          <w:tcPr>
            <w:tcW w:w="1072" w:type="dxa"/>
            <w:hideMark/>
          </w:tcPr>
          <w:p w14:paraId="00E986DA" w14:textId="77777777" w:rsidR="00886422" w:rsidRPr="00EA4139" w:rsidRDefault="00886422" w:rsidP="00FC1B40">
            <w:pPr>
              <w:spacing w:line="276" w:lineRule="auto"/>
              <w:rPr>
                <w:rFonts w:cs="Times New Roman"/>
                <w:sz w:val="20"/>
                <w:szCs w:val="20"/>
              </w:rPr>
            </w:pPr>
            <w:r w:rsidRPr="00EA4139">
              <w:rPr>
                <w:rFonts w:cs="Times New Roman"/>
                <w:sz w:val="20"/>
                <w:szCs w:val="20"/>
              </w:rPr>
              <w:t>3.58</w:t>
            </w:r>
          </w:p>
        </w:tc>
        <w:tc>
          <w:tcPr>
            <w:tcW w:w="1104" w:type="dxa"/>
            <w:hideMark/>
          </w:tcPr>
          <w:p w14:paraId="19E6FC57" w14:textId="77777777" w:rsidR="00886422" w:rsidRPr="00EA4139" w:rsidRDefault="00886422" w:rsidP="00FC1B40">
            <w:pPr>
              <w:spacing w:line="276" w:lineRule="auto"/>
              <w:rPr>
                <w:rFonts w:cs="Times New Roman"/>
                <w:sz w:val="20"/>
                <w:szCs w:val="20"/>
              </w:rPr>
            </w:pPr>
            <w:r w:rsidRPr="00EA4139">
              <w:rPr>
                <w:rFonts w:cs="Times New Roman"/>
                <w:sz w:val="20"/>
                <w:szCs w:val="20"/>
              </w:rPr>
              <w:t>16.98</w:t>
            </w:r>
          </w:p>
        </w:tc>
        <w:tc>
          <w:tcPr>
            <w:tcW w:w="1104" w:type="dxa"/>
            <w:hideMark/>
          </w:tcPr>
          <w:p w14:paraId="4D6B505A" w14:textId="10FA6FAF" w:rsidR="00886422" w:rsidRPr="00EA4139" w:rsidRDefault="003E3E7E" w:rsidP="00FC1B40">
            <w:pPr>
              <w:spacing w:line="276" w:lineRule="auto"/>
              <w:rPr>
                <w:rFonts w:cs="Times New Roman"/>
                <w:sz w:val="20"/>
                <w:szCs w:val="20"/>
              </w:rPr>
            </w:pPr>
            <w:r w:rsidRPr="00EA4139">
              <w:rPr>
                <w:rFonts w:cs="Times New Roman"/>
                <w:sz w:val="20"/>
                <w:szCs w:val="20"/>
              </w:rPr>
              <w:t>61.38</w:t>
            </w:r>
          </w:p>
        </w:tc>
        <w:tc>
          <w:tcPr>
            <w:tcW w:w="1105" w:type="dxa"/>
            <w:hideMark/>
          </w:tcPr>
          <w:p w14:paraId="28F65B42" w14:textId="77777777" w:rsidR="00886422" w:rsidRPr="00EA4139" w:rsidRDefault="00886422" w:rsidP="00FC1B40">
            <w:pPr>
              <w:spacing w:line="276" w:lineRule="auto"/>
              <w:rPr>
                <w:rFonts w:cs="Times New Roman"/>
                <w:sz w:val="20"/>
                <w:szCs w:val="20"/>
              </w:rPr>
            </w:pPr>
            <w:r w:rsidRPr="00EA4139">
              <w:rPr>
                <w:rFonts w:cs="Times New Roman"/>
                <w:sz w:val="20"/>
                <w:szCs w:val="20"/>
              </w:rPr>
              <w:t>42.46</w:t>
            </w:r>
          </w:p>
        </w:tc>
        <w:tc>
          <w:tcPr>
            <w:tcW w:w="1217" w:type="dxa"/>
            <w:hideMark/>
          </w:tcPr>
          <w:p w14:paraId="0E17CAF2" w14:textId="77777777" w:rsidR="00886422" w:rsidRPr="00EA4139" w:rsidRDefault="00886422" w:rsidP="00FC1B40">
            <w:pPr>
              <w:spacing w:line="276" w:lineRule="auto"/>
              <w:rPr>
                <w:rFonts w:cs="Times New Roman"/>
                <w:sz w:val="20"/>
                <w:szCs w:val="20"/>
              </w:rPr>
            </w:pPr>
            <w:r w:rsidRPr="00EA4139">
              <w:rPr>
                <w:rFonts w:cs="Times New Roman"/>
                <w:sz w:val="20"/>
                <w:szCs w:val="20"/>
              </w:rPr>
              <w:t>20</w:t>
            </w:r>
          </w:p>
        </w:tc>
      </w:tr>
      <w:tr w:rsidR="00886422" w:rsidRPr="00EA4139" w14:paraId="30DF2595" w14:textId="77777777" w:rsidTr="00702EB5">
        <w:trPr>
          <w:trHeight w:val="315"/>
        </w:trPr>
        <w:tc>
          <w:tcPr>
            <w:tcW w:w="1290" w:type="dxa"/>
            <w:vMerge/>
            <w:hideMark/>
          </w:tcPr>
          <w:p w14:paraId="18C952B5" w14:textId="77777777" w:rsidR="00886422" w:rsidRPr="00EA4139" w:rsidRDefault="00886422" w:rsidP="00FC1B40">
            <w:pPr>
              <w:spacing w:line="276" w:lineRule="auto"/>
              <w:rPr>
                <w:rFonts w:cs="Times New Roman"/>
                <w:sz w:val="20"/>
                <w:szCs w:val="20"/>
              </w:rPr>
            </w:pPr>
          </w:p>
        </w:tc>
        <w:tc>
          <w:tcPr>
            <w:tcW w:w="1626" w:type="dxa"/>
            <w:hideMark/>
          </w:tcPr>
          <w:p w14:paraId="7E76AE9C" w14:textId="77777777" w:rsidR="00886422" w:rsidRPr="00EA4139" w:rsidRDefault="00886422" w:rsidP="00FC1B40">
            <w:pPr>
              <w:spacing w:line="276" w:lineRule="auto"/>
              <w:rPr>
                <w:rFonts w:cs="Times New Roman"/>
                <w:sz w:val="20"/>
                <w:szCs w:val="20"/>
              </w:rPr>
            </w:pPr>
            <w:r w:rsidRPr="00EA4139">
              <w:rPr>
                <w:rFonts w:cs="Times New Roman"/>
                <w:sz w:val="20"/>
                <w:szCs w:val="20"/>
              </w:rPr>
              <w:t>40</w:t>
            </w:r>
          </w:p>
        </w:tc>
        <w:tc>
          <w:tcPr>
            <w:tcW w:w="1072" w:type="dxa"/>
            <w:hideMark/>
          </w:tcPr>
          <w:p w14:paraId="2A15941A" w14:textId="77777777" w:rsidR="00886422" w:rsidRPr="00EA4139" w:rsidRDefault="00886422" w:rsidP="00FC1B40">
            <w:pPr>
              <w:spacing w:line="276" w:lineRule="auto"/>
              <w:rPr>
                <w:rFonts w:cs="Times New Roman"/>
                <w:sz w:val="20"/>
                <w:szCs w:val="20"/>
              </w:rPr>
            </w:pPr>
            <w:r w:rsidRPr="00EA4139">
              <w:rPr>
                <w:rFonts w:cs="Times New Roman"/>
                <w:sz w:val="20"/>
                <w:szCs w:val="20"/>
              </w:rPr>
              <w:t>5.15</w:t>
            </w:r>
          </w:p>
        </w:tc>
        <w:tc>
          <w:tcPr>
            <w:tcW w:w="1104" w:type="dxa"/>
            <w:hideMark/>
          </w:tcPr>
          <w:p w14:paraId="18DF85FC" w14:textId="77777777" w:rsidR="00886422" w:rsidRPr="00EA4139" w:rsidRDefault="00886422" w:rsidP="00FC1B40">
            <w:pPr>
              <w:spacing w:line="276" w:lineRule="auto"/>
              <w:rPr>
                <w:rFonts w:cs="Times New Roman"/>
                <w:sz w:val="20"/>
                <w:szCs w:val="20"/>
              </w:rPr>
            </w:pPr>
            <w:r w:rsidRPr="00EA4139">
              <w:rPr>
                <w:rFonts w:cs="Times New Roman"/>
                <w:sz w:val="20"/>
                <w:szCs w:val="20"/>
              </w:rPr>
              <w:t>14.2</w:t>
            </w:r>
          </w:p>
        </w:tc>
        <w:tc>
          <w:tcPr>
            <w:tcW w:w="1104" w:type="dxa"/>
            <w:hideMark/>
          </w:tcPr>
          <w:p w14:paraId="5223D489" w14:textId="6C2469B1" w:rsidR="00886422" w:rsidRPr="00EA4139" w:rsidRDefault="003E3E7E" w:rsidP="00FC1B40">
            <w:pPr>
              <w:spacing w:line="276" w:lineRule="auto"/>
              <w:rPr>
                <w:rFonts w:cs="Times New Roman"/>
                <w:sz w:val="20"/>
                <w:szCs w:val="20"/>
              </w:rPr>
            </w:pPr>
            <w:r w:rsidRPr="00EA4139">
              <w:rPr>
                <w:rFonts w:cs="Times New Roman"/>
                <w:sz w:val="20"/>
                <w:szCs w:val="20"/>
              </w:rPr>
              <w:t>55.09</w:t>
            </w:r>
          </w:p>
        </w:tc>
        <w:tc>
          <w:tcPr>
            <w:tcW w:w="1105" w:type="dxa"/>
            <w:hideMark/>
          </w:tcPr>
          <w:p w14:paraId="439D6A41" w14:textId="77777777" w:rsidR="00886422" w:rsidRPr="00EA4139" w:rsidRDefault="00886422" w:rsidP="00FC1B40">
            <w:pPr>
              <w:spacing w:line="276" w:lineRule="auto"/>
              <w:rPr>
                <w:rFonts w:cs="Times New Roman"/>
                <w:sz w:val="20"/>
                <w:szCs w:val="20"/>
              </w:rPr>
            </w:pPr>
            <w:r w:rsidRPr="00EA4139">
              <w:rPr>
                <w:rFonts w:cs="Times New Roman"/>
                <w:sz w:val="20"/>
                <w:szCs w:val="20"/>
              </w:rPr>
              <w:t>34.66</w:t>
            </w:r>
          </w:p>
        </w:tc>
        <w:tc>
          <w:tcPr>
            <w:tcW w:w="1217" w:type="dxa"/>
            <w:hideMark/>
          </w:tcPr>
          <w:p w14:paraId="09021B54" w14:textId="77777777" w:rsidR="00886422" w:rsidRPr="00EA4139" w:rsidRDefault="00886422" w:rsidP="00FC1B40">
            <w:pPr>
              <w:spacing w:line="276" w:lineRule="auto"/>
              <w:rPr>
                <w:rFonts w:cs="Times New Roman"/>
                <w:sz w:val="20"/>
                <w:szCs w:val="20"/>
              </w:rPr>
            </w:pPr>
            <w:r w:rsidRPr="00EA4139">
              <w:rPr>
                <w:rFonts w:cs="Times New Roman"/>
                <w:sz w:val="20"/>
                <w:szCs w:val="20"/>
              </w:rPr>
              <w:t>14.99</w:t>
            </w:r>
          </w:p>
        </w:tc>
      </w:tr>
      <w:tr w:rsidR="00886422" w:rsidRPr="00EA4139" w14:paraId="1F1ADD1C" w14:textId="77777777" w:rsidTr="00702EB5">
        <w:trPr>
          <w:trHeight w:val="315"/>
        </w:trPr>
        <w:tc>
          <w:tcPr>
            <w:tcW w:w="1290" w:type="dxa"/>
            <w:vMerge w:val="restart"/>
            <w:hideMark/>
          </w:tcPr>
          <w:p w14:paraId="7BB18437" w14:textId="276B1059" w:rsidR="00886422" w:rsidRPr="00EA4139" w:rsidRDefault="00886422" w:rsidP="00FC1B40">
            <w:pPr>
              <w:spacing w:line="276" w:lineRule="auto"/>
              <w:rPr>
                <w:rFonts w:cs="Times New Roman"/>
                <w:sz w:val="20"/>
                <w:szCs w:val="20"/>
              </w:rPr>
            </w:pPr>
            <w:r w:rsidRPr="00EA4139">
              <w:rPr>
                <w:rFonts w:cs="Times New Roman"/>
                <w:sz w:val="20"/>
                <w:szCs w:val="20"/>
              </w:rPr>
              <w:t>Short-term oven aged</w:t>
            </w:r>
          </w:p>
        </w:tc>
        <w:tc>
          <w:tcPr>
            <w:tcW w:w="1626" w:type="dxa"/>
            <w:hideMark/>
          </w:tcPr>
          <w:p w14:paraId="642A2FEF" w14:textId="77777777" w:rsidR="00886422" w:rsidRPr="00EA4139" w:rsidRDefault="00886422" w:rsidP="00FC1B40">
            <w:pPr>
              <w:spacing w:line="276" w:lineRule="auto"/>
              <w:rPr>
                <w:rFonts w:cs="Times New Roman"/>
                <w:sz w:val="20"/>
                <w:szCs w:val="20"/>
              </w:rPr>
            </w:pPr>
            <w:r w:rsidRPr="00EA4139">
              <w:rPr>
                <w:rFonts w:cs="Times New Roman"/>
                <w:sz w:val="20"/>
                <w:szCs w:val="20"/>
              </w:rPr>
              <w:t>5</w:t>
            </w:r>
          </w:p>
        </w:tc>
        <w:tc>
          <w:tcPr>
            <w:tcW w:w="1072" w:type="dxa"/>
            <w:hideMark/>
          </w:tcPr>
          <w:p w14:paraId="417DCAB3" w14:textId="77777777" w:rsidR="00886422" w:rsidRPr="00EA4139" w:rsidRDefault="00886422" w:rsidP="00FC1B40">
            <w:pPr>
              <w:spacing w:line="276" w:lineRule="auto"/>
              <w:rPr>
                <w:rFonts w:cs="Times New Roman"/>
                <w:sz w:val="20"/>
                <w:szCs w:val="20"/>
              </w:rPr>
            </w:pPr>
            <w:r w:rsidRPr="00EA4139">
              <w:rPr>
                <w:rFonts w:cs="Times New Roman"/>
                <w:sz w:val="20"/>
                <w:szCs w:val="20"/>
              </w:rPr>
              <w:t>3.71</w:t>
            </w:r>
          </w:p>
        </w:tc>
        <w:tc>
          <w:tcPr>
            <w:tcW w:w="1104" w:type="dxa"/>
            <w:hideMark/>
          </w:tcPr>
          <w:p w14:paraId="11D61DEE" w14:textId="77777777" w:rsidR="00886422" w:rsidRPr="00EA4139" w:rsidRDefault="00886422" w:rsidP="00FC1B40">
            <w:pPr>
              <w:spacing w:line="276" w:lineRule="auto"/>
              <w:rPr>
                <w:rFonts w:cs="Times New Roman"/>
                <w:sz w:val="20"/>
                <w:szCs w:val="20"/>
              </w:rPr>
            </w:pPr>
            <w:r w:rsidRPr="00EA4139">
              <w:rPr>
                <w:rFonts w:cs="Times New Roman"/>
                <w:sz w:val="20"/>
                <w:szCs w:val="20"/>
              </w:rPr>
              <w:t>17.59</w:t>
            </w:r>
          </w:p>
        </w:tc>
        <w:tc>
          <w:tcPr>
            <w:tcW w:w="1104" w:type="dxa"/>
            <w:hideMark/>
          </w:tcPr>
          <w:p w14:paraId="5E46F253" w14:textId="77777777" w:rsidR="00886422" w:rsidRPr="00EA4139" w:rsidRDefault="00886422" w:rsidP="00FC1B40">
            <w:pPr>
              <w:spacing w:line="276" w:lineRule="auto"/>
              <w:rPr>
                <w:rFonts w:cs="Times New Roman"/>
                <w:sz w:val="20"/>
                <w:szCs w:val="20"/>
              </w:rPr>
            </w:pPr>
            <w:r w:rsidRPr="00EA4139">
              <w:rPr>
                <w:rFonts w:cs="Times New Roman"/>
                <w:sz w:val="20"/>
                <w:szCs w:val="20"/>
              </w:rPr>
              <w:t>58.03</w:t>
            </w:r>
          </w:p>
        </w:tc>
        <w:tc>
          <w:tcPr>
            <w:tcW w:w="1105" w:type="dxa"/>
            <w:hideMark/>
          </w:tcPr>
          <w:p w14:paraId="62CB4333" w14:textId="77777777" w:rsidR="00886422" w:rsidRPr="00EA4139" w:rsidRDefault="00886422" w:rsidP="00FC1B40">
            <w:pPr>
              <w:spacing w:line="276" w:lineRule="auto"/>
              <w:rPr>
                <w:rFonts w:cs="Times New Roman"/>
                <w:sz w:val="20"/>
                <w:szCs w:val="20"/>
              </w:rPr>
            </w:pPr>
            <w:r w:rsidRPr="00EA4139">
              <w:rPr>
                <w:rFonts w:cs="Times New Roman"/>
                <w:sz w:val="20"/>
                <w:szCs w:val="20"/>
              </w:rPr>
              <w:t>46.33</w:t>
            </w:r>
          </w:p>
        </w:tc>
        <w:tc>
          <w:tcPr>
            <w:tcW w:w="1217" w:type="dxa"/>
            <w:hideMark/>
          </w:tcPr>
          <w:p w14:paraId="2ADDEEB2" w14:textId="77777777" w:rsidR="00886422" w:rsidRPr="00EA4139" w:rsidRDefault="00886422" w:rsidP="00FC1B40">
            <w:pPr>
              <w:spacing w:line="276" w:lineRule="auto"/>
              <w:rPr>
                <w:rFonts w:cs="Times New Roman"/>
                <w:sz w:val="20"/>
                <w:szCs w:val="20"/>
              </w:rPr>
            </w:pPr>
            <w:r w:rsidRPr="00EA4139">
              <w:rPr>
                <w:rFonts w:cs="Times New Roman"/>
                <w:sz w:val="20"/>
                <w:szCs w:val="20"/>
              </w:rPr>
              <w:t>19.85</w:t>
            </w:r>
          </w:p>
        </w:tc>
      </w:tr>
      <w:tr w:rsidR="00886422" w:rsidRPr="00EA4139" w14:paraId="3923B628" w14:textId="77777777" w:rsidTr="00702EB5">
        <w:trPr>
          <w:trHeight w:val="315"/>
        </w:trPr>
        <w:tc>
          <w:tcPr>
            <w:tcW w:w="1290" w:type="dxa"/>
            <w:vMerge/>
            <w:hideMark/>
          </w:tcPr>
          <w:p w14:paraId="64A148B9" w14:textId="77777777" w:rsidR="00886422" w:rsidRPr="00EA4139" w:rsidRDefault="00886422" w:rsidP="00FC1B40">
            <w:pPr>
              <w:spacing w:line="276" w:lineRule="auto"/>
              <w:rPr>
                <w:rFonts w:cs="Times New Roman"/>
                <w:sz w:val="20"/>
                <w:szCs w:val="20"/>
              </w:rPr>
            </w:pPr>
          </w:p>
        </w:tc>
        <w:tc>
          <w:tcPr>
            <w:tcW w:w="1626" w:type="dxa"/>
            <w:hideMark/>
          </w:tcPr>
          <w:p w14:paraId="1A6FBAF9" w14:textId="77777777" w:rsidR="00886422" w:rsidRPr="00EA4139" w:rsidRDefault="00886422" w:rsidP="00FC1B40">
            <w:pPr>
              <w:spacing w:line="276" w:lineRule="auto"/>
              <w:rPr>
                <w:rFonts w:cs="Times New Roman"/>
                <w:sz w:val="20"/>
                <w:szCs w:val="20"/>
              </w:rPr>
            </w:pPr>
            <w:r w:rsidRPr="00EA4139">
              <w:rPr>
                <w:rFonts w:cs="Times New Roman"/>
                <w:sz w:val="20"/>
                <w:szCs w:val="20"/>
              </w:rPr>
              <w:t>25</w:t>
            </w:r>
          </w:p>
        </w:tc>
        <w:tc>
          <w:tcPr>
            <w:tcW w:w="1072" w:type="dxa"/>
            <w:hideMark/>
          </w:tcPr>
          <w:p w14:paraId="4B64AD29" w14:textId="77777777" w:rsidR="00886422" w:rsidRPr="00EA4139" w:rsidRDefault="00886422" w:rsidP="00FC1B40">
            <w:pPr>
              <w:spacing w:line="276" w:lineRule="auto"/>
              <w:rPr>
                <w:rFonts w:cs="Times New Roman"/>
                <w:sz w:val="20"/>
                <w:szCs w:val="20"/>
              </w:rPr>
            </w:pPr>
            <w:r w:rsidRPr="00EA4139">
              <w:rPr>
                <w:rFonts w:cs="Times New Roman"/>
                <w:sz w:val="20"/>
                <w:szCs w:val="20"/>
              </w:rPr>
              <w:t>3.57</w:t>
            </w:r>
          </w:p>
        </w:tc>
        <w:tc>
          <w:tcPr>
            <w:tcW w:w="1104" w:type="dxa"/>
            <w:hideMark/>
          </w:tcPr>
          <w:p w14:paraId="7053DB67" w14:textId="77777777" w:rsidR="00886422" w:rsidRPr="00EA4139" w:rsidRDefault="00886422" w:rsidP="00FC1B40">
            <w:pPr>
              <w:spacing w:line="276" w:lineRule="auto"/>
              <w:rPr>
                <w:rFonts w:cs="Times New Roman"/>
                <w:sz w:val="20"/>
                <w:szCs w:val="20"/>
              </w:rPr>
            </w:pPr>
            <w:r w:rsidRPr="00EA4139">
              <w:rPr>
                <w:rFonts w:cs="Times New Roman"/>
                <w:sz w:val="20"/>
                <w:szCs w:val="20"/>
              </w:rPr>
              <w:t>17.4</w:t>
            </w:r>
          </w:p>
        </w:tc>
        <w:tc>
          <w:tcPr>
            <w:tcW w:w="1104" w:type="dxa"/>
            <w:hideMark/>
          </w:tcPr>
          <w:p w14:paraId="5C14F2A1" w14:textId="77777777" w:rsidR="00886422" w:rsidRPr="00EA4139" w:rsidRDefault="00886422" w:rsidP="00FC1B40">
            <w:pPr>
              <w:spacing w:line="276" w:lineRule="auto"/>
              <w:rPr>
                <w:rFonts w:cs="Times New Roman"/>
                <w:sz w:val="20"/>
                <w:szCs w:val="20"/>
              </w:rPr>
            </w:pPr>
            <w:r w:rsidRPr="00EA4139">
              <w:rPr>
                <w:rFonts w:cs="Times New Roman"/>
                <w:sz w:val="20"/>
                <w:szCs w:val="20"/>
              </w:rPr>
              <w:t>60.52</w:t>
            </w:r>
          </w:p>
        </w:tc>
        <w:tc>
          <w:tcPr>
            <w:tcW w:w="1105" w:type="dxa"/>
            <w:hideMark/>
          </w:tcPr>
          <w:p w14:paraId="2AAD0034" w14:textId="77777777" w:rsidR="00886422" w:rsidRPr="00EA4139" w:rsidRDefault="00886422" w:rsidP="00FC1B40">
            <w:pPr>
              <w:spacing w:line="276" w:lineRule="auto"/>
              <w:rPr>
                <w:rFonts w:cs="Times New Roman"/>
                <w:sz w:val="20"/>
                <w:szCs w:val="20"/>
              </w:rPr>
            </w:pPr>
            <w:r w:rsidRPr="00EA4139">
              <w:rPr>
                <w:rFonts w:cs="Times New Roman"/>
                <w:sz w:val="20"/>
                <w:szCs w:val="20"/>
              </w:rPr>
              <w:t>49.67</w:t>
            </w:r>
          </w:p>
        </w:tc>
        <w:tc>
          <w:tcPr>
            <w:tcW w:w="1217" w:type="dxa"/>
            <w:hideMark/>
          </w:tcPr>
          <w:p w14:paraId="49ED8C14" w14:textId="77777777" w:rsidR="00886422" w:rsidRPr="00EA4139" w:rsidRDefault="00886422" w:rsidP="00FC1B40">
            <w:pPr>
              <w:spacing w:line="276" w:lineRule="auto"/>
              <w:rPr>
                <w:rFonts w:cs="Times New Roman"/>
                <w:sz w:val="20"/>
                <w:szCs w:val="20"/>
              </w:rPr>
            </w:pPr>
            <w:r w:rsidRPr="00EA4139">
              <w:rPr>
                <w:rFonts w:cs="Times New Roman"/>
                <w:sz w:val="20"/>
                <w:szCs w:val="20"/>
              </w:rPr>
              <w:t>22.38</w:t>
            </w:r>
          </w:p>
        </w:tc>
      </w:tr>
      <w:tr w:rsidR="00886422" w:rsidRPr="00EA4139" w14:paraId="0EC60394" w14:textId="77777777" w:rsidTr="00702EB5">
        <w:trPr>
          <w:trHeight w:val="315"/>
        </w:trPr>
        <w:tc>
          <w:tcPr>
            <w:tcW w:w="1290" w:type="dxa"/>
            <w:vMerge/>
            <w:hideMark/>
          </w:tcPr>
          <w:p w14:paraId="2A0FDCAC" w14:textId="77777777" w:rsidR="00886422" w:rsidRPr="00EA4139" w:rsidRDefault="00886422" w:rsidP="00FC1B40">
            <w:pPr>
              <w:spacing w:line="276" w:lineRule="auto"/>
              <w:rPr>
                <w:rFonts w:cs="Times New Roman"/>
                <w:sz w:val="20"/>
                <w:szCs w:val="20"/>
              </w:rPr>
            </w:pPr>
          </w:p>
        </w:tc>
        <w:tc>
          <w:tcPr>
            <w:tcW w:w="1626" w:type="dxa"/>
            <w:hideMark/>
          </w:tcPr>
          <w:p w14:paraId="3D91788B" w14:textId="77777777" w:rsidR="00886422" w:rsidRPr="00EA4139" w:rsidRDefault="00886422" w:rsidP="00FC1B40">
            <w:pPr>
              <w:spacing w:line="276" w:lineRule="auto"/>
              <w:rPr>
                <w:rFonts w:cs="Times New Roman"/>
                <w:sz w:val="20"/>
                <w:szCs w:val="20"/>
              </w:rPr>
            </w:pPr>
            <w:r w:rsidRPr="00EA4139">
              <w:rPr>
                <w:rFonts w:cs="Times New Roman"/>
                <w:sz w:val="20"/>
                <w:szCs w:val="20"/>
              </w:rPr>
              <w:t>40</w:t>
            </w:r>
          </w:p>
        </w:tc>
        <w:tc>
          <w:tcPr>
            <w:tcW w:w="1072" w:type="dxa"/>
            <w:hideMark/>
          </w:tcPr>
          <w:p w14:paraId="10CA3FF8" w14:textId="77777777" w:rsidR="00886422" w:rsidRPr="00EA4139" w:rsidRDefault="00886422" w:rsidP="00FC1B40">
            <w:pPr>
              <w:spacing w:line="276" w:lineRule="auto"/>
              <w:rPr>
                <w:rFonts w:cs="Times New Roman"/>
                <w:sz w:val="20"/>
                <w:szCs w:val="20"/>
              </w:rPr>
            </w:pPr>
            <w:r w:rsidRPr="00EA4139">
              <w:rPr>
                <w:rFonts w:cs="Times New Roman"/>
                <w:sz w:val="20"/>
                <w:szCs w:val="20"/>
              </w:rPr>
              <w:t>3.9</w:t>
            </w:r>
          </w:p>
        </w:tc>
        <w:tc>
          <w:tcPr>
            <w:tcW w:w="1104" w:type="dxa"/>
            <w:hideMark/>
          </w:tcPr>
          <w:p w14:paraId="3A04CDE8" w14:textId="77777777" w:rsidR="00886422" w:rsidRPr="00EA4139" w:rsidRDefault="00886422" w:rsidP="00FC1B40">
            <w:pPr>
              <w:spacing w:line="276" w:lineRule="auto"/>
              <w:rPr>
                <w:rFonts w:cs="Times New Roman"/>
                <w:sz w:val="20"/>
                <w:szCs w:val="20"/>
              </w:rPr>
            </w:pPr>
            <w:r w:rsidRPr="00EA4139">
              <w:rPr>
                <w:rFonts w:cs="Times New Roman"/>
                <w:sz w:val="20"/>
                <w:szCs w:val="20"/>
              </w:rPr>
              <w:t>19.55</w:t>
            </w:r>
          </w:p>
        </w:tc>
        <w:tc>
          <w:tcPr>
            <w:tcW w:w="1104" w:type="dxa"/>
            <w:hideMark/>
          </w:tcPr>
          <w:p w14:paraId="655C1BB0" w14:textId="77777777" w:rsidR="00886422" w:rsidRPr="00EA4139" w:rsidRDefault="00886422" w:rsidP="00FC1B40">
            <w:pPr>
              <w:spacing w:line="276" w:lineRule="auto"/>
              <w:rPr>
                <w:rFonts w:cs="Times New Roman"/>
                <w:sz w:val="20"/>
                <w:szCs w:val="20"/>
              </w:rPr>
            </w:pPr>
            <w:r w:rsidRPr="00EA4139">
              <w:rPr>
                <w:rFonts w:cs="Times New Roman"/>
                <w:sz w:val="20"/>
                <w:szCs w:val="20"/>
              </w:rPr>
              <w:t>57.83</w:t>
            </w:r>
          </w:p>
        </w:tc>
        <w:tc>
          <w:tcPr>
            <w:tcW w:w="1105" w:type="dxa"/>
            <w:hideMark/>
          </w:tcPr>
          <w:p w14:paraId="199F2A0C" w14:textId="77777777" w:rsidR="00886422" w:rsidRPr="00EA4139" w:rsidRDefault="00886422" w:rsidP="00FC1B40">
            <w:pPr>
              <w:spacing w:line="276" w:lineRule="auto"/>
              <w:rPr>
                <w:rFonts w:cs="Times New Roman"/>
                <w:sz w:val="20"/>
                <w:szCs w:val="20"/>
              </w:rPr>
            </w:pPr>
            <w:r w:rsidRPr="00EA4139">
              <w:rPr>
                <w:rFonts w:cs="Times New Roman"/>
                <w:sz w:val="20"/>
                <w:szCs w:val="20"/>
              </w:rPr>
              <w:t>37.95</w:t>
            </w:r>
          </w:p>
        </w:tc>
        <w:tc>
          <w:tcPr>
            <w:tcW w:w="1217" w:type="dxa"/>
            <w:hideMark/>
          </w:tcPr>
          <w:p w14:paraId="0A1CD28C" w14:textId="77777777" w:rsidR="00886422" w:rsidRPr="00EA4139" w:rsidRDefault="00886422" w:rsidP="00FC1B40">
            <w:pPr>
              <w:spacing w:line="276" w:lineRule="auto"/>
              <w:rPr>
                <w:rFonts w:cs="Times New Roman"/>
                <w:sz w:val="20"/>
                <w:szCs w:val="20"/>
              </w:rPr>
            </w:pPr>
            <w:r w:rsidRPr="00EA4139">
              <w:rPr>
                <w:rFonts w:cs="Times New Roman"/>
                <w:sz w:val="20"/>
                <w:szCs w:val="20"/>
              </w:rPr>
              <w:t>19.22</w:t>
            </w:r>
          </w:p>
        </w:tc>
      </w:tr>
      <w:tr w:rsidR="00886422" w:rsidRPr="00EA4139" w14:paraId="39FEC226" w14:textId="77777777" w:rsidTr="00702EB5">
        <w:trPr>
          <w:trHeight w:val="315"/>
        </w:trPr>
        <w:tc>
          <w:tcPr>
            <w:tcW w:w="1290" w:type="dxa"/>
            <w:vMerge w:val="restart"/>
            <w:hideMark/>
          </w:tcPr>
          <w:p w14:paraId="5D83F983" w14:textId="24D832E5" w:rsidR="00886422" w:rsidRPr="00EA4139" w:rsidRDefault="00886422" w:rsidP="00FC1B40">
            <w:pPr>
              <w:spacing w:line="276" w:lineRule="auto"/>
              <w:rPr>
                <w:rFonts w:cs="Times New Roman"/>
                <w:sz w:val="20"/>
                <w:szCs w:val="20"/>
              </w:rPr>
            </w:pPr>
            <w:r w:rsidRPr="00EA4139">
              <w:rPr>
                <w:rFonts w:cs="Times New Roman"/>
                <w:sz w:val="20"/>
                <w:szCs w:val="20"/>
              </w:rPr>
              <w:t>Long-term oven aged</w:t>
            </w:r>
          </w:p>
        </w:tc>
        <w:tc>
          <w:tcPr>
            <w:tcW w:w="1626" w:type="dxa"/>
            <w:hideMark/>
          </w:tcPr>
          <w:p w14:paraId="2B081200" w14:textId="77777777" w:rsidR="00886422" w:rsidRPr="00EA4139" w:rsidRDefault="00886422" w:rsidP="00FC1B40">
            <w:pPr>
              <w:spacing w:line="276" w:lineRule="auto"/>
              <w:rPr>
                <w:rFonts w:cs="Times New Roman"/>
                <w:sz w:val="20"/>
                <w:szCs w:val="20"/>
              </w:rPr>
            </w:pPr>
            <w:r w:rsidRPr="00EA4139">
              <w:rPr>
                <w:rFonts w:cs="Times New Roman"/>
                <w:sz w:val="20"/>
                <w:szCs w:val="20"/>
              </w:rPr>
              <w:t>5</w:t>
            </w:r>
          </w:p>
        </w:tc>
        <w:tc>
          <w:tcPr>
            <w:tcW w:w="1072" w:type="dxa"/>
            <w:hideMark/>
          </w:tcPr>
          <w:p w14:paraId="6FA743B1" w14:textId="77777777" w:rsidR="00886422" w:rsidRPr="00EA4139" w:rsidRDefault="00886422" w:rsidP="00FC1B40">
            <w:pPr>
              <w:spacing w:line="276" w:lineRule="auto"/>
              <w:rPr>
                <w:rFonts w:cs="Times New Roman"/>
                <w:sz w:val="20"/>
                <w:szCs w:val="20"/>
              </w:rPr>
            </w:pPr>
            <w:r w:rsidRPr="00EA4139">
              <w:rPr>
                <w:rFonts w:cs="Times New Roman"/>
                <w:sz w:val="20"/>
                <w:szCs w:val="20"/>
              </w:rPr>
              <w:t>5.57</w:t>
            </w:r>
          </w:p>
        </w:tc>
        <w:tc>
          <w:tcPr>
            <w:tcW w:w="1104" w:type="dxa"/>
            <w:hideMark/>
          </w:tcPr>
          <w:p w14:paraId="7EDCD841" w14:textId="77777777" w:rsidR="00886422" w:rsidRPr="00EA4139" w:rsidRDefault="00886422" w:rsidP="00FC1B40">
            <w:pPr>
              <w:spacing w:line="276" w:lineRule="auto"/>
              <w:rPr>
                <w:rFonts w:cs="Times New Roman"/>
                <w:sz w:val="20"/>
                <w:szCs w:val="20"/>
              </w:rPr>
            </w:pPr>
            <w:r w:rsidRPr="00EA4139">
              <w:rPr>
                <w:rFonts w:cs="Times New Roman"/>
                <w:sz w:val="20"/>
                <w:szCs w:val="20"/>
              </w:rPr>
              <w:t>14.56</w:t>
            </w:r>
          </w:p>
        </w:tc>
        <w:tc>
          <w:tcPr>
            <w:tcW w:w="1104" w:type="dxa"/>
            <w:hideMark/>
          </w:tcPr>
          <w:p w14:paraId="796138A9" w14:textId="77777777" w:rsidR="00886422" w:rsidRPr="00EA4139" w:rsidRDefault="00886422" w:rsidP="00FC1B40">
            <w:pPr>
              <w:spacing w:line="276" w:lineRule="auto"/>
              <w:rPr>
                <w:rFonts w:cs="Times New Roman"/>
                <w:sz w:val="20"/>
                <w:szCs w:val="20"/>
              </w:rPr>
            </w:pPr>
            <w:r w:rsidRPr="00EA4139">
              <w:rPr>
                <w:rFonts w:cs="Times New Roman"/>
                <w:sz w:val="20"/>
                <w:szCs w:val="20"/>
              </w:rPr>
              <w:t>53.24</w:t>
            </w:r>
          </w:p>
        </w:tc>
        <w:tc>
          <w:tcPr>
            <w:tcW w:w="1105" w:type="dxa"/>
            <w:hideMark/>
          </w:tcPr>
          <w:p w14:paraId="21C79FC3" w14:textId="77777777" w:rsidR="00886422" w:rsidRPr="00EA4139" w:rsidRDefault="00886422" w:rsidP="00FC1B40">
            <w:pPr>
              <w:spacing w:line="276" w:lineRule="auto"/>
              <w:rPr>
                <w:rFonts w:cs="Times New Roman"/>
                <w:sz w:val="20"/>
                <w:szCs w:val="20"/>
              </w:rPr>
            </w:pPr>
            <w:r w:rsidRPr="00EA4139">
              <w:rPr>
                <w:rFonts w:cs="Times New Roman"/>
                <w:sz w:val="20"/>
                <w:szCs w:val="20"/>
              </w:rPr>
              <w:t>41.68</w:t>
            </w:r>
          </w:p>
        </w:tc>
        <w:tc>
          <w:tcPr>
            <w:tcW w:w="1217" w:type="dxa"/>
            <w:hideMark/>
          </w:tcPr>
          <w:p w14:paraId="0248B2C4" w14:textId="77777777" w:rsidR="00886422" w:rsidRPr="00EA4139" w:rsidRDefault="00886422" w:rsidP="00FC1B40">
            <w:pPr>
              <w:spacing w:line="276" w:lineRule="auto"/>
              <w:rPr>
                <w:rFonts w:cs="Times New Roman"/>
                <w:sz w:val="20"/>
                <w:szCs w:val="20"/>
              </w:rPr>
            </w:pPr>
            <w:r w:rsidRPr="00EA4139">
              <w:rPr>
                <w:rFonts w:cs="Times New Roman"/>
                <w:sz w:val="20"/>
                <w:szCs w:val="20"/>
              </w:rPr>
              <w:t>14.81</w:t>
            </w:r>
          </w:p>
        </w:tc>
      </w:tr>
      <w:tr w:rsidR="00886422" w:rsidRPr="00EA4139" w14:paraId="55B6776B" w14:textId="77777777" w:rsidTr="00702EB5">
        <w:trPr>
          <w:trHeight w:val="315"/>
        </w:trPr>
        <w:tc>
          <w:tcPr>
            <w:tcW w:w="1290" w:type="dxa"/>
            <w:vMerge/>
            <w:hideMark/>
          </w:tcPr>
          <w:p w14:paraId="7D6B0771" w14:textId="77777777" w:rsidR="00886422" w:rsidRPr="00EA4139" w:rsidRDefault="00886422" w:rsidP="00FC1B40">
            <w:pPr>
              <w:spacing w:line="276" w:lineRule="auto"/>
              <w:rPr>
                <w:rFonts w:cs="Times New Roman"/>
                <w:b/>
                <w:bCs/>
                <w:sz w:val="20"/>
                <w:szCs w:val="20"/>
              </w:rPr>
            </w:pPr>
          </w:p>
        </w:tc>
        <w:tc>
          <w:tcPr>
            <w:tcW w:w="1626" w:type="dxa"/>
            <w:hideMark/>
          </w:tcPr>
          <w:p w14:paraId="0E097084" w14:textId="77777777" w:rsidR="00886422" w:rsidRPr="00EA4139" w:rsidRDefault="00886422" w:rsidP="00FC1B40">
            <w:pPr>
              <w:spacing w:line="276" w:lineRule="auto"/>
              <w:rPr>
                <w:rFonts w:cs="Times New Roman"/>
                <w:sz w:val="20"/>
                <w:szCs w:val="20"/>
              </w:rPr>
            </w:pPr>
            <w:r w:rsidRPr="00EA4139">
              <w:rPr>
                <w:rFonts w:cs="Times New Roman"/>
                <w:sz w:val="20"/>
                <w:szCs w:val="20"/>
              </w:rPr>
              <w:t>25</w:t>
            </w:r>
          </w:p>
        </w:tc>
        <w:tc>
          <w:tcPr>
            <w:tcW w:w="1072" w:type="dxa"/>
            <w:hideMark/>
          </w:tcPr>
          <w:p w14:paraId="1B2E322D" w14:textId="77777777" w:rsidR="00886422" w:rsidRPr="00EA4139" w:rsidRDefault="00886422" w:rsidP="00FC1B40">
            <w:pPr>
              <w:spacing w:line="276" w:lineRule="auto"/>
              <w:rPr>
                <w:rFonts w:cs="Times New Roman"/>
                <w:sz w:val="20"/>
                <w:szCs w:val="20"/>
              </w:rPr>
            </w:pPr>
            <w:r w:rsidRPr="00EA4139">
              <w:rPr>
                <w:rFonts w:cs="Times New Roman"/>
                <w:sz w:val="20"/>
                <w:szCs w:val="20"/>
              </w:rPr>
              <w:t>5.32</w:t>
            </w:r>
          </w:p>
        </w:tc>
        <w:tc>
          <w:tcPr>
            <w:tcW w:w="1104" w:type="dxa"/>
            <w:hideMark/>
          </w:tcPr>
          <w:p w14:paraId="5647A0FE" w14:textId="77777777" w:rsidR="00886422" w:rsidRPr="00EA4139" w:rsidRDefault="00886422" w:rsidP="00FC1B40">
            <w:pPr>
              <w:spacing w:line="276" w:lineRule="auto"/>
              <w:rPr>
                <w:rFonts w:cs="Times New Roman"/>
                <w:sz w:val="20"/>
                <w:szCs w:val="20"/>
              </w:rPr>
            </w:pPr>
            <w:r w:rsidRPr="00EA4139">
              <w:rPr>
                <w:rFonts w:cs="Times New Roman"/>
                <w:sz w:val="20"/>
                <w:szCs w:val="20"/>
              </w:rPr>
              <w:t>18.45</w:t>
            </w:r>
          </w:p>
        </w:tc>
        <w:tc>
          <w:tcPr>
            <w:tcW w:w="1104" w:type="dxa"/>
            <w:hideMark/>
          </w:tcPr>
          <w:p w14:paraId="14F81667" w14:textId="77777777" w:rsidR="00886422" w:rsidRPr="00EA4139" w:rsidRDefault="00886422" w:rsidP="00FC1B40">
            <w:pPr>
              <w:spacing w:line="276" w:lineRule="auto"/>
              <w:rPr>
                <w:rFonts w:cs="Times New Roman"/>
                <w:sz w:val="20"/>
                <w:szCs w:val="20"/>
              </w:rPr>
            </w:pPr>
            <w:r w:rsidRPr="00EA4139">
              <w:rPr>
                <w:rFonts w:cs="Times New Roman"/>
                <w:sz w:val="20"/>
                <w:szCs w:val="20"/>
              </w:rPr>
              <w:t>49.81</w:t>
            </w:r>
          </w:p>
        </w:tc>
        <w:tc>
          <w:tcPr>
            <w:tcW w:w="1105" w:type="dxa"/>
            <w:hideMark/>
          </w:tcPr>
          <w:p w14:paraId="0C803700" w14:textId="77777777" w:rsidR="00886422" w:rsidRPr="00EA4139" w:rsidRDefault="00886422" w:rsidP="00FC1B40">
            <w:pPr>
              <w:spacing w:line="276" w:lineRule="auto"/>
              <w:rPr>
                <w:rFonts w:cs="Times New Roman"/>
                <w:sz w:val="20"/>
                <w:szCs w:val="20"/>
              </w:rPr>
            </w:pPr>
            <w:r w:rsidRPr="00EA4139">
              <w:rPr>
                <w:rFonts w:cs="Times New Roman"/>
                <w:sz w:val="20"/>
                <w:szCs w:val="20"/>
              </w:rPr>
              <w:t>42.35</w:t>
            </w:r>
          </w:p>
        </w:tc>
        <w:tc>
          <w:tcPr>
            <w:tcW w:w="1217" w:type="dxa"/>
            <w:hideMark/>
          </w:tcPr>
          <w:p w14:paraId="2DCABCB7" w14:textId="77777777" w:rsidR="00886422" w:rsidRPr="00EA4139" w:rsidRDefault="00886422" w:rsidP="00FC1B40">
            <w:pPr>
              <w:spacing w:line="276" w:lineRule="auto"/>
              <w:rPr>
                <w:rFonts w:cs="Times New Roman"/>
                <w:sz w:val="20"/>
                <w:szCs w:val="20"/>
              </w:rPr>
            </w:pPr>
            <w:r w:rsidRPr="00EA4139">
              <w:rPr>
                <w:rFonts w:cs="Times New Roman"/>
                <w:sz w:val="20"/>
                <w:szCs w:val="20"/>
              </w:rPr>
              <w:t>16.14</w:t>
            </w:r>
          </w:p>
        </w:tc>
      </w:tr>
      <w:tr w:rsidR="00886422" w:rsidRPr="00EA4139" w14:paraId="038DB894" w14:textId="77777777" w:rsidTr="00702EB5">
        <w:trPr>
          <w:trHeight w:val="315"/>
        </w:trPr>
        <w:tc>
          <w:tcPr>
            <w:tcW w:w="1290" w:type="dxa"/>
            <w:vMerge/>
            <w:hideMark/>
          </w:tcPr>
          <w:p w14:paraId="541033E3" w14:textId="77777777" w:rsidR="00886422" w:rsidRPr="00EA4139" w:rsidRDefault="00886422" w:rsidP="00FC1B40">
            <w:pPr>
              <w:spacing w:line="276" w:lineRule="auto"/>
              <w:rPr>
                <w:rFonts w:cs="Times New Roman"/>
                <w:b/>
                <w:bCs/>
                <w:sz w:val="20"/>
                <w:szCs w:val="20"/>
              </w:rPr>
            </w:pPr>
          </w:p>
        </w:tc>
        <w:tc>
          <w:tcPr>
            <w:tcW w:w="1626" w:type="dxa"/>
            <w:hideMark/>
          </w:tcPr>
          <w:p w14:paraId="0CA37A83" w14:textId="77777777" w:rsidR="00886422" w:rsidRPr="00EA4139" w:rsidRDefault="00886422" w:rsidP="00FC1B40">
            <w:pPr>
              <w:spacing w:line="276" w:lineRule="auto"/>
              <w:rPr>
                <w:rFonts w:cs="Times New Roman"/>
                <w:sz w:val="20"/>
                <w:szCs w:val="20"/>
              </w:rPr>
            </w:pPr>
            <w:r w:rsidRPr="00EA4139">
              <w:rPr>
                <w:rFonts w:cs="Times New Roman"/>
                <w:sz w:val="20"/>
                <w:szCs w:val="20"/>
              </w:rPr>
              <w:t>40</w:t>
            </w:r>
          </w:p>
        </w:tc>
        <w:tc>
          <w:tcPr>
            <w:tcW w:w="1072" w:type="dxa"/>
            <w:hideMark/>
          </w:tcPr>
          <w:p w14:paraId="769FAE68" w14:textId="77777777" w:rsidR="00886422" w:rsidRPr="00EA4139" w:rsidRDefault="00886422" w:rsidP="00FC1B40">
            <w:pPr>
              <w:spacing w:line="276" w:lineRule="auto"/>
              <w:rPr>
                <w:rFonts w:cs="Times New Roman"/>
                <w:sz w:val="20"/>
                <w:szCs w:val="20"/>
              </w:rPr>
            </w:pPr>
            <w:r w:rsidRPr="00EA4139">
              <w:rPr>
                <w:rFonts w:cs="Times New Roman"/>
                <w:sz w:val="20"/>
                <w:szCs w:val="20"/>
              </w:rPr>
              <w:t>5.9</w:t>
            </w:r>
          </w:p>
        </w:tc>
        <w:tc>
          <w:tcPr>
            <w:tcW w:w="1104" w:type="dxa"/>
            <w:hideMark/>
          </w:tcPr>
          <w:p w14:paraId="66F2BC2C" w14:textId="77777777" w:rsidR="00886422" w:rsidRPr="00EA4139" w:rsidRDefault="00886422" w:rsidP="00FC1B40">
            <w:pPr>
              <w:spacing w:line="276" w:lineRule="auto"/>
              <w:rPr>
                <w:rFonts w:cs="Times New Roman"/>
                <w:sz w:val="20"/>
                <w:szCs w:val="20"/>
              </w:rPr>
            </w:pPr>
            <w:r w:rsidRPr="00EA4139">
              <w:rPr>
                <w:rFonts w:cs="Times New Roman"/>
                <w:sz w:val="20"/>
                <w:szCs w:val="20"/>
              </w:rPr>
              <w:t>12.69</w:t>
            </w:r>
          </w:p>
        </w:tc>
        <w:tc>
          <w:tcPr>
            <w:tcW w:w="1104" w:type="dxa"/>
            <w:hideMark/>
          </w:tcPr>
          <w:p w14:paraId="0929CF83" w14:textId="77777777" w:rsidR="00886422" w:rsidRPr="00EA4139" w:rsidRDefault="00886422" w:rsidP="00FC1B40">
            <w:pPr>
              <w:spacing w:line="276" w:lineRule="auto"/>
              <w:rPr>
                <w:rFonts w:cs="Times New Roman"/>
                <w:sz w:val="20"/>
                <w:szCs w:val="20"/>
              </w:rPr>
            </w:pPr>
            <w:r w:rsidRPr="00EA4139">
              <w:rPr>
                <w:rFonts w:cs="Times New Roman"/>
                <w:sz w:val="20"/>
                <w:szCs w:val="20"/>
              </w:rPr>
              <w:t>57.73</w:t>
            </w:r>
          </w:p>
        </w:tc>
        <w:tc>
          <w:tcPr>
            <w:tcW w:w="1105" w:type="dxa"/>
            <w:hideMark/>
          </w:tcPr>
          <w:p w14:paraId="240A7ACE" w14:textId="77777777" w:rsidR="00886422" w:rsidRPr="00EA4139" w:rsidRDefault="00886422" w:rsidP="00FC1B40">
            <w:pPr>
              <w:spacing w:line="276" w:lineRule="auto"/>
              <w:rPr>
                <w:rFonts w:cs="Times New Roman"/>
                <w:sz w:val="20"/>
                <w:szCs w:val="20"/>
              </w:rPr>
            </w:pPr>
            <w:r w:rsidRPr="00EA4139">
              <w:rPr>
                <w:rFonts w:cs="Times New Roman"/>
                <w:sz w:val="20"/>
                <w:szCs w:val="20"/>
              </w:rPr>
              <w:t>40.57</w:t>
            </w:r>
          </w:p>
        </w:tc>
        <w:tc>
          <w:tcPr>
            <w:tcW w:w="1217" w:type="dxa"/>
            <w:hideMark/>
          </w:tcPr>
          <w:p w14:paraId="4115FCBD" w14:textId="77777777" w:rsidR="00886422" w:rsidRPr="00EA4139" w:rsidRDefault="00886422" w:rsidP="00FC1B40">
            <w:pPr>
              <w:spacing w:line="276" w:lineRule="auto"/>
              <w:rPr>
                <w:rFonts w:cs="Times New Roman"/>
                <w:sz w:val="20"/>
                <w:szCs w:val="20"/>
              </w:rPr>
            </w:pPr>
            <w:r w:rsidRPr="00EA4139">
              <w:rPr>
                <w:rFonts w:cs="Times New Roman"/>
                <w:sz w:val="20"/>
                <w:szCs w:val="20"/>
              </w:rPr>
              <w:t>12.24</w:t>
            </w:r>
          </w:p>
        </w:tc>
      </w:tr>
    </w:tbl>
    <w:p w14:paraId="1AA57338" w14:textId="1C82E85C" w:rsidR="00886422" w:rsidRPr="00EA4139" w:rsidRDefault="00886422" w:rsidP="00F54B7E">
      <w:pPr>
        <w:spacing w:after="0" w:line="276" w:lineRule="auto"/>
        <w:rPr>
          <w:rFonts w:cs="Times New Roman"/>
          <w:b/>
          <w:bCs/>
          <w:sz w:val="20"/>
          <w:szCs w:val="20"/>
        </w:rPr>
      </w:pPr>
    </w:p>
    <w:p w14:paraId="128BA130" w14:textId="77777777" w:rsidR="00DF048A" w:rsidRPr="00EA4139" w:rsidRDefault="00DF048A" w:rsidP="00F54B7E">
      <w:pPr>
        <w:spacing w:after="0" w:line="276" w:lineRule="auto"/>
        <w:rPr>
          <w:rFonts w:cs="Times New Roman"/>
          <w:i/>
          <w:iCs/>
          <w:sz w:val="20"/>
          <w:szCs w:val="20"/>
        </w:rPr>
      </w:pPr>
    </w:p>
    <w:p w14:paraId="0C55C962" w14:textId="5167E316" w:rsidR="00AE50BA" w:rsidRPr="00EA4139" w:rsidRDefault="00662A87" w:rsidP="00F54B7E">
      <w:pPr>
        <w:spacing w:after="0" w:line="276" w:lineRule="auto"/>
        <w:rPr>
          <w:rFonts w:cs="Times New Roman"/>
          <w:i/>
          <w:iCs/>
          <w:sz w:val="20"/>
          <w:szCs w:val="20"/>
        </w:rPr>
      </w:pPr>
      <w:r w:rsidRPr="00EA4139">
        <w:rPr>
          <w:rFonts w:cs="Times New Roman"/>
          <w:i/>
          <w:iCs/>
          <w:sz w:val="20"/>
          <w:szCs w:val="20"/>
        </w:rPr>
        <w:t>3.2.</w:t>
      </w:r>
      <w:r w:rsidR="00A25EAB" w:rsidRPr="00EA4139">
        <w:rPr>
          <w:rFonts w:cs="Times New Roman"/>
          <w:i/>
          <w:iCs/>
          <w:sz w:val="20"/>
          <w:szCs w:val="20"/>
        </w:rPr>
        <w:t>4</w:t>
      </w:r>
      <w:r w:rsidRPr="00EA4139">
        <w:rPr>
          <w:rFonts w:cs="Times New Roman"/>
          <w:i/>
          <w:iCs/>
          <w:sz w:val="20"/>
          <w:szCs w:val="20"/>
        </w:rPr>
        <w:t xml:space="preserve"> </w:t>
      </w:r>
      <w:r w:rsidR="001B3C27" w:rsidRPr="00EA4139">
        <w:rPr>
          <w:rFonts w:cs="Times New Roman"/>
          <w:i/>
          <w:iCs/>
          <w:sz w:val="20"/>
          <w:szCs w:val="20"/>
        </w:rPr>
        <w:t>Specific heat</w:t>
      </w:r>
      <w:r w:rsidRPr="00EA4139">
        <w:rPr>
          <w:rFonts w:cs="Times New Roman"/>
          <w:i/>
          <w:iCs/>
          <w:sz w:val="20"/>
          <w:szCs w:val="20"/>
        </w:rPr>
        <w:t xml:space="preserve"> and diffusivity</w:t>
      </w:r>
    </w:p>
    <w:p w14:paraId="7D75E05F" w14:textId="77777777" w:rsidR="00142F63" w:rsidRPr="00EA4139" w:rsidRDefault="00142F63" w:rsidP="00F54B7E">
      <w:pPr>
        <w:spacing w:after="0" w:line="276" w:lineRule="auto"/>
        <w:rPr>
          <w:rFonts w:cs="Times New Roman"/>
          <w:i/>
          <w:iCs/>
          <w:sz w:val="20"/>
          <w:szCs w:val="20"/>
        </w:rPr>
      </w:pPr>
    </w:p>
    <w:p w14:paraId="36E3447D" w14:textId="1F187536" w:rsidR="00FD17CC" w:rsidRPr="00EA4139" w:rsidRDefault="00FD17CC" w:rsidP="0010728D">
      <w:pPr>
        <w:rPr>
          <w:rFonts w:cs="Times New Roman"/>
          <w:sz w:val="20"/>
          <w:szCs w:val="20"/>
        </w:rPr>
      </w:pPr>
      <w:r w:rsidRPr="00EA4139">
        <w:rPr>
          <w:rFonts w:cs="Times New Roman"/>
          <w:sz w:val="20"/>
          <w:szCs w:val="20"/>
        </w:rPr>
        <w:t xml:space="preserve">Materials with high specific </w:t>
      </w:r>
      <w:r w:rsidR="00A73AA1" w:rsidRPr="00EA4139">
        <w:rPr>
          <w:rFonts w:cs="Times New Roman"/>
          <w:sz w:val="20"/>
          <w:szCs w:val="20"/>
        </w:rPr>
        <w:t xml:space="preserve">heat and low diffusivity </w:t>
      </w:r>
      <w:r w:rsidRPr="00EA4139">
        <w:rPr>
          <w:rFonts w:cs="Times New Roman"/>
          <w:sz w:val="20"/>
          <w:szCs w:val="20"/>
        </w:rPr>
        <w:t xml:space="preserve">offer </w:t>
      </w:r>
      <w:r w:rsidR="0068638E" w:rsidRPr="00EA4139">
        <w:rPr>
          <w:rFonts w:cs="Times New Roman"/>
          <w:sz w:val="20"/>
          <w:szCs w:val="20"/>
        </w:rPr>
        <w:t xml:space="preserve">better </w:t>
      </w:r>
      <w:r w:rsidRPr="00EA4139">
        <w:rPr>
          <w:rFonts w:cs="Times New Roman"/>
          <w:sz w:val="20"/>
          <w:szCs w:val="20"/>
        </w:rPr>
        <w:t xml:space="preserve">thermal stability, energy storage, and protection against overheating. The specific heat capacity </w:t>
      </w:r>
      <w:r w:rsidR="002729F2" w:rsidRPr="00EA4139">
        <w:rPr>
          <w:rFonts w:cs="Times New Roman"/>
          <w:sz w:val="20"/>
          <w:szCs w:val="20"/>
        </w:rPr>
        <w:t xml:space="preserve">and diffusivity </w:t>
      </w:r>
      <w:r w:rsidRPr="00EA4139">
        <w:rPr>
          <w:rFonts w:cs="Times New Roman"/>
          <w:sz w:val="20"/>
          <w:szCs w:val="20"/>
        </w:rPr>
        <w:t>for all mastics</w:t>
      </w:r>
      <w:r w:rsidR="001C4B16" w:rsidRPr="00EA4139">
        <w:rPr>
          <w:rFonts w:cs="Times New Roman"/>
          <w:sz w:val="20"/>
          <w:szCs w:val="20"/>
        </w:rPr>
        <w:t xml:space="preserve"> including control bitumen (B)</w:t>
      </w:r>
      <w:r w:rsidRPr="00EA4139">
        <w:rPr>
          <w:rFonts w:cs="Times New Roman"/>
          <w:sz w:val="20"/>
          <w:szCs w:val="20"/>
        </w:rPr>
        <w:t xml:space="preserve"> </w:t>
      </w:r>
      <w:r w:rsidR="0068638E" w:rsidRPr="00EA4139">
        <w:rPr>
          <w:rFonts w:cs="Times New Roman"/>
          <w:sz w:val="20"/>
          <w:szCs w:val="20"/>
        </w:rPr>
        <w:t>is</w:t>
      </w:r>
      <w:r w:rsidRPr="00EA4139">
        <w:rPr>
          <w:rFonts w:cs="Times New Roman"/>
          <w:sz w:val="20"/>
          <w:szCs w:val="20"/>
        </w:rPr>
        <w:t xml:space="preserve"> shown in </w:t>
      </w:r>
      <w:r w:rsidRPr="00EA4139">
        <w:rPr>
          <w:rFonts w:cs="Times New Roman"/>
          <w:b/>
          <w:bCs/>
          <w:sz w:val="20"/>
          <w:szCs w:val="20"/>
        </w:rPr>
        <w:t>Fig</w:t>
      </w:r>
      <w:r w:rsidR="00E9762C" w:rsidRPr="00EA4139">
        <w:rPr>
          <w:rFonts w:cs="Times New Roman"/>
          <w:b/>
          <w:bCs/>
          <w:sz w:val="20"/>
          <w:szCs w:val="20"/>
        </w:rPr>
        <w:t>s</w:t>
      </w:r>
      <w:r w:rsidR="00962972" w:rsidRPr="00EA4139">
        <w:rPr>
          <w:rFonts w:cs="Times New Roman"/>
          <w:b/>
          <w:bCs/>
          <w:sz w:val="20"/>
          <w:szCs w:val="20"/>
        </w:rPr>
        <w:t>.</w:t>
      </w:r>
      <w:r w:rsidRPr="00EA4139">
        <w:rPr>
          <w:rFonts w:cs="Times New Roman"/>
          <w:b/>
          <w:bCs/>
          <w:sz w:val="20"/>
          <w:szCs w:val="20"/>
        </w:rPr>
        <w:t xml:space="preserve"> 8</w:t>
      </w:r>
      <w:r w:rsidR="00E9762C" w:rsidRPr="00EA4139">
        <w:rPr>
          <w:rFonts w:cs="Times New Roman"/>
          <w:b/>
          <w:bCs/>
          <w:sz w:val="20"/>
          <w:szCs w:val="20"/>
        </w:rPr>
        <w:t>a &amp; 8b</w:t>
      </w:r>
      <w:r w:rsidR="001C4B16" w:rsidRPr="00EA4139">
        <w:rPr>
          <w:rFonts w:cs="Times New Roman"/>
          <w:b/>
          <w:bCs/>
          <w:sz w:val="20"/>
          <w:szCs w:val="20"/>
        </w:rPr>
        <w:t>.</w:t>
      </w:r>
    </w:p>
    <w:tbl>
      <w:tblPr>
        <w:tblStyle w:val="TableGrid"/>
        <w:tblW w:w="0" w:type="auto"/>
        <w:tblLayout w:type="fixed"/>
        <w:tblLook w:val="04A0" w:firstRow="1" w:lastRow="0" w:firstColumn="1" w:lastColumn="0" w:noHBand="0" w:noVBand="1"/>
      </w:tblPr>
      <w:tblGrid>
        <w:gridCol w:w="4390"/>
        <w:gridCol w:w="4670"/>
      </w:tblGrid>
      <w:tr w:rsidR="00FB145D" w:rsidRPr="00EA4139" w14:paraId="1D482494" w14:textId="77777777" w:rsidTr="00FB145D">
        <w:tc>
          <w:tcPr>
            <w:tcW w:w="4390" w:type="dxa"/>
          </w:tcPr>
          <w:p w14:paraId="57B7791E" w14:textId="6D200BBA" w:rsidR="00E9762C" w:rsidRPr="00EA4139" w:rsidRDefault="00B13E31" w:rsidP="00E15A0B">
            <w:pPr>
              <w:jc w:val="center"/>
              <w:rPr>
                <w:rFonts w:cs="Times New Roman"/>
                <w:sz w:val="20"/>
                <w:szCs w:val="20"/>
              </w:rPr>
            </w:pPr>
            <w:r w:rsidRPr="00EA4139">
              <w:rPr>
                <w:rFonts w:cs="Times New Roman"/>
                <w:noProof/>
                <w:sz w:val="20"/>
                <w:szCs w:val="20"/>
              </w:rPr>
              <w:drawing>
                <wp:inline distT="0" distB="0" distL="0" distR="0" wp14:anchorId="1496E95C" wp14:editId="44307B13">
                  <wp:extent cx="2642235" cy="1834738"/>
                  <wp:effectExtent l="0" t="0" r="5715" b="0"/>
                  <wp:docPr id="7624238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7792" cy="1838596"/>
                          </a:xfrm>
                          <a:prstGeom prst="rect">
                            <a:avLst/>
                          </a:prstGeom>
                          <a:noFill/>
                          <a:ln>
                            <a:noFill/>
                          </a:ln>
                        </pic:spPr>
                      </pic:pic>
                    </a:graphicData>
                  </a:graphic>
                </wp:inline>
              </w:drawing>
            </w:r>
          </w:p>
        </w:tc>
        <w:tc>
          <w:tcPr>
            <w:tcW w:w="4670" w:type="dxa"/>
          </w:tcPr>
          <w:p w14:paraId="34AE498B" w14:textId="3C0DF21C" w:rsidR="00E9762C" w:rsidRPr="00EA4139" w:rsidRDefault="00B13E31" w:rsidP="00E15A0B">
            <w:pPr>
              <w:jc w:val="center"/>
              <w:rPr>
                <w:rFonts w:cs="Times New Roman"/>
                <w:sz w:val="20"/>
                <w:szCs w:val="20"/>
              </w:rPr>
            </w:pPr>
            <w:r w:rsidRPr="00EA4139">
              <w:rPr>
                <w:rFonts w:cs="Times New Roman"/>
                <w:noProof/>
                <w:sz w:val="20"/>
                <w:szCs w:val="20"/>
              </w:rPr>
              <w:drawing>
                <wp:inline distT="0" distB="0" distL="0" distR="0" wp14:anchorId="11C7B37F" wp14:editId="501444DE">
                  <wp:extent cx="2820474" cy="1840675"/>
                  <wp:effectExtent l="0" t="0" r="0" b="7620"/>
                  <wp:docPr id="21454597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27262" cy="1845105"/>
                          </a:xfrm>
                          <a:prstGeom prst="rect">
                            <a:avLst/>
                          </a:prstGeom>
                          <a:noFill/>
                          <a:ln>
                            <a:noFill/>
                          </a:ln>
                        </pic:spPr>
                      </pic:pic>
                    </a:graphicData>
                  </a:graphic>
                </wp:inline>
              </w:drawing>
            </w:r>
          </w:p>
        </w:tc>
      </w:tr>
      <w:tr w:rsidR="00FB145D" w:rsidRPr="00EA4139" w14:paraId="1ED9B456" w14:textId="77777777" w:rsidTr="00FB145D">
        <w:tc>
          <w:tcPr>
            <w:tcW w:w="4390" w:type="dxa"/>
          </w:tcPr>
          <w:p w14:paraId="73AFF563" w14:textId="5C9A24A1" w:rsidR="00E9762C" w:rsidRPr="00EA4139" w:rsidRDefault="00962972" w:rsidP="00E15A0B">
            <w:pPr>
              <w:jc w:val="center"/>
              <w:rPr>
                <w:rFonts w:cs="Times New Roman"/>
                <w:b/>
                <w:bCs/>
                <w:sz w:val="20"/>
                <w:szCs w:val="20"/>
              </w:rPr>
            </w:pPr>
            <w:r w:rsidRPr="00EA4139">
              <w:rPr>
                <w:rFonts w:cs="Times New Roman"/>
                <w:b/>
                <w:bCs/>
                <w:sz w:val="20"/>
                <w:szCs w:val="20"/>
              </w:rPr>
              <w:t>Fig</w:t>
            </w:r>
            <w:r w:rsidR="00992C6D" w:rsidRPr="00EA4139">
              <w:rPr>
                <w:rFonts w:cs="Times New Roman"/>
                <w:b/>
                <w:bCs/>
                <w:sz w:val="20"/>
                <w:szCs w:val="20"/>
              </w:rPr>
              <w:t xml:space="preserve">. </w:t>
            </w:r>
            <w:r w:rsidR="00E9762C" w:rsidRPr="00EA4139">
              <w:rPr>
                <w:rFonts w:cs="Times New Roman"/>
                <w:b/>
                <w:bCs/>
                <w:sz w:val="20"/>
                <w:szCs w:val="20"/>
              </w:rPr>
              <w:t>8a</w:t>
            </w:r>
            <w:r w:rsidRPr="00EA4139">
              <w:rPr>
                <w:rFonts w:cs="Times New Roman"/>
                <w:b/>
                <w:bCs/>
                <w:sz w:val="20"/>
                <w:szCs w:val="20"/>
              </w:rPr>
              <w:t>:</w:t>
            </w:r>
            <w:r w:rsidR="000F7046" w:rsidRPr="00EA4139">
              <w:rPr>
                <w:rFonts w:cs="Times New Roman"/>
                <w:b/>
                <w:bCs/>
                <w:sz w:val="20"/>
                <w:szCs w:val="20"/>
              </w:rPr>
              <w:t xml:space="preserve"> Temperature </w:t>
            </w:r>
            <w:r w:rsidR="004D638F" w:rsidRPr="005F7CC6">
              <w:rPr>
                <w:rFonts w:cs="Times New Roman"/>
                <w:b/>
                <w:bCs/>
                <w:sz w:val="20"/>
                <w:szCs w:val="20"/>
              </w:rPr>
              <w:t>(</w:t>
            </w:r>
            <w:r w:rsidR="005F7CC6" w:rsidRPr="005F7CC6">
              <w:rPr>
                <w:rFonts w:cs="Times New Roman"/>
                <w:b/>
                <w:bCs/>
                <w:sz w:val="20"/>
                <w:szCs w:val="20"/>
              </w:rPr>
              <w:t>°C</w:t>
            </w:r>
            <w:r w:rsidR="005F7CC6" w:rsidRPr="00EA4139">
              <w:rPr>
                <w:rFonts w:cs="Times New Roman"/>
                <w:b/>
                <w:bCs/>
                <w:sz w:val="20"/>
                <w:szCs w:val="20"/>
                <w:vertAlign w:val="superscript"/>
              </w:rPr>
              <w:t xml:space="preserve"> </w:t>
            </w:r>
            <w:r w:rsidR="004D638F" w:rsidRPr="00EA4139">
              <w:rPr>
                <w:rFonts w:cs="Times New Roman"/>
                <w:b/>
                <w:bCs/>
                <w:sz w:val="20"/>
                <w:szCs w:val="20"/>
              </w:rPr>
              <w:t>)</w:t>
            </w:r>
            <w:r w:rsidR="004D638F" w:rsidRPr="00EA4139">
              <w:rPr>
                <w:rFonts w:cs="Times New Roman"/>
                <w:b/>
                <w:bCs/>
                <w:sz w:val="20"/>
                <w:szCs w:val="20"/>
                <w:vertAlign w:val="superscript"/>
              </w:rPr>
              <w:t xml:space="preserve"> </w:t>
            </w:r>
            <w:r w:rsidR="000F7046" w:rsidRPr="00EA4139">
              <w:rPr>
                <w:rFonts w:cs="Times New Roman"/>
                <w:b/>
                <w:bCs/>
                <w:sz w:val="20"/>
                <w:szCs w:val="20"/>
              </w:rPr>
              <w:t>and</w:t>
            </w:r>
            <w:r w:rsidRPr="00EA4139">
              <w:rPr>
                <w:rFonts w:cs="Times New Roman"/>
                <w:b/>
                <w:bCs/>
                <w:sz w:val="20"/>
                <w:szCs w:val="20"/>
              </w:rPr>
              <w:t xml:space="preserve"> </w:t>
            </w:r>
            <w:r w:rsidR="00E56E2B" w:rsidRPr="00EA4139">
              <w:rPr>
                <w:rFonts w:cs="Times New Roman"/>
                <w:b/>
                <w:bCs/>
                <w:sz w:val="20"/>
                <w:szCs w:val="20"/>
              </w:rPr>
              <w:t>m</w:t>
            </w:r>
            <w:r w:rsidRPr="00EA4139">
              <w:rPr>
                <w:rFonts w:cs="Times New Roman"/>
                <w:b/>
                <w:bCs/>
                <w:sz w:val="20"/>
                <w:szCs w:val="20"/>
              </w:rPr>
              <w:t>ixture types</w:t>
            </w:r>
            <w:r w:rsidR="00DA1A1C" w:rsidRPr="00EA4139">
              <w:rPr>
                <w:rFonts w:cs="Times New Roman"/>
                <w:b/>
                <w:bCs/>
                <w:sz w:val="20"/>
                <w:szCs w:val="20"/>
              </w:rPr>
              <w:t xml:space="preserve"> of</w:t>
            </w:r>
            <w:r w:rsidRPr="00EA4139">
              <w:rPr>
                <w:rFonts w:cs="Times New Roman"/>
                <w:b/>
                <w:bCs/>
                <w:sz w:val="20"/>
                <w:szCs w:val="20"/>
              </w:rPr>
              <w:t xml:space="preserve"> vs Specific heat</w:t>
            </w:r>
          </w:p>
        </w:tc>
        <w:tc>
          <w:tcPr>
            <w:tcW w:w="4670" w:type="dxa"/>
          </w:tcPr>
          <w:p w14:paraId="4065DCF0" w14:textId="4ADD23D7" w:rsidR="00E9762C" w:rsidRPr="00EA4139" w:rsidRDefault="00962972" w:rsidP="00E15A0B">
            <w:pPr>
              <w:jc w:val="center"/>
              <w:rPr>
                <w:rFonts w:cs="Times New Roman"/>
                <w:b/>
                <w:bCs/>
                <w:sz w:val="20"/>
                <w:szCs w:val="20"/>
              </w:rPr>
            </w:pPr>
            <w:r w:rsidRPr="00EA4139">
              <w:rPr>
                <w:rFonts w:cs="Times New Roman"/>
                <w:b/>
                <w:bCs/>
                <w:sz w:val="20"/>
                <w:szCs w:val="20"/>
              </w:rPr>
              <w:t>Fig</w:t>
            </w:r>
            <w:r w:rsidR="00992C6D" w:rsidRPr="00EA4139">
              <w:rPr>
                <w:rFonts w:cs="Times New Roman"/>
                <w:b/>
                <w:bCs/>
                <w:sz w:val="20"/>
                <w:szCs w:val="20"/>
              </w:rPr>
              <w:t xml:space="preserve">. </w:t>
            </w:r>
            <w:r w:rsidR="00E9762C" w:rsidRPr="00EA4139">
              <w:rPr>
                <w:rFonts w:cs="Times New Roman"/>
                <w:b/>
                <w:bCs/>
                <w:sz w:val="20"/>
                <w:szCs w:val="20"/>
              </w:rPr>
              <w:t>8b</w:t>
            </w:r>
            <w:r w:rsidR="00992C6D" w:rsidRPr="00EA4139">
              <w:rPr>
                <w:rFonts w:cs="Times New Roman"/>
                <w:b/>
                <w:bCs/>
                <w:sz w:val="20"/>
                <w:szCs w:val="20"/>
              </w:rPr>
              <w:t xml:space="preserve">: </w:t>
            </w:r>
            <w:r w:rsidR="000F7046" w:rsidRPr="00EA4139">
              <w:rPr>
                <w:rFonts w:cs="Times New Roman"/>
                <w:b/>
                <w:bCs/>
                <w:sz w:val="20"/>
                <w:szCs w:val="20"/>
              </w:rPr>
              <w:t xml:space="preserve">Temperature </w:t>
            </w:r>
            <w:r w:rsidR="004D638F" w:rsidRPr="005F7CC6">
              <w:rPr>
                <w:rFonts w:cs="Times New Roman"/>
                <w:b/>
                <w:bCs/>
                <w:sz w:val="20"/>
                <w:szCs w:val="20"/>
              </w:rPr>
              <w:t>(</w:t>
            </w:r>
            <w:r w:rsidR="005F7CC6" w:rsidRPr="005F7CC6">
              <w:rPr>
                <w:rFonts w:cs="Times New Roman"/>
                <w:b/>
                <w:bCs/>
                <w:sz w:val="20"/>
                <w:szCs w:val="20"/>
              </w:rPr>
              <w:t>°C</w:t>
            </w:r>
            <w:r w:rsidR="005F7CC6" w:rsidRPr="00EA4139">
              <w:rPr>
                <w:rFonts w:cs="Times New Roman"/>
                <w:b/>
                <w:bCs/>
                <w:sz w:val="20"/>
                <w:szCs w:val="20"/>
                <w:vertAlign w:val="superscript"/>
              </w:rPr>
              <w:t xml:space="preserve"> </w:t>
            </w:r>
            <w:r w:rsidR="004D638F" w:rsidRPr="00EA4139">
              <w:rPr>
                <w:rFonts w:cs="Times New Roman"/>
                <w:b/>
                <w:bCs/>
                <w:sz w:val="20"/>
                <w:szCs w:val="20"/>
              </w:rPr>
              <w:t>)</w:t>
            </w:r>
            <w:r w:rsidR="004D638F" w:rsidRPr="00EA4139">
              <w:rPr>
                <w:rFonts w:cs="Times New Roman"/>
                <w:b/>
                <w:bCs/>
                <w:sz w:val="20"/>
                <w:szCs w:val="20"/>
                <w:vertAlign w:val="superscript"/>
              </w:rPr>
              <w:t xml:space="preserve"> </w:t>
            </w:r>
            <w:r w:rsidR="000F7046" w:rsidRPr="00EA4139">
              <w:rPr>
                <w:rFonts w:cs="Times New Roman"/>
                <w:b/>
                <w:bCs/>
                <w:sz w:val="20"/>
                <w:szCs w:val="20"/>
              </w:rPr>
              <w:t xml:space="preserve">and </w:t>
            </w:r>
            <w:r w:rsidR="00E56E2B" w:rsidRPr="00EA4139">
              <w:rPr>
                <w:rFonts w:cs="Times New Roman"/>
                <w:b/>
                <w:bCs/>
                <w:sz w:val="20"/>
                <w:szCs w:val="20"/>
              </w:rPr>
              <w:t>m</w:t>
            </w:r>
            <w:r w:rsidR="00992C6D" w:rsidRPr="00EA4139">
              <w:rPr>
                <w:rFonts w:cs="Times New Roman"/>
                <w:b/>
                <w:bCs/>
                <w:sz w:val="20"/>
                <w:szCs w:val="20"/>
              </w:rPr>
              <w:t xml:space="preserve">ixture </w:t>
            </w:r>
            <w:r w:rsidR="008972B0" w:rsidRPr="00EA4139">
              <w:rPr>
                <w:rFonts w:cs="Times New Roman"/>
                <w:b/>
                <w:bCs/>
                <w:sz w:val="20"/>
                <w:szCs w:val="20"/>
              </w:rPr>
              <w:t>types of</w:t>
            </w:r>
            <w:r w:rsidR="00992C6D" w:rsidRPr="00EA4139">
              <w:rPr>
                <w:rFonts w:cs="Times New Roman"/>
                <w:b/>
                <w:bCs/>
                <w:sz w:val="20"/>
                <w:szCs w:val="20"/>
              </w:rPr>
              <w:t xml:space="preserve"> vs Diffusivity</w:t>
            </w:r>
          </w:p>
        </w:tc>
      </w:tr>
    </w:tbl>
    <w:p w14:paraId="2DA1F64D" w14:textId="05334F08" w:rsidR="00962972" w:rsidRPr="00EA4139" w:rsidRDefault="00962972" w:rsidP="00D63ACD">
      <w:pPr>
        <w:rPr>
          <w:rFonts w:cs="Times New Roman"/>
          <w:sz w:val="20"/>
          <w:szCs w:val="20"/>
        </w:rPr>
      </w:pPr>
    </w:p>
    <w:p w14:paraId="51ED84B4" w14:textId="598F3AB5" w:rsidR="00472851" w:rsidRPr="00EA4139" w:rsidRDefault="005A3E25" w:rsidP="00D63ACD">
      <w:pPr>
        <w:rPr>
          <w:rFonts w:cs="Times New Roman"/>
          <w:sz w:val="20"/>
          <w:szCs w:val="20"/>
        </w:rPr>
      </w:pPr>
      <w:r w:rsidRPr="00EA4139">
        <w:rPr>
          <w:rFonts w:cs="Times New Roman"/>
          <w:sz w:val="20"/>
          <w:szCs w:val="20"/>
        </w:rPr>
        <w:t xml:space="preserve">It is clear </w:t>
      </w:r>
      <w:r w:rsidR="008972B0" w:rsidRPr="00EA4139">
        <w:rPr>
          <w:rFonts w:cs="Times New Roman"/>
          <w:sz w:val="20"/>
          <w:szCs w:val="20"/>
        </w:rPr>
        <w:t>from</w:t>
      </w:r>
      <w:r w:rsidRPr="00EA4139">
        <w:rPr>
          <w:rFonts w:cs="Times New Roman"/>
          <w:sz w:val="20"/>
          <w:szCs w:val="20"/>
        </w:rPr>
        <w:t xml:space="preserve"> results that the conductive mastic shows a notable improvement in heat capacity </w:t>
      </w:r>
      <w:r w:rsidR="001A6280" w:rsidRPr="00EA4139">
        <w:rPr>
          <w:rFonts w:cs="Times New Roman"/>
          <w:sz w:val="20"/>
          <w:szCs w:val="20"/>
        </w:rPr>
        <w:t>(</w:t>
      </w:r>
      <w:r w:rsidR="001A6280" w:rsidRPr="00EA4139">
        <w:rPr>
          <w:rFonts w:cs="Times New Roman"/>
          <w:b/>
          <w:bCs/>
          <w:sz w:val="20"/>
          <w:szCs w:val="20"/>
        </w:rPr>
        <w:t>Fig. 8a</w:t>
      </w:r>
      <w:r w:rsidR="001A6280" w:rsidRPr="00EA4139">
        <w:rPr>
          <w:rFonts w:cs="Times New Roman"/>
          <w:sz w:val="20"/>
          <w:szCs w:val="20"/>
        </w:rPr>
        <w:t xml:space="preserve">) </w:t>
      </w:r>
      <w:r w:rsidRPr="00EA4139">
        <w:rPr>
          <w:rFonts w:cs="Times New Roman"/>
          <w:sz w:val="20"/>
          <w:szCs w:val="20"/>
        </w:rPr>
        <w:t xml:space="preserve">compared to regular bitumen and conventional mastic across all tested temperatures and ageing conditions. While ageing generally led to a reduction in heat capacity, the M3 mastic still performed around 40–55% better than both </w:t>
      </w:r>
      <w:r w:rsidRPr="00EA4139">
        <w:rPr>
          <w:rFonts w:cs="Times New Roman"/>
          <w:sz w:val="20"/>
          <w:szCs w:val="20"/>
        </w:rPr>
        <w:lastRenderedPageBreak/>
        <w:t>bitumen and conventional mastic. Other mixes (M2, M4, and M5) also demonstrated noticeable improvements, suggesting that regardless of the type or amount of conductive filler used, their inclusion helps to enhance the thermal stability and heat storage capacity of the mastic. Likewise, as expected, the thermal diffusivity</w:t>
      </w:r>
      <w:r w:rsidR="00472851" w:rsidRPr="00EA4139">
        <w:rPr>
          <w:rFonts w:cs="Times New Roman"/>
          <w:sz w:val="20"/>
          <w:szCs w:val="20"/>
        </w:rPr>
        <w:t xml:space="preserve"> (</w:t>
      </w:r>
      <w:r w:rsidR="00472851" w:rsidRPr="00EA4139">
        <w:rPr>
          <w:rFonts w:cs="Times New Roman"/>
          <w:b/>
          <w:bCs/>
          <w:sz w:val="20"/>
          <w:szCs w:val="20"/>
        </w:rPr>
        <w:t>Fig. 8b</w:t>
      </w:r>
      <w:r w:rsidR="00472851" w:rsidRPr="00EA4139">
        <w:rPr>
          <w:rFonts w:cs="Times New Roman"/>
          <w:sz w:val="20"/>
          <w:szCs w:val="20"/>
        </w:rPr>
        <w:t>)</w:t>
      </w:r>
      <w:r w:rsidRPr="00EA4139">
        <w:rPr>
          <w:rFonts w:cs="Times New Roman"/>
          <w:sz w:val="20"/>
          <w:szCs w:val="20"/>
        </w:rPr>
        <w:t xml:space="preserve"> of all conductive mastics was lower than that of the control and conventional mastic, pointing to better heat retention and improved thermal stability [43].</w:t>
      </w:r>
    </w:p>
    <w:p w14:paraId="7BAA9E60" w14:textId="77777777" w:rsidR="00577B9F" w:rsidRPr="00EA4139" w:rsidRDefault="00577B9F" w:rsidP="00D63ACD">
      <w:pPr>
        <w:rPr>
          <w:rFonts w:cs="Times New Roman"/>
          <w:sz w:val="20"/>
          <w:szCs w:val="20"/>
        </w:rPr>
      </w:pPr>
    </w:p>
    <w:p w14:paraId="02C5509F" w14:textId="3C4B2F8F" w:rsidR="006A6701" w:rsidRPr="00EA4139" w:rsidRDefault="006A6701" w:rsidP="006A6701">
      <w:pPr>
        <w:pStyle w:val="ListParagraph"/>
        <w:numPr>
          <w:ilvl w:val="1"/>
          <w:numId w:val="28"/>
        </w:numPr>
        <w:spacing w:after="0" w:line="276" w:lineRule="auto"/>
        <w:rPr>
          <w:rFonts w:cs="Times New Roman"/>
          <w:b/>
          <w:bCs/>
          <w:sz w:val="20"/>
          <w:szCs w:val="20"/>
        </w:rPr>
      </w:pPr>
      <w:r w:rsidRPr="00EA4139">
        <w:rPr>
          <w:rFonts w:cs="Times New Roman"/>
          <w:b/>
          <w:bCs/>
          <w:sz w:val="20"/>
          <w:szCs w:val="20"/>
        </w:rPr>
        <w:t>Rheological properties</w:t>
      </w:r>
    </w:p>
    <w:p w14:paraId="3425AECA" w14:textId="486A4379" w:rsidR="004B7AD0" w:rsidRPr="00EA4139" w:rsidRDefault="004B7AD0" w:rsidP="004B7AD0">
      <w:pPr>
        <w:spacing w:after="0" w:line="276" w:lineRule="auto"/>
        <w:rPr>
          <w:rFonts w:cs="Times New Roman"/>
          <w:b/>
          <w:bCs/>
          <w:sz w:val="20"/>
          <w:szCs w:val="20"/>
        </w:rPr>
      </w:pPr>
    </w:p>
    <w:p w14:paraId="33BD25FE" w14:textId="740230B4" w:rsidR="00472851" w:rsidRPr="00EA4139" w:rsidRDefault="00472851" w:rsidP="004B7AD0">
      <w:pPr>
        <w:spacing w:after="0" w:line="276" w:lineRule="auto"/>
        <w:rPr>
          <w:rFonts w:cs="Times New Roman"/>
          <w:sz w:val="20"/>
          <w:szCs w:val="20"/>
        </w:rPr>
      </w:pPr>
      <w:r w:rsidRPr="00EA4139">
        <w:rPr>
          <w:rFonts w:cs="Times New Roman"/>
          <w:sz w:val="20"/>
          <w:szCs w:val="20"/>
        </w:rPr>
        <w:t>To investigate the viscoelastic behaviour of both virgin and aged mastic, the results of Dynamic Shear Rheometer (DSR) tests conducted at various temperatures and frequencies are analysed and presented below.</w:t>
      </w:r>
    </w:p>
    <w:p w14:paraId="15B82D17" w14:textId="77777777" w:rsidR="009924BA" w:rsidRPr="00EA4139" w:rsidRDefault="009924BA" w:rsidP="004B7AD0">
      <w:pPr>
        <w:spacing w:after="0" w:line="276" w:lineRule="auto"/>
        <w:rPr>
          <w:rFonts w:cs="Times New Roman"/>
          <w:sz w:val="20"/>
          <w:szCs w:val="20"/>
        </w:rPr>
      </w:pPr>
    </w:p>
    <w:p w14:paraId="1E847A27" w14:textId="00C83D16" w:rsidR="00481016" w:rsidRPr="00EA4139" w:rsidRDefault="00481016" w:rsidP="00284E0E">
      <w:pPr>
        <w:pStyle w:val="ListParagraph"/>
        <w:numPr>
          <w:ilvl w:val="2"/>
          <w:numId w:val="28"/>
        </w:numPr>
        <w:spacing w:after="0" w:line="276" w:lineRule="auto"/>
        <w:rPr>
          <w:rFonts w:cs="Times New Roman"/>
          <w:i/>
          <w:iCs/>
          <w:sz w:val="20"/>
          <w:szCs w:val="20"/>
        </w:rPr>
      </w:pPr>
      <w:r w:rsidRPr="00EA4139">
        <w:rPr>
          <w:rFonts w:cs="Times New Roman"/>
          <w:i/>
          <w:iCs/>
          <w:sz w:val="20"/>
          <w:szCs w:val="20"/>
        </w:rPr>
        <w:t xml:space="preserve">Complex modulus and phase angle </w:t>
      </w:r>
      <w:r w:rsidR="00273E11" w:rsidRPr="00EA4139">
        <w:rPr>
          <w:rFonts w:cs="Times New Roman"/>
          <w:i/>
          <w:iCs/>
          <w:sz w:val="20"/>
          <w:szCs w:val="20"/>
        </w:rPr>
        <w:t>(virgin</w:t>
      </w:r>
      <w:r w:rsidRPr="00EA4139">
        <w:rPr>
          <w:rFonts w:cs="Times New Roman"/>
          <w:i/>
          <w:iCs/>
          <w:sz w:val="20"/>
          <w:szCs w:val="20"/>
        </w:rPr>
        <w:t xml:space="preserve"> and </w:t>
      </w:r>
      <w:r w:rsidR="004A185C" w:rsidRPr="00EA4139">
        <w:rPr>
          <w:rFonts w:cs="Times New Roman"/>
          <w:i/>
          <w:iCs/>
          <w:sz w:val="20"/>
          <w:szCs w:val="20"/>
        </w:rPr>
        <w:t xml:space="preserve">long-term </w:t>
      </w:r>
      <w:r w:rsidRPr="00EA4139">
        <w:rPr>
          <w:rFonts w:cs="Times New Roman"/>
          <w:i/>
          <w:iCs/>
          <w:sz w:val="20"/>
          <w:szCs w:val="20"/>
        </w:rPr>
        <w:t>aged)</w:t>
      </w:r>
    </w:p>
    <w:p w14:paraId="374637CF" w14:textId="77777777" w:rsidR="00284E0E" w:rsidRPr="00EA4139" w:rsidRDefault="00284E0E" w:rsidP="00284E0E">
      <w:pPr>
        <w:spacing w:after="0" w:line="276" w:lineRule="auto"/>
        <w:rPr>
          <w:rFonts w:cs="Times New Roman"/>
          <w:i/>
          <w:iCs/>
          <w:sz w:val="20"/>
          <w:szCs w:val="20"/>
        </w:rPr>
      </w:pPr>
    </w:p>
    <w:p w14:paraId="6F6FF6E3" w14:textId="228A2D12" w:rsidR="00CC15B0" w:rsidRPr="00EA4139" w:rsidRDefault="00CC15B0" w:rsidP="00F54B7E">
      <w:pPr>
        <w:spacing w:after="0" w:line="276" w:lineRule="auto"/>
        <w:rPr>
          <w:rFonts w:cs="Times New Roman"/>
          <w:sz w:val="20"/>
          <w:szCs w:val="20"/>
          <w:shd w:val="clear" w:color="auto" w:fill="FFFFFF"/>
        </w:rPr>
      </w:pPr>
      <w:r w:rsidRPr="00EA4139">
        <w:rPr>
          <w:rFonts w:cs="Times New Roman"/>
          <w:sz w:val="20"/>
          <w:szCs w:val="20"/>
          <w:shd w:val="clear" w:color="auto" w:fill="FFFFFF"/>
        </w:rPr>
        <w:t>The study focused on rheological analyses of virgin and long-term aged bituminous mastics, with short-term aged specimens excluded from frequency sweep tests. This approach is consistent with the findings of Airey and Rahman [</w:t>
      </w:r>
      <w:r w:rsidR="00127640" w:rsidRPr="00EA4139">
        <w:rPr>
          <w:rFonts w:cs="Times New Roman"/>
          <w:sz w:val="20"/>
          <w:szCs w:val="20"/>
          <w:shd w:val="clear" w:color="auto" w:fill="FFFFFF"/>
        </w:rPr>
        <w:t>45]</w:t>
      </w:r>
      <w:r w:rsidRPr="00EA4139">
        <w:rPr>
          <w:rFonts w:cs="Times New Roman"/>
          <w:sz w:val="20"/>
          <w:szCs w:val="20"/>
          <w:shd w:val="clear" w:color="auto" w:fill="FFFFFF"/>
        </w:rPr>
        <w:t xml:space="preserve">, who reported that short-term ageing primarily captures early-stage changes during production, resulting in relatively minor alterations in rheological properties compared with long-term ageing. </w:t>
      </w:r>
    </w:p>
    <w:p w14:paraId="3B0087BB" w14:textId="77777777" w:rsidR="00CC15B0" w:rsidRPr="00EA4139" w:rsidRDefault="00CC15B0" w:rsidP="00F54B7E">
      <w:pPr>
        <w:spacing w:after="0" w:line="276" w:lineRule="auto"/>
        <w:rPr>
          <w:rFonts w:cs="Times New Roman"/>
          <w:sz w:val="20"/>
          <w:szCs w:val="20"/>
          <w:shd w:val="clear" w:color="auto" w:fill="FFFFFF"/>
        </w:rPr>
      </w:pPr>
    </w:p>
    <w:p w14:paraId="36B0C09B" w14:textId="6E8E01F7" w:rsidR="00156773" w:rsidRPr="00EA4139" w:rsidRDefault="007804E5" w:rsidP="00F54B7E">
      <w:pPr>
        <w:spacing w:after="0" w:line="276" w:lineRule="auto"/>
        <w:rPr>
          <w:rFonts w:cs="Times New Roman"/>
          <w:sz w:val="20"/>
          <w:szCs w:val="20"/>
          <w:shd w:val="clear" w:color="auto" w:fill="FFFFFF"/>
        </w:rPr>
      </w:pPr>
      <w:r w:rsidRPr="00EA4139">
        <w:rPr>
          <w:rFonts w:cs="Times New Roman"/>
          <w:sz w:val="20"/>
          <w:szCs w:val="20"/>
          <w:shd w:val="clear" w:color="auto" w:fill="FFFFFF"/>
        </w:rPr>
        <w:t>To demonstrate how the material behaves across a broad range of frequencies, master curves for both phase angle and complex modulus were produced at 40 °C. These curves reflect the viscoelastic characteristics of the conductive mastic over an extended frequency range. The application of the Time–Temperature Superposition Principle (TTSP) enables the construction of master curves that extend the predictive capability of the material’s performance beyond the experimental frequency and temperature range, thereby facilitating the simulation of real-world traffic loading conditions, from slow-moving to high-speed vehicles, under varying thermal environments [</w:t>
      </w:r>
      <w:r w:rsidR="00F22346" w:rsidRPr="00EA4139">
        <w:rPr>
          <w:rFonts w:cs="Times New Roman"/>
          <w:sz w:val="20"/>
          <w:szCs w:val="20"/>
          <w:shd w:val="clear" w:color="auto" w:fill="FFFFFF"/>
        </w:rPr>
        <w:t>41</w:t>
      </w:r>
      <w:r w:rsidRPr="00EA4139">
        <w:rPr>
          <w:rFonts w:cs="Times New Roman"/>
          <w:sz w:val="20"/>
          <w:szCs w:val="20"/>
          <w:shd w:val="clear" w:color="auto" w:fill="FFFFFF"/>
        </w:rPr>
        <w:t xml:space="preserve">].  The master curves for phase angle and complex modulus are shown in </w:t>
      </w:r>
      <w:r w:rsidRPr="00EA4139">
        <w:rPr>
          <w:rFonts w:cs="Times New Roman"/>
          <w:b/>
          <w:bCs/>
          <w:sz w:val="20"/>
          <w:szCs w:val="20"/>
          <w:shd w:val="clear" w:color="auto" w:fill="FFFFFF"/>
        </w:rPr>
        <w:t>Figs. 9–12</w:t>
      </w:r>
      <w:r w:rsidRPr="00EA4139">
        <w:rPr>
          <w:rFonts w:cs="Times New Roman"/>
          <w:sz w:val="20"/>
          <w:szCs w:val="20"/>
          <w:shd w:val="clear" w:color="auto" w:fill="FFFFFF"/>
        </w:rPr>
        <w:t>.</w:t>
      </w:r>
      <w:r w:rsidR="009A34F1" w:rsidRPr="00EA4139">
        <w:rPr>
          <w:rFonts w:cs="Times New Roman"/>
          <w:sz w:val="20"/>
          <w:szCs w:val="20"/>
          <w:shd w:val="clear" w:color="auto" w:fill="FFFFFF"/>
        </w:rPr>
        <w:t xml:space="preserve"> </w:t>
      </w:r>
    </w:p>
    <w:p w14:paraId="2AD6D83A" w14:textId="77777777" w:rsidR="00B63098" w:rsidRPr="00EA4139" w:rsidRDefault="00B63098" w:rsidP="00B63098">
      <w:pPr>
        <w:shd w:val="clear" w:color="auto" w:fill="FFFFFF"/>
        <w:spacing w:after="0" w:line="276" w:lineRule="auto"/>
        <w:rPr>
          <w:rFonts w:cs="Times New Roman"/>
          <w:sz w:val="20"/>
          <w:szCs w:val="20"/>
        </w:rPr>
      </w:pPr>
      <w:r w:rsidRPr="00EA4139">
        <w:rPr>
          <w:rFonts w:cs="Times New Roman"/>
          <w:sz w:val="20"/>
          <w:szCs w:val="20"/>
        </w:rPr>
        <w:t xml:space="preserve">The time–temperature superposition principle was </w:t>
      </w:r>
      <w:proofErr w:type="gramStart"/>
      <w:r w:rsidRPr="00EA4139">
        <w:rPr>
          <w:rFonts w:cs="Times New Roman"/>
          <w:sz w:val="20"/>
          <w:szCs w:val="20"/>
        </w:rPr>
        <w:t>applied</w:t>
      </w:r>
      <w:proofErr w:type="gramEnd"/>
      <w:r w:rsidRPr="00EA4139">
        <w:rPr>
          <w:rFonts w:cs="Times New Roman"/>
          <w:sz w:val="20"/>
          <w:szCs w:val="20"/>
        </w:rPr>
        <w:t xml:space="preserve"> and the Williams-Landel-Ferry (WLF) equation was used to determine shift factors, as shown in Eq. 3.</w:t>
      </w:r>
    </w:p>
    <w:p w14:paraId="0F31FE91" w14:textId="77777777" w:rsidR="00B63098" w:rsidRPr="00EA4139" w:rsidRDefault="00B63098" w:rsidP="00B63098">
      <w:pPr>
        <w:shd w:val="clear" w:color="auto" w:fill="FFFFFF"/>
        <w:spacing w:after="0" w:line="276" w:lineRule="auto"/>
        <w:rPr>
          <w:rFonts w:cs="Times New Roman"/>
          <w:sz w:val="20"/>
          <w:szCs w:val="20"/>
        </w:rPr>
      </w:pPr>
    </w:p>
    <w:tbl>
      <w:tblPr>
        <w:tblStyle w:val="TableGrid"/>
        <w:tblW w:w="0" w:type="auto"/>
        <w:shd w:val="clear" w:color="auto" w:fill="FFFFFF" w:themeFill="background1"/>
        <w:tblLook w:val="04A0" w:firstRow="1" w:lastRow="0" w:firstColumn="1" w:lastColumn="0" w:noHBand="0" w:noVBand="1"/>
      </w:tblPr>
      <w:tblGrid>
        <w:gridCol w:w="3005"/>
        <w:gridCol w:w="3005"/>
        <w:gridCol w:w="3006"/>
      </w:tblGrid>
      <w:tr w:rsidR="00B63098" w:rsidRPr="00EA4139" w14:paraId="5083A2AB" w14:textId="77777777" w:rsidTr="00822AA0">
        <w:trPr>
          <w:trHeight w:val="703"/>
        </w:trPr>
        <w:tc>
          <w:tcPr>
            <w:tcW w:w="3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0BFFBDD2" w14:textId="77777777" w:rsidR="00B63098" w:rsidRPr="00EA4139" w:rsidRDefault="00000000" w:rsidP="00822AA0">
            <w:pPr>
              <w:spacing w:line="360" w:lineRule="auto"/>
              <w:rPr>
                <w:rFonts w:cs="Times New Roman"/>
                <w:sz w:val="20"/>
                <w:szCs w:val="20"/>
              </w:rPr>
            </w:pPr>
            <m:oMathPara>
              <m:oMathParaPr>
                <m:jc m:val="left"/>
              </m:oMathParaPr>
              <m:oMath>
                <m:func>
                  <m:funcPr>
                    <m:ctrlPr>
                      <w:rPr>
                        <w:rFonts w:ascii="Cambria Math" w:eastAsiaTheme="minorEastAsia" w:hAnsi="Cambria Math" w:cs="Times New Roman"/>
                        <w:i/>
                        <w:sz w:val="20"/>
                        <w:szCs w:val="20"/>
                      </w:rPr>
                    </m:ctrlPr>
                  </m:funcPr>
                  <m:fName>
                    <m:r>
                      <m:rPr>
                        <m:sty m:val="p"/>
                      </m:rPr>
                      <w:rPr>
                        <w:rFonts w:ascii="Cambria Math" w:hAnsi="Cambria Math" w:cs="Times New Roman"/>
                        <w:sz w:val="20"/>
                        <w:szCs w:val="20"/>
                      </w:rPr>
                      <m:t>log</m:t>
                    </m:r>
                  </m:fName>
                  <m:e>
                    <m:r>
                      <w:rPr>
                        <w:rFonts w:ascii="Cambria Math" w:eastAsiaTheme="minorEastAsia" w:hAnsi="Cambria Math" w:cs="Times New Roman"/>
                        <w:sz w:val="20"/>
                        <w:szCs w:val="20"/>
                      </w:rPr>
                      <m:t>a</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e>
                    </m:d>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1</m:t>
                            </m:r>
                          </m:sub>
                        </m:sSub>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ref</m:t>
                                </m:r>
                              </m:sub>
                            </m:sSub>
                          </m:e>
                        </m:d>
                      </m:num>
                      <m:den>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C</m:t>
                            </m:r>
                          </m:e>
                          <m:sub>
                            <m:r>
                              <w:rPr>
                                <w:rFonts w:ascii="Cambria Math" w:eastAsiaTheme="minorEastAsia" w:hAnsi="Cambria Math" w:cs="Times New Roman"/>
                                <w:sz w:val="20"/>
                                <w:szCs w:val="20"/>
                              </w:rPr>
                              <m:t>2</m:t>
                            </m:r>
                          </m:sub>
                        </m:sSub>
                        <m:r>
                          <w:rPr>
                            <w:rFonts w:ascii="Cambria Math" w:eastAsiaTheme="minorEastAsia" w:hAnsi="Cambria Math" w:cs="Times New Roman"/>
                            <w:sz w:val="20"/>
                            <w:szCs w:val="20"/>
                          </w:rPr>
                          <m:t>+</m:t>
                        </m:r>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T-</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ref</m:t>
                                </m:r>
                              </m:sub>
                            </m:sSub>
                          </m:e>
                        </m:d>
                      </m:den>
                    </m:f>
                  </m:e>
                </m:func>
              </m:oMath>
            </m:oMathPara>
          </w:p>
        </w:tc>
        <w:tc>
          <w:tcPr>
            <w:tcW w:w="3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tcPr>
          <w:p w14:paraId="6D21DD28" w14:textId="1BF416E8" w:rsidR="00B63098" w:rsidRPr="00EA4139" w:rsidRDefault="00B63098" w:rsidP="00822AA0">
            <w:pPr>
              <w:spacing w:line="360" w:lineRule="auto"/>
              <w:rPr>
                <w:rFonts w:cs="Times New Roman"/>
                <w:sz w:val="20"/>
                <w:szCs w:val="20"/>
              </w:rPr>
            </w:pPr>
            <w:r w:rsidRPr="00EA4139">
              <w:rPr>
                <w:rFonts w:cs="Times New Roman"/>
                <w:sz w:val="20"/>
                <w:szCs w:val="20"/>
              </w:rPr>
              <w:t xml:space="preserve">      ………</w:t>
            </w:r>
            <w:r w:rsidR="005B7963" w:rsidRPr="00EA4139">
              <w:rPr>
                <w:rFonts w:cs="Times New Roman"/>
                <w:sz w:val="20"/>
                <w:szCs w:val="20"/>
              </w:rPr>
              <w:t>…. (</w:t>
            </w:r>
            <w:r w:rsidRPr="00EA4139">
              <w:rPr>
                <w:rFonts w:cs="Times New Roman"/>
                <w:sz w:val="20"/>
                <w:szCs w:val="20"/>
              </w:rPr>
              <w:t xml:space="preserve">3)   </w:t>
            </w:r>
          </w:p>
        </w:tc>
        <w:tc>
          <w:tcPr>
            <w:tcW w:w="30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tcPr>
          <w:p w14:paraId="472E2664" w14:textId="77777777" w:rsidR="00B63098" w:rsidRPr="00EA4139" w:rsidRDefault="00B63098" w:rsidP="00822AA0">
            <w:pPr>
              <w:spacing w:line="360" w:lineRule="auto"/>
              <w:rPr>
                <w:rFonts w:cs="Times New Roman"/>
                <w:sz w:val="20"/>
                <w:szCs w:val="20"/>
              </w:rPr>
            </w:pPr>
          </w:p>
        </w:tc>
      </w:tr>
    </w:tbl>
    <w:p w14:paraId="72F8EBD2" w14:textId="77777777" w:rsidR="00B63098" w:rsidRPr="00EA4139" w:rsidRDefault="00B63098" w:rsidP="00ED3286">
      <w:pPr>
        <w:spacing w:line="240" w:lineRule="auto"/>
        <w:rPr>
          <w:rFonts w:eastAsiaTheme="minorEastAsia" w:cs="Times New Roman"/>
          <w:sz w:val="20"/>
          <w:szCs w:val="20"/>
        </w:rPr>
      </w:pPr>
      <w:r w:rsidRPr="00EA4139">
        <w:rPr>
          <w:rFonts w:eastAsiaTheme="minorEastAsia" w:cs="Times New Roman"/>
          <w:sz w:val="20"/>
          <w:szCs w:val="20"/>
        </w:rPr>
        <w:t>Where:</w:t>
      </w:r>
    </w:p>
    <w:p w14:paraId="527BC462" w14:textId="77777777" w:rsidR="00B63098" w:rsidRPr="00EA4139" w:rsidRDefault="00B63098" w:rsidP="00ED3286">
      <w:pPr>
        <w:spacing w:line="240" w:lineRule="auto"/>
        <w:rPr>
          <w:rFonts w:eastAsiaTheme="minorEastAsia" w:cs="Times New Roman"/>
          <w:sz w:val="20"/>
          <w:szCs w:val="20"/>
        </w:rPr>
      </w:pPr>
      <w:r w:rsidRPr="00EA4139">
        <w:rPr>
          <w:rFonts w:eastAsiaTheme="minorEastAsia" w:cs="Times New Roman"/>
          <w:sz w:val="20"/>
          <w:szCs w:val="20"/>
        </w:rPr>
        <w:t>a(T) = Shift factor at temperature T</w:t>
      </w:r>
    </w:p>
    <w:p w14:paraId="7129CF6C" w14:textId="77777777" w:rsidR="00B63098" w:rsidRPr="00EA4139" w:rsidRDefault="00B63098" w:rsidP="00ED3286">
      <w:pPr>
        <w:spacing w:line="240" w:lineRule="auto"/>
        <w:rPr>
          <w:rFonts w:eastAsiaTheme="minorEastAsia" w:cs="Times New Roman"/>
          <w:sz w:val="20"/>
          <w:szCs w:val="20"/>
        </w:rPr>
      </w:pPr>
      <w:r w:rsidRPr="00EA4139">
        <w:rPr>
          <w:rFonts w:eastAsiaTheme="minorEastAsia" w:cs="Times New Roman"/>
          <w:sz w:val="20"/>
          <w:szCs w:val="20"/>
        </w:rPr>
        <w:t>C</w:t>
      </w:r>
      <w:r w:rsidRPr="00EA4139">
        <w:rPr>
          <w:rFonts w:eastAsiaTheme="minorEastAsia" w:cs="Times New Roman"/>
          <w:sz w:val="20"/>
          <w:szCs w:val="20"/>
          <w:vertAlign w:val="subscript"/>
        </w:rPr>
        <w:t>1</w:t>
      </w:r>
      <w:r w:rsidRPr="00EA4139">
        <w:rPr>
          <w:rFonts w:eastAsiaTheme="minorEastAsia" w:cs="Times New Roman"/>
          <w:sz w:val="20"/>
          <w:szCs w:val="20"/>
        </w:rPr>
        <w:t>, C</w:t>
      </w:r>
      <w:r w:rsidRPr="00EA4139">
        <w:rPr>
          <w:rFonts w:eastAsiaTheme="minorEastAsia" w:cs="Times New Roman"/>
          <w:sz w:val="20"/>
          <w:szCs w:val="20"/>
          <w:vertAlign w:val="subscript"/>
        </w:rPr>
        <w:t xml:space="preserve">2 </w:t>
      </w:r>
      <w:r w:rsidRPr="00EA4139">
        <w:rPr>
          <w:rFonts w:eastAsiaTheme="minorEastAsia" w:cs="Times New Roman"/>
          <w:sz w:val="20"/>
          <w:szCs w:val="20"/>
        </w:rPr>
        <w:t>= Coefficient to be determined in the WLF equation.</w:t>
      </w:r>
    </w:p>
    <w:p w14:paraId="6C074AAF" w14:textId="77777777" w:rsidR="00B63098" w:rsidRPr="00EA4139" w:rsidRDefault="00B63098" w:rsidP="00ED3286">
      <w:pPr>
        <w:spacing w:line="240" w:lineRule="auto"/>
        <w:rPr>
          <w:rFonts w:eastAsiaTheme="minorEastAsia" w:cs="Times New Roman"/>
          <w:sz w:val="20"/>
          <w:szCs w:val="20"/>
        </w:rPr>
      </w:pPr>
      <w:r w:rsidRPr="00EA4139">
        <w:rPr>
          <w:rFonts w:eastAsiaTheme="minorEastAsia" w:cs="Times New Roman"/>
          <w:sz w:val="20"/>
          <w:szCs w:val="20"/>
        </w:rPr>
        <w:t>T, T</w:t>
      </w:r>
      <w:r w:rsidRPr="00EA4139">
        <w:rPr>
          <w:rFonts w:eastAsiaTheme="minorEastAsia" w:cs="Times New Roman"/>
          <w:sz w:val="20"/>
          <w:szCs w:val="20"/>
          <w:vertAlign w:val="subscript"/>
        </w:rPr>
        <w:t xml:space="preserve">ref </w:t>
      </w:r>
      <w:r w:rsidRPr="00EA4139">
        <w:rPr>
          <w:rFonts w:eastAsiaTheme="minorEastAsia" w:cs="Times New Roman"/>
          <w:sz w:val="20"/>
          <w:szCs w:val="20"/>
        </w:rPr>
        <w:t>= Temperature, reference temperature. From the slope and intercept of the linear form of the WLF equation with respect to the reference temperature.</w:t>
      </w:r>
    </w:p>
    <w:p w14:paraId="0771C5A2" w14:textId="77777777" w:rsidR="007804E5" w:rsidRPr="00EA4139" w:rsidRDefault="007804E5" w:rsidP="00F54B7E">
      <w:pPr>
        <w:spacing w:after="0" w:line="276" w:lineRule="auto"/>
        <w:rPr>
          <w:rFonts w:cs="Times New Roman"/>
          <w:b/>
          <w:bCs/>
          <w:sz w:val="20"/>
          <w:szCs w:val="20"/>
          <w:shd w:val="clear" w:color="auto" w:fill="FFFFFF"/>
        </w:rPr>
      </w:pPr>
    </w:p>
    <w:tbl>
      <w:tblPr>
        <w:tblStyle w:val="TableGrid"/>
        <w:tblW w:w="0" w:type="auto"/>
        <w:tblLook w:val="04A0" w:firstRow="1" w:lastRow="0" w:firstColumn="1" w:lastColumn="0" w:noHBand="0" w:noVBand="1"/>
      </w:tblPr>
      <w:tblGrid>
        <w:gridCol w:w="4673"/>
        <w:gridCol w:w="4387"/>
      </w:tblGrid>
      <w:tr w:rsidR="00A80476" w:rsidRPr="00EA4139" w14:paraId="28ADB79E" w14:textId="77777777" w:rsidTr="00F81448">
        <w:tc>
          <w:tcPr>
            <w:tcW w:w="4673" w:type="dxa"/>
          </w:tcPr>
          <w:p w14:paraId="2775274E" w14:textId="39AA797B" w:rsidR="00156773" w:rsidRPr="00EA4139" w:rsidRDefault="00C45E9E" w:rsidP="00F54B7E">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drawing>
                <wp:inline distT="0" distB="0" distL="0" distR="0" wp14:anchorId="33C52CA9" wp14:editId="72522670">
                  <wp:extent cx="2814320" cy="1904468"/>
                  <wp:effectExtent l="0" t="0" r="5080" b="635"/>
                  <wp:docPr id="15290177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21523" cy="1909342"/>
                          </a:xfrm>
                          <a:prstGeom prst="rect">
                            <a:avLst/>
                          </a:prstGeom>
                          <a:noFill/>
                          <a:ln>
                            <a:noFill/>
                          </a:ln>
                        </pic:spPr>
                      </pic:pic>
                    </a:graphicData>
                  </a:graphic>
                </wp:inline>
              </w:drawing>
            </w:r>
          </w:p>
        </w:tc>
        <w:tc>
          <w:tcPr>
            <w:tcW w:w="4387" w:type="dxa"/>
          </w:tcPr>
          <w:p w14:paraId="5471B15A" w14:textId="12BF0811" w:rsidR="00156773" w:rsidRPr="00EA4139" w:rsidRDefault="00C45E9E" w:rsidP="00F54B7E">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drawing>
                <wp:inline distT="0" distB="0" distL="0" distR="0" wp14:anchorId="2231BF1A" wp14:editId="01CA5096">
                  <wp:extent cx="2562330" cy="1900631"/>
                  <wp:effectExtent l="0" t="0" r="9525" b="4445"/>
                  <wp:docPr id="9918741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5127" cy="1910123"/>
                          </a:xfrm>
                          <a:prstGeom prst="rect">
                            <a:avLst/>
                          </a:prstGeom>
                          <a:noFill/>
                          <a:ln>
                            <a:noFill/>
                          </a:ln>
                        </pic:spPr>
                      </pic:pic>
                    </a:graphicData>
                  </a:graphic>
                </wp:inline>
              </w:drawing>
            </w:r>
          </w:p>
        </w:tc>
      </w:tr>
      <w:tr w:rsidR="00A80476" w:rsidRPr="00EA4139" w14:paraId="73236B9D" w14:textId="77777777" w:rsidTr="00F81448">
        <w:tc>
          <w:tcPr>
            <w:tcW w:w="4673" w:type="dxa"/>
          </w:tcPr>
          <w:p w14:paraId="2B69EDC9" w14:textId="4ABDB036" w:rsidR="00156773" w:rsidRPr="00EA4139" w:rsidRDefault="00156773" w:rsidP="00F54B7E">
            <w:pPr>
              <w:spacing w:line="276" w:lineRule="auto"/>
              <w:rPr>
                <w:rFonts w:cs="Times New Roman"/>
                <w:b/>
                <w:bCs/>
                <w:sz w:val="20"/>
                <w:szCs w:val="20"/>
                <w:shd w:val="clear" w:color="auto" w:fill="FFFFFF"/>
              </w:rPr>
            </w:pPr>
            <w:r w:rsidRPr="00EA4139">
              <w:rPr>
                <w:rFonts w:cs="Times New Roman"/>
                <w:b/>
                <w:bCs/>
                <w:sz w:val="20"/>
                <w:szCs w:val="20"/>
              </w:rPr>
              <w:lastRenderedPageBreak/>
              <w:t xml:space="preserve">Fig. </w:t>
            </w:r>
            <w:r w:rsidR="001C4B16" w:rsidRPr="00EA4139">
              <w:rPr>
                <w:rFonts w:cs="Times New Roman"/>
                <w:b/>
                <w:bCs/>
                <w:sz w:val="20"/>
                <w:szCs w:val="20"/>
              </w:rPr>
              <w:t>9</w:t>
            </w:r>
            <w:r w:rsidRPr="00EA4139">
              <w:rPr>
                <w:rFonts w:cs="Times New Roman"/>
                <w:b/>
                <w:bCs/>
                <w:sz w:val="20"/>
                <w:szCs w:val="20"/>
              </w:rPr>
              <w:t>: Complex modulus master curve @ 40</w:t>
            </w:r>
            <w:r w:rsidR="005859EC">
              <w:rPr>
                <w:rFonts w:cs="Times New Roman"/>
                <w:b/>
                <w:bCs/>
                <w:sz w:val="20"/>
                <w:szCs w:val="20"/>
              </w:rPr>
              <w:t xml:space="preserve"> </w:t>
            </w:r>
            <w:r w:rsidR="005859EC" w:rsidRPr="005859EC">
              <w:rPr>
                <w:rFonts w:cs="Times New Roman"/>
                <w:b/>
                <w:bCs/>
                <w:sz w:val="20"/>
                <w:szCs w:val="20"/>
              </w:rPr>
              <w:t>°C</w:t>
            </w:r>
            <w:r w:rsidRPr="00EA4139">
              <w:rPr>
                <w:rFonts w:cs="Times New Roman"/>
                <w:b/>
                <w:bCs/>
                <w:sz w:val="20"/>
                <w:szCs w:val="20"/>
              </w:rPr>
              <w:t xml:space="preserve"> for virgin mastic</w:t>
            </w:r>
          </w:p>
        </w:tc>
        <w:tc>
          <w:tcPr>
            <w:tcW w:w="4387" w:type="dxa"/>
          </w:tcPr>
          <w:p w14:paraId="19D3F324" w14:textId="47BF5D55" w:rsidR="00156773" w:rsidRPr="00EA4139" w:rsidRDefault="00156773" w:rsidP="00F54B7E">
            <w:pPr>
              <w:spacing w:line="276" w:lineRule="auto"/>
              <w:rPr>
                <w:rFonts w:cs="Times New Roman"/>
                <w:b/>
                <w:bCs/>
                <w:sz w:val="20"/>
                <w:szCs w:val="20"/>
              </w:rPr>
            </w:pPr>
            <w:r w:rsidRPr="00EA4139">
              <w:rPr>
                <w:rFonts w:cs="Times New Roman"/>
                <w:b/>
                <w:bCs/>
                <w:sz w:val="20"/>
                <w:szCs w:val="20"/>
              </w:rPr>
              <w:t xml:space="preserve">Fig. </w:t>
            </w:r>
            <w:r w:rsidR="001C4B16" w:rsidRPr="00EA4139">
              <w:rPr>
                <w:rFonts w:cs="Times New Roman"/>
                <w:b/>
                <w:bCs/>
                <w:sz w:val="20"/>
                <w:szCs w:val="20"/>
              </w:rPr>
              <w:t>10</w:t>
            </w:r>
            <w:r w:rsidRPr="00EA4139">
              <w:rPr>
                <w:rFonts w:cs="Times New Roman"/>
                <w:b/>
                <w:bCs/>
                <w:sz w:val="20"/>
                <w:szCs w:val="20"/>
              </w:rPr>
              <w:t>: Complex modulus master curve @ 40</w:t>
            </w:r>
            <w:r w:rsidR="005859EC">
              <w:rPr>
                <w:rFonts w:cs="Times New Roman"/>
                <w:b/>
                <w:bCs/>
                <w:sz w:val="20"/>
                <w:szCs w:val="20"/>
              </w:rPr>
              <w:t xml:space="preserve"> </w:t>
            </w:r>
            <w:r w:rsidR="005859EC" w:rsidRPr="005859EC">
              <w:rPr>
                <w:rFonts w:cs="Times New Roman"/>
                <w:b/>
                <w:bCs/>
                <w:sz w:val="20"/>
                <w:szCs w:val="20"/>
              </w:rPr>
              <w:t>°C</w:t>
            </w:r>
            <w:r w:rsidRPr="00EA4139">
              <w:rPr>
                <w:rFonts w:cs="Times New Roman"/>
                <w:b/>
                <w:bCs/>
                <w:sz w:val="20"/>
                <w:szCs w:val="20"/>
              </w:rPr>
              <w:t xml:space="preserve"> for aged mastic</w:t>
            </w:r>
          </w:p>
        </w:tc>
      </w:tr>
      <w:tr w:rsidR="00A80476" w:rsidRPr="00EA4139" w14:paraId="359059E4" w14:textId="77777777" w:rsidTr="00F81448">
        <w:tc>
          <w:tcPr>
            <w:tcW w:w="4673" w:type="dxa"/>
          </w:tcPr>
          <w:p w14:paraId="30E46770" w14:textId="31D0894F" w:rsidR="00156773" w:rsidRPr="00EA4139" w:rsidRDefault="00344BEB" w:rsidP="00F54B7E">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drawing>
                <wp:inline distT="0" distB="0" distL="0" distR="0" wp14:anchorId="345A9552" wp14:editId="29D2CF58">
                  <wp:extent cx="2769102" cy="1916254"/>
                  <wp:effectExtent l="0" t="0" r="0" b="8255"/>
                  <wp:docPr id="143178378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8395" cy="1929605"/>
                          </a:xfrm>
                          <a:prstGeom prst="rect">
                            <a:avLst/>
                          </a:prstGeom>
                          <a:noFill/>
                          <a:ln>
                            <a:noFill/>
                          </a:ln>
                        </pic:spPr>
                      </pic:pic>
                    </a:graphicData>
                  </a:graphic>
                </wp:inline>
              </w:drawing>
            </w:r>
          </w:p>
        </w:tc>
        <w:tc>
          <w:tcPr>
            <w:tcW w:w="4387" w:type="dxa"/>
          </w:tcPr>
          <w:p w14:paraId="456101D6" w14:textId="490941C0" w:rsidR="00156773" w:rsidRPr="00EA4139" w:rsidRDefault="00C45E9E" w:rsidP="00F54B7E">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drawing>
                <wp:inline distT="0" distB="0" distL="0" distR="0" wp14:anchorId="032C412A" wp14:editId="32CE9E0D">
                  <wp:extent cx="2600077" cy="1947545"/>
                  <wp:effectExtent l="0" t="0" r="0" b="0"/>
                  <wp:docPr id="150887337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12237" cy="1956653"/>
                          </a:xfrm>
                          <a:prstGeom prst="rect">
                            <a:avLst/>
                          </a:prstGeom>
                          <a:noFill/>
                          <a:ln>
                            <a:noFill/>
                          </a:ln>
                        </pic:spPr>
                      </pic:pic>
                    </a:graphicData>
                  </a:graphic>
                </wp:inline>
              </w:drawing>
            </w:r>
          </w:p>
        </w:tc>
      </w:tr>
      <w:tr w:rsidR="00A80476" w:rsidRPr="00EA4139" w14:paraId="635E6D59" w14:textId="77777777" w:rsidTr="00F81448">
        <w:tc>
          <w:tcPr>
            <w:tcW w:w="4673" w:type="dxa"/>
          </w:tcPr>
          <w:p w14:paraId="7262F0E8" w14:textId="5D35D725" w:rsidR="00156773" w:rsidRPr="00EA4139" w:rsidRDefault="00156773" w:rsidP="00156773">
            <w:pPr>
              <w:spacing w:line="276" w:lineRule="auto"/>
              <w:rPr>
                <w:rFonts w:cs="Times New Roman"/>
                <w:b/>
                <w:bCs/>
                <w:sz w:val="20"/>
                <w:szCs w:val="20"/>
              </w:rPr>
            </w:pPr>
            <w:r w:rsidRPr="00EA4139">
              <w:rPr>
                <w:rFonts w:cs="Times New Roman"/>
                <w:b/>
                <w:bCs/>
                <w:sz w:val="20"/>
                <w:szCs w:val="20"/>
              </w:rPr>
              <w:t xml:space="preserve">Fig. </w:t>
            </w:r>
            <w:r w:rsidR="009924BA" w:rsidRPr="00EA4139">
              <w:rPr>
                <w:rFonts w:cs="Times New Roman"/>
                <w:b/>
                <w:bCs/>
                <w:sz w:val="20"/>
                <w:szCs w:val="20"/>
              </w:rPr>
              <w:t>1</w:t>
            </w:r>
            <w:r w:rsidR="001C4B16" w:rsidRPr="00EA4139">
              <w:rPr>
                <w:rFonts w:cs="Times New Roman"/>
                <w:b/>
                <w:bCs/>
                <w:sz w:val="20"/>
                <w:szCs w:val="20"/>
              </w:rPr>
              <w:t>1</w:t>
            </w:r>
            <w:r w:rsidRPr="00EA4139">
              <w:rPr>
                <w:rFonts w:cs="Times New Roman"/>
                <w:b/>
                <w:bCs/>
                <w:sz w:val="20"/>
                <w:szCs w:val="20"/>
              </w:rPr>
              <w:t>: Phase angle master curve @ 40</w:t>
            </w:r>
            <w:r w:rsidR="002136C1" w:rsidRPr="00EA4139">
              <w:rPr>
                <w:rFonts w:cs="Times New Roman"/>
                <w:b/>
                <w:bCs/>
                <w:sz w:val="20"/>
                <w:szCs w:val="20"/>
              </w:rPr>
              <w:t xml:space="preserve"> </w:t>
            </w:r>
            <w:r w:rsidR="005859EC" w:rsidRPr="005859EC">
              <w:rPr>
                <w:rFonts w:cs="Times New Roman"/>
                <w:b/>
                <w:bCs/>
                <w:sz w:val="20"/>
                <w:szCs w:val="20"/>
              </w:rPr>
              <w:t>°C</w:t>
            </w:r>
            <w:r w:rsidR="005859EC" w:rsidRPr="00EA4139">
              <w:rPr>
                <w:rFonts w:cs="Times New Roman"/>
                <w:b/>
                <w:bCs/>
                <w:sz w:val="20"/>
                <w:szCs w:val="20"/>
                <w:vertAlign w:val="superscript"/>
              </w:rPr>
              <w:t xml:space="preserve"> </w:t>
            </w:r>
            <w:r w:rsidRPr="00EA4139">
              <w:rPr>
                <w:rFonts w:cs="Times New Roman"/>
                <w:b/>
                <w:bCs/>
                <w:sz w:val="20"/>
                <w:szCs w:val="20"/>
              </w:rPr>
              <w:t xml:space="preserve"> for virgin mastic</w:t>
            </w:r>
          </w:p>
          <w:p w14:paraId="7DD54FEC" w14:textId="77777777" w:rsidR="00156773" w:rsidRPr="00EA4139" w:rsidRDefault="00156773" w:rsidP="00F54B7E">
            <w:pPr>
              <w:spacing w:line="276" w:lineRule="auto"/>
              <w:rPr>
                <w:rFonts w:cs="Times New Roman"/>
                <w:b/>
                <w:bCs/>
                <w:sz w:val="20"/>
                <w:szCs w:val="20"/>
                <w:shd w:val="clear" w:color="auto" w:fill="FFFFFF"/>
              </w:rPr>
            </w:pPr>
          </w:p>
        </w:tc>
        <w:tc>
          <w:tcPr>
            <w:tcW w:w="4387" w:type="dxa"/>
          </w:tcPr>
          <w:p w14:paraId="38BC2C68" w14:textId="143BA30E" w:rsidR="00156773" w:rsidRPr="00EA4139" w:rsidRDefault="00156773" w:rsidP="00156773">
            <w:pPr>
              <w:spacing w:line="276" w:lineRule="auto"/>
              <w:rPr>
                <w:rFonts w:cs="Times New Roman"/>
                <w:b/>
                <w:bCs/>
                <w:sz w:val="20"/>
                <w:szCs w:val="20"/>
              </w:rPr>
            </w:pPr>
            <w:r w:rsidRPr="00EA4139">
              <w:rPr>
                <w:rFonts w:cs="Times New Roman"/>
                <w:b/>
                <w:bCs/>
                <w:sz w:val="20"/>
                <w:szCs w:val="20"/>
              </w:rPr>
              <w:t>Fig. 1</w:t>
            </w:r>
            <w:r w:rsidR="001C4B16" w:rsidRPr="00EA4139">
              <w:rPr>
                <w:rFonts w:cs="Times New Roman"/>
                <w:b/>
                <w:bCs/>
                <w:sz w:val="20"/>
                <w:szCs w:val="20"/>
              </w:rPr>
              <w:t>2</w:t>
            </w:r>
            <w:r w:rsidRPr="00EA4139">
              <w:rPr>
                <w:rFonts w:cs="Times New Roman"/>
                <w:b/>
                <w:bCs/>
                <w:sz w:val="20"/>
                <w:szCs w:val="20"/>
              </w:rPr>
              <w:t>: Phase angle master curve @ 40</w:t>
            </w:r>
            <w:r w:rsidR="002136C1" w:rsidRPr="00EA4139">
              <w:rPr>
                <w:rFonts w:cs="Times New Roman"/>
                <w:b/>
                <w:bCs/>
                <w:sz w:val="20"/>
                <w:szCs w:val="20"/>
              </w:rPr>
              <w:t xml:space="preserve"> </w:t>
            </w:r>
            <w:r w:rsidR="005859EC" w:rsidRPr="005859EC">
              <w:rPr>
                <w:rFonts w:cs="Times New Roman"/>
                <w:b/>
                <w:bCs/>
                <w:sz w:val="20"/>
                <w:szCs w:val="20"/>
              </w:rPr>
              <w:t>°C</w:t>
            </w:r>
            <w:r w:rsidR="005859EC" w:rsidRPr="00EA4139">
              <w:rPr>
                <w:rFonts w:cs="Times New Roman"/>
                <w:b/>
                <w:bCs/>
                <w:sz w:val="20"/>
                <w:szCs w:val="20"/>
                <w:vertAlign w:val="superscript"/>
              </w:rPr>
              <w:t xml:space="preserve"> </w:t>
            </w:r>
            <w:r w:rsidRPr="00EA4139">
              <w:rPr>
                <w:rFonts w:cs="Times New Roman"/>
                <w:b/>
                <w:bCs/>
                <w:sz w:val="20"/>
                <w:szCs w:val="20"/>
              </w:rPr>
              <w:t xml:space="preserve"> for aged mastic</w:t>
            </w:r>
          </w:p>
          <w:p w14:paraId="7B68179A" w14:textId="77777777" w:rsidR="00156773" w:rsidRPr="00EA4139" w:rsidRDefault="00156773" w:rsidP="00F54B7E">
            <w:pPr>
              <w:spacing w:line="276" w:lineRule="auto"/>
              <w:rPr>
                <w:rFonts w:cs="Times New Roman"/>
                <w:b/>
                <w:bCs/>
                <w:sz w:val="20"/>
                <w:szCs w:val="20"/>
                <w:shd w:val="clear" w:color="auto" w:fill="FFFFFF"/>
              </w:rPr>
            </w:pPr>
          </w:p>
        </w:tc>
      </w:tr>
    </w:tbl>
    <w:p w14:paraId="414E28BE" w14:textId="77777777" w:rsidR="005D71F5" w:rsidRPr="00EA4139" w:rsidRDefault="005D71F5" w:rsidP="00F54B7E">
      <w:pPr>
        <w:spacing w:after="0" w:line="276" w:lineRule="auto"/>
        <w:rPr>
          <w:rFonts w:cs="Times New Roman"/>
          <w:b/>
          <w:bCs/>
          <w:sz w:val="20"/>
          <w:szCs w:val="20"/>
          <w:shd w:val="clear" w:color="auto" w:fill="FFFFFF"/>
        </w:rPr>
      </w:pPr>
    </w:p>
    <w:p w14:paraId="538C299D" w14:textId="0A5BF536" w:rsidR="00481016" w:rsidRPr="00EA4139" w:rsidRDefault="008B0047" w:rsidP="00F54B7E">
      <w:pPr>
        <w:spacing w:after="0" w:line="276" w:lineRule="auto"/>
        <w:rPr>
          <w:rFonts w:cs="Times New Roman"/>
          <w:sz w:val="20"/>
          <w:szCs w:val="20"/>
        </w:rPr>
      </w:pPr>
      <w:r w:rsidRPr="00EA4139">
        <w:rPr>
          <w:rFonts w:cs="Times New Roman"/>
          <w:sz w:val="20"/>
          <w:szCs w:val="20"/>
        </w:rPr>
        <w:t>The reference temperature of 40 °C was selected because it is commonly used in asphalt binder rheological testing according to AASHTO M 320 and AASHTO T 315 [5</w:t>
      </w:r>
      <w:r w:rsidR="00203070" w:rsidRPr="00EA4139">
        <w:rPr>
          <w:rFonts w:cs="Times New Roman"/>
          <w:sz w:val="20"/>
          <w:szCs w:val="20"/>
        </w:rPr>
        <w:t>1</w:t>
      </w:r>
      <w:r w:rsidRPr="00EA4139">
        <w:rPr>
          <w:rFonts w:cs="Times New Roman"/>
          <w:sz w:val="20"/>
          <w:szCs w:val="20"/>
        </w:rPr>
        <w:t>], representing a typical high service temperature for pavement applications in moderate climates</w:t>
      </w:r>
      <w:r w:rsidR="00A32FEE" w:rsidRPr="00EA4139">
        <w:rPr>
          <w:rFonts w:cs="Times New Roman"/>
          <w:sz w:val="20"/>
          <w:szCs w:val="20"/>
        </w:rPr>
        <w:t>. Using 40 °C as the reference allows consistent comparison of phase angle and complex modulus with previous studies and ensures that the master curves reflect realistic high-temperature performance relevant to asphalt mixture design</w:t>
      </w:r>
      <w:r w:rsidR="0047299B" w:rsidRPr="00EA4139">
        <w:rPr>
          <w:rFonts w:cs="Times New Roman"/>
          <w:sz w:val="20"/>
          <w:szCs w:val="20"/>
        </w:rPr>
        <w:t xml:space="preserve"> [5</w:t>
      </w:r>
      <w:r w:rsidR="00203070" w:rsidRPr="00EA4139">
        <w:rPr>
          <w:rFonts w:cs="Times New Roman"/>
          <w:sz w:val="20"/>
          <w:szCs w:val="20"/>
        </w:rPr>
        <w:t>1</w:t>
      </w:r>
      <w:r w:rsidR="0047299B" w:rsidRPr="00EA4139">
        <w:rPr>
          <w:rFonts w:cs="Times New Roman"/>
          <w:sz w:val="20"/>
          <w:szCs w:val="20"/>
        </w:rPr>
        <w:t>]</w:t>
      </w:r>
      <w:r w:rsidR="00A32FEE" w:rsidRPr="00EA4139">
        <w:rPr>
          <w:rFonts w:cs="Times New Roman"/>
          <w:sz w:val="20"/>
          <w:szCs w:val="20"/>
        </w:rPr>
        <w:t xml:space="preserve">. </w:t>
      </w:r>
      <w:r w:rsidR="0078727C" w:rsidRPr="00EA4139">
        <w:rPr>
          <w:rFonts w:cs="Times New Roman"/>
          <w:b/>
          <w:bCs/>
          <w:sz w:val="20"/>
          <w:szCs w:val="20"/>
        </w:rPr>
        <w:t>Figs. 9-10</w:t>
      </w:r>
      <w:r w:rsidR="0078727C" w:rsidRPr="00EA4139">
        <w:rPr>
          <w:rFonts w:cs="Times New Roman"/>
          <w:i/>
          <w:iCs/>
          <w:sz w:val="20"/>
          <w:szCs w:val="20"/>
        </w:rPr>
        <w:t>.</w:t>
      </w:r>
      <w:r w:rsidR="0078727C" w:rsidRPr="00EA4139">
        <w:rPr>
          <w:rFonts w:cs="Times New Roman"/>
          <w:sz w:val="20"/>
          <w:szCs w:val="20"/>
        </w:rPr>
        <w:t xml:space="preserve"> Frequency dependence of the storage modulus (Log G′) for virgin and aged samples. B and M1 show an increase in modulus after ageing, indicating stiffening, whereas the conductive mixes (M2–M5)</w:t>
      </w:r>
      <w:r w:rsidR="000A21CE" w:rsidRPr="00EA4139">
        <w:rPr>
          <w:rFonts w:cs="Times New Roman"/>
          <w:sz w:val="20"/>
          <w:szCs w:val="20"/>
        </w:rPr>
        <w:t>,</w:t>
      </w:r>
      <w:r w:rsidR="0078727C" w:rsidRPr="00EA4139">
        <w:rPr>
          <w:rFonts w:cs="Times New Roman"/>
          <w:sz w:val="20"/>
          <w:szCs w:val="20"/>
        </w:rPr>
        <w:t xml:space="preserve"> </w:t>
      </w:r>
      <w:r w:rsidR="00203070" w:rsidRPr="00EA4139">
        <w:rPr>
          <w:rFonts w:cs="Times New Roman"/>
          <w:sz w:val="20"/>
          <w:szCs w:val="20"/>
        </w:rPr>
        <w:t xml:space="preserve">on the other hand, show a lower modulus that supports flexibility and better anti-ageing </w:t>
      </w:r>
      <w:r w:rsidR="00C97EB0" w:rsidRPr="00EA4139">
        <w:rPr>
          <w:rFonts w:cs="Times New Roman"/>
          <w:sz w:val="20"/>
          <w:szCs w:val="20"/>
        </w:rPr>
        <w:t>behaviour</w:t>
      </w:r>
      <w:r w:rsidR="00203070" w:rsidRPr="00EA4139">
        <w:rPr>
          <w:rFonts w:cs="Times New Roman"/>
          <w:sz w:val="20"/>
          <w:szCs w:val="20"/>
        </w:rPr>
        <w:t xml:space="preserve">, accompanied by only slight changes in phase angle </w:t>
      </w:r>
      <w:r w:rsidR="00481016" w:rsidRPr="00EA4139">
        <w:rPr>
          <w:rFonts w:cs="Times New Roman"/>
          <w:sz w:val="20"/>
          <w:szCs w:val="20"/>
        </w:rPr>
        <w:t xml:space="preserve">(as illustrated in </w:t>
      </w:r>
      <w:r w:rsidR="00481016" w:rsidRPr="00EA4139">
        <w:rPr>
          <w:rFonts w:cs="Times New Roman"/>
          <w:b/>
          <w:bCs/>
          <w:sz w:val="20"/>
          <w:szCs w:val="20"/>
        </w:rPr>
        <w:t xml:space="preserve">Figs. </w:t>
      </w:r>
      <w:r w:rsidR="006E2397" w:rsidRPr="00EA4139">
        <w:rPr>
          <w:rFonts w:cs="Times New Roman"/>
          <w:b/>
          <w:bCs/>
          <w:sz w:val="20"/>
          <w:szCs w:val="20"/>
        </w:rPr>
        <w:t>1</w:t>
      </w:r>
      <w:r w:rsidR="001C4B16" w:rsidRPr="00EA4139">
        <w:rPr>
          <w:rFonts w:cs="Times New Roman"/>
          <w:b/>
          <w:bCs/>
          <w:sz w:val="20"/>
          <w:szCs w:val="20"/>
        </w:rPr>
        <w:t>1</w:t>
      </w:r>
      <w:r w:rsidR="00481016" w:rsidRPr="00EA4139">
        <w:rPr>
          <w:rFonts w:cs="Times New Roman"/>
          <w:b/>
          <w:bCs/>
          <w:sz w:val="20"/>
          <w:szCs w:val="20"/>
        </w:rPr>
        <w:t>-</w:t>
      </w:r>
      <w:r w:rsidR="00254779" w:rsidRPr="00EA4139">
        <w:rPr>
          <w:rFonts w:cs="Times New Roman"/>
          <w:b/>
          <w:bCs/>
          <w:sz w:val="20"/>
          <w:szCs w:val="20"/>
        </w:rPr>
        <w:t>1</w:t>
      </w:r>
      <w:r w:rsidR="001C4B16" w:rsidRPr="00EA4139">
        <w:rPr>
          <w:rFonts w:cs="Times New Roman"/>
          <w:b/>
          <w:bCs/>
          <w:sz w:val="20"/>
          <w:szCs w:val="20"/>
        </w:rPr>
        <w:t>2</w:t>
      </w:r>
      <w:r w:rsidR="00481016" w:rsidRPr="00EA4139">
        <w:rPr>
          <w:rFonts w:cs="Times New Roman"/>
          <w:sz w:val="20"/>
          <w:szCs w:val="20"/>
        </w:rPr>
        <w:t>) in both the virgin and long-term aged conditions</w:t>
      </w:r>
      <w:r w:rsidR="007804E5" w:rsidRPr="00EA4139">
        <w:rPr>
          <w:rFonts w:cs="Times New Roman"/>
          <w:sz w:val="20"/>
          <w:szCs w:val="20"/>
        </w:rPr>
        <w:t>, indicating robust</w:t>
      </w:r>
      <w:r w:rsidR="00481016" w:rsidRPr="00EA4139">
        <w:rPr>
          <w:rFonts w:cs="Times New Roman"/>
          <w:sz w:val="20"/>
          <w:szCs w:val="20"/>
        </w:rPr>
        <w:t xml:space="preserve"> viscoelastic behaviour </w:t>
      </w:r>
      <w:r w:rsidR="007804E5" w:rsidRPr="00EA4139">
        <w:rPr>
          <w:rFonts w:cs="Times New Roman"/>
          <w:sz w:val="20"/>
          <w:szCs w:val="20"/>
        </w:rPr>
        <w:t xml:space="preserve">of conductive mastics (M2-M5) </w:t>
      </w:r>
      <w:r w:rsidR="00481016" w:rsidRPr="00EA4139">
        <w:rPr>
          <w:rFonts w:cs="Times New Roman"/>
          <w:sz w:val="20"/>
          <w:szCs w:val="20"/>
        </w:rPr>
        <w:t>across a wide frequency spectrum. The presence of conductive fillers enhances both stiffness and stability, making this material suitable for high-performance pavement applications.</w:t>
      </w:r>
    </w:p>
    <w:p w14:paraId="4325615F" w14:textId="77777777" w:rsidR="00481016" w:rsidRPr="00EA4139" w:rsidRDefault="00481016" w:rsidP="00F54B7E">
      <w:pPr>
        <w:spacing w:after="0" w:line="276" w:lineRule="auto"/>
        <w:rPr>
          <w:rFonts w:cs="Times New Roman"/>
          <w:sz w:val="20"/>
          <w:szCs w:val="20"/>
        </w:rPr>
      </w:pPr>
    </w:p>
    <w:p w14:paraId="6981FAD1" w14:textId="6E6D4B13" w:rsidR="004127C5" w:rsidRPr="00EA4139" w:rsidRDefault="00481016" w:rsidP="00F54B7E">
      <w:pPr>
        <w:spacing w:after="0" w:line="276" w:lineRule="auto"/>
        <w:rPr>
          <w:rFonts w:cs="Times New Roman"/>
          <w:sz w:val="20"/>
          <w:szCs w:val="20"/>
        </w:rPr>
      </w:pPr>
      <w:r w:rsidRPr="00EA4139">
        <w:rPr>
          <w:rFonts w:cs="Times New Roman"/>
          <w:sz w:val="20"/>
          <w:szCs w:val="20"/>
          <w:shd w:val="clear" w:color="auto" w:fill="FFFFFF"/>
        </w:rPr>
        <w:t xml:space="preserve">To illustrate the material response across a wide range of frequencies, </w:t>
      </w:r>
      <w:r w:rsidR="007804E5" w:rsidRPr="00EA4139">
        <w:rPr>
          <w:rFonts w:cs="Times New Roman"/>
          <w:sz w:val="20"/>
          <w:szCs w:val="20"/>
          <w:shd w:val="clear" w:color="auto" w:fill="FFFFFF"/>
        </w:rPr>
        <w:t>a</w:t>
      </w:r>
      <w:r w:rsidRPr="00EA4139">
        <w:rPr>
          <w:rFonts w:cs="Times New Roman"/>
          <w:sz w:val="20"/>
          <w:szCs w:val="20"/>
          <w:shd w:val="clear" w:color="auto" w:fill="FFFFFF"/>
        </w:rPr>
        <w:t xml:space="preserve">dditionally, the values corresponding to frequencies of 1 Hz and 15 Hz are summarised in </w:t>
      </w:r>
      <w:r w:rsidRPr="00EA4139">
        <w:rPr>
          <w:rFonts w:cs="Times New Roman"/>
          <w:b/>
          <w:bCs/>
          <w:sz w:val="20"/>
          <w:szCs w:val="20"/>
          <w:shd w:val="clear" w:color="auto" w:fill="FFFFFF"/>
        </w:rPr>
        <w:t xml:space="preserve">Tables </w:t>
      </w:r>
      <w:r w:rsidR="004127C5" w:rsidRPr="00EA4139">
        <w:rPr>
          <w:rFonts w:cs="Times New Roman"/>
          <w:b/>
          <w:bCs/>
          <w:sz w:val="20"/>
          <w:szCs w:val="20"/>
          <w:shd w:val="clear" w:color="auto" w:fill="FFFFFF"/>
        </w:rPr>
        <w:t>4</w:t>
      </w:r>
      <w:r w:rsidRPr="00EA4139">
        <w:rPr>
          <w:rFonts w:cs="Times New Roman"/>
          <w:b/>
          <w:bCs/>
          <w:sz w:val="20"/>
          <w:szCs w:val="20"/>
          <w:shd w:val="clear" w:color="auto" w:fill="FFFFFF"/>
        </w:rPr>
        <w:t xml:space="preserve">a and </w:t>
      </w:r>
      <w:r w:rsidR="004127C5" w:rsidRPr="00EA4139">
        <w:rPr>
          <w:rFonts w:cs="Times New Roman"/>
          <w:b/>
          <w:bCs/>
          <w:sz w:val="20"/>
          <w:szCs w:val="20"/>
          <w:shd w:val="clear" w:color="auto" w:fill="FFFFFF"/>
        </w:rPr>
        <w:t>4</w:t>
      </w:r>
      <w:r w:rsidRPr="00EA4139">
        <w:rPr>
          <w:rFonts w:cs="Times New Roman"/>
          <w:b/>
          <w:bCs/>
          <w:sz w:val="20"/>
          <w:szCs w:val="20"/>
          <w:shd w:val="clear" w:color="auto" w:fill="FFFFFF"/>
        </w:rPr>
        <w:t>b.</w:t>
      </w:r>
      <w:r w:rsidR="00835812" w:rsidRPr="00EA4139">
        <w:rPr>
          <w:rFonts w:cs="Times New Roman"/>
          <w:b/>
          <w:bCs/>
          <w:sz w:val="20"/>
          <w:szCs w:val="20"/>
          <w:shd w:val="clear" w:color="auto" w:fill="FFFFFF"/>
        </w:rPr>
        <w:t xml:space="preserve"> </w:t>
      </w:r>
      <w:r w:rsidR="00835812" w:rsidRPr="00EA4139">
        <w:rPr>
          <w:rFonts w:cs="Times New Roman"/>
          <w:sz w:val="20"/>
          <w:szCs w:val="20"/>
          <w:shd w:val="clear" w:color="auto" w:fill="FFFFFF"/>
        </w:rPr>
        <w:t>When examining</w:t>
      </w:r>
      <w:r w:rsidR="00835812" w:rsidRPr="00EA4139">
        <w:rPr>
          <w:rFonts w:cs="Times New Roman"/>
          <w:b/>
          <w:bCs/>
          <w:sz w:val="20"/>
          <w:szCs w:val="20"/>
          <w:shd w:val="clear" w:color="auto" w:fill="FFFFFF"/>
        </w:rPr>
        <w:t xml:space="preserve"> </w:t>
      </w:r>
      <w:r w:rsidRPr="00EA4139">
        <w:rPr>
          <w:rFonts w:cs="Times New Roman"/>
          <w:sz w:val="20"/>
          <w:szCs w:val="20"/>
        </w:rPr>
        <w:t xml:space="preserve">the impact of ageing, </w:t>
      </w:r>
      <w:r w:rsidR="00835812" w:rsidRPr="00EA4139">
        <w:rPr>
          <w:rFonts w:cs="Times New Roman"/>
          <w:sz w:val="20"/>
          <w:szCs w:val="20"/>
        </w:rPr>
        <w:t xml:space="preserve">as shown in </w:t>
      </w:r>
      <w:r w:rsidR="00835812" w:rsidRPr="00EA4139">
        <w:rPr>
          <w:rFonts w:cs="Times New Roman"/>
          <w:b/>
          <w:bCs/>
          <w:sz w:val="20"/>
          <w:szCs w:val="20"/>
        </w:rPr>
        <w:t>Table 4a</w:t>
      </w:r>
      <w:r w:rsidR="00835812" w:rsidRPr="00EA4139">
        <w:rPr>
          <w:rFonts w:cs="Times New Roman"/>
          <w:sz w:val="20"/>
          <w:szCs w:val="20"/>
        </w:rPr>
        <w:t xml:space="preserve">, </w:t>
      </w:r>
      <w:r w:rsidRPr="00EA4139">
        <w:rPr>
          <w:rFonts w:cs="Times New Roman"/>
          <w:sz w:val="20"/>
          <w:szCs w:val="20"/>
        </w:rPr>
        <w:t>the complex moduli of most conductive mastics have decreased, with reductions ranging from 10-15%, and even up to 50% for M</w:t>
      </w:r>
      <w:r w:rsidR="00E50D32" w:rsidRPr="00EA4139">
        <w:rPr>
          <w:rFonts w:cs="Times New Roman"/>
          <w:sz w:val="20"/>
          <w:szCs w:val="20"/>
        </w:rPr>
        <w:t>3</w:t>
      </w:r>
      <w:r w:rsidRPr="00EA4139">
        <w:rPr>
          <w:rFonts w:cs="Times New Roman"/>
          <w:sz w:val="20"/>
          <w:szCs w:val="20"/>
        </w:rPr>
        <w:t xml:space="preserve"> (67% B + 10% LS + 10% GR + 10% MT + 3% GN) and M</w:t>
      </w:r>
      <w:r w:rsidR="00E50D32" w:rsidRPr="00EA4139">
        <w:rPr>
          <w:rFonts w:cs="Times New Roman"/>
          <w:sz w:val="20"/>
          <w:szCs w:val="20"/>
        </w:rPr>
        <w:t>4</w:t>
      </w:r>
      <w:r w:rsidRPr="00EA4139">
        <w:rPr>
          <w:rFonts w:cs="Times New Roman"/>
          <w:sz w:val="20"/>
          <w:szCs w:val="20"/>
        </w:rPr>
        <w:t xml:space="preserve"> (67% B + 20% LS + 10% MT + 3% GN), as shown in </w:t>
      </w:r>
      <w:r w:rsidRPr="00EA4139">
        <w:rPr>
          <w:rFonts w:cs="Times New Roman"/>
          <w:b/>
          <w:bCs/>
          <w:sz w:val="20"/>
          <w:szCs w:val="20"/>
        </w:rPr>
        <w:t>Tables</w:t>
      </w:r>
      <w:r w:rsidR="00572285" w:rsidRPr="00EA4139">
        <w:rPr>
          <w:rFonts w:cs="Times New Roman"/>
          <w:b/>
          <w:bCs/>
          <w:sz w:val="20"/>
          <w:szCs w:val="20"/>
        </w:rPr>
        <w:t xml:space="preserve"> 4</w:t>
      </w:r>
      <w:r w:rsidRPr="00EA4139">
        <w:rPr>
          <w:rFonts w:cs="Times New Roman"/>
          <w:b/>
          <w:bCs/>
          <w:sz w:val="20"/>
          <w:szCs w:val="20"/>
        </w:rPr>
        <w:t xml:space="preserve">a and </w:t>
      </w:r>
      <w:r w:rsidR="00572285" w:rsidRPr="00EA4139">
        <w:rPr>
          <w:rFonts w:cs="Times New Roman"/>
          <w:b/>
          <w:bCs/>
          <w:sz w:val="20"/>
          <w:szCs w:val="20"/>
        </w:rPr>
        <w:t>4</w:t>
      </w:r>
      <w:r w:rsidRPr="00EA4139">
        <w:rPr>
          <w:rFonts w:cs="Times New Roman"/>
          <w:b/>
          <w:bCs/>
          <w:sz w:val="20"/>
          <w:szCs w:val="20"/>
        </w:rPr>
        <w:t>b</w:t>
      </w:r>
      <w:r w:rsidRPr="00EA4139">
        <w:rPr>
          <w:rFonts w:cs="Times New Roman"/>
          <w:sz w:val="20"/>
          <w:szCs w:val="20"/>
        </w:rPr>
        <w:t xml:space="preserve">. This observation is unexpected, as mastic moduli are typically </w:t>
      </w:r>
      <w:r w:rsidR="00835812" w:rsidRPr="00EA4139">
        <w:rPr>
          <w:rFonts w:cs="Times New Roman"/>
          <w:sz w:val="20"/>
          <w:szCs w:val="20"/>
        </w:rPr>
        <w:t>expected</w:t>
      </w:r>
      <w:r w:rsidRPr="00EA4139">
        <w:rPr>
          <w:rFonts w:cs="Times New Roman"/>
          <w:sz w:val="20"/>
          <w:szCs w:val="20"/>
        </w:rPr>
        <w:t xml:space="preserve"> to increase with ageing</w:t>
      </w:r>
      <w:r w:rsidR="00835812" w:rsidRPr="00EA4139">
        <w:rPr>
          <w:rFonts w:cs="Times New Roman"/>
          <w:sz w:val="20"/>
          <w:szCs w:val="20"/>
        </w:rPr>
        <w:t>, as in B &amp; M1</w:t>
      </w:r>
      <w:r w:rsidRPr="00EA4139">
        <w:rPr>
          <w:rFonts w:cs="Times New Roman"/>
          <w:sz w:val="20"/>
          <w:szCs w:val="20"/>
        </w:rPr>
        <w:t xml:space="preserve">. </w:t>
      </w:r>
      <w:r w:rsidR="00835812" w:rsidRPr="00EA4139">
        <w:rPr>
          <w:rFonts w:cs="Times New Roman"/>
          <w:sz w:val="20"/>
          <w:szCs w:val="20"/>
        </w:rPr>
        <w:t xml:space="preserve">On the other hand, the results in </w:t>
      </w:r>
      <w:r w:rsidR="00835812" w:rsidRPr="00EA4139">
        <w:rPr>
          <w:rFonts w:cs="Times New Roman"/>
          <w:b/>
          <w:bCs/>
          <w:sz w:val="20"/>
          <w:szCs w:val="20"/>
        </w:rPr>
        <w:t>Table 4b</w:t>
      </w:r>
      <w:r w:rsidR="00835812" w:rsidRPr="00EA4139">
        <w:rPr>
          <w:rFonts w:cs="Times New Roman"/>
          <w:sz w:val="20"/>
          <w:szCs w:val="20"/>
        </w:rPr>
        <w:t xml:space="preserve">, suggests that irrespective of mastic type, the elasticity only reduces by 10-15% and remain relatively consistent with ageing. </w:t>
      </w:r>
    </w:p>
    <w:p w14:paraId="3A05C7D3" w14:textId="77777777" w:rsidR="00630ADB" w:rsidRPr="00EA4139" w:rsidRDefault="00630ADB" w:rsidP="00F54B7E">
      <w:pPr>
        <w:spacing w:after="0" w:line="276" w:lineRule="auto"/>
        <w:rPr>
          <w:rFonts w:cs="Times New Roman"/>
          <w:sz w:val="20"/>
          <w:szCs w:val="20"/>
        </w:rPr>
      </w:pPr>
    </w:p>
    <w:p w14:paraId="0B31F846" w14:textId="734AA86D" w:rsidR="00481016" w:rsidRPr="00EA4139" w:rsidRDefault="00481016" w:rsidP="00F54B7E">
      <w:pPr>
        <w:spacing w:after="0" w:line="276" w:lineRule="auto"/>
        <w:rPr>
          <w:rFonts w:cs="Times New Roman"/>
          <w:b/>
          <w:bCs/>
          <w:sz w:val="20"/>
          <w:szCs w:val="20"/>
        </w:rPr>
      </w:pPr>
      <w:r w:rsidRPr="00EA4139">
        <w:rPr>
          <w:rFonts w:cs="Times New Roman"/>
          <w:b/>
          <w:bCs/>
          <w:sz w:val="20"/>
          <w:szCs w:val="20"/>
        </w:rPr>
        <w:t xml:space="preserve">Table </w:t>
      </w:r>
      <w:r w:rsidR="004127C5" w:rsidRPr="00EA4139">
        <w:rPr>
          <w:rFonts w:cs="Times New Roman"/>
          <w:b/>
          <w:bCs/>
          <w:sz w:val="20"/>
          <w:szCs w:val="20"/>
        </w:rPr>
        <w:t>4</w:t>
      </w:r>
      <w:r w:rsidRPr="00EA4139">
        <w:rPr>
          <w:rFonts w:cs="Times New Roman"/>
          <w:b/>
          <w:bCs/>
          <w:sz w:val="20"/>
          <w:szCs w:val="20"/>
        </w:rPr>
        <w:t xml:space="preserve">a: Complex modulus </w:t>
      </w:r>
      <w:r w:rsidR="003A7583" w:rsidRPr="00EA4139">
        <w:rPr>
          <w:rFonts w:cs="Times New Roman"/>
          <w:b/>
          <w:bCs/>
          <w:sz w:val="20"/>
          <w:szCs w:val="20"/>
        </w:rPr>
        <w:t>at</w:t>
      </w:r>
      <w:r w:rsidRPr="00EA4139">
        <w:rPr>
          <w:rFonts w:cs="Times New Roman"/>
          <w:b/>
          <w:bCs/>
          <w:sz w:val="20"/>
          <w:szCs w:val="20"/>
        </w:rPr>
        <w:t xml:space="preserve"> 20</w:t>
      </w:r>
      <w:r w:rsidR="005859EC">
        <w:rPr>
          <w:rFonts w:cs="Times New Roman"/>
          <w:b/>
          <w:bCs/>
          <w:sz w:val="20"/>
          <w:szCs w:val="20"/>
        </w:rPr>
        <w:t xml:space="preserve"> </w:t>
      </w:r>
      <w:r w:rsidR="005859EC" w:rsidRPr="005859EC">
        <w:rPr>
          <w:rFonts w:cs="Times New Roman"/>
          <w:b/>
          <w:bCs/>
          <w:sz w:val="20"/>
          <w:szCs w:val="20"/>
        </w:rPr>
        <w:t>°C</w:t>
      </w:r>
      <w:r w:rsidRPr="00EA4139">
        <w:rPr>
          <w:rFonts w:cs="Times New Roman"/>
          <w:b/>
          <w:bCs/>
          <w:sz w:val="20"/>
          <w:szCs w:val="20"/>
        </w:rPr>
        <w:t xml:space="preserve"> and 40</w:t>
      </w:r>
      <w:r w:rsidR="005859EC">
        <w:rPr>
          <w:rFonts w:cs="Times New Roman"/>
          <w:b/>
          <w:bCs/>
          <w:sz w:val="20"/>
          <w:szCs w:val="20"/>
        </w:rPr>
        <w:t xml:space="preserve"> </w:t>
      </w:r>
      <w:r w:rsidR="005859EC" w:rsidRPr="005859EC">
        <w:rPr>
          <w:rFonts w:cs="Times New Roman"/>
          <w:b/>
          <w:bCs/>
          <w:sz w:val="20"/>
          <w:szCs w:val="20"/>
        </w:rPr>
        <w:t>°C</w:t>
      </w:r>
    </w:p>
    <w:tbl>
      <w:tblPr>
        <w:tblW w:w="9067" w:type="dxa"/>
        <w:tblLook w:val="04A0" w:firstRow="1" w:lastRow="0" w:firstColumn="1" w:lastColumn="0" w:noHBand="0" w:noVBand="1"/>
      </w:tblPr>
      <w:tblGrid>
        <w:gridCol w:w="1451"/>
        <w:gridCol w:w="1023"/>
        <w:gridCol w:w="793"/>
        <w:gridCol w:w="1023"/>
        <w:gridCol w:w="1002"/>
        <w:gridCol w:w="1128"/>
        <w:gridCol w:w="931"/>
        <w:gridCol w:w="950"/>
        <w:gridCol w:w="766"/>
      </w:tblGrid>
      <w:tr w:rsidR="00986B25" w:rsidRPr="00EA4139" w14:paraId="320593EE" w14:textId="77777777" w:rsidTr="004434F9">
        <w:trPr>
          <w:trHeight w:val="290"/>
        </w:trPr>
        <w:tc>
          <w:tcPr>
            <w:tcW w:w="1451" w:type="dxa"/>
            <w:vMerge w:val="restart"/>
            <w:tcBorders>
              <w:top w:val="single" w:sz="4" w:space="0" w:color="auto"/>
              <w:left w:val="single" w:sz="4" w:space="0" w:color="auto"/>
              <w:bottom w:val="single" w:sz="4" w:space="0" w:color="auto"/>
              <w:right w:val="single" w:sz="4" w:space="0" w:color="auto"/>
            </w:tcBorders>
            <w:noWrap/>
            <w:vAlign w:val="center"/>
            <w:hideMark/>
          </w:tcPr>
          <w:p w14:paraId="170E5918"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Mastic ID</w:t>
            </w:r>
          </w:p>
        </w:tc>
        <w:tc>
          <w:tcPr>
            <w:tcW w:w="3841" w:type="dxa"/>
            <w:gridSpan w:val="4"/>
            <w:tcBorders>
              <w:top w:val="single" w:sz="4" w:space="0" w:color="auto"/>
              <w:left w:val="nil"/>
              <w:bottom w:val="single" w:sz="4" w:space="0" w:color="auto"/>
              <w:right w:val="single" w:sz="4" w:space="0" w:color="auto"/>
            </w:tcBorders>
            <w:noWrap/>
            <w:vAlign w:val="bottom"/>
            <w:hideMark/>
          </w:tcPr>
          <w:p w14:paraId="1C7CA205" w14:textId="79E71343"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Complex Modulus</w:t>
            </w:r>
            <w:r w:rsidR="00630ADB" w:rsidRPr="00EA4139">
              <w:rPr>
                <w:rFonts w:eastAsia="Times New Roman" w:cs="Times New Roman"/>
                <w:b/>
                <w:bCs/>
                <w:sz w:val="20"/>
                <w:szCs w:val="20"/>
                <w:lang w:eastAsia="en-GB"/>
              </w:rPr>
              <w:t xml:space="preserve"> (MPa)</w:t>
            </w:r>
            <w:r w:rsidRPr="00EA4139">
              <w:rPr>
                <w:rFonts w:eastAsia="Times New Roman" w:cs="Times New Roman"/>
                <w:b/>
                <w:bCs/>
                <w:sz w:val="20"/>
                <w:szCs w:val="20"/>
                <w:lang w:eastAsia="en-GB"/>
              </w:rPr>
              <w:t xml:space="preserve"> @ </w:t>
            </w:r>
            <w:r w:rsidR="006167EA" w:rsidRPr="00EA4139">
              <w:rPr>
                <w:rFonts w:eastAsia="Times New Roman" w:cs="Times New Roman"/>
                <w:b/>
                <w:bCs/>
                <w:sz w:val="20"/>
                <w:szCs w:val="20"/>
                <w:lang w:eastAsia="en-GB"/>
              </w:rPr>
              <w:t>20</w:t>
            </w:r>
            <w:r w:rsidR="005859EC">
              <w:rPr>
                <w:rFonts w:eastAsia="Times New Roman" w:cs="Times New Roman"/>
                <w:b/>
                <w:bCs/>
                <w:sz w:val="20"/>
                <w:szCs w:val="20"/>
                <w:lang w:eastAsia="en-GB"/>
              </w:rPr>
              <w:t xml:space="preserve"> </w:t>
            </w:r>
            <w:r w:rsidR="005859EC" w:rsidRPr="005859EC">
              <w:rPr>
                <w:rFonts w:cs="Times New Roman"/>
                <w:b/>
                <w:bCs/>
                <w:sz w:val="20"/>
                <w:szCs w:val="20"/>
              </w:rPr>
              <w:t>°C</w:t>
            </w:r>
            <w:r w:rsidR="006167EA" w:rsidRPr="00EA4139">
              <w:rPr>
                <w:rFonts w:eastAsia="Times New Roman" w:cs="Times New Roman"/>
                <w:b/>
                <w:bCs/>
                <w:sz w:val="20"/>
                <w:szCs w:val="20"/>
                <w:lang w:eastAsia="en-GB"/>
              </w:rPr>
              <w:t xml:space="preserve"> </w:t>
            </w:r>
          </w:p>
        </w:tc>
        <w:tc>
          <w:tcPr>
            <w:tcW w:w="3775" w:type="dxa"/>
            <w:gridSpan w:val="4"/>
            <w:tcBorders>
              <w:top w:val="single" w:sz="4" w:space="0" w:color="auto"/>
              <w:left w:val="nil"/>
              <w:bottom w:val="single" w:sz="4" w:space="0" w:color="auto"/>
              <w:right w:val="single" w:sz="4" w:space="0" w:color="auto"/>
            </w:tcBorders>
            <w:noWrap/>
            <w:vAlign w:val="bottom"/>
            <w:hideMark/>
          </w:tcPr>
          <w:p w14:paraId="74606B69" w14:textId="46CFF6FE" w:rsidR="00481016" w:rsidRPr="00EA4139" w:rsidRDefault="00481016" w:rsidP="00F54B7E">
            <w:pPr>
              <w:spacing w:after="0" w:line="276" w:lineRule="auto"/>
              <w:rPr>
                <w:rFonts w:eastAsia="Times New Roman" w:cs="Times New Roman"/>
                <w:b/>
                <w:bCs/>
                <w:sz w:val="20"/>
                <w:szCs w:val="20"/>
                <w:lang w:eastAsia="en-GB"/>
              </w:rPr>
            </w:pPr>
            <w:r w:rsidRPr="00EA4139">
              <w:rPr>
                <w:rFonts w:eastAsia="Times New Roman" w:cs="Times New Roman"/>
                <w:b/>
                <w:bCs/>
                <w:sz w:val="20"/>
                <w:szCs w:val="20"/>
                <w:lang w:eastAsia="en-GB"/>
              </w:rPr>
              <w:t>Complex Modulus</w:t>
            </w:r>
            <w:r w:rsidR="00630ADB" w:rsidRPr="00EA4139">
              <w:rPr>
                <w:rFonts w:eastAsia="Times New Roman" w:cs="Times New Roman"/>
                <w:b/>
                <w:bCs/>
                <w:sz w:val="20"/>
                <w:szCs w:val="20"/>
                <w:lang w:eastAsia="en-GB"/>
              </w:rPr>
              <w:t xml:space="preserve"> (MPa)</w:t>
            </w:r>
            <w:r w:rsidRPr="00EA4139">
              <w:rPr>
                <w:rFonts w:eastAsia="Times New Roman" w:cs="Times New Roman"/>
                <w:b/>
                <w:bCs/>
                <w:sz w:val="20"/>
                <w:szCs w:val="20"/>
                <w:lang w:eastAsia="en-GB"/>
              </w:rPr>
              <w:t xml:space="preserve"> @ </w:t>
            </w:r>
            <w:r w:rsidR="006167EA" w:rsidRPr="00EA4139">
              <w:rPr>
                <w:rFonts w:eastAsia="Times New Roman" w:cs="Times New Roman"/>
                <w:b/>
                <w:bCs/>
                <w:sz w:val="20"/>
                <w:szCs w:val="20"/>
                <w:lang w:eastAsia="en-GB"/>
              </w:rPr>
              <w:t>40</w:t>
            </w:r>
            <w:r w:rsidR="005859EC">
              <w:rPr>
                <w:rFonts w:eastAsia="Times New Roman" w:cs="Times New Roman"/>
                <w:b/>
                <w:bCs/>
                <w:sz w:val="20"/>
                <w:szCs w:val="20"/>
                <w:lang w:eastAsia="en-GB"/>
              </w:rPr>
              <w:t xml:space="preserve"> </w:t>
            </w:r>
            <w:r w:rsidR="005859EC" w:rsidRPr="005859EC">
              <w:rPr>
                <w:rFonts w:cs="Times New Roman"/>
                <w:b/>
                <w:bCs/>
                <w:sz w:val="20"/>
                <w:szCs w:val="20"/>
              </w:rPr>
              <w:t>°C</w:t>
            </w:r>
            <w:r w:rsidR="006167EA" w:rsidRPr="00EA4139">
              <w:rPr>
                <w:rFonts w:eastAsia="Times New Roman" w:cs="Times New Roman"/>
                <w:b/>
                <w:bCs/>
                <w:sz w:val="20"/>
                <w:szCs w:val="20"/>
                <w:lang w:eastAsia="en-GB"/>
              </w:rPr>
              <w:t xml:space="preserve"> </w:t>
            </w:r>
          </w:p>
        </w:tc>
      </w:tr>
      <w:tr w:rsidR="00986B25" w:rsidRPr="00EA4139" w14:paraId="24CE34A6" w14:textId="77777777" w:rsidTr="004434F9">
        <w:trPr>
          <w:trHeight w:val="290"/>
        </w:trPr>
        <w:tc>
          <w:tcPr>
            <w:tcW w:w="1451" w:type="dxa"/>
            <w:vMerge/>
            <w:tcBorders>
              <w:top w:val="single" w:sz="4" w:space="0" w:color="auto"/>
              <w:left w:val="single" w:sz="4" w:space="0" w:color="auto"/>
              <w:bottom w:val="single" w:sz="4" w:space="0" w:color="auto"/>
              <w:right w:val="single" w:sz="4" w:space="0" w:color="auto"/>
            </w:tcBorders>
            <w:vAlign w:val="center"/>
            <w:hideMark/>
          </w:tcPr>
          <w:p w14:paraId="1B08E3CF" w14:textId="77777777" w:rsidR="00481016" w:rsidRPr="00EA4139" w:rsidRDefault="00481016" w:rsidP="00F54B7E">
            <w:pPr>
              <w:spacing w:after="0" w:line="276" w:lineRule="auto"/>
              <w:rPr>
                <w:rFonts w:eastAsia="Times New Roman" w:cs="Times New Roman"/>
                <w:b/>
                <w:bCs/>
                <w:sz w:val="20"/>
                <w:szCs w:val="20"/>
                <w:lang w:eastAsia="en-GB"/>
              </w:rPr>
            </w:pPr>
          </w:p>
        </w:tc>
        <w:tc>
          <w:tcPr>
            <w:tcW w:w="1816" w:type="dxa"/>
            <w:gridSpan w:val="2"/>
            <w:tcBorders>
              <w:top w:val="single" w:sz="4" w:space="0" w:color="auto"/>
              <w:left w:val="nil"/>
              <w:bottom w:val="single" w:sz="4" w:space="0" w:color="auto"/>
              <w:right w:val="single" w:sz="4" w:space="0" w:color="auto"/>
            </w:tcBorders>
            <w:noWrap/>
            <w:vAlign w:val="bottom"/>
            <w:hideMark/>
          </w:tcPr>
          <w:p w14:paraId="3F184794"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 Hz </w:t>
            </w:r>
          </w:p>
        </w:tc>
        <w:tc>
          <w:tcPr>
            <w:tcW w:w="2025" w:type="dxa"/>
            <w:gridSpan w:val="2"/>
            <w:tcBorders>
              <w:top w:val="single" w:sz="4" w:space="0" w:color="auto"/>
              <w:left w:val="nil"/>
              <w:bottom w:val="single" w:sz="4" w:space="0" w:color="auto"/>
              <w:right w:val="single" w:sz="4" w:space="0" w:color="auto"/>
            </w:tcBorders>
            <w:noWrap/>
            <w:vAlign w:val="bottom"/>
            <w:hideMark/>
          </w:tcPr>
          <w:p w14:paraId="217EC844"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15 Hz </w:t>
            </w:r>
          </w:p>
        </w:tc>
        <w:tc>
          <w:tcPr>
            <w:tcW w:w="2059" w:type="dxa"/>
            <w:gridSpan w:val="2"/>
            <w:tcBorders>
              <w:top w:val="single" w:sz="4" w:space="0" w:color="auto"/>
              <w:left w:val="nil"/>
              <w:bottom w:val="single" w:sz="4" w:space="0" w:color="auto"/>
              <w:right w:val="single" w:sz="4" w:space="0" w:color="auto"/>
            </w:tcBorders>
            <w:noWrap/>
            <w:vAlign w:val="bottom"/>
            <w:hideMark/>
          </w:tcPr>
          <w:p w14:paraId="17D5A7D5"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 Hz </w:t>
            </w:r>
          </w:p>
        </w:tc>
        <w:tc>
          <w:tcPr>
            <w:tcW w:w="1716" w:type="dxa"/>
            <w:gridSpan w:val="2"/>
            <w:tcBorders>
              <w:top w:val="single" w:sz="4" w:space="0" w:color="auto"/>
              <w:left w:val="nil"/>
              <w:bottom w:val="single" w:sz="4" w:space="0" w:color="auto"/>
              <w:right w:val="single" w:sz="4" w:space="0" w:color="auto"/>
            </w:tcBorders>
            <w:noWrap/>
            <w:vAlign w:val="bottom"/>
            <w:hideMark/>
          </w:tcPr>
          <w:p w14:paraId="7A9442A9"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15 Hz </w:t>
            </w:r>
          </w:p>
        </w:tc>
      </w:tr>
      <w:tr w:rsidR="00986B25" w:rsidRPr="00EA4139" w14:paraId="4ECA05ED" w14:textId="77777777" w:rsidTr="004434F9">
        <w:trPr>
          <w:trHeight w:val="290"/>
        </w:trPr>
        <w:tc>
          <w:tcPr>
            <w:tcW w:w="1451" w:type="dxa"/>
            <w:vMerge/>
            <w:tcBorders>
              <w:top w:val="single" w:sz="4" w:space="0" w:color="auto"/>
              <w:left w:val="single" w:sz="4" w:space="0" w:color="auto"/>
              <w:bottom w:val="single" w:sz="4" w:space="0" w:color="auto"/>
              <w:right w:val="single" w:sz="4" w:space="0" w:color="auto"/>
            </w:tcBorders>
            <w:vAlign w:val="center"/>
            <w:hideMark/>
          </w:tcPr>
          <w:p w14:paraId="15C68379" w14:textId="77777777" w:rsidR="00481016" w:rsidRPr="00EA4139" w:rsidRDefault="00481016" w:rsidP="00F54B7E">
            <w:pPr>
              <w:spacing w:after="0" w:line="276" w:lineRule="auto"/>
              <w:rPr>
                <w:rFonts w:eastAsia="Times New Roman" w:cs="Times New Roman"/>
                <w:b/>
                <w:bCs/>
                <w:sz w:val="20"/>
                <w:szCs w:val="20"/>
                <w:lang w:eastAsia="en-GB"/>
              </w:rPr>
            </w:pPr>
          </w:p>
        </w:tc>
        <w:tc>
          <w:tcPr>
            <w:tcW w:w="1023" w:type="dxa"/>
            <w:tcBorders>
              <w:top w:val="nil"/>
              <w:left w:val="nil"/>
              <w:bottom w:val="nil"/>
              <w:right w:val="single" w:sz="4" w:space="0" w:color="auto"/>
            </w:tcBorders>
            <w:noWrap/>
            <w:vAlign w:val="bottom"/>
            <w:hideMark/>
          </w:tcPr>
          <w:p w14:paraId="7BAE7126"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793" w:type="dxa"/>
            <w:tcBorders>
              <w:top w:val="nil"/>
              <w:left w:val="nil"/>
              <w:bottom w:val="nil"/>
              <w:right w:val="single" w:sz="4" w:space="0" w:color="auto"/>
            </w:tcBorders>
            <w:noWrap/>
            <w:vAlign w:val="bottom"/>
            <w:hideMark/>
          </w:tcPr>
          <w:p w14:paraId="6E37C7D9"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1023" w:type="dxa"/>
            <w:tcBorders>
              <w:top w:val="nil"/>
              <w:left w:val="nil"/>
              <w:bottom w:val="nil"/>
              <w:right w:val="single" w:sz="4" w:space="0" w:color="auto"/>
            </w:tcBorders>
            <w:noWrap/>
            <w:vAlign w:val="bottom"/>
            <w:hideMark/>
          </w:tcPr>
          <w:p w14:paraId="6CFAB236"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1002" w:type="dxa"/>
            <w:tcBorders>
              <w:top w:val="nil"/>
              <w:left w:val="nil"/>
              <w:bottom w:val="nil"/>
              <w:right w:val="single" w:sz="4" w:space="0" w:color="auto"/>
            </w:tcBorders>
            <w:noWrap/>
            <w:vAlign w:val="bottom"/>
            <w:hideMark/>
          </w:tcPr>
          <w:p w14:paraId="6893AE7C"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1128" w:type="dxa"/>
            <w:tcBorders>
              <w:top w:val="nil"/>
              <w:left w:val="nil"/>
              <w:bottom w:val="nil"/>
              <w:right w:val="single" w:sz="4" w:space="0" w:color="auto"/>
            </w:tcBorders>
            <w:noWrap/>
            <w:vAlign w:val="bottom"/>
            <w:hideMark/>
          </w:tcPr>
          <w:p w14:paraId="0499C868"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931" w:type="dxa"/>
            <w:tcBorders>
              <w:top w:val="nil"/>
              <w:left w:val="nil"/>
              <w:bottom w:val="nil"/>
              <w:right w:val="single" w:sz="4" w:space="0" w:color="auto"/>
            </w:tcBorders>
            <w:noWrap/>
            <w:vAlign w:val="bottom"/>
            <w:hideMark/>
          </w:tcPr>
          <w:p w14:paraId="1AA9ECD7"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950" w:type="dxa"/>
            <w:tcBorders>
              <w:top w:val="nil"/>
              <w:left w:val="nil"/>
              <w:bottom w:val="nil"/>
              <w:right w:val="single" w:sz="4" w:space="0" w:color="auto"/>
            </w:tcBorders>
            <w:noWrap/>
            <w:vAlign w:val="bottom"/>
            <w:hideMark/>
          </w:tcPr>
          <w:p w14:paraId="03EFAA48"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766" w:type="dxa"/>
            <w:tcBorders>
              <w:top w:val="nil"/>
              <w:left w:val="nil"/>
              <w:bottom w:val="nil"/>
              <w:right w:val="single" w:sz="4" w:space="0" w:color="auto"/>
            </w:tcBorders>
            <w:noWrap/>
            <w:vAlign w:val="bottom"/>
            <w:hideMark/>
          </w:tcPr>
          <w:p w14:paraId="1C644C26"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r>
      <w:tr w:rsidR="00986B25" w:rsidRPr="00EA4139" w14:paraId="6E50BA78" w14:textId="77777777" w:rsidTr="004434F9">
        <w:trPr>
          <w:trHeight w:val="290"/>
        </w:trPr>
        <w:tc>
          <w:tcPr>
            <w:tcW w:w="1451" w:type="dxa"/>
            <w:tcBorders>
              <w:top w:val="nil"/>
              <w:left w:val="single" w:sz="4" w:space="0" w:color="auto"/>
              <w:bottom w:val="single" w:sz="4" w:space="0" w:color="auto"/>
              <w:right w:val="single" w:sz="4" w:space="0" w:color="auto"/>
            </w:tcBorders>
            <w:vAlign w:val="center"/>
            <w:hideMark/>
          </w:tcPr>
          <w:p w14:paraId="375230D0" w14:textId="755532A5" w:rsidR="00481016" w:rsidRPr="00EA4139" w:rsidRDefault="004527AE" w:rsidP="00F54B7E">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B</w:t>
            </w:r>
          </w:p>
        </w:tc>
        <w:tc>
          <w:tcPr>
            <w:tcW w:w="1023" w:type="dxa"/>
            <w:tcBorders>
              <w:top w:val="single" w:sz="4" w:space="0" w:color="auto"/>
              <w:left w:val="nil"/>
              <w:bottom w:val="single" w:sz="4" w:space="0" w:color="auto"/>
              <w:right w:val="single" w:sz="4" w:space="0" w:color="auto"/>
            </w:tcBorders>
            <w:noWrap/>
            <w:vAlign w:val="bottom"/>
            <w:hideMark/>
          </w:tcPr>
          <w:p w14:paraId="67275BA0"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0.19</w:t>
            </w:r>
          </w:p>
        </w:tc>
        <w:tc>
          <w:tcPr>
            <w:tcW w:w="793" w:type="dxa"/>
            <w:tcBorders>
              <w:top w:val="single" w:sz="4" w:space="0" w:color="auto"/>
              <w:left w:val="nil"/>
              <w:bottom w:val="single" w:sz="4" w:space="0" w:color="auto"/>
              <w:right w:val="single" w:sz="4" w:space="0" w:color="auto"/>
            </w:tcBorders>
            <w:noWrap/>
            <w:vAlign w:val="bottom"/>
            <w:hideMark/>
          </w:tcPr>
          <w:p w14:paraId="6BF2EE93"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0.92</w:t>
            </w:r>
          </w:p>
        </w:tc>
        <w:tc>
          <w:tcPr>
            <w:tcW w:w="1023" w:type="dxa"/>
            <w:tcBorders>
              <w:top w:val="single" w:sz="4" w:space="0" w:color="auto"/>
              <w:left w:val="nil"/>
              <w:bottom w:val="single" w:sz="4" w:space="0" w:color="auto"/>
              <w:right w:val="single" w:sz="4" w:space="0" w:color="auto"/>
            </w:tcBorders>
            <w:noWrap/>
            <w:vAlign w:val="bottom"/>
            <w:hideMark/>
          </w:tcPr>
          <w:p w14:paraId="61B77B5B"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1.30</w:t>
            </w:r>
          </w:p>
        </w:tc>
        <w:tc>
          <w:tcPr>
            <w:tcW w:w="1002" w:type="dxa"/>
            <w:tcBorders>
              <w:top w:val="single" w:sz="4" w:space="0" w:color="auto"/>
              <w:left w:val="nil"/>
              <w:bottom w:val="single" w:sz="4" w:space="0" w:color="auto"/>
              <w:right w:val="single" w:sz="4" w:space="0" w:color="auto"/>
            </w:tcBorders>
            <w:noWrap/>
            <w:vAlign w:val="bottom"/>
            <w:hideMark/>
          </w:tcPr>
          <w:p w14:paraId="570438EF"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6.63</w:t>
            </w:r>
          </w:p>
        </w:tc>
        <w:tc>
          <w:tcPr>
            <w:tcW w:w="1128" w:type="dxa"/>
            <w:tcBorders>
              <w:top w:val="single" w:sz="4" w:space="0" w:color="auto"/>
              <w:left w:val="nil"/>
              <w:bottom w:val="single" w:sz="4" w:space="0" w:color="auto"/>
              <w:right w:val="single" w:sz="4" w:space="0" w:color="auto"/>
            </w:tcBorders>
            <w:noWrap/>
            <w:vAlign w:val="bottom"/>
            <w:hideMark/>
          </w:tcPr>
          <w:p w14:paraId="580911B9"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cs="Times New Roman"/>
                <w:sz w:val="20"/>
                <w:szCs w:val="20"/>
              </w:rPr>
              <w:t>0.02</w:t>
            </w:r>
          </w:p>
        </w:tc>
        <w:tc>
          <w:tcPr>
            <w:tcW w:w="931" w:type="dxa"/>
            <w:tcBorders>
              <w:top w:val="single" w:sz="4" w:space="0" w:color="auto"/>
              <w:left w:val="nil"/>
              <w:bottom w:val="single" w:sz="4" w:space="0" w:color="auto"/>
              <w:right w:val="single" w:sz="4" w:space="0" w:color="auto"/>
            </w:tcBorders>
            <w:noWrap/>
            <w:vAlign w:val="bottom"/>
            <w:hideMark/>
          </w:tcPr>
          <w:p w14:paraId="6EF9CB6F"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cs="Times New Roman"/>
                <w:sz w:val="20"/>
                <w:szCs w:val="20"/>
              </w:rPr>
              <w:t>0.01</w:t>
            </w:r>
          </w:p>
        </w:tc>
        <w:tc>
          <w:tcPr>
            <w:tcW w:w="950" w:type="dxa"/>
            <w:tcBorders>
              <w:top w:val="single" w:sz="4" w:space="0" w:color="auto"/>
              <w:left w:val="nil"/>
              <w:bottom w:val="single" w:sz="4" w:space="0" w:color="auto"/>
              <w:right w:val="single" w:sz="4" w:space="0" w:color="auto"/>
            </w:tcBorders>
            <w:noWrap/>
            <w:vAlign w:val="bottom"/>
            <w:hideMark/>
          </w:tcPr>
          <w:p w14:paraId="7FFE4A5F"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cs="Times New Roman"/>
                <w:sz w:val="20"/>
                <w:szCs w:val="20"/>
              </w:rPr>
              <w:t>0.20</w:t>
            </w:r>
          </w:p>
        </w:tc>
        <w:tc>
          <w:tcPr>
            <w:tcW w:w="766" w:type="dxa"/>
            <w:tcBorders>
              <w:top w:val="single" w:sz="4" w:space="0" w:color="auto"/>
              <w:left w:val="nil"/>
              <w:bottom w:val="single" w:sz="4" w:space="0" w:color="auto"/>
              <w:right w:val="single" w:sz="4" w:space="0" w:color="auto"/>
            </w:tcBorders>
            <w:noWrap/>
            <w:vAlign w:val="bottom"/>
            <w:hideMark/>
          </w:tcPr>
          <w:p w14:paraId="597811D3" w14:textId="77777777" w:rsidR="00481016" w:rsidRPr="00EA4139" w:rsidRDefault="00481016" w:rsidP="00F54B7E">
            <w:pPr>
              <w:spacing w:after="0" w:line="276" w:lineRule="auto"/>
              <w:jc w:val="center"/>
              <w:rPr>
                <w:rFonts w:eastAsia="Times New Roman" w:cs="Times New Roman"/>
                <w:sz w:val="20"/>
                <w:szCs w:val="20"/>
                <w:lang w:eastAsia="en-GB"/>
              </w:rPr>
            </w:pPr>
            <w:r w:rsidRPr="00EA4139">
              <w:rPr>
                <w:rFonts w:cs="Times New Roman"/>
                <w:sz w:val="20"/>
                <w:szCs w:val="20"/>
              </w:rPr>
              <w:t>0.15</w:t>
            </w:r>
          </w:p>
        </w:tc>
      </w:tr>
      <w:tr w:rsidR="00F828BB" w:rsidRPr="00EA4139" w14:paraId="42FAD45F" w14:textId="77777777" w:rsidTr="004434F9">
        <w:trPr>
          <w:trHeight w:val="290"/>
        </w:trPr>
        <w:tc>
          <w:tcPr>
            <w:tcW w:w="1451" w:type="dxa"/>
            <w:tcBorders>
              <w:top w:val="nil"/>
              <w:left w:val="single" w:sz="4" w:space="0" w:color="auto"/>
              <w:bottom w:val="single" w:sz="4" w:space="0" w:color="auto"/>
              <w:right w:val="single" w:sz="4" w:space="0" w:color="auto"/>
            </w:tcBorders>
            <w:vAlign w:val="center"/>
          </w:tcPr>
          <w:p w14:paraId="5FC299F2" w14:textId="489AAC75"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 xml:space="preserve">M1 </w:t>
            </w:r>
          </w:p>
        </w:tc>
        <w:tc>
          <w:tcPr>
            <w:tcW w:w="1023" w:type="dxa"/>
            <w:tcBorders>
              <w:top w:val="single" w:sz="4" w:space="0" w:color="auto"/>
              <w:left w:val="nil"/>
              <w:bottom w:val="single" w:sz="4" w:space="0" w:color="auto"/>
              <w:right w:val="single" w:sz="4" w:space="0" w:color="auto"/>
            </w:tcBorders>
            <w:noWrap/>
            <w:vAlign w:val="bottom"/>
          </w:tcPr>
          <w:p w14:paraId="4798CF73" w14:textId="1827FF42"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color w:val="000000"/>
                <w:sz w:val="20"/>
                <w:szCs w:val="20"/>
                <w:lang w:eastAsia="en-GB"/>
              </w:rPr>
              <w:t>0.28</w:t>
            </w:r>
          </w:p>
        </w:tc>
        <w:tc>
          <w:tcPr>
            <w:tcW w:w="793" w:type="dxa"/>
            <w:tcBorders>
              <w:top w:val="single" w:sz="4" w:space="0" w:color="auto"/>
              <w:left w:val="nil"/>
              <w:bottom w:val="single" w:sz="4" w:space="0" w:color="auto"/>
              <w:right w:val="single" w:sz="4" w:space="0" w:color="auto"/>
            </w:tcBorders>
            <w:noWrap/>
            <w:vAlign w:val="bottom"/>
          </w:tcPr>
          <w:p w14:paraId="4C5B5641" w14:textId="51785666"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color w:val="000000"/>
                <w:sz w:val="20"/>
                <w:szCs w:val="20"/>
                <w:lang w:eastAsia="en-GB"/>
              </w:rPr>
              <w:t>1.17</w:t>
            </w:r>
          </w:p>
        </w:tc>
        <w:tc>
          <w:tcPr>
            <w:tcW w:w="1023" w:type="dxa"/>
            <w:tcBorders>
              <w:top w:val="single" w:sz="4" w:space="0" w:color="auto"/>
              <w:left w:val="nil"/>
              <w:bottom w:val="single" w:sz="4" w:space="0" w:color="auto"/>
              <w:right w:val="single" w:sz="4" w:space="0" w:color="auto"/>
            </w:tcBorders>
            <w:noWrap/>
            <w:vAlign w:val="bottom"/>
          </w:tcPr>
          <w:p w14:paraId="6708CF88" w14:textId="10977594"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color w:val="000000"/>
                <w:sz w:val="20"/>
                <w:szCs w:val="20"/>
                <w:lang w:eastAsia="en-GB"/>
              </w:rPr>
              <w:t>2.15</w:t>
            </w:r>
          </w:p>
        </w:tc>
        <w:tc>
          <w:tcPr>
            <w:tcW w:w="1002" w:type="dxa"/>
            <w:tcBorders>
              <w:top w:val="single" w:sz="4" w:space="0" w:color="auto"/>
              <w:left w:val="nil"/>
              <w:bottom w:val="single" w:sz="4" w:space="0" w:color="auto"/>
              <w:right w:val="single" w:sz="4" w:space="0" w:color="auto"/>
            </w:tcBorders>
            <w:noWrap/>
            <w:vAlign w:val="bottom"/>
          </w:tcPr>
          <w:p w14:paraId="580E7F07" w14:textId="1D865F2C"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color w:val="000000"/>
                <w:sz w:val="20"/>
                <w:szCs w:val="20"/>
                <w:lang w:eastAsia="en-GB"/>
              </w:rPr>
              <w:t>8.17</w:t>
            </w:r>
          </w:p>
        </w:tc>
        <w:tc>
          <w:tcPr>
            <w:tcW w:w="1128" w:type="dxa"/>
            <w:tcBorders>
              <w:top w:val="single" w:sz="4" w:space="0" w:color="auto"/>
              <w:left w:val="nil"/>
              <w:bottom w:val="single" w:sz="4" w:space="0" w:color="auto"/>
              <w:right w:val="single" w:sz="4" w:space="0" w:color="auto"/>
            </w:tcBorders>
            <w:noWrap/>
            <w:vAlign w:val="bottom"/>
          </w:tcPr>
          <w:p w14:paraId="3F2C1B97" w14:textId="46FDDB7F" w:rsidR="00F828BB" w:rsidRPr="00EA4139" w:rsidRDefault="00F828BB" w:rsidP="00F828BB">
            <w:pPr>
              <w:spacing w:after="0" w:line="276" w:lineRule="auto"/>
              <w:jc w:val="center"/>
              <w:rPr>
                <w:rFonts w:cs="Times New Roman"/>
                <w:sz w:val="20"/>
                <w:szCs w:val="20"/>
              </w:rPr>
            </w:pPr>
            <w:r w:rsidRPr="00EA4139">
              <w:rPr>
                <w:rFonts w:cs="Times New Roman"/>
                <w:color w:val="000000"/>
                <w:sz w:val="20"/>
                <w:szCs w:val="20"/>
              </w:rPr>
              <w:t>0.01</w:t>
            </w:r>
          </w:p>
        </w:tc>
        <w:tc>
          <w:tcPr>
            <w:tcW w:w="931" w:type="dxa"/>
            <w:tcBorders>
              <w:top w:val="single" w:sz="4" w:space="0" w:color="auto"/>
              <w:left w:val="nil"/>
              <w:bottom w:val="single" w:sz="4" w:space="0" w:color="auto"/>
              <w:right w:val="single" w:sz="4" w:space="0" w:color="auto"/>
            </w:tcBorders>
            <w:noWrap/>
            <w:vAlign w:val="bottom"/>
          </w:tcPr>
          <w:p w14:paraId="1A2B46DA" w14:textId="13DA800A" w:rsidR="00F828BB" w:rsidRPr="00EA4139" w:rsidRDefault="00F828BB" w:rsidP="00F828BB">
            <w:pPr>
              <w:spacing w:after="0" w:line="276" w:lineRule="auto"/>
              <w:jc w:val="center"/>
              <w:rPr>
                <w:rFonts w:cs="Times New Roman"/>
                <w:sz w:val="20"/>
                <w:szCs w:val="20"/>
              </w:rPr>
            </w:pPr>
            <w:r w:rsidRPr="00EA4139">
              <w:rPr>
                <w:rFonts w:cs="Times New Roman"/>
                <w:color w:val="000000"/>
                <w:sz w:val="20"/>
                <w:szCs w:val="20"/>
              </w:rPr>
              <w:t>0.01</w:t>
            </w:r>
          </w:p>
        </w:tc>
        <w:tc>
          <w:tcPr>
            <w:tcW w:w="950" w:type="dxa"/>
            <w:tcBorders>
              <w:top w:val="single" w:sz="4" w:space="0" w:color="auto"/>
              <w:left w:val="nil"/>
              <w:bottom w:val="single" w:sz="4" w:space="0" w:color="auto"/>
              <w:right w:val="single" w:sz="4" w:space="0" w:color="auto"/>
            </w:tcBorders>
            <w:noWrap/>
            <w:vAlign w:val="bottom"/>
          </w:tcPr>
          <w:p w14:paraId="0949C841" w14:textId="406EBE7F" w:rsidR="00F828BB" w:rsidRPr="00EA4139" w:rsidRDefault="00F828BB" w:rsidP="00F828BB">
            <w:pPr>
              <w:spacing w:after="0" w:line="276" w:lineRule="auto"/>
              <w:jc w:val="center"/>
              <w:rPr>
                <w:rFonts w:cs="Times New Roman"/>
                <w:sz w:val="20"/>
                <w:szCs w:val="20"/>
              </w:rPr>
            </w:pPr>
            <w:r w:rsidRPr="00EA4139">
              <w:rPr>
                <w:rFonts w:cs="Times New Roman"/>
                <w:color w:val="000000"/>
                <w:sz w:val="20"/>
                <w:szCs w:val="20"/>
              </w:rPr>
              <w:t>0.12</w:t>
            </w:r>
          </w:p>
        </w:tc>
        <w:tc>
          <w:tcPr>
            <w:tcW w:w="766" w:type="dxa"/>
            <w:tcBorders>
              <w:top w:val="single" w:sz="4" w:space="0" w:color="auto"/>
              <w:left w:val="nil"/>
              <w:bottom w:val="single" w:sz="4" w:space="0" w:color="auto"/>
              <w:right w:val="single" w:sz="4" w:space="0" w:color="auto"/>
            </w:tcBorders>
            <w:noWrap/>
            <w:vAlign w:val="bottom"/>
          </w:tcPr>
          <w:p w14:paraId="6E941BC9" w14:textId="738EF72F" w:rsidR="00F828BB" w:rsidRPr="00EA4139" w:rsidRDefault="00F828BB" w:rsidP="00F828BB">
            <w:pPr>
              <w:spacing w:after="0" w:line="276" w:lineRule="auto"/>
              <w:jc w:val="center"/>
              <w:rPr>
                <w:rFonts w:cs="Times New Roman"/>
                <w:sz w:val="20"/>
                <w:szCs w:val="20"/>
              </w:rPr>
            </w:pPr>
            <w:r w:rsidRPr="00EA4139">
              <w:rPr>
                <w:rFonts w:cs="Times New Roman"/>
                <w:color w:val="000000"/>
                <w:sz w:val="20"/>
                <w:szCs w:val="20"/>
              </w:rPr>
              <w:t>0.15</w:t>
            </w:r>
          </w:p>
        </w:tc>
      </w:tr>
      <w:tr w:rsidR="00F828BB" w:rsidRPr="00EA4139" w14:paraId="23931F48" w14:textId="77777777" w:rsidTr="004434F9">
        <w:trPr>
          <w:trHeight w:val="290"/>
        </w:trPr>
        <w:tc>
          <w:tcPr>
            <w:tcW w:w="1451" w:type="dxa"/>
            <w:tcBorders>
              <w:top w:val="nil"/>
              <w:left w:val="single" w:sz="4" w:space="0" w:color="auto"/>
              <w:bottom w:val="single" w:sz="4" w:space="0" w:color="auto"/>
              <w:right w:val="single" w:sz="4" w:space="0" w:color="auto"/>
            </w:tcBorders>
            <w:vAlign w:val="center"/>
            <w:hideMark/>
          </w:tcPr>
          <w:p w14:paraId="02BDC25A" w14:textId="0DE77BF3"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M2</w:t>
            </w:r>
          </w:p>
        </w:tc>
        <w:tc>
          <w:tcPr>
            <w:tcW w:w="1023" w:type="dxa"/>
            <w:tcBorders>
              <w:top w:val="nil"/>
              <w:left w:val="nil"/>
              <w:bottom w:val="single" w:sz="4" w:space="0" w:color="auto"/>
              <w:right w:val="single" w:sz="4" w:space="0" w:color="auto"/>
            </w:tcBorders>
            <w:noWrap/>
            <w:vAlign w:val="bottom"/>
            <w:hideMark/>
          </w:tcPr>
          <w:p w14:paraId="44D5A96C"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2.15</w:t>
            </w:r>
          </w:p>
        </w:tc>
        <w:tc>
          <w:tcPr>
            <w:tcW w:w="793" w:type="dxa"/>
            <w:tcBorders>
              <w:top w:val="nil"/>
              <w:left w:val="nil"/>
              <w:bottom w:val="single" w:sz="4" w:space="0" w:color="auto"/>
              <w:right w:val="single" w:sz="4" w:space="0" w:color="auto"/>
            </w:tcBorders>
            <w:noWrap/>
            <w:vAlign w:val="bottom"/>
            <w:hideMark/>
          </w:tcPr>
          <w:p w14:paraId="53D16CF3"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1.35</w:t>
            </w:r>
          </w:p>
        </w:tc>
        <w:tc>
          <w:tcPr>
            <w:tcW w:w="1023" w:type="dxa"/>
            <w:tcBorders>
              <w:top w:val="nil"/>
              <w:left w:val="nil"/>
              <w:bottom w:val="single" w:sz="4" w:space="0" w:color="auto"/>
              <w:right w:val="single" w:sz="4" w:space="0" w:color="auto"/>
            </w:tcBorders>
            <w:noWrap/>
            <w:vAlign w:val="bottom"/>
            <w:hideMark/>
          </w:tcPr>
          <w:p w14:paraId="244D9985"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11.26</w:t>
            </w:r>
          </w:p>
        </w:tc>
        <w:tc>
          <w:tcPr>
            <w:tcW w:w="1002" w:type="dxa"/>
            <w:tcBorders>
              <w:top w:val="nil"/>
              <w:left w:val="nil"/>
              <w:bottom w:val="single" w:sz="4" w:space="0" w:color="auto"/>
              <w:right w:val="single" w:sz="4" w:space="0" w:color="auto"/>
            </w:tcBorders>
            <w:noWrap/>
            <w:vAlign w:val="bottom"/>
            <w:hideMark/>
          </w:tcPr>
          <w:p w14:paraId="500744BA"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8.24</w:t>
            </w:r>
          </w:p>
        </w:tc>
        <w:tc>
          <w:tcPr>
            <w:tcW w:w="1128" w:type="dxa"/>
            <w:tcBorders>
              <w:top w:val="nil"/>
              <w:left w:val="nil"/>
              <w:bottom w:val="single" w:sz="4" w:space="0" w:color="auto"/>
              <w:right w:val="single" w:sz="4" w:space="0" w:color="auto"/>
            </w:tcBorders>
            <w:noWrap/>
            <w:vAlign w:val="bottom"/>
            <w:hideMark/>
          </w:tcPr>
          <w:p w14:paraId="41E4835D"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0.05</w:t>
            </w:r>
          </w:p>
        </w:tc>
        <w:tc>
          <w:tcPr>
            <w:tcW w:w="931" w:type="dxa"/>
            <w:tcBorders>
              <w:top w:val="nil"/>
              <w:left w:val="nil"/>
              <w:bottom w:val="single" w:sz="4" w:space="0" w:color="auto"/>
              <w:right w:val="single" w:sz="4" w:space="0" w:color="auto"/>
            </w:tcBorders>
            <w:noWrap/>
            <w:vAlign w:val="bottom"/>
            <w:hideMark/>
          </w:tcPr>
          <w:p w14:paraId="769060EC"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0.03</w:t>
            </w:r>
          </w:p>
        </w:tc>
        <w:tc>
          <w:tcPr>
            <w:tcW w:w="950" w:type="dxa"/>
            <w:tcBorders>
              <w:top w:val="nil"/>
              <w:left w:val="nil"/>
              <w:bottom w:val="single" w:sz="4" w:space="0" w:color="auto"/>
              <w:right w:val="single" w:sz="4" w:space="0" w:color="auto"/>
            </w:tcBorders>
            <w:noWrap/>
            <w:vAlign w:val="bottom"/>
            <w:hideMark/>
          </w:tcPr>
          <w:p w14:paraId="1BE32B48"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0.45</w:t>
            </w:r>
          </w:p>
        </w:tc>
        <w:tc>
          <w:tcPr>
            <w:tcW w:w="766" w:type="dxa"/>
            <w:tcBorders>
              <w:top w:val="nil"/>
              <w:left w:val="nil"/>
              <w:bottom w:val="single" w:sz="4" w:space="0" w:color="auto"/>
              <w:right w:val="single" w:sz="4" w:space="0" w:color="auto"/>
            </w:tcBorders>
            <w:noWrap/>
            <w:vAlign w:val="bottom"/>
            <w:hideMark/>
          </w:tcPr>
          <w:p w14:paraId="75003235"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0.27</w:t>
            </w:r>
          </w:p>
        </w:tc>
      </w:tr>
      <w:tr w:rsidR="00F828BB" w:rsidRPr="00EA4139" w14:paraId="1E73F117" w14:textId="77777777" w:rsidTr="004434F9">
        <w:trPr>
          <w:trHeight w:val="290"/>
        </w:trPr>
        <w:tc>
          <w:tcPr>
            <w:tcW w:w="1451" w:type="dxa"/>
            <w:tcBorders>
              <w:top w:val="nil"/>
              <w:left w:val="single" w:sz="4" w:space="0" w:color="auto"/>
              <w:bottom w:val="single" w:sz="4" w:space="0" w:color="auto"/>
              <w:right w:val="single" w:sz="4" w:space="0" w:color="auto"/>
            </w:tcBorders>
            <w:vAlign w:val="center"/>
            <w:hideMark/>
          </w:tcPr>
          <w:p w14:paraId="5E23C2BA" w14:textId="5E871B22"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M3</w:t>
            </w:r>
          </w:p>
        </w:tc>
        <w:tc>
          <w:tcPr>
            <w:tcW w:w="1023" w:type="dxa"/>
            <w:tcBorders>
              <w:top w:val="nil"/>
              <w:left w:val="nil"/>
              <w:bottom w:val="single" w:sz="4" w:space="0" w:color="auto"/>
              <w:right w:val="single" w:sz="4" w:space="0" w:color="auto"/>
            </w:tcBorders>
            <w:noWrap/>
            <w:vAlign w:val="bottom"/>
            <w:hideMark/>
          </w:tcPr>
          <w:p w14:paraId="1CF254E8"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4.25</w:t>
            </w:r>
          </w:p>
        </w:tc>
        <w:tc>
          <w:tcPr>
            <w:tcW w:w="793" w:type="dxa"/>
            <w:tcBorders>
              <w:top w:val="nil"/>
              <w:left w:val="nil"/>
              <w:bottom w:val="single" w:sz="4" w:space="0" w:color="auto"/>
              <w:right w:val="single" w:sz="4" w:space="0" w:color="auto"/>
            </w:tcBorders>
            <w:noWrap/>
            <w:vAlign w:val="bottom"/>
            <w:hideMark/>
          </w:tcPr>
          <w:p w14:paraId="17AFFB03"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2.09</w:t>
            </w:r>
          </w:p>
        </w:tc>
        <w:tc>
          <w:tcPr>
            <w:tcW w:w="1023" w:type="dxa"/>
            <w:tcBorders>
              <w:top w:val="nil"/>
              <w:left w:val="nil"/>
              <w:bottom w:val="single" w:sz="4" w:space="0" w:color="auto"/>
              <w:right w:val="single" w:sz="4" w:space="0" w:color="auto"/>
            </w:tcBorders>
            <w:noWrap/>
            <w:vAlign w:val="bottom"/>
            <w:hideMark/>
          </w:tcPr>
          <w:p w14:paraId="553D5471"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16.51</w:t>
            </w:r>
          </w:p>
        </w:tc>
        <w:tc>
          <w:tcPr>
            <w:tcW w:w="1002" w:type="dxa"/>
            <w:tcBorders>
              <w:top w:val="nil"/>
              <w:left w:val="nil"/>
              <w:bottom w:val="single" w:sz="4" w:space="0" w:color="auto"/>
              <w:right w:val="single" w:sz="4" w:space="0" w:color="auto"/>
            </w:tcBorders>
            <w:noWrap/>
            <w:vAlign w:val="bottom"/>
            <w:hideMark/>
          </w:tcPr>
          <w:p w14:paraId="2CDD4F4A"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10.79</w:t>
            </w:r>
          </w:p>
        </w:tc>
        <w:tc>
          <w:tcPr>
            <w:tcW w:w="1128" w:type="dxa"/>
            <w:tcBorders>
              <w:top w:val="nil"/>
              <w:left w:val="nil"/>
              <w:bottom w:val="single" w:sz="4" w:space="0" w:color="auto"/>
              <w:right w:val="single" w:sz="4" w:space="0" w:color="auto"/>
            </w:tcBorders>
            <w:noWrap/>
            <w:vAlign w:val="bottom"/>
            <w:hideMark/>
          </w:tcPr>
          <w:p w14:paraId="4137945D"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0.07</w:t>
            </w:r>
          </w:p>
        </w:tc>
        <w:tc>
          <w:tcPr>
            <w:tcW w:w="931" w:type="dxa"/>
            <w:tcBorders>
              <w:top w:val="nil"/>
              <w:left w:val="nil"/>
              <w:bottom w:val="single" w:sz="4" w:space="0" w:color="auto"/>
              <w:right w:val="single" w:sz="4" w:space="0" w:color="auto"/>
            </w:tcBorders>
            <w:noWrap/>
            <w:vAlign w:val="bottom"/>
            <w:hideMark/>
          </w:tcPr>
          <w:p w14:paraId="0C437C65"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0.03</w:t>
            </w:r>
          </w:p>
        </w:tc>
        <w:tc>
          <w:tcPr>
            <w:tcW w:w="950" w:type="dxa"/>
            <w:tcBorders>
              <w:top w:val="nil"/>
              <w:left w:val="nil"/>
              <w:bottom w:val="single" w:sz="4" w:space="0" w:color="auto"/>
              <w:right w:val="single" w:sz="4" w:space="0" w:color="auto"/>
            </w:tcBorders>
            <w:noWrap/>
            <w:vAlign w:val="bottom"/>
            <w:hideMark/>
          </w:tcPr>
          <w:p w14:paraId="1407E28B"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0.67</w:t>
            </w:r>
          </w:p>
        </w:tc>
        <w:tc>
          <w:tcPr>
            <w:tcW w:w="766" w:type="dxa"/>
            <w:tcBorders>
              <w:top w:val="nil"/>
              <w:left w:val="nil"/>
              <w:bottom w:val="single" w:sz="4" w:space="0" w:color="auto"/>
              <w:right w:val="single" w:sz="4" w:space="0" w:color="auto"/>
            </w:tcBorders>
            <w:noWrap/>
            <w:vAlign w:val="bottom"/>
            <w:hideMark/>
          </w:tcPr>
          <w:p w14:paraId="0D8ABCA6"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0.28</w:t>
            </w:r>
          </w:p>
        </w:tc>
      </w:tr>
      <w:tr w:rsidR="00F828BB" w:rsidRPr="00EA4139" w14:paraId="7BF0A62D" w14:textId="77777777" w:rsidTr="004434F9">
        <w:trPr>
          <w:trHeight w:val="290"/>
        </w:trPr>
        <w:tc>
          <w:tcPr>
            <w:tcW w:w="1451" w:type="dxa"/>
            <w:tcBorders>
              <w:top w:val="nil"/>
              <w:left w:val="single" w:sz="4" w:space="0" w:color="auto"/>
              <w:bottom w:val="single" w:sz="4" w:space="0" w:color="auto"/>
              <w:right w:val="single" w:sz="4" w:space="0" w:color="auto"/>
            </w:tcBorders>
            <w:vAlign w:val="center"/>
            <w:hideMark/>
          </w:tcPr>
          <w:p w14:paraId="60F4CF74" w14:textId="3993436D"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M4</w:t>
            </w:r>
          </w:p>
        </w:tc>
        <w:tc>
          <w:tcPr>
            <w:tcW w:w="1023" w:type="dxa"/>
            <w:tcBorders>
              <w:top w:val="nil"/>
              <w:left w:val="nil"/>
              <w:bottom w:val="single" w:sz="4" w:space="0" w:color="auto"/>
              <w:right w:val="single" w:sz="4" w:space="0" w:color="auto"/>
            </w:tcBorders>
            <w:noWrap/>
            <w:vAlign w:val="bottom"/>
            <w:hideMark/>
          </w:tcPr>
          <w:p w14:paraId="2AC775A6"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3.31</w:t>
            </w:r>
          </w:p>
        </w:tc>
        <w:tc>
          <w:tcPr>
            <w:tcW w:w="793" w:type="dxa"/>
            <w:tcBorders>
              <w:top w:val="nil"/>
              <w:left w:val="nil"/>
              <w:bottom w:val="single" w:sz="4" w:space="0" w:color="auto"/>
              <w:right w:val="single" w:sz="4" w:space="0" w:color="auto"/>
            </w:tcBorders>
            <w:noWrap/>
            <w:vAlign w:val="bottom"/>
            <w:hideMark/>
          </w:tcPr>
          <w:p w14:paraId="40F93958"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1.35</w:t>
            </w:r>
          </w:p>
        </w:tc>
        <w:tc>
          <w:tcPr>
            <w:tcW w:w="1023" w:type="dxa"/>
            <w:tcBorders>
              <w:top w:val="nil"/>
              <w:left w:val="nil"/>
              <w:bottom w:val="single" w:sz="4" w:space="0" w:color="auto"/>
              <w:right w:val="single" w:sz="4" w:space="0" w:color="auto"/>
            </w:tcBorders>
            <w:noWrap/>
            <w:vAlign w:val="bottom"/>
            <w:hideMark/>
          </w:tcPr>
          <w:p w14:paraId="3419CF38"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14.77</w:t>
            </w:r>
          </w:p>
        </w:tc>
        <w:tc>
          <w:tcPr>
            <w:tcW w:w="1002" w:type="dxa"/>
            <w:tcBorders>
              <w:top w:val="nil"/>
              <w:left w:val="nil"/>
              <w:bottom w:val="single" w:sz="4" w:space="0" w:color="auto"/>
              <w:right w:val="single" w:sz="4" w:space="0" w:color="auto"/>
            </w:tcBorders>
            <w:noWrap/>
            <w:vAlign w:val="bottom"/>
            <w:hideMark/>
          </w:tcPr>
          <w:p w14:paraId="5D2F608C"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7.08</w:t>
            </w:r>
          </w:p>
        </w:tc>
        <w:tc>
          <w:tcPr>
            <w:tcW w:w="1128" w:type="dxa"/>
            <w:tcBorders>
              <w:top w:val="nil"/>
              <w:left w:val="nil"/>
              <w:bottom w:val="single" w:sz="4" w:space="0" w:color="auto"/>
              <w:right w:val="single" w:sz="4" w:space="0" w:color="auto"/>
            </w:tcBorders>
            <w:noWrap/>
            <w:vAlign w:val="bottom"/>
            <w:hideMark/>
          </w:tcPr>
          <w:p w14:paraId="7D97C674"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0.05</w:t>
            </w:r>
          </w:p>
        </w:tc>
        <w:tc>
          <w:tcPr>
            <w:tcW w:w="931" w:type="dxa"/>
            <w:tcBorders>
              <w:top w:val="nil"/>
              <w:left w:val="nil"/>
              <w:bottom w:val="single" w:sz="4" w:space="0" w:color="auto"/>
              <w:right w:val="single" w:sz="4" w:space="0" w:color="auto"/>
            </w:tcBorders>
            <w:noWrap/>
            <w:vAlign w:val="bottom"/>
            <w:hideMark/>
          </w:tcPr>
          <w:p w14:paraId="42A54A0D"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0.02</w:t>
            </w:r>
          </w:p>
        </w:tc>
        <w:tc>
          <w:tcPr>
            <w:tcW w:w="950" w:type="dxa"/>
            <w:tcBorders>
              <w:top w:val="nil"/>
              <w:left w:val="nil"/>
              <w:bottom w:val="single" w:sz="4" w:space="0" w:color="auto"/>
              <w:right w:val="single" w:sz="4" w:space="0" w:color="auto"/>
            </w:tcBorders>
            <w:noWrap/>
            <w:vAlign w:val="bottom"/>
            <w:hideMark/>
          </w:tcPr>
          <w:p w14:paraId="5A169C94"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0.44</w:t>
            </w:r>
          </w:p>
        </w:tc>
        <w:tc>
          <w:tcPr>
            <w:tcW w:w="766" w:type="dxa"/>
            <w:tcBorders>
              <w:top w:val="nil"/>
              <w:left w:val="nil"/>
              <w:bottom w:val="single" w:sz="4" w:space="0" w:color="auto"/>
              <w:right w:val="single" w:sz="4" w:space="0" w:color="auto"/>
            </w:tcBorders>
            <w:noWrap/>
            <w:vAlign w:val="bottom"/>
            <w:hideMark/>
          </w:tcPr>
          <w:p w14:paraId="3081BB06"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0.24</w:t>
            </w:r>
          </w:p>
        </w:tc>
      </w:tr>
      <w:tr w:rsidR="00F828BB" w:rsidRPr="00EA4139" w14:paraId="183C0AF4" w14:textId="77777777" w:rsidTr="004434F9">
        <w:trPr>
          <w:trHeight w:val="290"/>
        </w:trPr>
        <w:tc>
          <w:tcPr>
            <w:tcW w:w="1451" w:type="dxa"/>
            <w:tcBorders>
              <w:top w:val="nil"/>
              <w:left w:val="single" w:sz="4" w:space="0" w:color="auto"/>
              <w:bottom w:val="single" w:sz="4" w:space="0" w:color="auto"/>
              <w:right w:val="single" w:sz="4" w:space="0" w:color="auto"/>
            </w:tcBorders>
            <w:vAlign w:val="center"/>
            <w:hideMark/>
          </w:tcPr>
          <w:p w14:paraId="5A23F3BF" w14:textId="0460A2DF"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M5</w:t>
            </w:r>
          </w:p>
        </w:tc>
        <w:tc>
          <w:tcPr>
            <w:tcW w:w="1023" w:type="dxa"/>
            <w:tcBorders>
              <w:top w:val="nil"/>
              <w:left w:val="nil"/>
              <w:bottom w:val="single" w:sz="4" w:space="0" w:color="auto"/>
              <w:right w:val="single" w:sz="4" w:space="0" w:color="auto"/>
            </w:tcBorders>
            <w:noWrap/>
            <w:vAlign w:val="bottom"/>
            <w:hideMark/>
          </w:tcPr>
          <w:p w14:paraId="304AD9B4"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3.44</w:t>
            </w:r>
          </w:p>
        </w:tc>
        <w:tc>
          <w:tcPr>
            <w:tcW w:w="793" w:type="dxa"/>
            <w:tcBorders>
              <w:top w:val="nil"/>
              <w:left w:val="nil"/>
              <w:bottom w:val="single" w:sz="4" w:space="0" w:color="auto"/>
              <w:right w:val="single" w:sz="4" w:space="0" w:color="auto"/>
            </w:tcBorders>
            <w:noWrap/>
            <w:vAlign w:val="bottom"/>
            <w:hideMark/>
          </w:tcPr>
          <w:p w14:paraId="428E96C6"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2.06</w:t>
            </w:r>
          </w:p>
        </w:tc>
        <w:tc>
          <w:tcPr>
            <w:tcW w:w="1023" w:type="dxa"/>
            <w:tcBorders>
              <w:top w:val="nil"/>
              <w:left w:val="nil"/>
              <w:bottom w:val="single" w:sz="4" w:space="0" w:color="auto"/>
              <w:right w:val="single" w:sz="4" w:space="0" w:color="auto"/>
            </w:tcBorders>
            <w:noWrap/>
            <w:vAlign w:val="bottom"/>
            <w:hideMark/>
          </w:tcPr>
          <w:p w14:paraId="733AEF3C"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17.66</w:t>
            </w:r>
          </w:p>
        </w:tc>
        <w:tc>
          <w:tcPr>
            <w:tcW w:w="1002" w:type="dxa"/>
            <w:tcBorders>
              <w:top w:val="nil"/>
              <w:left w:val="nil"/>
              <w:bottom w:val="single" w:sz="4" w:space="0" w:color="auto"/>
              <w:right w:val="single" w:sz="4" w:space="0" w:color="auto"/>
            </w:tcBorders>
            <w:noWrap/>
            <w:vAlign w:val="bottom"/>
            <w:hideMark/>
          </w:tcPr>
          <w:p w14:paraId="36F8D1AD"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eastAsia="Times New Roman" w:cs="Times New Roman"/>
                <w:sz w:val="20"/>
                <w:szCs w:val="20"/>
                <w:lang w:eastAsia="en-GB"/>
              </w:rPr>
              <w:t>11.45</w:t>
            </w:r>
          </w:p>
        </w:tc>
        <w:tc>
          <w:tcPr>
            <w:tcW w:w="1128" w:type="dxa"/>
            <w:tcBorders>
              <w:top w:val="nil"/>
              <w:left w:val="nil"/>
              <w:bottom w:val="single" w:sz="4" w:space="0" w:color="auto"/>
              <w:right w:val="single" w:sz="4" w:space="0" w:color="auto"/>
            </w:tcBorders>
            <w:noWrap/>
            <w:vAlign w:val="bottom"/>
            <w:hideMark/>
          </w:tcPr>
          <w:p w14:paraId="02909D83"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0.04</w:t>
            </w:r>
          </w:p>
        </w:tc>
        <w:tc>
          <w:tcPr>
            <w:tcW w:w="931" w:type="dxa"/>
            <w:tcBorders>
              <w:top w:val="nil"/>
              <w:left w:val="nil"/>
              <w:bottom w:val="single" w:sz="4" w:space="0" w:color="auto"/>
              <w:right w:val="single" w:sz="4" w:space="0" w:color="auto"/>
            </w:tcBorders>
            <w:noWrap/>
            <w:vAlign w:val="bottom"/>
            <w:hideMark/>
          </w:tcPr>
          <w:p w14:paraId="00F75EE5"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0.02</w:t>
            </w:r>
          </w:p>
        </w:tc>
        <w:tc>
          <w:tcPr>
            <w:tcW w:w="950" w:type="dxa"/>
            <w:tcBorders>
              <w:top w:val="nil"/>
              <w:left w:val="nil"/>
              <w:bottom w:val="single" w:sz="4" w:space="0" w:color="auto"/>
              <w:right w:val="single" w:sz="4" w:space="0" w:color="auto"/>
            </w:tcBorders>
            <w:noWrap/>
            <w:vAlign w:val="bottom"/>
            <w:hideMark/>
          </w:tcPr>
          <w:p w14:paraId="2D00226E"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0.39</w:t>
            </w:r>
          </w:p>
        </w:tc>
        <w:tc>
          <w:tcPr>
            <w:tcW w:w="766" w:type="dxa"/>
            <w:tcBorders>
              <w:top w:val="nil"/>
              <w:left w:val="nil"/>
              <w:bottom w:val="single" w:sz="4" w:space="0" w:color="auto"/>
              <w:right w:val="single" w:sz="4" w:space="0" w:color="auto"/>
            </w:tcBorders>
            <w:noWrap/>
            <w:vAlign w:val="bottom"/>
            <w:hideMark/>
          </w:tcPr>
          <w:p w14:paraId="79359903" w14:textId="77777777" w:rsidR="00F828BB" w:rsidRPr="00EA4139" w:rsidRDefault="00F828BB" w:rsidP="00F828BB">
            <w:pPr>
              <w:spacing w:after="0" w:line="276" w:lineRule="auto"/>
              <w:jc w:val="center"/>
              <w:rPr>
                <w:rFonts w:eastAsia="Times New Roman" w:cs="Times New Roman"/>
                <w:sz w:val="20"/>
                <w:szCs w:val="20"/>
                <w:lang w:eastAsia="en-GB"/>
              </w:rPr>
            </w:pPr>
            <w:r w:rsidRPr="00EA4139">
              <w:rPr>
                <w:rFonts w:cs="Times New Roman"/>
                <w:sz w:val="20"/>
                <w:szCs w:val="20"/>
              </w:rPr>
              <w:t>0.24</w:t>
            </w:r>
          </w:p>
        </w:tc>
      </w:tr>
    </w:tbl>
    <w:p w14:paraId="30F6DAD3" w14:textId="77777777" w:rsidR="00EB1938" w:rsidRPr="00EA4139" w:rsidRDefault="00EB1938" w:rsidP="00F54B7E">
      <w:pPr>
        <w:spacing w:after="0" w:line="276" w:lineRule="auto"/>
        <w:rPr>
          <w:rFonts w:cs="Times New Roman"/>
          <w:b/>
          <w:bCs/>
          <w:sz w:val="20"/>
          <w:szCs w:val="20"/>
        </w:rPr>
      </w:pPr>
    </w:p>
    <w:p w14:paraId="7E550FAD" w14:textId="77777777" w:rsidR="00EB1938" w:rsidRPr="00EA4139" w:rsidRDefault="00EB1938" w:rsidP="00F54B7E">
      <w:pPr>
        <w:spacing w:after="0" w:line="276" w:lineRule="auto"/>
        <w:rPr>
          <w:rFonts w:cs="Times New Roman"/>
          <w:b/>
          <w:bCs/>
          <w:sz w:val="20"/>
          <w:szCs w:val="20"/>
        </w:rPr>
      </w:pPr>
    </w:p>
    <w:p w14:paraId="5FAF7C1C" w14:textId="77777777" w:rsidR="00C76C55" w:rsidRPr="00EA4139" w:rsidRDefault="00C76C55" w:rsidP="00F54B7E">
      <w:pPr>
        <w:spacing w:after="0" w:line="276" w:lineRule="auto"/>
        <w:rPr>
          <w:rFonts w:cs="Times New Roman"/>
          <w:b/>
          <w:bCs/>
          <w:sz w:val="20"/>
          <w:szCs w:val="20"/>
        </w:rPr>
      </w:pPr>
    </w:p>
    <w:p w14:paraId="6A23BB19" w14:textId="739D09B3" w:rsidR="00481016" w:rsidRPr="005859EC" w:rsidRDefault="00481016" w:rsidP="00F54B7E">
      <w:pPr>
        <w:spacing w:after="0" w:line="276" w:lineRule="auto"/>
        <w:rPr>
          <w:rFonts w:cs="Times New Roman"/>
          <w:b/>
          <w:bCs/>
          <w:sz w:val="20"/>
          <w:szCs w:val="20"/>
        </w:rPr>
      </w:pPr>
      <w:r w:rsidRPr="00EA4139">
        <w:rPr>
          <w:rFonts w:cs="Times New Roman"/>
          <w:b/>
          <w:bCs/>
          <w:sz w:val="20"/>
          <w:szCs w:val="20"/>
        </w:rPr>
        <w:lastRenderedPageBreak/>
        <w:t>Table</w:t>
      </w:r>
      <w:r w:rsidR="004127C5" w:rsidRPr="00EA4139">
        <w:rPr>
          <w:rFonts w:cs="Times New Roman"/>
          <w:b/>
          <w:bCs/>
          <w:sz w:val="20"/>
          <w:szCs w:val="20"/>
        </w:rPr>
        <w:t xml:space="preserve"> 4</w:t>
      </w:r>
      <w:r w:rsidRPr="00EA4139">
        <w:rPr>
          <w:rFonts w:cs="Times New Roman"/>
          <w:b/>
          <w:bCs/>
          <w:sz w:val="20"/>
          <w:szCs w:val="20"/>
        </w:rPr>
        <w:t xml:space="preserve">b: Phase angle </w:t>
      </w:r>
      <w:r w:rsidR="003A7583" w:rsidRPr="00EA4139">
        <w:rPr>
          <w:rFonts w:cs="Times New Roman"/>
          <w:b/>
          <w:bCs/>
          <w:sz w:val="20"/>
          <w:szCs w:val="20"/>
        </w:rPr>
        <w:t>at</w:t>
      </w:r>
      <w:r w:rsidRPr="00EA4139">
        <w:rPr>
          <w:rFonts w:cs="Times New Roman"/>
          <w:b/>
          <w:bCs/>
          <w:sz w:val="20"/>
          <w:szCs w:val="20"/>
        </w:rPr>
        <w:t xml:space="preserve"> </w:t>
      </w:r>
      <w:r w:rsidR="006167EA" w:rsidRPr="005859EC">
        <w:rPr>
          <w:rFonts w:cs="Times New Roman"/>
          <w:b/>
          <w:bCs/>
          <w:sz w:val="20"/>
          <w:szCs w:val="20"/>
        </w:rPr>
        <w:t>20</w:t>
      </w:r>
      <w:r w:rsidR="002136C1" w:rsidRPr="005859EC">
        <w:rPr>
          <w:rFonts w:cs="Times New Roman"/>
          <w:b/>
          <w:bCs/>
          <w:sz w:val="20"/>
          <w:szCs w:val="20"/>
        </w:rPr>
        <w:t xml:space="preserve"> </w:t>
      </w:r>
      <w:r w:rsidR="005859EC" w:rsidRPr="005859EC">
        <w:rPr>
          <w:rFonts w:cs="Times New Roman"/>
          <w:b/>
          <w:bCs/>
          <w:sz w:val="20"/>
          <w:szCs w:val="20"/>
        </w:rPr>
        <w:t>°C</w:t>
      </w:r>
      <w:r w:rsidR="005859EC" w:rsidRPr="005859EC">
        <w:rPr>
          <w:rFonts w:cs="Times New Roman"/>
          <w:b/>
          <w:bCs/>
          <w:sz w:val="20"/>
          <w:szCs w:val="20"/>
          <w:vertAlign w:val="superscript"/>
        </w:rPr>
        <w:t xml:space="preserve"> </w:t>
      </w:r>
      <w:r w:rsidR="006167EA" w:rsidRPr="005859EC">
        <w:rPr>
          <w:rFonts w:cs="Times New Roman"/>
          <w:b/>
          <w:bCs/>
          <w:sz w:val="20"/>
          <w:szCs w:val="20"/>
        </w:rPr>
        <w:t xml:space="preserve"> </w:t>
      </w:r>
      <w:r w:rsidRPr="005859EC">
        <w:rPr>
          <w:rFonts w:cs="Times New Roman"/>
          <w:b/>
          <w:bCs/>
          <w:sz w:val="20"/>
          <w:szCs w:val="20"/>
        </w:rPr>
        <w:t xml:space="preserve">and </w:t>
      </w:r>
      <w:r w:rsidR="006167EA" w:rsidRPr="005859EC">
        <w:rPr>
          <w:rFonts w:cs="Times New Roman"/>
          <w:b/>
          <w:bCs/>
          <w:sz w:val="20"/>
          <w:szCs w:val="20"/>
        </w:rPr>
        <w:t>40</w:t>
      </w:r>
      <w:r w:rsidR="002136C1" w:rsidRPr="005859EC">
        <w:rPr>
          <w:rFonts w:cs="Times New Roman"/>
          <w:b/>
          <w:bCs/>
          <w:sz w:val="20"/>
          <w:szCs w:val="20"/>
        </w:rPr>
        <w:t xml:space="preserve"> </w:t>
      </w:r>
      <w:r w:rsidR="005859EC" w:rsidRPr="005859EC">
        <w:rPr>
          <w:rFonts w:cs="Times New Roman"/>
          <w:b/>
          <w:bCs/>
          <w:sz w:val="20"/>
          <w:szCs w:val="20"/>
        </w:rPr>
        <w:t>°C</w:t>
      </w:r>
      <w:r w:rsidR="005859EC" w:rsidRPr="005859EC">
        <w:rPr>
          <w:rFonts w:cs="Times New Roman"/>
          <w:b/>
          <w:bCs/>
          <w:sz w:val="20"/>
          <w:szCs w:val="20"/>
          <w:vertAlign w:val="superscript"/>
        </w:rPr>
        <w:t xml:space="preserve"> </w:t>
      </w:r>
    </w:p>
    <w:tbl>
      <w:tblPr>
        <w:tblW w:w="9067" w:type="dxa"/>
        <w:tblLook w:val="04A0" w:firstRow="1" w:lastRow="0" w:firstColumn="1" w:lastColumn="0" w:noHBand="0" w:noVBand="1"/>
      </w:tblPr>
      <w:tblGrid>
        <w:gridCol w:w="1451"/>
        <w:gridCol w:w="958"/>
        <w:gridCol w:w="938"/>
        <w:gridCol w:w="958"/>
        <w:gridCol w:w="938"/>
        <w:gridCol w:w="1036"/>
        <w:gridCol w:w="946"/>
        <w:gridCol w:w="850"/>
        <w:gridCol w:w="992"/>
      </w:tblGrid>
      <w:tr w:rsidR="00986B25" w:rsidRPr="00EA4139" w14:paraId="673A7B6E" w14:textId="77777777" w:rsidTr="004434F9">
        <w:trPr>
          <w:trHeight w:val="290"/>
        </w:trPr>
        <w:tc>
          <w:tcPr>
            <w:tcW w:w="1451" w:type="dxa"/>
            <w:vMerge w:val="restart"/>
            <w:tcBorders>
              <w:top w:val="single" w:sz="4" w:space="0" w:color="auto"/>
              <w:left w:val="single" w:sz="4" w:space="0" w:color="auto"/>
              <w:bottom w:val="single" w:sz="4" w:space="0" w:color="auto"/>
              <w:right w:val="single" w:sz="4" w:space="0" w:color="auto"/>
            </w:tcBorders>
            <w:noWrap/>
            <w:vAlign w:val="center"/>
            <w:hideMark/>
          </w:tcPr>
          <w:p w14:paraId="77CD96D4"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Mastic ID</w:t>
            </w:r>
          </w:p>
        </w:tc>
        <w:tc>
          <w:tcPr>
            <w:tcW w:w="3792" w:type="dxa"/>
            <w:gridSpan w:val="4"/>
            <w:tcBorders>
              <w:top w:val="single" w:sz="4" w:space="0" w:color="auto"/>
              <w:left w:val="nil"/>
              <w:bottom w:val="single" w:sz="4" w:space="0" w:color="auto"/>
              <w:right w:val="single" w:sz="4" w:space="0" w:color="auto"/>
            </w:tcBorders>
            <w:noWrap/>
            <w:vAlign w:val="bottom"/>
            <w:hideMark/>
          </w:tcPr>
          <w:p w14:paraId="252040AC" w14:textId="709DFB04" w:rsidR="00481016" w:rsidRPr="00EA4139" w:rsidRDefault="00481016" w:rsidP="00F54B7E">
            <w:pPr>
              <w:spacing w:after="0" w:line="276" w:lineRule="auto"/>
              <w:rPr>
                <w:rFonts w:eastAsia="Times New Roman" w:cs="Times New Roman"/>
                <w:b/>
                <w:bCs/>
                <w:sz w:val="20"/>
                <w:szCs w:val="20"/>
                <w:lang w:eastAsia="en-GB"/>
              </w:rPr>
            </w:pPr>
            <w:r w:rsidRPr="00EA4139">
              <w:rPr>
                <w:rFonts w:eastAsia="Times New Roman" w:cs="Times New Roman"/>
                <w:b/>
                <w:bCs/>
                <w:sz w:val="20"/>
                <w:szCs w:val="20"/>
                <w:lang w:eastAsia="en-GB"/>
              </w:rPr>
              <w:t xml:space="preserve">          Phase Angle</w:t>
            </w:r>
            <w:r w:rsidR="008C292F" w:rsidRPr="00EA4139">
              <w:rPr>
                <w:rFonts w:eastAsia="Times New Roman" w:cs="Times New Roman"/>
                <w:b/>
                <w:bCs/>
                <w:sz w:val="20"/>
                <w:szCs w:val="20"/>
                <w:lang w:eastAsia="en-GB"/>
              </w:rPr>
              <w:t xml:space="preserve"> (</w:t>
            </w:r>
            <w:r w:rsidR="008C292F" w:rsidRPr="00EA4139">
              <w:rPr>
                <w:rFonts w:eastAsia="Times New Roman" w:cs="Times New Roman"/>
                <w:b/>
                <w:bCs/>
                <w:sz w:val="20"/>
                <w:szCs w:val="20"/>
                <w:vertAlign w:val="superscript"/>
                <w:lang w:eastAsia="en-GB"/>
              </w:rPr>
              <w:t>o</w:t>
            </w:r>
            <w:r w:rsidR="008C292F" w:rsidRPr="00EA4139">
              <w:rPr>
                <w:rFonts w:eastAsia="Times New Roman" w:cs="Times New Roman"/>
                <w:b/>
                <w:bCs/>
                <w:sz w:val="20"/>
                <w:szCs w:val="20"/>
                <w:lang w:eastAsia="en-GB"/>
              </w:rPr>
              <w:t>)</w:t>
            </w:r>
            <w:r w:rsidRPr="00EA4139">
              <w:rPr>
                <w:rFonts w:eastAsia="Times New Roman" w:cs="Times New Roman"/>
                <w:b/>
                <w:bCs/>
                <w:sz w:val="20"/>
                <w:szCs w:val="20"/>
                <w:lang w:eastAsia="en-GB"/>
              </w:rPr>
              <w:t xml:space="preserve"> @ </w:t>
            </w:r>
            <w:r w:rsidR="006167EA" w:rsidRPr="00EA4139">
              <w:rPr>
                <w:rFonts w:eastAsia="Times New Roman" w:cs="Times New Roman"/>
                <w:b/>
                <w:bCs/>
                <w:sz w:val="20"/>
                <w:szCs w:val="20"/>
                <w:lang w:eastAsia="en-GB"/>
              </w:rPr>
              <w:t>20</w:t>
            </w:r>
            <w:r w:rsidR="002136C1" w:rsidRPr="00EA4139">
              <w:rPr>
                <w:rFonts w:eastAsia="Times New Roman" w:cs="Times New Roman"/>
                <w:b/>
                <w:bCs/>
                <w:sz w:val="20"/>
                <w:szCs w:val="20"/>
                <w:lang w:eastAsia="en-GB"/>
              </w:rPr>
              <w:t xml:space="preserve"> </w:t>
            </w:r>
            <w:r w:rsidR="005859EC" w:rsidRPr="005859EC">
              <w:rPr>
                <w:rFonts w:cs="Times New Roman"/>
                <w:b/>
                <w:bCs/>
                <w:sz w:val="20"/>
                <w:szCs w:val="20"/>
              </w:rPr>
              <w:t>°C</w:t>
            </w:r>
            <w:r w:rsidR="005859EC" w:rsidRPr="00EA4139">
              <w:rPr>
                <w:rFonts w:eastAsia="Times New Roman" w:cs="Times New Roman"/>
                <w:b/>
                <w:bCs/>
                <w:sz w:val="20"/>
                <w:szCs w:val="20"/>
                <w:vertAlign w:val="superscript"/>
                <w:lang w:eastAsia="en-GB"/>
              </w:rPr>
              <w:t xml:space="preserve"> </w:t>
            </w:r>
            <w:r w:rsidR="006167EA" w:rsidRPr="00EA4139">
              <w:rPr>
                <w:rFonts w:eastAsia="Times New Roman" w:cs="Times New Roman"/>
                <w:b/>
                <w:bCs/>
                <w:sz w:val="20"/>
                <w:szCs w:val="20"/>
                <w:lang w:eastAsia="en-GB"/>
              </w:rPr>
              <w:t xml:space="preserve"> </w:t>
            </w:r>
          </w:p>
        </w:tc>
        <w:tc>
          <w:tcPr>
            <w:tcW w:w="3824" w:type="dxa"/>
            <w:gridSpan w:val="4"/>
            <w:tcBorders>
              <w:top w:val="single" w:sz="4" w:space="0" w:color="auto"/>
              <w:left w:val="nil"/>
              <w:bottom w:val="single" w:sz="4" w:space="0" w:color="auto"/>
              <w:right w:val="single" w:sz="4" w:space="0" w:color="auto"/>
            </w:tcBorders>
            <w:noWrap/>
            <w:vAlign w:val="bottom"/>
            <w:hideMark/>
          </w:tcPr>
          <w:p w14:paraId="615DD17C" w14:textId="08390E86"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 Phase Angle</w:t>
            </w:r>
            <w:r w:rsidR="008C292F" w:rsidRPr="00EA4139">
              <w:rPr>
                <w:rFonts w:eastAsia="Times New Roman" w:cs="Times New Roman"/>
                <w:b/>
                <w:bCs/>
                <w:sz w:val="20"/>
                <w:szCs w:val="20"/>
                <w:lang w:eastAsia="en-GB"/>
              </w:rPr>
              <w:t xml:space="preserve"> (</w:t>
            </w:r>
            <w:r w:rsidR="008C292F" w:rsidRPr="00EA4139">
              <w:rPr>
                <w:rFonts w:eastAsia="Times New Roman" w:cs="Times New Roman"/>
                <w:b/>
                <w:bCs/>
                <w:sz w:val="20"/>
                <w:szCs w:val="20"/>
                <w:vertAlign w:val="superscript"/>
                <w:lang w:eastAsia="en-GB"/>
              </w:rPr>
              <w:t>o</w:t>
            </w:r>
            <w:r w:rsidR="008C292F" w:rsidRPr="00EA4139">
              <w:rPr>
                <w:rFonts w:eastAsia="Times New Roman" w:cs="Times New Roman"/>
                <w:b/>
                <w:bCs/>
                <w:sz w:val="20"/>
                <w:szCs w:val="20"/>
                <w:lang w:eastAsia="en-GB"/>
              </w:rPr>
              <w:t>)</w:t>
            </w:r>
            <w:r w:rsidRPr="00EA4139">
              <w:rPr>
                <w:rFonts w:eastAsia="Times New Roman" w:cs="Times New Roman"/>
                <w:b/>
                <w:bCs/>
                <w:sz w:val="20"/>
                <w:szCs w:val="20"/>
                <w:lang w:eastAsia="en-GB"/>
              </w:rPr>
              <w:t xml:space="preserve"> @ </w:t>
            </w:r>
            <w:r w:rsidR="006167EA" w:rsidRPr="00EA4139">
              <w:rPr>
                <w:rFonts w:eastAsia="Times New Roman" w:cs="Times New Roman"/>
                <w:b/>
                <w:bCs/>
                <w:sz w:val="20"/>
                <w:szCs w:val="20"/>
                <w:lang w:eastAsia="en-GB"/>
              </w:rPr>
              <w:t>40</w:t>
            </w:r>
            <w:r w:rsidR="005859EC">
              <w:rPr>
                <w:rFonts w:eastAsia="Times New Roman" w:cs="Times New Roman"/>
                <w:b/>
                <w:bCs/>
                <w:sz w:val="20"/>
                <w:szCs w:val="20"/>
                <w:lang w:eastAsia="en-GB"/>
              </w:rPr>
              <w:t xml:space="preserve"> </w:t>
            </w:r>
            <w:r w:rsidR="005859EC" w:rsidRPr="005859EC">
              <w:rPr>
                <w:rFonts w:cs="Times New Roman"/>
                <w:b/>
                <w:bCs/>
                <w:sz w:val="20"/>
                <w:szCs w:val="20"/>
              </w:rPr>
              <w:t>°C</w:t>
            </w:r>
          </w:p>
        </w:tc>
      </w:tr>
      <w:tr w:rsidR="00986B25" w:rsidRPr="00EA4139" w14:paraId="353D7284" w14:textId="77777777" w:rsidTr="004434F9">
        <w:trPr>
          <w:trHeight w:val="290"/>
        </w:trPr>
        <w:tc>
          <w:tcPr>
            <w:tcW w:w="1451" w:type="dxa"/>
            <w:vMerge/>
            <w:tcBorders>
              <w:top w:val="single" w:sz="4" w:space="0" w:color="auto"/>
              <w:left w:val="single" w:sz="4" w:space="0" w:color="auto"/>
              <w:bottom w:val="single" w:sz="4" w:space="0" w:color="auto"/>
              <w:right w:val="single" w:sz="4" w:space="0" w:color="auto"/>
            </w:tcBorders>
            <w:vAlign w:val="center"/>
            <w:hideMark/>
          </w:tcPr>
          <w:p w14:paraId="499E0EB1" w14:textId="77777777" w:rsidR="00481016" w:rsidRPr="00EA4139" w:rsidRDefault="00481016" w:rsidP="00F54B7E">
            <w:pPr>
              <w:spacing w:after="0" w:line="276" w:lineRule="auto"/>
              <w:rPr>
                <w:rFonts w:eastAsia="Times New Roman" w:cs="Times New Roman"/>
                <w:b/>
                <w:bCs/>
                <w:sz w:val="20"/>
                <w:szCs w:val="20"/>
                <w:lang w:eastAsia="en-GB"/>
              </w:rPr>
            </w:pPr>
          </w:p>
        </w:tc>
        <w:tc>
          <w:tcPr>
            <w:tcW w:w="1896" w:type="dxa"/>
            <w:gridSpan w:val="2"/>
            <w:tcBorders>
              <w:top w:val="single" w:sz="4" w:space="0" w:color="auto"/>
              <w:left w:val="nil"/>
              <w:bottom w:val="single" w:sz="4" w:space="0" w:color="auto"/>
              <w:right w:val="single" w:sz="4" w:space="0" w:color="auto"/>
            </w:tcBorders>
            <w:noWrap/>
            <w:vAlign w:val="bottom"/>
            <w:hideMark/>
          </w:tcPr>
          <w:p w14:paraId="4FA66D13"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 Hz </w:t>
            </w:r>
          </w:p>
        </w:tc>
        <w:tc>
          <w:tcPr>
            <w:tcW w:w="1896" w:type="dxa"/>
            <w:gridSpan w:val="2"/>
            <w:tcBorders>
              <w:top w:val="single" w:sz="4" w:space="0" w:color="auto"/>
              <w:left w:val="nil"/>
              <w:bottom w:val="single" w:sz="4" w:space="0" w:color="auto"/>
              <w:right w:val="single" w:sz="4" w:space="0" w:color="auto"/>
            </w:tcBorders>
            <w:noWrap/>
            <w:vAlign w:val="bottom"/>
            <w:hideMark/>
          </w:tcPr>
          <w:p w14:paraId="3EB34466"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15 Hz </w:t>
            </w:r>
          </w:p>
        </w:tc>
        <w:tc>
          <w:tcPr>
            <w:tcW w:w="1982" w:type="dxa"/>
            <w:gridSpan w:val="2"/>
            <w:tcBorders>
              <w:top w:val="single" w:sz="4" w:space="0" w:color="auto"/>
              <w:left w:val="nil"/>
              <w:bottom w:val="single" w:sz="4" w:space="0" w:color="auto"/>
              <w:right w:val="single" w:sz="4" w:space="0" w:color="auto"/>
            </w:tcBorders>
            <w:noWrap/>
            <w:vAlign w:val="bottom"/>
            <w:hideMark/>
          </w:tcPr>
          <w:p w14:paraId="7E53D65E"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 Hz </w:t>
            </w:r>
          </w:p>
        </w:tc>
        <w:tc>
          <w:tcPr>
            <w:tcW w:w="1842" w:type="dxa"/>
            <w:gridSpan w:val="2"/>
            <w:tcBorders>
              <w:top w:val="single" w:sz="4" w:space="0" w:color="auto"/>
              <w:left w:val="nil"/>
              <w:bottom w:val="single" w:sz="4" w:space="0" w:color="auto"/>
              <w:right w:val="single" w:sz="4" w:space="0" w:color="auto"/>
            </w:tcBorders>
            <w:noWrap/>
            <w:vAlign w:val="bottom"/>
            <w:hideMark/>
          </w:tcPr>
          <w:p w14:paraId="7153C1C4"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 xml:space="preserve">15 Hz </w:t>
            </w:r>
          </w:p>
        </w:tc>
      </w:tr>
      <w:tr w:rsidR="00986B25" w:rsidRPr="00EA4139" w14:paraId="3D0118BB" w14:textId="77777777" w:rsidTr="004434F9">
        <w:trPr>
          <w:trHeight w:val="290"/>
        </w:trPr>
        <w:tc>
          <w:tcPr>
            <w:tcW w:w="1451" w:type="dxa"/>
            <w:vMerge/>
            <w:tcBorders>
              <w:top w:val="single" w:sz="4" w:space="0" w:color="auto"/>
              <w:left w:val="single" w:sz="4" w:space="0" w:color="auto"/>
              <w:bottom w:val="single" w:sz="4" w:space="0" w:color="auto"/>
              <w:right w:val="single" w:sz="4" w:space="0" w:color="auto"/>
            </w:tcBorders>
            <w:vAlign w:val="center"/>
            <w:hideMark/>
          </w:tcPr>
          <w:p w14:paraId="115F049A" w14:textId="77777777" w:rsidR="00481016" w:rsidRPr="00EA4139" w:rsidRDefault="00481016" w:rsidP="00F54B7E">
            <w:pPr>
              <w:spacing w:after="0" w:line="276" w:lineRule="auto"/>
              <w:rPr>
                <w:rFonts w:eastAsia="Times New Roman" w:cs="Times New Roman"/>
                <w:b/>
                <w:bCs/>
                <w:sz w:val="20"/>
                <w:szCs w:val="20"/>
                <w:lang w:eastAsia="en-GB"/>
              </w:rPr>
            </w:pPr>
          </w:p>
        </w:tc>
        <w:tc>
          <w:tcPr>
            <w:tcW w:w="958" w:type="dxa"/>
            <w:tcBorders>
              <w:top w:val="nil"/>
              <w:left w:val="nil"/>
              <w:bottom w:val="nil"/>
              <w:right w:val="single" w:sz="4" w:space="0" w:color="auto"/>
            </w:tcBorders>
            <w:noWrap/>
            <w:vAlign w:val="bottom"/>
            <w:hideMark/>
          </w:tcPr>
          <w:p w14:paraId="054048D6"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938" w:type="dxa"/>
            <w:tcBorders>
              <w:top w:val="nil"/>
              <w:left w:val="nil"/>
              <w:bottom w:val="nil"/>
              <w:right w:val="single" w:sz="4" w:space="0" w:color="auto"/>
            </w:tcBorders>
            <w:noWrap/>
            <w:vAlign w:val="bottom"/>
            <w:hideMark/>
          </w:tcPr>
          <w:p w14:paraId="0E36F8C3"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958" w:type="dxa"/>
            <w:tcBorders>
              <w:top w:val="nil"/>
              <w:left w:val="nil"/>
              <w:bottom w:val="nil"/>
              <w:right w:val="single" w:sz="4" w:space="0" w:color="auto"/>
            </w:tcBorders>
            <w:noWrap/>
            <w:vAlign w:val="bottom"/>
            <w:hideMark/>
          </w:tcPr>
          <w:p w14:paraId="6DF1FB19"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938" w:type="dxa"/>
            <w:tcBorders>
              <w:top w:val="nil"/>
              <w:left w:val="nil"/>
              <w:bottom w:val="nil"/>
              <w:right w:val="single" w:sz="4" w:space="0" w:color="auto"/>
            </w:tcBorders>
            <w:noWrap/>
            <w:vAlign w:val="bottom"/>
            <w:hideMark/>
          </w:tcPr>
          <w:p w14:paraId="773AD900"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1036" w:type="dxa"/>
            <w:tcBorders>
              <w:top w:val="nil"/>
              <w:left w:val="nil"/>
              <w:bottom w:val="nil"/>
              <w:right w:val="single" w:sz="4" w:space="0" w:color="auto"/>
            </w:tcBorders>
            <w:noWrap/>
            <w:vAlign w:val="bottom"/>
            <w:hideMark/>
          </w:tcPr>
          <w:p w14:paraId="27A3DCFF"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946" w:type="dxa"/>
            <w:tcBorders>
              <w:top w:val="nil"/>
              <w:left w:val="nil"/>
              <w:bottom w:val="nil"/>
              <w:right w:val="single" w:sz="4" w:space="0" w:color="auto"/>
            </w:tcBorders>
            <w:noWrap/>
            <w:vAlign w:val="bottom"/>
            <w:hideMark/>
          </w:tcPr>
          <w:p w14:paraId="5461F030"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c>
          <w:tcPr>
            <w:tcW w:w="850" w:type="dxa"/>
            <w:tcBorders>
              <w:top w:val="nil"/>
              <w:left w:val="nil"/>
              <w:bottom w:val="nil"/>
              <w:right w:val="single" w:sz="4" w:space="0" w:color="auto"/>
            </w:tcBorders>
            <w:noWrap/>
            <w:vAlign w:val="bottom"/>
            <w:hideMark/>
          </w:tcPr>
          <w:p w14:paraId="4C483B33"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virgin</w:t>
            </w:r>
          </w:p>
        </w:tc>
        <w:tc>
          <w:tcPr>
            <w:tcW w:w="992" w:type="dxa"/>
            <w:tcBorders>
              <w:top w:val="nil"/>
              <w:left w:val="nil"/>
              <w:bottom w:val="nil"/>
              <w:right w:val="single" w:sz="4" w:space="0" w:color="auto"/>
            </w:tcBorders>
            <w:noWrap/>
            <w:vAlign w:val="bottom"/>
            <w:hideMark/>
          </w:tcPr>
          <w:p w14:paraId="0A140499" w14:textId="77777777" w:rsidR="00481016" w:rsidRPr="00EA4139" w:rsidRDefault="00481016" w:rsidP="00F54B7E">
            <w:pPr>
              <w:spacing w:after="0" w:line="276" w:lineRule="auto"/>
              <w:jc w:val="center"/>
              <w:rPr>
                <w:rFonts w:eastAsia="Times New Roman" w:cs="Times New Roman"/>
                <w:b/>
                <w:bCs/>
                <w:sz w:val="20"/>
                <w:szCs w:val="20"/>
                <w:lang w:eastAsia="en-GB"/>
              </w:rPr>
            </w:pPr>
            <w:r w:rsidRPr="00EA4139">
              <w:rPr>
                <w:rFonts w:eastAsia="Times New Roman" w:cs="Times New Roman"/>
                <w:b/>
                <w:bCs/>
                <w:sz w:val="20"/>
                <w:szCs w:val="20"/>
                <w:lang w:eastAsia="en-GB"/>
              </w:rPr>
              <w:t>LTA</w:t>
            </w:r>
          </w:p>
        </w:tc>
      </w:tr>
      <w:tr w:rsidR="00536293" w:rsidRPr="00EA4139" w14:paraId="2833F807" w14:textId="77777777" w:rsidTr="0010728D">
        <w:trPr>
          <w:trHeight w:val="290"/>
        </w:trPr>
        <w:tc>
          <w:tcPr>
            <w:tcW w:w="1451" w:type="dxa"/>
            <w:tcBorders>
              <w:top w:val="nil"/>
              <w:left w:val="single" w:sz="4" w:space="0" w:color="auto"/>
              <w:bottom w:val="single" w:sz="4" w:space="0" w:color="auto"/>
              <w:right w:val="single" w:sz="4" w:space="0" w:color="auto"/>
            </w:tcBorders>
            <w:hideMark/>
          </w:tcPr>
          <w:p w14:paraId="6E1E8BC8" w14:textId="1060D574"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B</w:t>
            </w:r>
          </w:p>
        </w:tc>
        <w:tc>
          <w:tcPr>
            <w:tcW w:w="958" w:type="dxa"/>
            <w:tcBorders>
              <w:top w:val="single" w:sz="4" w:space="0" w:color="auto"/>
              <w:left w:val="nil"/>
              <w:bottom w:val="single" w:sz="4" w:space="0" w:color="auto"/>
              <w:right w:val="single" w:sz="4" w:space="0" w:color="auto"/>
            </w:tcBorders>
            <w:noWrap/>
            <w:hideMark/>
          </w:tcPr>
          <w:p w14:paraId="24E56D4C" w14:textId="6DE97BDC"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72</w:t>
            </w:r>
          </w:p>
        </w:tc>
        <w:tc>
          <w:tcPr>
            <w:tcW w:w="938" w:type="dxa"/>
            <w:tcBorders>
              <w:top w:val="single" w:sz="4" w:space="0" w:color="auto"/>
              <w:left w:val="nil"/>
              <w:bottom w:val="single" w:sz="4" w:space="0" w:color="auto"/>
              <w:right w:val="single" w:sz="4" w:space="0" w:color="auto"/>
            </w:tcBorders>
            <w:noWrap/>
            <w:hideMark/>
          </w:tcPr>
          <w:p w14:paraId="109EB6FB" w14:textId="31419405"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71</w:t>
            </w:r>
          </w:p>
        </w:tc>
        <w:tc>
          <w:tcPr>
            <w:tcW w:w="958" w:type="dxa"/>
            <w:tcBorders>
              <w:top w:val="single" w:sz="4" w:space="0" w:color="auto"/>
              <w:left w:val="nil"/>
              <w:bottom w:val="single" w:sz="4" w:space="0" w:color="auto"/>
              <w:right w:val="single" w:sz="4" w:space="0" w:color="auto"/>
            </w:tcBorders>
            <w:noWrap/>
            <w:hideMark/>
          </w:tcPr>
          <w:p w14:paraId="33DE81C4" w14:textId="3BD84947"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63</w:t>
            </w:r>
          </w:p>
        </w:tc>
        <w:tc>
          <w:tcPr>
            <w:tcW w:w="938" w:type="dxa"/>
            <w:tcBorders>
              <w:top w:val="single" w:sz="4" w:space="0" w:color="auto"/>
              <w:left w:val="nil"/>
              <w:bottom w:val="single" w:sz="4" w:space="0" w:color="auto"/>
              <w:right w:val="single" w:sz="4" w:space="0" w:color="auto"/>
            </w:tcBorders>
            <w:noWrap/>
            <w:hideMark/>
          </w:tcPr>
          <w:p w14:paraId="7A251A16" w14:textId="737FEAE0"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60</w:t>
            </w:r>
          </w:p>
        </w:tc>
        <w:tc>
          <w:tcPr>
            <w:tcW w:w="1036" w:type="dxa"/>
            <w:tcBorders>
              <w:top w:val="single" w:sz="4" w:space="0" w:color="auto"/>
              <w:left w:val="nil"/>
              <w:bottom w:val="single" w:sz="4" w:space="0" w:color="auto"/>
              <w:right w:val="single" w:sz="4" w:space="0" w:color="auto"/>
            </w:tcBorders>
            <w:noWrap/>
            <w:hideMark/>
          </w:tcPr>
          <w:p w14:paraId="7C66AEAE" w14:textId="0D629B86"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946" w:type="dxa"/>
            <w:tcBorders>
              <w:top w:val="single" w:sz="4" w:space="0" w:color="auto"/>
              <w:left w:val="nil"/>
              <w:bottom w:val="single" w:sz="4" w:space="0" w:color="auto"/>
              <w:right w:val="single" w:sz="4" w:space="0" w:color="auto"/>
            </w:tcBorders>
            <w:noWrap/>
            <w:hideMark/>
          </w:tcPr>
          <w:p w14:paraId="0A48509C" w14:textId="1AF518CE"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850" w:type="dxa"/>
            <w:tcBorders>
              <w:top w:val="single" w:sz="4" w:space="0" w:color="auto"/>
              <w:left w:val="nil"/>
              <w:bottom w:val="single" w:sz="4" w:space="0" w:color="auto"/>
              <w:right w:val="single" w:sz="4" w:space="0" w:color="auto"/>
            </w:tcBorders>
            <w:noWrap/>
            <w:hideMark/>
          </w:tcPr>
          <w:p w14:paraId="13492CD8" w14:textId="47C5685C"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78</w:t>
            </w:r>
          </w:p>
        </w:tc>
        <w:tc>
          <w:tcPr>
            <w:tcW w:w="992" w:type="dxa"/>
            <w:tcBorders>
              <w:top w:val="single" w:sz="4" w:space="0" w:color="auto"/>
              <w:left w:val="nil"/>
              <w:bottom w:val="single" w:sz="4" w:space="0" w:color="auto"/>
              <w:right w:val="single" w:sz="4" w:space="0" w:color="auto"/>
            </w:tcBorders>
            <w:noWrap/>
            <w:hideMark/>
          </w:tcPr>
          <w:p w14:paraId="794A0879" w14:textId="7B415CDF"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80</w:t>
            </w:r>
          </w:p>
        </w:tc>
      </w:tr>
      <w:tr w:rsidR="00536293" w:rsidRPr="00EA4139" w14:paraId="6C6C1548" w14:textId="77777777" w:rsidTr="0010728D">
        <w:trPr>
          <w:trHeight w:val="290"/>
        </w:trPr>
        <w:tc>
          <w:tcPr>
            <w:tcW w:w="1451" w:type="dxa"/>
            <w:tcBorders>
              <w:top w:val="nil"/>
              <w:left w:val="single" w:sz="4" w:space="0" w:color="auto"/>
              <w:bottom w:val="single" w:sz="4" w:space="0" w:color="auto"/>
              <w:right w:val="single" w:sz="4" w:space="0" w:color="auto"/>
            </w:tcBorders>
          </w:tcPr>
          <w:p w14:paraId="50343F0D" w14:textId="1594D3D8"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 xml:space="preserve">M1 </w:t>
            </w:r>
          </w:p>
        </w:tc>
        <w:tc>
          <w:tcPr>
            <w:tcW w:w="958" w:type="dxa"/>
            <w:tcBorders>
              <w:top w:val="single" w:sz="4" w:space="0" w:color="auto"/>
              <w:left w:val="nil"/>
              <w:bottom w:val="single" w:sz="4" w:space="0" w:color="auto"/>
              <w:right w:val="single" w:sz="4" w:space="0" w:color="auto"/>
            </w:tcBorders>
            <w:noWrap/>
          </w:tcPr>
          <w:p w14:paraId="7F63AAB0" w14:textId="098FD0A0" w:rsidR="00536293" w:rsidRPr="00EA4139" w:rsidRDefault="00536293" w:rsidP="00536293">
            <w:pPr>
              <w:spacing w:after="0" w:line="276" w:lineRule="auto"/>
              <w:jc w:val="center"/>
              <w:rPr>
                <w:rFonts w:cs="Times New Roman"/>
                <w:sz w:val="20"/>
                <w:szCs w:val="20"/>
              </w:rPr>
            </w:pPr>
            <w:r w:rsidRPr="00EA4139">
              <w:rPr>
                <w:rFonts w:cs="Times New Roman"/>
                <w:sz w:val="20"/>
                <w:szCs w:val="20"/>
              </w:rPr>
              <w:t>76</w:t>
            </w:r>
          </w:p>
        </w:tc>
        <w:tc>
          <w:tcPr>
            <w:tcW w:w="938" w:type="dxa"/>
            <w:tcBorders>
              <w:top w:val="single" w:sz="4" w:space="0" w:color="auto"/>
              <w:left w:val="nil"/>
              <w:bottom w:val="single" w:sz="4" w:space="0" w:color="auto"/>
              <w:right w:val="single" w:sz="4" w:space="0" w:color="auto"/>
            </w:tcBorders>
            <w:noWrap/>
          </w:tcPr>
          <w:p w14:paraId="2D982164" w14:textId="6D4344B7" w:rsidR="00536293" w:rsidRPr="00EA4139" w:rsidRDefault="00536293" w:rsidP="00536293">
            <w:pPr>
              <w:spacing w:after="0" w:line="276" w:lineRule="auto"/>
              <w:jc w:val="center"/>
              <w:rPr>
                <w:rFonts w:cs="Times New Roman"/>
                <w:sz w:val="20"/>
                <w:szCs w:val="20"/>
              </w:rPr>
            </w:pPr>
            <w:r w:rsidRPr="00EA4139">
              <w:rPr>
                <w:rFonts w:cs="Times New Roman"/>
                <w:sz w:val="20"/>
                <w:szCs w:val="20"/>
              </w:rPr>
              <w:t>71</w:t>
            </w:r>
          </w:p>
        </w:tc>
        <w:tc>
          <w:tcPr>
            <w:tcW w:w="958" w:type="dxa"/>
            <w:tcBorders>
              <w:top w:val="single" w:sz="4" w:space="0" w:color="auto"/>
              <w:left w:val="nil"/>
              <w:bottom w:val="single" w:sz="4" w:space="0" w:color="auto"/>
              <w:right w:val="single" w:sz="4" w:space="0" w:color="auto"/>
            </w:tcBorders>
            <w:noWrap/>
          </w:tcPr>
          <w:p w14:paraId="4045D21E" w14:textId="48B02255" w:rsidR="00536293" w:rsidRPr="00EA4139" w:rsidRDefault="00536293" w:rsidP="00536293">
            <w:pPr>
              <w:spacing w:after="0" w:line="276" w:lineRule="auto"/>
              <w:jc w:val="center"/>
              <w:rPr>
                <w:rFonts w:cs="Times New Roman"/>
                <w:sz w:val="20"/>
                <w:szCs w:val="20"/>
              </w:rPr>
            </w:pPr>
            <w:r w:rsidRPr="00EA4139">
              <w:rPr>
                <w:rFonts w:cs="Times New Roman"/>
                <w:sz w:val="20"/>
                <w:szCs w:val="20"/>
              </w:rPr>
              <w:t>68</w:t>
            </w:r>
          </w:p>
        </w:tc>
        <w:tc>
          <w:tcPr>
            <w:tcW w:w="938" w:type="dxa"/>
            <w:tcBorders>
              <w:top w:val="single" w:sz="4" w:space="0" w:color="auto"/>
              <w:left w:val="nil"/>
              <w:bottom w:val="single" w:sz="4" w:space="0" w:color="auto"/>
              <w:right w:val="single" w:sz="4" w:space="0" w:color="auto"/>
            </w:tcBorders>
            <w:noWrap/>
          </w:tcPr>
          <w:p w14:paraId="519AAC1A" w14:textId="2821E87A" w:rsidR="00536293" w:rsidRPr="00EA4139" w:rsidRDefault="00536293" w:rsidP="00536293">
            <w:pPr>
              <w:spacing w:after="0" w:line="276" w:lineRule="auto"/>
              <w:jc w:val="center"/>
              <w:rPr>
                <w:rFonts w:cs="Times New Roman"/>
                <w:sz w:val="20"/>
                <w:szCs w:val="20"/>
              </w:rPr>
            </w:pPr>
            <w:r w:rsidRPr="00EA4139">
              <w:rPr>
                <w:rFonts w:cs="Times New Roman"/>
                <w:sz w:val="20"/>
                <w:szCs w:val="20"/>
              </w:rPr>
              <w:t>60</w:t>
            </w:r>
          </w:p>
        </w:tc>
        <w:tc>
          <w:tcPr>
            <w:tcW w:w="1036" w:type="dxa"/>
            <w:tcBorders>
              <w:top w:val="single" w:sz="4" w:space="0" w:color="auto"/>
              <w:left w:val="nil"/>
              <w:bottom w:val="single" w:sz="4" w:space="0" w:color="auto"/>
              <w:right w:val="single" w:sz="4" w:space="0" w:color="auto"/>
            </w:tcBorders>
            <w:noWrap/>
          </w:tcPr>
          <w:p w14:paraId="35C94E2B" w14:textId="37E062BE" w:rsidR="00536293" w:rsidRPr="00EA4139" w:rsidRDefault="00536293" w:rsidP="00536293">
            <w:pPr>
              <w:spacing w:after="0" w:line="276" w:lineRule="auto"/>
              <w:jc w:val="center"/>
              <w:rPr>
                <w:rFonts w:cs="Times New Roman"/>
                <w:sz w:val="20"/>
                <w:szCs w:val="20"/>
              </w:rPr>
            </w:pPr>
            <w:r w:rsidRPr="00EA4139">
              <w:rPr>
                <w:rFonts w:cs="Times New Roman"/>
                <w:sz w:val="20"/>
                <w:szCs w:val="20"/>
              </w:rPr>
              <w:t>84</w:t>
            </w:r>
          </w:p>
        </w:tc>
        <w:tc>
          <w:tcPr>
            <w:tcW w:w="946" w:type="dxa"/>
            <w:tcBorders>
              <w:top w:val="single" w:sz="4" w:space="0" w:color="auto"/>
              <w:left w:val="nil"/>
              <w:bottom w:val="single" w:sz="4" w:space="0" w:color="auto"/>
              <w:right w:val="single" w:sz="4" w:space="0" w:color="auto"/>
            </w:tcBorders>
            <w:noWrap/>
          </w:tcPr>
          <w:p w14:paraId="06C8909B" w14:textId="3638E55F" w:rsidR="00536293" w:rsidRPr="00EA4139" w:rsidRDefault="00536293" w:rsidP="00536293">
            <w:pPr>
              <w:spacing w:after="0" w:line="276" w:lineRule="auto"/>
              <w:jc w:val="center"/>
              <w:rPr>
                <w:rFonts w:cs="Times New Roman"/>
                <w:sz w:val="20"/>
                <w:szCs w:val="20"/>
              </w:rPr>
            </w:pPr>
            <w:r w:rsidRPr="00EA4139">
              <w:rPr>
                <w:rFonts w:cs="Times New Roman"/>
                <w:sz w:val="20"/>
                <w:szCs w:val="20"/>
              </w:rPr>
              <w:t>85</w:t>
            </w:r>
          </w:p>
        </w:tc>
        <w:tc>
          <w:tcPr>
            <w:tcW w:w="850" w:type="dxa"/>
            <w:tcBorders>
              <w:top w:val="single" w:sz="4" w:space="0" w:color="auto"/>
              <w:left w:val="nil"/>
              <w:bottom w:val="single" w:sz="4" w:space="0" w:color="auto"/>
              <w:right w:val="single" w:sz="4" w:space="0" w:color="auto"/>
            </w:tcBorders>
            <w:noWrap/>
          </w:tcPr>
          <w:p w14:paraId="57603AA3" w14:textId="3FC438E4" w:rsidR="00536293" w:rsidRPr="00EA4139" w:rsidRDefault="00536293" w:rsidP="00536293">
            <w:pPr>
              <w:spacing w:after="0" w:line="276" w:lineRule="auto"/>
              <w:jc w:val="center"/>
              <w:rPr>
                <w:rFonts w:cs="Times New Roman"/>
                <w:sz w:val="20"/>
                <w:szCs w:val="20"/>
              </w:rPr>
            </w:pPr>
            <w:r w:rsidRPr="00EA4139">
              <w:rPr>
                <w:rFonts w:cs="Times New Roman"/>
                <w:sz w:val="20"/>
                <w:szCs w:val="20"/>
              </w:rPr>
              <w:t>80</w:t>
            </w:r>
          </w:p>
        </w:tc>
        <w:tc>
          <w:tcPr>
            <w:tcW w:w="992" w:type="dxa"/>
            <w:tcBorders>
              <w:top w:val="single" w:sz="4" w:space="0" w:color="auto"/>
              <w:left w:val="nil"/>
              <w:bottom w:val="single" w:sz="4" w:space="0" w:color="auto"/>
              <w:right w:val="single" w:sz="4" w:space="0" w:color="auto"/>
            </w:tcBorders>
            <w:noWrap/>
          </w:tcPr>
          <w:p w14:paraId="21B65F20" w14:textId="65C75253" w:rsidR="00536293" w:rsidRPr="00EA4139" w:rsidRDefault="00536293" w:rsidP="00536293">
            <w:pPr>
              <w:spacing w:after="0" w:line="276" w:lineRule="auto"/>
              <w:jc w:val="center"/>
              <w:rPr>
                <w:rFonts w:cs="Times New Roman"/>
                <w:sz w:val="20"/>
                <w:szCs w:val="20"/>
              </w:rPr>
            </w:pPr>
            <w:r w:rsidRPr="00EA4139">
              <w:rPr>
                <w:rFonts w:cs="Times New Roman"/>
                <w:sz w:val="20"/>
                <w:szCs w:val="20"/>
              </w:rPr>
              <w:t>81</w:t>
            </w:r>
          </w:p>
        </w:tc>
      </w:tr>
      <w:tr w:rsidR="00536293" w:rsidRPr="00EA4139" w14:paraId="221CBD6E" w14:textId="77777777" w:rsidTr="0010728D">
        <w:trPr>
          <w:trHeight w:val="290"/>
        </w:trPr>
        <w:tc>
          <w:tcPr>
            <w:tcW w:w="1451" w:type="dxa"/>
            <w:tcBorders>
              <w:top w:val="nil"/>
              <w:left w:val="single" w:sz="4" w:space="0" w:color="auto"/>
              <w:bottom w:val="single" w:sz="4" w:space="0" w:color="auto"/>
              <w:right w:val="single" w:sz="4" w:space="0" w:color="auto"/>
            </w:tcBorders>
            <w:hideMark/>
          </w:tcPr>
          <w:p w14:paraId="7A706D6C" w14:textId="2AAE2FA4"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M2</w:t>
            </w:r>
          </w:p>
        </w:tc>
        <w:tc>
          <w:tcPr>
            <w:tcW w:w="958" w:type="dxa"/>
            <w:tcBorders>
              <w:top w:val="nil"/>
              <w:left w:val="nil"/>
              <w:bottom w:val="single" w:sz="4" w:space="0" w:color="auto"/>
              <w:right w:val="single" w:sz="4" w:space="0" w:color="auto"/>
            </w:tcBorders>
            <w:noWrap/>
            <w:hideMark/>
          </w:tcPr>
          <w:p w14:paraId="4622D207" w14:textId="77667939"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68</w:t>
            </w:r>
          </w:p>
        </w:tc>
        <w:tc>
          <w:tcPr>
            <w:tcW w:w="938" w:type="dxa"/>
            <w:tcBorders>
              <w:top w:val="nil"/>
              <w:left w:val="nil"/>
              <w:bottom w:val="single" w:sz="4" w:space="0" w:color="auto"/>
              <w:right w:val="single" w:sz="4" w:space="0" w:color="auto"/>
            </w:tcBorders>
            <w:noWrap/>
            <w:hideMark/>
          </w:tcPr>
          <w:p w14:paraId="40E031E1" w14:textId="314566F6"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67</w:t>
            </w:r>
          </w:p>
        </w:tc>
        <w:tc>
          <w:tcPr>
            <w:tcW w:w="958" w:type="dxa"/>
            <w:tcBorders>
              <w:top w:val="nil"/>
              <w:left w:val="nil"/>
              <w:bottom w:val="single" w:sz="4" w:space="0" w:color="auto"/>
              <w:right w:val="single" w:sz="4" w:space="0" w:color="auto"/>
            </w:tcBorders>
            <w:noWrap/>
            <w:hideMark/>
          </w:tcPr>
          <w:p w14:paraId="73E66EAF" w14:textId="4E8BAA88"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59</w:t>
            </w:r>
          </w:p>
        </w:tc>
        <w:tc>
          <w:tcPr>
            <w:tcW w:w="938" w:type="dxa"/>
            <w:tcBorders>
              <w:top w:val="nil"/>
              <w:left w:val="nil"/>
              <w:bottom w:val="single" w:sz="4" w:space="0" w:color="auto"/>
              <w:right w:val="single" w:sz="4" w:space="0" w:color="auto"/>
            </w:tcBorders>
            <w:noWrap/>
            <w:hideMark/>
          </w:tcPr>
          <w:p w14:paraId="6A3129A1" w14:textId="5F1A01F7"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57</w:t>
            </w:r>
          </w:p>
        </w:tc>
        <w:tc>
          <w:tcPr>
            <w:tcW w:w="1036" w:type="dxa"/>
            <w:tcBorders>
              <w:top w:val="nil"/>
              <w:left w:val="nil"/>
              <w:bottom w:val="single" w:sz="4" w:space="0" w:color="auto"/>
              <w:right w:val="single" w:sz="4" w:space="0" w:color="auto"/>
            </w:tcBorders>
            <w:noWrap/>
            <w:hideMark/>
          </w:tcPr>
          <w:p w14:paraId="7B1701A4" w14:textId="03CA436A"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83</w:t>
            </w:r>
          </w:p>
        </w:tc>
        <w:tc>
          <w:tcPr>
            <w:tcW w:w="946" w:type="dxa"/>
            <w:tcBorders>
              <w:top w:val="nil"/>
              <w:left w:val="nil"/>
              <w:bottom w:val="single" w:sz="4" w:space="0" w:color="auto"/>
              <w:right w:val="single" w:sz="4" w:space="0" w:color="auto"/>
            </w:tcBorders>
            <w:noWrap/>
            <w:hideMark/>
          </w:tcPr>
          <w:p w14:paraId="3CA6EFF5" w14:textId="0188F574"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850" w:type="dxa"/>
            <w:tcBorders>
              <w:top w:val="nil"/>
              <w:left w:val="nil"/>
              <w:bottom w:val="single" w:sz="4" w:space="0" w:color="auto"/>
              <w:right w:val="single" w:sz="4" w:space="0" w:color="auto"/>
            </w:tcBorders>
            <w:noWrap/>
            <w:hideMark/>
          </w:tcPr>
          <w:p w14:paraId="6B505BC0" w14:textId="7E3D229A"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79</w:t>
            </w:r>
          </w:p>
        </w:tc>
        <w:tc>
          <w:tcPr>
            <w:tcW w:w="992" w:type="dxa"/>
            <w:tcBorders>
              <w:top w:val="nil"/>
              <w:left w:val="nil"/>
              <w:bottom w:val="single" w:sz="4" w:space="0" w:color="auto"/>
              <w:right w:val="single" w:sz="4" w:space="0" w:color="auto"/>
            </w:tcBorders>
            <w:noWrap/>
            <w:hideMark/>
          </w:tcPr>
          <w:p w14:paraId="04DCB51D" w14:textId="0A656862"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78</w:t>
            </w:r>
          </w:p>
        </w:tc>
      </w:tr>
      <w:tr w:rsidR="00536293" w:rsidRPr="00EA4139" w14:paraId="7E832BB1" w14:textId="77777777" w:rsidTr="0010728D">
        <w:trPr>
          <w:trHeight w:val="290"/>
        </w:trPr>
        <w:tc>
          <w:tcPr>
            <w:tcW w:w="1451" w:type="dxa"/>
            <w:tcBorders>
              <w:top w:val="nil"/>
              <w:left w:val="single" w:sz="4" w:space="0" w:color="auto"/>
              <w:bottom w:val="single" w:sz="4" w:space="0" w:color="auto"/>
              <w:right w:val="single" w:sz="4" w:space="0" w:color="auto"/>
            </w:tcBorders>
            <w:hideMark/>
          </w:tcPr>
          <w:p w14:paraId="439BD8A9" w14:textId="6F622EF9"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M3</w:t>
            </w:r>
          </w:p>
        </w:tc>
        <w:tc>
          <w:tcPr>
            <w:tcW w:w="958" w:type="dxa"/>
            <w:tcBorders>
              <w:top w:val="nil"/>
              <w:left w:val="nil"/>
              <w:bottom w:val="single" w:sz="4" w:space="0" w:color="auto"/>
              <w:right w:val="single" w:sz="4" w:space="0" w:color="auto"/>
            </w:tcBorders>
            <w:noWrap/>
            <w:hideMark/>
          </w:tcPr>
          <w:p w14:paraId="4CD3B1F9" w14:textId="24B0E937"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64</w:t>
            </w:r>
          </w:p>
        </w:tc>
        <w:tc>
          <w:tcPr>
            <w:tcW w:w="938" w:type="dxa"/>
            <w:tcBorders>
              <w:top w:val="nil"/>
              <w:left w:val="nil"/>
              <w:bottom w:val="single" w:sz="4" w:space="0" w:color="auto"/>
              <w:right w:val="single" w:sz="4" w:space="0" w:color="auto"/>
            </w:tcBorders>
            <w:noWrap/>
            <w:hideMark/>
          </w:tcPr>
          <w:p w14:paraId="705F6A7B" w14:textId="31EFA60B"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68</w:t>
            </w:r>
          </w:p>
        </w:tc>
        <w:tc>
          <w:tcPr>
            <w:tcW w:w="958" w:type="dxa"/>
            <w:tcBorders>
              <w:top w:val="nil"/>
              <w:left w:val="nil"/>
              <w:bottom w:val="single" w:sz="4" w:space="0" w:color="auto"/>
              <w:right w:val="single" w:sz="4" w:space="0" w:color="auto"/>
            </w:tcBorders>
            <w:noWrap/>
            <w:hideMark/>
          </w:tcPr>
          <w:p w14:paraId="1784E666" w14:textId="51C1BD46"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55</w:t>
            </w:r>
          </w:p>
        </w:tc>
        <w:tc>
          <w:tcPr>
            <w:tcW w:w="938" w:type="dxa"/>
            <w:tcBorders>
              <w:top w:val="nil"/>
              <w:left w:val="nil"/>
              <w:bottom w:val="single" w:sz="4" w:space="0" w:color="auto"/>
              <w:right w:val="single" w:sz="4" w:space="0" w:color="auto"/>
            </w:tcBorders>
            <w:noWrap/>
            <w:hideMark/>
          </w:tcPr>
          <w:p w14:paraId="60879851" w14:textId="10871900"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57</w:t>
            </w:r>
          </w:p>
        </w:tc>
        <w:tc>
          <w:tcPr>
            <w:tcW w:w="1036" w:type="dxa"/>
            <w:tcBorders>
              <w:top w:val="nil"/>
              <w:left w:val="nil"/>
              <w:bottom w:val="single" w:sz="4" w:space="0" w:color="auto"/>
              <w:right w:val="single" w:sz="4" w:space="0" w:color="auto"/>
            </w:tcBorders>
            <w:noWrap/>
            <w:hideMark/>
          </w:tcPr>
          <w:p w14:paraId="4CEB3D48" w14:textId="29D6BE10"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83</w:t>
            </w:r>
          </w:p>
        </w:tc>
        <w:tc>
          <w:tcPr>
            <w:tcW w:w="946" w:type="dxa"/>
            <w:tcBorders>
              <w:top w:val="nil"/>
              <w:left w:val="nil"/>
              <w:bottom w:val="single" w:sz="4" w:space="0" w:color="auto"/>
              <w:right w:val="single" w:sz="4" w:space="0" w:color="auto"/>
            </w:tcBorders>
            <w:noWrap/>
            <w:hideMark/>
          </w:tcPr>
          <w:p w14:paraId="779AD589" w14:textId="2E4633F8"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850" w:type="dxa"/>
            <w:tcBorders>
              <w:top w:val="nil"/>
              <w:left w:val="nil"/>
              <w:bottom w:val="single" w:sz="4" w:space="0" w:color="auto"/>
              <w:right w:val="single" w:sz="4" w:space="0" w:color="auto"/>
            </w:tcBorders>
            <w:noWrap/>
            <w:hideMark/>
          </w:tcPr>
          <w:p w14:paraId="09FED592" w14:textId="564487DC"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77</w:t>
            </w:r>
          </w:p>
        </w:tc>
        <w:tc>
          <w:tcPr>
            <w:tcW w:w="992" w:type="dxa"/>
            <w:tcBorders>
              <w:top w:val="nil"/>
              <w:left w:val="nil"/>
              <w:bottom w:val="single" w:sz="4" w:space="0" w:color="auto"/>
              <w:right w:val="single" w:sz="4" w:space="0" w:color="auto"/>
            </w:tcBorders>
            <w:noWrap/>
            <w:hideMark/>
          </w:tcPr>
          <w:p w14:paraId="1053EBA1" w14:textId="1E1CE9CD"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79</w:t>
            </w:r>
          </w:p>
        </w:tc>
      </w:tr>
      <w:tr w:rsidR="00536293" w:rsidRPr="00EA4139" w14:paraId="5B63D359" w14:textId="77777777" w:rsidTr="0010728D">
        <w:trPr>
          <w:trHeight w:val="290"/>
        </w:trPr>
        <w:tc>
          <w:tcPr>
            <w:tcW w:w="1451" w:type="dxa"/>
            <w:tcBorders>
              <w:top w:val="nil"/>
              <w:left w:val="single" w:sz="4" w:space="0" w:color="auto"/>
              <w:bottom w:val="single" w:sz="4" w:space="0" w:color="auto"/>
              <w:right w:val="single" w:sz="4" w:space="0" w:color="auto"/>
            </w:tcBorders>
            <w:hideMark/>
          </w:tcPr>
          <w:p w14:paraId="09302BF3" w14:textId="56422002"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M4</w:t>
            </w:r>
          </w:p>
        </w:tc>
        <w:tc>
          <w:tcPr>
            <w:tcW w:w="958" w:type="dxa"/>
            <w:tcBorders>
              <w:top w:val="nil"/>
              <w:left w:val="nil"/>
              <w:bottom w:val="single" w:sz="4" w:space="0" w:color="auto"/>
              <w:right w:val="single" w:sz="4" w:space="0" w:color="auto"/>
            </w:tcBorders>
            <w:noWrap/>
            <w:hideMark/>
          </w:tcPr>
          <w:p w14:paraId="1812CC7E" w14:textId="41D2D1F4"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66</w:t>
            </w:r>
          </w:p>
        </w:tc>
        <w:tc>
          <w:tcPr>
            <w:tcW w:w="938" w:type="dxa"/>
            <w:tcBorders>
              <w:top w:val="nil"/>
              <w:left w:val="nil"/>
              <w:bottom w:val="single" w:sz="4" w:space="0" w:color="auto"/>
              <w:right w:val="single" w:sz="4" w:space="0" w:color="auto"/>
            </w:tcBorders>
            <w:noWrap/>
            <w:hideMark/>
          </w:tcPr>
          <w:p w14:paraId="243BAEA1" w14:textId="4FCD66B0"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68</w:t>
            </w:r>
          </w:p>
        </w:tc>
        <w:tc>
          <w:tcPr>
            <w:tcW w:w="958" w:type="dxa"/>
            <w:tcBorders>
              <w:top w:val="nil"/>
              <w:left w:val="nil"/>
              <w:bottom w:val="single" w:sz="4" w:space="0" w:color="auto"/>
              <w:right w:val="single" w:sz="4" w:space="0" w:color="auto"/>
            </w:tcBorders>
            <w:noWrap/>
            <w:hideMark/>
          </w:tcPr>
          <w:p w14:paraId="20A71A73" w14:textId="15E9611B"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56</w:t>
            </w:r>
          </w:p>
        </w:tc>
        <w:tc>
          <w:tcPr>
            <w:tcW w:w="938" w:type="dxa"/>
            <w:tcBorders>
              <w:top w:val="nil"/>
              <w:left w:val="nil"/>
              <w:bottom w:val="single" w:sz="4" w:space="0" w:color="auto"/>
              <w:right w:val="single" w:sz="4" w:space="0" w:color="auto"/>
            </w:tcBorders>
            <w:noWrap/>
            <w:hideMark/>
          </w:tcPr>
          <w:p w14:paraId="45AE7DF3" w14:textId="353F0341"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58</w:t>
            </w:r>
          </w:p>
        </w:tc>
        <w:tc>
          <w:tcPr>
            <w:tcW w:w="1036" w:type="dxa"/>
            <w:tcBorders>
              <w:top w:val="nil"/>
              <w:left w:val="nil"/>
              <w:bottom w:val="single" w:sz="4" w:space="0" w:color="auto"/>
              <w:right w:val="single" w:sz="4" w:space="0" w:color="auto"/>
            </w:tcBorders>
            <w:noWrap/>
            <w:hideMark/>
          </w:tcPr>
          <w:p w14:paraId="5222BAC1" w14:textId="4D6CA22A"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82</w:t>
            </w:r>
          </w:p>
        </w:tc>
        <w:tc>
          <w:tcPr>
            <w:tcW w:w="946" w:type="dxa"/>
            <w:tcBorders>
              <w:top w:val="nil"/>
              <w:left w:val="nil"/>
              <w:bottom w:val="single" w:sz="4" w:space="0" w:color="auto"/>
              <w:right w:val="single" w:sz="4" w:space="0" w:color="auto"/>
            </w:tcBorders>
            <w:noWrap/>
            <w:hideMark/>
          </w:tcPr>
          <w:p w14:paraId="19635209" w14:textId="5B95FF05"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850" w:type="dxa"/>
            <w:tcBorders>
              <w:top w:val="nil"/>
              <w:left w:val="nil"/>
              <w:bottom w:val="single" w:sz="4" w:space="0" w:color="auto"/>
              <w:right w:val="single" w:sz="4" w:space="0" w:color="auto"/>
            </w:tcBorders>
            <w:noWrap/>
            <w:hideMark/>
          </w:tcPr>
          <w:p w14:paraId="124EE788" w14:textId="246553E3"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77</w:t>
            </w:r>
          </w:p>
        </w:tc>
        <w:tc>
          <w:tcPr>
            <w:tcW w:w="992" w:type="dxa"/>
            <w:tcBorders>
              <w:top w:val="nil"/>
              <w:left w:val="nil"/>
              <w:bottom w:val="single" w:sz="4" w:space="0" w:color="auto"/>
              <w:right w:val="single" w:sz="4" w:space="0" w:color="auto"/>
            </w:tcBorders>
            <w:noWrap/>
            <w:hideMark/>
          </w:tcPr>
          <w:p w14:paraId="78151216" w14:textId="5E4FE29C"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78</w:t>
            </w:r>
          </w:p>
        </w:tc>
      </w:tr>
      <w:tr w:rsidR="00536293" w:rsidRPr="00EA4139" w14:paraId="72446EA3" w14:textId="77777777" w:rsidTr="0010728D">
        <w:trPr>
          <w:trHeight w:val="290"/>
        </w:trPr>
        <w:tc>
          <w:tcPr>
            <w:tcW w:w="1451" w:type="dxa"/>
            <w:tcBorders>
              <w:top w:val="nil"/>
              <w:left w:val="single" w:sz="4" w:space="0" w:color="auto"/>
              <w:bottom w:val="single" w:sz="4" w:space="0" w:color="auto"/>
              <w:right w:val="single" w:sz="4" w:space="0" w:color="auto"/>
            </w:tcBorders>
            <w:hideMark/>
          </w:tcPr>
          <w:p w14:paraId="1FAFD2D4" w14:textId="39B56EE3" w:rsidR="00536293" w:rsidRPr="00EA4139" w:rsidRDefault="00536293" w:rsidP="00536293">
            <w:pPr>
              <w:spacing w:after="0" w:line="276" w:lineRule="auto"/>
              <w:jc w:val="center"/>
              <w:rPr>
                <w:rFonts w:eastAsia="Times New Roman" w:cs="Times New Roman"/>
                <w:b/>
                <w:bCs/>
                <w:sz w:val="20"/>
                <w:szCs w:val="20"/>
                <w:lang w:eastAsia="en-GB"/>
              </w:rPr>
            </w:pPr>
            <w:r w:rsidRPr="00EA4139">
              <w:rPr>
                <w:rFonts w:cs="Times New Roman"/>
                <w:sz w:val="20"/>
                <w:szCs w:val="20"/>
              </w:rPr>
              <w:t>M5</w:t>
            </w:r>
          </w:p>
        </w:tc>
        <w:tc>
          <w:tcPr>
            <w:tcW w:w="958" w:type="dxa"/>
            <w:tcBorders>
              <w:top w:val="nil"/>
              <w:left w:val="nil"/>
              <w:bottom w:val="single" w:sz="4" w:space="0" w:color="auto"/>
              <w:right w:val="single" w:sz="4" w:space="0" w:color="auto"/>
            </w:tcBorders>
            <w:noWrap/>
            <w:hideMark/>
          </w:tcPr>
          <w:p w14:paraId="3737CC28" w14:textId="006BC9BE"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68</w:t>
            </w:r>
          </w:p>
        </w:tc>
        <w:tc>
          <w:tcPr>
            <w:tcW w:w="938" w:type="dxa"/>
            <w:tcBorders>
              <w:top w:val="nil"/>
              <w:left w:val="nil"/>
              <w:bottom w:val="single" w:sz="4" w:space="0" w:color="auto"/>
              <w:right w:val="single" w:sz="4" w:space="0" w:color="auto"/>
            </w:tcBorders>
            <w:noWrap/>
            <w:hideMark/>
          </w:tcPr>
          <w:p w14:paraId="729FFCC2" w14:textId="4227383E"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67</w:t>
            </w:r>
          </w:p>
        </w:tc>
        <w:tc>
          <w:tcPr>
            <w:tcW w:w="958" w:type="dxa"/>
            <w:tcBorders>
              <w:top w:val="nil"/>
              <w:left w:val="nil"/>
              <w:bottom w:val="single" w:sz="4" w:space="0" w:color="auto"/>
              <w:right w:val="single" w:sz="4" w:space="0" w:color="auto"/>
            </w:tcBorders>
            <w:noWrap/>
            <w:hideMark/>
          </w:tcPr>
          <w:p w14:paraId="7EB0A3B2" w14:textId="75A58188"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58</w:t>
            </w:r>
          </w:p>
        </w:tc>
        <w:tc>
          <w:tcPr>
            <w:tcW w:w="938" w:type="dxa"/>
            <w:tcBorders>
              <w:top w:val="nil"/>
              <w:left w:val="nil"/>
              <w:bottom w:val="single" w:sz="4" w:space="0" w:color="auto"/>
              <w:right w:val="single" w:sz="4" w:space="0" w:color="auto"/>
            </w:tcBorders>
            <w:noWrap/>
            <w:hideMark/>
          </w:tcPr>
          <w:p w14:paraId="5984E25E" w14:textId="69672FFF"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56</w:t>
            </w:r>
          </w:p>
        </w:tc>
        <w:tc>
          <w:tcPr>
            <w:tcW w:w="1036" w:type="dxa"/>
            <w:tcBorders>
              <w:top w:val="nil"/>
              <w:left w:val="nil"/>
              <w:bottom w:val="single" w:sz="4" w:space="0" w:color="auto"/>
              <w:right w:val="single" w:sz="4" w:space="0" w:color="auto"/>
            </w:tcBorders>
            <w:noWrap/>
            <w:hideMark/>
          </w:tcPr>
          <w:p w14:paraId="59ED0FFB" w14:textId="36A93190"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84</w:t>
            </w:r>
          </w:p>
        </w:tc>
        <w:tc>
          <w:tcPr>
            <w:tcW w:w="946" w:type="dxa"/>
            <w:tcBorders>
              <w:top w:val="nil"/>
              <w:left w:val="nil"/>
              <w:bottom w:val="single" w:sz="4" w:space="0" w:color="auto"/>
              <w:right w:val="single" w:sz="4" w:space="0" w:color="auto"/>
            </w:tcBorders>
            <w:noWrap/>
            <w:hideMark/>
          </w:tcPr>
          <w:p w14:paraId="768AF63C" w14:textId="13DF38AF"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83</w:t>
            </w:r>
          </w:p>
        </w:tc>
        <w:tc>
          <w:tcPr>
            <w:tcW w:w="850" w:type="dxa"/>
            <w:tcBorders>
              <w:top w:val="nil"/>
              <w:left w:val="nil"/>
              <w:bottom w:val="single" w:sz="4" w:space="0" w:color="auto"/>
              <w:right w:val="single" w:sz="4" w:space="0" w:color="auto"/>
            </w:tcBorders>
            <w:noWrap/>
            <w:hideMark/>
          </w:tcPr>
          <w:p w14:paraId="4C1544C5" w14:textId="758E3D1B"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79</w:t>
            </w:r>
          </w:p>
        </w:tc>
        <w:tc>
          <w:tcPr>
            <w:tcW w:w="992" w:type="dxa"/>
            <w:tcBorders>
              <w:top w:val="nil"/>
              <w:left w:val="nil"/>
              <w:bottom w:val="single" w:sz="4" w:space="0" w:color="auto"/>
              <w:right w:val="single" w:sz="4" w:space="0" w:color="auto"/>
            </w:tcBorders>
            <w:noWrap/>
            <w:hideMark/>
          </w:tcPr>
          <w:p w14:paraId="66FC25D6" w14:textId="6CCB231A" w:rsidR="00536293" w:rsidRPr="00EA4139" w:rsidRDefault="00536293" w:rsidP="00536293">
            <w:pPr>
              <w:spacing w:after="0" w:line="276" w:lineRule="auto"/>
              <w:jc w:val="center"/>
              <w:rPr>
                <w:rFonts w:eastAsia="Times New Roman" w:cs="Times New Roman"/>
                <w:sz w:val="20"/>
                <w:szCs w:val="20"/>
                <w:lang w:eastAsia="en-GB"/>
              </w:rPr>
            </w:pPr>
            <w:r w:rsidRPr="00EA4139">
              <w:rPr>
                <w:rFonts w:cs="Times New Roman"/>
                <w:sz w:val="20"/>
                <w:szCs w:val="20"/>
              </w:rPr>
              <w:t>78</w:t>
            </w:r>
          </w:p>
        </w:tc>
      </w:tr>
    </w:tbl>
    <w:p w14:paraId="524FEE96" w14:textId="77777777" w:rsidR="00481016" w:rsidRPr="00EA4139" w:rsidRDefault="00481016" w:rsidP="00F54B7E">
      <w:pPr>
        <w:spacing w:after="0" w:line="276" w:lineRule="auto"/>
        <w:rPr>
          <w:rFonts w:cs="Times New Roman"/>
          <w:sz w:val="20"/>
          <w:szCs w:val="20"/>
        </w:rPr>
      </w:pPr>
    </w:p>
    <w:p w14:paraId="5F80D33F" w14:textId="419B0BBF" w:rsidR="00481016" w:rsidRPr="00EA4139" w:rsidRDefault="00481016" w:rsidP="00F54B7E">
      <w:pPr>
        <w:spacing w:after="0" w:line="276" w:lineRule="auto"/>
        <w:rPr>
          <w:rFonts w:cs="Times New Roman"/>
          <w:sz w:val="20"/>
          <w:szCs w:val="20"/>
        </w:rPr>
      </w:pPr>
      <w:r w:rsidRPr="00EA4139">
        <w:rPr>
          <w:rFonts w:cs="Times New Roman"/>
          <w:sz w:val="20"/>
          <w:szCs w:val="20"/>
        </w:rPr>
        <w:t xml:space="preserve">To determine the cause of moduli reduction, whether it was due </w:t>
      </w:r>
      <w:r w:rsidR="00F1603B" w:rsidRPr="00EA4139">
        <w:rPr>
          <w:rFonts w:cs="Times New Roman"/>
          <w:sz w:val="20"/>
          <w:szCs w:val="20"/>
        </w:rPr>
        <w:t xml:space="preserve">to </w:t>
      </w:r>
      <w:r w:rsidRPr="00EA4139">
        <w:rPr>
          <w:rFonts w:cs="Times New Roman"/>
          <w:sz w:val="20"/>
          <w:szCs w:val="20"/>
        </w:rPr>
        <w:t>higher strain rate (1%) leading to internal damage of the mastic, additional tests were conducted. These tests involved repeating the experiments for all mixtures at a strain rate of 1% and further investigations on the M</w:t>
      </w:r>
      <w:r w:rsidR="00FD3737" w:rsidRPr="00EA4139">
        <w:rPr>
          <w:rFonts w:cs="Times New Roman"/>
          <w:sz w:val="20"/>
          <w:szCs w:val="20"/>
        </w:rPr>
        <w:t>2</w:t>
      </w:r>
      <w:r w:rsidRPr="00EA4139">
        <w:rPr>
          <w:rFonts w:cs="Times New Roman"/>
          <w:sz w:val="20"/>
          <w:szCs w:val="20"/>
        </w:rPr>
        <w:t xml:space="preserve"> mix (67% B + 3% GN+ 30% LS) at reduced strain rates of 0.5% and 0.1%. In the repeating the tests, it was observed that there were no changes in modulus compared to the previous series of tests, both in the virgin and LT aged conditions. This finding suggests that the reduction in modulus is not caused by </w:t>
      </w:r>
      <w:r w:rsidR="00835812" w:rsidRPr="00EA4139">
        <w:rPr>
          <w:rFonts w:cs="Times New Roman"/>
          <w:sz w:val="20"/>
          <w:szCs w:val="20"/>
        </w:rPr>
        <w:t>internal damage</w:t>
      </w:r>
      <w:r w:rsidRPr="00EA4139">
        <w:rPr>
          <w:rFonts w:cs="Times New Roman"/>
          <w:sz w:val="20"/>
          <w:szCs w:val="20"/>
        </w:rPr>
        <w:t xml:space="preserve">. </w:t>
      </w:r>
    </w:p>
    <w:p w14:paraId="6C350129" w14:textId="77777777" w:rsidR="00481016" w:rsidRPr="00EA4139" w:rsidRDefault="00481016" w:rsidP="00F54B7E">
      <w:pPr>
        <w:spacing w:after="0" w:line="276" w:lineRule="auto"/>
        <w:rPr>
          <w:rFonts w:cs="Times New Roman"/>
          <w:sz w:val="20"/>
          <w:szCs w:val="20"/>
        </w:rPr>
      </w:pPr>
    </w:p>
    <w:p w14:paraId="1A4BDF64" w14:textId="079042E0" w:rsidR="00481016" w:rsidRPr="00EA4139" w:rsidRDefault="00481016" w:rsidP="00F54B7E">
      <w:pPr>
        <w:spacing w:after="0" w:line="276" w:lineRule="auto"/>
        <w:rPr>
          <w:rFonts w:cs="Times New Roman"/>
          <w:b/>
          <w:bCs/>
          <w:sz w:val="20"/>
          <w:szCs w:val="20"/>
        </w:rPr>
      </w:pPr>
      <w:r w:rsidRPr="00EA4139">
        <w:rPr>
          <w:rFonts w:cs="Times New Roman"/>
          <w:sz w:val="20"/>
          <w:szCs w:val="20"/>
        </w:rPr>
        <w:t>Moreover, the tests conducted at reduced strain rates revealed a consistent trend of complex moduli reduction with ageing across all frequencies and test temperatures. The findings at 1Hz and 15Hz, as well as at 20</w:t>
      </w:r>
      <w:r w:rsidR="002136C1" w:rsidRPr="00EA4139">
        <w:rPr>
          <w:rFonts w:cs="Times New Roman"/>
          <w:sz w:val="20"/>
          <w:szCs w:val="20"/>
        </w:rPr>
        <w:t xml:space="preserve"> </w:t>
      </w:r>
      <w:r w:rsidRPr="00EA4139">
        <w:rPr>
          <w:rFonts w:cs="Times New Roman"/>
          <w:sz w:val="20"/>
          <w:szCs w:val="20"/>
        </w:rPr>
        <w:t>°C and 40</w:t>
      </w:r>
      <w:r w:rsidR="002136C1" w:rsidRPr="00EA4139">
        <w:rPr>
          <w:rFonts w:cs="Times New Roman"/>
          <w:sz w:val="20"/>
          <w:szCs w:val="20"/>
        </w:rPr>
        <w:t xml:space="preserve"> </w:t>
      </w:r>
      <w:r w:rsidRPr="00EA4139">
        <w:rPr>
          <w:rFonts w:cs="Times New Roman"/>
          <w:sz w:val="20"/>
          <w:szCs w:val="20"/>
        </w:rPr>
        <w:t xml:space="preserve">°C, are summarised in </w:t>
      </w:r>
      <w:r w:rsidRPr="00EA4139">
        <w:rPr>
          <w:rFonts w:cs="Times New Roman"/>
          <w:b/>
          <w:bCs/>
          <w:sz w:val="20"/>
          <w:szCs w:val="20"/>
        </w:rPr>
        <w:t xml:space="preserve">Table </w:t>
      </w:r>
      <w:r w:rsidR="00572285" w:rsidRPr="00EA4139">
        <w:rPr>
          <w:rFonts w:cs="Times New Roman"/>
          <w:b/>
          <w:bCs/>
          <w:sz w:val="20"/>
          <w:szCs w:val="20"/>
        </w:rPr>
        <w:t>5</w:t>
      </w:r>
      <w:r w:rsidRPr="00EA4139">
        <w:rPr>
          <w:rFonts w:cs="Times New Roman"/>
          <w:b/>
          <w:bCs/>
          <w:sz w:val="20"/>
          <w:szCs w:val="20"/>
        </w:rPr>
        <w:t xml:space="preserve">. </w:t>
      </w:r>
    </w:p>
    <w:p w14:paraId="30C02E51" w14:textId="77777777" w:rsidR="003218DA" w:rsidRPr="00EA4139" w:rsidRDefault="003218DA" w:rsidP="00F54B7E">
      <w:pPr>
        <w:spacing w:after="0" w:line="276" w:lineRule="auto"/>
        <w:rPr>
          <w:rFonts w:cs="Times New Roman"/>
          <w:sz w:val="20"/>
          <w:szCs w:val="20"/>
        </w:rPr>
      </w:pPr>
    </w:p>
    <w:p w14:paraId="6BC5CE00" w14:textId="49F7F8A6" w:rsidR="00481016" w:rsidRPr="00EA4139" w:rsidRDefault="00481016" w:rsidP="00F54B7E">
      <w:pPr>
        <w:spacing w:after="0" w:line="276" w:lineRule="auto"/>
        <w:rPr>
          <w:rFonts w:cs="Times New Roman"/>
          <w:b/>
          <w:bCs/>
          <w:sz w:val="20"/>
          <w:szCs w:val="20"/>
        </w:rPr>
      </w:pPr>
      <w:r w:rsidRPr="00EA4139">
        <w:rPr>
          <w:rFonts w:cs="Times New Roman"/>
          <w:b/>
          <w:bCs/>
          <w:sz w:val="20"/>
          <w:szCs w:val="20"/>
        </w:rPr>
        <w:t xml:space="preserve">Table </w:t>
      </w:r>
      <w:r w:rsidR="00572285" w:rsidRPr="00EA4139">
        <w:rPr>
          <w:rFonts w:cs="Times New Roman"/>
          <w:b/>
          <w:bCs/>
          <w:sz w:val="20"/>
          <w:szCs w:val="20"/>
        </w:rPr>
        <w:t>5</w:t>
      </w:r>
      <w:r w:rsidRPr="00EA4139">
        <w:rPr>
          <w:rFonts w:cs="Times New Roman"/>
          <w:b/>
          <w:bCs/>
          <w:sz w:val="20"/>
          <w:szCs w:val="20"/>
        </w:rPr>
        <w:t xml:space="preserve">: Complex modulus and phase angle </w:t>
      </w:r>
      <w:r w:rsidR="003A7583" w:rsidRPr="00EA4139">
        <w:rPr>
          <w:rFonts w:cs="Times New Roman"/>
          <w:b/>
          <w:bCs/>
          <w:sz w:val="20"/>
          <w:szCs w:val="20"/>
        </w:rPr>
        <w:t>at</w:t>
      </w:r>
      <w:r w:rsidRPr="00EA4139">
        <w:rPr>
          <w:rFonts w:cs="Times New Roman"/>
          <w:b/>
          <w:bCs/>
          <w:sz w:val="20"/>
          <w:szCs w:val="20"/>
        </w:rPr>
        <w:t xml:space="preserve"> different strain rate </w:t>
      </w:r>
    </w:p>
    <w:tbl>
      <w:tblPr>
        <w:tblStyle w:val="TableGrid"/>
        <w:tblW w:w="9214" w:type="dxa"/>
        <w:jc w:val="center"/>
        <w:tblLayout w:type="fixed"/>
        <w:tblCellMar>
          <w:left w:w="57" w:type="dxa"/>
          <w:right w:w="57" w:type="dxa"/>
        </w:tblCellMar>
        <w:tblLook w:val="04A0" w:firstRow="1" w:lastRow="0" w:firstColumn="1" w:lastColumn="0" w:noHBand="0" w:noVBand="1"/>
      </w:tblPr>
      <w:tblGrid>
        <w:gridCol w:w="1271"/>
        <w:gridCol w:w="709"/>
        <w:gridCol w:w="709"/>
        <w:gridCol w:w="567"/>
        <w:gridCol w:w="708"/>
        <w:gridCol w:w="709"/>
        <w:gridCol w:w="572"/>
        <w:gridCol w:w="709"/>
        <w:gridCol w:w="708"/>
        <w:gridCol w:w="567"/>
        <w:gridCol w:w="709"/>
        <w:gridCol w:w="709"/>
        <w:gridCol w:w="567"/>
      </w:tblGrid>
      <w:tr w:rsidR="00986B25" w:rsidRPr="00EA4139" w14:paraId="6D7C2DCC" w14:textId="77777777" w:rsidTr="004434F9">
        <w:trPr>
          <w:jc w:val="center"/>
        </w:trPr>
        <w:tc>
          <w:tcPr>
            <w:tcW w:w="1271" w:type="dxa"/>
            <w:vMerge w:val="restart"/>
          </w:tcPr>
          <w:p w14:paraId="1E7CCB91"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Mastic M3</w:t>
            </w:r>
          </w:p>
          <w:p w14:paraId="349A2D01"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V=Virgin</w:t>
            </w:r>
          </w:p>
          <w:p w14:paraId="19BD431A"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A= Aged</w:t>
            </w:r>
          </w:p>
        </w:tc>
        <w:tc>
          <w:tcPr>
            <w:tcW w:w="3974" w:type="dxa"/>
            <w:gridSpan w:val="6"/>
          </w:tcPr>
          <w:p w14:paraId="0CC3F7B8" w14:textId="77777777" w:rsidR="00481016" w:rsidRPr="00EA4139" w:rsidRDefault="00481016" w:rsidP="00F54B7E">
            <w:pPr>
              <w:spacing w:line="276" w:lineRule="auto"/>
              <w:jc w:val="center"/>
              <w:rPr>
                <w:rFonts w:cs="Times New Roman"/>
                <w:b/>
                <w:bCs/>
                <w:sz w:val="20"/>
                <w:szCs w:val="20"/>
              </w:rPr>
            </w:pPr>
            <w:r w:rsidRPr="00EA4139">
              <w:rPr>
                <w:rFonts w:cs="Times New Roman"/>
                <w:b/>
                <w:bCs/>
                <w:sz w:val="20"/>
                <w:szCs w:val="20"/>
              </w:rPr>
              <w:t>Complex modulus (MPa)</w:t>
            </w:r>
          </w:p>
        </w:tc>
        <w:tc>
          <w:tcPr>
            <w:tcW w:w="3969" w:type="dxa"/>
            <w:gridSpan w:val="6"/>
          </w:tcPr>
          <w:p w14:paraId="5502F4F5" w14:textId="77777777" w:rsidR="00481016" w:rsidRPr="00EA4139" w:rsidRDefault="00481016" w:rsidP="00F54B7E">
            <w:pPr>
              <w:spacing w:line="276" w:lineRule="auto"/>
              <w:jc w:val="center"/>
              <w:rPr>
                <w:rFonts w:cs="Times New Roman"/>
                <w:b/>
                <w:bCs/>
                <w:sz w:val="20"/>
                <w:szCs w:val="20"/>
              </w:rPr>
            </w:pPr>
            <w:r w:rsidRPr="00EA4139">
              <w:rPr>
                <w:rFonts w:cs="Times New Roman"/>
                <w:b/>
                <w:bCs/>
                <w:sz w:val="20"/>
                <w:szCs w:val="20"/>
              </w:rPr>
              <w:t>Phase Angle (Degree)</w:t>
            </w:r>
          </w:p>
        </w:tc>
      </w:tr>
      <w:tr w:rsidR="00986B25" w:rsidRPr="00EA4139" w14:paraId="2A8002B1" w14:textId="77777777" w:rsidTr="004434F9">
        <w:trPr>
          <w:jc w:val="center"/>
        </w:trPr>
        <w:tc>
          <w:tcPr>
            <w:tcW w:w="1271" w:type="dxa"/>
            <w:vMerge/>
          </w:tcPr>
          <w:p w14:paraId="4FF5E04C" w14:textId="77777777" w:rsidR="00481016" w:rsidRPr="00EA4139" w:rsidRDefault="00481016" w:rsidP="00F54B7E">
            <w:pPr>
              <w:spacing w:line="276" w:lineRule="auto"/>
              <w:rPr>
                <w:rFonts w:cs="Times New Roman"/>
                <w:b/>
                <w:bCs/>
                <w:sz w:val="20"/>
                <w:szCs w:val="20"/>
              </w:rPr>
            </w:pPr>
          </w:p>
        </w:tc>
        <w:tc>
          <w:tcPr>
            <w:tcW w:w="1985" w:type="dxa"/>
            <w:gridSpan w:val="3"/>
            <w:shd w:val="clear" w:color="auto" w:fill="F2F2F2" w:themeFill="background1" w:themeFillShade="F2"/>
          </w:tcPr>
          <w:p w14:paraId="26AAA0BF" w14:textId="77777777" w:rsidR="00481016" w:rsidRPr="00EA4139" w:rsidRDefault="00481016" w:rsidP="0010728D">
            <w:pPr>
              <w:spacing w:line="276" w:lineRule="auto"/>
              <w:jc w:val="center"/>
              <w:rPr>
                <w:rFonts w:cs="Times New Roman"/>
                <w:b/>
                <w:bCs/>
                <w:sz w:val="20"/>
                <w:szCs w:val="20"/>
              </w:rPr>
            </w:pPr>
            <w:r w:rsidRPr="00EA4139">
              <w:rPr>
                <w:rFonts w:cs="Times New Roman"/>
                <w:b/>
                <w:bCs/>
                <w:sz w:val="20"/>
                <w:szCs w:val="20"/>
              </w:rPr>
              <w:t>1 Hz</w:t>
            </w:r>
          </w:p>
        </w:tc>
        <w:tc>
          <w:tcPr>
            <w:tcW w:w="1989" w:type="dxa"/>
            <w:gridSpan w:val="3"/>
          </w:tcPr>
          <w:p w14:paraId="7AE590C1" w14:textId="77777777" w:rsidR="00481016" w:rsidRPr="00EA4139" w:rsidRDefault="00481016" w:rsidP="0010728D">
            <w:pPr>
              <w:spacing w:line="276" w:lineRule="auto"/>
              <w:jc w:val="center"/>
              <w:rPr>
                <w:rFonts w:cs="Times New Roman"/>
                <w:b/>
                <w:bCs/>
                <w:sz w:val="20"/>
                <w:szCs w:val="20"/>
              </w:rPr>
            </w:pPr>
            <w:r w:rsidRPr="00EA4139">
              <w:rPr>
                <w:rFonts w:cs="Times New Roman"/>
                <w:b/>
                <w:bCs/>
                <w:sz w:val="20"/>
                <w:szCs w:val="20"/>
              </w:rPr>
              <w:t>15 Hz</w:t>
            </w:r>
          </w:p>
        </w:tc>
        <w:tc>
          <w:tcPr>
            <w:tcW w:w="1984" w:type="dxa"/>
            <w:gridSpan w:val="3"/>
            <w:shd w:val="clear" w:color="auto" w:fill="F2F2F2" w:themeFill="background1" w:themeFillShade="F2"/>
          </w:tcPr>
          <w:p w14:paraId="53EF465B" w14:textId="77777777" w:rsidR="00481016" w:rsidRPr="00EA4139" w:rsidRDefault="00481016" w:rsidP="0010728D">
            <w:pPr>
              <w:spacing w:line="276" w:lineRule="auto"/>
              <w:jc w:val="center"/>
              <w:rPr>
                <w:rFonts w:cs="Times New Roman"/>
                <w:b/>
                <w:bCs/>
                <w:sz w:val="20"/>
                <w:szCs w:val="20"/>
              </w:rPr>
            </w:pPr>
            <w:r w:rsidRPr="00EA4139">
              <w:rPr>
                <w:rFonts w:cs="Times New Roman"/>
                <w:b/>
                <w:bCs/>
                <w:sz w:val="20"/>
                <w:szCs w:val="20"/>
              </w:rPr>
              <w:t>1 Hz</w:t>
            </w:r>
          </w:p>
        </w:tc>
        <w:tc>
          <w:tcPr>
            <w:tcW w:w="1985" w:type="dxa"/>
            <w:gridSpan w:val="3"/>
          </w:tcPr>
          <w:p w14:paraId="1D6AEFD8" w14:textId="77777777" w:rsidR="00481016" w:rsidRPr="00EA4139" w:rsidRDefault="00481016" w:rsidP="0010728D">
            <w:pPr>
              <w:spacing w:line="276" w:lineRule="auto"/>
              <w:jc w:val="center"/>
              <w:rPr>
                <w:rFonts w:cs="Times New Roman"/>
                <w:b/>
                <w:bCs/>
                <w:sz w:val="20"/>
                <w:szCs w:val="20"/>
              </w:rPr>
            </w:pPr>
            <w:r w:rsidRPr="00EA4139">
              <w:rPr>
                <w:rFonts w:cs="Times New Roman"/>
                <w:b/>
                <w:bCs/>
                <w:sz w:val="20"/>
                <w:szCs w:val="20"/>
              </w:rPr>
              <w:t>15 Hz</w:t>
            </w:r>
          </w:p>
        </w:tc>
      </w:tr>
      <w:tr w:rsidR="00986B25" w:rsidRPr="00EA4139" w14:paraId="568993C2" w14:textId="77777777" w:rsidTr="004434F9">
        <w:trPr>
          <w:jc w:val="center"/>
        </w:trPr>
        <w:tc>
          <w:tcPr>
            <w:tcW w:w="1271" w:type="dxa"/>
            <w:vMerge/>
          </w:tcPr>
          <w:p w14:paraId="0BF4163F" w14:textId="77777777" w:rsidR="00481016" w:rsidRPr="00EA4139" w:rsidRDefault="00481016" w:rsidP="00F54B7E">
            <w:pPr>
              <w:spacing w:line="276" w:lineRule="auto"/>
              <w:rPr>
                <w:rFonts w:cs="Times New Roman"/>
                <w:b/>
                <w:bCs/>
                <w:sz w:val="20"/>
                <w:szCs w:val="20"/>
              </w:rPr>
            </w:pPr>
          </w:p>
        </w:tc>
        <w:tc>
          <w:tcPr>
            <w:tcW w:w="3974" w:type="dxa"/>
            <w:gridSpan w:val="6"/>
          </w:tcPr>
          <w:p w14:paraId="2E062F7A" w14:textId="77777777" w:rsidR="00481016" w:rsidRPr="00EA4139" w:rsidRDefault="00481016" w:rsidP="00F54B7E">
            <w:pPr>
              <w:spacing w:line="276" w:lineRule="auto"/>
              <w:jc w:val="center"/>
              <w:rPr>
                <w:rFonts w:cs="Times New Roman"/>
                <w:b/>
                <w:bCs/>
                <w:sz w:val="20"/>
                <w:szCs w:val="20"/>
              </w:rPr>
            </w:pPr>
            <w:r w:rsidRPr="00EA4139">
              <w:rPr>
                <w:rFonts w:cs="Times New Roman"/>
                <w:b/>
                <w:bCs/>
                <w:sz w:val="20"/>
                <w:szCs w:val="20"/>
              </w:rPr>
              <w:t>Strain rate</w:t>
            </w:r>
          </w:p>
        </w:tc>
        <w:tc>
          <w:tcPr>
            <w:tcW w:w="3969" w:type="dxa"/>
            <w:gridSpan w:val="6"/>
          </w:tcPr>
          <w:p w14:paraId="3E5824D3" w14:textId="77777777" w:rsidR="00481016" w:rsidRPr="00EA4139" w:rsidRDefault="00481016" w:rsidP="00F54B7E">
            <w:pPr>
              <w:spacing w:line="276" w:lineRule="auto"/>
              <w:jc w:val="center"/>
              <w:rPr>
                <w:rFonts w:cs="Times New Roman"/>
                <w:b/>
                <w:bCs/>
                <w:sz w:val="20"/>
                <w:szCs w:val="20"/>
              </w:rPr>
            </w:pPr>
            <w:r w:rsidRPr="00EA4139">
              <w:rPr>
                <w:rFonts w:cs="Times New Roman"/>
                <w:b/>
                <w:bCs/>
                <w:sz w:val="20"/>
                <w:szCs w:val="20"/>
              </w:rPr>
              <w:t>Strain rate</w:t>
            </w:r>
          </w:p>
        </w:tc>
      </w:tr>
      <w:tr w:rsidR="00986B25" w:rsidRPr="00EA4139" w14:paraId="5BD9CDEF" w14:textId="77777777" w:rsidTr="004434F9">
        <w:trPr>
          <w:jc w:val="center"/>
        </w:trPr>
        <w:tc>
          <w:tcPr>
            <w:tcW w:w="1271" w:type="dxa"/>
            <w:vMerge/>
          </w:tcPr>
          <w:p w14:paraId="76F662E6" w14:textId="77777777" w:rsidR="00481016" w:rsidRPr="00EA4139" w:rsidRDefault="00481016" w:rsidP="00F54B7E">
            <w:pPr>
              <w:spacing w:line="276" w:lineRule="auto"/>
              <w:rPr>
                <w:rFonts w:cs="Times New Roman"/>
                <w:b/>
                <w:bCs/>
                <w:sz w:val="20"/>
                <w:szCs w:val="20"/>
              </w:rPr>
            </w:pPr>
          </w:p>
        </w:tc>
        <w:tc>
          <w:tcPr>
            <w:tcW w:w="709" w:type="dxa"/>
            <w:shd w:val="clear" w:color="auto" w:fill="F2F2F2" w:themeFill="background1" w:themeFillShade="F2"/>
            <w:vAlign w:val="center"/>
          </w:tcPr>
          <w:p w14:paraId="653D0132"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0.1 %</w:t>
            </w:r>
          </w:p>
        </w:tc>
        <w:tc>
          <w:tcPr>
            <w:tcW w:w="709" w:type="dxa"/>
            <w:shd w:val="clear" w:color="auto" w:fill="F2F2F2" w:themeFill="background1" w:themeFillShade="F2"/>
            <w:vAlign w:val="center"/>
          </w:tcPr>
          <w:p w14:paraId="7063CDE0"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0.5% </w:t>
            </w:r>
          </w:p>
        </w:tc>
        <w:tc>
          <w:tcPr>
            <w:tcW w:w="567" w:type="dxa"/>
            <w:shd w:val="clear" w:color="auto" w:fill="F2F2F2" w:themeFill="background1" w:themeFillShade="F2"/>
            <w:vAlign w:val="center"/>
          </w:tcPr>
          <w:p w14:paraId="3FDE0E19"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1% </w:t>
            </w:r>
          </w:p>
        </w:tc>
        <w:tc>
          <w:tcPr>
            <w:tcW w:w="708" w:type="dxa"/>
            <w:vAlign w:val="center"/>
          </w:tcPr>
          <w:p w14:paraId="44CFBB82"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0.1%</w:t>
            </w:r>
          </w:p>
        </w:tc>
        <w:tc>
          <w:tcPr>
            <w:tcW w:w="709" w:type="dxa"/>
            <w:vAlign w:val="center"/>
          </w:tcPr>
          <w:p w14:paraId="70594FAD"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0.5% </w:t>
            </w:r>
          </w:p>
        </w:tc>
        <w:tc>
          <w:tcPr>
            <w:tcW w:w="572" w:type="dxa"/>
            <w:vAlign w:val="center"/>
          </w:tcPr>
          <w:p w14:paraId="2D529DCE"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1% </w:t>
            </w:r>
          </w:p>
        </w:tc>
        <w:tc>
          <w:tcPr>
            <w:tcW w:w="709" w:type="dxa"/>
            <w:shd w:val="clear" w:color="auto" w:fill="F2F2F2" w:themeFill="background1" w:themeFillShade="F2"/>
            <w:vAlign w:val="center"/>
          </w:tcPr>
          <w:p w14:paraId="557CA859"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0.1%</w:t>
            </w:r>
          </w:p>
        </w:tc>
        <w:tc>
          <w:tcPr>
            <w:tcW w:w="708" w:type="dxa"/>
            <w:shd w:val="clear" w:color="auto" w:fill="F2F2F2" w:themeFill="background1" w:themeFillShade="F2"/>
            <w:vAlign w:val="center"/>
          </w:tcPr>
          <w:p w14:paraId="2A53473C"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0.5% </w:t>
            </w:r>
          </w:p>
        </w:tc>
        <w:tc>
          <w:tcPr>
            <w:tcW w:w="567" w:type="dxa"/>
            <w:shd w:val="clear" w:color="auto" w:fill="F2F2F2" w:themeFill="background1" w:themeFillShade="F2"/>
            <w:vAlign w:val="center"/>
          </w:tcPr>
          <w:p w14:paraId="57E087A9"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1% </w:t>
            </w:r>
          </w:p>
        </w:tc>
        <w:tc>
          <w:tcPr>
            <w:tcW w:w="709" w:type="dxa"/>
            <w:vAlign w:val="center"/>
          </w:tcPr>
          <w:p w14:paraId="5BC14771"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0.1%</w:t>
            </w:r>
          </w:p>
        </w:tc>
        <w:tc>
          <w:tcPr>
            <w:tcW w:w="709" w:type="dxa"/>
            <w:vAlign w:val="center"/>
          </w:tcPr>
          <w:p w14:paraId="20DEAD38"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0.5% </w:t>
            </w:r>
          </w:p>
        </w:tc>
        <w:tc>
          <w:tcPr>
            <w:tcW w:w="567" w:type="dxa"/>
            <w:vAlign w:val="center"/>
          </w:tcPr>
          <w:p w14:paraId="19A7F7CA" w14:textId="77777777" w:rsidR="00481016" w:rsidRPr="00EA4139" w:rsidRDefault="00481016" w:rsidP="00F54B7E">
            <w:pPr>
              <w:spacing w:line="276" w:lineRule="auto"/>
              <w:rPr>
                <w:rFonts w:cs="Times New Roman"/>
                <w:b/>
                <w:bCs/>
                <w:sz w:val="20"/>
                <w:szCs w:val="20"/>
              </w:rPr>
            </w:pPr>
            <w:r w:rsidRPr="00EA4139">
              <w:rPr>
                <w:rFonts w:cs="Times New Roman"/>
                <w:b/>
                <w:bCs/>
                <w:sz w:val="20"/>
                <w:szCs w:val="20"/>
              </w:rPr>
              <w:t xml:space="preserve">1% </w:t>
            </w:r>
          </w:p>
        </w:tc>
      </w:tr>
      <w:tr w:rsidR="00986B25" w:rsidRPr="00EA4139" w14:paraId="089E6419" w14:textId="77777777" w:rsidTr="004434F9">
        <w:trPr>
          <w:jc w:val="center"/>
        </w:trPr>
        <w:tc>
          <w:tcPr>
            <w:tcW w:w="1271" w:type="dxa"/>
            <w:vAlign w:val="center"/>
          </w:tcPr>
          <w:p w14:paraId="4DBE2396" w14:textId="77BC5510" w:rsidR="00481016" w:rsidRPr="00EA4139" w:rsidRDefault="00481016" w:rsidP="00F54B7E">
            <w:pPr>
              <w:spacing w:line="276" w:lineRule="auto"/>
              <w:rPr>
                <w:rFonts w:cs="Times New Roman"/>
                <w:b/>
                <w:bCs/>
                <w:sz w:val="20"/>
                <w:szCs w:val="20"/>
              </w:rPr>
            </w:pPr>
            <w:r w:rsidRPr="00EA4139">
              <w:rPr>
                <w:rFonts w:cs="Times New Roman"/>
                <w:sz w:val="20"/>
                <w:szCs w:val="20"/>
              </w:rPr>
              <w:t>M2, V</w:t>
            </w:r>
            <w:r w:rsidR="00630ADB" w:rsidRPr="00EA4139">
              <w:rPr>
                <w:rFonts w:cs="Times New Roman"/>
                <w:sz w:val="20"/>
                <w:szCs w:val="20"/>
              </w:rPr>
              <w:t>@</w:t>
            </w:r>
            <w:r w:rsidRPr="00EA4139">
              <w:rPr>
                <w:rFonts w:cs="Times New Roman"/>
                <w:sz w:val="20"/>
                <w:szCs w:val="20"/>
              </w:rPr>
              <w:t>40</w:t>
            </w:r>
            <w:r w:rsidR="002136C1" w:rsidRPr="00EA4139">
              <w:rPr>
                <w:rFonts w:cs="Times New Roman"/>
                <w:sz w:val="20"/>
                <w:szCs w:val="20"/>
              </w:rPr>
              <w:t xml:space="preserve"> </w:t>
            </w:r>
            <w:r w:rsidR="005859EC" w:rsidRPr="00EA4139">
              <w:rPr>
                <w:rFonts w:cs="Times New Roman"/>
                <w:sz w:val="20"/>
                <w:szCs w:val="20"/>
              </w:rPr>
              <w:t>°C</w:t>
            </w:r>
          </w:p>
        </w:tc>
        <w:tc>
          <w:tcPr>
            <w:tcW w:w="709" w:type="dxa"/>
            <w:shd w:val="clear" w:color="auto" w:fill="F2F2F2" w:themeFill="background1" w:themeFillShade="F2"/>
            <w:vAlign w:val="center"/>
          </w:tcPr>
          <w:p w14:paraId="12682290" w14:textId="77777777" w:rsidR="00481016" w:rsidRPr="00EA4139" w:rsidRDefault="00481016" w:rsidP="00F54B7E">
            <w:pPr>
              <w:spacing w:line="276" w:lineRule="auto"/>
              <w:rPr>
                <w:rFonts w:cs="Times New Roman"/>
                <w:sz w:val="20"/>
                <w:szCs w:val="20"/>
              </w:rPr>
            </w:pPr>
            <w:r w:rsidRPr="00EA4139">
              <w:rPr>
                <w:rFonts w:cs="Times New Roman"/>
                <w:sz w:val="20"/>
                <w:szCs w:val="20"/>
              </w:rPr>
              <w:t>0.07</w:t>
            </w:r>
          </w:p>
        </w:tc>
        <w:tc>
          <w:tcPr>
            <w:tcW w:w="709" w:type="dxa"/>
            <w:shd w:val="clear" w:color="auto" w:fill="F2F2F2" w:themeFill="background1" w:themeFillShade="F2"/>
            <w:vAlign w:val="center"/>
          </w:tcPr>
          <w:p w14:paraId="4002A576" w14:textId="77777777" w:rsidR="00481016" w:rsidRPr="00EA4139" w:rsidRDefault="00481016" w:rsidP="00F54B7E">
            <w:pPr>
              <w:spacing w:line="276" w:lineRule="auto"/>
              <w:rPr>
                <w:rFonts w:cs="Times New Roman"/>
                <w:sz w:val="20"/>
                <w:szCs w:val="20"/>
              </w:rPr>
            </w:pPr>
            <w:r w:rsidRPr="00EA4139">
              <w:rPr>
                <w:rFonts w:cs="Times New Roman"/>
                <w:sz w:val="20"/>
                <w:szCs w:val="20"/>
              </w:rPr>
              <w:t>0.05</w:t>
            </w:r>
          </w:p>
        </w:tc>
        <w:tc>
          <w:tcPr>
            <w:tcW w:w="567" w:type="dxa"/>
            <w:shd w:val="clear" w:color="auto" w:fill="F2F2F2" w:themeFill="background1" w:themeFillShade="F2"/>
            <w:vAlign w:val="center"/>
          </w:tcPr>
          <w:p w14:paraId="40926DB8" w14:textId="77777777" w:rsidR="00481016" w:rsidRPr="00EA4139" w:rsidRDefault="00481016" w:rsidP="00F54B7E">
            <w:pPr>
              <w:spacing w:line="276" w:lineRule="auto"/>
              <w:rPr>
                <w:rFonts w:cs="Times New Roman"/>
                <w:sz w:val="20"/>
                <w:szCs w:val="20"/>
              </w:rPr>
            </w:pPr>
            <w:r w:rsidRPr="00EA4139">
              <w:rPr>
                <w:rFonts w:cs="Times New Roman"/>
                <w:sz w:val="20"/>
                <w:szCs w:val="20"/>
              </w:rPr>
              <w:t>0.05</w:t>
            </w:r>
          </w:p>
        </w:tc>
        <w:tc>
          <w:tcPr>
            <w:tcW w:w="708" w:type="dxa"/>
            <w:vAlign w:val="center"/>
          </w:tcPr>
          <w:p w14:paraId="4C87FB1E" w14:textId="77777777" w:rsidR="00481016" w:rsidRPr="00EA4139" w:rsidRDefault="00481016" w:rsidP="00F54B7E">
            <w:pPr>
              <w:spacing w:line="276" w:lineRule="auto"/>
              <w:rPr>
                <w:rFonts w:cs="Times New Roman"/>
                <w:sz w:val="20"/>
                <w:szCs w:val="20"/>
              </w:rPr>
            </w:pPr>
            <w:r w:rsidRPr="00EA4139">
              <w:rPr>
                <w:rFonts w:cs="Times New Roman"/>
                <w:sz w:val="20"/>
                <w:szCs w:val="20"/>
              </w:rPr>
              <w:t>0.71</w:t>
            </w:r>
          </w:p>
        </w:tc>
        <w:tc>
          <w:tcPr>
            <w:tcW w:w="709" w:type="dxa"/>
            <w:vAlign w:val="center"/>
          </w:tcPr>
          <w:p w14:paraId="17B98E7C" w14:textId="77777777" w:rsidR="00481016" w:rsidRPr="00EA4139" w:rsidRDefault="00481016" w:rsidP="00F54B7E">
            <w:pPr>
              <w:spacing w:line="276" w:lineRule="auto"/>
              <w:rPr>
                <w:rFonts w:cs="Times New Roman"/>
                <w:sz w:val="20"/>
                <w:szCs w:val="20"/>
              </w:rPr>
            </w:pPr>
            <w:r w:rsidRPr="00EA4139">
              <w:rPr>
                <w:rFonts w:cs="Times New Roman"/>
                <w:sz w:val="20"/>
                <w:szCs w:val="20"/>
              </w:rPr>
              <w:t>0.57</w:t>
            </w:r>
          </w:p>
        </w:tc>
        <w:tc>
          <w:tcPr>
            <w:tcW w:w="572" w:type="dxa"/>
            <w:vAlign w:val="center"/>
          </w:tcPr>
          <w:p w14:paraId="449BE3B1" w14:textId="77777777" w:rsidR="00481016" w:rsidRPr="00EA4139" w:rsidRDefault="00481016" w:rsidP="00F54B7E">
            <w:pPr>
              <w:spacing w:line="276" w:lineRule="auto"/>
              <w:rPr>
                <w:rFonts w:cs="Times New Roman"/>
                <w:sz w:val="20"/>
                <w:szCs w:val="20"/>
              </w:rPr>
            </w:pPr>
            <w:r w:rsidRPr="00EA4139">
              <w:rPr>
                <w:rFonts w:cs="Times New Roman"/>
                <w:sz w:val="20"/>
                <w:szCs w:val="20"/>
              </w:rPr>
              <w:t>0.50</w:t>
            </w:r>
          </w:p>
        </w:tc>
        <w:tc>
          <w:tcPr>
            <w:tcW w:w="709" w:type="dxa"/>
            <w:shd w:val="clear" w:color="auto" w:fill="F2F2F2" w:themeFill="background1" w:themeFillShade="F2"/>
            <w:vAlign w:val="center"/>
          </w:tcPr>
          <w:p w14:paraId="2B7AE36E" w14:textId="77777777" w:rsidR="00481016" w:rsidRPr="00EA4139" w:rsidRDefault="00481016" w:rsidP="00F54B7E">
            <w:pPr>
              <w:spacing w:line="276" w:lineRule="auto"/>
              <w:rPr>
                <w:rFonts w:cs="Times New Roman"/>
                <w:sz w:val="20"/>
                <w:szCs w:val="20"/>
              </w:rPr>
            </w:pPr>
            <w:r w:rsidRPr="00EA4139">
              <w:rPr>
                <w:rFonts w:cs="Times New Roman"/>
                <w:sz w:val="20"/>
                <w:szCs w:val="20"/>
              </w:rPr>
              <w:t>79.7</w:t>
            </w:r>
          </w:p>
        </w:tc>
        <w:tc>
          <w:tcPr>
            <w:tcW w:w="708" w:type="dxa"/>
            <w:shd w:val="clear" w:color="auto" w:fill="F2F2F2" w:themeFill="background1" w:themeFillShade="F2"/>
            <w:vAlign w:val="center"/>
          </w:tcPr>
          <w:p w14:paraId="2473BC8B" w14:textId="77777777" w:rsidR="00481016" w:rsidRPr="00EA4139" w:rsidRDefault="00481016" w:rsidP="00F54B7E">
            <w:pPr>
              <w:spacing w:line="276" w:lineRule="auto"/>
              <w:rPr>
                <w:rFonts w:cs="Times New Roman"/>
                <w:sz w:val="20"/>
                <w:szCs w:val="20"/>
              </w:rPr>
            </w:pPr>
            <w:r w:rsidRPr="00EA4139">
              <w:rPr>
                <w:rFonts w:cs="Times New Roman"/>
                <w:sz w:val="20"/>
                <w:szCs w:val="20"/>
              </w:rPr>
              <w:t>82.7</w:t>
            </w:r>
          </w:p>
        </w:tc>
        <w:tc>
          <w:tcPr>
            <w:tcW w:w="567" w:type="dxa"/>
            <w:shd w:val="clear" w:color="auto" w:fill="F2F2F2" w:themeFill="background1" w:themeFillShade="F2"/>
            <w:vAlign w:val="center"/>
          </w:tcPr>
          <w:p w14:paraId="0714E236" w14:textId="77777777" w:rsidR="00481016" w:rsidRPr="00EA4139" w:rsidRDefault="00481016" w:rsidP="00F54B7E">
            <w:pPr>
              <w:spacing w:line="276" w:lineRule="auto"/>
              <w:rPr>
                <w:rFonts w:cs="Times New Roman"/>
                <w:sz w:val="20"/>
                <w:szCs w:val="20"/>
              </w:rPr>
            </w:pPr>
            <w:r w:rsidRPr="00EA4139">
              <w:rPr>
                <w:rFonts w:cs="Times New Roman"/>
                <w:sz w:val="20"/>
                <w:szCs w:val="20"/>
              </w:rPr>
              <w:t>83.3</w:t>
            </w:r>
          </w:p>
        </w:tc>
        <w:tc>
          <w:tcPr>
            <w:tcW w:w="709" w:type="dxa"/>
            <w:vAlign w:val="center"/>
          </w:tcPr>
          <w:p w14:paraId="4736F08F" w14:textId="77777777" w:rsidR="00481016" w:rsidRPr="00EA4139" w:rsidRDefault="00481016" w:rsidP="00F54B7E">
            <w:pPr>
              <w:spacing w:line="276" w:lineRule="auto"/>
              <w:rPr>
                <w:rFonts w:cs="Times New Roman"/>
                <w:sz w:val="20"/>
                <w:szCs w:val="20"/>
              </w:rPr>
            </w:pPr>
            <w:r w:rsidRPr="00EA4139">
              <w:rPr>
                <w:rFonts w:cs="Times New Roman"/>
                <w:sz w:val="20"/>
                <w:szCs w:val="20"/>
              </w:rPr>
              <w:t>76.5</w:t>
            </w:r>
          </w:p>
        </w:tc>
        <w:tc>
          <w:tcPr>
            <w:tcW w:w="709" w:type="dxa"/>
            <w:vAlign w:val="center"/>
          </w:tcPr>
          <w:p w14:paraId="21B7679B" w14:textId="77777777" w:rsidR="00481016" w:rsidRPr="00EA4139" w:rsidRDefault="00481016" w:rsidP="00F54B7E">
            <w:pPr>
              <w:spacing w:line="276" w:lineRule="auto"/>
              <w:rPr>
                <w:rFonts w:cs="Times New Roman"/>
                <w:sz w:val="20"/>
                <w:szCs w:val="20"/>
              </w:rPr>
            </w:pPr>
            <w:r w:rsidRPr="00EA4139">
              <w:rPr>
                <w:rFonts w:cs="Times New Roman"/>
                <w:sz w:val="20"/>
                <w:szCs w:val="20"/>
              </w:rPr>
              <w:t>78.1</w:t>
            </w:r>
          </w:p>
        </w:tc>
        <w:tc>
          <w:tcPr>
            <w:tcW w:w="567" w:type="dxa"/>
            <w:vAlign w:val="center"/>
          </w:tcPr>
          <w:p w14:paraId="140E6DFE" w14:textId="77777777" w:rsidR="00481016" w:rsidRPr="00EA4139" w:rsidRDefault="00481016" w:rsidP="00F54B7E">
            <w:pPr>
              <w:spacing w:line="276" w:lineRule="auto"/>
              <w:rPr>
                <w:rFonts w:cs="Times New Roman"/>
                <w:sz w:val="20"/>
                <w:szCs w:val="20"/>
              </w:rPr>
            </w:pPr>
            <w:r w:rsidRPr="00EA4139">
              <w:rPr>
                <w:rFonts w:cs="Times New Roman"/>
                <w:sz w:val="20"/>
                <w:szCs w:val="20"/>
              </w:rPr>
              <w:t>77.6</w:t>
            </w:r>
          </w:p>
        </w:tc>
      </w:tr>
      <w:tr w:rsidR="00986B25" w:rsidRPr="00EA4139" w14:paraId="2A5638F3" w14:textId="77777777" w:rsidTr="004434F9">
        <w:trPr>
          <w:jc w:val="center"/>
        </w:trPr>
        <w:tc>
          <w:tcPr>
            <w:tcW w:w="1271" w:type="dxa"/>
            <w:vAlign w:val="center"/>
          </w:tcPr>
          <w:p w14:paraId="3F72B6C0" w14:textId="4C2E484F" w:rsidR="00481016" w:rsidRPr="00EA4139" w:rsidRDefault="00481016" w:rsidP="00F54B7E">
            <w:pPr>
              <w:spacing w:line="276" w:lineRule="auto"/>
              <w:rPr>
                <w:rFonts w:cs="Times New Roman"/>
                <w:b/>
                <w:bCs/>
                <w:sz w:val="20"/>
                <w:szCs w:val="20"/>
              </w:rPr>
            </w:pPr>
            <w:r w:rsidRPr="00EA4139">
              <w:rPr>
                <w:rFonts w:cs="Times New Roman"/>
                <w:sz w:val="20"/>
                <w:szCs w:val="20"/>
              </w:rPr>
              <w:t>M2, A</w:t>
            </w:r>
            <w:r w:rsidR="00630ADB" w:rsidRPr="00EA4139">
              <w:rPr>
                <w:rFonts w:cs="Times New Roman"/>
                <w:sz w:val="20"/>
                <w:szCs w:val="20"/>
              </w:rPr>
              <w:t>@</w:t>
            </w:r>
            <w:r w:rsidRPr="00EA4139">
              <w:rPr>
                <w:rFonts w:cs="Times New Roman"/>
                <w:sz w:val="20"/>
                <w:szCs w:val="20"/>
              </w:rPr>
              <w:t>40</w:t>
            </w:r>
            <w:r w:rsidR="002136C1" w:rsidRPr="00EA4139">
              <w:rPr>
                <w:rFonts w:cs="Times New Roman"/>
                <w:sz w:val="20"/>
                <w:szCs w:val="20"/>
              </w:rPr>
              <w:t xml:space="preserve"> </w:t>
            </w:r>
            <w:r w:rsidR="005859EC" w:rsidRPr="00EA4139">
              <w:rPr>
                <w:rFonts w:cs="Times New Roman"/>
                <w:sz w:val="20"/>
                <w:szCs w:val="20"/>
              </w:rPr>
              <w:t>°C</w:t>
            </w:r>
          </w:p>
        </w:tc>
        <w:tc>
          <w:tcPr>
            <w:tcW w:w="709" w:type="dxa"/>
            <w:shd w:val="clear" w:color="auto" w:fill="F2F2F2" w:themeFill="background1" w:themeFillShade="F2"/>
            <w:vAlign w:val="center"/>
          </w:tcPr>
          <w:p w14:paraId="2ED9A8E9" w14:textId="77777777" w:rsidR="00481016" w:rsidRPr="00EA4139" w:rsidRDefault="00481016" w:rsidP="00F54B7E">
            <w:pPr>
              <w:spacing w:line="276" w:lineRule="auto"/>
              <w:rPr>
                <w:rFonts w:cs="Times New Roman"/>
                <w:sz w:val="20"/>
                <w:szCs w:val="20"/>
              </w:rPr>
            </w:pPr>
            <w:r w:rsidRPr="00EA4139">
              <w:rPr>
                <w:rFonts w:cs="Times New Roman"/>
                <w:sz w:val="20"/>
                <w:szCs w:val="20"/>
              </w:rPr>
              <w:t>0.03</w:t>
            </w:r>
          </w:p>
        </w:tc>
        <w:tc>
          <w:tcPr>
            <w:tcW w:w="709" w:type="dxa"/>
            <w:shd w:val="clear" w:color="auto" w:fill="F2F2F2" w:themeFill="background1" w:themeFillShade="F2"/>
            <w:vAlign w:val="center"/>
          </w:tcPr>
          <w:p w14:paraId="6F31BF38" w14:textId="77777777" w:rsidR="00481016" w:rsidRPr="00EA4139" w:rsidRDefault="00481016" w:rsidP="00F54B7E">
            <w:pPr>
              <w:spacing w:line="276" w:lineRule="auto"/>
              <w:rPr>
                <w:rFonts w:cs="Times New Roman"/>
                <w:sz w:val="20"/>
                <w:szCs w:val="20"/>
              </w:rPr>
            </w:pPr>
            <w:r w:rsidRPr="00EA4139">
              <w:rPr>
                <w:rFonts w:cs="Times New Roman"/>
                <w:sz w:val="20"/>
                <w:szCs w:val="20"/>
              </w:rPr>
              <w:t>0.03</w:t>
            </w:r>
          </w:p>
        </w:tc>
        <w:tc>
          <w:tcPr>
            <w:tcW w:w="567" w:type="dxa"/>
            <w:shd w:val="clear" w:color="auto" w:fill="F2F2F2" w:themeFill="background1" w:themeFillShade="F2"/>
            <w:vAlign w:val="center"/>
          </w:tcPr>
          <w:p w14:paraId="6281B99C" w14:textId="77777777" w:rsidR="00481016" w:rsidRPr="00EA4139" w:rsidRDefault="00481016" w:rsidP="00F54B7E">
            <w:pPr>
              <w:spacing w:line="276" w:lineRule="auto"/>
              <w:rPr>
                <w:rFonts w:cs="Times New Roman"/>
                <w:sz w:val="20"/>
                <w:szCs w:val="20"/>
              </w:rPr>
            </w:pPr>
            <w:r w:rsidRPr="00EA4139">
              <w:rPr>
                <w:rFonts w:cs="Times New Roman"/>
                <w:sz w:val="20"/>
                <w:szCs w:val="20"/>
              </w:rPr>
              <w:t>0.03</w:t>
            </w:r>
          </w:p>
        </w:tc>
        <w:tc>
          <w:tcPr>
            <w:tcW w:w="708" w:type="dxa"/>
            <w:vAlign w:val="center"/>
          </w:tcPr>
          <w:p w14:paraId="25BA6FAA" w14:textId="77777777" w:rsidR="00481016" w:rsidRPr="00EA4139" w:rsidRDefault="00481016" w:rsidP="00F54B7E">
            <w:pPr>
              <w:spacing w:line="276" w:lineRule="auto"/>
              <w:rPr>
                <w:rFonts w:cs="Times New Roman"/>
                <w:sz w:val="20"/>
                <w:szCs w:val="20"/>
              </w:rPr>
            </w:pPr>
            <w:r w:rsidRPr="00EA4139">
              <w:rPr>
                <w:rFonts w:cs="Times New Roman"/>
                <w:sz w:val="20"/>
                <w:szCs w:val="20"/>
              </w:rPr>
              <w:t>0.29</w:t>
            </w:r>
          </w:p>
        </w:tc>
        <w:tc>
          <w:tcPr>
            <w:tcW w:w="709" w:type="dxa"/>
            <w:vAlign w:val="center"/>
          </w:tcPr>
          <w:p w14:paraId="7C5A8600" w14:textId="77777777" w:rsidR="00481016" w:rsidRPr="00EA4139" w:rsidRDefault="00481016" w:rsidP="00F54B7E">
            <w:pPr>
              <w:spacing w:line="276" w:lineRule="auto"/>
              <w:rPr>
                <w:rFonts w:cs="Times New Roman"/>
                <w:sz w:val="20"/>
                <w:szCs w:val="20"/>
              </w:rPr>
            </w:pPr>
            <w:r w:rsidRPr="00EA4139">
              <w:rPr>
                <w:rFonts w:cs="Times New Roman"/>
                <w:sz w:val="20"/>
                <w:szCs w:val="20"/>
              </w:rPr>
              <w:t>0.30</w:t>
            </w:r>
          </w:p>
        </w:tc>
        <w:tc>
          <w:tcPr>
            <w:tcW w:w="572" w:type="dxa"/>
            <w:vAlign w:val="center"/>
          </w:tcPr>
          <w:p w14:paraId="37D3A583" w14:textId="77777777" w:rsidR="00481016" w:rsidRPr="00EA4139" w:rsidRDefault="00481016" w:rsidP="00F54B7E">
            <w:pPr>
              <w:spacing w:line="276" w:lineRule="auto"/>
              <w:rPr>
                <w:rFonts w:cs="Times New Roman"/>
                <w:sz w:val="20"/>
                <w:szCs w:val="20"/>
              </w:rPr>
            </w:pPr>
            <w:r w:rsidRPr="00EA4139">
              <w:rPr>
                <w:rFonts w:cs="Times New Roman"/>
                <w:sz w:val="20"/>
                <w:szCs w:val="20"/>
              </w:rPr>
              <w:t>0.34</w:t>
            </w:r>
          </w:p>
        </w:tc>
        <w:tc>
          <w:tcPr>
            <w:tcW w:w="709" w:type="dxa"/>
            <w:shd w:val="clear" w:color="auto" w:fill="F2F2F2" w:themeFill="background1" w:themeFillShade="F2"/>
            <w:vAlign w:val="center"/>
          </w:tcPr>
          <w:p w14:paraId="4D8161A4" w14:textId="77777777" w:rsidR="00481016" w:rsidRPr="00EA4139" w:rsidRDefault="00481016" w:rsidP="00F54B7E">
            <w:pPr>
              <w:spacing w:line="276" w:lineRule="auto"/>
              <w:rPr>
                <w:rFonts w:cs="Times New Roman"/>
                <w:sz w:val="20"/>
                <w:szCs w:val="20"/>
              </w:rPr>
            </w:pPr>
            <w:r w:rsidRPr="00EA4139">
              <w:rPr>
                <w:rFonts w:cs="Times New Roman"/>
                <w:sz w:val="20"/>
                <w:szCs w:val="20"/>
              </w:rPr>
              <w:t>82.8</w:t>
            </w:r>
          </w:p>
        </w:tc>
        <w:tc>
          <w:tcPr>
            <w:tcW w:w="708" w:type="dxa"/>
            <w:shd w:val="clear" w:color="auto" w:fill="F2F2F2" w:themeFill="background1" w:themeFillShade="F2"/>
            <w:vAlign w:val="center"/>
          </w:tcPr>
          <w:p w14:paraId="778B9C41" w14:textId="77777777" w:rsidR="00481016" w:rsidRPr="00EA4139" w:rsidRDefault="00481016" w:rsidP="00F54B7E">
            <w:pPr>
              <w:spacing w:line="276" w:lineRule="auto"/>
              <w:rPr>
                <w:rFonts w:cs="Times New Roman"/>
                <w:sz w:val="20"/>
                <w:szCs w:val="20"/>
              </w:rPr>
            </w:pPr>
            <w:r w:rsidRPr="00EA4139">
              <w:rPr>
                <w:rFonts w:cs="Times New Roman"/>
                <w:sz w:val="20"/>
                <w:szCs w:val="20"/>
              </w:rPr>
              <w:t>83.0</w:t>
            </w:r>
          </w:p>
        </w:tc>
        <w:tc>
          <w:tcPr>
            <w:tcW w:w="567" w:type="dxa"/>
            <w:shd w:val="clear" w:color="auto" w:fill="F2F2F2" w:themeFill="background1" w:themeFillShade="F2"/>
            <w:vAlign w:val="center"/>
          </w:tcPr>
          <w:p w14:paraId="41F654FC" w14:textId="77777777" w:rsidR="00481016" w:rsidRPr="00EA4139" w:rsidRDefault="00481016" w:rsidP="00F54B7E">
            <w:pPr>
              <w:spacing w:line="276" w:lineRule="auto"/>
              <w:rPr>
                <w:rFonts w:cs="Times New Roman"/>
                <w:sz w:val="20"/>
                <w:szCs w:val="20"/>
              </w:rPr>
            </w:pPr>
            <w:r w:rsidRPr="00EA4139">
              <w:rPr>
                <w:rFonts w:cs="Times New Roman"/>
                <w:sz w:val="20"/>
                <w:szCs w:val="20"/>
              </w:rPr>
              <w:t>82.0</w:t>
            </w:r>
          </w:p>
        </w:tc>
        <w:tc>
          <w:tcPr>
            <w:tcW w:w="709" w:type="dxa"/>
            <w:vAlign w:val="center"/>
          </w:tcPr>
          <w:p w14:paraId="22272CA1" w14:textId="77777777" w:rsidR="00481016" w:rsidRPr="00EA4139" w:rsidRDefault="00481016" w:rsidP="00F54B7E">
            <w:pPr>
              <w:spacing w:line="276" w:lineRule="auto"/>
              <w:rPr>
                <w:rFonts w:cs="Times New Roman"/>
                <w:sz w:val="20"/>
                <w:szCs w:val="20"/>
              </w:rPr>
            </w:pPr>
            <w:r w:rsidRPr="00EA4139">
              <w:rPr>
                <w:rFonts w:cs="Times New Roman"/>
                <w:sz w:val="20"/>
                <w:szCs w:val="20"/>
              </w:rPr>
              <w:t>77.5</w:t>
            </w:r>
          </w:p>
        </w:tc>
        <w:tc>
          <w:tcPr>
            <w:tcW w:w="709" w:type="dxa"/>
            <w:vAlign w:val="center"/>
          </w:tcPr>
          <w:p w14:paraId="53E7D13D" w14:textId="77777777" w:rsidR="00481016" w:rsidRPr="00EA4139" w:rsidRDefault="00481016" w:rsidP="00F54B7E">
            <w:pPr>
              <w:spacing w:line="276" w:lineRule="auto"/>
              <w:rPr>
                <w:rFonts w:cs="Times New Roman"/>
                <w:sz w:val="20"/>
                <w:szCs w:val="20"/>
              </w:rPr>
            </w:pPr>
            <w:r w:rsidRPr="00EA4139">
              <w:rPr>
                <w:rFonts w:cs="Times New Roman"/>
                <w:sz w:val="20"/>
                <w:szCs w:val="20"/>
              </w:rPr>
              <w:t>76.7</w:t>
            </w:r>
          </w:p>
        </w:tc>
        <w:tc>
          <w:tcPr>
            <w:tcW w:w="567" w:type="dxa"/>
            <w:vAlign w:val="center"/>
          </w:tcPr>
          <w:p w14:paraId="7F52E633" w14:textId="77777777" w:rsidR="00481016" w:rsidRPr="00EA4139" w:rsidRDefault="00481016" w:rsidP="00F54B7E">
            <w:pPr>
              <w:spacing w:line="276" w:lineRule="auto"/>
              <w:rPr>
                <w:rFonts w:cs="Times New Roman"/>
                <w:sz w:val="20"/>
                <w:szCs w:val="20"/>
              </w:rPr>
            </w:pPr>
            <w:r w:rsidRPr="00EA4139">
              <w:rPr>
                <w:rFonts w:cs="Times New Roman"/>
                <w:sz w:val="20"/>
                <w:szCs w:val="20"/>
              </w:rPr>
              <w:t>75.8</w:t>
            </w:r>
          </w:p>
        </w:tc>
      </w:tr>
      <w:tr w:rsidR="00986B25" w:rsidRPr="00EA4139" w14:paraId="26335B5A" w14:textId="77777777" w:rsidTr="004434F9">
        <w:trPr>
          <w:jc w:val="center"/>
        </w:trPr>
        <w:tc>
          <w:tcPr>
            <w:tcW w:w="1271" w:type="dxa"/>
            <w:vAlign w:val="center"/>
          </w:tcPr>
          <w:p w14:paraId="48D39705" w14:textId="71172CC8" w:rsidR="00481016" w:rsidRPr="00EA4139" w:rsidRDefault="00481016" w:rsidP="00F54B7E">
            <w:pPr>
              <w:spacing w:line="276" w:lineRule="auto"/>
              <w:rPr>
                <w:rFonts w:cs="Times New Roman"/>
                <w:b/>
                <w:bCs/>
                <w:sz w:val="20"/>
                <w:szCs w:val="20"/>
              </w:rPr>
            </w:pPr>
            <w:r w:rsidRPr="00EA4139">
              <w:rPr>
                <w:rFonts w:cs="Times New Roman"/>
                <w:sz w:val="20"/>
                <w:szCs w:val="20"/>
              </w:rPr>
              <w:t>M2, V</w:t>
            </w:r>
            <w:r w:rsidR="00630ADB" w:rsidRPr="00EA4139">
              <w:rPr>
                <w:rFonts w:cs="Times New Roman"/>
                <w:sz w:val="20"/>
                <w:szCs w:val="20"/>
              </w:rPr>
              <w:t>@</w:t>
            </w:r>
            <w:r w:rsidRPr="00EA4139">
              <w:rPr>
                <w:rFonts w:cs="Times New Roman"/>
                <w:sz w:val="20"/>
                <w:szCs w:val="20"/>
              </w:rPr>
              <w:t>20</w:t>
            </w:r>
            <w:r w:rsidR="002136C1" w:rsidRPr="00EA4139">
              <w:rPr>
                <w:rFonts w:cs="Times New Roman"/>
                <w:sz w:val="20"/>
                <w:szCs w:val="20"/>
              </w:rPr>
              <w:t xml:space="preserve"> </w:t>
            </w:r>
            <w:r w:rsidR="005859EC" w:rsidRPr="00EA4139">
              <w:rPr>
                <w:rFonts w:cs="Times New Roman"/>
                <w:sz w:val="20"/>
                <w:szCs w:val="20"/>
              </w:rPr>
              <w:t>°C</w:t>
            </w:r>
          </w:p>
        </w:tc>
        <w:tc>
          <w:tcPr>
            <w:tcW w:w="709" w:type="dxa"/>
            <w:shd w:val="clear" w:color="auto" w:fill="F2F2F2" w:themeFill="background1" w:themeFillShade="F2"/>
            <w:vAlign w:val="center"/>
          </w:tcPr>
          <w:p w14:paraId="7855855C" w14:textId="77777777" w:rsidR="00481016" w:rsidRPr="00EA4139" w:rsidRDefault="00481016" w:rsidP="00F54B7E">
            <w:pPr>
              <w:spacing w:line="276" w:lineRule="auto"/>
              <w:rPr>
                <w:rFonts w:cs="Times New Roman"/>
                <w:sz w:val="20"/>
                <w:szCs w:val="20"/>
              </w:rPr>
            </w:pPr>
            <w:r w:rsidRPr="00EA4139">
              <w:rPr>
                <w:rFonts w:cs="Times New Roman"/>
                <w:sz w:val="20"/>
                <w:szCs w:val="20"/>
              </w:rPr>
              <w:t>4.46</w:t>
            </w:r>
          </w:p>
        </w:tc>
        <w:tc>
          <w:tcPr>
            <w:tcW w:w="709" w:type="dxa"/>
            <w:shd w:val="clear" w:color="auto" w:fill="F2F2F2" w:themeFill="background1" w:themeFillShade="F2"/>
            <w:vAlign w:val="center"/>
          </w:tcPr>
          <w:p w14:paraId="03EA25DE" w14:textId="77777777" w:rsidR="00481016" w:rsidRPr="00EA4139" w:rsidRDefault="00481016" w:rsidP="00F54B7E">
            <w:pPr>
              <w:spacing w:line="276" w:lineRule="auto"/>
              <w:rPr>
                <w:rFonts w:cs="Times New Roman"/>
                <w:sz w:val="20"/>
                <w:szCs w:val="20"/>
              </w:rPr>
            </w:pPr>
            <w:r w:rsidRPr="00EA4139">
              <w:rPr>
                <w:rFonts w:cs="Times New Roman"/>
                <w:sz w:val="20"/>
                <w:szCs w:val="20"/>
              </w:rPr>
              <w:t>3.72</w:t>
            </w:r>
          </w:p>
        </w:tc>
        <w:tc>
          <w:tcPr>
            <w:tcW w:w="567" w:type="dxa"/>
            <w:shd w:val="clear" w:color="auto" w:fill="F2F2F2" w:themeFill="background1" w:themeFillShade="F2"/>
            <w:vAlign w:val="center"/>
          </w:tcPr>
          <w:p w14:paraId="48BB6A79" w14:textId="77777777" w:rsidR="00481016" w:rsidRPr="00EA4139" w:rsidRDefault="00481016" w:rsidP="00F54B7E">
            <w:pPr>
              <w:spacing w:line="276" w:lineRule="auto"/>
              <w:rPr>
                <w:rFonts w:cs="Times New Roman"/>
                <w:sz w:val="20"/>
                <w:szCs w:val="20"/>
              </w:rPr>
            </w:pPr>
            <w:r w:rsidRPr="00EA4139">
              <w:rPr>
                <w:rFonts w:cs="Times New Roman"/>
                <w:sz w:val="20"/>
                <w:szCs w:val="20"/>
              </w:rPr>
              <w:t>2.51</w:t>
            </w:r>
          </w:p>
        </w:tc>
        <w:tc>
          <w:tcPr>
            <w:tcW w:w="708" w:type="dxa"/>
            <w:vAlign w:val="center"/>
          </w:tcPr>
          <w:p w14:paraId="58F07FF8" w14:textId="77777777" w:rsidR="00481016" w:rsidRPr="00EA4139" w:rsidRDefault="00481016" w:rsidP="00F54B7E">
            <w:pPr>
              <w:spacing w:line="276" w:lineRule="auto"/>
              <w:rPr>
                <w:rFonts w:cs="Times New Roman"/>
                <w:sz w:val="20"/>
                <w:szCs w:val="20"/>
              </w:rPr>
            </w:pPr>
            <w:r w:rsidRPr="00EA4139">
              <w:rPr>
                <w:rFonts w:cs="Times New Roman"/>
                <w:sz w:val="20"/>
                <w:szCs w:val="20"/>
              </w:rPr>
              <w:t>25.70</w:t>
            </w:r>
          </w:p>
        </w:tc>
        <w:tc>
          <w:tcPr>
            <w:tcW w:w="709" w:type="dxa"/>
            <w:vAlign w:val="center"/>
          </w:tcPr>
          <w:p w14:paraId="1D6A2908" w14:textId="77777777" w:rsidR="00481016" w:rsidRPr="00EA4139" w:rsidRDefault="00481016" w:rsidP="00F54B7E">
            <w:pPr>
              <w:spacing w:line="276" w:lineRule="auto"/>
              <w:rPr>
                <w:rFonts w:cs="Times New Roman"/>
                <w:sz w:val="20"/>
                <w:szCs w:val="20"/>
              </w:rPr>
            </w:pPr>
            <w:r w:rsidRPr="00EA4139">
              <w:rPr>
                <w:rFonts w:cs="Times New Roman"/>
                <w:sz w:val="20"/>
                <w:szCs w:val="20"/>
              </w:rPr>
              <w:t>22.60</w:t>
            </w:r>
          </w:p>
        </w:tc>
        <w:tc>
          <w:tcPr>
            <w:tcW w:w="572" w:type="dxa"/>
            <w:vAlign w:val="center"/>
          </w:tcPr>
          <w:p w14:paraId="0CB4ECE1" w14:textId="77777777" w:rsidR="00481016" w:rsidRPr="00EA4139" w:rsidRDefault="00481016" w:rsidP="00F54B7E">
            <w:pPr>
              <w:spacing w:line="276" w:lineRule="auto"/>
              <w:rPr>
                <w:rFonts w:cs="Times New Roman"/>
                <w:sz w:val="20"/>
                <w:szCs w:val="20"/>
              </w:rPr>
            </w:pPr>
            <w:r w:rsidRPr="00EA4139">
              <w:rPr>
                <w:rFonts w:cs="Times New Roman"/>
                <w:sz w:val="20"/>
                <w:szCs w:val="20"/>
              </w:rPr>
              <w:t>13.0</w:t>
            </w:r>
          </w:p>
        </w:tc>
        <w:tc>
          <w:tcPr>
            <w:tcW w:w="709" w:type="dxa"/>
            <w:shd w:val="clear" w:color="auto" w:fill="F2F2F2" w:themeFill="background1" w:themeFillShade="F2"/>
            <w:vAlign w:val="center"/>
          </w:tcPr>
          <w:p w14:paraId="13F02678" w14:textId="77777777" w:rsidR="00481016" w:rsidRPr="00EA4139" w:rsidRDefault="00481016" w:rsidP="00F54B7E">
            <w:pPr>
              <w:spacing w:line="276" w:lineRule="auto"/>
              <w:rPr>
                <w:rFonts w:cs="Times New Roman"/>
                <w:sz w:val="20"/>
                <w:szCs w:val="20"/>
              </w:rPr>
            </w:pPr>
            <w:r w:rsidRPr="00EA4139">
              <w:rPr>
                <w:rFonts w:cs="Times New Roman"/>
                <w:sz w:val="20"/>
                <w:szCs w:val="20"/>
              </w:rPr>
              <w:t>65.0</w:t>
            </w:r>
          </w:p>
        </w:tc>
        <w:tc>
          <w:tcPr>
            <w:tcW w:w="708" w:type="dxa"/>
            <w:shd w:val="clear" w:color="auto" w:fill="F2F2F2" w:themeFill="background1" w:themeFillShade="F2"/>
            <w:vAlign w:val="center"/>
          </w:tcPr>
          <w:p w14:paraId="7F007BF1" w14:textId="77777777" w:rsidR="00481016" w:rsidRPr="00EA4139" w:rsidRDefault="00481016" w:rsidP="00F54B7E">
            <w:pPr>
              <w:spacing w:line="276" w:lineRule="auto"/>
              <w:rPr>
                <w:rFonts w:cs="Times New Roman"/>
                <w:sz w:val="20"/>
                <w:szCs w:val="20"/>
              </w:rPr>
            </w:pPr>
            <w:r w:rsidRPr="00EA4139">
              <w:rPr>
                <w:rFonts w:cs="Times New Roman"/>
                <w:sz w:val="20"/>
                <w:szCs w:val="20"/>
              </w:rPr>
              <w:t>69.6</w:t>
            </w:r>
          </w:p>
        </w:tc>
        <w:tc>
          <w:tcPr>
            <w:tcW w:w="567" w:type="dxa"/>
            <w:shd w:val="clear" w:color="auto" w:fill="F2F2F2" w:themeFill="background1" w:themeFillShade="F2"/>
            <w:vAlign w:val="center"/>
          </w:tcPr>
          <w:p w14:paraId="509FCF26" w14:textId="77777777" w:rsidR="00481016" w:rsidRPr="00EA4139" w:rsidRDefault="00481016" w:rsidP="00F54B7E">
            <w:pPr>
              <w:spacing w:line="276" w:lineRule="auto"/>
              <w:rPr>
                <w:rFonts w:cs="Times New Roman"/>
                <w:sz w:val="20"/>
                <w:szCs w:val="20"/>
              </w:rPr>
            </w:pPr>
            <w:r w:rsidRPr="00EA4139">
              <w:rPr>
                <w:rFonts w:cs="Times New Roman"/>
                <w:sz w:val="20"/>
                <w:szCs w:val="20"/>
              </w:rPr>
              <w:t>69.0</w:t>
            </w:r>
          </w:p>
        </w:tc>
        <w:tc>
          <w:tcPr>
            <w:tcW w:w="709" w:type="dxa"/>
            <w:vAlign w:val="center"/>
          </w:tcPr>
          <w:p w14:paraId="1DDAD5B9" w14:textId="77777777" w:rsidR="00481016" w:rsidRPr="00EA4139" w:rsidRDefault="00481016" w:rsidP="00F54B7E">
            <w:pPr>
              <w:spacing w:line="276" w:lineRule="auto"/>
              <w:rPr>
                <w:rFonts w:cs="Times New Roman"/>
                <w:sz w:val="20"/>
                <w:szCs w:val="20"/>
              </w:rPr>
            </w:pPr>
            <w:r w:rsidRPr="00EA4139">
              <w:rPr>
                <w:rFonts w:cs="Times New Roman"/>
                <w:sz w:val="20"/>
                <w:szCs w:val="20"/>
              </w:rPr>
              <w:t>53.0</w:t>
            </w:r>
          </w:p>
        </w:tc>
        <w:tc>
          <w:tcPr>
            <w:tcW w:w="709" w:type="dxa"/>
            <w:vAlign w:val="center"/>
          </w:tcPr>
          <w:p w14:paraId="6F45E9C7" w14:textId="77777777" w:rsidR="00481016" w:rsidRPr="00EA4139" w:rsidRDefault="00481016" w:rsidP="00F54B7E">
            <w:pPr>
              <w:spacing w:line="276" w:lineRule="auto"/>
              <w:rPr>
                <w:rFonts w:cs="Times New Roman"/>
                <w:sz w:val="20"/>
                <w:szCs w:val="20"/>
              </w:rPr>
            </w:pPr>
            <w:r w:rsidRPr="00EA4139">
              <w:rPr>
                <w:rFonts w:cs="Times New Roman"/>
                <w:sz w:val="20"/>
                <w:szCs w:val="20"/>
              </w:rPr>
              <w:t>59.1</w:t>
            </w:r>
          </w:p>
        </w:tc>
        <w:tc>
          <w:tcPr>
            <w:tcW w:w="567" w:type="dxa"/>
            <w:vAlign w:val="center"/>
          </w:tcPr>
          <w:p w14:paraId="682673BF" w14:textId="77777777" w:rsidR="00481016" w:rsidRPr="00EA4139" w:rsidRDefault="00481016" w:rsidP="00F54B7E">
            <w:pPr>
              <w:spacing w:line="276" w:lineRule="auto"/>
              <w:rPr>
                <w:rFonts w:cs="Times New Roman"/>
                <w:sz w:val="20"/>
                <w:szCs w:val="20"/>
              </w:rPr>
            </w:pPr>
            <w:r w:rsidRPr="00EA4139">
              <w:rPr>
                <w:rFonts w:cs="Times New Roman"/>
                <w:sz w:val="20"/>
                <w:szCs w:val="20"/>
              </w:rPr>
              <w:t>60.3</w:t>
            </w:r>
          </w:p>
        </w:tc>
      </w:tr>
      <w:tr w:rsidR="00986B25" w:rsidRPr="00EA4139" w14:paraId="6E7E5FDA" w14:textId="77777777" w:rsidTr="004434F9">
        <w:trPr>
          <w:jc w:val="center"/>
        </w:trPr>
        <w:tc>
          <w:tcPr>
            <w:tcW w:w="1271" w:type="dxa"/>
            <w:vAlign w:val="center"/>
          </w:tcPr>
          <w:p w14:paraId="1B4453EE" w14:textId="028CE106" w:rsidR="00481016" w:rsidRPr="00EA4139" w:rsidRDefault="00481016" w:rsidP="00F54B7E">
            <w:pPr>
              <w:spacing w:line="276" w:lineRule="auto"/>
              <w:rPr>
                <w:rFonts w:cs="Times New Roman"/>
                <w:b/>
                <w:bCs/>
                <w:sz w:val="20"/>
                <w:szCs w:val="20"/>
              </w:rPr>
            </w:pPr>
            <w:r w:rsidRPr="00EA4139">
              <w:rPr>
                <w:rFonts w:cs="Times New Roman"/>
                <w:sz w:val="20"/>
                <w:szCs w:val="20"/>
              </w:rPr>
              <w:t>M2, A</w:t>
            </w:r>
            <w:r w:rsidR="00630ADB" w:rsidRPr="00EA4139">
              <w:rPr>
                <w:rFonts w:cs="Times New Roman"/>
                <w:sz w:val="20"/>
                <w:szCs w:val="20"/>
              </w:rPr>
              <w:t>@</w:t>
            </w:r>
            <w:r w:rsidRPr="00EA4139">
              <w:rPr>
                <w:rFonts w:cs="Times New Roman"/>
                <w:sz w:val="20"/>
                <w:szCs w:val="20"/>
              </w:rPr>
              <w:t>20</w:t>
            </w:r>
            <w:r w:rsidR="002136C1" w:rsidRPr="00EA4139">
              <w:rPr>
                <w:rFonts w:cs="Times New Roman"/>
                <w:sz w:val="20"/>
                <w:szCs w:val="20"/>
              </w:rPr>
              <w:t xml:space="preserve"> </w:t>
            </w:r>
            <w:r w:rsidR="005859EC" w:rsidRPr="00EA4139">
              <w:rPr>
                <w:rFonts w:cs="Times New Roman"/>
                <w:sz w:val="20"/>
                <w:szCs w:val="20"/>
              </w:rPr>
              <w:t>°C</w:t>
            </w:r>
          </w:p>
        </w:tc>
        <w:tc>
          <w:tcPr>
            <w:tcW w:w="709" w:type="dxa"/>
            <w:shd w:val="clear" w:color="auto" w:fill="F2F2F2" w:themeFill="background1" w:themeFillShade="F2"/>
            <w:vAlign w:val="center"/>
          </w:tcPr>
          <w:p w14:paraId="275488D6" w14:textId="77777777" w:rsidR="00481016" w:rsidRPr="00EA4139" w:rsidRDefault="00481016" w:rsidP="00F54B7E">
            <w:pPr>
              <w:spacing w:line="276" w:lineRule="auto"/>
              <w:rPr>
                <w:rFonts w:cs="Times New Roman"/>
                <w:sz w:val="20"/>
                <w:szCs w:val="20"/>
              </w:rPr>
            </w:pPr>
            <w:r w:rsidRPr="00EA4139">
              <w:rPr>
                <w:rFonts w:cs="Times New Roman"/>
                <w:sz w:val="20"/>
                <w:szCs w:val="20"/>
              </w:rPr>
              <w:t>2.98</w:t>
            </w:r>
          </w:p>
        </w:tc>
        <w:tc>
          <w:tcPr>
            <w:tcW w:w="709" w:type="dxa"/>
            <w:shd w:val="clear" w:color="auto" w:fill="F2F2F2" w:themeFill="background1" w:themeFillShade="F2"/>
            <w:vAlign w:val="center"/>
          </w:tcPr>
          <w:p w14:paraId="71123622" w14:textId="77777777" w:rsidR="00481016" w:rsidRPr="00EA4139" w:rsidRDefault="00481016" w:rsidP="00F54B7E">
            <w:pPr>
              <w:spacing w:line="276" w:lineRule="auto"/>
              <w:rPr>
                <w:rFonts w:cs="Times New Roman"/>
                <w:sz w:val="20"/>
                <w:szCs w:val="20"/>
              </w:rPr>
            </w:pPr>
            <w:r w:rsidRPr="00EA4139">
              <w:rPr>
                <w:rFonts w:cs="Times New Roman"/>
                <w:sz w:val="20"/>
                <w:szCs w:val="20"/>
              </w:rPr>
              <w:t>1.23</w:t>
            </w:r>
          </w:p>
        </w:tc>
        <w:tc>
          <w:tcPr>
            <w:tcW w:w="567" w:type="dxa"/>
            <w:shd w:val="clear" w:color="auto" w:fill="F2F2F2" w:themeFill="background1" w:themeFillShade="F2"/>
            <w:vAlign w:val="center"/>
          </w:tcPr>
          <w:p w14:paraId="62B39FA0" w14:textId="77777777" w:rsidR="00481016" w:rsidRPr="00EA4139" w:rsidRDefault="00481016" w:rsidP="00F54B7E">
            <w:pPr>
              <w:spacing w:line="276" w:lineRule="auto"/>
              <w:rPr>
                <w:rFonts w:cs="Times New Roman"/>
                <w:sz w:val="20"/>
                <w:szCs w:val="20"/>
              </w:rPr>
            </w:pPr>
            <w:r w:rsidRPr="00EA4139">
              <w:rPr>
                <w:rFonts w:cs="Times New Roman"/>
                <w:sz w:val="20"/>
                <w:szCs w:val="20"/>
              </w:rPr>
              <w:t>1.33</w:t>
            </w:r>
          </w:p>
        </w:tc>
        <w:tc>
          <w:tcPr>
            <w:tcW w:w="708" w:type="dxa"/>
            <w:vAlign w:val="center"/>
          </w:tcPr>
          <w:p w14:paraId="1FFF9EE9" w14:textId="77777777" w:rsidR="00481016" w:rsidRPr="00EA4139" w:rsidRDefault="00481016" w:rsidP="00F54B7E">
            <w:pPr>
              <w:spacing w:line="276" w:lineRule="auto"/>
              <w:rPr>
                <w:rFonts w:cs="Times New Roman"/>
                <w:sz w:val="20"/>
                <w:szCs w:val="20"/>
              </w:rPr>
            </w:pPr>
            <w:r w:rsidRPr="00EA4139">
              <w:rPr>
                <w:rFonts w:cs="Times New Roman"/>
                <w:sz w:val="20"/>
                <w:szCs w:val="20"/>
              </w:rPr>
              <w:t>17.39</w:t>
            </w:r>
          </w:p>
        </w:tc>
        <w:tc>
          <w:tcPr>
            <w:tcW w:w="709" w:type="dxa"/>
            <w:vAlign w:val="center"/>
          </w:tcPr>
          <w:p w14:paraId="2C8005B2" w14:textId="77777777" w:rsidR="00481016" w:rsidRPr="00EA4139" w:rsidRDefault="00481016" w:rsidP="00F54B7E">
            <w:pPr>
              <w:spacing w:line="276" w:lineRule="auto"/>
              <w:rPr>
                <w:rFonts w:cs="Times New Roman"/>
                <w:sz w:val="20"/>
                <w:szCs w:val="20"/>
              </w:rPr>
            </w:pPr>
            <w:r w:rsidRPr="00EA4139">
              <w:rPr>
                <w:rFonts w:cs="Times New Roman"/>
                <w:sz w:val="20"/>
                <w:szCs w:val="20"/>
              </w:rPr>
              <w:t>7.34</w:t>
            </w:r>
          </w:p>
        </w:tc>
        <w:tc>
          <w:tcPr>
            <w:tcW w:w="572" w:type="dxa"/>
            <w:vAlign w:val="center"/>
          </w:tcPr>
          <w:p w14:paraId="46674838" w14:textId="77777777" w:rsidR="00481016" w:rsidRPr="00EA4139" w:rsidRDefault="00481016" w:rsidP="00F54B7E">
            <w:pPr>
              <w:spacing w:line="276" w:lineRule="auto"/>
              <w:rPr>
                <w:rFonts w:cs="Times New Roman"/>
                <w:sz w:val="20"/>
                <w:szCs w:val="20"/>
              </w:rPr>
            </w:pPr>
            <w:r w:rsidRPr="00EA4139">
              <w:rPr>
                <w:rFonts w:cs="Times New Roman"/>
                <w:sz w:val="20"/>
                <w:szCs w:val="20"/>
              </w:rPr>
              <w:t>6.68</w:t>
            </w:r>
          </w:p>
        </w:tc>
        <w:tc>
          <w:tcPr>
            <w:tcW w:w="709" w:type="dxa"/>
            <w:shd w:val="clear" w:color="auto" w:fill="F2F2F2" w:themeFill="background1" w:themeFillShade="F2"/>
            <w:vAlign w:val="center"/>
          </w:tcPr>
          <w:p w14:paraId="034A5BEC" w14:textId="77777777" w:rsidR="00481016" w:rsidRPr="00EA4139" w:rsidRDefault="00481016" w:rsidP="00F54B7E">
            <w:pPr>
              <w:spacing w:line="276" w:lineRule="auto"/>
              <w:rPr>
                <w:rFonts w:cs="Times New Roman"/>
                <w:sz w:val="20"/>
                <w:szCs w:val="20"/>
              </w:rPr>
            </w:pPr>
            <w:r w:rsidRPr="00EA4139">
              <w:rPr>
                <w:rFonts w:cs="Times New Roman"/>
                <w:sz w:val="20"/>
                <w:szCs w:val="20"/>
              </w:rPr>
              <w:t>65.3</w:t>
            </w:r>
          </w:p>
        </w:tc>
        <w:tc>
          <w:tcPr>
            <w:tcW w:w="708" w:type="dxa"/>
            <w:shd w:val="clear" w:color="auto" w:fill="F2F2F2" w:themeFill="background1" w:themeFillShade="F2"/>
            <w:vAlign w:val="center"/>
          </w:tcPr>
          <w:p w14:paraId="56B51C76" w14:textId="77777777" w:rsidR="00481016" w:rsidRPr="00EA4139" w:rsidRDefault="00481016" w:rsidP="00F54B7E">
            <w:pPr>
              <w:spacing w:line="276" w:lineRule="auto"/>
              <w:rPr>
                <w:rFonts w:cs="Times New Roman"/>
                <w:sz w:val="20"/>
                <w:szCs w:val="20"/>
              </w:rPr>
            </w:pPr>
            <w:r w:rsidRPr="00EA4139">
              <w:rPr>
                <w:rFonts w:cs="Times New Roman"/>
                <w:sz w:val="20"/>
                <w:szCs w:val="20"/>
              </w:rPr>
              <w:t>66.0</w:t>
            </w:r>
          </w:p>
        </w:tc>
        <w:tc>
          <w:tcPr>
            <w:tcW w:w="567" w:type="dxa"/>
            <w:shd w:val="clear" w:color="auto" w:fill="F2F2F2" w:themeFill="background1" w:themeFillShade="F2"/>
            <w:vAlign w:val="center"/>
          </w:tcPr>
          <w:p w14:paraId="7D11CFC1" w14:textId="77777777" w:rsidR="00481016" w:rsidRPr="00EA4139" w:rsidRDefault="00481016" w:rsidP="00F54B7E">
            <w:pPr>
              <w:spacing w:line="276" w:lineRule="auto"/>
              <w:rPr>
                <w:rFonts w:cs="Times New Roman"/>
                <w:sz w:val="20"/>
                <w:szCs w:val="20"/>
              </w:rPr>
            </w:pPr>
            <w:r w:rsidRPr="00EA4139">
              <w:rPr>
                <w:rFonts w:cs="Times New Roman"/>
                <w:sz w:val="20"/>
                <w:szCs w:val="20"/>
              </w:rPr>
              <w:t>63.4</w:t>
            </w:r>
          </w:p>
        </w:tc>
        <w:tc>
          <w:tcPr>
            <w:tcW w:w="709" w:type="dxa"/>
            <w:vAlign w:val="center"/>
          </w:tcPr>
          <w:p w14:paraId="2F5C1DBE" w14:textId="77777777" w:rsidR="00481016" w:rsidRPr="00EA4139" w:rsidRDefault="00481016" w:rsidP="00F54B7E">
            <w:pPr>
              <w:spacing w:line="276" w:lineRule="auto"/>
              <w:rPr>
                <w:rFonts w:cs="Times New Roman"/>
                <w:sz w:val="20"/>
                <w:szCs w:val="20"/>
              </w:rPr>
            </w:pPr>
            <w:r w:rsidRPr="00EA4139">
              <w:rPr>
                <w:rFonts w:cs="Times New Roman"/>
                <w:sz w:val="20"/>
                <w:szCs w:val="20"/>
              </w:rPr>
              <w:t>53.9</w:t>
            </w:r>
          </w:p>
        </w:tc>
        <w:tc>
          <w:tcPr>
            <w:tcW w:w="709" w:type="dxa"/>
            <w:vAlign w:val="center"/>
          </w:tcPr>
          <w:p w14:paraId="7BEDDAF6" w14:textId="77777777" w:rsidR="00481016" w:rsidRPr="00EA4139" w:rsidRDefault="00481016" w:rsidP="00F54B7E">
            <w:pPr>
              <w:spacing w:line="276" w:lineRule="auto"/>
              <w:rPr>
                <w:rFonts w:cs="Times New Roman"/>
                <w:sz w:val="20"/>
                <w:szCs w:val="20"/>
              </w:rPr>
            </w:pPr>
            <w:r w:rsidRPr="00EA4139">
              <w:rPr>
                <w:rFonts w:cs="Times New Roman"/>
                <w:sz w:val="20"/>
                <w:szCs w:val="20"/>
              </w:rPr>
              <w:t>54.5</w:t>
            </w:r>
          </w:p>
        </w:tc>
        <w:tc>
          <w:tcPr>
            <w:tcW w:w="567" w:type="dxa"/>
            <w:vAlign w:val="center"/>
          </w:tcPr>
          <w:p w14:paraId="6EF60082" w14:textId="77777777" w:rsidR="00481016" w:rsidRPr="00EA4139" w:rsidRDefault="00481016" w:rsidP="00F54B7E">
            <w:pPr>
              <w:spacing w:line="276" w:lineRule="auto"/>
              <w:rPr>
                <w:rFonts w:cs="Times New Roman"/>
                <w:sz w:val="20"/>
                <w:szCs w:val="20"/>
              </w:rPr>
            </w:pPr>
            <w:r w:rsidRPr="00EA4139">
              <w:rPr>
                <w:rFonts w:cs="Times New Roman"/>
                <w:sz w:val="20"/>
                <w:szCs w:val="20"/>
              </w:rPr>
              <w:t>52.5</w:t>
            </w:r>
          </w:p>
        </w:tc>
      </w:tr>
    </w:tbl>
    <w:p w14:paraId="01302C4E" w14:textId="77777777" w:rsidR="00481016" w:rsidRPr="00EA4139" w:rsidRDefault="00481016" w:rsidP="00F54B7E">
      <w:pPr>
        <w:spacing w:after="0" w:line="276" w:lineRule="auto"/>
        <w:rPr>
          <w:rFonts w:cs="Times New Roman"/>
          <w:b/>
          <w:bCs/>
          <w:sz w:val="20"/>
          <w:szCs w:val="20"/>
        </w:rPr>
      </w:pPr>
    </w:p>
    <w:p w14:paraId="1781E6BB" w14:textId="26CDC9D5" w:rsidR="00FB0B5F" w:rsidRPr="00EA4139" w:rsidRDefault="00835812" w:rsidP="00F54B7E">
      <w:pPr>
        <w:spacing w:after="0" w:line="276" w:lineRule="auto"/>
        <w:rPr>
          <w:rFonts w:cs="Times New Roman"/>
          <w:sz w:val="20"/>
          <w:szCs w:val="20"/>
        </w:rPr>
      </w:pPr>
      <w:r w:rsidRPr="00EA4139">
        <w:rPr>
          <w:rFonts w:cs="Times New Roman"/>
          <w:sz w:val="20"/>
          <w:szCs w:val="20"/>
        </w:rPr>
        <w:t xml:space="preserve">The results demonstrate that regardless of the strain rate, the overall moduli decreased in the aged condition during both low and high frequency testing. Conversely, the phase angle exhibited a slight increase in the aged condition, suggesting that the ductility of the conductive mastic remained relatively unchanged. The reduction of complex moduli is probably due to the microstructural changes in the mixture matrix. The results indicate that conductive mastics </w:t>
      </w:r>
      <w:r w:rsidR="008972B0" w:rsidRPr="00EA4139">
        <w:rPr>
          <w:rFonts w:cs="Times New Roman"/>
          <w:sz w:val="20"/>
          <w:szCs w:val="20"/>
        </w:rPr>
        <w:t xml:space="preserve">may have the potential to </w:t>
      </w:r>
      <w:r w:rsidRPr="00EA4139">
        <w:rPr>
          <w:rFonts w:cs="Times New Roman"/>
          <w:sz w:val="20"/>
          <w:szCs w:val="20"/>
        </w:rPr>
        <w:t>exhibit improved anti-ageing, rheological and self-healing properties</w:t>
      </w:r>
      <w:r w:rsidR="001A237A" w:rsidRPr="00EA4139">
        <w:rPr>
          <w:rFonts w:cs="Times New Roman"/>
          <w:sz w:val="20"/>
          <w:szCs w:val="20"/>
        </w:rPr>
        <w:t>.</w:t>
      </w:r>
    </w:p>
    <w:p w14:paraId="15BEFADC" w14:textId="7BA1F600" w:rsidR="00481016" w:rsidRPr="00EA4139" w:rsidRDefault="008E7086" w:rsidP="00F54B7E">
      <w:pPr>
        <w:spacing w:after="0" w:line="276" w:lineRule="auto"/>
        <w:rPr>
          <w:rFonts w:cs="Times New Roman"/>
          <w:i/>
          <w:iCs/>
          <w:sz w:val="20"/>
          <w:szCs w:val="20"/>
        </w:rPr>
      </w:pPr>
      <w:r w:rsidRPr="00EA4139">
        <w:rPr>
          <w:rFonts w:cs="Times New Roman"/>
          <w:i/>
          <w:iCs/>
          <w:sz w:val="20"/>
          <w:szCs w:val="20"/>
        </w:rPr>
        <w:t>3.3.</w:t>
      </w:r>
      <w:r w:rsidR="008972B0" w:rsidRPr="00EA4139">
        <w:rPr>
          <w:rFonts w:cs="Times New Roman"/>
          <w:i/>
          <w:iCs/>
          <w:sz w:val="20"/>
          <w:szCs w:val="20"/>
        </w:rPr>
        <w:t>2</w:t>
      </w:r>
      <w:r w:rsidRPr="00EA4139">
        <w:rPr>
          <w:rFonts w:cs="Times New Roman"/>
          <w:i/>
          <w:iCs/>
          <w:sz w:val="20"/>
          <w:szCs w:val="20"/>
        </w:rPr>
        <w:t xml:space="preserve"> </w:t>
      </w:r>
      <w:r w:rsidR="00481016" w:rsidRPr="00EA4139">
        <w:rPr>
          <w:rFonts w:cs="Times New Roman"/>
          <w:i/>
          <w:iCs/>
          <w:sz w:val="20"/>
          <w:szCs w:val="20"/>
        </w:rPr>
        <w:t>Rutting performance</w:t>
      </w:r>
    </w:p>
    <w:p w14:paraId="075B0FE8" w14:textId="77777777" w:rsidR="000D58E8" w:rsidRPr="00EA4139" w:rsidRDefault="000D58E8" w:rsidP="00F54B7E">
      <w:pPr>
        <w:spacing w:after="0" w:line="276" w:lineRule="auto"/>
        <w:rPr>
          <w:rFonts w:cs="Times New Roman"/>
          <w:i/>
          <w:iCs/>
          <w:sz w:val="20"/>
          <w:szCs w:val="20"/>
        </w:rPr>
      </w:pPr>
    </w:p>
    <w:p w14:paraId="23756C23" w14:textId="75B7198C" w:rsidR="00953C59" w:rsidRPr="00EA4139" w:rsidRDefault="00953C59" w:rsidP="00953C59">
      <w:pPr>
        <w:spacing w:line="276" w:lineRule="auto"/>
        <w:rPr>
          <w:rFonts w:cs="Times New Roman"/>
          <w:sz w:val="20"/>
          <w:szCs w:val="20"/>
          <w:shd w:val="clear" w:color="auto" w:fill="FFFFFF"/>
        </w:rPr>
      </w:pPr>
      <w:r w:rsidRPr="00EA4139">
        <w:rPr>
          <w:rFonts w:cs="Times New Roman"/>
          <w:sz w:val="20"/>
          <w:szCs w:val="20"/>
          <w:shd w:val="clear" w:color="auto" w:fill="FFFFFF"/>
        </w:rPr>
        <w:t>In terms of the rutting parameter G</w:t>
      </w:r>
      <w:r w:rsidRPr="00EA4139">
        <w:rPr>
          <w:rFonts w:ascii="Cambria Math" w:hAnsi="Cambria Math" w:cs="Cambria Math"/>
          <w:sz w:val="20"/>
          <w:szCs w:val="20"/>
          <w:shd w:val="clear" w:color="auto" w:fill="FFFFFF"/>
        </w:rPr>
        <w:t>∗</w:t>
      </w:r>
      <w:r w:rsidRPr="00EA4139">
        <w:rPr>
          <w:rFonts w:cs="Times New Roman"/>
          <w:sz w:val="20"/>
          <w:szCs w:val="20"/>
          <w:shd w:val="clear" w:color="auto" w:fill="FFFFFF"/>
        </w:rPr>
        <w:t>/sin δ, it is crucial to ensure that the asphalt binder is sufficiently stiff to resist applied stresses and elastic enough to recover its original shape once those stresses are removed. This parameter reflects the binder’s resistance to rutting under repeated heavy traffic loading. With each loading cycle, the elastic portion of the binder helps recover some of the stress, while the remainder is dissipated as heat, deformation, or crack propagation. According to Superpave specifications, a minimum bond strength of 1 kPa is required for unaged asphalt binders to ensure adequate rutting resistance. Since rutting typically occurs in the early life of the pavement, there are no specified limits for this parameter in long-term aged binders [32].</w:t>
      </w:r>
      <w:r w:rsidR="00EC67E5" w:rsidRPr="00EA4139">
        <w:rPr>
          <w:rFonts w:cs="Times New Roman"/>
          <w:sz w:val="20"/>
          <w:szCs w:val="20"/>
          <w:shd w:val="clear" w:color="auto" w:fill="FFFFFF"/>
        </w:rPr>
        <w:t xml:space="preserve"> </w:t>
      </w:r>
      <w:r w:rsidRPr="00EA4139">
        <w:rPr>
          <w:rFonts w:cs="Times New Roman"/>
          <w:sz w:val="20"/>
          <w:szCs w:val="20"/>
          <w:shd w:val="clear" w:color="auto" w:fill="FFFFFF"/>
        </w:rPr>
        <w:t xml:space="preserve">As illustrated in </w:t>
      </w:r>
      <w:r w:rsidRPr="00EA4139">
        <w:rPr>
          <w:rFonts w:cs="Times New Roman"/>
          <w:b/>
          <w:bCs/>
          <w:sz w:val="20"/>
          <w:szCs w:val="20"/>
          <w:shd w:val="clear" w:color="auto" w:fill="FFFFFF"/>
        </w:rPr>
        <w:t xml:space="preserve">Figs. </w:t>
      </w:r>
      <w:r w:rsidR="007B7D98" w:rsidRPr="00EA4139">
        <w:rPr>
          <w:rFonts w:cs="Times New Roman"/>
          <w:b/>
          <w:bCs/>
          <w:sz w:val="20"/>
          <w:szCs w:val="20"/>
          <w:shd w:val="clear" w:color="auto" w:fill="FFFFFF"/>
        </w:rPr>
        <w:t>1</w:t>
      </w:r>
      <w:r w:rsidR="00572285" w:rsidRPr="00EA4139">
        <w:rPr>
          <w:rFonts w:cs="Times New Roman"/>
          <w:b/>
          <w:bCs/>
          <w:sz w:val="20"/>
          <w:szCs w:val="20"/>
          <w:shd w:val="clear" w:color="auto" w:fill="FFFFFF"/>
        </w:rPr>
        <w:t>3</w:t>
      </w:r>
      <w:r w:rsidR="007B7D98" w:rsidRPr="00EA4139">
        <w:rPr>
          <w:rFonts w:cs="Times New Roman"/>
          <w:b/>
          <w:bCs/>
          <w:sz w:val="20"/>
          <w:szCs w:val="20"/>
          <w:shd w:val="clear" w:color="auto" w:fill="FFFFFF"/>
        </w:rPr>
        <w:t xml:space="preserve"> </w:t>
      </w:r>
      <w:r w:rsidRPr="00EA4139">
        <w:rPr>
          <w:rFonts w:cs="Times New Roman"/>
          <w:b/>
          <w:bCs/>
          <w:sz w:val="20"/>
          <w:szCs w:val="20"/>
          <w:shd w:val="clear" w:color="auto" w:fill="FFFFFF"/>
        </w:rPr>
        <w:t xml:space="preserve">and </w:t>
      </w:r>
      <w:r w:rsidR="007B7D98" w:rsidRPr="00EA4139">
        <w:rPr>
          <w:rFonts w:cs="Times New Roman"/>
          <w:b/>
          <w:bCs/>
          <w:sz w:val="20"/>
          <w:szCs w:val="20"/>
          <w:shd w:val="clear" w:color="auto" w:fill="FFFFFF"/>
        </w:rPr>
        <w:t>1</w:t>
      </w:r>
      <w:r w:rsidR="00572285" w:rsidRPr="00EA4139">
        <w:rPr>
          <w:rFonts w:cs="Times New Roman"/>
          <w:b/>
          <w:bCs/>
          <w:sz w:val="20"/>
          <w:szCs w:val="20"/>
          <w:shd w:val="clear" w:color="auto" w:fill="FFFFFF"/>
        </w:rPr>
        <w:t>4</w:t>
      </w:r>
      <w:r w:rsidRPr="00EA4139">
        <w:rPr>
          <w:rFonts w:cs="Times New Roman"/>
          <w:sz w:val="20"/>
          <w:szCs w:val="20"/>
          <w:shd w:val="clear" w:color="auto" w:fill="FFFFFF"/>
        </w:rPr>
        <w:t>, which show the rutting parameter as a function of temperature at 1 Hz and 15 Hz</w:t>
      </w:r>
      <w:r w:rsidR="00796E2F" w:rsidRPr="00EA4139">
        <w:rPr>
          <w:rFonts w:cs="Times New Roman"/>
          <w:sz w:val="20"/>
          <w:szCs w:val="20"/>
          <w:shd w:val="clear" w:color="auto" w:fill="FFFFFF"/>
        </w:rPr>
        <w:t>.</w:t>
      </w:r>
    </w:p>
    <w:tbl>
      <w:tblPr>
        <w:tblStyle w:val="TableGrid"/>
        <w:tblW w:w="0" w:type="auto"/>
        <w:tblLook w:val="04A0" w:firstRow="1" w:lastRow="0" w:firstColumn="1" w:lastColumn="0" w:noHBand="0" w:noVBand="1"/>
      </w:tblPr>
      <w:tblGrid>
        <w:gridCol w:w="4545"/>
        <w:gridCol w:w="4515"/>
      </w:tblGrid>
      <w:tr w:rsidR="00135334" w:rsidRPr="00EA4139" w14:paraId="2A66AF79" w14:textId="77777777" w:rsidTr="00783319">
        <w:tc>
          <w:tcPr>
            <w:tcW w:w="4530" w:type="dxa"/>
          </w:tcPr>
          <w:p w14:paraId="78C9C866" w14:textId="61BBBC3A" w:rsidR="00783319" w:rsidRPr="00EA4139" w:rsidRDefault="00135334" w:rsidP="00953C59">
            <w:pPr>
              <w:spacing w:line="276" w:lineRule="auto"/>
              <w:rPr>
                <w:rFonts w:cs="Times New Roman"/>
                <w:sz w:val="20"/>
                <w:szCs w:val="20"/>
                <w:shd w:val="clear" w:color="auto" w:fill="FFFFFF"/>
              </w:rPr>
            </w:pPr>
            <w:r w:rsidRPr="00135334">
              <w:rPr>
                <w:rFonts w:cs="Times New Roman"/>
                <w:noProof/>
                <w:sz w:val="20"/>
                <w:szCs w:val="20"/>
                <w:shd w:val="clear" w:color="auto" w:fill="FFFFFF"/>
              </w:rPr>
              <w:lastRenderedPageBreak/>
              <w:drawing>
                <wp:inline distT="0" distB="0" distL="0" distR="0" wp14:anchorId="52C9B5F7" wp14:editId="6E7A59CF">
                  <wp:extent cx="2818130" cy="1992573"/>
                  <wp:effectExtent l="0" t="0" r="1270" b="8255"/>
                  <wp:docPr id="18746731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29452" cy="2000578"/>
                          </a:xfrm>
                          <a:prstGeom prst="rect">
                            <a:avLst/>
                          </a:prstGeom>
                          <a:noFill/>
                          <a:ln>
                            <a:noFill/>
                          </a:ln>
                        </pic:spPr>
                      </pic:pic>
                    </a:graphicData>
                  </a:graphic>
                </wp:inline>
              </w:drawing>
            </w:r>
          </w:p>
        </w:tc>
        <w:tc>
          <w:tcPr>
            <w:tcW w:w="4530" w:type="dxa"/>
          </w:tcPr>
          <w:p w14:paraId="7019D754" w14:textId="1FA627D7" w:rsidR="00783319" w:rsidRPr="00EA4139" w:rsidRDefault="00135334" w:rsidP="00953C59">
            <w:pPr>
              <w:spacing w:line="276" w:lineRule="auto"/>
              <w:rPr>
                <w:rFonts w:cs="Times New Roman"/>
                <w:sz w:val="20"/>
                <w:szCs w:val="20"/>
                <w:shd w:val="clear" w:color="auto" w:fill="FFFFFF"/>
              </w:rPr>
            </w:pPr>
            <w:r w:rsidRPr="00135334">
              <w:rPr>
                <w:rFonts w:cs="Times New Roman"/>
                <w:noProof/>
                <w:sz w:val="20"/>
                <w:szCs w:val="20"/>
                <w:shd w:val="clear" w:color="auto" w:fill="FFFFFF"/>
              </w:rPr>
              <w:drawing>
                <wp:inline distT="0" distB="0" distL="0" distR="0" wp14:anchorId="279DEDF2" wp14:editId="3A722113">
                  <wp:extent cx="2797792" cy="1882745"/>
                  <wp:effectExtent l="0" t="0" r="3175" b="3810"/>
                  <wp:docPr id="17309806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19125" cy="1897101"/>
                          </a:xfrm>
                          <a:prstGeom prst="rect">
                            <a:avLst/>
                          </a:prstGeom>
                          <a:noFill/>
                          <a:ln>
                            <a:noFill/>
                          </a:ln>
                        </pic:spPr>
                      </pic:pic>
                    </a:graphicData>
                  </a:graphic>
                </wp:inline>
              </w:drawing>
            </w:r>
          </w:p>
        </w:tc>
      </w:tr>
      <w:tr w:rsidR="00135334" w:rsidRPr="00EA4139" w14:paraId="0B037801" w14:textId="77777777" w:rsidTr="00783319">
        <w:tc>
          <w:tcPr>
            <w:tcW w:w="4530" w:type="dxa"/>
          </w:tcPr>
          <w:p w14:paraId="40667578" w14:textId="54BCE1C8" w:rsidR="00783319" w:rsidRPr="00EA4139" w:rsidRDefault="00572285" w:rsidP="00953C59">
            <w:pPr>
              <w:spacing w:line="276" w:lineRule="auto"/>
              <w:rPr>
                <w:rFonts w:cs="Times New Roman"/>
                <w:sz w:val="20"/>
                <w:szCs w:val="20"/>
                <w:shd w:val="clear" w:color="auto" w:fill="FFFFFF"/>
              </w:rPr>
            </w:pPr>
            <w:r w:rsidRPr="00EA4139">
              <w:rPr>
                <w:rFonts w:cs="Times New Roman"/>
                <w:b/>
                <w:bCs/>
                <w:sz w:val="20"/>
                <w:szCs w:val="20"/>
                <w:shd w:val="clear" w:color="auto" w:fill="FFFFFF"/>
              </w:rPr>
              <w:t xml:space="preserve">Fig. 13: Rutting parameter </w:t>
            </w:r>
            <w:r w:rsidR="003A7583" w:rsidRPr="00EA4139">
              <w:rPr>
                <w:rFonts w:cs="Times New Roman"/>
                <w:b/>
                <w:bCs/>
                <w:sz w:val="20"/>
                <w:szCs w:val="20"/>
                <w:shd w:val="clear" w:color="auto" w:fill="FFFFFF"/>
              </w:rPr>
              <w:t>@</w:t>
            </w:r>
            <w:r w:rsidR="00301BE0" w:rsidRPr="00EA4139">
              <w:rPr>
                <w:rFonts w:cs="Times New Roman"/>
                <w:b/>
                <w:bCs/>
                <w:sz w:val="20"/>
                <w:szCs w:val="20"/>
                <w:shd w:val="clear" w:color="auto" w:fill="FFFFFF"/>
              </w:rPr>
              <w:t xml:space="preserve"> </w:t>
            </w:r>
            <w:r w:rsidRPr="00EA4139">
              <w:rPr>
                <w:rFonts w:cs="Times New Roman"/>
                <w:b/>
                <w:bCs/>
                <w:sz w:val="20"/>
                <w:szCs w:val="20"/>
                <w:shd w:val="clear" w:color="auto" w:fill="FFFFFF"/>
              </w:rPr>
              <w:t>1Hz</w:t>
            </w:r>
          </w:p>
        </w:tc>
        <w:tc>
          <w:tcPr>
            <w:tcW w:w="4530" w:type="dxa"/>
          </w:tcPr>
          <w:p w14:paraId="35B5657F" w14:textId="6AE5F42A" w:rsidR="00783319" w:rsidRPr="00EA4139" w:rsidRDefault="00572285" w:rsidP="00953C59">
            <w:pPr>
              <w:spacing w:line="276" w:lineRule="auto"/>
              <w:rPr>
                <w:rFonts w:cs="Times New Roman"/>
                <w:sz w:val="20"/>
                <w:szCs w:val="20"/>
                <w:shd w:val="clear" w:color="auto" w:fill="FFFFFF"/>
              </w:rPr>
            </w:pPr>
            <w:r w:rsidRPr="00EA4139">
              <w:rPr>
                <w:rFonts w:cs="Times New Roman"/>
                <w:b/>
                <w:bCs/>
                <w:sz w:val="20"/>
                <w:szCs w:val="20"/>
                <w:shd w:val="clear" w:color="auto" w:fill="FFFFFF"/>
              </w:rPr>
              <w:t xml:space="preserve">Fig. 14: Rutting parameter </w:t>
            </w:r>
            <w:r w:rsidR="003A7583" w:rsidRPr="00EA4139">
              <w:rPr>
                <w:rFonts w:cs="Times New Roman"/>
                <w:b/>
                <w:bCs/>
                <w:sz w:val="20"/>
                <w:szCs w:val="20"/>
                <w:shd w:val="clear" w:color="auto" w:fill="FFFFFF"/>
              </w:rPr>
              <w:t>@</w:t>
            </w:r>
            <w:r w:rsidR="00301BE0" w:rsidRPr="00EA4139">
              <w:rPr>
                <w:rFonts w:cs="Times New Roman"/>
                <w:b/>
                <w:bCs/>
                <w:sz w:val="20"/>
                <w:szCs w:val="20"/>
                <w:shd w:val="clear" w:color="auto" w:fill="FFFFFF"/>
              </w:rPr>
              <w:t xml:space="preserve"> </w:t>
            </w:r>
            <w:r w:rsidRPr="00EA4139">
              <w:rPr>
                <w:rFonts w:cs="Times New Roman"/>
                <w:b/>
                <w:bCs/>
                <w:sz w:val="20"/>
                <w:szCs w:val="20"/>
                <w:shd w:val="clear" w:color="auto" w:fill="FFFFFF"/>
              </w:rPr>
              <w:t>15Hz</w:t>
            </w:r>
          </w:p>
        </w:tc>
      </w:tr>
    </w:tbl>
    <w:p w14:paraId="37865E41" w14:textId="77777777" w:rsidR="00481016" w:rsidRPr="00EA4139" w:rsidRDefault="00481016" w:rsidP="00F54B7E">
      <w:pPr>
        <w:spacing w:after="0" w:line="276" w:lineRule="auto"/>
        <w:rPr>
          <w:rFonts w:cs="Times New Roman"/>
          <w:b/>
          <w:bCs/>
          <w:sz w:val="20"/>
          <w:szCs w:val="20"/>
          <w:shd w:val="clear" w:color="auto" w:fill="FFFFFF"/>
        </w:rPr>
      </w:pPr>
    </w:p>
    <w:p w14:paraId="33410E7F" w14:textId="1856A82A" w:rsidR="00835257" w:rsidRPr="00EA4139" w:rsidRDefault="00EC67E5" w:rsidP="00835257">
      <w:pPr>
        <w:spacing w:after="0" w:line="276" w:lineRule="auto"/>
        <w:rPr>
          <w:rFonts w:cs="Times New Roman"/>
          <w:sz w:val="20"/>
          <w:szCs w:val="20"/>
          <w:shd w:val="clear" w:color="auto" w:fill="FFFFFF"/>
        </w:rPr>
      </w:pPr>
      <w:bookmarkStart w:id="1" w:name="_Hlk201501650"/>
      <w:r w:rsidRPr="00EA4139">
        <w:rPr>
          <w:rFonts w:cs="Times New Roman"/>
          <w:sz w:val="20"/>
          <w:szCs w:val="20"/>
          <w:shd w:val="clear" w:color="auto" w:fill="FFFFFF"/>
        </w:rPr>
        <w:t xml:space="preserve">As anticipated, the rutting parameter (G*/sin δ) exhibited an exponential decline with increasing temperature, reflecting the typical softening behaviour of bituminous materials under thermal loading. Conductive mastics demonstrated markedly higher resistance at lower temperatures, indicating enhanced stiffness and deformation resistance in cooler conditions. </w:t>
      </w:r>
      <w:r w:rsidR="00835257" w:rsidRPr="00EA4139">
        <w:rPr>
          <w:rFonts w:cs="Times New Roman"/>
          <w:sz w:val="20"/>
          <w:szCs w:val="20"/>
          <w:shd w:val="clear" w:color="auto" w:fill="FFFFFF"/>
        </w:rPr>
        <w:t>However, beyond 40°C, to examine further, the results at 40</w:t>
      </w:r>
      <w:r w:rsidR="005859EC">
        <w:rPr>
          <w:rFonts w:cs="Times New Roman"/>
          <w:sz w:val="20"/>
          <w:szCs w:val="20"/>
          <w:shd w:val="clear" w:color="auto" w:fill="FFFFFF"/>
        </w:rPr>
        <w:t xml:space="preserve"> </w:t>
      </w:r>
      <w:r w:rsidR="005859EC" w:rsidRPr="00EA4139">
        <w:rPr>
          <w:rFonts w:cs="Times New Roman"/>
          <w:sz w:val="20"/>
          <w:szCs w:val="20"/>
        </w:rPr>
        <w:t>°C</w:t>
      </w:r>
      <w:r w:rsidR="00835257" w:rsidRPr="00EA4139">
        <w:rPr>
          <w:rFonts w:cs="Times New Roman"/>
          <w:sz w:val="20"/>
          <w:szCs w:val="20"/>
          <w:shd w:val="clear" w:color="auto" w:fill="FFFFFF"/>
        </w:rPr>
        <w:t xml:space="preserve"> to 70</w:t>
      </w:r>
      <w:r w:rsidR="000877E1" w:rsidRPr="00EA4139">
        <w:rPr>
          <w:rFonts w:cs="Times New Roman"/>
          <w:sz w:val="20"/>
          <w:szCs w:val="20"/>
          <w:shd w:val="clear" w:color="auto" w:fill="FFFFFF"/>
        </w:rPr>
        <w:t xml:space="preserve"> </w:t>
      </w:r>
      <w:r w:rsidR="005859EC" w:rsidRPr="00EA4139">
        <w:rPr>
          <w:rFonts w:cs="Times New Roman"/>
          <w:sz w:val="20"/>
          <w:szCs w:val="20"/>
        </w:rPr>
        <w:t>°C</w:t>
      </w:r>
      <w:r w:rsidR="005859EC" w:rsidRPr="00EA4139">
        <w:rPr>
          <w:rFonts w:cs="Times New Roman"/>
          <w:sz w:val="20"/>
          <w:szCs w:val="20"/>
          <w:shd w:val="clear" w:color="auto" w:fill="FFFFFF"/>
          <w:vertAlign w:val="superscript"/>
        </w:rPr>
        <w:t xml:space="preserve"> </w:t>
      </w:r>
      <w:r w:rsidR="00835257" w:rsidRPr="00EA4139">
        <w:rPr>
          <w:rFonts w:cs="Times New Roman"/>
          <w:sz w:val="20"/>
          <w:szCs w:val="20"/>
          <w:shd w:val="clear" w:color="auto" w:fill="FFFFFF"/>
        </w:rPr>
        <w:t xml:space="preserve"> are summarised in </w:t>
      </w:r>
      <w:r w:rsidR="00835257" w:rsidRPr="00EA4139">
        <w:rPr>
          <w:rFonts w:cs="Times New Roman"/>
          <w:b/>
          <w:bCs/>
          <w:sz w:val="20"/>
          <w:szCs w:val="20"/>
          <w:shd w:val="clear" w:color="auto" w:fill="FFFFFF"/>
        </w:rPr>
        <w:t xml:space="preserve">Table </w:t>
      </w:r>
      <w:r w:rsidR="00572285" w:rsidRPr="00EA4139">
        <w:rPr>
          <w:rFonts w:cs="Times New Roman"/>
          <w:b/>
          <w:bCs/>
          <w:sz w:val="20"/>
          <w:szCs w:val="20"/>
          <w:shd w:val="clear" w:color="auto" w:fill="FFFFFF"/>
        </w:rPr>
        <w:t>6</w:t>
      </w:r>
      <w:r w:rsidR="00835257" w:rsidRPr="00EA4139">
        <w:rPr>
          <w:rFonts w:cs="Times New Roman"/>
          <w:sz w:val="20"/>
          <w:szCs w:val="20"/>
          <w:shd w:val="clear" w:color="auto" w:fill="FFFFFF"/>
        </w:rPr>
        <w:t xml:space="preserve">. </w:t>
      </w:r>
    </w:p>
    <w:bookmarkEnd w:id="1"/>
    <w:p w14:paraId="5590BF25" w14:textId="61D5E8C3" w:rsidR="00EC67E5" w:rsidRPr="00EA4139" w:rsidRDefault="00EC67E5" w:rsidP="00F54B7E">
      <w:pPr>
        <w:spacing w:after="0" w:line="276" w:lineRule="auto"/>
        <w:rPr>
          <w:rFonts w:cs="Times New Roman"/>
          <w:sz w:val="20"/>
          <w:szCs w:val="20"/>
          <w:shd w:val="clear" w:color="auto" w:fill="FFFFFF"/>
        </w:rPr>
      </w:pPr>
    </w:p>
    <w:p w14:paraId="38DABCDB" w14:textId="02257E0C" w:rsidR="00481016" w:rsidRPr="00EA4139" w:rsidRDefault="00481016" w:rsidP="00F54B7E">
      <w:pPr>
        <w:spacing w:after="0" w:line="276" w:lineRule="auto"/>
        <w:rPr>
          <w:rFonts w:cs="Times New Roman"/>
          <w:b/>
          <w:bCs/>
          <w:sz w:val="20"/>
          <w:szCs w:val="20"/>
          <w:shd w:val="clear" w:color="auto" w:fill="FFFFFF"/>
        </w:rPr>
      </w:pPr>
      <w:r w:rsidRPr="00EA4139">
        <w:rPr>
          <w:rFonts w:cs="Times New Roman"/>
          <w:b/>
          <w:bCs/>
          <w:sz w:val="20"/>
          <w:szCs w:val="20"/>
          <w:shd w:val="clear" w:color="auto" w:fill="FFFFFF"/>
        </w:rPr>
        <w:t xml:space="preserve">Table </w:t>
      </w:r>
      <w:r w:rsidR="00572285" w:rsidRPr="00EA4139">
        <w:rPr>
          <w:rFonts w:cs="Times New Roman"/>
          <w:b/>
          <w:bCs/>
          <w:sz w:val="20"/>
          <w:szCs w:val="20"/>
          <w:shd w:val="clear" w:color="auto" w:fill="FFFFFF"/>
        </w:rPr>
        <w:t>6</w:t>
      </w:r>
      <w:r w:rsidRPr="00EA4139">
        <w:rPr>
          <w:rFonts w:cs="Times New Roman"/>
          <w:b/>
          <w:bCs/>
          <w:sz w:val="20"/>
          <w:szCs w:val="20"/>
          <w:shd w:val="clear" w:color="auto" w:fill="FFFFFF"/>
        </w:rPr>
        <w:t xml:space="preserve">: Rutting parameter at 1Hz &amp; 15Hz </w:t>
      </w:r>
    </w:p>
    <w:tbl>
      <w:tblPr>
        <w:tblStyle w:val="TableGrid"/>
        <w:tblW w:w="0" w:type="auto"/>
        <w:tblLook w:val="04A0" w:firstRow="1" w:lastRow="0" w:firstColumn="1" w:lastColumn="0" w:noHBand="0" w:noVBand="1"/>
      </w:tblPr>
      <w:tblGrid>
        <w:gridCol w:w="1413"/>
        <w:gridCol w:w="953"/>
        <w:gridCol w:w="948"/>
        <w:gridCol w:w="948"/>
        <w:gridCol w:w="948"/>
        <w:gridCol w:w="948"/>
        <w:gridCol w:w="948"/>
        <w:gridCol w:w="977"/>
        <w:gridCol w:w="977"/>
      </w:tblGrid>
      <w:tr w:rsidR="00986B25" w:rsidRPr="00EA4139" w14:paraId="77BBC756" w14:textId="77777777" w:rsidTr="004434F9">
        <w:trPr>
          <w:trHeight w:val="300"/>
        </w:trPr>
        <w:tc>
          <w:tcPr>
            <w:tcW w:w="1413" w:type="dxa"/>
            <w:vMerge w:val="restart"/>
            <w:noWrap/>
            <w:hideMark/>
          </w:tcPr>
          <w:p w14:paraId="3A8BDDD9"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Mastic ID</w:t>
            </w:r>
          </w:p>
        </w:tc>
        <w:tc>
          <w:tcPr>
            <w:tcW w:w="1901" w:type="dxa"/>
            <w:gridSpan w:val="2"/>
            <w:noWrap/>
            <w:hideMark/>
          </w:tcPr>
          <w:p w14:paraId="22CAA1D4" w14:textId="678415D1"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40</w:t>
            </w:r>
            <w:r w:rsidR="005859EC">
              <w:rPr>
                <w:rFonts w:cs="Times New Roman"/>
                <w:b/>
                <w:bCs/>
                <w:sz w:val="20"/>
                <w:szCs w:val="20"/>
                <w:shd w:val="clear" w:color="auto" w:fill="FFFFFF"/>
              </w:rPr>
              <w:t xml:space="preserve"> </w:t>
            </w:r>
            <w:r w:rsidR="005859EC" w:rsidRPr="005859EC">
              <w:rPr>
                <w:rFonts w:cs="Times New Roman"/>
                <w:b/>
                <w:bCs/>
                <w:sz w:val="20"/>
                <w:szCs w:val="20"/>
              </w:rPr>
              <w:t>°C</w:t>
            </w:r>
            <w:r w:rsidRPr="00EA4139">
              <w:rPr>
                <w:rFonts w:cs="Times New Roman"/>
                <w:b/>
                <w:bCs/>
                <w:sz w:val="20"/>
                <w:szCs w:val="20"/>
                <w:shd w:val="clear" w:color="auto" w:fill="FFFFFF"/>
              </w:rPr>
              <w:t xml:space="preserve"> MPa</w:t>
            </w:r>
          </w:p>
        </w:tc>
        <w:tc>
          <w:tcPr>
            <w:tcW w:w="1896" w:type="dxa"/>
            <w:gridSpan w:val="2"/>
            <w:noWrap/>
            <w:hideMark/>
          </w:tcPr>
          <w:p w14:paraId="52AF0D3E" w14:textId="011BCC56"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50</w:t>
            </w:r>
            <w:r w:rsidR="000877E1" w:rsidRPr="00EA4139">
              <w:rPr>
                <w:rFonts w:cs="Times New Roman"/>
                <w:b/>
                <w:bCs/>
                <w:sz w:val="20"/>
                <w:szCs w:val="20"/>
                <w:shd w:val="clear" w:color="auto" w:fill="FFFFFF"/>
              </w:rPr>
              <w:t xml:space="preserve"> </w:t>
            </w:r>
            <w:r w:rsidR="005859EC" w:rsidRPr="005859EC">
              <w:rPr>
                <w:rFonts w:cs="Times New Roman"/>
                <w:b/>
                <w:bCs/>
                <w:sz w:val="20"/>
                <w:szCs w:val="20"/>
              </w:rPr>
              <w:t>°C</w:t>
            </w:r>
            <w:r w:rsidR="005859EC" w:rsidRPr="00EA4139">
              <w:rPr>
                <w:rFonts w:cs="Times New Roman"/>
                <w:b/>
                <w:bCs/>
                <w:sz w:val="20"/>
                <w:szCs w:val="20"/>
                <w:shd w:val="clear" w:color="auto" w:fill="FFFFFF"/>
                <w:vertAlign w:val="superscript"/>
              </w:rPr>
              <w:t xml:space="preserve"> </w:t>
            </w:r>
            <w:r w:rsidRPr="00EA4139">
              <w:rPr>
                <w:rFonts w:cs="Times New Roman"/>
                <w:b/>
                <w:bCs/>
                <w:sz w:val="20"/>
                <w:szCs w:val="20"/>
                <w:shd w:val="clear" w:color="auto" w:fill="FFFFFF"/>
              </w:rPr>
              <w:t xml:space="preserve"> MPa</w:t>
            </w:r>
          </w:p>
        </w:tc>
        <w:tc>
          <w:tcPr>
            <w:tcW w:w="1896" w:type="dxa"/>
            <w:gridSpan w:val="2"/>
            <w:noWrap/>
            <w:hideMark/>
          </w:tcPr>
          <w:p w14:paraId="209BEB74" w14:textId="2DCB1FEB"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60</w:t>
            </w:r>
            <w:r w:rsidR="000877E1" w:rsidRPr="00EA4139">
              <w:rPr>
                <w:rFonts w:cs="Times New Roman"/>
                <w:b/>
                <w:bCs/>
                <w:sz w:val="20"/>
                <w:szCs w:val="20"/>
                <w:shd w:val="clear" w:color="auto" w:fill="FFFFFF"/>
              </w:rPr>
              <w:t xml:space="preserve"> </w:t>
            </w:r>
            <w:r w:rsidR="005859EC" w:rsidRPr="005859EC">
              <w:rPr>
                <w:rFonts w:cs="Times New Roman"/>
                <w:b/>
                <w:bCs/>
                <w:sz w:val="20"/>
                <w:szCs w:val="20"/>
              </w:rPr>
              <w:t>°C</w:t>
            </w:r>
            <w:r w:rsidR="005859EC" w:rsidRPr="00EA4139">
              <w:rPr>
                <w:rFonts w:cs="Times New Roman"/>
                <w:b/>
                <w:bCs/>
                <w:sz w:val="20"/>
                <w:szCs w:val="20"/>
                <w:shd w:val="clear" w:color="auto" w:fill="FFFFFF"/>
                <w:vertAlign w:val="superscript"/>
              </w:rPr>
              <w:t xml:space="preserve"> </w:t>
            </w:r>
            <w:r w:rsidRPr="00EA4139">
              <w:rPr>
                <w:rFonts w:cs="Times New Roman"/>
                <w:b/>
                <w:bCs/>
                <w:sz w:val="20"/>
                <w:szCs w:val="20"/>
                <w:shd w:val="clear" w:color="auto" w:fill="FFFFFF"/>
              </w:rPr>
              <w:t xml:space="preserve"> MPa</w:t>
            </w:r>
          </w:p>
        </w:tc>
        <w:tc>
          <w:tcPr>
            <w:tcW w:w="1954" w:type="dxa"/>
            <w:gridSpan w:val="2"/>
            <w:noWrap/>
            <w:hideMark/>
          </w:tcPr>
          <w:p w14:paraId="18A47225" w14:textId="0F8B1DE5"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70</w:t>
            </w:r>
            <w:r w:rsidR="000877E1" w:rsidRPr="00EA4139">
              <w:rPr>
                <w:rFonts w:cs="Times New Roman"/>
                <w:b/>
                <w:bCs/>
                <w:sz w:val="20"/>
                <w:szCs w:val="20"/>
                <w:shd w:val="clear" w:color="auto" w:fill="FFFFFF"/>
              </w:rPr>
              <w:t xml:space="preserve"> </w:t>
            </w:r>
            <w:r w:rsidR="005859EC" w:rsidRPr="005859EC">
              <w:rPr>
                <w:rFonts w:cs="Times New Roman"/>
                <w:b/>
                <w:bCs/>
                <w:sz w:val="20"/>
                <w:szCs w:val="20"/>
              </w:rPr>
              <w:t>°C</w:t>
            </w:r>
            <w:r w:rsidR="005859EC" w:rsidRPr="00EA4139">
              <w:rPr>
                <w:rFonts w:cs="Times New Roman"/>
                <w:b/>
                <w:bCs/>
                <w:sz w:val="20"/>
                <w:szCs w:val="20"/>
                <w:shd w:val="clear" w:color="auto" w:fill="FFFFFF"/>
                <w:vertAlign w:val="superscript"/>
              </w:rPr>
              <w:t xml:space="preserve"> </w:t>
            </w:r>
            <w:r w:rsidRPr="00EA4139">
              <w:rPr>
                <w:rFonts w:cs="Times New Roman"/>
                <w:b/>
                <w:bCs/>
                <w:sz w:val="20"/>
                <w:szCs w:val="20"/>
                <w:shd w:val="clear" w:color="auto" w:fill="FFFFFF"/>
              </w:rPr>
              <w:t xml:space="preserve"> MPa</w:t>
            </w:r>
          </w:p>
        </w:tc>
      </w:tr>
      <w:tr w:rsidR="00986B25" w:rsidRPr="00EA4139" w14:paraId="5F9A5102" w14:textId="77777777" w:rsidTr="004434F9">
        <w:trPr>
          <w:trHeight w:val="300"/>
        </w:trPr>
        <w:tc>
          <w:tcPr>
            <w:tcW w:w="1413" w:type="dxa"/>
            <w:vMerge/>
            <w:noWrap/>
            <w:hideMark/>
          </w:tcPr>
          <w:p w14:paraId="79DB1C89" w14:textId="77777777" w:rsidR="00481016" w:rsidRPr="00EA4139" w:rsidRDefault="00481016" w:rsidP="00F54B7E">
            <w:pPr>
              <w:spacing w:line="276" w:lineRule="auto"/>
              <w:jc w:val="center"/>
              <w:rPr>
                <w:rFonts w:cs="Times New Roman"/>
                <w:b/>
                <w:bCs/>
                <w:sz w:val="20"/>
                <w:szCs w:val="20"/>
                <w:shd w:val="clear" w:color="auto" w:fill="FFFFFF"/>
              </w:rPr>
            </w:pPr>
          </w:p>
        </w:tc>
        <w:tc>
          <w:tcPr>
            <w:tcW w:w="953" w:type="dxa"/>
            <w:noWrap/>
            <w:hideMark/>
          </w:tcPr>
          <w:p w14:paraId="65E29BFE"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48" w:type="dxa"/>
            <w:noWrap/>
            <w:hideMark/>
          </w:tcPr>
          <w:p w14:paraId="41875297"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948" w:type="dxa"/>
            <w:noWrap/>
            <w:hideMark/>
          </w:tcPr>
          <w:p w14:paraId="7F78333C"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48" w:type="dxa"/>
            <w:noWrap/>
            <w:hideMark/>
          </w:tcPr>
          <w:p w14:paraId="41527078"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948" w:type="dxa"/>
            <w:noWrap/>
            <w:hideMark/>
          </w:tcPr>
          <w:p w14:paraId="12B1862F"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48" w:type="dxa"/>
            <w:noWrap/>
            <w:hideMark/>
          </w:tcPr>
          <w:p w14:paraId="3F7583B4"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977" w:type="dxa"/>
            <w:noWrap/>
            <w:hideMark/>
          </w:tcPr>
          <w:p w14:paraId="1A4A66EF"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77" w:type="dxa"/>
            <w:noWrap/>
            <w:hideMark/>
          </w:tcPr>
          <w:p w14:paraId="335BB0CC"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r>
      <w:tr w:rsidR="00536293" w:rsidRPr="00EA4139" w14:paraId="0A39E79D" w14:textId="77777777" w:rsidTr="004434F9">
        <w:trPr>
          <w:trHeight w:val="300"/>
        </w:trPr>
        <w:tc>
          <w:tcPr>
            <w:tcW w:w="1413" w:type="dxa"/>
            <w:noWrap/>
            <w:hideMark/>
          </w:tcPr>
          <w:p w14:paraId="3E229DD5" w14:textId="202DA03B"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B</w:t>
            </w:r>
          </w:p>
        </w:tc>
        <w:tc>
          <w:tcPr>
            <w:tcW w:w="953" w:type="dxa"/>
            <w:noWrap/>
            <w:hideMark/>
          </w:tcPr>
          <w:p w14:paraId="510DC1A1" w14:textId="1168CB2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0.0148</w:t>
            </w:r>
          </w:p>
        </w:tc>
        <w:tc>
          <w:tcPr>
            <w:tcW w:w="948" w:type="dxa"/>
            <w:noWrap/>
            <w:hideMark/>
          </w:tcPr>
          <w:p w14:paraId="17CA21BF" w14:textId="7C4586B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0.1495</w:t>
            </w:r>
          </w:p>
        </w:tc>
        <w:tc>
          <w:tcPr>
            <w:tcW w:w="948" w:type="dxa"/>
            <w:noWrap/>
            <w:hideMark/>
          </w:tcPr>
          <w:p w14:paraId="407D5136" w14:textId="124D9FC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0.0027</w:t>
            </w:r>
          </w:p>
        </w:tc>
        <w:tc>
          <w:tcPr>
            <w:tcW w:w="948" w:type="dxa"/>
            <w:noWrap/>
            <w:hideMark/>
          </w:tcPr>
          <w:p w14:paraId="22A160A2" w14:textId="46F8516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0.0301</w:t>
            </w:r>
          </w:p>
        </w:tc>
        <w:tc>
          <w:tcPr>
            <w:tcW w:w="948" w:type="dxa"/>
            <w:noWrap/>
            <w:hideMark/>
          </w:tcPr>
          <w:p w14:paraId="2404DC6D" w14:textId="3F583676"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0.0006</w:t>
            </w:r>
          </w:p>
        </w:tc>
        <w:tc>
          <w:tcPr>
            <w:tcW w:w="948" w:type="dxa"/>
            <w:noWrap/>
            <w:hideMark/>
          </w:tcPr>
          <w:p w14:paraId="69891690" w14:textId="362E165F"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0.0073</w:t>
            </w:r>
          </w:p>
        </w:tc>
        <w:tc>
          <w:tcPr>
            <w:tcW w:w="977" w:type="dxa"/>
            <w:noWrap/>
            <w:hideMark/>
          </w:tcPr>
          <w:p w14:paraId="4B3391C4" w14:textId="211D1B9F"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0.0002</w:t>
            </w:r>
          </w:p>
        </w:tc>
        <w:tc>
          <w:tcPr>
            <w:tcW w:w="977" w:type="dxa"/>
            <w:noWrap/>
            <w:hideMark/>
          </w:tcPr>
          <w:p w14:paraId="146BE4EC" w14:textId="74B965D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0.0021</w:t>
            </w:r>
          </w:p>
        </w:tc>
      </w:tr>
      <w:tr w:rsidR="00536293" w:rsidRPr="00EA4139" w14:paraId="0242DF61" w14:textId="77777777" w:rsidTr="0010728D">
        <w:trPr>
          <w:trHeight w:val="300"/>
        </w:trPr>
        <w:tc>
          <w:tcPr>
            <w:tcW w:w="1413" w:type="dxa"/>
            <w:noWrap/>
          </w:tcPr>
          <w:p w14:paraId="07CDDBCC" w14:textId="078418F0"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M1</w:t>
            </w:r>
          </w:p>
        </w:tc>
        <w:tc>
          <w:tcPr>
            <w:tcW w:w="953" w:type="dxa"/>
            <w:tcBorders>
              <w:top w:val="single" w:sz="4" w:space="0" w:color="000000"/>
              <w:left w:val="nil"/>
              <w:bottom w:val="single" w:sz="4" w:space="0" w:color="000000"/>
              <w:right w:val="single" w:sz="4" w:space="0" w:color="000000"/>
            </w:tcBorders>
            <w:noWrap/>
          </w:tcPr>
          <w:p w14:paraId="7F75C599" w14:textId="71BD552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0.0113</w:t>
            </w:r>
          </w:p>
        </w:tc>
        <w:tc>
          <w:tcPr>
            <w:tcW w:w="948" w:type="dxa"/>
            <w:tcBorders>
              <w:top w:val="single" w:sz="4" w:space="0" w:color="000000"/>
              <w:left w:val="nil"/>
              <w:bottom w:val="single" w:sz="4" w:space="0" w:color="000000"/>
              <w:right w:val="single" w:sz="4" w:space="0" w:color="000000"/>
            </w:tcBorders>
            <w:noWrap/>
          </w:tcPr>
          <w:p w14:paraId="642A6A07" w14:textId="07797CB6"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0.1157</w:t>
            </w:r>
          </w:p>
        </w:tc>
        <w:tc>
          <w:tcPr>
            <w:tcW w:w="948" w:type="dxa"/>
            <w:tcBorders>
              <w:top w:val="single" w:sz="4" w:space="0" w:color="000000"/>
              <w:left w:val="nil"/>
              <w:bottom w:val="single" w:sz="4" w:space="0" w:color="000000"/>
              <w:right w:val="single" w:sz="4" w:space="0" w:color="000000"/>
            </w:tcBorders>
            <w:noWrap/>
          </w:tcPr>
          <w:p w14:paraId="4A327AAA" w14:textId="5AB2122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0.0021</w:t>
            </w:r>
          </w:p>
        </w:tc>
        <w:tc>
          <w:tcPr>
            <w:tcW w:w="948" w:type="dxa"/>
            <w:tcBorders>
              <w:top w:val="single" w:sz="4" w:space="0" w:color="000000"/>
              <w:left w:val="nil"/>
              <w:bottom w:val="single" w:sz="4" w:space="0" w:color="000000"/>
              <w:right w:val="single" w:sz="4" w:space="0" w:color="000000"/>
            </w:tcBorders>
            <w:noWrap/>
          </w:tcPr>
          <w:p w14:paraId="0D98A9B9" w14:textId="7C70542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0.0235</w:t>
            </w:r>
          </w:p>
        </w:tc>
        <w:tc>
          <w:tcPr>
            <w:tcW w:w="948" w:type="dxa"/>
            <w:tcBorders>
              <w:top w:val="single" w:sz="4" w:space="0" w:color="000000"/>
              <w:left w:val="nil"/>
              <w:bottom w:val="single" w:sz="4" w:space="0" w:color="000000"/>
              <w:right w:val="single" w:sz="4" w:space="0" w:color="000000"/>
            </w:tcBorders>
            <w:noWrap/>
          </w:tcPr>
          <w:p w14:paraId="34B3C924" w14:textId="7C59A6D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0.0005</w:t>
            </w:r>
          </w:p>
        </w:tc>
        <w:tc>
          <w:tcPr>
            <w:tcW w:w="948" w:type="dxa"/>
            <w:tcBorders>
              <w:top w:val="single" w:sz="4" w:space="0" w:color="000000"/>
              <w:left w:val="nil"/>
              <w:bottom w:val="single" w:sz="4" w:space="0" w:color="000000"/>
              <w:right w:val="single" w:sz="4" w:space="0" w:color="000000"/>
            </w:tcBorders>
            <w:noWrap/>
          </w:tcPr>
          <w:p w14:paraId="703846FD" w14:textId="1662B9B6"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0.0057</w:t>
            </w:r>
          </w:p>
        </w:tc>
        <w:tc>
          <w:tcPr>
            <w:tcW w:w="977" w:type="dxa"/>
            <w:tcBorders>
              <w:top w:val="single" w:sz="4" w:space="0" w:color="000000"/>
              <w:left w:val="nil"/>
              <w:bottom w:val="single" w:sz="4" w:space="0" w:color="000000"/>
              <w:right w:val="single" w:sz="4" w:space="0" w:color="000000"/>
            </w:tcBorders>
            <w:noWrap/>
          </w:tcPr>
          <w:p w14:paraId="3A083ABE" w14:textId="647B3DB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0.0002</w:t>
            </w:r>
          </w:p>
        </w:tc>
        <w:tc>
          <w:tcPr>
            <w:tcW w:w="977" w:type="dxa"/>
            <w:tcBorders>
              <w:top w:val="single" w:sz="4" w:space="0" w:color="000000"/>
              <w:left w:val="nil"/>
              <w:bottom w:val="single" w:sz="4" w:space="0" w:color="000000"/>
              <w:right w:val="single" w:sz="4" w:space="0" w:color="000000"/>
            </w:tcBorders>
            <w:noWrap/>
          </w:tcPr>
          <w:p w14:paraId="68C254FA" w14:textId="66FBF4C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0.0017</w:t>
            </w:r>
          </w:p>
        </w:tc>
      </w:tr>
      <w:tr w:rsidR="00536293" w:rsidRPr="00EA4139" w14:paraId="647A2614" w14:textId="77777777" w:rsidTr="004434F9">
        <w:trPr>
          <w:trHeight w:val="300"/>
        </w:trPr>
        <w:tc>
          <w:tcPr>
            <w:tcW w:w="1413" w:type="dxa"/>
            <w:noWrap/>
            <w:hideMark/>
          </w:tcPr>
          <w:p w14:paraId="26CC800D" w14:textId="6AE9E821"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M2</w:t>
            </w:r>
          </w:p>
        </w:tc>
        <w:tc>
          <w:tcPr>
            <w:tcW w:w="953" w:type="dxa"/>
            <w:noWrap/>
            <w:hideMark/>
          </w:tcPr>
          <w:p w14:paraId="0E593E07" w14:textId="2A7B2D8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0.0477</w:t>
            </w:r>
          </w:p>
        </w:tc>
        <w:tc>
          <w:tcPr>
            <w:tcW w:w="948" w:type="dxa"/>
            <w:noWrap/>
            <w:hideMark/>
          </w:tcPr>
          <w:p w14:paraId="10AD5B14" w14:textId="528E717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0.3912</w:t>
            </w:r>
          </w:p>
        </w:tc>
        <w:tc>
          <w:tcPr>
            <w:tcW w:w="948" w:type="dxa"/>
            <w:noWrap/>
            <w:hideMark/>
          </w:tcPr>
          <w:p w14:paraId="658BBB25" w14:textId="3DA4429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0.0097</w:t>
            </w:r>
          </w:p>
        </w:tc>
        <w:tc>
          <w:tcPr>
            <w:tcW w:w="948" w:type="dxa"/>
            <w:noWrap/>
            <w:hideMark/>
          </w:tcPr>
          <w:p w14:paraId="3C977314" w14:textId="619A881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0.0839</w:t>
            </w:r>
          </w:p>
        </w:tc>
        <w:tc>
          <w:tcPr>
            <w:tcW w:w="948" w:type="dxa"/>
            <w:noWrap/>
            <w:hideMark/>
          </w:tcPr>
          <w:p w14:paraId="19268AAE" w14:textId="0062FAC0"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0.0026</w:t>
            </w:r>
          </w:p>
        </w:tc>
        <w:tc>
          <w:tcPr>
            <w:tcW w:w="948" w:type="dxa"/>
            <w:noWrap/>
            <w:hideMark/>
          </w:tcPr>
          <w:p w14:paraId="76A2E277" w14:textId="703A53E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0.0220</w:t>
            </w:r>
          </w:p>
        </w:tc>
        <w:tc>
          <w:tcPr>
            <w:tcW w:w="977" w:type="dxa"/>
            <w:noWrap/>
            <w:hideMark/>
          </w:tcPr>
          <w:p w14:paraId="61D6E457" w14:textId="08B232BF"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0.0009</w:t>
            </w:r>
          </w:p>
        </w:tc>
        <w:tc>
          <w:tcPr>
            <w:tcW w:w="977" w:type="dxa"/>
            <w:noWrap/>
            <w:hideMark/>
          </w:tcPr>
          <w:p w14:paraId="0C02DA37" w14:textId="3751791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0.0071</w:t>
            </w:r>
          </w:p>
        </w:tc>
      </w:tr>
      <w:tr w:rsidR="00536293" w:rsidRPr="00EA4139" w14:paraId="0EE1100B" w14:textId="77777777" w:rsidTr="004434F9">
        <w:trPr>
          <w:trHeight w:val="300"/>
        </w:trPr>
        <w:tc>
          <w:tcPr>
            <w:tcW w:w="1413" w:type="dxa"/>
            <w:noWrap/>
            <w:hideMark/>
          </w:tcPr>
          <w:p w14:paraId="3D13ACA6" w14:textId="4BA0426C"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M3</w:t>
            </w:r>
          </w:p>
        </w:tc>
        <w:tc>
          <w:tcPr>
            <w:tcW w:w="953" w:type="dxa"/>
            <w:noWrap/>
            <w:hideMark/>
          </w:tcPr>
          <w:p w14:paraId="36D33EE9" w14:textId="5E2110D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0.0668</w:t>
            </w:r>
          </w:p>
        </w:tc>
        <w:tc>
          <w:tcPr>
            <w:tcW w:w="948" w:type="dxa"/>
            <w:noWrap/>
            <w:hideMark/>
          </w:tcPr>
          <w:p w14:paraId="61214BFB" w14:textId="3590A9C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0.5566</w:t>
            </w:r>
          </w:p>
        </w:tc>
        <w:tc>
          <w:tcPr>
            <w:tcW w:w="948" w:type="dxa"/>
            <w:noWrap/>
            <w:hideMark/>
          </w:tcPr>
          <w:p w14:paraId="556CC622" w14:textId="09CE19A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0.0125</w:t>
            </w:r>
          </w:p>
        </w:tc>
        <w:tc>
          <w:tcPr>
            <w:tcW w:w="948" w:type="dxa"/>
            <w:noWrap/>
            <w:hideMark/>
          </w:tcPr>
          <w:p w14:paraId="48F9DA0C" w14:textId="42BBC84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0.1199</w:t>
            </w:r>
          </w:p>
        </w:tc>
        <w:tc>
          <w:tcPr>
            <w:tcW w:w="948" w:type="dxa"/>
            <w:noWrap/>
            <w:hideMark/>
          </w:tcPr>
          <w:p w14:paraId="342ED414" w14:textId="38FF421B"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0.0033</w:t>
            </w:r>
          </w:p>
        </w:tc>
        <w:tc>
          <w:tcPr>
            <w:tcW w:w="948" w:type="dxa"/>
            <w:noWrap/>
            <w:hideMark/>
          </w:tcPr>
          <w:p w14:paraId="038AD551" w14:textId="3397D86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0.0319</w:t>
            </w:r>
          </w:p>
        </w:tc>
        <w:tc>
          <w:tcPr>
            <w:tcW w:w="977" w:type="dxa"/>
            <w:noWrap/>
            <w:hideMark/>
          </w:tcPr>
          <w:p w14:paraId="002633EF" w14:textId="6354E185"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0.0012</w:t>
            </w:r>
          </w:p>
        </w:tc>
        <w:tc>
          <w:tcPr>
            <w:tcW w:w="977" w:type="dxa"/>
            <w:noWrap/>
            <w:hideMark/>
          </w:tcPr>
          <w:p w14:paraId="54A31171" w14:textId="4A5C94D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0.0108</w:t>
            </w:r>
          </w:p>
        </w:tc>
      </w:tr>
      <w:tr w:rsidR="00536293" w:rsidRPr="00EA4139" w14:paraId="66BBA453" w14:textId="77777777" w:rsidTr="004434F9">
        <w:trPr>
          <w:trHeight w:val="300"/>
        </w:trPr>
        <w:tc>
          <w:tcPr>
            <w:tcW w:w="1413" w:type="dxa"/>
            <w:noWrap/>
            <w:hideMark/>
          </w:tcPr>
          <w:p w14:paraId="6B313EC0" w14:textId="5CC5E62C"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M4</w:t>
            </w:r>
          </w:p>
        </w:tc>
        <w:tc>
          <w:tcPr>
            <w:tcW w:w="953" w:type="dxa"/>
            <w:noWrap/>
            <w:hideMark/>
          </w:tcPr>
          <w:p w14:paraId="5B4133E6" w14:textId="2F1C146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0.0355</w:t>
            </w:r>
          </w:p>
        </w:tc>
        <w:tc>
          <w:tcPr>
            <w:tcW w:w="948" w:type="dxa"/>
            <w:noWrap/>
            <w:hideMark/>
          </w:tcPr>
          <w:p w14:paraId="6F70EAF9" w14:textId="63488FC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0.3142</w:t>
            </w:r>
          </w:p>
        </w:tc>
        <w:tc>
          <w:tcPr>
            <w:tcW w:w="948" w:type="dxa"/>
            <w:noWrap/>
            <w:hideMark/>
          </w:tcPr>
          <w:p w14:paraId="59F34C4A" w14:textId="71BFF07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0.0066</w:t>
            </w:r>
          </w:p>
        </w:tc>
        <w:tc>
          <w:tcPr>
            <w:tcW w:w="948" w:type="dxa"/>
            <w:noWrap/>
            <w:hideMark/>
          </w:tcPr>
          <w:p w14:paraId="65C29A35" w14:textId="6B793A7B"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0.0647</w:t>
            </w:r>
          </w:p>
        </w:tc>
        <w:tc>
          <w:tcPr>
            <w:tcW w:w="948" w:type="dxa"/>
            <w:noWrap/>
            <w:hideMark/>
          </w:tcPr>
          <w:p w14:paraId="75A2CF99" w14:textId="24C5698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0.0016</w:t>
            </w:r>
          </w:p>
        </w:tc>
        <w:tc>
          <w:tcPr>
            <w:tcW w:w="948" w:type="dxa"/>
            <w:noWrap/>
            <w:hideMark/>
          </w:tcPr>
          <w:p w14:paraId="02031374" w14:textId="446D7E90"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0.0165</w:t>
            </w:r>
          </w:p>
        </w:tc>
        <w:tc>
          <w:tcPr>
            <w:tcW w:w="977" w:type="dxa"/>
            <w:noWrap/>
            <w:hideMark/>
          </w:tcPr>
          <w:p w14:paraId="4B0DE7C9" w14:textId="379D281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0.0005</w:t>
            </w:r>
          </w:p>
        </w:tc>
        <w:tc>
          <w:tcPr>
            <w:tcW w:w="977" w:type="dxa"/>
            <w:noWrap/>
            <w:hideMark/>
          </w:tcPr>
          <w:p w14:paraId="6F81EF06" w14:textId="2317C2A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0.0052</w:t>
            </w:r>
          </w:p>
        </w:tc>
      </w:tr>
      <w:tr w:rsidR="00536293" w:rsidRPr="00EA4139" w14:paraId="11254043" w14:textId="77777777" w:rsidTr="004434F9">
        <w:trPr>
          <w:trHeight w:val="300"/>
        </w:trPr>
        <w:tc>
          <w:tcPr>
            <w:tcW w:w="1413" w:type="dxa"/>
            <w:noWrap/>
            <w:hideMark/>
          </w:tcPr>
          <w:p w14:paraId="479BFAC4" w14:textId="6193B219"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M5</w:t>
            </w:r>
          </w:p>
        </w:tc>
        <w:tc>
          <w:tcPr>
            <w:tcW w:w="953" w:type="dxa"/>
            <w:noWrap/>
            <w:hideMark/>
          </w:tcPr>
          <w:p w14:paraId="45EFF949" w14:textId="7A2447B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0.0364</w:t>
            </w:r>
          </w:p>
        </w:tc>
        <w:tc>
          <w:tcPr>
            <w:tcW w:w="948" w:type="dxa"/>
            <w:noWrap/>
            <w:hideMark/>
          </w:tcPr>
          <w:p w14:paraId="223B3552" w14:textId="5CE0212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0.3283</w:t>
            </w:r>
          </w:p>
        </w:tc>
        <w:tc>
          <w:tcPr>
            <w:tcW w:w="948" w:type="dxa"/>
            <w:noWrap/>
            <w:hideMark/>
          </w:tcPr>
          <w:p w14:paraId="54794F6C" w14:textId="1D63CD5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0.0066</w:t>
            </w:r>
          </w:p>
        </w:tc>
        <w:tc>
          <w:tcPr>
            <w:tcW w:w="948" w:type="dxa"/>
            <w:noWrap/>
            <w:hideMark/>
          </w:tcPr>
          <w:p w14:paraId="4CE8CAC2" w14:textId="18C8B6E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0.0658</w:t>
            </w:r>
          </w:p>
        </w:tc>
        <w:tc>
          <w:tcPr>
            <w:tcW w:w="948" w:type="dxa"/>
            <w:noWrap/>
            <w:hideMark/>
          </w:tcPr>
          <w:p w14:paraId="19B75D3B" w14:textId="671E90C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0.0016</w:t>
            </w:r>
          </w:p>
        </w:tc>
        <w:tc>
          <w:tcPr>
            <w:tcW w:w="948" w:type="dxa"/>
            <w:noWrap/>
            <w:hideMark/>
          </w:tcPr>
          <w:p w14:paraId="2A80515D" w14:textId="1AA493E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0.0170</w:t>
            </w:r>
          </w:p>
        </w:tc>
        <w:tc>
          <w:tcPr>
            <w:tcW w:w="977" w:type="dxa"/>
            <w:noWrap/>
            <w:hideMark/>
          </w:tcPr>
          <w:p w14:paraId="17BE27B7" w14:textId="36CB09EB"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0.0005</w:t>
            </w:r>
          </w:p>
        </w:tc>
        <w:tc>
          <w:tcPr>
            <w:tcW w:w="977" w:type="dxa"/>
            <w:noWrap/>
            <w:hideMark/>
          </w:tcPr>
          <w:p w14:paraId="75066388" w14:textId="26483FA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0.0055</w:t>
            </w:r>
          </w:p>
        </w:tc>
      </w:tr>
    </w:tbl>
    <w:p w14:paraId="15EECA1E" w14:textId="77777777" w:rsidR="002908D1" w:rsidRPr="00EA4139" w:rsidRDefault="002908D1" w:rsidP="00F54B7E">
      <w:pPr>
        <w:spacing w:after="0" w:line="276" w:lineRule="auto"/>
        <w:rPr>
          <w:rFonts w:cs="Times New Roman"/>
          <w:sz w:val="20"/>
          <w:szCs w:val="20"/>
          <w:shd w:val="clear" w:color="auto" w:fill="FFFFFF"/>
        </w:rPr>
      </w:pPr>
      <w:bookmarkStart w:id="2" w:name="_Hlk201501670"/>
    </w:p>
    <w:p w14:paraId="3DEEFCAE" w14:textId="76A0E7F0" w:rsidR="00EC67E5" w:rsidRPr="00EA4139" w:rsidRDefault="00503141" w:rsidP="00F54B7E">
      <w:pPr>
        <w:spacing w:after="0" w:line="276" w:lineRule="auto"/>
        <w:rPr>
          <w:rFonts w:cs="Times New Roman"/>
          <w:sz w:val="20"/>
          <w:szCs w:val="20"/>
          <w:shd w:val="clear" w:color="auto" w:fill="FFFFFF"/>
        </w:rPr>
      </w:pPr>
      <w:r w:rsidRPr="00EA4139">
        <w:rPr>
          <w:rFonts w:cs="Times New Roman"/>
          <w:sz w:val="20"/>
          <w:szCs w:val="20"/>
          <w:shd w:val="clear" w:color="auto" w:fill="FFFFFF"/>
        </w:rPr>
        <w:t>It is evident that, in comparison to pure bitumen (B) and the control mastic (M1), the conductive mastics consistently exhibited substantially greater rutting resistance at elevated temperatures ranging from 40</w:t>
      </w:r>
      <w:r w:rsidR="000877E1" w:rsidRPr="00EA4139">
        <w:rPr>
          <w:rFonts w:cs="Times New Roman"/>
          <w:sz w:val="20"/>
          <w:szCs w:val="20"/>
          <w:shd w:val="clear" w:color="auto" w:fill="FFFFFF"/>
        </w:rPr>
        <w:t xml:space="preserve"> </w:t>
      </w:r>
      <w:r w:rsidRPr="00EA4139">
        <w:rPr>
          <w:rFonts w:cs="Times New Roman"/>
          <w:sz w:val="20"/>
          <w:szCs w:val="20"/>
          <w:shd w:val="clear" w:color="auto" w:fill="FFFFFF"/>
        </w:rPr>
        <w:t>°C to 70</w:t>
      </w:r>
      <w:r w:rsidR="000877E1" w:rsidRPr="00EA4139">
        <w:rPr>
          <w:rFonts w:cs="Times New Roman"/>
          <w:sz w:val="20"/>
          <w:szCs w:val="20"/>
          <w:shd w:val="clear" w:color="auto" w:fill="FFFFFF"/>
        </w:rPr>
        <w:t xml:space="preserve"> </w:t>
      </w:r>
      <w:r w:rsidRPr="00EA4139">
        <w:rPr>
          <w:rFonts w:cs="Times New Roman"/>
          <w:sz w:val="20"/>
          <w:szCs w:val="20"/>
          <w:shd w:val="clear" w:color="auto" w:fill="FFFFFF"/>
        </w:rPr>
        <w:t>°C, with improvements of approximately 100–</w:t>
      </w:r>
      <w:r w:rsidR="00835257" w:rsidRPr="00EA4139">
        <w:rPr>
          <w:rFonts w:cs="Times New Roman"/>
          <w:sz w:val="20"/>
          <w:szCs w:val="20"/>
          <w:shd w:val="clear" w:color="auto" w:fill="FFFFFF"/>
        </w:rPr>
        <w:t>40</w:t>
      </w:r>
      <w:r w:rsidRPr="00EA4139">
        <w:rPr>
          <w:rFonts w:cs="Times New Roman"/>
          <w:sz w:val="20"/>
          <w:szCs w:val="20"/>
          <w:shd w:val="clear" w:color="auto" w:fill="FFFFFF"/>
        </w:rPr>
        <w:t>0% under both slow (1 Hz) and fast (15 Hz) loading conditions. For instance, at 60</w:t>
      </w:r>
      <w:r w:rsidR="00B3562A" w:rsidRPr="00EA4139">
        <w:rPr>
          <w:rFonts w:cs="Times New Roman"/>
          <w:sz w:val="20"/>
          <w:szCs w:val="20"/>
          <w:shd w:val="clear" w:color="auto" w:fill="FFFFFF"/>
        </w:rPr>
        <w:t xml:space="preserve"> </w:t>
      </w:r>
      <w:r w:rsidRPr="00EA4139">
        <w:rPr>
          <w:rFonts w:cs="Times New Roman"/>
          <w:sz w:val="20"/>
          <w:szCs w:val="20"/>
          <w:shd w:val="clear" w:color="auto" w:fill="FFFFFF"/>
        </w:rPr>
        <w:t xml:space="preserve">°C, modified mastic M2 (comprising 67% bitumen, 3% graphene and 30% limestone) achieved bond strengths of </w:t>
      </w:r>
      <w:r w:rsidR="00024DE4" w:rsidRPr="00EA4139">
        <w:rPr>
          <w:rFonts w:cs="Times New Roman"/>
          <w:sz w:val="20"/>
          <w:szCs w:val="20"/>
          <w:shd w:val="clear" w:color="auto" w:fill="FFFFFF"/>
        </w:rPr>
        <w:t>0.0026 MPa (</w:t>
      </w:r>
      <w:r w:rsidRPr="00EA4139">
        <w:rPr>
          <w:rFonts w:cs="Times New Roman"/>
          <w:sz w:val="20"/>
          <w:szCs w:val="20"/>
          <w:shd w:val="clear" w:color="auto" w:fill="FFFFFF"/>
        </w:rPr>
        <w:t>2.6 kPa</w:t>
      </w:r>
      <w:r w:rsidR="00024DE4" w:rsidRPr="00EA4139">
        <w:rPr>
          <w:rFonts w:cs="Times New Roman"/>
          <w:sz w:val="20"/>
          <w:szCs w:val="20"/>
          <w:shd w:val="clear" w:color="auto" w:fill="FFFFFF"/>
        </w:rPr>
        <w:t>)</w:t>
      </w:r>
      <w:r w:rsidRPr="00EA4139">
        <w:rPr>
          <w:rFonts w:cs="Times New Roman"/>
          <w:sz w:val="20"/>
          <w:szCs w:val="20"/>
          <w:shd w:val="clear" w:color="auto" w:fill="FFFFFF"/>
        </w:rPr>
        <w:t xml:space="preserve"> at 1 Hz and </w:t>
      </w:r>
      <w:r w:rsidR="00024DE4" w:rsidRPr="00EA4139">
        <w:rPr>
          <w:rFonts w:cs="Times New Roman"/>
          <w:sz w:val="20"/>
          <w:szCs w:val="20"/>
          <w:shd w:val="clear" w:color="auto" w:fill="FFFFFF"/>
        </w:rPr>
        <w:t>0.0220 MPa (</w:t>
      </w:r>
      <w:r w:rsidRPr="00EA4139">
        <w:rPr>
          <w:rFonts w:cs="Times New Roman"/>
          <w:sz w:val="20"/>
          <w:szCs w:val="20"/>
          <w:shd w:val="clear" w:color="auto" w:fill="FFFFFF"/>
        </w:rPr>
        <w:t>22 kPa</w:t>
      </w:r>
      <w:r w:rsidR="00024DE4" w:rsidRPr="00EA4139">
        <w:rPr>
          <w:rFonts w:cs="Times New Roman"/>
          <w:sz w:val="20"/>
          <w:szCs w:val="20"/>
          <w:shd w:val="clear" w:color="auto" w:fill="FFFFFF"/>
        </w:rPr>
        <w:t>)</w:t>
      </w:r>
      <w:r w:rsidRPr="00EA4139">
        <w:rPr>
          <w:rFonts w:cs="Times New Roman"/>
          <w:sz w:val="20"/>
          <w:szCs w:val="20"/>
          <w:shd w:val="clear" w:color="auto" w:fill="FFFFFF"/>
        </w:rPr>
        <w:t xml:space="preserve"> at 15 Hz, while M3 (67% bitumen, 10% limestone, 10% graphite, 10% magnetite and 3% graphene) recorded </w:t>
      </w:r>
      <w:r w:rsidR="00024DE4" w:rsidRPr="00EA4139">
        <w:rPr>
          <w:rFonts w:cs="Times New Roman"/>
          <w:sz w:val="20"/>
          <w:szCs w:val="20"/>
          <w:shd w:val="clear" w:color="auto" w:fill="FFFFFF"/>
        </w:rPr>
        <w:t>0.0033 MPa (</w:t>
      </w:r>
      <w:r w:rsidRPr="00EA4139">
        <w:rPr>
          <w:rFonts w:cs="Times New Roman"/>
          <w:sz w:val="20"/>
          <w:szCs w:val="20"/>
          <w:shd w:val="clear" w:color="auto" w:fill="FFFFFF"/>
        </w:rPr>
        <w:t>3.3 kPa</w:t>
      </w:r>
      <w:r w:rsidR="00024DE4" w:rsidRPr="00EA4139">
        <w:rPr>
          <w:rFonts w:cs="Times New Roman"/>
          <w:sz w:val="20"/>
          <w:szCs w:val="20"/>
          <w:shd w:val="clear" w:color="auto" w:fill="FFFFFF"/>
        </w:rPr>
        <w:t>)</w:t>
      </w:r>
      <w:r w:rsidRPr="00EA4139">
        <w:rPr>
          <w:rFonts w:cs="Times New Roman"/>
          <w:sz w:val="20"/>
          <w:szCs w:val="20"/>
          <w:shd w:val="clear" w:color="auto" w:fill="FFFFFF"/>
        </w:rPr>
        <w:t xml:space="preserve"> at 1 Hz and </w:t>
      </w:r>
      <w:r w:rsidR="00024DE4" w:rsidRPr="00EA4139">
        <w:rPr>
          <w:rFonts w:cs="Times New Roman"/>
          <w:sz w:val="20"/>
          <w:szCs w:val="20"/>
          <w:shd w:val="clear" w:color="auto" w:fill="FFFFFF"/>
        </w:rPr>
        <w:t>) 0.0319 MPa (</w:t>
      </w:r>
      <w:r w:rsidRPr="00EA4139">
        <w:rPr>
          <w:rFonts w:cs="Times New Roman"/>
          <w:sz w:val="20"/>
          <w:szCs w:val="20"/>
          <w:shd w:val="clear" w:color="auto" w:fill="FFFFFF"/>
        </w:rPr>
        <w:t>31.9 kPa</w:t>
      </w:r>
      <w:r w:rsidR="00024DE4" w:rsidRPr="00EA4139">
        <w:rPr>
          <w:rFonts w:cs="Times New Roman"/>
          <w:sz w:val="20"/>
          <w:szCs w:val="20"/>
          <w:shd w:val="clear" w:color="auto" w:fill="FFFFFF"/>
        </w:rPr>
        <w:t>)</w:t>
      </w:r>
      <w:r w:rsidRPr="00EA4139">
        <w:rPr>
          <w:rFonts w:cs="Times New Roman"/>
          <w:sz w:val="20"/>
          <w:szCs w:val="20"/>
          <w:shd w:val="clear" w:color="auto" w:fill="FFFFFF"/>
        </w:rPr>
        <w:t xml:space="preserve"> at 15 Hz. These findings highlight the considerable improvement in rutting resistance provided by the inclusion of hard conductive fillers, particularly under high-temperature conditions.</w:t>
      </w:r>
    </w:p>
    <w:p w14:paraId="3B479D5D" w14:textId="77777777" w:rsidR="00056644" w:rsidRPr="00EA4139" w:rsidRDefault="00056644" w:rsidP="00F54B7E">
      <w:pPr>
        <w:spacing w:after="0" w:line="276" w:lineRule="auto"/>
        <w:rPr>
          <w:rFonts w:cs="Times New Roman"/>
          <w:sz w:val="20"/>
          <w:szCs w:val="20"/>
          <w:shd w:val="clear" w:color="auto" w:fill="FFFFFF"/>
        </w:rPr>
      </w:pPr>
    </w:p>
    <w:bookmarkEnd w:id="2"/>
    <w:p w14:paraId="445F9F8A" w14:textId="638B8744" w:rsidR="00481016" w:rsidRPr="00EA4139" w:rsidRDefault="008E7086" w:rsidP="00F54B7E">
      <w:pPr>
        <w:spacing w:after="0" w:line="276" w:lineRule="auto"/>
        <w:rPr>
          <w:rFonts w:cs="Times New Roman"/>
          <w:i/>
          <w:iCs/>
          <w:sz w:val="20"/>
          <w:szCs w:val="20"/>
          <w:shd w:val="clear" w:color="auto" w:fill="FFFFFF"/>
        </w:rPr>
      </w:pPr>
      <w:r w:rsidRPr="00EA4139">
        <w:rPr>
          <w:rFonts w:cs="Times New Roman"/>
          <w:i/>
          <w:iCs/>
          <w:sz w:val="20"/>
          <w:szCs w:val="20"/>
          <w:shd w:val="clear" w:color="auto" w:fill="FFFFFF"/>
        </w:rPr>
        <w:t>3.</w:t>
      </w:r>
      <w:r w:rsidR="007B62CB" w:rsidRPr="00EA4139">
        <w:rPr>
          <w:rFonts w:cs="Times New Roman"/>
          <w:i/>
          <w:iCs/>
          <w:sz w:val="20"/>
          <w:szCs w:val="20"/>
          <w:shd w:val="clear" w:color="auto" w:fill="FFFFFF"/>
        </w:rPr>
        <w:t>3.</w:t>
      </w:r>
      <w:r w:rsidR="008972B0" w:rsidRPr="00EA4139">
        <w:rPr>
          <w:rFonts w:cs="Times New Roman"/>
          <w:i/>
          <w:iCs/>
          <w:sz w:val="20"/>
          <w:szCs w:val="20"/>
          <w:shd w:val="clear" w:color="auto" w:fill="FFFFFF"/>
        </w:rPr>
        <w:t>3</w:t>
      </w:r>
      <w:r w:rsidRPr="00EA4139">
        <w:rPr>
          <w:rFonts w:cs="Times New Roman"/>
          <w:i/>
          <w:iCs/>
          <w:sz w:val="20"/>
          <w:szCs w:val="20"/>
          <w:shd w:val="clear" w:color="auto" w:fill="FFFFFF"/>
        </w:rPr>
        <w:t xml:space="preserve"> </w:t>
      </w:r>
      <w:r w:rsidR="00481016" w:rsidRPr="00EA4139">
        <w:rPr>
          <w:rFonts w:cs="Times New Roman"/>
          <w:i/>
          <w:iCs/>
          <w:sz w:val="20"/>
          <w:szCs w:val="20"/>
          <w:shd w:val="clear" w:color="auto" w:fill="FFFFFF"/>
        </w:rPr>
        <w:t xml:space="preserve">Fatigue performance </w:t>
      </w:r>
    </w:p>
    <w:p w14:paraId="61BD5CB3" w14:textId="43F33852" w:rsidR="00835257" w:rsidRPr="00EA4139" w:rsidRDefault="007A3860" w:rsidP="00F1603B">
      <w:pPr>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Fatigue in asphalt materials is generally associated with low to intermediate temperature ranges, typically between 0</w:t>
      </w:r>
      <w:r w:rsidR="000877E1" w:rsidRPr="00EA4139">
        <w:rPr>
          <w:rFonts w:eastAsia="Times New Roman" w:cs="Times New Roman"/>
          <w:sz w:val="20"/>
          <w:szCs w:val="20"/>
          <w:lang w:eastAsia="en-GB"/>
        </w:rPr>
        <w:t xml:space="preserve"> </w:t>
      </w:r>
      <w:r w:rsidRPr="00EA4139">
        <w:rPr>
          <w:rFonts w:eastAsia="Times New Roman" w:cs="Times New Roman"/>
          <w:sz w:val="20"/>
          <w:szCs w:val="20"/>
          <w:lang w:eastAsia="en-GB"/>
        </w:rPr>
        <w:t>°C and 30</w:t>
      </w:r>
      <w:r w:rsidR="000877E1" w:rsidRPr="00EA4139">
        <w:rPr>
          <w:rFonts w:eastAsia="Times New Roman" w:cs="Times New Roman"/>
          <w:sz w:val="20"/>
          <w:szCs w:val="20"/>
          <w:lang w:eastAsia="en-GB"/>
        </w:rPr>
        <w:t xml:space="preserve"> </w:t>
      </w:r>
      <w:r w:rsidRPr="00EA4139">
        <w:rPr>
          <w:rFonts w:eastAsia="Times New Roman" w:cs="Times New Roman"/>
          <w:sz w:val="20"/>
          <w:szCs w:val="20"/>
          <w:lang w:eastAsia="en-GB"/>
        </w:rPr>
        <w:t>°C</w:t>
      </w:r>
      <w:r w:rsidR="00F1603B" w:rsidRPr="00EA4139">
        <w:rPr>
          <w:rFonts w:eastAsia="Times New Roman" w:cs="Times New Roman"/>
          <w:sz w:val="20"/>
          <w:szCs w:val="20"/>
          <w:lang w:eastAsia="en-GB"/>
        </w:rPr>
        <w:t xml:space="preserve"> and occurs after years of service and under repeated traffic loading</w:t>
      </w:r>
      <w:r w:rsidRPr="00EA4139">
        <w:rPr>
          <w:rFonts w:eastAsia="Times New Roman" w:cs="Times New Roman"/>
          <w:sz w:val="20"/>
          <w:szCs w:val="20"/>
          <w:lang w:eastAsia="en-GB"/>
        </w:rPr>
        <w:t>.</w:t>
      </w:r>
      <w:r w:rsidR="00F1603B" w:rsidRPr="00EA4139">
        <w:rPr>
          <w:rFonts w:eastAsia="Times New Roman" w:cs="Times New Roman"/>
          <w:sz w:val="20"/>
          <w:szCs w:val="20"/>
          <w:lang w:eastAsia="en-GB"/>
        </w:rPr>
        <w:t xml:space="preserve"> T</w:t>
      </w:r>
      <w:r w:rsidR="00953C59" w:rsidRPr="00EA4139">
        <w:rPr>
          <w:rFonts w:eastAsia="Times New Roman" w:cs="Times New Roman"/>
          <w:sz w:val="20"/>
          <w:szCs w:val="20"/>
          <w:lang w:eastAsia="en-GB"/>
        </w:rPr>
        <w:t xml:space="preserve">he fatigue parameter </w:t>
      </w:r>
      <w:bookmarkStart w:id="3" w:name="_Hlk201503124"/>
      <w:r w:rsidR="00953C59" w:rsidRPr="00EA4139">
        <w:rPr>
          <w:rFonts w:eastAsia="Times New Roman" w:cs="Times New Roman"/>
          <w:sz w:val="20"/>
          <w:szCs w:val="20"/>
          <w:lang w:eastAsia="en-GB"/>
        </w:rPr>
        <w:t>G</w:t>
      </w:r>
      <w:r w:rsidR="00953C59" w:rsidRPr="00EA4139">
        <w:rPr>
          <w:rFonts w:ascii="Cambria Math" w:eastAsia="Times New Roman" w:hAnsi="Cambria Math" w:cs="Cambria Math"/>
          <w:sz w:val="20"/>
          <w:szCs w:val="20"/>
          <w:lang w:eastAsia="en-GB"/>
        </w:rPr>
        <w:t>∗</w:t>
      </w:r>
      <w:r w:rsidR="00953C59" w:rsidRPr="00EA4139">
        <w:rPr>
          <w:rFonts w:eastAsia="Times New Roman" w:cs="Times New Roman"/>
          <w:sz w:val="20"/>
          <w:szCs w:val="20"/>
          <w:lang w:eastAsia="en-GB"/>
        </w:rPr>
        <w:t xml:space="preserve"> sin </w:t>
      </w:r>
      <w:bookmarkEnd w:id="3"/>
      <w:r w:rsidR="008972B0" w:rsidRPr="00EA4139">
        <w:rPr>
          <w:rFonts w:eastAsia="Times New Roman" w:cs="Times New Roman"/>
          <w:sz w:val="20"/>
          <w:szCs w:val="20"/>
          <w:lang w:eastAsia="en-GB"/>
        </w:rPr>
        <w:t>δ, is</w:t>
      </w:r>
      <w:r w:rsidR="00F1603B" w:rsidRPr="00EA4139">
        <w:rPr>
          <w:rFonts w:eastAsia="Times New Roman" w:cs="Times New Roman"/>
          <w:sz w:val="20"/>
          <w:szCs w:val="20"/>
          <w:lang w:eastAsia="en-GB"/>
        </w:rPr>
        <w:t xml:space="preserve"> representative </w:t>
      </w:r>
      <w:r w:rsidR="005610F6" w:rsidRPr="00EA4139">
        <w:rPr>
          <w:rFonts w:eastAsia="Times New Roman" w:cs="Times New Roman"/>
          <w:sz w:val="20"/>
          <w:szCs w:val="20"/>
          <w:lang w:eastAsia="en-GB"/>
        </w:rPr>
        <w:t>of fatigue</w:t>
      </w:r>
      <w:r w:rsidR="00F1603B" w:rsidRPr="00EA4139">
        <w:rPr>
          <w:rFonts w:eastAsia="Times New Roman" w:cs="Times New Roman"/>
          <w:sz w:val="20"/>
          <w:szCs w:val="20"/>
          <w:lang w:eastAsia="en-GB"/>
        </w:rPr>
        <w:t xml:space="preserve"> characteristics of bitumen</w:t>
      </w:r>
      <w:r w:rsidR="00953C59" w:rsidRPr="00EA4139">
        <w:rPr>
          <w:rFonts w:eastAsia="Times New Roman" w:cs="Times New Roman"/>
          <w:sz w:val="20"/>
          <w:szCs w:val="20"/>
          <w:lang w:eastAsia="en-GB"/>
        </w:rPr>
        <w:t xml:space="preserve">. </w:t>
      </w:r>
      <w:r w:rsidR="0069771D" w:rsidRPr="00EA4139">
        <w:rPr>
          <w:rFonts w:eastAsia="Times New Roman" w:cs="Times New Roman"/>
          <w:sz w:val="20"/>
          <w:szCs w:val="20"/>
          <w:lang w:eastAsia="en-GB"/>
        </w:rPr>
        <w:t>T</w:t>
      </w:r>
      <w:r w:rsidR="00953C59" w:rsidRPr="00EA4139">
        <w:rPr>
          <w:rFonts w:eastAsia="Times New Roman" w:cs="Times New Roman"/>
          <w:sz w:val="20"/>
          <w:szCs w:val="20"/>
          <w:lang w:eastAsia="en-GB"/>
        </w:rPr>
        <w:t>he Superpave specification limits the fatigue parameter to a maximum of 5,000 kPa to ensure adequate flexibility and resistance to cracking</w:t>
      </w:r>
      <w:r w:rsidR="00333630" w:rsidRPr="00EA4139">
        <w:rPr>
          <w:rFonts w:eastAsia="Times New Roman" w:cs="Times New Roman"/>
          <w:sz w:val="20"/>
          <w:szCs w:val="20"/>
          <w:lang w:eastAsia="en-GB"/>
        </w:rPr>
        <w:t xml:space="preserve"> [44]</w:t>
      </w:r>
      <w:r w:rsidR="00FD56A5" w:rsidRPr="00EA4139">
        <w:rPr>
          <w:rFonts w:eastAsia="Times New Roman" w:cs="Times New Roman"/>
          <w:sz w:val="20"/>
          <w:szCs w:val="20"/>
          <w:lang w:eastAsia="en-GB"/>
        </w:rPr>
        <w:t>.</w:t>
      </w:r>
      <w:r w:rsidR="0069771D" w:rsidRPr="00EA4139">
        <w:rPr>
          <w:rFonts w:eastAsia="Times New Roman" w:cs="Times New Roman"/>
          <w:sz w:val="20"/>
          <w:szCs w:val="20"/>
          <w:lang w:eastAsia="en-GB"/>
        </w:rPr>
        <w:t xml:space="preserve"> </w:t>
      </w:r>
      <w:r w:rsidR="009F11C7" w:rsidRPr="00EA4139">
        <w:rPr>
          <w:rFonts w:eastAsia="Times New Roman" w:cs="Times New Roman"/>
          <w:sz w:val="20"/>
          <w:szCs w:val="20"/>
          <w:lang w:eastAsia="en-GB"/>
        </w:rPr>
        <w:t>The fatigue parameter against temperature at 1 Hz and 15 Hz is presented in</w:t>
      </w:r>
      <w:r w:rsidR="00835257" w:rsidRPr="00EA4139">
        <w:rPr>
          <w:rFonts w:eastAsia="Times New Roman" w:cs="Times New Roman"/>
          <w:sz w:val="20"/>
          <w:szCs w:val="20"/>
          <w:lang w:eastAsia="en-GB"/>
        </w:rPr>
        <w:t xml:space="preserve"> </w:t>
      </w:r>
      <w:r w:rsidR="00835257" w:rsidRPr="00EA4139">
        <w:rPr>
          <w:rFonts w:eastAsia="Times New Roman" w:cs="Times New Roman"/>
          <w:b/>
          <w:bCs/>
          <w:sz w:val="20"/>
          <w:szCs w:val="20"/>
          <w:lang w:eastAsia="en-GB"/>
        </w:rPr>
        <w:t>Figs. 1</w:t>
      </w:r>
      <w:r w:rsidR="00572285" w:rsidRPr="00EA4139">
        <w:rPr>
          <w:rFonts w:eastAsia="Times New Roman" w:cs="Times New Roman"/>
          <w:b/>
          <w:bCs/>
          <w:sz w:val="20"/>
          <w:szCs w:val="20"/>
          <w:lang w:eastAsia="en-GB"/>
        </w:rPr>
        <w:t>5</w:t>
      </w:r>
      <w:r w:rsidR="00835257" w:rsidRPr="00EA4139">
        <w:rPr>
          <w:rFonts w:eastAsia="Times New Roman" w:cs="Times New Roman"/>
          <w:b/>
          <w:bCs/>
          <w:sz w:val="20"/>
          <w:szCs w:val="20"/>
          <w:lang w:eastAsia="en-GB"/>
        </w:rPr>
        <w:t xml:space="preserve"> and 1</w:t>
      </w:r>
      <w:r w:rsidR="00572285" w:rsidRPr="00EA4139">
        <w:rPr>
          <w:rFonts w:eastAsia="Times New Roman" w:cs="Times New Roman"/>
          <w:b/>
          <w:bCs/>
          <w:sz w:val="20"/>
          <w:szCs w:val="20"/>
          <w:lang w:eastAsia="en-GB"/>
        </w:rPr>
        <w:t>6</w:t>
      </w:r>
      <w:r w:rsidR="009F11C7" w:rsidRPr="00EA4139">
        <w:rPr>
          <w:rFonts w:eastAsia="Times New Roman" w:cs="Times New Roman"/>
          <w:sz w:val="20"/>
          <w:szCs w:val="20"/>
          <w:lang w:eastAsia="en-GB"/>
        </w:rPr>
        <w:t>.</w:t>
      </w:r>
      <w:r w:rsidR="00BA3EF7" w:rsidRPr="00EA4139">
        <w:rPr>
          <w:rFonts w:eastAsia="Times New Roman" w:cs="Times New Roman"/>
          <w:sz w:val="20"/>
          <w:szCs w:val="20"/>
          <w:lang w:eastAsia="en-GB"/>
        </w:rPr>
        <w:t xml:space="preserve"> </w:t>
      </w:r>
    </w:p>
    <w:p w14:paraId="0A6D2448" w14:textId="54281688" w:rsidR="00BD77B2" w:rsidRPr="00EA4139" w:rsidRDefault="00BD77B2" w:rsidP="00F54B7E">
      <w:pPr>
        <w:spacing w:line="276" w:lineRule="auto"/>
        <w:rPr>
          <w:rFonts w:eastAsia="Times New Roman" w:cs="Times New Roman"/>
          <w:sz w:val="20"/>
          <w:szCs w:val="20"/>
          <w:lang w:eastAsia="en-GB"/>
        </w:rPr>
      </w:pPr>
    </w:p>
    <w:tbl>
      <w:tblPr>
        <w:tblStyle w:val="TableGrid"/>
        <w:tblW w:w="0" w:type="auto"/>
        <w:tblLook w:val="04A0" w:firstRow="1" w:lastRow="0" w:firstColumn="1" w:lastColumn="0" w:noHBand="0" w:noVBand="1"/>
      </w:tblPr>
      <w:tblGrid>
        <w:gridCol w:w="4521"/>
        <w:gridCol w:w="4539"/>
      </w:tblGrid>
      <w:tr w:rsidR="0092758A" w:rsidRPr="00EA4139" w14:paraId="11F3BA3A" w14:textId="77777777" w:rsidTr="00BD77B2">
        <w:tc>
          <w:tcPr>
            <w:tcW w:w="4334" w:type="dxa"/>
          </w:tcPr>
          <w:p w14:paraId="513DEF81" w14:textId="6D79EE4D" w:rsidR="00F572B7" w:rsidRPr="00EA4139" w:rsidRDefault="00E833D7" w:rsidP="00F54B7E">
            <w:pPr>
              <w:spacing w:line="276" w:lineRule="auto"/>
              <w:rPr>
                <w:rFonts w:eastAsia="Times New Roman" w:cs="Times New Roman"/>
                <w:sz w:val="20"/>
                <w:szCs w:val="20"/>
                <w:lang w:eastAsia="en-GB"/>
              </w:rPr>
            </w:pPr>
            <w:r w:rsidRPr="001903DB">
              <w:rPr>
                <w:rFonts w:eastAsia="Times New Roman" w:cs="Times New Roman"/>
                <w:noProof/>
                <w:sz w:val="20"/>
                <w:szCs w:val="20"/>
                <w:highlight w:val="yellow"/>
                <w:lang w:eastAsia="en-GB"/>
              </w:rPr>
              <w:lastRenderedPageBreak/>
              <w:drawing>
                <wp:inline distT="0" distB="0" distL="0" distR="0" wp14:anchorId="50A7F8FE" wp14:editId="22153231">
                  <wp:extent cx="2769301" cy="2073910"/>
                  <wp:effectExtent l="0" t="0" r="0" b="2540"/>
                  <wp:docPr id="12084322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8234" cy="2095577"/>
                          </a:xfrm>
                          <a:prstGeom prst="rect">
                            <a:avLst/>
                          </a:prstGeom>
                          <a:noFill/>
                          <a:ln>
                            <a:noFill/>
                          </a:ln>
                        </pic:spPr>
                      </pic:pic>
                    </a:graphicData>
                  </a:graphic>
                </wp:inline>
              </w:drawing>
            </w:r>
          </w:p>
        </w:tc>
        <w:tc>
          <w:tcPr>
            <w:tcW w:w="4726" w:type="dxa"/>
          </w:tcPr>
          <w:p w14:paraId="501A09B8" w14:textId="5EDB6305" w:rsidR="00F572B7" w:rsidRPr="00EA4139" w:rsidRDefault="00E833D7" w:rsidP="00F54B7E">
            <w:pPr>
              <w:spacing w:line="276" w:lineRule="auto"/>
              <w:rPr>
                <w:rFonts w:eastAsia="Times New Roman" w:cs="Times New Roman"/>
                <w:sz w:val="20"/>
                <w:szCs w:val="20"/>
                <w:lang w:eastAsia="en-GB"/>
              </w:rPr>
            </w:pPr>
            <w:r w:rsidRPr="001903DB">
              <w:rPr>
                <w:rFonts w:eastAsia="Times New Roman" w:cs="Times New Roman"/>
                <w:noProof/>
                <w:sz w:val="20"/>
                <w:szCs w:val="20"/>
                <w:highlight w:val="yellow"/>
                <w:lang w:eastAsia="en-GB"/>
              </w:rPr>
              <w:drawing>
                <wp:inline distT="0" distB="0" distL="0" distR="0" wp14:anchorId="760F332F" wp14:editId="6D53F238">
                  <wp:extent cx="2777320" cy="2060575"/>
                  <wp:effectExtent l="0" t="0" r="4445" b="0"/>
                  <wp:docPr id="5170466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3754" cy="2072768"/>
                          </a:xfrm>
                          <a:prstGeom prst="rect">
                            <a:avLst/>
                          </a:prstGeom>
                          <a:noFill/>
                          <a:ln>
                            <a:noFill/>
                          </a:ln>
                        </pic:spPr>
                      </pic:pic>
                    </a:graphicData>
                  </a:graphic>
                </wp:inline>
              </w:drawing>
            </w:r>
          </w:p>
        </w:tc>
      </w:tr>
      <w:tr w:rsidR="0092758A" w:rsidRPr="00EA4139" w14:paraId="31F92322" w14:textId="77777777" w:rsidTr="00BD77B2">
        <w:tc>
          <w:tcPr>
            <w:tcW w:w="4334" w:type="dxa"/>
          </w:tcPr>
          <w:p w14:paraId="4E3C0981" w14:textId="7B6F0BD4" w:rsidR="00F572B7" w:rsidRPr="00EA4139" w:rsidRDefault="00F572B7" w:rsidP="00F54B7E">
            <w:pPr>
              <w:spacing w:line="276" w:lineRule="auto"/>
              <w:rPr>
                <w:rFonts w:eastAsia="Times New Roman" w:cs="Times New Roman"/>
                <w:b/>
                <w:bCs/>
                <w:sz w:val="20"/>
                <w:szCs w:val="20"/>
                <w:lang w:eastAsia="en-GB"/>
              </w:rPr>
            </w:pPr>
            <w:r w:rsidRPr="00EA4139">
              <w:rPr>
                <w:rFonts w:eastAsia="Times New Roman" w:cs="Times New Roman"/>
                <w:b/>
                <w:bCs/>
                <w:sz w:val="20"/>
                <w:szCs w:val="20"/>
                <w:lang w:eastAsia="en-GB"/>
              </w:rPr>
              <w:t>Fig.1</w:t>
            </w:r>
            <w:r w:rsidR="00572285" w:rsidRPr="00EA4139">
              <w:rPr>
                <w:rFonts w:eastAsia="Times New Roman" w:cs="Times New Roman"/>
                <w:b/>
                <w:bCs/>
                <w:sz w:val="20"/>
                <w:szCs w:val="20"/>
                <w:lang w:eastAsia="en-GB"/>
              </w:rPr>
              <w:t>5</w:t>
            </w:r>
            <w:r w:rsidRPr="00EA4139">
              <w:rPr>
                <w:rFonts w:eastAsia="Times New Roman" w:cs="Times New Roman"/>
                <w:b/>
                <w:bCs/>
                <w:sz w:val="20"/>
                <w:szCs w:val="20"/>
                <w:lang w:eastAsia="en-GB"/>
              </w:rPr>
              <w:t>: Fatigue Parameter @ 1Hz</w:t>
            </w:r>
          </w:p>
        </w:tc>
        <w:tc>
          <w:tcPr>
            <w:tcW w:w="4726" w:type="dxa"/>
          </w:tcPr>
          <w:p w14:paraId="704569CF" w14:textId="414EE9DE" w:rsidR="00F572B7" w:rsidRPr="00EA4139" w:rsidRDefault="00F572B7" w:rsidP="00F54B7E">
            <w:pPr>
              <w:spacing w:line="276" w:lineRule="auto"/>
              <w:rPr>
                <w:rFonts w:eastAsia="Times New Roman" w:cs="Times New Roman"/>
                <w:b/>
                <w:bCs/>
                <w:sz w:val="20"/>
                <w:szCs w:val="20"/>
                <w:lang w:eastAsia="en-GB"/>
              </w:rPr>
            </w:pPr>
            <w:r w:rsidRPr="00EA4139">
              <w:rPr>
                <w:rFonts w:eastAsia="Times New Roman" w:cs="Times New Roman"/>
                <w:b/>
                <w:bCs/>
                <w:sz w:val="20"/>
                <w:szCs w:val="20"/>
                <w:lang w:eastAsia="en-GB"/>
              </w:rPr>
              <w:t>Fig.1</w:t>
            </w:r>
            <w:r w:rsidR="00572285" w:rsidRPr="00EA4139">
              <w:rPr>
                <w:rFonts w:eastAsia="Times New Roman" w:cs="Times New Roman"/>
                <w:b/>
                <w:bCs/>
                <w:sz w:val="20"/>
                <w:szCs w:val="20"/>
                <w:lang w:eastAsia="en-GB"/>
              </w:rPr>
              <w:t>6</w:t>
            </w:r>
            <w:r w:rsidRPr="00EA4139">
              <w:rPr>
                <w:rFonts w:eastAsia="Times New Roman" w:cs="Times New Roman"/>
                <w:b/>
                <w:bCs/>
                <w:sz w:val="20"/>
                <w:szCs w:val="20"/>
                <w:lang w:eastAsia="en-GB"/>
              </w:rPr>
              <w:t>: Fatigue Parameter @ 15Hz</w:t>
            </w:r>
          </w:p>
        </w:tc>
      </w:tr>
    </w:tbl>
    <w:p w14:paraId="7EDA1B60" w14:textId="77777777" w:rsidR="006167EA" w:rsidRPr="00EA4139" w:rsidRDefault="006167EA" w:rsidP="006167EA">
      <w:pPr>
        <w:spacing w:line="276" w:lineRule="auto"/>
        <w:rPr>
          <w:rFonts w:eastAsia="Times New Roman" w:cs="Times New Roman"/>
          <w:sz w:val="20"/>
          <w:szCs w:val="20"/>
          <w:lang w:eastAsia="en-GB"/>
        </w:rPr>
      </w:pPr>
    </w:p>
    <w:p w14:paraId="3F48688D" w14:textId="1F1EEDE9" w:rsidR="006167EA" w:rsidRPr="00EA4139" w:rsidRDefault="006167EA" w:rsidP="006167EA">
      <w:pPr>
        <w:spacing w:line="276" w:lineRule="auto"/>
        <w:rPr>
          <w:rFonts w:cs="Times New Roman"/>
          <w:b/>
          <w:bCs/>
          <w:sz w:val="20"/>
          <w:szCs w:val="20"/>
          <w:shd w:val="clear" w:color="auto" w:fill="FFFFFF"/>
        </w:rPr>
      </w:pPr>
      <w:r w:rsidRPr="00EA4139">
        <w:rPr>
          <w:rFonts w:eastAsia="Times New Roman" w:cs="Times New Roman"/>
          <w:sz w:val="20"/>
          <w:szCs w:val="20"/>
          <w:lang w:eastAsia="en-GB"/>
        </w:rPr>
        <w:t>As expected, the fatigue parameter showed an exponential decline with increasing temperature, which is typical of the softening behaviour of bituminous materials under thermal stress. The conductive mastics exhibited noticeably higher resistance at lower temperatures, indicating better resistance to fatigue at low to intermediate temperature i.e</w:t>
      </w:r>
      <w:r w:rsidR="00A91E21" w:rsidRPr="00EA4139">
        <w:rPr>
          <w:rFonts w:eastAsia="Times New Roman" w:cs="Times New Roman"/>
          <w:sz w:val="20"/>
          <w:szCs w:val="20"/>
          <w:lang w:eastAsia="en-GB"/>
        </w:rPr>
        <w:t>.,</w:t>
      </w:r>
      <w:r w:rsidRPr="00EA4139">
        <w:rPr>
          <w:rFonts w:eastAsia="Times New Roman" w:cs="Times New Roman"/>
          <w:sz w:val="20"/>
          <w:szCs w:val="20"/>
          <w:lang w:eastAsia="en-GB"/>
        </w:rPr>
        <w:t xml:space="preserve"> 20</w:t>
      </w:r>
      <w:r w:rsidR="005859EC">
        <w:rPr>
          <w:rFonts w:eastAsia="Times New Roman" w:cs="Times New Roman"/>
          <w:sz w:val="20"/>
          <w:szCs w:val="20"/>
          <w:lang w:eastAsia="en-GB"/>
        </w:rPr>
        <w:t xml:space="preserve"> </w:t>
      </w:r>
      <w:r w:rsidR="005859EC" w:rsidRPr="00EA4139">
        <w:rPr>
          <w:rFonts w:cs="Times New Roman"/>
          <w:sz w:val="20"/>
          <w:szCs w:val="20"/>
        </w:rPr>
        <w:t>°C</w:t>
      </w:r>
      <w:r w:rsidRPr="00EA4139">
        <w:rPr>
          <w:rFonts w:eastAsia="Times New Roman" w:cs="Times New Roman"/>
          <w:sz w:val="20"/>
          <w:szCs w:val="20"/>
          <w:lang w:eastAsia="en-GB"/>
        </w:rPr>
        <w:t xml:space="preserve">. </w:t>
      </w:r>
      <w:proofErr w:type="gramStart"/>
      <w:r w:rsidRPr="00EA4139">
        <w:rPr>
          <w:rFonts w:eastAsia="Times New Roman" w:cs="Times New Roman"/>
          <w:sz w:val="20"/>
          <w:szCs w:val="20"/>
          <w:lang w:eastAsia="en-GB"/>
        </w:rPr>
        <w:t>In order to</w:t>
      </w:r>
      <w:proofErr w:type="gramEnd"/>
      <w:r w:rsidRPr="00EA4139">
        <w:rPr>
          <w:rFonts w:eastAsia="Times New Roman" w:cs="Times New Roman"/>
          <w:sz w:val="20"/>
          <w:szCs w:val="20"/>
          <w:lang w:eastAsia="en-GB"/>
        </w:rPr>
        <w:t xml:space="preserve"> conduct a comparative analysis, the results at 1Hz and 15Hz are </w:t>
      </w:r>
      <w:r w:rsidR="00F1603B" w:rsidRPr="00EA4139">
        <w:rPr>
          <w:rFonts w:eastAsia="Times New Roman" w:cs="Times New Roman"/>
          <w:sz w:val="20"/>
          <w:szCs w:val="20"/>
          <w:lang w:eastAsia="en-GB"/>
        </w:rPr>
        <w:t>summarised</w:t>
      </w:r>
      <w:r w:rsidRPr="00EA4139">
        <w:rPr>
          <w:rFonts w:eastAsia="Times New Roman" w:cs="Times New Roman"/>
          <w:sz w:val="20"/>
          <w:szCs w:val="20"/>
          <w:lang w:eastAsia="en-GB"/>
        </w:rPr>
        <w:t xml:space="preserve"> in </w:t>
      </w:r>
      <w:r w:rsidRPr="00EA4139">
        <w:rPr>
          <w:rFonts w:eastAsia="Times New Roman" w:cs="Times New Roman"/>
          <w:b/>
          <w:bCs/>
          <w:sz w:val="20"/>
          <w:szCs w:val="20"/>
          <w:lang w:eastAsia="en-GB"/>
        </w:rPr>
        <w:t xml:space="preserve">Table </w:t>
      </w:r>
      <w:r w:rsidR="00572285" w:rsidRPr="00EA4139">
        <w:rPr>
          <w:rFonts w:eastAsia="Times New Roman" w:cs="Times New Roman"/>
          <w:b/>
          <w:bCs/>
          <w:sz w:val="20"/>
          <w:szCs w:val="20"/>
          <w:lang w:eastAsia="en-GB"/>
        </w:rPr>
        <w:t>7</w:t>
      </w:r>
      <w:r w:rsidRPr="00EA4139">
        <w:rPr>
          <w:rFonts w:eastAsia="Times New Roman" w:cs="Times New Roman"/>
          <w:b/>
          <w:bCs/>
          <w:sz w:val="20"/>
          <w:szCs w:val="20"/>
          <w:lang w:eastAsia="en-GB"/>
        </w:rPr>
        <w:t>.</w:t>
      </w:r>
      <w:r w:rsidRPr="00EA4139">
        <w:rPr>
          <w:rFonts w:eastAsia="Times New Roman" w:cs="Times New Roman"/>
          <w:sz w:val="20"/>
          <w:szCs w:val="20"/>
          <w:lang w:eastAsia="en-GB"/>
        </w:rPr>
        <w:t xml:space="preserve"> </w:t>
      </w:r>
    </w:p>
    <w:p w14:paraId="5DF695F3" w14:textId="666701E7" w:rsidR="00481016" w:rsidRPr="00EA4139" w:rsidRDefault="00481016" w:rsidP="0010728D">
      <w:pPr>
        <w:spacing w:line="276" w:lineRule="auto"/>
        <w:rPr>
          <w:rFonts w:cs="Times New Roman"/>
          <w:b/>
          <w:bCs/>
          <w:sz w:val="20"/>
          <w:szCs w:val="20"/>
          <w:shd w:val="clear" w:color="auto" w:fill="FFFFFF"/>
          <w:vertAlign w:val="superscript"/>
        </w:rPr>
      </w:pPr>
      <w:r w:rsidRPr="00EA4139">
        <w:rPr>
          <w:rFonts w:cs="Times New Roman"/>
          <w:b/>
          <w:bCs/>
          <w:sz w:val="20"/>
          <w:szCs w:val="20"/>
          <w:shd w:val="clear" w:color="auto" w:fill="FFFFFF"/>
        </w:rPr>
        <w:t xml:space="preserve">Table </w:t>
      </w:r>
      <w:r w:rsidR="009457A4" w:rsidRPr="00EA4139">
        <w:rPr>
          <w:rFonts w:cs="Times New Roman"/>
          <w:b/>
          <w:bCs/>
          <w:sz w:val="20"/>
          <w:szCs w:val="20"/>
          <w:shd w:val="clear" w:color="auto" w:fill="FFFFFF"/>
        </w:rPr>
        <w:t>7</w:t>
      </w:r>
      <w:r w:rsidRPr="00EA4139">
        <w:rPr>
          <w:rFonts w:cs="Times New Roman"/>
          <w:b/>
          <w:bCs/>
          <w:sz w:val="20"/>
          <w:szCs w:val="20"/>
          <w:shd w:val="clear" w:color="auto" w:fill="FFFFFF"/>
        </w:rPr>
        <w:t xml:space="preserve">: Fatigue parameter at 1Hz &amp; 15Hz </w:t>
      </w:r>
    </w:p>
    <w:tbl>
      <w:tblPr>
        <w:tblStyle w:val="TableGrid"/>
        <w:tblW w:w="0" w:type="auto"/>
        <w:tblLook w:val="04A0" w:firstRow="1" w:lastRow="0" w:firstColumn="1" w:lastColumn="0" w:noHBand="0" w:noVBand="1"/>
      </w:tblPr>
      <w:tblGrid>
        <w:gridCol w:w="1555"/>
        <w:gridCol w:w="843"/>
        <w:gridCol w:w="952"/>
        <w:gridCol w:w="952"/>
        <w:gridCol w:w="952"/>
        <w:gridCol w:w="841"/>
        <w:gridCol w:w="1062"/>
        <w:gridCol w:w="911"/>
        <w:gridCol w:w="992"/>
      </w:tblGrid>
      <w:tr w:rsidR="00986B25" w:rsidRPr="00EA4139" w14:paraId="4F58276F" w14:textId="77777777" w:rsidTr="004434F9">
        <w:trPr>
          <w:trHeight w:val="300"/>
        </w:trPr>
        <w:tc>
          <w:tcPr>
            <w:tcW w:w="1555" w:type="dxa"/>
            <w:vMerge w:val="restart"/>
            <w:noWrap/>
            <w:hideMark/>
          </w:tcPr>
          <w:p w14:paraId="57E37E37" w14:textId="77777777" w:rsidR="00481016" w:rsidRPr="00EA4139" w:rsidRDefault="00481016" w:rsidP="00F54B7E">
            <w:pPr>
              <w:spacing w:line="276" w:lineRule="auto"/>
              <w:jc w:val="center"/>
              <w:rPr>
                <w:rFonts w:cs="Times New Roman"/>
                <w:b/>
                <w:bCs/>
                <w:sz w:val="20"/>
                <w:szCs w:val="20"/>
                <w:shd w:val="clear" w:color="auto" w:fill="FFFFFF"/>
              </w:rPr>
            </w:pPr>
            <w:bookmarkStart w:id="4" w:name="_Hlk201495217"/>
            <w:r w:rsidRPr="00EA4139">
              <w:rPr>
                <w:rFonts w:cs="Times New Roman"/>
                <w:b/>
                <w:bCs/>
                <w:sz w:val="20"/>
                <w:szCs w:val="20"/>
                <w:shd w:val="clear" w:color="auto" w:fill="FFFFFF"/>
              </w:rPr>
              <w:t>Mastic ID</w:t>
            </w:r>
          </w:p>
        </w:tc>
        <w:tc>
          <w:tcPr>
            <w:tcW w:w="1795" w:type="dxa"/>
            <w:gridSpan w:val="2"/>
            <w:noWrap/>
            <w:hideMark/>
          </w:tcPr>
          <w:p w14:paraId="4D6DF63F" w14:textId="6B848097" w:rsidR="00481016" w:rsidRPr="005859EC" w:rsidRDefault="00481016" w:rsidP="00F54B7E">
            <w:pPr>
              <w:spacing w:line="276" w:lineRule="auto"/>
              <w:jc w:val="center"/>
              <w:rPr>
                <w:rFonts w:cs="Times New Roman"/>
                <w:b/>
                <w:bCs/>
                <w:sz w:val="20"/>
                <w:szCs w:val="20"/>
                <w:shd w:val="clear" w:color="auto" w:fill="FFFFFF"/>
              </w:rPr>
            </w:pPr>
            <w:r w:rsidRPr="005859EC">
              <w:rPr>
                <w:rFonts w:cs="Times New Roman"/>
                <w:b/>
                <w:bCs/>
                <w:sz w:val="20"/>
                <w:szCs w:val="20"/>
                <w:shd w:val="clear" w:color="auto" w:fill="FFFFFF"/>
              </w:rPr>
              <w:t>0</w:t>
            </w:r>
            <w:r w:rsidR="000877E1" w:rsidRPr="005859EC">
              <w:rPr>
                <w:rFonts w:cs="Times New Roman"/>
                <w:b/>
                <w:bCs/>
                <w:sz w:val="20"/>
                <w:szCs w:val="20"/>
                <w:shd w:val="clear" w:color="auto" w:fill="FFFFFF"/>
              </w:rPr>
              <w:t xml:space="preserve"> </w:t>
            </w:r>
            <w:r w:rsidR="005859EC" w:rsidRPr="005859EC">
              <w:rPr>
                <w:rFonts w:cs="Times New Roman"/>
                <w:b/>
                <w:bCs/>
                <w:sz w:val="20"/>
                <w:szCs w:val="20"/>
              </w:rPr>
              <w:t>°C</w:t>
            </w:r>
            <w:r w:rsidR="005859EC" w:rsidRPr="005859EC">
              <w:rPr>
                <w:rFonts w:cs="Times New Roman"/>
                <w:b/>
                <w:bCs/>
                <w:sz w:val="20"/>
                <w:szCs w:val="20"/>
                <w:shd w:val="clear" w:color="auto" w:fill="FFFFFF"/>
                <w:vertAlign w:val="superscript"/>
              </w:rPr>
              <w:t xml:space="preserve"> </w:t>
            </w:r>
            <w:r w:rsidRPr="005859EC">
              <w:rPr>
                <w:rFonts w:cs="Times New Roman"/>
                <w:b/>
                <w:bCs/>
                <w:sz w:val="20"/>
                <w:szCs w:val="20"/>
                <w:shd w:val="clear" w:color="auto" w:fill="FFFFFF"/>
              </w:rPr>
              <w:t xml:space="preserve"> MPa</w:t>
            </w:r>
          </w:p>
        </w:tc>
        <w:tc>
          <w:tcPr>
            <w:tcW w:w="1904" w:type="dxa"/>
            <w:gridSpan w:val="2"/>
            <w:noWrap/>
            <w:hideMark/>
          </w:tcPr>
          <w:p w14:paraId="0E8CA8CE" w14:textId="33ECAF6E" w:rsidR="00481016" w:rsidRPr="005859EC" w:rsidRDefault="00481016" w:rsidP="00F54B7E">
            <w:pPr>
              <w:spacing w:line="276" w:lineRule="auto"/>
              <w:jc w:val="center"/>
              <w:rPr>
                <w:rFonts w:cs="Times New Roman"/>
                <w:b/>
                <w:bCs/>
                <w:sz w:val="20"/>
                <w:szCs w:val="20"/>
                <w:shd w:val="clear" w:color="auto" w:fill="FFFFFF"/>
              </w:rPr>
            </w:pPr>
            <w:r w:rsidRPr="005859EC">
              <w:rPr>
                <w:rFonts w:cs="Times New Roman"/>
                <w:b/>
                <w:bCs/>
                <w:sz w:val="20"/>
                <w:szCs w:val="20"/>
                <w:shd w:val="clear" w:color="auto" w:fill="FFFFFF"/>
              </w:rPr>
              <w:t>10</w:t>
            </w:r>
            <w:r w:rsidR="000877E1" w:rsidRPr="005859EC">
              <w:rPr>
                <w:rFonts w:cs="Times New Roman"/>
                <w:b/>
                <w:bCs/>
                <w:sz w:val="20"/>
                <w:szCs w:val="20"/>
                <w:shd w:val="clear" w:color="auto" w:fill="FFFFFF"/>
              </w:rPr>
              <w:t xml:space="preserve"> </w:t>
            </w:r>
            <w:r w:rsidR="005859EC" w:rsidRPr="005859EC">
              <w:rPr>
                <w:rFonts w:cs="Times New Roman"/>
                <w:b/>
                <w:bCs/>
                <w:sz w:val="20"/>
                <w:szCs w:val="20"/>
              </w:rPr>
              <w:t>°C</w:t>
            </w:r>
            <w:r w:rsidR="005859EC" w:rsidRPr="005859EC">
              <w:rPr>
                <w:rFonts w:cs="Times New Roman"/>
                <w:b/>
                <w:bCs/>
                <w:sz w:val="20"/>
                <w:szCs w:val="20"/>
                <w:shd w:val="clear" w:color="auto" w:fill="FFFFFF"/>
                <w:vertAlign w:val="superscript"/>
              </w:rPr>
              <w:t xml:space="preserve"> </w:t>
            </w:r>
            <w:r w:rsidRPr="005859EC">
              <w:rPr>
                <w:rFonts w:cs="Times New Roman"/>
                <w:b/>
                <w:bCs/>
                <w:sz w:val="20"/>
                <w:szCs w:val="20"/>
                <w:shd w:val="clear" w:color="auto" w:fill="FFFFFF"/>
              </w:rPr>
              <w:t xml:space="preserve"> MPa</w:t>
            </w:r>
          </w:p>
        </w:tc>
        <w:tc>
          <w:tcPr>
            <w:tcW w:w="1903" w:type="dxa"/>
            <w:gridSpan w:val="2"/>
            <w:noWrap/>
            <w:hideMark/>
          </w:tcPr>
          <w:p w14:paraId="4534991D" w14:textId="2B8D46A4" w:rsidR="00481016" w:rsidRPr="005859EC" w:rsidRDefault="00481016" w:rsidP="00F54B7E">
            <w:pPr>
              <w:spacing w:line="276" w:lineRule="auto"/>
              <w:jc w:val="center"/>
              <w:rPr>
                <w:rFonts w:cs="Times New Roman"/>
                <w:b/>
                <w:bCs/>
                <w:sz w:val="20"/>
                <w:szCs w:val="20"/>
                <w:shd w:val="clear" w:color="auto" w:fill="FFFFFF"/>
              </w:rPr>
            </w:pPr>
            <w:r w:rsidRPr="005859EC">
              <w:rPr>
                <w:rFonts w:cs="Times New Roman"/>
                <w:b/>
                <w:bCs/>
                <w:sz w:val="20"/>
                <w:szCs w:val="20"/>
                <w:shd w:val="clear" w:color="auto" w:fill="FFFFFF"/>
              </w:rPr>
              <w:t>20</w:t>
            </w:r>
            <w:r w:rsidR="000877E1" w:rsidRPr="005859EC">
              <w:rPr>
                <w:rFonts w:cs="Times New Roman"/>
                <w:b/>
                <w:bCs/>
                <w:sz w:val="20"/>
                <w:szCs w:val="20"/>
                <w:shd w:val="clear" w:color="auto" w:fill="FFFFFF"/>
              </w:rPr>
              <w:t xml:space="preserve"> </w:t>
            </w:r>
            <w:r w:rsidR="005859EC" w:rsidRPr="005859EC">
              <w:rPr>
                <w:rFonts w:cs="Times New Roman"/>
                <w:b/>
                <w:bCs/>
                <w:sz w:val="20"/>
                <w:szCs w:val="20"/>
              </w:rPr>
              <w:t>°C</w:t>
            </w:r>
            <w:r w:rsidRPr="005859EC">
              <w:rPr>
                <w:rFonts w:cs="Times New Roman"/>
                <w:b/>
                <w:bCs/>
                <w:sz w:val="20"/>
                <w:szCs w:val="20"/>
                <w:shd w:val="clear" w:color="auto" w:fill="FFFFFF"/>
              </w:rPr>
              <w:t xml:space="preserve"> MPa</w:t>
            </w:r>
          </w:p>
        </w:tc>
        <w:tc>
          <w:tcPr>
            <w:tcW w:w="1903" w:type="dxa"/>
            <w:gridSpan w:val="2"/>
            <w:noWrap/>
            <w:hideMark/>
          </w:tcPr>
          <w:p w14:paraId="0DE2C2CF" w14:textId="7CFAABC4" w:rsidR="00481016" w:rsidRPr="005859EC" w:rsidRDefault="00481016" w:rsidP="00F54B7E">
            <w:pPr>
              <w:spacing w:line="276" w:lineRule="auto"/>
              <w:jc w:val="center"/>
              <w:rPr>
                <w:rFonts w:cs="Times New Roman"/>
                <w:b/>
                <w:bCs/>
                <w:sz w:val="20"/>
                <w:szCs w:val="20"/>
                <w:shd w:val="clear" w:color="auto" w:fill="FFFFFF"/>
              </w:rPr>
            </w:pPr>
            <w:r w:rsidRPr="005859EC">
              <w:rPr>
                <w:rFonts w:cs="Times New Roman"/>
                <w:b/>
                <w:bCs/>
                <w:sz w:val="20"/>
                <w:szCs w:val="20"/>
                <w:shd w:val="clear" w:color="auto" w:fill="FFFFFF"/>
              </w:rPr>
              <w:t>30</w:t>
            </w:r>
            <w:r w:rsidR="000877E1" w:rsidRPr="005859EC">
              <w:rPr>
                <w:rFonts w:cs="Times New Roman"/>
                <w:b/>
                <w:bCs/>
                <w:sz w:val="20"/>
                <w:szCs w:val="20"/>
                <w:shd w:val="clear" w:color="auto" w:fill="FFFFFF"/>
              </w:rPr>
              <w:t xml:space="preserve"> </w:t>
            </w:r>
            <w:r w:rsidR="005859EC" w:rsidRPr="005859EC">
              <w:rPr>
                <w:rFonts w:cs="Times New Roman"/>
                <w:b/>
                <w:bCs/>
                <w:sz w:val="20"/>
                <w:szCs w:val="20"/>
              </w:rPr>
              <w:t>°C</w:t>
            </w:r>
            <w:r w:rsidR="005859EC" w:rsidRPr="005859EC">
              <w:rPr>
                <w:rFonts w:cs="Times New Roman"/>
                <w:b/>
                <w:bCs/>
                <w:sz w:val="20"/>
                <w:szCs w:val="20"/>
                <w:shd w:val="clear" w:color="auto" w:fill="FFFFFF"/>
                <w:vertAlign w:val="superscript"/>
              </w:rPr>
              <w:t xml:space="preserve"> </w:t>
            </w:r>
            <w:r w:rsidRPr="005859EC">
              <w:rPr>
                <w:rFonts w:cs="Times New Roman"/>
                <w:b/>
                <w:bCs/>
                <w:sz w:val="20"/>
                <w:szCs w:val="20"/>
                <w:shd w:val="clear" w:color="auto" w:fill="FFFFFF"/>
              </w:rPr>
              <w:t xml:space="preserve"> MPa</w:t>
            </w:r>
          </w:p>
        </w:tc>
      </w:tr>
      <w:tr w:rsidR="00986B25" w:rsidRPr="00EA4139" w14:paraId="698C23DF" w14:textId="77777777" w:rsidTr="004434F9">
        <w:trPr>
          <w:trHeight w:val="300"/>
        </w:trPr>
        <w:tc>
          <w:tcPr>
            <w:tcW w:w="1555" w:type="dxa"/>
            <w:vMerge/>
            <w:noWrap/>
            <w:hideMark/>
          </w:tcPr>
          <w:p w14:paraId="03EDBBEC" w14:textId="77777777" w:rsidR="00481016" w:rsidRPr="00EA4139" w:rsidRDefault="00481016" w:rsidP="00F54B7E">
            <w:pPr>
              <w:spacing w:line="276" w:lineRule="auto"/>
              <w:jc w:val="center"/>
              <w:rPr>
                <w:rFonts w:cs="Times New Roman"/>
                <w:b/>
                <w:bCs/>
                <w:sz w:val="20"/>
                <w:szCs w:val="20"/>
                <w:shd w:val="clear" w:color="auto" w:fill="FFFFFF"/>
              </w:rPr>
            </w:pPr>
          </w:p>
        </w:tc>
        <w:tc>
          <w:tcPr>
            <w:tcW w:w="843" w:type="dxa"/>
            <w:noWrap/>
            <w:hideMark/>
          </w:tcPr>
          <w:p w14:paraId="524F041B"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52" w:type="dxa"/>
            <w:noWrap/>
            <w:hideMark/>
          </w:tcPr>
          <w:p w14:paraId="3C5D6291"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952" w:type="dxa"/>
            <w:noWrap/>
            <w:hideMark/>
          </w:tcPr>
          <w:p w14:paraId="659B1796"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52" w:type="dxa"/>
            <w:noWrap/>
            <w:hideMark/>
          </w:tcPr>
          <w:p w14:paraId="09E4B734"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841" w:type="dxa"/>
            <w:noWrap/>
            <w:hideMark/>
          </w:tcPr>
          <w:p w14:paraId="2654F3F9"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1062" w:type="dxa"/>
            <w:noWrap/>
            <w:hideMark/>
          </w:tcPr>
          <w:p w14:paraId="24206622"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c>
          <w:tcPr>
            <w:tcW w:w="911" w:type="dxa"/>
            <w:noWrap/>
            <w:hideMark/>
          </w:tcPr>
          <w:p w14:paraId="09FAF58E"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1Hz</w:t>
            </w:r>
          </w:p>
        </w:tc>
        <w:tc>
          <w:tcPr>
            <w:tcW w:w="992" w:type="dxa"/>
            <w:noWrap/>
            <w:hideMark/>
          </w:tcPr>
          <w:p w14:paraId="7BAAFBD5" w14:textId="77777777" w:rsidR="00481016" w:rsidRPr="00EA4139" w:rsidRDefault="00481016" w:rsidP="00F54B7E">
            <w:pPr>
              <w:spacing w:line="276" w:lineRule="auto"/>
              <w:jc w:val="center"/>
              <w:rPr>
                <w:rFonts w:cs="Times New Roman"/>
                <w:b/>
                <w:bCs/>
                <w:sz w:val="20"/>
                <w:szCs w:val="20"/>
                <w:shd w:val="clear" w:color="auto" w:fill="FFFFFF"/>
              </w:rPr>
            </w:pPr>
            <w:r w:rsidRPr="00EA4139">
              <w:rPr>
                <w:rFonts w:cs="Times New Roman"/>
                <w:b/>
                <w:bCs/>
                <w:sz w:val="20"/>
                <w:szCs w:val="20"/>
                <w:shd w:val="clear" w:color="auto" w:fill="FFFFFF"/>
              </w:rPr>
              <w:t>15Hz</w:t>
            </w:r>
          </w:p>
        </w:tc>
      </w:tr>
      <w:tr w:rsidR="00536293" w:rsidRPr="00EA4139" w14:paraId="1A75B1C3" w14:textId="77777777" w:rsidTr="004434F9">
        <w:trPr>
          <w:trHeight w:val="300"/>
        </w:trPr>
        <w:tc>
          <w:tcPr>
            <w:tcW w:w="1555" w:type="dxa"/>
            <w:noWrap/>
            <w:hideMark/>
          </w:tcPr>
          <w:p w14:paraId="404907D7" w14:textId="695F15F2"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B</w:t>
            </w:r>
          </w:p>
        </w:tc>
        <w:tc>
          <w:tcPr>
            <w:tcW w:w="843" w:type="dxa"/>
            <w:noWrap/>
            <w:hideMark/>
          </w:tcPr>
          <w:p w14:paraId="4CBE972D" w14:textId="7FD9E56A"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17.15</w:t>
            </w:r>
          </w:p>
        </w:tc>
        <w:tc>
          <w:tcPr>
            <w:tcW w:w="952" w:type="dxa"/>
            <w:noWrap/>
            <w:hideMark/>
          </w:tcPr>
          <w:p w14:paraId="46BA6B8B" w14:textId="6543010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26.38</w:t>
            </w:r>
          </w:p>
        </w:tc>
        <w:tc>
          <w:tcPr>
            <w:tcW w:w="952" w:type="dxa"/>
            <w:noWrap/>
            <w:hideMark/>
          </w:tcPr>
          <w:p w14:paraId="78BC974C" w14:textId="568C3F2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5.51</w:t>
            </w:r>
          </w:p>
        </w:tc>
        <w:tc>
          <w:tcPr>
            <w:tcW w:w="952" w:type="dxa"/>
            <w:noWrap/>
            <w:hideMark/>
          </w:tcPr>
          <w:p w14:paraId="76053CB6" w14:textId="5D5F25B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17.26</w:t>
            </w:r>
          </w:p>
        </w:tc>
        <w:tc>
          <w:tcPr>
            <w:tcW w:w="841" w:type="dxa"/>
            <w:noWrap/>
            <w:hideMark/>
          </w:tcPr>
          <w:p w14:paraId="41F706EE" w14:textId="26379F7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0.82</w:t>
            </w:r>
          </w:p>
        </w:tc>
        <w:tc>
          <w:tcPr>
            <w:tcW w:w="1062" w:type="dxa"/>
            <w:noWrap/>
            <w:hideMark/>
          </w:tcPr>
          <w:p w14:paraId="3CD1B932" w14:textId="3EECC5CF"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5.00</w:t>
            </w:r>
          </w:p>
        </w:tc>
        <w:tc>
          <w:tcPr>
            <w:tcW w:w="911" w:type="dxa"/>
            <w:noWrap/>
            <w:hideMark/>
          </w:tcPr>
          <w:p w14:paraId="54BA79BF" w14:textId="1C6D778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0.11</w:t>
            </w:r>
          </w:p>
        </w:tc>
        <w:tc>
          <w:tcPr>
            <w:tcW w:w="992" w:type="dxa"/>
            <w:noWrap/>
            <w:hideMark/>
          </w:tcPr>
          <w:p w14:paraId="10DD7246" w14:textId="2E8F7460"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0.84</w:t>
            </w:r>
          </w:p>
        </w:tc>
      </w:tr>
      <w:tr w:rsidR="00536293" w:rsidRPr="00EA4139" w14:paraId="4596EDCB" w14:textId="77777777" w:rsidTr="0010728D">
        <w:trPr>
          <w:trHeight w:val="300"/>
        </w:trPr>
        <w:tc>
          <w:tcPr>
            <w:tcW w:w="1555" w:type="dxa"/>
            <w:noWrap/>
          </w:tcPr>
          <w:p w14:paraId="670F221C" w14:textId="507043CB"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M1</w:t>
            </w:r>
          </w:p>
        </w:tc>
        <w:tc>
          <w:tcPr>
            <w:tcW w:w="843" w:type="dxa"/>
            <w:tcBorders>
              <w:top w:val="single" w:sz="4" w:space="0" w:color="auto"/>
              <w:left w:val="single" w:sz="4" w:space="0" w:color="auto"/>
              <w:bottom w:val="single" w:sz="4" w:space="0" w:color="auto"/>
              <w:right w:val="single" w:sz="4" w:space="0" w:color="auto"/>
            </w:tcBorders>
            <w:noWrap/>
          </w:tcPr>
          <w:p w14:paraId="4A9C73A6" w14:textId="7DE5901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21.52</w:t>
            </w:r>
          </w:p>
        </w:tc>
        <w:tc>
          <w:tcPr>
            <w:tcW w:w="952" w:type="dxa"/>
            <w:tcBorders>
              <w:top w:val="single" w:sz="4" w:space="0" w:color="auto"/>
              <w:left w:val="nil"/>
              <w:bottom w:val="single" w:sz="4" w:space="0" w:color="auto"/>
              <w:right w:val="single" w:sz="4" w:space="0" w:color="auto"/>
            </w:tcBorders>
            <w:noWrap/>
          </w:tcPr>
          <w:p w14:paraId="6F0D7B39" w14:textId="6AD4EDC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32.62</w:t>
            </w:r>
          </w:p>
        </w:tc>
        <w:tc>
          <w:tcPr>
            <w:tcW w:w="952" w:type="dxa"/>
            <w:tcBorders>
              <w:top w:val="single" w:sz="4" w:space="0" w:color="auto"/>
              <w:left w:val="nil"/>
              <w:bottom w:val="single" w:sz="4" w:space="0" w:color="auto"/>
              <w:right w:val="single" w:sz="4" w:space="0" w:color="auto"/>
            </w:tcBorders>
            <w:noWrap/>
          </w:tcPr>
          <w:p w14:paraId="733D2454" w14:textId="05B228F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7.06</w:t>
            </w:r>
          </w:p>
        </w:tc>
        <w:tc>
          <w:tcPr>
            <w:tcW w:w="952" w:type="dxa"/>
            <w:tcBorders>
              <w:top w:val="single" w:sz="4" w:space="0" w:color="auto"/>
              <w:left w:val="nil"/>
              <w:bottom w:val="single" w:sz="4" w:space="0" w:color="auto"/>
              <w:right w:val="single" w:sz="4" w:space="0" w:color="auto"/>
            </w:tcBorders>
            <w:noWrap/>
          </w:tcPr>
          <w:p w14:paraId="0BA796A4" w14:textId="1EDB089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20.18</w:t>
            </w:r>
          </w:p>
        </w:tc>
        <w:tc>
          <w:tcPr>
            <w:tcW w:w="841" w:type="dxa"/>
            <w:tcBorders>
              <w:top w:val="single" w:sz="4" w:space="0" w:color="auto"/>
              <w:left w:val="nil"/>
              <w:bottom w:val="single" w:sz="4" w:space="0" w:color="auto"/>
              <w:right w:val="single" w:sz="4" w:space="0" w:color="auto"/>
            </w:tcBorders>
            <w:noWrap/>
          </w:tcPr>
          <w:p w14:paraId="374AC940" w14:textId="53E64A4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1.04</w:t>
            </w:r>
          </w:p>
        </w:tc>
        <w:tc>
          <w:tcPr>
            <w:tcW w:w="1062" w:type="dxa"/>
            <w:tcBorders>
              <w:top w:val="single" w:sz="4" w:space="0" w:color="auto"/>
              <w:left w:val="nil"/>
              <w:bottom w:val="single" w:sz="4" w:space="0" w:color="auto"/>
              <w:right w:val="single" w:sz="4" w:space="0" w:color="auto"/>
            </w:tcBorders>
            <w:noWrap/>
          </w:tcPr>
          <w:p w14:paraId="4B177484" w14:textId="44BD289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6.05</w:t>
            </w:r>
          </w:p>
        </w:tc>
        <w:tc>
          <w:tcPr>
            <w:tcW w:w="911" w:type="dxa"/>
            <w:tcBorders>
              <w:top w:val="single" w:sz="4" w:space="0" w:color="auto"/>
              <w:left w:val="nil"/>
              <w:bottom w:val="single" w:sz="4" w:space="0" w:color="auto"/>
              <w:right w:val="single" w:sz="4" w:space="0" w:color="auto"/>
            </w:tcBorders>
            <w:noWrap/>
          </w:tcPr>
          <w:p w14:paraId="5DDDC4BE" w14:textId="27CB00A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0.11</w:t>
            </w:r>
          </w:p>
        </w:tc>
        <w:tc>
          <w:tcPr>
            <w:tcW w:w="992" w:type="dxa"/>
            <w:tcBorders>
              <w:top w:val="single" w:sz="4" w:space="0" w:color="auto"/>
              <w:left w:val="nil"/>
              <w:bottom w:val="single" w:sz="4" w:space="0" w:color="auto"/>
              <w:right w:val="single" w:sz="4" w:space="0" w:color="auto"/>
            </w:tcBorders>
            <w:noWrap/>
          </w:tcPr>
          <w:p w14:paraId="1FD1903B" w14:textId="31E59BD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0.89</w:t>
            </w:r>
          </w:p>
        </w:tc>
      </w:tr>
      <w:tr w:rsidR="00536293" w:rsidRPr="00EA4139" w14:paraId="3A7C870F" w14:textId="77777777" w:rsidTr="004434F9">
        <w:trPr>
          <w:trHeight w:val="300"/>
        </w:trPr>
        <w:tc>
          <w:tcPr>
            <w:tcW w:w="1555" w:type="dxa"/>
            <w:noWrap/>
            <w:hideMark/>
          </w:tcPr>
          <w:p w14:paraId="3A8703DB" w14:textId="5097E995"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M2</w:t>
            </w:r>
          </w:p>
        </w:tc>
        <w:tc>
          <w:tcPr>
            <w:tcW w:w="843" w:type="dxa"/>
            <w:noWrap/>
            <w:hideMark/>
          </w:tcPr>
          <w:p w14:paraId="68ABAF97" w14:textId="6EE8E39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23.50</w:t>
            </w:r>
          </w:p>
        </w:tc>
        <w:tc>
          <w:tcPr>
            <w:tcW w:w="952" w:type="dxa"/>
            <w:noWrap/>
            <w:hideMark/>
          </w:tcPr>
          <w:p w14:paraId="1D7C1531" w14:textId="7770690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36.94</w:t>
            </w:r>
          </w:p>
        </w:tc>
        <w:tc>
          <w:tcPr>
            <w:tcW w:w="952" w:type="dxa"/>
            <w:noWrap/>
            <w:hideMark/>
          </w:tcPr>
          <w:p w14:paraId="3C45AA67" w14:textId="2E7B1D5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7.87</w:t>
            </w:r>
          </w:p>
        </w:tc>
        <w:tc>
          <w:tcPr>
            <w:tcW w:w="952" w:type="dxa"/>
            <w:noWrap/>
            <w:hideMark/>
          </w:tcPr>
          <w:p w14:paraId="57A714B2" w14:textId="4420A78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22.80</w:t>
            </w:r>
          </w:p>
        </w:tc>
        <w:tc>
          <w:tcPr>
            <w:tcW w:w="841" w:type="dxa"/>
            <w:noWrap/>
            <w:hideMark/>
          </w:tcPr>
          <w:p w14:paraId="3FD1E45B" w14:textId="33C7F6F5"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1.24</w:t>
            </w:r>
          </w:p>
        </w:tc>
        <w:tc>
          <w:tcPr>
            <w:tcW w:w="1062" w:type="dxa"/>
            <w:noWrap/>
            <w:hideMark/>
          </w:tcPr>
          <w:p w14:paraId="72323BEA" w14:textId="1959D3B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7.28</w:t>
            </w:r>
          </w:p>
        </w:tc>
        <w:tc>
          <w:tcPr>
            <w:tcW w:w="911" w:type="dxa"/>
            <w:noWrap/>
            <w:hideMark/>
          </w:tcPr>
          <w:p w14:paraId="0C317D71" w14:textId="261C14F5"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0.15</w:t>
            </w:r>
          </w:p>
        </w:tc>
        <w:tc>
          <w:tcPr>
            <w:tcW w:w="992" w:type="dxa"/>
            <w:noWrap/>
            <w:hideMark/>
          </w:tcPr>
          <w:p w14:paraId="61A60E39" w14:textId="1E5CD00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1.08</w:t>
            </w:r>
          </w:p>
        </w:tc>
      </w:tr>
      <w:tr w:rsidR="00536293" w:rsidRPr="00EA4139" w14:paraId="065D2FAC" w14:textId="77777777" w:rsidTr="004434F9">
        <w:trPr>
          <w:trHeight w:val="300"/>
        </w:trPr>
        <w:tc>
          <w:tcPr>
            <w:tcW w:w="1555" w:type="dxa"/>
            <w:noWrap/>
            <w:hideMark/>
          </w:tcPr>
          <w:p w14:paraId="565628EF" w14:textId="69A63C6A"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M3</w:t>
            </w:r>
          </w:p>
        </w:tc>
        <w:tc>
          <w:tcPr>
            <w:tcW w:w="843" w:type="dxa"/>
            <w:noWrap/>
            <w:hideMark/>
          </w:tcPr>
          <w:p w14:paraId="426D3489" w14:textId="2968A97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28.77</w:t>
            </w:r>
          </w:p>
        </w:tc>
        <w:tc>
          <w:tcPr>
            <w:tcW w:w="952" w:type="dxa"/>
            <w:noWrap/>
            <w:hideMark/>
          </w:tcPr>
          <w:p w14:paraId="72855232" w14:textId="2F3A16D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42.60</w:t>
            </w:r>
          </w:p>
        </w:tc>
        <w:tc>
          <w:tcPr>
            <w:tcW w:w="952" w:type="dxa"/>
            <w:noWrap/>
            <w:hideMark/>
          </w:tcPr>
          <w:p w14:paraId="7FAF2D9D" w14:textId="628B236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10.62</w:t>
            </w:r>
          </w:p>
        </w:tc>
        <w:tc>
          <w:tcPr>
            <w:tcW w:w="952" w:type="dxa"/>
            <w:noWrap/>
            <w:hideMark/>
          </w:tcPr>
          <w:p w14:paraId="7E75DE23" w14:textId="0EDAE6F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27.52</w:t>
            </w:r>
          </w:p>
        </w:tc>
        <w:tc>
          <w:tcPr>
            <w:tcW w:w="841" w:type="dxa"/>
            <w:noWrap/>
            <w:hideMark/>
          </w:tcPr>
          <w:p w14:paraId="0AD7D988" w14:textId="7EDB477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1.81</w:t>
            </w:r>
          </w:p>
        </w:tc>
        <w:tc>
          <w:tcPr>
            <w:tcW w:w="1062" w:type="dxa"/>
            <w:noWrap/>
            <w:hideMark/>
          </w:tcPr>
          <w:p w14:paraId="15C0F0C7" w14:textId="3D51100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9.71</w:t>
            </w:r>
          </w:p>
        </w:tc>
        <w:tc>
          <w:tcPr>
            <w:tcW w:w="911" w:type="dxa"/>
            <w:noWrap/>
            <w:hideMark/>
          </w:tcPr>
          <w:p w14:paraId="25E1C8E1" w14:textId="69E16D34"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0.18</w:t>
            </w:r>
          </w:p>
        </w:tc>
        <w:tc>
          <w:tcPr>
            <w:tcW w:w="992" w:type="dxa"/>
            <w:noWrap/>
            <w:hideMark/>
          </w:tcPr>
          <w:p w14:paraId="61E41742" w14:textId="082763B9"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1.27</w:t>
            </w:r>
          </w:p>
        </w:tc>
      </w:tr>
      <w:tr w:rsidR="00536293" w:rsidRPr="00EA4139" w14:paraId="2EA5E682" w14:textId="77777777" w:rsidTr="0010728D">
        <w:trPr>
          <w:trHeight w:val="300"/>
        </w:trPr>
        <w:tc>
          <w:tcPr>
            <w:tcW w:w="1555" w:type="dxa"/>
            <w:noWrap/>
            <w:hideMark/>
          </w:tcPr>
          <w:p w14:paraId="3FFA9427" w14:textId="6A295F09"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M4</w:t>
            </w:r>
          </w:p>
        </w:tc>
        <w:tc>
          <w:tcPr>
            <w:tcW w:w="843" w:type="dxa"/>
            <w:noWrap/>
            <w:hideMark/>
          </w:tcPr>
          <w:p w14:paraId="0B127EA1" w14:textId="502FCA4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21.46</w:t>
            </w:r>
          </w:p>
        </w:tc>
        <w:tc>
          <w:tcPr>
            <w:tcW w:w="952" w:type="dxa"/>
            <w:noWrap/>
            <w:hideMark/>
          </w:tcPr>
          <w:p w14:paraId="5F908D86" w14:textId="546F5F0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32.10</w:t>
            </w:r>
          </w:p>
        </w:tc>
        <w:tc>
          <w:tcPr>
            <w:tcW w:w="952" w:type="dxa"/>
            <w:tcBorders>
              <w:bottom w:val="single" w:sz="4" w:space="0" w:color="auto"/>
            </w:tcBorders>
            <w:noWrap/>
            <w:hideMark/>
          </w:tcPr>
          <w:p w14:paraId="47923FDF" w14:textId="4F9E797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7.00</w:t>
            </w:r>
          </w:p>
        </w:tc>
        <w:tc>
          <w:tcPr>
            <w:tcW w:w="952" w:type="dxa"/>
            <w:noWrap/>
            <w:hideMark/>
          </w:tcPr>
          <w:p w14:paraId="50A920F5" w14:textId="0DA5F0B2"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20.88</w:t>
            </w:r>
          </w:p>
        </w:tc>
        <w:tc>
          <w:tcPr>
            <w:tcW w:w="841" w:type="dxa"/>
            <w:noWrap/>
            <w:hideMark/>
          </w:tcPr>
          <w:p w14:paraId="036233C5" w14:textId="320F8DD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1.03</w:t>
            </w:r>
          </w:p>
        </w:tc>
        <w:tc>
          <w:tcPr>
            <w:tcW w:w="1062" w:type="dxa"/>
            <w:noWrap/>
            <w:hideMark/>
          </w:tcPr>
          <w:p w14:paraId="6968BB18" w14:textId="19C06AC3"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6.39</w:t>
            </w:r>
          </w:p>
        </w:tc>
        <w:tc>
          <w:tcPr>
            <w:tcW w:w="911" w:type="dxa"/>
            <w:noWrap/>
            <w:hideMark/>
          </w:tcPr>
          <w:p w14:paraId="71DE8033" w14:textId="05CC7A88"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0.15</w:t>
            </w:r>
          </w:p>
        </w:tc>
        <w:tc>
          <w:tcPr>
            <w:tcW w:w="992" w:type="dxa"/>
            <w:noWrap/>
            <w:hideMark/>
          </w:tcPr>
          <w:p w14:paraId="7FE927B9" w14:textId="10857605"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1.08</w:t>
            </w:r>
          </w:p>
        </w:tc>
      </w:tr>
      <w:tr w:rsidR="00536293" w:rsidRPr="00EA4139" w14:paraId="0C63EDB5" w14:textId="77777777" w:rsidTr="00FF735A">
        <w:trPr>
          <w:trHeight w:val="300"/>
        </w:trPr>
        <w:tc>
          <w:tcPr>
            <w:tcW w:w="1555" w:type="dxa"/>
            <w:noWrap/>
            <w:hideMark/>
          </w:tcPr>
          <w:p w14:paraId="2D88DE46" w14:textId="6B0D63A6" w:rsidR="00536293" w:rsidRPr="00EA4139" w:rsidRDefault="00536293" w:rsidP="00536293">
            <w:pPr>
              <w:spacing w:line="276" w:lineRule="auto"/>
              <w:jc w:val="center"/>
              <w:rPr>
                <w:rFonts w:cs="Times New Roman"/>
                <w:b/>
                <w:bCs/>
                <w:sz w:val="20"/>
                <w:szCs w:val="20"/>
                <w:shd w:val="clear" w:color="auto" w:fill="FFFFFF"/>
              </w:rPr>
            </w:pPr>
            <w:r w:rsidRPr="00EA4139">
              <w:rPr>
                <w:rFonts w:cs="Times New Roman"/>
                <w:sz w:val="20"/>
                <w:szCs w:val="20"/>
              </w:rPr>
              <w:t>M5</w:t>
            </w:r>
          </w:p>
        </w:tc>
        <w:tc>
          <w:tcPr>
            <w:tcW w:w="843" w:type="dxa"/>
            <w:noWrap/>
            <w:hideMark/>
          </w:tcPr>
          <w:p w14:paraId="76C3DD1F" w14:textId="7BB4BC3B"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18.81</w:t>
            </w:r>
          </w:p>
        </w:tc>
        <w:tc>
          <w:tcPr>
            <w:tcW w:w="952" w:type="dxa"/>
            <w:noWrap/>
            <w:hideMark/>
          </w:tcPr>
          <w:p w14:paraId="5306E938" w14:textId="5FA6170C"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28.37</w:t>
            </w:r>
          </w:p>
        </w:tc>
        <w:tc>
          <w:tcPr>
            <w:tcW w:w="952" w:type="dxa"/>
            <w:noWrap/>
            <w:hideMark/>
          </w:tcPr>
          <w:p w14:paraId="4B2DE608" w14:textId="01CF0BB1"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6.74</w:t>
            </w:r>
          </w:p>
        </w:tc>
        <w:tc>
          <w:tcPr>
            <w:tcW w:w="952" w:type="dxa"/>
            <w:noWrap/>
            <w:hideMark/>
          </w:tcPr>
          <w:p w14:paraId="3ADE8ED5" w14:textId="7F004117"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19.16</w:t>
            </w:r>
          </w:p>
        </w:tc>
        <w:tc>
          <w:tcPr>
            <w:tcW w:w="841" w:type="dxa"/>
            <w:noWrap/>
            <w:hideMark/>
          </w:tcPr>
          <w:p w14:paraId="071A57A0" w14:textId="47CE0D9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1.16</w:t>
            </w:r>
          </w:p>
        </w:tc>
        <w:tc>
          <w:tcPr>
            <w:tcW w:w="1062" w:type="dxa"/>
            <w:noWrap/>
            <w:hideMark/>
          </w:tcPr>
          <w:p w14:paraId="18A04B3A" w14:textId="46ED0CFD"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6.23</w:t>
            </w:r>
          </w:p>
        </w:tc>
        <w:tc>
          <w:tcPr>
            <w:tcW w:w="911" w:type="dxa"/>
            <w:noWrap/>
            <w:hideMark/>
          </w:tcPr>
          <w:p w14:paraId="5872A917" w14:textId="0F180E4B"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0.15</w:t>
            </w:r>
          </w:p>
        </w:tc>
        <w:tc>
          <w:tcPr>
            <w:tcW w:w="992" w:type="dxa"/>
            <w:noWrap/>
            <w:hideMark/>
          </w:tcPr>
          <w:p w14:paraId="41CDB9F6" w14:textId="28E9188E" w:rsidR="00536293" w:rsidRPr="00EA4139" w:rsidRDefault="00536293" w:rsidP="00536293">
            <w:pPr>
              <w:spacing w:line="276" w:lineRule="auto"/>
              <w:jc w:val="center"/>
              <w:rPr>
                <w:rFonts w:cs="Times New Roman"/>
                <w:sz w:val="20"/>
                <w:szCs w:val="20"/>
                <w:shd w:val="clear" w:color="auto" w:fill="FFFFFF"/>
              </w:rPr>
            </w:pPr>
            <w:r w:rsidRPr="00EA4139">
              <w:rPr>
                <w:rFonts w:cs="Times New Roman"/>
                <w:sz w:val="20"/>
                <w:szCs w:val="20"/>
              </w:rPr>
              <w:t>1.06</w:t>
            </w:r>
          </w:p>
        </w:tc>
      </w:tr>
      <w:bookmarkEnd w:id="4"/>
    </w:tbl>
    <w:p w14:paraId="11C71741" w14:textId="77777777" w:rsidR="00AC4B89" w:rsidRPr="00EA4139" w:rsidRDefault="00AC4B89" w:rsidP="00AC4B89">
      <w:pPr>
        <w:spacing w:line="276" w:lineRule="auto"/>
        <w:rPr>
          <w:rFonts w:eastAsia="Times New Roman" w:cs="Times New Roman"/>
          <w:sz w:val="20"/>
          <w:szCs w:val="20"/>
          <w:lang w:eastAsia="en-GB"/>
        </w:rPr>
      </w:pPr>
    </w:p>
    <w:p w14:paraId="4B1E5688" w14:textId="44516F37" w:rsidR="007B7D98" w:rsidRPr="00EA4139" w:rsidRDefault="00E64644" w:rsidP="00AC4B89">
      <w:pPr>
        <w:spacing w:line="276" w:lineRule="auto"/>
        <w:rPr>
          <w:rFonts w:eastAsia="Times New Roman" w:cs="Times New Roman"/>
          <w:sz w:val="20"/>
          <w:szCs w:val="20"/>
          <w:lang w:eastAsia="en-GB"/>
        </w:rPr>
      </w:pPr>
      <w:r w:rsidRPr="00EA4139">
        <w:rPr>
          <w:rFonts w:eastAsia="Times New Roman" w:cs="Times New Roman"/>
          <w:sz w:val="20"/>
          <w:szCs w:val="20"/>
          <w:lang w:eastAsia="en-GB"/>
        </w:rPr>
        <w:t xml:space="preserve">It can be seen that, </w:t>
      </w:r>
      <w:proofErr w:type="gramStart"/>
      <w:r w:rsidRPr="00EA4139">
        <w:rPr>
          <w:rFonts w:eastAsia="Times New Roman" w:cs="Times New Roman"/>
          <w:sz w:val="20"/>
          <w:szCs w:val="20"/>
          <w:lang w:eastAsia="en-GB"/>
        </w:rPr>
        <w:t>with the exception of</w:t>
      </w:r>
      <w:proofErr w:type="gramEnd"/>
      <w:r w:rsidRPr="00EA4139">
        <w:rPr>
          <w:rFonts w:eastAsia="Times New Roman" w:cs="Times New Roman"/>
          <w:sz w:val="20"/>
          <w:szCs w:val="20"/>
          <w:lang w:eastAsia="en-GB"/>
        </w:rPr>
        <w:t xml:space="preserve"> M5, the conductive mastics generally exhibit improved performance over pure bitumen (B) and the control mastic (M1) across the temperature range of 0 °C to 30 °C. The improvement is more pronounced at higher frequencies (15 Hz) and ranges from approximately 25–120% in G</w:t>
      </w:r>
      <w:r w:rsidRPr="00EA4139">
        <w:rPr>
          <w:rFonts w:ascii="Cambria Math" w:eastAsia="Times New Roman" w:hAnsi="Cambria Math" w:cs="Cambria Math"/>
          <w:sz w:val="20"/>
          <w:szCs w:val="20"/>
          <w:lang w:eastAsia="en-GB"/>
        </w:rPr>
        <w:t>∗</w:t>
      </w:r>
      <w:r w:rsidRPr="00EA4139">
        <w:rPr>
          <w:rFonts w:eastAsia="Times New Roman" w:cs="Times New Roman"/>
          <w:sz w:val="20"/>
          <w:szCs w:val="20"/>
          <w:lang w:eastAsia="en-GB"/>
        </w:rPr>
        <w:t xml:space="preserve"> sin δ. At lower frequencies (1 Hz), some mastics, such as M4, show performance comparable to or slightly lower than M1 at 10–20 °C. Among the tested formulations, M3 (67% bitumen + 10% limestone + 10% graphite + 10% magnetite + 3% graphene) exhibited the highest performance, followed by M2 (67% bitumen + 3% graphene + 30% limestone) and M4 (67% bitumen + 3% graphene + 10% magnetite + 20% limestone). Overall, these results indicate that conductive mastics can enhance the mechanical response under repeated loading, with the degree of improvement depending on both temperature and loading frequency.</w:t>
      </w:r>
    </w:p>
    <w:p w14:paraId="067086E5" w14:textId="77777777" w:rsidR="006C59F3" w:rsidRPr="00EA4139" w:rsidRDefault="006C59F3" w:rsidP="00AC4B89">
      <w:pPr>
        <w:spacing w:line="276" w:lineRule="auto"/>
        <w:rPr>
          <w:rFonts w:eastAsia="Times New Roman" w:cs="Times New Roman"/>
          <w:sz w:val="20"/>
          <w:szCs w:val="20"/>
          <w:lang w:eastAsia="en-GB"/>
        </w:rPr>
      </w:pPr>
    </w:p>
    <w:p w14:paraId="3497CE26" w14:textId="7A1A71EA" w:rsidR="007B7D98" w:rsidRPr="00EA4139" w:rsidRDefault="007B7D98" w:rsidP="007B7D98">
      <w:pPr>
        <w:spacing w:after="0" w:line="276" w:lineRule="auto"/>
        <w:rPr>
          <w:rFonts w:cs="Times New Roman"/>
          <w:i/>
          <w:iCs/>
          <w:sz w:val="20"/>
          <w:szCs w:val="20"/>
        </w:rPr>
      </w:pPr>
      <w:r w:rsidRPr="00EA4139">
        <w:rPr>
          <w:rFonts w:cs="Times New Roman"/>
          <w:i/>
          <w:iCs/>
          <w:sz w:val="20"/>
          <w:szCs w:val="20"/>
        </w:rPr>
        <w:t>3.3.</w:t>
      </w:r>
      <w:r w:rsidR="008972B0" w:rsidRPr="00EA4139">
        <w:rPr>
          <w:rFonts w:cs="Times New Roman"/>
          <w:i/>
          <w:iCs/>
          <w:sz w:val="20"/>
          <w:szCs w:val="20"/>
        </w:rPr>
        <w:t>4</w:t>
      </w:r>
      <w:r w:rsidRPr="00EA4139">
        <w:rPr>
          <w:rFonts w:cs="Times New Roman"/>
          <w:i/>
          <w:iCs/>
          <w:sz w:val="20"/>
          <w:szCs w:val="20"/>
        </w:rPr>
        <w:t xml:space="preserve"> Structural Integrity </w:t>
      </w:r>
    </w:p>
    <w:p w14:paraId="3ED6CAA0" w14:textId="339F895F" w:rsidR="007B7D98" w:rsidRPr="00EA4139" w:rsidRDefault="007B7D98" w:rsidP="007B7D98">
      <w:pPr>
        <w:spacing w:line="276" w:lineRule="auto"/>
        <w:rPr>
          <w:rFonts w:cs="Times New Roman"/>
          <w:b/>
          <w:bCs/>
          <w:sz w:val="20"/>
          <w:szCs w:val="20"/>
          <w:shd w:val="clear" w:color="auto" w:fill="FFFFFF"/>
        </w:rPr>
      </w:pPr>
      <w:proofErr w:type="gramStart"/>
      <w:r w:rsidRPr="00EA4139">
        <w:rPr>
          <w:rFonts w:cs="Times New Roman"/>
          <w:sz w:val="20"/>
          <w:szCs w:val="20"/>
          <w:shd w:val="clear" w:color="auto" w:fill="FFFFFF"/>
        </w:rPr>
        <w:t>In order to</w:t>
      </w:r>
      <w:proofErr w:type="gramEnd"/>
      <w:r w:rsidRPr="00EA4139">
        <w:rPr>
          <w:rFonts w:cs="Times New Roman"/>
          <w:sz w:val="20"/>
          <w:szCs w:val="20"/>
          <w:shd w:val="clear" w:color="auto" w:fill="FFFFFF"/>
        </w:rPr>
        <w:t xml:space="preserve"> evaluate the structural integrity and </w:t>
      </w:r>
      <w:r w:rsidRPr="00EA4139">
        <w:rPr>
          <w:rFonts w:eastAsia="Times New Roman" w:cs="Times New Roman"/>
          <w:sz w:val="20"/>
          <w:szCs w:val="20"/>
          <w:lang w:eastAsia="en-GB"/>
        </w:rPr>
        <w:t>time-temperature equivalency</w:t>
      </w:r>
      <w:r w:rsidRPr="00EA4139">
        <w:rPr>
          <w:rFonts w:cs="Times New Roman"/>
          <w:sz w:val="20"/>
          <w:szCs w:val="20"/>
          <w:shd w:val="clear" w:color="auto" w:fill="FFFFFF"/>
        </w:rPr>
        <w:t xml:space="preserve"> of the mastic combinations [33</w:t>
      </w:r>
      <w:r w:rsidR="008972B0" w:rsidRPr="00EA4139">
        <w:rPr>
          <w:rFonts w:cs="Times New Roman"/>
          <w:sz w:val="20"/>
          <w:szCs w:val="20"/>
          <w:shd w:val="clear" w:color="auto" w:fill="FFFFFF"/>
        </w:rPr>
        <w:t>],</w:t>
      </w:r>
      <w:r w:rsidRPr="00EA4139">
        <w:rPr>
          <w:rFonts w:cs="Times New Roman"/>
          <w:sz w:val="20"/>
          <w:szCs w:val="20"/>
          <w:shd w:val="clear" w:color="auto" w:fill="FFFFFF"/>
        </w:rPr>
        <w:t xml:space="preserve"> the complex modules vs phase angle, known as black diagrams, are plotted for all virgin and aged combinations and presented in </w:t>
      </w:r>
      <w:r w:rsidRPr="00EA4139">
        <w:rPr>
          <w:rFonts w:cs="Times New Roman"/>
          <w:b/>
          <w:bCs/>
          <w:sz w:val="20"/>
          <w:szCs w:val="20"/>
          <w:shd w:val="clear" w:color="auto" w:fill="FFFFFF"/>
        </w:rPr>
        <w:t>Figs. 1</w:t>
      </w:r>
      <w:r w:rsidR="003A3898" w:rsidRPr="00EA4139">
        <w:rPr>
          <w:rFonts w:cs="Times New Roman"/>
          <w:b/>
          <w:bCs/>
          <w:sz w:val="20"/>
          <w:szCs w:val="20"/>
          <w:shd w:val="clear" w:color="auto" w:fill="FFFFFF"/>
        </w:rPr>
        <w:t>7</w:t>
      </w:r>
      <w:r w:rsidRPr="00EA4139">
        <w:rPr>
          <w:rFonts w:cs="Times New Roman"/>
          <w:b/>
          <w:bCs/>
          <w:sz w:val="20"/>
          <w:szCs w:val="20"/>
          <w:shd w:val="clear" w:color="auto" w:fill="FFFFFF"/>
        </w:rPr>
        <w:t xml:space="preserve"> and 1</w:t>
      </w:r>
      <w:r w:rsidR="003A3898" w:rsidRPr="00EA4139">
        <w:rPr>
          <w:rFonts w:cs="Times New Roman"/>
          <w:b/>
          <w:bCs/>
          <w:sz w:val="20"/>
          <w:szCs w:val="20"/>
          <w:shd w:val="clear" w:color="auto" w:fill="FFFFFF"/>
        </w:rPr>
        <w:t>8</w:t>
      </w:r>
      <w:r w:rsidRPr="00EA4139">
        <w:rPr>
          <w:rFonts w:cs="Times New Roman"/>
          <w:b/>
          <w:bCs/>
          <w:sz w:val="20"/>
          <w:szCs w:val="20"/>
          <w:shd w:val="clear" w:color="auto" w:fill="FFFFFF"/>
        </w:rPr>
        <w:t xml:space="preserve">. </w:t>
      </w:r>
    </w:p>
    <w:tbl>
      <w:tblPr>
        <w:tblStyle w:val="TableGrid"/>
        <w:tblW w:w="0" w:type="auto"/>
        <w:tblLook w:val="04A0" w:firstRow="1" w:lastRow="0" w:firstColumn="1" w:lastColumn="0" w:noHBand="0" w:noVBand="1"/>
      </w:tblPr>
      <w:tblGrid>
        <w:gridCol w:w="4406"/>
        <w:gridCol w:w="4654"/>
      </w:tblGrid>
      <w:tr w:rsidR="007B7D98" w:rsidRPr="00EA4139" w14:paraId="505C275C" w14:textId="77777777" w:rsidTr="00A03012">
        <w:tc>
          <w:tcPr>
            <w:tcW w:w="4530" w:type="dxa"/>
          </w:tcPr>
          <w:p w14:paraId="51283F2E" w14:textId="77777777" w:rsidR="007B7D98" w:rsidRPr="00EA4139" w:rsidRDefault="007B7D98" w:rsidP="00A03012">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lastRenderedPageBreak/>
              <w:drawing>
                <wp:inline distT="0" distB="0" distL="0" distR="0" wp14:anchorId="4CF7264D" wp14:editId="4085437F">
                  <wp:extent cx="2686050" cy="2044700"/>
                  <wp:effectExtent l="0" t="0" r="0" b="0"/>
                  <wp:docPr id="8557529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86050" cy="2044700"/>
                          </a:xfrm>
                          <a:prstGeom prst="rect">
                            <a:avLst/>
                          </a:prstGeom>
                          <a:noFill/>
                          <a:ln>
                            <a:noFill/>
                          </a:ln>
                        </pic:spPr>
                      </pic:pic>
                    </a:graphicData>
                  </a:graphic>
                </wp:inline>
              </w:drawing>
            </w:r>
          </w:p>
        </w:tc>
        <w:tc>
          <w:tcPr>
            <w:tcW w:w="4530" w:type="dxa"/>
          </w:tcPr>
          <w:p w14:paraId="100CA680" w14:textId="77777777" w:rsidR="007B7D98" w:rsidRPr="00EA4139" w:rsidRDefault="007B7D98" w:rsidP="00A03012">
            <w:pPr>
              <w:spacing w:line="276" w:lineRule="auto"/>
              <w:rPr>
                <w:rFonts w:cs="Times New Roman"/>
                <w:b/>
                <w:bCs/>
                <w:sz w:val="20"/>
                <w:szCs w:val="20"/>
                <w:shd w:val="clear" w:color="auto" w:fill="FFFFFF"/>
              </w:rPr>
            </w:pPr>
            <w:r w:rsidRPr="00EA4139">
              <w:rPr>
                <w:rFonts w:cs="Times New Roman"/>
                <w:b/>
                <w:bCs/>
                <w:noProof/>
                <w:sz w:val="20"/>
                <w:szCs w:val="20"/>
                <w:shd w:val="clear" w:color="auto" w:fill="FFFFFF"/>
              </w:rPr>
              <w:drawing>
                <wp:inline distT="0" distB="0" distL="0" distR="0" wp14:anchorId="537B2BB6" wp14:editId="3748D762">
                  <wp:extent cx="2844800" cy="2051050"/>
                  <wp:effectExtent l="0" t="0" r="0" b="6350"/>
                  <wp:docPr id="148284930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4800" cy="2051050"/>
                          </a:xfrm>
                          <a:prstGeom prst="rect">
                            <a:avLst/>
                          </a:prstGeom>
                          <a:noFill/>
                          <a:ln>
                            <a:noFill/>
                          </a:ln>
                        </pic:spPr>
                      </pic:pic>
                    </a:graphicData>
                  </a:graphic>
                </wp:inline>
              </w:drawing>
            </w:r>
          </w:p>
        </w:tc>
      </w:tr>
      <w:tr w:rsidR="007B7D98" w:rsidRPr="00EA4139" w14:paraId="353B7451" w14:textId="77777777" w:rsidTr="00A03012">
        <w:tc>
          <w:tcPr>
            <w:tcW w:w="4530" w:type="dxa"/>
          </w:tcPr>
          <w:p w14:paraId="7A5ECA5D" w14:textId="0FF5A3DB" w:rsidR="007B7D98" w:rsidRPr="00EA4139" w:rsidRDefault="007B7D98" w:rsidP="00A03012">
            <w:pPr>
              <w:spacing w:line="276" w:lineRule="auto"/>
              <w:rPr>
                <w:rFonts w:cs="Times New Roman"/>
                <w:b/>
                <w:bCs/>
                <w:sz w:val="20"/>
                <w:szCs w:val="20"/>
                <w:shd w:val="clear" w:color="auto" w:fill="FFFFFF"/>
              </w:rPr>
            </w:pPr>
            <w:r w:rsidRPr="00EA4139">
              <w:rPr>
                <w:rFonts w:cs="Times New Roman"/>
                <w:b/>
                <w:bCs/>
                <w:sz w:val="20"/>
                <w:szCs w:val="20"/>
              </w:rPr>
              <w:t>Fig. 1</w:t>
            </w:r>
            <w:r w:rsidR="003A3898" w:rsidRPr="00EA4139">
              <w:rPr>
                <w:rFonts w:cs="Times New Roman"/>
                <w:b/>
                <w:bCs/>
                <w:sz w:val="20"/>
                <w:szCs w:val="20"/>
              </w:rPr>
              <w:t>7</w:t>
            </w:r>
            <w:r w:rsidRPr="00EA4139">
              <w:rPr>
                <w:rFonts w:cs="Times New Roman"/>
                <w:b/>
                <w:bCs/>
                <w:sz w:val="20"/>
                <w:szCs w:val="20"/>
              </w:rPr>
              <w:t>: Black diagram at virgin condition</w:t>
            </w:r>
          </w:p>
        </w:tc>
        <w:tc>
          <w:tcPr>
            <w:tcW w:w="4530" w:type="dxa"/>
          </w:tcPr>
          <w:p w14:paraId="218638BD" w14:textId="2B6C26DB" w:rsidR="007B7D98" w:rsidRPr="00EA4139" w:rsidRDefault="007B7D98" w:rsidP="00A03012">
            <w:pPr>
              <w:spacing w:line="276" w:lineRule="auto"/>
              <w:rPr>
                <w:rFonts w:cs="Times New Roman"/>
                <w:b/>
                <w:bCs/>
                <w:sz w:val="20"/>
                <w:szCs w:val="20"/>
                <w:shd w:val="clear" w:color="auto" w:fill="FFFFFF"/>
              </w:rPr>
            </w:pPr>
            <w:r w:rsidRPr="00EA4139">
              <w:rPr>
                <w:rFonts w:cs="Times New Roman"/>
                <w:b/>
                <w:bCs/>
                <w:sz w:val="20"/>
                <w:szCs w:val="20"/>
              </w:rPr>
              <w:t>Fig. 1</w:t>
            </w:r>
            <w:r w:rsidR="003A3898" w:rsidRPr="00EA4139">
              <w:rPr>
                <w:rFonts w:cs="Times New Roman"/>
                <w:b/>
                <w:bCs/>
                <w:sz w:val="20"/>
                <w:szCs w:val="20"/>
              </w:rPr>
              <w:t>8</w:t>
            </w:r>
            <w:r w:rsidRPr="00EA4139">
              <w:rPr>
                <w:rFonts w:cs="Times New Roman"/>
                <w:b/>
                <w:bCs/>
                <w:sz w:val="20"/>
                <w:szCs w:val="20"/>
              </w:rPr>
              <w:t>: Black diagram at aged condition</w:t>
            </w:r>
          </w:p>
        </w:tc>
      </w:tr>
    </w:tbl>
    <w:p w14:paraId="44EA101B" w14:textId="77777777" w:rsidR="007B7D98" w:rsidRPr="00EA4139" w:rsidRDefault="007B7D98" w:rsidP="007B7D98">
      <w:pPr>
        <w:spacing w:line="276" w:lineRule="auto"/>
        <w:rPr>
          <w:rFonts w:cs="Times New Roman"/>
          <w:b/>
          <w:bCs/>
          <w:sz w:val="20"/>
          <w:szCs w:val="20"/>
          <w:shd w:val="clear" w:color="auto" w:fill="FFFFFF"/>
        </w:rPr>
      </w:pPr>
    </w:p>
    <w:p w14:paraId="209B51CC" w14:textId="0F3B8F57" w:rsidR="003B2C68" w:rsidRPr="00EA4139" w:rsidRDefault="007B7D98" w:rsidP="003B2C68">
      <w:pPr>
        <w:spacing w:line="276" w:lineRule="auto"/>
        <w:rPr>
          <w:rFonts w:cs="Times New Roman"/>
          <w:sz w:val="20"/>
          <w:szCs w:val="20"/>
          <w:shd w:val="clear" w:color="auto" w:fill="FFFFFF"/>
        </w:rPr>
      </w:pPr>
      <w:r w:rsidRPr="00EA4139">
        <w:rPr>
          <w:rFonts w:cs="Times New Roman"/>
          <w:sz w:val="20"/>
          <w:szCs w:val="20"/>
          <w:shd w:val="clear" w:color="auto" w:fill="FFFFFF"/>
        </w:rPr>
        <w:t xml:space="preserve">The Black diagram evaluates bitumen's viscoelastic behaviour without TTSP, identifying anomalies and distinguishing binder types through smoothness of curves [33]. </w:t>
      </w:r>
      <w:r w:rsidR="003B2C68" w:rsidRPr="00EA4139">
        <w:rPr>
          <w:rFonts w:cs="Times New Roman"/>
          <w:sz w:val="20"/>
          <w:szCs w:val="20"/>
          <w:shd w:val="clear" w:color="auto" w:fill="FFFFFF"/>
        </w:rPr>
        <w:t xml:space="preserve">The addition of conductive fillers M2–M4 significantly increases stiffness compared to B and M1. As shown in </w:t>
      </w:r>
      <w:r w:rsidR="00FC3667" w:rsidRPr="00EA4139">
        <w:rPr>
          <w:rFonts w:cs="Times New Roman"/>
          <w:sz w:val="20"/>
          <w:szCs w:val="20"/>
          <w:shd w:val="clear" w:color="auto" w:fill="FFFFFF"/>
        </w:rPr>
        <w:t>(</w:t>
      </w:r>
      <w:r w:rsidR="003B2C68" w:rsidRPr="00EA4139">
        <w:rPr>
          <w:rFonts w:cs="Times New Roman"/>
          <w:b/>
          <w:bCs/>
          <w:sz w:val="20"/>
          <w:szCs w:val="20"/>
          <w:shd w:val="clear" w:color="auto" w:fill="FFFFFF"/>
        </w:rPr>
        <w:t>Fig. 17</w:t>
      </w:r>
      <w:r w:rsidR="00FC3667" w:rsidRPr="00EA4139">
        <w:rPr>
          <w:rFonts w:cs="Times New Roman"/>
          <w:sz w:val="20"/>
          <w:szCs w:val="20"/>
          <w:shd w:val="clear" w:color="auto" w:fill="FFFFFF"/>
        </w:rPr>
        <w:t>)</w:t>
      </w:r>
      <w:r w:rsidR="003B2C68" w:rsidRPr="00EA4139">
        <w:rPr>
          <w:rFonts w:cs="Times New Roman"/>
          <w:sz w:val="20"/>
          <w:szCs w:val="20"/>
          <w:shd w:val="clear" w:color="auto" w:fill="FFFFFF"/>
        </w:rPr>
        <w:t>, M3, which exhibits the highest complex modulus (G*) and the lowest phase angle (δ), is the stiffest and most elastic under unaged conditions. M5 demonstrates a moderate improvement over B but slightly underperforms compared to the other modified mixtures. Overall, the incorporation of conductive mastics enhances viscoelastic performance, improving both stiffness and elastic response.</w:t>
      </w:r>
    </w:p>
    <w:p w14:paraId="424C5C31" w14:textId="019DD116" w:rsidR="007B7D98" w:rsidRPr="00EA4139" w:rsidRDefault="007B7D98" w:rsidP="00AC4B89">
      <w:pPr>
        <w:spacing w:line="276" w:lineRule="auto"/>
        <w:rPr>
          <w:rFonts w:eastAsia="Times New Roman" w:cs="Times New Roman"/>
          <w:sz w:val="20"/>
          <w:szCs w:val="20"/>
          <w:lang w:eastAsia="en-GB"/>
        </w:rPr>
      </w:pPr>
      <w:r w:rsidRPr="00EA4139">
        <w:rPr>
          <w:rFonts w:cs="Times New Roman"/>
          <w:sz w:val="20"/>
          <w:szCs w:val="20"/>
          <w:shd w:val="clear" w:color="auto" w:fill="FFFFFF"/>
        </w:rPr>
        <w:t>The analysis revealed some rheological inconsistencies in pure bitumen (B) and conventional mastic (M1) due to ageing (</w:t>
      </w:r>
      <w:r w:rsidRPr="00EA4139">
        <w:rPr>
          <w:rFonts w:cs="Times New Roman"/>
          <w:b/>
          <w:bCs/>
          <w:sz w:val="20"/>
          <w:szCs w:val="20"/>
          <w:shd w:val="clear" w:color="auto" w:fill="FFFFFF"/>
        </w:rPr>
        <w:t>Fig.</w:t>
      </w:r>
      <w:r w:rsidR="00CC47C1" w:rsidRPr="00EA4139">
        <w:rPr>
          <w:rFonts w:cs="Times New Roman"/>
          <w:b/>
          <w:bCs/>
          <w:sz w:val="20"/>
          <w:szCs w:val="20"/>
          <w:shd w:val="clear" w:color="auto" w:fill="FFFFFF"/>
        </w:rPr>
        <w:t xml:space="preserve"> </w:t>
      </w:r>
      <w:r w:rsidRPr="00EA4139">
        <w:rPr>
          <w:rFonts w:cs="Times New Roman"/>
          <w:b/>
          <w:bCs/>
          <w:sz w:val="20"/>
          <w:szCs w:val="20"/>
          <w:shd w:val="clear" w:color="auto" w:fill="FFFFFF"/>
        </w:rPr>
        <w:t>1</w:t>
      </w:r>
      <w:r w:rsidR="005236D3" w:rsidRPr="00EA4139">
        <w:rPr>
          <w:rFonts w:cs="Times New Roman"/>
          <w:b/>
          <w:bCs/>
          <w:sz w:val="20"/>
          <w:szCs w:val="20"/>
          <w:shd w:val="clear" w:color="auto" w:fill="FFFFFF"/>
        </w:rPr>
        <w:t>8</w:t>
      </w:r>
      <w:r w:rsidRPr="00EA4139">
        <w:rPr>
          <w:rFonts w:cs="Times New Roman"/>
          <w:sz w:val="20"/>
          <w:szCs w:val="20"/>
          <w:shd w:val="clear" w:color="auto" w:fill="FFFFFF"/>
        </w:rPr>
        <w:t xml:space="preserve">), indicating microstructural changes and possible </w:t>
      </w:r>
      <w:r w:rsidRPr="00EA4139">
        <w:rPr>
          <w:rFonts w:cs="Times New Roman"/>
          <w:sz w:val="20"/>
          <w:szCs w:val="20"/>
        </w:rPr>
        <w:t>reduction in rheological stability and potential susceptibility to long-term performance issues such as cracking or stiffness loss.</w:t>
      </w:r>
      <w:r w:rsidRPr="00EA4139">
        <w:rPr>
          <w:rFonts w:cs="Times New Roman"/>
          <w:sz w:val="20"/>
          <w:szCs w:val="20"/>
          <w:shd w:val="clear" w:color="auto" w:fill="FFFFFF"/>
        </w:rPr>
        <w:t xml:space="preserve"> While mixes M2–M5 either </w:t>
      </w:r>
      <w:r w:rsidR="009F11C7" w:rsidRPr="00EA4139">
        <w:rPr>
          <w:rFonts w:cs="Times New Roman"/>
          <w:sz w:val="20"/>
          <w:szCs w:val="20"/>
          <w:shd w:val="clear" w:color="auto" w:fill="FFFFFF"/>
        </w:rPr>
        <w:t>maintain</w:t>
      </w:r>
      <w:r w:rsidRPr="00EA4139">
        <w:rPr>
          <w:rFonts w:cs="Times New Roman"/>
          <w:sz w:val="20"/>
          <w:szCs w:val="20"/>
          <w:shd w:val="clear" w:color="auto" w:fill="FFFFFF"/>
        </w:rPr>
        <w:t xml:space="preserve"> similar or marginally better </w:t>
      </w:r>
      <w:proofErr w:type="spellStart"/>
      <w:r w:rsidRPr="00EA4139">
        <w:rPr>
          <w:rFonts w:cs="Times New Roman"/>
          <w:sz w:val="20"/>
          <w:szCs w:val="20"/>
          <w:shd w:val="clear" w:color="auto" w:fill="FFFFFF"/>
        </w:rPr>
        <w:t>thermorheologically</w:t>
      </w:r>
      <w:proofErr w:type="spellEnd"/>
      <w:r w:rsidRPr="00EA4139">
        <w:rPr>
          <w:rFonts w:cs="Times New Roman"/>
          <w:sz w:val="20"/>
          <w:szCs w:val="20"/>
          <w:shd w:val="clear" w:color="auto" w:fill="FFFFFF"/>
        </w:rPr>
        <w:t xml:space="preserve"> behaviour, indicating improved strength and formulation stability, as well as long-term durability. </w:t>
      </w:r>
    </w:p>
    <w:p w14:paraId="3449ECEB" w14:textId="77777777" w:rsidR="00623FC5" w:rsidRPr="00EA4139" w:rsidRDefault="00623FC5" w:rsidP="00C377E1">
      <w:pPr>
        <w:spacing w:line="240" w:lineRule="auto"/>
        <w:rPr>
          <w:rFonts w:cs="Times New Roman"/>
          <w:i/>
          <w:iCs/>
          <w:sz w:val="20"/>
          <w:szCs w:val="20"/>
        </w:rPr>
      </w:pPr>
    </w:p>
    <w:p w14:paraId="29CE4860" w14:textId="6AB81D53" w:rsidR="00C377E1" w:rsidRPr="00EA4139" w:rsidRDefault="007B62CB" w:rsidP="00C377E1">
      <w:pPr>
        <w:spacing w:line="240" w:lineRule="auto"/>
        <w:rPr>
          <w:rFonts w:cs="Times New Roman"/>
          <w:i/>
          <w:iCs/>
          <w:sz w:val="20"/>
          <w:szCs w:val="20"/>
        </w:rPr>
      </w:pPr>
      <w:r w:rsidRPr="00EA4139">
        <w:rPr>
          <w:rFonts w:cs="Times New Roman"/>
          <w:i/>
          <w:iCs/>
          <w:sz w:val="20"/>
          <w:szCs w:val="20"/>
        </w:rPr>
        <w:t xml:space="preserve">3.3.5 </w:t>
      </w:r>
      <w:r w:rsidR="007B7D98" w:rsidRPr="00EA4139">
        <w:rPr>
          <w:rFonts w:cs="Times New Roman"/>
          <w:i/>
          <w:iCs/>
          <w:sz w:val="20"/>
          <w:szCs w:val="20"/>
        </w:rPr>
        <w:t xml:space="preserve">Long-term cracking performance </w:t>
      </w:r>
    </w:p>
    <w:p w14:paraId="73209213" w14:textId="1AB195D8" w:rsidR="000179A4" w:rsidRPr="00EA4139" w:rsidRDefault="000179A4" w:rsidP="00C377E1">
      <w:pPr>
        <w:spacing w:line="240" w:lineRule="auto"/>
        <w:rPr>
          <w:rFonts w:cs="Times New Roman"/>
          <w:i/>
          <w:iCs/>
          <w:sz w:val="20"/>
          <w:szCs w:val="20"/>
        </w:rPr>
      </w:pPr>
      <w:r w:rsidRPr="00EA4139">
        <w:rPr>
          <w:rFonts w:cs="Times New Roman"/>
          <w:sz w:val="20"/>
          <w:szCs w:val="20"/>
        </w:rPr>
        <w:t>The Glover-Rowe (G-R) parameter</w:t>
      </w:r>
      <w:r w:rsidR="006F4AF5" w:rsidRPr="00EA4139">
        <w:rPr>
          <w:rFonts w:cs="Times New Roman"/>
          <w:sz w:val="20"/>
          <w:szCs w:val="20"/>
        </w:rPr>
        <w:t>, a rheological index,</w:t>
      </w:r>
      <w:r w:rsidRPr="00EA4139">
        <w:rPr>
          <w:rFonts w:cs="Times New Roman"/>
          <w:sz w:val="20"/>
          <w:szCs w:val="20"/>
        </w:rPr>
        <w:t xml:space="preserve"> is used to assess how likely an asphalt binder is to </w:t>
      </w:r>
      <w:r w:rsidR="006F4AF5" w:rsidRPr="00EA4139">
        <w:rPr>
          <w:rFonts w:cs="Times New Roman"/>
          <w:sz w:val="20"/>
          <w:szCs w:val="20"/>
        </w:rPr>
        <w:t>crack due to long-term ageing [</w:t>
      </w:r>
      <w:r w:rsidR="00737ACF" w:rsidRPr="00EA4139">
        <w:rPr>
          <w:rFonts w:cs="Times New Roman"/>
          <w:sz w:val="20"/>
          <w:szCs w:val="20"/>
        </w:rPr>
        <w:t>36</w:t>
      </w:r>
      <w:r w:rsidR="00CC47C1" w:rsidRPr="00EA4139">
        <w:rPr>
          <w:rFonts w:cs="Times New Roman"/>
          <w:sz w:val="20"/>
          <w:szCs w:val="20"/>
        </w:rPr>
        <w:t>-</w:t>
      </w:r>
      <w:r w:rsidR="006F4AF5" w:rsidRPr="00EA4139">
        <w:rPr>
          <w:rFonts w:cs="Times New Roman"/>
          <w:sz w:val="20"/>
          <w:szCs w:val="20"/>
        </w:rPr>
        <w:t>39</w:t>
      </w:r>
      <w:r w:rsidR="00C35496" w:rsidRPr="00EA4139">
        <w:rPr>
          <w:rFonts w:cs="Times New Roman"/>
          <w:sz w:val="20"/>
          <w:szCs w:val="20"/>
        </w:rPr>
        <w:t>]</w:t>
      </w:r>
      <w:r w:rsidRPr="00EA4139">
        <w:rPr>
          <w:rFonts w:cs="Times New Roman"/>
          <w:sz w:val="20"/>
          <w:szCs w:val="20"/>
        </w:rPr>
        <w:t xml:space="preserve">. </w:t>
      </w:r>
      <w:r w:rsidR="006F4AF5" w:rsidRPr="00EA4139">
        <w:rPr>
          <w:rFonts w:cs="Times New Roman"/>
          <w:sz w:val="20"/>
          <w:szCs w:val="20"/>
        </w:rPr>
        <w:t>Although the method is developed for bitumen, researchers have used the same concept for mastic [</w:t>
      </w:r>
      <w:r w:rsidR="00A12908" w:rsidRPr="00EA4139">
        <w:rPr>
          <w:rFonts w:cs="Times New Roman"/>
          <w:sz w:val="20"/>
          <w:szCs w:val="20"/>
        </w:rPr>
        <w:t>40</w:t>
      </w:r>
      <w:r w:rsidR="006F4AF5" w:rsidRPr="00EA4139">
        <w:rPr>
          <w:rFonts w:cs="Times New Roman"/>
          <w:sz w:val="20"/>
          <w:szCs w:val="20"/>
        </w:rPr>
        <w:t>] and asphalt mixture [</w:t>
      </w:r>
      <w:r w:rsidR="005B7E0A" w:rsidRPr="00EA4139">
        <w:rPr>
          <w:rFonts w:cs="Times New Roman"/>
          <w:sz w:val="20"/>
          <w:szCs w:val="20"/>
        </w:rPr>
        <w:t>41]</w:t>
      </w:r>
      <w:r w:rsidR="00A12908" w:rsidRPr="00EA4139">
        <w:rPr>
          <w:rFonts w:cs="Times New Roman"/>
          <w:sz w:val="20"/>
          <w:szCs w:val="20"/>
        </w:rPr>
        <w:t xml:space="preserve">. </w:t>
      </w:r>
      <w:proofErr w:type="gramStart"/>
      <w:r w:rsidR="00A12908" w:rsidRPr="00EA4139">
        <w:rPr>
          <w:rFonts w:cs="Times New Roman"/>
          <w:sz w:val="20"/>
          <w:szCs w:val="20"/>
        </w:rPr>
        <w:t>In order to</w:t>
      </w:r>
      <w:proofErr w:type="gramEnd"/>
      <w:r w:rsidR="00A12908" w:rsidRPr="00EA4139">
        <w:rPr>
          <w:rFonts w:cs="Times New Roman"/>
          <w:sz w:val="20"/>
          <w:szCs w:val="20"/>
        </w:rPr>
        <w:t xml:space="preserve"> do the analysis, </w:t>
      </w:r>
      <w:r w:rsidR="00FF735A" w:rsidRPr="00EA4139">
        <w:rPr>
          <w:rFonts w:cs="Times New Roman"/>
          <w:sz w:val="20"/>
          <w:szCs w:val="20"/>
        </w:rPr>
        <w:t xml:space="preserve">the complex shear modulus (G*) and phase angle (δ) at 10 °C and 0.1 Hz </w:t>
      </w:r>
      <w:r w:rsidRPr="00EA4139">
        <w:rPr>
          <w:rFonts w:cs="Times New Roman"/>
          <w:sz w:val="20"/>
          <w:szCs w:val="20"/>
        </w:rPr>
        <w:t xml:space="preserve">from </w:t>
      </w:r>
      <w:r w:rsidR="00FF735A" w:rsidRPr="00EA4139">
        <w:rPr>
          <w:rFonts w:cs="Times New Roman"/>
          <w:sz w:val="20"/>
          <w:szCs w:val="20"/>
        </w:rPr>
        <w:t>the</w:t>
      </w:r>
      <w:r w:rsidRPr="00EA4139">
        <w:rPr>
          <w:rFonts w:cs="Times New Roman"/>
          <w:sz w:val="20"/>
          <w:szCs w:val="20"/>
        </w:rPr>
        <w:t xml:space="preserve"> DSR frequency sweep test </w:t>
      </w:r>
      <w:r w:rsidR="00FF735A" w:rsidRPr="00EA4139">
        <w:rPr>
          <w:rFonts w:cs="Times New Roman"/>
          <w:sz w:val="20"/>
          <w:szCs w:val="20"/>
        </w:rPr>
        <w:t>was</w:t>
      </w:r>
      <w:r w:rsidRPr="00EA4139">
        <w:rPr>
          <w:rFonts w:cs="Times New Roman"/>
          <w:sz w:val="20"/>
          <w:szCs w:val="20"/>
        </w:rPr>
        <w:t xml:space="preserve"> used. According to Glover- Rowe, a G-R value of 180 kPa (Eq. 1) signals the beginning of damage in the binder. If the value exceeds 600 kPa (Eq. 2), the binder is considered highly susceptible to block cracking in pavements</w:t>
      </w:r>
      <w:r w:rsidR="00A12908" w:rsidRPr="00EA4139">
        <w:rPr>
          <w:rFonts w:cs="Times New Roman"/>
          <w:sz w:val="20"/>
          <w:szCs w:val="20"/>
        </w:rPr>
        <w:t xml:space="preserve"> [40]</w:t>
      </w:r>
      <w:r w:rsidRPr="00EA4139">
        <w:rPr>
          <w:rFonts w:cs="Times New Roman"/>
          <w:sz w:val="20"/>
          <w:szCs w:val="20"/>
        </w:rPr>
        <w:t>. On a Black Space plot (complex modulus against phase angle</w:t>
      </w:r>
      <w:r w:rsidR="00FF735A" w:rsidRPr="00EA4139">
        <w:rPr>
          <w:rFonts w:cs="Times New Roman"/>
          <w:sz w:val="20"/>
          <w:szCs w:val="20"/>
        </w:rPr>
        <w:t xml:space="preserve"> plot</w:t>
      </w:r>
      <w:r w:rsidRPr="00EA4139">
        <w:rPr>
          <w:rFonts w:cs="Times New Roman"/>
          <w:sz w:val="20"/>
          <w:szCs w:val="20"/>
        </w:rPr>
        <w:t xml:space="preserve">), a binder’s position relative to this "damage zone" helps indicate its resistance to cracking. </w:t>
      </w:r>
    </w:p>
    <w:p w14:paraId="4390D265" w14:textId="4C5B2423" w:rsidR="000179A4" w:rsidRPr="00EA4139" w:rsidRDefault="000179A4" w:rsidP="000179A4">
      <w:pPr>
        <w:spacing w:line="276" w:lineRule="auto"/>
        <w:rPr>
          <w:rFonts w:cs="Times New Roman"/>
          <w:sz w:val="20"/>
          <w:szCs w:val="20"/>
        </w:rPr>
      </w:pPr>
      <w:r w:rsidRPr="00EA4139">
        <w:rPr>
          <w:rFonts w:cs="Times New Roman"/>
          <w:sz w:val="20"/>
          <w:szCs w:val="20"/>
        </w:rPr>
        <w:t>Damage onset:           G</w:t>
      </w:r>
      <w:r w:rsidRPr="00EA4139">
        <w:rPr>
          <w:rFonts w:ascii="Cambria Math" w:hAnsi="Cambria Math" w:cs="Cambria Math"/>
          <w:sz w:val="20"/>
          <w:szCs w:val="20"/>
        </w:rPr>
        <w:t>∗</w:t>
      </w:r>
      <w:r w:rsidRPr="00EA4139">
        <w:rPr>
          <w:rFonts w:cs="Times New Roman"/>
          <w:sz w:val="20"/>
          <w:szCs w:val="20"/>
        </w:rPr>
        <w:t> (cos</w:t>
      </w:r>
      <w:r w:rsidRPr="00EA4139">
        <w:rPr>
          <w:rFonts w:cs="Times New Roman"/>
          <w:sz w:val="20"/>
          <w:szCs w:val="20"/>
        </w:rPr>
        <w:sym w:font="Symbol" w:char="F064"/>
      </w:r>
      <w:r w:rsidRPr="00EA4139">
        <w:rPr>
          <w:rFonts w:cs="Times New Roman"/>
          <w:sz w:val="20"/>
          <w:szCs w:val="20"/>
        </w:rPr>
        <w:t>)</w:t>
      </w:r>
      <w:r w:rsidRPr="00EA4139">
        <w:rPr>
          <w:rFonts w:cs="Times New Roman"/>
          <w:sz w:val="20"/>
          <w:szCs w:val="20"/>
          <w:vertAlign w:val="superscript"/>
        </w:rPr>
        <w:t>2</w:t>
      </w:r>
      <w:r w:rsidRPr="00EA4139">
        <w:rPr>
          <w:rFonts w:cs="Times New Roman"/>
          <w:sz w:val="20"/>
          <w:szCs w:val="20"/>
        </w:rPr>
        <w:t xml:space="preserve"> /</w:t>
      </w:r>
      <w:proofErr w:type="spellStart"/>
      <w:r w:rsidRPr="00EA4139">
        <w:rPr>
          <w:rFonts w:cs="Times New Roman"/>
          <w:sz w:val="20"/>
          <w:szCs w:val="20"/>
        </w:rPr>
        <w:t>sinδ</w:t>
      </w:r>
      <w:proofErr w:type="spellEnd"/>
      <w:r w:rsidRPr="00EA4139">
        <w:rPr>
          <w:rFonts w:cs="Times New Roman"/>
          <w:sz w:val="20"/>
          <w:szCs w:val="20"/>
        </w:rPr>
        <w:t>=180</w:t>
      </w:r>
      <w:r w:rsidR="00B77C92" w:rsidRPr="00EA4139">
        <w:rPr>
          <w:rFonts w:cs="Times New Roman"/>
          <w:sz w:val="20"/>
          <w:szCs w:val="20"/>
        </w:rPr>
        <w:t xml:space="preserve"> </w:t>
      </w:r>
      <w:r w:rsidRPr="00EA4139">
        <w:rPr>
          <w:rFonts w:cs="Times New Roman"/>
          <w:sz w:val="20"/>
          <w:szCs w:val="20"/>
        </w:rPr>
        <w:t>kPa………….(1)</w:t>
      </w:r>
    </w:p>
    <w:p w14:paraId="0360920A" w14:textId="188D9856" w:rsidR="00CF4A2B" w:rsidRPr="00EA4139" w:rsidRDefault="000179A4" w:rsidP="000179A4">
      <w:pPr>
        <w:spacing w:line="276" w:lineRule="auto"/>
        <w:rPr>
          <w:rFonts w:cs="Times New Roman"/>
          <w:sz w:val="20"/>
          <w:szCs w:val="20"/>
        </w:rPr>
      </w:pPr>
      <w:r w:rsidRPr="00EA4139">
        <w:rPr>
          <w:rFonts w:cs="Times New Roman"/>
          <w:sz w:val="20"/>
          <w:szCs w:val="20"/>
        </w:rPr>
        <w:t>Significant cracking: G</w:t>
      </w:r>
      <w:r w:rsidRPr="00EA4139">
        <w:rPr>
          <w:rFonts w:ascii="Cambria Math" w:hAnsi="Cambria Math" w:cs="Cambria Math"/>
          <w:sz w:val="20"/>
          <w:szCs w:val="20"/>
        </w:rPr>
        <w:t>∗</w:t>
      </w:r>
      <w:r w:rsidRPr="00EA4139">
        <w:rPr>
          <w:rFonts w:cs="Times New Roman"/>
          <w:sz w:val="20"/>
          <w:szCs w:val="20"/>
        </w:rPr>
        <w:t> (</w:t>
      </w:r>
      <w:proofErr w:type="spellStart"/>
      <w:r w:rsidRPr="00EA4139">
        <w:rPr>
          <w:rFonts w:cs="Times New Roman"/>
          <w:sz w:val="20"/>
          <w:szCs w:val="20"/>
        </w:rPr>
        <w:t>cosδ</w:t>
      </w:r>
      <w:proofErr w:type="spellEnd"/>
      <w:r w:rsidRPr="00EA4139">
        <w:rPr>
          <w:rFonts w:cs="Times New Roman"/>
          <w:sz w:val="20"/>
          <w:szCs w:val="20"/>
        </w:rPr>
        <w:t>)</w:t>
      </w:r>
      <w:r w:rsidRPr="00EA4139">
        <w:rPr>
          <w:rFonts w:cs="Times New Roman"/>
          <w:sz w:val="20"/>
          <w:szCs w:val="20"/>
          <w:vertAlign w:val="superscript"/>
        </w:rPr>
        <w:t xml:space="preserve">2 </w:t>
      </w:r>
      <w:r w:rsidRPr="00EA4139">
        <w:rPr>
          <w:rFonts w:cs="Times New Roman"/>
          <w:sz w:val="20"/>
          <w:szCs w:val="20"/>
        </w:rPr>
        <w:t>/</w:t>
      </w:r>
      <w:proofErr w:type="spellStart"/>
      <w:r w:rsidRPr="00EA4139">
        <w:rPr>
          <w:rFonts w:cs="Times New Roman"/>
          <w:sz w:val="20"/>
          <w:szCs w:val="20"/>
        </w:rPr>
        <w:t>sinδ</w:t>
      </w:r>
      <w:proofErr w:type="spellEnd"/>
      <w:r w:rsidRPr="00EA4139">
        <w:rPr>
          <w:rFonts w:cs="Times New Roman"/>
          <w:sz w:val="20"/>
          <w:szCs w:val="20"/>
        </w:rPr>
        <w:t>=600</w:t>
      </w:r>
      <w:r w:rsidR="00B77C92" w:rsidRPr="00EA4139">
        <w:rPr>
          <w:rFonts w:cs="Times New Roman"/>
          <w:sz w:val="20"/>
          <w:szCs w:val="20"/>
        </w:rPr>
        <w:t xml:space="preserve"> </w:t>
      </w:r>
      <w:r w:rsidRPr="00EA4139">
        <w:rPr>
          <w:rFonts w:cs="Times New Roman"/>
          <w:sz w:val="20"/>
          <w:szCs w:val="20"/>
        </w:rPr>
        <w:t>kPa ………….(2)</w:t>
      </w:r>
      <w:r w:rsidRPr="00EA4139">
        <w:rPr>
          <w:rFonts w:cs="Times New Roman"/>
          <w:sz w:val="20"/>
          <w:szCs w:val="20"/>
        </w:rPr>
        <w:tab/>
      </w:r>
    </w:p>
    <w:p w14:paraId="41D54669" w14:textId="6EB917C5" w:rsidR="00FF735A" w:rsidRPr="00EA4139" w:rsidRDefault="00CA2DF6" w:rsidP="00954845">
      <w:pPr>
        <w:spacing w:after="0" w:line="276" w:lineRule="auto"/>
        <w:rPr>
          <w:rFonts w:cs="Times New Roman"/>
          <w:sz w:val="20"/>
          <w:szCs w:val="20"/>
        </w:rPr>
      </w:pPr>
      <w:r w:rsidRPr="00EA4139">
        <w:rPr>
          <w:rFonts w:cs="Times New Roman"/>
          <w:b/>
          <w:bCs/>
          <w:sz w:val="20"/>
          <w:szCs w:val="20"/>
        </w:rPr>
        <w:t>Fig</w:t>
      </w:r>
      <w:r w:rsidR="001D0EF1" w:rsidRPr="00EA4139">
        <w:rPr>
          <w:rFonts w:cs="Times New Roman"/>
          <w:b/>
          <w:bCs/>
          <w:sz w:val="20"/>
          <w:szCs w:val="20"/>
        </w:rPr>
        <w:t>.</w:t>
      </w:r>
      <w:r w:rsidRPr="00EA4139">
        <w:rPr>
          <w:rFonts w:cs="Times New Roman"/>
          <w:b/>
          <w:bCs/>
          <w:sz w:val="20"/>
          <w:szCs w:val="20"/>
        </w:rPr>
        <w:t xml:space="preserve"> 1</w:t>
      </w:r>
      <w:r w:rsidR="003A3898" w:rsidRPr="00EA4139">
        <w:rPr>
          <w:rFonts w:cs="Times New Roman"/>
          <w:b/>
          <w:bCs/>
          <w:sz w:val="20"/>
          <w:szCs w:val="20"/>
        </w:rPr>
        <w:t>9</w:t>
      </w:r>
      <w:r w:rsidRPr="00EA4139">
        <w:rPr>
          <w:rFonts w:cs="Times New Roman"/>
          <w:sz w:val="20"/>
          <w:szCs w:val="20"/>
        </w:rPr>
        <w:t xml:space="preserve"> presents the Black Space diagram with Glover–Rowe (G-R) parameters for various conductive mastics and the control bitumen. Mastic M5, comprising 25% limestone, 5% magnetite and 3% graphene, exhibits the most favourable performance, with a G-R parameter of 192 kPa, indicating the lowest risk of cracking based on the damage onset criterion. This is followed by the control binder (B) at 286 kPa, M4 at 321 kPa, </w:t>
      </w:r>
      <w:r w:rsidR="00E02E34" w:rsidRPr="00EA4139">
        <w:rPr>
          <w:rFonts w:cs="Times New Roman"/>
          <w:sz w:val="20"/>
          <w:szCs w:val="20"/>
        </w:rPr>
        <w:t xml:space="preserve">M1 at 351 </w:t>
      </w:r>
      <w:r w:rsidRPr="00EA4139">
        <w:rPr>
          <w:rFonts w:cs="Times New Roman"/>
          <w:sz w:val="20"/>
          <w:szCs w:val="20"/>
        </w:rPr>
        <w:t xml:space="preserve">and M3 at 388 kPa. The higher G-R value of the control sample is attributed to the use of a softer bitumen grade (100/150), which may compromise both mechanical and thermal performance. </w:t>
      </w:r>
    </w:p>
    <w:p w14:paraId="4B9880B0" w14:textId="77777777" w:rsidR="00FF735A" w:rsidRPr="00EA4139" w:rsidRDefault="00FF735A" w:rsidP="00FF735A">
      <w:pPr>
        <w:spacing w:after="0" w:line="240" w:lineRule="auto"/>
        <w:rPr>
          <w:rFonts w:cs="Times New Roman"/>
          <w:b/>
          <w:bCs/>
          <w:sz w:val="20"/>
          <w:szCs w:val="20"/>
        </w:rPr>
      </w:pPr>
      <w:r w:rsidRPr="00EA4139">
        <w:rPr>
          <w:rFonts w:cs="Times New Roman"/>
          <w:b/>
          <w:bCs/>
          <w:noProof/>
          <w:sz w:val="20"/>
          <w:szCs w:val="20"/>
        </w:rPr>
        <w:lastRenderedPageBreak/>
        <w:drawing>
          <wp:inline distT="0" distB="0" distL="0" distR="0" wp14:anchorId="3CD4D0B0" wp14:editId="4B56CE1F">
            <wp:extent cx="5759450" cy="3124835"/>
            <wp:effectExtent l="0" t="0" r="0" b="0"/>
            <wp:docPr id="828250270"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250270" name="Picture 1" descr="A diagram of a diagram&#10;&#10;AI-generated content may be incorrect."/>
                    <pic:cNvPicPr/>
                  </pic:nvPicPr>
                  <pic:blipFill>
                    <a:blip r:embed="rId32"/>
                    <a:stretch>
                      <a:fillRect/>
                    </a:stretch>
                  </pic:blipFill>
                  <pic:spPr>
                    <a:xfrm>
                      <a:off x="0" y="0"/>
                      <a:ext cx="5759450" cy="3124835"/>
                    </a:xfrm>
                    <a:prstGeom prst="rect">
                      <a:avLst/>
                    </a:prstGeom>
                  </pic:spPr>
                </pic:pic>
              </a:graphicData>
            </a:graphic>
          </wp:inline>
        </w:drawing>
      </w:r>
    </w:p>
    <w:p w14:paraId="348DBE93" w14:textId="77777777" w:rsidR="00FF735A" w:rsidRPr="00EA4139" w:rsidRDefault="00FF735A" w:rsidP="00FF735A">
      <w:pPr>
        <w:spacing w:after="0" w:line="240" w:lineRule="auto"/>
        <w:jc w:val="center"/>
        <w:rPr>
          <w:rFonts w:cs="Times New Roman"/>
          <w:b/>
          <w:bCs/>
          <w:sz w:val="20"/>
          <w:szCs w:val="20"/>
        </w:rPr>
      </w:pPr>
      <w:r w:rsidRPr="00EA4139">
        <w:rPr>
          <w:rFonts w:cs="Times New Roman"/>
          <w:b/>
          <w:bCs/>
          <w:sz w:val="20"/>
          <w:szCs w:val="20"/>
        </w:rPr>
        <w:t>Fig. 19: Black space diagram of different mastic</w:t>
      </w:r>
    </w:p>
    <w:p w14:paraId="1A8C6FAD" w14:textId="77777777" w:rsidR="006F3722" w:rsidRPr="00EA4139" w:rsidRDefault="006F3722" w:rsidP="00FF735A">
      <w:pPr>
        <w:spacing w:after="0" w:line="240" w:lineRule="auto"/>
        <w:jc w:val="center"/>
        <w:rPr>
          <w:rFonts w:cs="Times New Roman"/>
          <w:b/>
          <w:bCs/>
          <w:sz w:val="20"/>
          <w:szCs w:val="20"/>
        </w:rPr>
      </w:pPr>
    </w:p>
    <w:p w14:paraId="1CB843AC" w14:textId="6FDCAB4F" w:rsidR="00572DB1" w:rsidRPr="00EA4139" w:rsidRDefault="00D541C8" w:rsidP="00572DB1">
      <w:pPr>
        <w:rPr>
          <w:rFonts w:cs="Times New Roman"/>
          <w:sz w:val="20"/>
          <w:szCs w:val="20"/>
        </w:rPr>
      </w:pPr>
      <w:r w:rsidRPr="00EA4139">
        <w:rPr>
          <w:rFonts w:cs="Times New Roman"/>
          <w:sz w:val="20"/>
          <w:szCs w:val="20"/>
        </w:rPr>
        <w:t xml:space="preserve">Mastic M2 exhibits the highest G-R value (665 kPa), </w:t>
      </w:r>
      <w:r w:rsidR="003A0DDC" w:rsidRPr="00EA4139">
        <w:rPr>
          <w:rFonts w:cs="Times New Roman"/>
          <w:sz w:val="20"/>
          <w:szCs w:val="20"/>
        </w:rPr>
        <w:t>showing</w:t>
      </w:r>
      <w:r w:rsidRPr="00EA4139">
        <w:rPr>
          <w:rFonts w:cs="Times New Roman"/>
          <w:sz w:val="20"/>
          <w:szCs w:val="20"/>
        </w:rPr>
        <w:t xml:space="preserve"> the greatest susceptibility to cracking. While conductive fillers generally improve cracking resistance, performance is highly </w:t>
      </w:r>
      <w:r w:rsidR="003A0DDC" w:rsidRPr="00EA4139">
        <w:rPr>
          <w:rFonts w:cs="Times New Roman"/>
          <w:sz w:val="20"/>
          <w:szCs w:val="20"/>
        </w:rPr>
        <w:t>formulation dependent</w:t>
      </w:r>
      <w:r w:rsidRPr="00EA4139">
        <w:rPr>
          <w:rFonts w:cs="Times New Roman"/>
          <w:sz w:val="20"/>
          <w:szCs w:val="20"/>
        </w:rPr>
        <w:t xml:space="preserve">. In this case, M2 (3% graphene + limestone, without graphite or magnetite) exceeded the critical threshold of 600 kPa, reflecting poorer cracking resistance due to the lack of synergistic interactions among multiple fillers. </w:t>
      </w:r>
      <w:r w:rsidR="00954845" w:rsidRPr="00EA4139">
        <w:rPr>
          <w:rFonts w:cs="Times New Roman"/>
          <w:sz w:val="20"/>
          <w:szCs w:val="20"/>
        </w:rPr>
        <w:t xml:space="preserve">These values demonstrate that as bitumen ages, it becomes increasingly brittle, shifting upwards on the diagram and indicating higher cracking potential. </w:t>
      </w:r>
      <w:r w:rsidR="00572DB1" w:rsidRPr="00EA4139">
        <w:rPr>
          <w:rFonts w:cs="Times New Roman"/>
          <w:sz w:val="20"/>
          <w:szCs w:val="20"/>
        </w:rPr>
        <w:t>In formulations such as M2, the G–R parameter considerably exceeds the critical threshold. To provide a more balanced discussion, it could be emphasised that the beneficial effects of conductive fillers are formulation dependent. If the formulation is not well optimised, as in the case of M2, the addition of conductive fillers may even adversely affect long-term cracking resistance.</w:t>
      </w:r>
    </w:p>
    <w:p w14:paraId="5FD49634" w14:textId="6408DE98" w:rsidR="00ED3286" w:rsidRPr="00EA4139" w:rsidRDefault="00954845" w:rsidP="006F3722">
      <w:pPr>
        <w:spacing w:line="240" w:lineRule="auto"/>
        <w:rPr>
          <w:rFonts w:cs="Times New Roman"/>
          <w:sz w:val="20"/>
          <w:szCs w:val="20"/>
        </w:rPr>
      </w:pPr>
      <w:r w:rsidRPr="00EA4139">
        <w:rPr>
          <w:rFonts w:cs="Times New Roman"/>
          <w:sz w:val="20"/>
          <w:szCs w:val="20"/>
        </w:rPr>
        <w:t>The incorporation of conductive fillers mitigates this effect, enhancing flexibility and resistance to cracking as evidenced by the downward shift in position on the diagram.</w:t>
      </w:r>
      <w:r w:rsidR="00FF735A" w:rsidRPr="00EA4139">
        <w:rPr>
          <w:rFonts w:cs="Times New Roman"/>
          <w:sz w:val="20"/>
          <w:szCs w:val="20"/>
        </w:rPr>
        <w:t xml:space="preserve"> </w:t>
      </w:r>
      <w:proofErr w:type="gramStart"/>
      <w:r w:rsidRPr="00EA4139">
        <w:rPr>
          <w:rFonts w:cs="Times New Roman"/>
          <w:sz w:val="20"/>
          <w:szCs w:val="20"/>
        </w:rPr>
        <w:t>In order to</w:t>
      </w:r>
      <w:proofErr w:type="gramEnd"/>
      <w:r w:rsidRPr="00EA4139">
        <w:rPr>
          <w:rFonts w:cs="Times New Roman"/>
          <w:sz w:val="20"/>
          <w:szCs w:val="20"/>
        </w:rPr>
        <w:t xml:space="preserve"> compare between virgin and long-term aged state, the G-R parameters </w:t>
      </w:r>
      <w:r w:rsidR="00FF735A" w:rsidRPr="00EA4139">
        <w:rPr>
          <w:rFonts w:cs="Times New Roman"/>
          <w:sz w:val="20"/>
          <w:szCs w:val="20"/>
        </w:rPr>
        <w:t xml:space="preserve">were compared and presented </w:t>
      </w:r>
      <w:r w:rsidRPr="00EA4139">
        <w:rPr>
          <w:rFonts w:cs="Times New Roman"/>
          <w:sz w:val="20"/>
          <w:szCs w:val="20"/>
        </w:rPr>
        <w:t xml:space="preserve">in </w:t>
      </w:r>
      <w:r w:rsidRPr="00EA4139">
        <w:rPr>
          <w:rFonts w:cs="Times New Roman"/>
          <w:b/>
          <w:bCs/>
          <w:sz w:val="20"/>
          <w:szCs w:val="20"/>
        </w:rPr>
        <w:t xml:space="preserve">Fig. </w:t>
      </w:r>
      <w:r w:rsidR="003A3898" w:rsidRPr="00EA4139">
        <w:rPr>
          <w:rFonts w:cs="Times New Roman"/>
          <w:b/>
          <w:bCs/>
          <w:sz w:val="20"/>
          <w:szCs w:val="20"/>
        </w:rPr>
        <w:t>20</w:t>
      </w:r>
      <w:r w:rsidRPr="00EA4139">
        <w:rPr>
          <w:rFonts w:cs="Times New Roman"/>
          <w:sz w:val="20"/>
          <w:szCs w:val="20"/>
        </w:rPr>
        <w:t xml:space="preserve">. </w:t>
      </w:r>
    </w:p>
    <w:tbl>
      <w:tblPr>
        <w:tblStyle w:val="TableGrid"/>
        <w:tblW w:w="0" w:type="auto"/>
        <w:tblInd w:w="798" w:type="dxa"/>
        <w:tblLook w:val="04A0" w:firstRow="1" w:lastRow="0" w:firstColumn="1" w:lastColumn="0" w:noHBand="0" w:noVBand="1"/>
      </w:tblPr>
      <w:tblGrid>
        <w:gridCol w:w="7416"/>
      </w:tblGrid>
      <w:tr w:rsidR="001B35E6" w:rsidRPr="00EA4139" w14:paraId="38357643" w14:textId="77777777" w:rsidTr="00572DB1">
        <w:trPr>
          <w:trHeight w:val="3974"/>
        </w:trPr>
        <w:tc>
          <w:tcPr>
            <w:tcW w:w="7368" w:type="dxa"/>
          </w:tcPr>
          <w:p w14:paraId="1E9794D5" w14:textId="1CD8A802" w:rsidR="001B35E6" w:rsidRPr="00EA4139" w:rsidRDefault="001B35E6" w:rsidP="006F3722">
            <w:pPr>
              <w:rPr>
                <w:rFonts w:cs="Times New Roman"/>
                <w:sz w:val="20"/>
                <w:szCs w:val="20"/>
              </w:rPr>
            </w:pPr>
            <w:r w:rsidRPr="00EA4139">
              <w:rPr>
                <w:rFonts w:cs="Times New Roman"/>
                <w:noProof/>
                <w:sz w:val="20"/>
                <w:szCs w:val="20"/>
              </w:rPr>
              <w:drawing>
                <wp:inline distT="0" distB="0" distL="0" distR="0" wp14:anchorId="3EB21B16" wp14:editId="4DE1D7FB">
                  <wp:extent cx="4572000" cy="2495550"/>
                  <wp:effectExtent l="0" t="0" r="0" b="0"/>
                  <wp:docPr id="1407075915" name="Chart 1">
                    <a:extLst xmlns:a="http://schemas.openxmlformats.org/drawingml/2006/main">
                      <a:ext uri="{FF2B5EF4-FFF2-40B4-BE49-F238E27FC236}">
                        <a16:creationId xmlns:a16="http://schemas.microsoft.com/office/drawing/2014/main" id="{3DCD7436-1506-552B-35B7-DF977BF453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r>
    </w:tbl>
    <w:p w14:paraId="52D28568" w14:textId="00C46299" w:rsidR="009341F0" w:rsidRPr="00EA4139" w:rsidRDefault="001B35E6" w:rsidP="001B35E6">
      <w:pPr>
        <w:spacing w:after="0" w:line="276" w:lineRule="auto"/>
        <w:rPr>
          <w:rFonts w:cs="Times New Roman"/>
          <w:b/>
          <w:bCs/>
          <w:sz w:val="20"/>
          <w:szCs w:val="20"/>
        </w:rPr>
      </w:pPr>
      <w:r w:rsidRPr="00EA4139">
        <w:rPr>
          <w:rFonts w:cs="Times New Roman"/>
          <w:b/>
          <w:bCs/>
          <w:sz w:val="20"/>
          <w:szCs w:val="20"/>
        </w:rPr>
        <w:t xml:space="preserve">                         </w:t>
      </w:r>
      <w:r w:rsidR="009341F0" w:rsidRPr="00EA4139">
        <w:rPr>
          <w:rFonts w:cs="Times New Roman"/>
          <w:b/>
          <w:bCs/>
          <w:sz w:val="20"/>
          <w:szCs w:val="20"/>
        </w:rPr>
        <w:t xml:space="preserve">Fig. </w:t>
      </w:r>
      <w:r w:rsidR="003A3898" w:rsidRPr="00EA4139">
        <w:rPr>
          <w:rFonts w:cs="Times New Roman"/>
          <w:b/>
          <w:bCs/>
          <w:sz w:val="20"/>
          <w:szCs w:val="20"/>
        </w:rPr>
        <w:t>20</w:t>
      </w:r>
      <w:r w:rsidR="009341F0" w:rsidRPr="00EA4139">
        <w:rPr>
          <w:rFonts w:cs="Times New Roman"/>
          <w:b/>
          <w:bCs/>
          <w:sz w:val="20"/>
          <w:szCs w:val="20"/>
        </w:rPr>
        <w:t>: Comp</w:t>
      </w:r>
      <w:r w:rsidR="00E6199B" w:rsidRPr="00EA4139">
        <w:rPr>
          <w:rFonts w:cs="Times New Roman"/>
          <w:b/>
          <w:bCs/>
          <w:sz w:val="20"/>
          <w:szCs w:val="20"/>
        </w:rPr>
        <w:t>arison of</w:t>
      </w:r>
      <w:r w:rsidR="009341F0" w:rsidRPr="00EA4139">
        <w:rPr>
          <w:rFonts w:cs="Times New Roman"/>
          <w:b/>
          <w:bCs/>
          <w:sz w:val="20"/>
          <w:szCs w:val="20"/>
        </w:rPr>
        <w:t xml:space="preserve"> G-R parameter Virgin and Long-term aged </w:t>
      </w:r>
      <w:r w:rsidR="00402AC9" w:rsidRPr="00EA4139">
        <w:rPr>
          <w:rFonts w:cs="Times New Roman"/>
          <w:b/>
          <w:bCs/>
          <w:sz w:val="20"/>
          <w:szCs w:val="20"/>
        </w:rPr>
        <w:t>conditions</w:t>
      </w:r>
    </w:p>
    <w:p w14:paraId="0848DAC6" w14:textId="77777777" w:rsidR="00954845" w:rsidRPr="00EA4139" w:rsidRDefault="00954845" w:rsidP="00F54B7E">
      <w:pPr>
        <w:spacing w:after="0" w:line="276" w:lineRule="auto"/>
        <w:rPr>
          <w:rFonts w:cs="Times New Roman"/>
          <w:sz w:val="20"/>
          <w:szCs w:val="20"/>
        </w:rPr>
      </w:pPr>
    </w:p>
    <w:p w14:paraId="5A3AE90F" w14:textId="493873E0" w:rsidR="00954845" w:rsidRPr="00EA4139" w:rsidRDefault="002908D1" w:rsidP="00036D33">
      <w:pPr>
        <w:rPr>
          <w:rFonts w:cs="Times New Roman"/>
          <w:sz w:val="20"/>
          <w:szCs w:val="20"/>
        </w:rPr>
      </w:pPr>
      <w:r w:rsidRPr="00EA4139">
        <w:rPr>
          <w:rFonts w:cs="Times New Roman"/>
          <w:sz w:val="20"/>
          <w:szCs w:val="20"/>
        </w:rPr>
        <w:t>The G–R parameter analysis indicated that samples B, M1, and M2 exhibited a significant increase in stiffness after ageing, with values more than doubling compared to their original (unaged) state.</w:t>
      </w:r>
      <w:r w:rsidRPr="00EA4139" w:rsidDel="002908D1">
        <w:rPr>
          <w:rFonts w:cs="Times New Roman"/>
          <w:sz w:val="20"/>
          <w:szCs w:val="20"/>
        </w:rPr>
        <w:t xml:space="preserve"> </w:t>
      </w:r>
      <w:r w:rsidR="001A1F22" w:rsidRPr="00EA4139">
        <w:rPr>
          <w:rFonts w:cs="Times New Roman"/>
          <w:sz w:val="20"/>
          <w:szCs w:val="20"/>
        </w:rPr>
        <w:t xml:space="preserve"> In contrast, samples M3, </w:t>
      </w:r>
      <w:r w:rsidR="001A1F22" w:rsidRPr="00EA4139">
        <w:rPr>
          <w:rFonts w:cs="Times New Roman"/>
          <w:sz w:val="20"/>
          <w:szCs w:val="20"/>
        </w:rPr>
        <w:lastRenderedPageBreak/>
        <w:t xml:space="preserve">M4 and M5 decreased to </w:t>
      </w:r>
      <w:r w:rsidR="00D055E7" w:rsidRPr="00EA4139">
        <w:rPr>
          <w:rFonts w:cs="Times New Roman"/>
          <w:sz w:val="20"/>
          <w:szCs w:val="20"/>
        </w:rPr>
        <w:t>51-69</w:t>
      </w:r>
      <w:r w:rsidR="001A1F22" w:rsidRPr="00EA4139">
        <w:rPr>
          <w:rFonts w:cs="Times New Roman"/>
          <w:sz w:val="20"/>
          <w:szCs w:val="20"/>
        </w:rPr>
        <w:t>% of their original values</w:t>
      </w:r>
      <w:r w:rsidR="00D055E7" w:rsidRPr="00EA4139">
        <w:rPr>
          <w:rFonts w:cs="Times New Roman"/>
          <w:sz w:val="20"/>
          <w:szCs w:val="20"/>
        </w:rPr>
        <w:t>.</w:t>
      </w:r>
      <w:r w:rsidR="001A1F22" w:rsidRPr="00EA4139">
        <w:rPr>
          <w:rFonts w:cs="Times New Roman"/>
          <w:sz w:val="20"/>
          <w:szCs w:val="20"/>
        </w:rPr>
        <w:t xml:space="preserve"> </w:t>
      </w:r>
      <w:r w:rsidR="00954845" w:rsidRPr="00EA4139">
        <w:rPr>
          <w:rFonts w:cs="Times New Roman"/>
          <w:sz w:val="20"/>
          <w:szCs w:val="20"/>
        </w:rPr>
        <w:t>These findings suggest that the use of conductive fillers helps improve long-term performance by reducing the negative effects of ageing.</w:t>
      </w:r>
    </w:p>
    <w:p w14:paraId="58626E9A" w14:textId="77777777" w:rsidR="0061591E" w:rsidRPr="00EA4139" w:rsidRDefault="0061591E" w:rsidP="0061591E">
      <w:pPr>
        <w:spacing w:after="0" w:line="276" w:lineRule="auto"/>
        <w:rPr>
          <w:rFonts w:cs="Times New Roman"/>
          <w:sz w:val="20"/>
          <w:szCs w:val="20"/>
        </w:rPr>
      </w:pPr>
      <w:r w:rsidRPr="00EA4139">
        <w:rPr>
          <w:rFonts w:cs="Times New Roman"/>
          <w:sz w:val="20"/>
          <w:szCs w:val="20"/>
        </w:rPr>
        <w:t>These findings highlight the synergistic role of multi-filler systems (graphite, magnetite, graphene) in mitigating ageing effects, which has not been systematically addressed in earlier studies [26]. Furthermore, the application of the Glover–Rowe (G-R) parameter provides new insights into the cracking potential of conductive mastics, offering a more rigorous evaluation of long-term durability.</w:t>
      </w:r>
    </w:p>
    <w:p w14:paraId="245F309F" w14:textId="77777777" w:rsidR="00A23651" w:rsidRPr="00EA4139" w:rsidRDefault="00A23651" w:rsidP="0061591E">
      <w:pPr>
        <w:spacing w:after="0" w:line="276" w:lineRule="auto"/>
        <w:rPr>
          <w:rFonts w:cs="Times New Roman"/>
          <w:sz w:val="20"/>
          <w:szCs w:val="20"/>
        </w:rPr>
      </w:pPr>
    </w:p>
    <w:p w14:paraId="613D9F01" w14:textId="4DD1E39E" w:rsidR="00284E0E" w:rsidRPr="00EA4139" w:rsidRDefault="00A23651" w:rsidP="00A23651">
      <w:pPr>
        <w:spacing w:after="0" w:line="276" w:lineRule="auto"/>
        <w:rPr>
          <w:rFonts w:cs="Times New Roman"/>
          <w:b/>
          <w:bCs/>
          <w:sz w:val="20"/>
          <w:szCs w:val="20"/>
        </w:rPr>
      </w:pPr>
      <w:r w:rsidRPr="00EA4139">
        <w:rPr>
          <w:rFonts w:cs="Times New Roman"/>
          <w:i/>
          <w:iCs/>
          <w:sz w:val="20"/>
          <w:szCs w:val="20"/>
        </w:rPr>
        <w:t>3.3.6 Enhancing Conductive Mastic Performance</w:t>
      </w:r>
      <w:r w:rsidRPr="00EA4139">
        <w:rPr>
          <w:rFonts w:cs="Times New Roman"/>
          <w:b/>
          <w:bCs/>
          <w:sz w:val="20"/>
          <w:szCs w:val="20"/>
        </w:rPr>
        <w:t xml:space="preserve"> </w:t>
      </w:r>
    </w:p>
    <w:p w14:paraId="634F6102" w14:textId="77777777" w:rsidR="00284E0E" w:rsidRPr="00EA4139" w:rsidRDefault="00284E0E" w:rsidP="00A23651">
      <w:pPr>
        <w:spacing w:after="0" w:line="276" w:lineRule="auto"/>
        <w:rPr>
          <w:rFonts w:cs="Times New Roman"/>
          <w:b/>
          <w:bCs/>
          <w:sz w:val="20"/>
          <w:szCs w:val="20"/>
        </w:rPr>
      </w:pPr>
    </w:p>
    <w:p w14:paraId="0C817907" w14:textId="02510008" w:rsidR="001026BD" w:rsidRPr="00EA4139" w:rsidRDefault="001026BD" w:rsidP="001026BD">
      <w:pPr>
        <w:rPr>
          <w:rFonts w:cs="Times New Roman"/>
          <w:sz w:val="20"/>
          <w:szCs w:val="20"/>
        </w:rPr>
      </w:pPr>
      <w:bookmarkStart w:id="5" w:name="_Hlk211253300"/>
      <w:r w:rsidRPr="00EA4139">
        <w:rPr>
          <w:rFonts w:cs="Times New Roman"/>
          <w:sz w:val="20"/>
          <w:szCs w:val="20"/>
        </w:rPr>
        <w:t xml:space="preserve">The study highlights that the performance </w:t>
      </w:r>
      <w:r w:rsidR="006619EE" w:rsidRPr="00EA4139">
        <w:rPr>
          <w:rFonts w:cs="Times New Roman"/>
          <w:sz w:val="20"/>
          <w:szCs w:val="20"/>
        </w:rPr>
        <w:t xml:space="preserve">and selection </w:t>
      </w:r>
      <w:r w:rsidRPr="00EA4139">
        <w:rPr>
          <w:rFonts w:cs="Times New Roman"/>
          <w:sz w:val="20"/>
          <w:szCs w:val="20"/>
        </w:rPr>
        <w:t xml:space="preserve">of conductive mastics </w:t>
      </w:r>
      <w:r w:rsidR="00E57CFA" w:rsidRPr="00EA4139">
        <w:rPr>
          <w:rFonts w:cs="Times New Roman"/>
          <w:sz w:val="20"/>
          <w:szCs w:val="20"/>
        </w:rPr>
        <w:t xml:space="preserve">combination </w:t>
      </w:r>
      <w:proofErr w:type="gramStart"/>
      <w:r w:rsidRPr="00EA4139">
        <w:rPr>
          <w:rFonts w:cs="Times New Roman"/>
          <w:sz w:val="20"/>
          <w:szCs w:val="20"/>
        </w:rPr>
        <w:t>depends</w:t>
      </w:r>
      <w:proofErr w:type="gramEnd"/>
      <w:r w:rsidRPr="00EA4139">
        <w:rPr>
          <w:rFonts w:cs="Times New Roman"/>
          <w:sz w:val="20"/>
          <w:szCs w:val="20"/>
        </w:rPr>
        <w:t xml:space="preserve"> on the synergistic interaction of fillers and the balance between functionality</w:t>
      </w:r>
      <w:r w:rsidR="00E57CFA" w:rsidRPr="00EA4139">
        <w:rPr>
          <w:rFonts w:cs="Times New Roman"/>
          <w:sz w:val="20"/>
          <w:szCs w:val="20"/>
        </w:rPr>
        <w:t xml:space="preserve">, </w:t>
      </w:r>
      <w:r w:rsidR="00476AE6" w:rsidRPr="00EA4139">
        <w:rPr>
          <w:rFonts w:cs="Times New Roman"/>
          <w:sz w:val="20"/>
          <w:szCs w:val="20"/>
        </w:rPr>
        <w:t xml:space="preserve">complementary </w:t>
      </w:r>
      <w:r w:rsidR="00E57CFA" w:rsidRPr="00EA4139">
        <w:rPr>
          <w:rFonts w:cs="Times New Roman"/>
          <w:sz w:val="20"/>
          <w:szCs w:val="20"/>
        </w:rPr>
        <w:t>benefits</w:t>
      </w:r>
      <w:r w:rsidRPr="00EA4139">
        <w:rPr>
          <w:rFonts w:cs="Times New Roman"/>
          <w:sz w:val="20"/>
          <w:szCs w:val="20"/>
        </w:rPr>
        <w:t xml:space="preserve"> and cost. </w:t>
      </w:r>
      <w:r w:rsidR="00E57CFA" w:rsidRPr="00EA4139">
        <w:rPr>
          <w:rFonts w:cs="Times New Roman"/>
          <w:sz w:val="20"/>
          <w:szCs w:val="20"/>
        </w:rPr>
        <w:t>For example</w:t>
      </w:r>
      <w:r w:rsidRPr="00EA4139">
        <w:rPr>
          <w:rFonts w:cs="Times New Roman"/>
          <w:sz w:val="20"/>
          <w:szCs w:val="20"/>
        </w:rPr>
        <w:t>, graphite</w:t>
      </w:r>
      <w:r w:rsidR="006619EE" w:rsidRPr="00EA4139">
        <w:rPr>
          <w:rFonts w:cs="Times New Roman"/>
          <w:sz w:val="20"/>
          <w:szCs w:val="20"/>
        </w:rPr>
        <w:t xml:space="preserve"> and magnetite, a </w:t>
      </w:r>
      <w:r w:rsidR="00E57CFA" w:rsidRPr="00EA4139">
        <w:rPr>
          <w:rFonts w:cs="Times New Roman"/>
          <w:sz w:val="20"/>
          <w:szCs w:val="20"/>
        </w:rPr>
        <w:t>low-cost</w:t>
      </w:r>
      <w:r w:rsidR="006619EE" w:rsidRPr="00EA4139">
        <w:rPr>
          <w:rFonts w:cs="Times New Roman"/>
          <w:sz w:val="20"/>
          <w:szCs w:val="20"/>
        </w:rPr>
        <w:t xml:space="preserve"> material,</w:t>
      </w:r>
      <w:r w:rsidRPr="00EA4139">
        <w:rPr>
          <w:rFonts w:cs="Times New Roman"/>
          <w:sz w:val="20"/>
          <w:szCs w:val="20"/>
        </w:rPr>
        <w:t xml:space="preserve"> provides economical bulk conductivity, while </w:t>
      </w:r>
      <w:r w:rsidR="00476AE6" w:rsidRPr="00EA4139">
        <w:rPr>
          <w:rFonts w:cs="Times New Roman"/>
          <w:sz w:val="20"/>
          <w:szCs w:val="20"/>
        </w:rPr>
        <w:t xml:space="preserve">a relatively expensive </w:t>
      </w:r>
      <w:r w:rsidRPr="00EA4139">
        <w:rPr>
          <w:rFonts w:cs="Times New Roman"/>
          <w:sz w:val="20"/>
          <w:szCs w:val="20"/>
        </w:rPr>
        <w:t xml:space="preserve">graphene enhances thermal stability and overall conductivity due to its superior electrical and surface properties. Together, they establish efficient thermal pathways </w:t>
      </w:r>
      <w:r w:rsidR="00E57CFA" w:rsidRPr="00EA4139">
        <w:rPr>
          <w:rFonts w:cs="Times New Roman"/>
          <w:sz w:val="20"/>
          <w:szCs w:val="20"/>
        </w:rPr>
        <w:t xml:space="preserve">with conventional filler </w:t>
      </w:r>
      <w:r w:rsidRPr="00EA4139">
        <w:rPr>
          <w:rFonts w:cs="Times New Roman"/>
          <w:sz w:val="20"/>
          <w:szCs w:val="20"/>
        </w:rPr>
        <w:t>that support localised self-healing. Magnetite further contributes by improving density and particle packing, reducing voids and increasing stiffness and durability under load. Achieving uniform filler dispersion is crucial for maintaining continuous conductive networks and preventing weak zones caused by particle clustering. This uniform distribution enhances the thermal and rheological properties of the mastics, improving their resistance to cracking and deformation.</w:t>
      </w:r>
      <w:r w:rsidR="00E57CFA" w:rsidRPr="00EA4139">
        <w:rPr>
          <w:rFonts w:cs="Times New Roman"/>
          <w:sz w:val="20"/>
          <w:szCs w:val="20"/>
        </w:rPr>
        <w:t xml:space="preserve"> These properties are expected to further enhance the adhesion and cohesion characteristics of the conductive asphalt mixture, resulting in improved thermal and mechanical performance and consequently, greater durability in pavement applications. </w:t>
      </w:r>
    </w:p>
    <w:p w14:paraId="3BF7BA30" w14:textId="77777777" w:rsidR="001026BD" w:rsidRPr="00EA4139" w:rsidRDefault="001026BD" w:rsidP="00A23651">
      <w:pPr>
        <w:spacing w:after="0" w:line="276" w:lineRule="auto"/>
        <w:rPr>
          <w:rFonts w:cs="Times New Roman"/>
          <w:sz w:val="20"/>
          <w:szCs w:val="20"/>
        </w:rPr>
      </w:pPr>
    </w:p>
    <w:p w14:paraId="5D8DBFFB" w14:textId="77777777" w:rsidR="00A23651" w:rsidRPr="00EA4139" w:rsidRDefault="00A23651" w:rsidP="0061591E">
      <w:pPr>
        <w:spacing w:after="0" w:line="276" w:lineRule="auto"/>
        <w:rPr>
          <w:rFonts w:cs="Times New Roman"/>
          <w:sz w:val="20"/>
          <w:szCs w:val="20"/>
        </w:rPr>
      </w:pPr>
    </w:p>
    <w:bookmarkEnd w:id="5"/>
    <w:p w14:paraId="5339DDCA" w14:textId="77777777" w:rsidR="0061591E" w:rsidRPr="00EA4139" w:rsidRDefault="0061591E" w:rsidP="0061591E">
      <w:pPr>
        <w:spacing w:after="0" w:line="276" w:lineRule="auto"/>
        <w:rPr>
          <w:rFonts w:cs="Times New Roman"/>
          <w:sz w:val="20"/>
          <w:szCs w:val="20"/>
        </w:rPr>
      </w:pPr>
    </w:p>
    <w:p w14:paraId="4144409F" w14:textId="73977243" w:rsidR="00481016" w:rsidRPr="00EA4139" w:rsidRDefault="008E7086" w:rsidP="00F54B7E">
      <w:pPr>
        <w:spacing w:after="0" w:line="276" w:lineRule="auto"/>
        <w:rPr>
          <w:rFonts w:cs="Times New Roman"/>
          <w:b/>
          <w:bCs/>
          <w:sz w:val="20"/>
          <w:szCs w:val="20"/>
        </w:rPr>
      </w:pPr>
      <w:r w:rsidRPr="00EA4139">
        <w:rPr>
          <w:rFonts w:cs="Times New Roman"/>
          <w:b/>
          <w:bCs/>
          <w:sz w:val="20"/>
          <w:szCs w:val="20"/>
        </w:rPr>
        <w:t>4</w:t>
      </w:r>
      <w:r w:rsidR="00F35655" w:rsidRPr="00EA4139">
        <w:rPr>
          <w:rFonts w:cs="Times New Roman"/>
          <w:b/>
          <w:bCs/>
          <w:sz w:val="20"/>
          <w:szCs w:val="20"/>
        </w:rPr>
        <w:t>.</w:t>
      </w:r>
      <w:r w:rsidR="00955271" w:rsidRPr="00EA4139">
        <w:rPr>
          <w:rFonts w:cs="Times New Roman"/>
          <w:b/>
          <w:bCs/>
          <w:sz w:val="20"/>
          <w:szCs w:val="20"/>
        </w:rPr>
        <w:t xml:space="preserve"> CONCLUSIONS</w:t>
      </w:r>
    </w:p>
    <w:p w14:paraId="7B644B33" w14:textId="77777777" w:rsidR="00284E0E" w:rsidRPr="00EA4139" w:rsidRDefault="00284E0E" w:rsidP="00F54B7E">
      <w:pPr>
        <w:spacing w:after="0" w:line="276" w:lineRule="auto"/>
        <w:rPr>
          <w:rFonts w:cs="Times New Roman"/>
          <w:b/>
          <w:bCs/>
          <w:sz w:val="20"/>
          <w:szCs w:val="20"/>
        </w:rPr>
      </w:pPr>
    </w:p>
    <w:p w14:paraId="7E4A47BE" w14:textId="6B6BF1F2" w:rsidR="004D77A6" w:rsidRPr="00EA4139" w:rsidRDefault="004D77A6" w:rsidP="00F54B7E">
      <w:pPr>
        <w:spacing w:after="0" w:line="276" w:lineRule="auto"/>
        <w:rPr>
          <w:rFonts w:cs="Times New Roman"/>
          <w:sz w:val="20"/>
          <w:szCs w:val="20"/>
        </w:rPr>
      </w:pPr>
      <w:r w:rsidRPr="00EA4139">
        <w:rPr>
          <w:rFonts w:cs="Times New Roman"/>
          <w:sz w:val="20"/>
          <w:szCs w:val="20"/>
        </w:rPr>
        <w:t>Based on the experimental investigations, the following conclusions can be drawn regarding the impact of ageing on the thermal and rheological properties of conductive mastics:</w:t>
      </w:r>
    </w:p>
    <w:p w14:paraId="6EF02446" w14:textId="77777777" w:rsidR="004D77A6" w:rsidRPr="00EA4139" w:rsidRDefault="004D77A6" w:rsidP="00F54B7E">
      <w:pPr>
        <w:spacing w:after="0" w:line="276" w:lineRule="auto"/>
        <w:rPr>
          <w:rFonts w:cs="Times New Roman"/>
          <w:sz w:val="20"/>
          <w:szCs w:val="20"/>
        </w:rPr>
      </w:pPr>
    </w:p>
    <w:p w14:paraId="7ED985B7" w14:textId="15C2245B" w:rsidR="00AE6780" w:rsidRPr="00EA4139" w:rsidRDefault="00AE6780" w:rsidP="003A0DDC">
      <w:pPr>
        <w:spacing w:after="0" w:line="276" w:lineRule="auto"/>
        <w:rPr>
          <w:rFonts w:cs="Times New Roman"/>
          <w:sz w:val="20"/>
          <w:szCs w:val="20"/>
        </w:rPr>
      </w:pPr>
      <w:r w:rsidRPr="00EA4139">
        <w:rPr>
          <w:rFonts w:cs="Times New Roman"/>
          <w:b/>
          <w:bCs/>
          <w:sz w:val="20"/>
          <w:szCs w:val="20"/>
        </w:rPr>
        <w:t>(</w:t>
      </w:r>
      <w:proofErr w:type="spellStart"/>
      <w:r w:rsidRPr="00EA4139">
        <w:rPr>
          <w:rFonts w:cs="Times New Roman"/>
          <w:b/>
          <w:bCs/>
          <w:sz w:val="20"/>
          <w:szCs w:val="20"/>
        </w:rPr>
        <w:t>i</w:t>
      </w:r>
      <w:proofErr w:type="spellEnd"/>
      <w:r w:rsidRPr="00EA4139">
        <w:rPr>
          <w:rFonts w:cs="Times New Roman"/>
          <w:b/>
          <w:bCs/>
          <w:sz w:val="20"/>
          <w:szCs w:val="20"/>
        </w:rPr>
        <w:t xml:space="preserve">) </w:t>
      </w:r>
      <w:r w:rsidR="00705D87" w:rsidRPr="00EA4139">
        <w:rPr>
          <w:rFonts w:cs="Times New Roman"/>
          <w:b/>
          <w:bCs/>
          <w:sz w:val="20"/>
          <w:szCs w:val="20"/>
        </w:rPr>
        <w:t>Mixtur</w:t>
      </w:r>
      <w:r w:rsidRPr="00EA4139">
        <w:rPr>
          <w:rFonts w:cs="Times New Roman"/>
          <w:b/>
          <w:bCs/>
          <w:sz w:val="20"/>
          <w:szCs w:val="20"/>
        </w:rPr>
        <w:t>e</w:t>
      </w:r>
      <w:r w:rsidR="00705D87" w:rsidRPr="00EA4139">
        <w:rPr>
          <w:rFonts w:cs="Times New Roman"/>
          <w:b/>
          <w:bCs/>
          <w:sz w:val="20"/>
          <w:szCs w:val="20"/>
        </w:rPr>
        <w:t xml:space="preserve"> </w:t>
      </w:r>
      <w:r w:rsidRPr="00EA4139">
        <w:rPr>
          <w:rFonts w:cs="Times New Roman"/>
          <w:b/>
          <w:bCs/>
          <w:sz w:val="20"/>
          <w:szCs w:val="20"/>
        </w:rPr>
        <w:t>consistency</w:t>
      </w:r>
      <w:r w:rsidR="00705D87" w:rsidRPr="00EA4139">
        <w:rPr>
          <w:rFonts w:cs="Times New Roman"/>
          <w:sz w:val="20"/>
          <w:szCs w:val="20"/>
        </w:rPr>
        <w:t xml:space="preserve">: </w:t>
      </w:r>
      <w:r w:rsidR="00277958" w:rsidRPr="00EA4139">
        <w:rPr>
          <w:rFonts w:cs="Times New Roman"/>
          <w:sz w:val="20"/>
          <w:szCs w:val="20"/>
        </w:rPr>
        <w:t xml:space="preserve">Needle penetration testing revealed that all conductive mastics </w:t>
      </w:r>
      <w:r w:rsidR="00E36B34" w:rsidRPr="00EA4139">
        <w:rPr>
          <w:rFonts w:cs="Times New Roman"/>
          <w:sz w:val="20"/>
          <w:szCs w:val="20"/>
        </w:rPr>
        <w:t>show</w:t>
      </w:r>
      <w:r w:rsidR="00277958" w:rsidRPr="00EA4139">
        <w:rPr>
          <w:rFonts w:cs="Times New Roman"/>
          <w:sz w:val="20"/>
          <w:szCs w:val="20"/>
        </w:rPr>
        <w:t xml:space="preserve"> </w:t>
      </w:r>
      <w:r w:rsidR="00416ECD" w:rsidRPr="00EA4139">
        <w:rPr>
          <w:rFonts w:cs="Times New Roman"/>
          <w:sz w:val="20"/>
          <w:szCs w:val="20"/>
        </w:rPr>
        <w:t xml:space="preserve">approximately 20% </w:t>
      </w:r>
      <w:r w:rsidR="00277958" w:rsidRPr="00EA4139">
        <w:rPr>
          <w:rFonts w:cs="Times New Roman"/>
          <w:sz w:val="20"/>
          <w:szCs w:val="20"/>
        </w:rPr>
        <w:t>lower penetration than conventional mastic</w:t>
      </w:r>
      <w:r w:rsidR="00416ECD" w:rsidRPr="00EA4139">
        <w:rPr>
          <w:rFonts w:cs="Times New Roman"/>
          <w:sz w:val="20"/>
          <w:szCs w:val="20"/>
        </w:rPr>
        <w:t xml:space="preserve">, but </w:t>
      </w:r>
      <w:r w:rsidR="00277958" w:rsidRPr="00EA4139">
        <w:rPr>
          <w:rFonts w:cs="Times New Roman"/>
          <w:sz w:val="20"/>
          <w:szCs w:val="20"/>
        </w:rPr>
        <w:t>maintain</w:t>
      </w:r>
      <w:r w:rsidR="00416ECD" w:rsidRPr="00EA4139">
        <w:rPr>
          <w:rFonts w:cs="Times New Roman"/>
          <w:sz w:val="20"/>
          <w:szCs w:val="20"/>
        </w:rPr>
        <w:t>ed</w:t>
      </w:r>
      <w:r w:rsidR="00277958" w:rsidRPr="00EA4139">
        <w:rPr>
          <w:rFonts w:cs="Times New Roman"/>
          <w:sz w:val="20"/>
          <w:szCs w:val="20"/>
        </w:rPr>
        <w:t xml:space="preserve"> consistent ageing trends, with reductions of 6–12% after long-term ageing. </w:t>
      </w:r>
      <w:r w:rsidR="00E36B34" w:rsidRPr="00EA4139">
        <w:rPr>
          <w:rFonts w:cs="Times New Roman"/>
          <w:sz w:val="20"/>
          <w:szCs w:val="20"/>
        </w:rPr>
        <w:t>The test reliably highlights local consistency and ageing behaviour d</w:t>
      </w:r>
      <w:r w:rsidR="00277958" w:rsidRPr="00EA4139">
        <w:rPr>
          <w:rFonts w:cs="Times New Roman"/>
          <w:sz w:val="20"/>
          <w:szCs w:val="20"/>
        </w:rPr>
        <w:t>espite its empirical, point-based nature limiting the ability to fully characterise mixture homogeneity. Overall, the inclusion of conductive fillers does not accelerate bitumen oxidation, confirming their compatibility in modified mastics</w:t>
      </w:r>
      <w:r w:rsidR="00705D87" w:rsidRPr="00EA4139">
        <w:rPr>
          <w:rFonts w:cs="Times New Roman"/>
          <w:sz w:val="20"/>
          <w:szCs w:val="20"/>
        </w:rPr>
        <w:t>.</w:t>
      </w:r>
    </w:p>
    <w:p w14:paraId="67DD7B05" w14:textId="77777777" w:rsidR="00476AE6" w:rsidRPr="00EA4139" w:rsidRDefault="00476AE6" w:rsidP="003A0DDC">
      <w:pPr>
        <w:spacing w:after="0" w:line="276" w:lineRule="auto"/>
        <w:rPr>
          <w:rFonts w:cs="Times New Roman"/>
          <w:sz w:val="20"/>
          <w:szCs w:val="20"/>
        </w:rPr>
      </w:pPr>
    </w:p>
    <w:p w14:paraId="38A73632" w14:textId="05EAE42E" w:rsidR="00AE6780" w:rsidRPr="00EA4139" w:rsidRDefault="00AE6780" w:rsidP="00B90037">
      <w:pPr>
        <w:spacing w:after="0" w:line="276" w:lineRule="auto"/>
        <w:rPr>
          <w:rFonts w:cs="Times New Roman"/>
          <w:sz w:val="20"/>
          <w:szCs w:val="20"/>
        </w:rPr>
      </w:pPr>
      <w:r w:rsidRPr="00EA4139">
        <w:rPr>
          <w:rFonts w:cs="Times New Roman"/>
          <w:b/>
          <w:bCs/>
          <w:sz w:val="20"/>
          <w:szCs w:val="20"/>
        </w:rPr>
        <w:t xml:space="preserve">(ii) </w:t>
      </w:r>
      <w:r w:rsidR="00705D87" w:rsidRPr="00EA4139">
        <w:rPr>
          <w:rFonts w:cs="Times New Roman"/>
          <w:b/>
          <w:bCs/>
          <w:sz w:val="20"/>
          <w:szCs w:val="20"/>
        </w:rPr>
        <w:t xml:space="preserve">Thermal </w:t>
      </w:r>
      <w:r w:rsidRPr="00EA4139">
        <w:rPr>
          <w:rFonts w:cs="Times New Roman"/>
          <w:b/>
          <w:bCs/>
          <w:sz w:val="20"/>
          <w:szCs w:val="20"/>
        </w:rPr>
        <w:t>properties</w:t>
      </w:r>
      <w:r w:rsidR="00705D87" w:rsidRPr="00EA4139">
        <w:rPr>
          <w:rFonts w:cs="Times New Roman"/>
          <w:sz w:val="20"/>
          <w:szCs w:val="20"/>
        </w:rPr>
        <w:t xml:space="preserve">: </w:t>
      </w:r>
      <w:r w:rsidR="00304D76" w:rsidRPr="00EA4139">
        <w:rPr>
          <w:rFonts w:cs="Times New Roman"/>
          <w:sz w:val="20"/>
          <w:szCs w:val="20"/>
        </w:rPr>
        <w:t xml:space="preserve">The addition of conductive fillers improved the thermal conductivity of bituminous mastics compared to pure bitumen and conventional formulations, showing increases of 12–60% across low (5 °C), moderate (25 °C), and elevated (40 °C) temperatures. A maximum value of 0.44 W/m·K was observed at 25 °C. Although the measurements were taken at relatively broad temperature intervals, the results suggest an overall enhancement in the thermal performance of the conductive mastics. </w:t>
      </w:r>
      <w:r w:rsidR="00705D87" w:rsidRPr="00EA4139">
        <w:rPr>
          <w:rFonts w:cs="Times New Roman"/>
          <w:sz w:val="20"/>
          <w:szCs w:val="20"/>
        </w:rPr>
        <w:t>Conductive mastics also exhibit higher specific heat capacity</w:t>
      </w:r>
      <w:r w:rsidR="00A01E04" w:rsidRPr="00EA4139">
        <w:rPr>
          <w:rFonts w:cs="Times New Roman"/>
          <w:sz w:val="20"/>
          <w:szCs w:val="20"/>
        </w:rPr>
        <w:t xml:space="preserve"> </w:t>
      </w:r>
      <w:r w:rsidR="00705D87" w:rsidRPr="00EA4139">
        <w:rPr>
          <w:rFonts w:cs="Times New Roman"/>
          <w:sz w:val="20"/>
          <w:szCs w:val="20"/>
        </w:rPr>
        <w:t>40–55% greater than pure bitumen and conventional mastic</w:t>
      </w:r>
      <w:r w:rsidR="00B23F1F" w:rsidRPr="00EA4139">
        <w:rPr>
          <w:rFonts w:cs="Times New Roman"/>
          <w:sz w:val="20"/>
          <w:szCs w:val="20"/>
        </w:rPr>
        <w:t xml:space="preserve"> </w:t>
      </w:r>
      <w:r w:rsidR="00705D87" w:rsidRPr="00EA4139">
        <w:rPr>
          <w:rFonts w:cs="Times New Roman"/>
          <w:sz w:val="20"/>
          <w:szCs w:val="20"/>
        </w:rPr>
        <w:t>and lower thermal diffusivity, leading to better heat retention and stability. Ageing reduces thermal conductivity by 2–17%, depending on the filler type, but mastics with multiple conductive fillers maintain the best performance. These enhancements can improve microcrack healing and facilitate heat transfer during paving and service.</w:t>
      </w:r>
      <w:r w:rsidRPr="00EA4139">
        <w:rPr>
          <w:rFonts w:cs="Times New Roman"/>
          <w:sz w:val="20"/>
          <w:szCs w:val="20"/>
        </w:rPr>
        <w:t xml:space="preserve"> </w:t>
      </w:r>
    </w:p>
    <w:p w14:paraId="46493433" w14:textId="77777777" w:rsidR="00476AE6" w:rsidRPr="00EA4139" w:rsidRDefault="00476AE6" w:rsidP="00B90037">
      <w:pPr>
        <w:spacing w:after="0" w:line="276" w:lineRule="auto"/>
        <w:rPr>
          <w:rFonts w:cs="Times New Roman"/>
          <w:sz w:val="20"/>
          <w:szCs w:val="20"/>
        </w:rPr>
      </w:pPr>
    </w:p>
    <w:p w14:paraId="2A83D7E8" w14:textId="70EC538D" w:rsidR="00C97EB0" w:rsidRPr="00EA4139" w:rsidRDefault="00AE6780" w:rsidP="00B90037">
      <w:pPr>
        <w:spacing w:after="0" w:line="276" w:lineRule="auto"/>
        <w:rPr>
          <w:rFonts w:cs="Times New Roman"/>
          <w:b/>
          <w:bCs/>
          <w:sz w:val="20"/>
          <w:szCs w:val="20"/>
        </w:rPr>
      </w:pPr>
      <w:r w:rsidRPr="00EA4139">
        <w:rPr>
          <w:rFonts w:cs="Times New Roman"/>
          <w:b/>
          <w:bCs/>
          <w:sz w:val="20"/>
          <w:szCs w:val="20"/>
        </w:rPr>
        <w:t xml:space="preserve">(iii) </w:t>
      </w:r>
      <w:r w:rsidR="00C97EB0" w:rsidRPr="00EA4139">
        <w:rPr>
          <w:rFonts w:cs="Times New Roman"/>
          <w:b/>
          <w:bCs/>
          <w:sz w:val="20"/>
          <w:szCs w:val="20"/>
        </w:rPr>
        <w:t>Rheological properties</w:t>
      </w:r>
    </w:p>
    <w:p w14:paraId="409CFFB4" w14:textId="77777777" w:rsidR="00476AE6" w:rsidRPr="00EA4139" w:rsidRDefault="00476AE6" w:rsidP="00B90037">
      <w:pPr>
        <w:spacing w:after="0" w:line="276" w:lineRule="auto"/>
        <w:rPr>
          <w:rFonts w:cs="Times New Roman"/>
          <w:b/>
          <w:bCs/>
          <w:sz w:val="20"/>
          <w:szCs w:val="20"/>
        </w:rPr>
      </w:pPr>
    </w:p>
    <w:p w14:paraId="0F401D11" w14:textId="77777777" w:rsidR="00AE6780" w:rsidRPr="00EA4139" w:rsidRDefault="00AE6780" w:rsidP="003A0DDC">
      <w:pPr>
        <w:spacing w:after="0" w:line="276" w:lineRule="auto"/>
        <w:rPr>
          <w:rFonts w:cs="Times New Roman"/>
          <w:sz w:val="20"/>
          <w:szCs w:val="20"/>
        </w:rPr>
      </w:pPr>
      <w:r w:rsidRPr="00EA4139">
        <w:rPr>
          <w:rFonts w:cs="Times New Roman"/>
          <w:b/>
          <w:bCs/>
          <w:sz w:val="20"/>
          <w:szCs w:val="20"/>
        </w:rPr>
        <w:t>Impact of ageing:</w:t>
      </w:r>
      <w:r w:rsidRPr="00EA4139">
        <w:rPr>
          <w:rFonts w:cs="Times New Roman"/>
          <w:sz w:val="20"/>
          <w:szCs w:val="20"/>
        </w:rPr>
        <w:t xml:space="preserve"> Conductive mastics demonstrated improved resistance to ageing compared with conventional mastics. The increase in complex modulus after ageing remained within 10–50%, suggesting moderate stiffness development and enhanced load-bearing capacity without significant brittleness. Similarly, the phase angle showed only minor changes (≤10–15%), indicating that conductive fillers contributed to maintaining a balanced elastic response over extended ageing periods. </w:t>
      </w:r>
    </w:p>
    <w:p w14:paraId="27A95F3C" w14:textId="77777777" w:rsidR="00AE6780" w:rsidRPr="00EA4139" w:rsidRDefault="00AE6780" w:rsidP="003A0DDC">
      <w:pPr>
        <w:spacing w:after="0" w:line="276" w:lineRule="auto"/>
        <w:rPr>
          <w:rFonts w:cs="Times New Roman"/>
          <w:sz w:val="20"/>
          <w:szCs w:val="20"/>
        </w:rPr>
      </w:pPr>
      <w:r w:rsidRPr="00EA4139">
        <w:rPr>
          <w:rFonts w:cs="Times New Roman"/>
          <w:b/>
          <w:bCs/>
          <w:sz w:val="20"/>
          <w:szCs w:val="20"/>
        </w:rPr>
        <w:lastRenderedPageBreak/>
        <w:t>Rutting resistance:</w:t>
      </w:r>
      <w:r w:rsidRPr="00EA4139">
        <w:rPr>
          <w:rFonts w:cs="Times New Roman"/>
          <w:sz w:val="20"/>
          <w:szCs w:val="20"/>
        </w:rPr>
        <w:t xml:space="preserve"> At elevated temperatures, conductive mastics demonstrated a substantial enhancement in rutting resistance, with improvements of 100–400% over pure bitumen. This superior performance highlights their ability to maintain structural integrity under heavy traffic loading and high-temperature conditions, ensuring long-term stability of pavement structures. </w:t>
      </w:r>
    </w:p>
    <w:p w14:paraId="63039FFC" w14:textId="77777777" w:rsidR="00572DB1" w:rsidRPr="00EA4139" w:rsidRDefault="00572DB1" w:rsidP="003A0DDC">
      <w:pPr>
        <w:spacing w:after="0" w:line="276" w:lineRule="auto"/>
        <w:rPr>
          <w:rFonts w:cs="Times New Roman"/>
          <w:b/>
          <w:bCs/>
          <w:sz w:val="20"/>
          <w:szCs w:val="20"/>
        </w:rPr>
      </w:pPr>
    </w:p>
    <w:p w14:paraId="3D2BD2C5" w14:textId="744054D7" w:rsidR="00AE6780" w:rsidRPr="00EA4139" w:rsidRDefault="00AE6780" w:rsidP="003A0DDC">
      <w:pPr>
        <w:spacing w:after="0" w:line="276" w:lineRule="auto"/>
        <w:rPr>
          <w:rFonts w:cs="Times New Roman"/>
          <w:sz w:val="20"/>
          <w:szCs w:val="20"/>
        </w:rPr>
      </w:pPr>
      <w:r w:rsidRPr="00EA4139">
        <w:rPr>
          <w:rFonts w:cs="Times New Roman"/>
          <w:b/>
          <w:bCs/>
          <w:sz w:val="20"/>
          <w:szCs w:val="20"/>
        </w:rPr>
        <w:t>Cracking resistance:</w:t>
      </w:r>
      <w:r w:rsidRPr="00EA4139">
        <w:rPr>
          <w:rFonts w:cs="Times New Roman"/>
          <w:sz w:val="20"/>
          <w:szCs w:val="20"/>
        </w:rPr>
        <w:t xml:space="preserve"> The addition of conductive fillers improved fatigue performance, reducing susceptibility to cracking under repeated loads. Among the mastics, M3 exhibited the highest fatigue resistance, with improvements of approximately 68% at 0 °C, 59% at 10 °C and 120% at 20 °C compared to the control, indicating enhanced durability and extended service life.</w:t>
      </w:r>
    </w:p>
    <w:p w14:paraId="5541AE80" w14:textId="77777777" w:rsidR="00AE6780" w:rsidRPr="00EA4139" w:rsidRDefault="00AE6780" w:rsidP="003A0DDC">
      <w:pPr>
        <w:spacing w:after="0" w:line="276" w:lineRule="auto"/>
        <w:rPr>
          <w:rFonts w:cs="Times New Roman"/>
          <w:sz w:val="20"/>
          <w:szCs w:val="20"/>
        </w:rPr>
      </w:pPr>
    </w:p>
    <w:p w14:paraId="6FF854EF" w14:textId="7CBB0D21" w:rsidR="00854B82" w:rsidRPr="00EA4139" w:rsidRDefault="00ED73B7" w:rsidP="003A0DDC">
      <w:pPr>
        <w:spacing w:after="0" w:line="276" w:lineRule="auto"/>
        <w:rPr>
          <w:rFonts w:cs="Times New Roman"/>
          <w:sz w:val="20"/>
          <w:szCs w:val="20"/>
        </w:rPr>
      </w:pPr>
      <w:r w:rsidRPr="00EA4139">
        <w:rPr>
          <w:rFonts w:cs="Times New Roman"/>
          <w:sz w:val="20"/>
          <w:szCs w:val="20"/>
        </w:rPr>
        <w:t>Furthermore, the G-R parameter, applied here for the first time to conductive mastics, offered valuable insights into long-term cracking behaviour. The results indicated that conductive fillers effectively reduced cracking susceptibility, with M3, M4 and M5 decreasing to 51–69% of their original values after ageing, attributed to the synergistic effect of multiple fillers.</w:t>
      </w:r>
    </w:p>
    <w:p w14:paraId="4311061F" w14:textId="77777777" w:rsidR="00ED73B7" w:rsidRPr="00EA4139" w:rsidRDefault="00ED73B7" w:rsidP="003A0DDC">
      <w:pPr>
        <w:spacing w:after="0" w:line="276" w:lineRule="auto"/>
        <w:rPr>
          <w:rFonts w:cs="Times New Roman"/>
          <w:sz w:val="20"/>
          <w:szCs w:val="20"/>
        </w:rPr>
      </w:pPr>
    </w:p>
    <w:p w14:paraId="2DCC186C" w14:textId="210C3D05" w:rsidR="00AE6780" w:rsidRPr="00EA4139" w:rsidRDefault="003A0DDC" w:rsidP="003A0DDC">
      <w:pPr>
        <w:spacing w:after="0" w:line="276" w:lineRule="auto"/>
        <w:rPr>
          <w:rFonts w:cs="Times New Roman"/>
          <w:sz w:val="20"/>
          <w:szCs w:val="20"/>
        </w:rPr>
      </w:pPr>
      <w:r w:rsidRPr="00EA4139">
        <w:rPr>
          <w:rFonts w:cs="Times New Roman"/>
          <w:sz w:val="20"/>
          <w:szCs w:val="20"/>
        </w:rPr>
        <w:t>Overall, a</w:t>
      </w:r>
      <w:r w:rsidR="00AE6780" w:rsidRPr="00EA4139">
        <w:rPr>
          <w:rFonts w:cs="Times New Roman"/>
          <w:sz w:val="20"/>
          <w:szCs w:val="20"/>
        </w:rPr>
        <w:t xml:space="preserve">mong all formulations, the M3 system (graphite + magnetite + graphene) showed the best performance, combining enhanced rutting and fatigue resistance with the lowest G-R values after ageing. The study confirms the synergistic anti-ageing mechanisms of multi-filler conductive mastics and validates the G-R parameter as a reliable indicator of cracking resistance. Economically, graphite offers a cost-effective alternative to </w:t>
      </w:r>
      <w:proofErr w:type="gramStart"/>
      <w:r w:rsidR="00AE6780" w:rsidRPr="00EA4139">
        <w:rPr>
          <w:rFonts w:cs="Times New Roman"/>
          <w:sz w:val="20"/>
          <w:szCs w:val="20"/>
        </w:rPr>
        <w:t>graphene</w:t>
      </w:r>
      <w:proofErr w:type="gramEnd"/>
      <w:r w:rsidR="00AE6780" w:rsidRPr="00EA4139">
        <w:rPr>
          <w:rFonts w:cs="Times New Roman"/>
          <w:sz w:val="20"/>
          <w:szCs w:val="20"/>
        </w:rPr>
        <w:t xml:space="preserve"> and their hybrid use provides an optimal balance between performance and affordability. </w:t>
      </w:r>
      <w:r w:rsidR="00470C7C" w:rsidRPr="00EA4139">
        <w:rPr>
          <w:rFonts w:cs="Times New Roman"/>
          <w:sz w:val="20"/>
          <w:szCs w:val="20"/>
        </w:rPr>
        <w:t>C</w:t>
      </w:r>
      <w:r w:rsidR="00AE6780" w:rsidRPr="00EA4139">
        <w:rPr>
          <w:rFonts w:cs="Times New Roman"/>
          <w:sz w:val="20"/>
          <w:szCs w:val="20"/>
        </w:rPr>
        <w:t>onductive mastics demonstrate strong potential for durable, multifunctional and large-scale pavement applications.</w:t>
      </w:r>
      <w:r w:rsidR="00854B82" w:rsidRPr="00EA4139">
        <w:rPr>
          <w:rFonts w:cs="Times New Roman"/>
          <w:sz w:val="20"/>
          <w:szCs w:val="20"/>
        </w:rPr>
        <w:t xml:space="preserve"> </w:t>
      </w:r>
    </w:p>
    <w:p w14:paraId="743CBE46" w14:textId="77777777" w:rsidR="00470C7C" w:rsidRPr="00EA4139" w:rsidRDefault="00470C7C" w:rsidP="003A0DDC">
      <w:pPr>
        <w:spacing w:after="0" w:line="276" w:lineRule="auto"/>
        <w:rPr>
          <w:rFonts w:cs="Times New Roman"/>
          <w:sz w:val="20"/>
          <w:szCs w:val="20"/>
        </w:rPr>
      </w:pPr>
    </w:p>
    <w:p w14:paraId="267FEDDB" w14:textId="1F4062D3" w:rsidR="00470C7C" w:rsidRPr="00EA4139" w:rsidRDefault="00454BD8" w:rsidP="003A0DDC">
      <w:pPr>
        <w:spacing w:after="0" w:line="276" w:lineRule="auto"/>
        <w:rPr>
          <w:rFonts w:cs="Times New Roman"/>
          <w:sz w:val="20"/>
          <w:szCs w:val="20"/>
        </w:rPr>
      </w:pPr>
      <w:r w:rsidRPr="00EA4139">
        <w:rPr>
          <w:rFonts w:cs="Times New Roman"/>
          <w:sz w:val="20"/>
          <w:szCs w:val="20"/>
        </w:rPr>
        <w:t>T</w:t>
      </w:r>
      <w:r w:rsidR="00470C7C" w:rsidRPr="00EA4139">
        <w:rPr>
          <w:rFonts w:cs="Times New Roman"/>
          <w:sz w:val="20"/>
          <w:szCs w:val="20"/>
        </w:rPr>
        <w:t xml:space="preserve">he effects of conductive fillers are not universal but dependent on the specific formulation. While the Conclusion emphasises their benefits, it should also recognise that certain formulations, such as M2 where the G-R parameter greatly exceeded the critical threshold can negatively impact long-term cracking resistance. </w:t>
      </w:r>
    </w:p>
    <w:p w14:paraId="09D1A9B3" w14:textId="77777777" w:rsidR="00AE6780" w:rsidRPr="00EA4139" w:rsidRDefault="00AE6780" w:rsidP="003A0DDC">
      <w:pPr>
        <w:spacing w:after="0" w:line="276" w:lineRule="auto"/>
        <w:rPr>
          <w:rFonts w:cs="Times New Roman"/>
          <w:sz w:val="20"/>
          <w:szCs w:val="20"/>
        </w:rPr>
      </w:pPr>
    </w:p>
    <w:p w14:paraId="4B67EFEC" w14:textId="312EDD95" w:rsidR="00AE6780" w:rsidRPr="00EA4139" w:rsidRDefault="00E57CFA" w:rsidP="003A0DDC">
      <w:pPr>
        <w:spacing w:after="0" w:line="276" w:lineRule="auto"/>
        <w:rPr>
          <w:rFonts w:cs="Times New Roman"/>
          <w:sz w:val="20"/>
          <w:szCs w:val="20"/>
        </w:rPr>
      </w:pPr>
      <w:r w:rsidRPr="00EA4139">
        <w:rPr>
          <w:rFonts w:cs="Times New Roman"/>
          <w:sz w:val="20"/>
          <w:szCs w:val="20"/>
        </w:rPr>
        <w:t>Future research could focus on further optimising filler combinations for different climatic conditions and exploring in greater depth how conductive mastics affect the mechanical, thermal and durability performance of asphalt mixtures.</w:t>
      </w:r>
      <w:r w:rsidRPr="00EA4139" w:rsidDel="00E57CFA">
        <w:rPr>
          <w:rFonts w:cs="Times New Roman"/>
          <w:sz w:val="20"/>
          <w:szCs w:val="20"/>
        </w:rPr>
        <w:t xml:space="preserve"> </w:t>
      </w:r>
      <w:r w:rsidR="00AE6780" w:rsidRPr="00EA4139">
        <w:rPr>
          <w:rFonts w:cs="Times New Roman"/>
          <w:sz w:val="20"/>
          <w:szCs w:val="20"/>
        </w:rPr>
        <w:t>Such studies would help to refine material selection and pavement design strategies, contributing to more durable and reliable road surfaces across diverse service environments.</w:t>
      </w:r>
    </w:p>
    <w:p w14:paraId="4E994A15" w14:textId="77777777" w:rsidR="00BA6439" w:rsidRPr="00EA4139" w:rsidRDefault="00BA6439" w:rsidP="00134602">
      <w:pPr>
        <w:spacing w:after="0" w:line="276" w:lineRule="auto"/>
        <w:rPr>
          <w:rFonts w:cs="Times New Roman"/>
          <w:sz w:val="20"/>
          <w:szCs w:val="20"/>
        </w:rPr>
      </w:pPr>
    </w:p>
    <w:p w14:paraId="43CB2512" w14:textId="77777777" w:rsidR="007A6F4A" w:rsidRPr="00EA4139" w:rsidRDefault="007A6F4A" w:rsidP="00F54B7E">
      <w:pPr>
        <w:pStyle w:val="ListParagraph"/>
        <w:spacing w:after="0" w:line="276" w:lineRule="auto"/>
        <w:ind w:left="360"/>
        <w:rPr>
          <w:rFonts w:cs="Times New Roman"/>
          <w:sz w:val="20"/>
          <w:szCs w:val="20"/>
        </w:rPr>
      </w:pPr>
    </w:p>
    <w:p w14:paraId="3D98808C" w14:textId="77777777" w:rsidR="00CE5CF9" w:rsidRPr="00EA4139" w:rsidRDefault="00CE5CF9" w:rsidP="00F54B7E">
      <w:pPr>
        <w:pStyle w:val="Heading2"/>
        <w:pBdr>
          <w:bottom w:val="single" w:sz="6" w:space="6" w:color="C5E0F4"/>
        </w:pBdr>
        <w:shd w:val="clear" w:color="auto" w:fill="FFFFFF"/>
        <w:spacing w:before="0" w:after="240" w:line="276" w:lineRule="auto"/>
        <w:rPr>
          <w:rFonts w:ascii="Times New Roman" w:hAnsi="Times New Roman" w:cs="Times New Roman"/>
          <w:color w:val="auto"/>
          <w:sz w:val="20"/>
          <w:szCs w:val="20"/>
        </w:rPr>
      </w:pPr>
      <w:r w:rsidRPr="00EA4139">
        <w:rPr>
          <w:rFonts w:ascii="Times New Roman" w:hAnsi="Times New Roman" w:cs="Times New Roman"/>
          <w:color w:val="auto"/>
          <w:sz w:val="20"/>
          <w:szCs w:val="20"/>
        </w:rPr>
        <w:t>Availability of Data and Materials</w:t>
      </w:r>
    </w:p>
    <w:p w14:paraId="1E8847E3" w14:textId="77777777" w:rsidR="00CE5CF9" w:rsidRPr="00EA4139" w:rsidRDefault="00CE5CF9" w:rsidP="00F54B7E">
      <w:pPr>
        <w:pStyle w:val="NormalWeb"/>
        <w:shd w:val="clear" w:color="auto" w:fill="FFFFFF"/>
        <w:spacing w:before="0" w:beforeAutospacing="0" w:after="480" w:afterAutospacing="0" w:line="276" w:lineRule="auto"/>
        <w:rPr>
          <w:sz w:val="20"/>
          <w:szCs w:val="20"/>
        </w:rPr>
      </w:pPr>
      <w:r w:rsidRPr="00EA4139">
        <w:rPr>
          <w:sz w:val="20"/>
          <w:szCs w:val="20"/>
        </w:rPr>
        <w:t>Available upon reasonable request from the corresponding author.</w:t>
      </w:r>
    </w:p>
    <w:p w14:paraId="7CAD41CA" w14:textId="77777777" w:rsidR="00887F2D" w:rsidRPr="00EA4139" w:rsidRDefault="00887F2D" w:rsidP="00F54B7E">
      <w:pPr>
        <w:pStyle w:val="inline"/>
        <w:spacing w:before="0" w:beforeAutospacing="0" w:after="0" w:afterAutospacing="0" w:line="276" w:lineRule="auto"/>
        <w:ind w:right="240"/>
        <w:rPr>
          <w:b/>
          <w:bCs/>
          <w:sz w:val="20"/>
          <w:szCs w:val="20"/>
        </w:rPr>
      </w:pPr>
    </w:p>
    <w:p w14:paraId="663AED76" w14:textId="7C7702A4" w:rsidR="00820EA8" w:rsidRPr="00EA4139" w:rsidRDefault="00C22650" w:rsidP="00F54B7E">
      <w:pPr>
        <w:pStyle w:val="inline"/>
        <w:spacing w:before="0" w:beforeAutospacing="0" w:after="0" w:afterAutospacing="0" w:line="276" w:lineRule="auto"/>
        <w:ind w:right="240"/>
        <w:rPr>
          <w:b/>
          <w:bCs/>
          <w:sz w:val="20"/>
          <w:szCs w:val="20"/>
        </w:rPr>
      </w:pPr>
      <w:r w:rsidRPr="00EA4139">
        <w:rPr>
          <w:b/>
          <w:bCs/>
          <w:sz w:val="20"/>
          <w:szCs w:val="20"/>
        </w:rPr>
        <w:t>REFERENCES</w:t>
      </w:r>
    </w:p>
    <w:p w14:paraId="386688C4" w14:textId="77777777" w:rsidR="00832F26" w:rsidRPr="00EA4139" w:rsidRDefault="00832F26" w:rsidP="00F54B7E">
      <w:pPr>
        <w:pStyle w:val="inline"/>
        <w:spacing w:before="0" w:beforeAutospacing="0" w:after="0" w:afterAutospacing="0" w:line="276" w:lineRule="auto"/>
        <w:ind w:right="240"/>
        <w:rPr>
          <w:sz w:val="20"/>
          <w:szCs w:val="20"/>
          <w:shd w:val="clear" w:color="auto" w:fill="FFFFFF"/>
        </w:rPr>
      </w:pPr>
    </w:p>
    <w:p w14:paraId="31AEC255" w14:textId="3E96CF28" w:rsidR="001F5761" w:rsidRPr="00EA4139" w:rsidRDefault="00104F11" w:rsidP="00566D7C">
      <w:pPr>
        <w:pStyle w:val="NoSpacing"/>
        <w:rPr>
          <w:rFonts w:cs="Times New Roman"/>
          <w:sz w:val="20"/>
          <w:szCs w:val="20"/>
        </w:rPr>
      </w:pPr>
      <w:r w:rsidRPr="00EA4139">
        <w:rPr>
          <w:rFonts w:cs="Times New Roman"/>
          <w:sz w:val="20"/>
          <w:szCs w:val="20"/>
        </w:rPr>
        <w:t>[1]</w:t>
      </w:r>
      <w:r w:rsidR="001F5761" w:rsidRPr="00EA4139">
        <w:rPr>
          <w:rFonts w:cs="Times New Roman"/>
          <w:sz w:val="20"/>
          <w:szCs w:val="20"/>
        </w:rPr>
        <w:t xml:space="preserve"> </w:t>
      </w:r>
      <w:r w:rsidR="00E12491" w:rsidRPr="00EA4139">
        <w:rPr>
          <w:rFonts w:cs="Times New Roman"/>
          <w:sz w:val="20"/>
          <w:szCs w:val="20"/>
        </w:rPr>
        <w:t xml:space="preserve">Xu, S., Zhao, Z., Wang, H., Wan, C., Wang, X., Wang, Z., &amp; Zhang, X. (2025). Fatigue Failure Criteria of Asphalt Binders and Asphalt Mixtures: A Comprehensive Review. </w:t>
      </w:r>
      <w:r w:rsidR="00E12491" w:rsidRPr="00EA4139">
        <w:rPr>
          <w:rFonts w:cs="Times New Roman"/>
          <w:i/>
          <w:iCs/>
          <w:sz w:val="20"/>
          <w:szCs w:val="20"/>
        </w:rPr>
        <w:t>Materials</w:t>
      </w:r>
      <w:r w:rsidR="00E12491" w:rsidRPr="00EA4139">
        <w:rPr>
          <w:rFonts w:cs="Times New Roman"/>
          <w:sz w:val="20"/>
          <w:szCs w:val="20"/>
        </w:rPr>
        <w:t xml:space="preserve">, </w:t>
      </w:r>
      <w:r w:rsidR="00E12491" w:rsidRPr="00EA4139">
        <w:rPr>
          <w:rFonts w:cs="Times New Roman"/>
          <w:i/>
          <w:iCs/>
          <w:sz w:val="20"/>
          <w:szCs w:val="20"/>
        </w:rPr>
        <w:t>18</w:t>
      </w:r>
      <w:r w:rsidR="00E12491" w:rsidRPr="00EA4139">
        <w:rPr>
          <w:rFonts w:cs="Times New Roman"/>
          <w:sz w:val="20"/>
          <w:szCs w:val="20"/>
        </w:rPr>
        <w:t>(14), 3267. https://doi.org/10.3390/ma18143267</w:t>
      </w:r>
    </w:p>
    <w:p w14:paraId="11F0CEED" w14:textId="6E0ADC35" w:rsidR="00104F11" w:rsidRPr="00EA4139" w:rsidRDefault="00104F11" w:rsidP="00566D7C">
      <w:pPr>
        <w:pStyle w:val="NoSpacing"/>
        <w:rPr>
          <w:rFonts w:cs="Times New Roman"/>
          <w:sz w:val="20"/>
          <w:szCs w:val="20"/>
        </w:rPr>
      </w:pPr>
      <w:r w:rsidRPr="00EA4139">
        <w:rPr>
          <w:rStyle w:val="hlfld-contribauthor"/>
          <w:rFonts w:cs="Times New Roman"/>
          <w:sz w:val="20"/>
          <w:szCs w:val="20"/>
        </w:rPr>
        <w:t>[2]</w:t>
      </w:r>
      <w:r w:rsidR="00573A17" w:rsidRPr="00EA4139">
        <w:rPr>
          <w:rStyle w:val="hlfld-contribauthor"/>
          <w:rFonts w:cs="Times New Roman"/>
          <w:sz w:val="20"/>
          <w:szCs w:val="20"/>
        </w:rPr>
        <w:t xml:space="preserve"> </w:t>
      </w:r>
      <w:r w:rsidRPr="00EA4139">
        <w:rPr>
          <w:rStyle w:val="hlfld-contribauthor"/>
          <w:rFonts w:cs="Times New Roman"/>
          <w:sz w:val="20"/>
          <w:szCs w:val="20"/>
        </w:rPr>
        <w:t>Delaporte</w:t>
      </w:r>
      <w:r w:rsidR="003B482F" w:rsidRPr="00EA4139">
        <w:rPr>
          <w:rStyle w:val="hlfld-contribauthor"/>
          <w:rFonts w:cs="Times New Roman"/>
          <w:sz w:val="20"/>
          <w:szCs w:val="20"/>
        </w:rPr>
        <w:t xml:space="preserve"> B.</w:t>
      </w:r>
      <w:r w:rsidRPr="00EA4139">
        <w:rPr>
          <w:rStyle w:val="hlfld-contribauthor"/>
          <w:rFonts w:cs="Times New Roman"/>
          <w:sz w:val="20"/>
          <w:szCs w:val="20"/>
        </w:rPr>
        <w:t>, Benedetto</w:t>
      </w:r>
      <w:r w:rsidR="003B482F" w:rsidRPr="00EA4139">
        <w:rPr>
          <w:rStyle w:val="hlfld-contribauthor"/>
          <w:rFonts w:cs="Times New Roman"/>
          <w:sz w:val="20"/>
          <w:szCs w:val="20"/>
        </w:rPr>
        <w:t xml:space="preserve"> D.</w:t>
      </w:r>
      <w:r w:rsidRPr="00EA4139">
        <w:rPr>
          <w:rStyle w:val="hlfld-contribauthor"/>
          <w:rFonts w:cs="Times New Roman"/>
          <w:sz w:val="20"/>
          <w:szCs w:val="20"/>
        </w:rPr>
        <w:t>, </w:t>
      </w:r>
      <w:proofErr w:type="spellStart"/>
      <w:r w:rsidRPr="00EA4139">
        <w:rPr>
          <w:rStyle w:val="hlfld-contribauthor"/>
          <w:rFonts w:cs="Times New Roman"/>
          <w:sz w:val="20"/>
          <w:szCs w:val="20"/>
        </w:rPr>
        <w:t>Chaverot</w:t>
      </w:r>
      <w:proofErr w:type="spellEnd"/>
      <w:r w:rsidR="003B482F" w:rsidRPr="00EA4139">
        <w:rPr>
          <w:rStyle w:val="hlfld-contribauthor"/>
          <w:rFonts w:cs="Times New Roman"/>
          <w:sz w:val="20"/>
          <w:szCs w:val="20"/>
        </w:rPr>
        <w:t xml:space="preserve"> P. H.</w:t>
      </w:r>
      <w:r w:rsidR="00A208E1" w:rsidRPr="00EA4139">
        <w:rPr>
          <w:rStyle w:val="hlfld-contribauthor"/>
          <w:rFonts w:cs="Times New Roman"/>
          <w:sz w:val="20"/>
          <w:szCs w:val="20"/>
        </w:rPr>
        <w:t>,</w:t>
      </w:r>
      <w:r w:rsidRPr="00EA4139">
        <w:rPr>
          <w:rStyle w:val="hlfld-contribauthor"/>
          <w:rFonts w:cs="Times New Roman"/>
          <w:sz w:val="20"/>
          <w:szCs w:val="20"/>
        </w:rPr>
        <w:t> </w:t>
      </w:r>
      <w:r w:rsidRPr="00EA4139">
        <w:rPr>
          <w:rFonts w:cs="Times New Roman"/>
          <w:sz w:val="20"/>
          <w:szCs w:val="20"/>
        </w:rPr>
        <w:t>&amp; </w:t>
      </w:r>
      <w:r w:rsidRPr="00EA4139">
        <w:rPr>
          <w:rStyle w:val="hlfld-contribauthor"/>
          <w:rFonts w:cs="Times New Roman"/>
          <w:sz w:val="20"/>
          <w:szCs w:val="20"/>
        </w:rPr>
        <w:t>Gauthier</w:t>
      </w:r>
      <w:r w:rsidR="003B482F" w:rsidRPr="00EA4139">
        <w:rPr>
          <w:rStyle w:val="hlfld-contribauthor"/>
          <w:rFonts w:cs="Times New Roman"/>
          <w:sz w:val="20"/>
          <w:szCs w:val="20"/>
        </w:rPr>
        <w:t xml:space="preserve"> G</w:t>
      </w:r>
      <w:r w:rsidRPr="00EA4139">
        <w:rPr>
          <w:rFonts w:cs="Times New Roman"/>
          <w:sz w:val="20"/>
          <w:szCs w:val="20"/>
        </w:rPr>
        <w:t xml:space="preserve">. </w:t>
      </w:r>
      <w:r w:rsidR="003B482F" w:rsidRPr="00EA4139">
        <w:rPr>
          <w:rFonts w:cs="Times New Roman"/>
          <w:sz w:val="20"/>
          <w:szCs w:val="20"/>
        </w:rPr>
        <w:t xml:space="preserve">(2008). </w:t>
      </w:r>
      <w:r w:rsidRPr="00EA4139">
        <w:rPr>
          <w:rStyle w:val="nlmarticle-title"/>
          <w:rFonts w:cs="Times New Roman"/>
          <w:sz w:val="20"/>
          <w:szCs w:val="20"/>
        </w:rPr>
        <w:t>Effect of ultrafine particles on linear viscoelastic properties of mastics and asphalt concretes</w:t>
      </w:r>
      <w:r w:rsidRPr="00EA4139">
        <w:rPr>
          <w:rFonts w:cs="Times New Roman"/>
          <w:sz w:val="20"/>
          <w:szCs w:val="20"/>
        </w:rPr>
        <w:t>. Transportation Research Record, 2051, </w:t>
      </w:r>
      <w:r w:rsidRPr="00EA4139">
        <w:rPr>
          <w:rStyle w:val="nlmfpage"/>
          <w:rFonts w:cs="Times New Roman"/>
          <w:sz w:val="20"/>
          <w:szCs w:val="20"/>
        </w:rPr>
        <w:t>41</w:t>
      </w:r>
      <w:r w:rsidRPr="00EA4139">
        <w:rPr>
          <w:rFonts w:cs="Times New Roman"/>
          <w:sz w:val="20"/>
          <w:szCs w:val="20"/>
        </w:rPr>
        <w:t>–</w:t>
      </w:r>
      <w:r w:rsidRPr="00EA4139">
        <w:rPr>
          <w:rStyle w:val="nlmlpage"/>
          <w:rFonts w:cs="Times New Roman"/>
          <w:sz w:val="20"/>
          <w:szCs w:val="20"/>
        </w:rPr>
        <w:t>48</w:t>
      </w:r>
      <w:r w:rsidRPr="00EA4139">
        <w:rPr>
          <w:rFonts w:cs="Times New Roman"/>
          <w:sz w:val="20"/>
          <w:szCs w:val="20"/>
        </w:rPr>
        <w:t xml:space="preserve">. </w:t>
      </w:r>
      <w:proofErr w:type="spellStart"/>
      <w:r w:rsidRPr="00EA4139">
        <w:rPr>
          <w:rFonts w:cs="Times New Roman"/>
          <w:sz w:val="20"/>
          <w:szCs w:val="20"/>
        </w:rPr>
        <w:t>doi</w:t>
      </w:r>
      <w:proofErr w:type="spellEnd"/>
      <w:r w:rsidRPr="00EA4139">
        <w:rPr>
          <w:rFonts w:cs="Times New Roman"/>
          <w:sz w:val="20"/>
          <w:szCs w:val="20"/>
        </w:rPr>
        <w:t>: </w:t>
      </w:r>
      <w:r w:rsidRPr="00EA4139">
        <w:rPr>
          <w:rStyle w:val="nlmpub-id"/>
          <w:rFonts w:cs="Times New Roman"/>
          <w:sz w:val="20"/>
          <w:szCs w:val="20"/>
        </w:rPr>
        <w:t>10.3141/2051-06</w:t>
      </w:r>
      <w:r w:rsidR="003B482F" w:rsidRPr="00EA4139">
        <w:rPr>
          <w:rStyle w:val="nlmpub-id"/>
          <w:rFonts w:cs="Times New Roman"/>
          <w:sz w:val="20"/>
          <w:szCs w:val="20"/>
        </w:rPr>
        <w:t>.</w:t>
      </w:r>
    </w:p>
    <w:p w14:paraId="7487D3D1" w14:textId="559EC48C" w:rsidR="00104F11" w:rsidRPr="00EA4139" w:rsidRDefault="00104F11" w:rsidP="00566D7C">
      <w:pPr>
        <w:pStyle w:val="NoSpacing"/>
        <w:rPr>
          <w:rFonts w:cs="Times New Roman"/>
          <w:sz w:val="20"/>
          <w:szCs w:val="20"/>
        </w:rPr>
      </w:pPr>
      <w:r w:rsidRPr="00EA4139">
        <w:rPr>
          <w:rFonts w:cs="Times New Roman"/>
          <w:sz w:val="20"/>
          <w:szCs w:val="20"/>
        </w:rPr>
        <w:t xml:space="preserve">[3] </w:t>
      </w:r>
      <w:r w:rsidR="001F5761" w:rsidRPr="00EA4139">
        <w:rPr>
          <w:rFonts w:cs="Times New Roman"/>
          <w:sz w:val="20"/>
          <w:szCs w:val="20"/>
        </w:rPr>
        <w:t>Wang, Z., Jin, X., Sun, Y., &amp; Wang, S. (2024). Micromechanics approach to calculate the adsorbed asphalt film thickness on mineral fillers and evaluate physiochemical interactions. International Journal of Pavement Engineering, 25(1). https://doi.org/10.1080/10298436.2024.2303670</w:t>
      </w:r>
    </w:p>
    <w:p w14:paraId="6600DB1E" w14:textId="77777777" w:rsidR="001F5761" w:rsidRPr="00EA4139" w:rsidRDefault="00104F11" w:rsidP="00566D7C">
      <w:pPr>
        <w:pStyle w:val="NoSpacing"/>
        <w:rPr>
          <w:rFonts w:cs="Times New Roman"/>
          <w:sz w:val="20"/>
          <w:szCs w:val="20"/>
        </w:rPr>
      </w:pPr>
      <w:r w:rsidRPr="00EA4139">
        <w:rPr>
          <w:rFonts w:cs="Times New Roman"/>
          <w:sz w:val="20"/>
          <w:szCs w:val="20"/>
        </w:rPr>
        <w:t xml:space="preserve">[4] </w:t>
      </w:r>
      <w:r w:rsidR="001F5761" w:rsidRPr="00EA4139">
        <w:rPr>
          <w:rFonts w:cs="Times New Roman"/>
          <w:sz w:val="20"/>
          <w:szCs w:val="20"/>
        </w:rPr>
        <w:t>Cui, Y., Si, C., Li, S., Jia, Y., &amp; Guo, B. (2024). Iron Tailings as Mineral Fillers and Their Effect on the Fatigue Performance of Asphalt Mastic. Materials, 17(12), 2927. https://doi.org/10.3390/ma17122927</w:t>
      </w:r>
    </w:p>
    <w:p w14:paraId="002AED28" w14:textId="4CA1EE66" w:rsidR="00104F11" w:rsidRPr="00EA4139" w:rsidRDefault="00104F11" w:rsidP="00566D7C">
      <w:pPr>
        <w:pStyle w:val="NoSpacing"/>
        <w:rPr>
          <w:rFonts w:cs="Times New Roman"/>
          <w:sz w:val="20"/>
          <w:szCs w:val="20"/>
        </w:rPr>
      </w:pPr>
      <w:r w:rsidRPr="00EA4139">
        <w:rPr>
          <w:rStyle w:val="hlfld-contribauthor"/>
          <w:rFonts w:cs="Times New Roman"/>
          <w:sz w:val="20"/>
          <w:szCs w:val="20"/>
        </w:rPr>
        <w:t xml:space="preserve">[5] </w:t>
      </w:r>
      <w:r w:rsidR="001F5761" w:rsidRPr="00EA4139">
        <w:rPr>
          <w:rFonts w:cs="Times New Roman"/>
          <w:sz w:val="20"/>
          <w:szCs w:val="20"/>
        </w:rPr>
        <w:t>Dash, S. B., Choudhary, R., Kumar, A., &amp; Sharma, A. (2024). Characterization of Asphalt Filler Mastics with Industrial By-Products as Fillers under the Coupled Effect of Aging and Moisture. Transportation Research Record. https://doi.org/10.1177/03611981241240763</w:t>
      </w:r>
    </w:p>
    <w:p w14:paraId="69554340" w14:textId="5BCEB936" w:rsidR="00104F11" w:rsidRPr="00EA4139" w:rsidRDefault="00104F11" w:rsidP="00F54B7E">
      <w:pPr>
        <w:spacing w:after="0" w:line="276" w:lineRule="auto"/>
        <w:rPr>
          <w:rFonts w:cs="Times New Roman"/>
          <w:sz w:val="20"/>
          <w:szCs w:val="20"/>
        </w:rPr>
      </w:pPr>
      <w:r w:rsidRPr="00EA4139">
        <w:rPr>
          <w:rStyle w:val="nowrap"/>
          <w:rFonts w:cs="Times New Roman"/>
          <w:sz w:val="20"/>
          <w:szCs w:val="20"/>
          <w:bdr w:val="none" w:sz="0" w:space="0" w:color="auto" w:frame="1"/>
        </w:rPr>
        <w:lastRenderedPageBreak/>
        <w:t xml:space="preserve">[6] </w:t>
      </w:r>
      <w:r w:rsidR="00832F26" w:rsidRPr="00EA4139">
        <w:rPr>
          <w:rStyle w:val="nowrap"/>
          <w:rFonts w:cs="Times New Roman"/>
          <w:sz w:val="20"/>
          <w:szCs w:val="20"/>
          <w:bdr w:val="none" w:sz="0" w:space="0" w:color="auto" w:frame="1"/>
        </w:rPr>
        <w:t xml:space="preserve"> </w:t>
      </w:r>
      <w:proofErr w:type="spellStart"/>
      <w:r w:rsidRPr="00EA4139">
        <w:rPr>
          <w:rStyle w:val="nowrap"/>
          <w:rFonts w:cs="Times New Roman"/>
          <w:sz w:val="20"/>
          <w:szCs w:val="20"/>
          <w:bdr w:val="none" w:sz="0" w:space="0" w:color="auto" w:frame="1"/>
        </w:rPr>
        <w:t>Remišová</w:t>
      </w:r>
      <w:proofErr w:type="spellEnd"/>
      <w:r w:rsidR="003B482F" w:rsidRPr="00EA4139">
        <w:rPr>
          <w:rStyle w:val="nowrap"/>
          <w:rFonts w:cs="Times New Roman"/>
          <w:sz w:val="20"/>
          <w:szCs w:val="20"/>
          <w:bdr w:val="none" w:sz="0" w:space="0" w:color="auto" w:frame="1"/>
        </w:rPr>
        <w:t xml:space="preserve"> E.</w:t>
      </w:r>
      <w:r w:rsidR="00573A17" w:rsidRPr="00EA4139">
        <w:rPr>
          <w:rFonts w:cs="Times New Roman"/>
          <w:sz w:val="20"/>
          <w:szCs w:val="20"/>
          <w:bdr w:val="none" w:sz="0" w:space="0" w:color="auto" w:frame="1"/>
        </w:rPr>
        <w:t>,</w:t>
      </w:r>
      <w:r w:rsidR="00A208E1" w:rsidRPr="00EA4139">
        <w:rPr>
          <w:rFonts w:cs="Times New Roman"/>
          <w:sz w:val="20"/>
          <w:szCs w:val="20"/>
          <w:bdr w:val="none" w:sz="0" w:space="0" w:color="auto" w:frame="1"/>
        </w:rPr>
        <w:t xml:space="preserve"> </w:t>
      </w:r>
      <w:r w:rsidRPr="00EA4139">
        <w:rPr>
          <w:rFonts w:cs="Times New Roman"/>
          <w:sz w:val="20"/>
          <w:szCs w:val="20"/>
          <w:bdr w:val="none" w:sz="0" w:space="0" w:color="auto" w:frame="1"/>
        </w:rPr>
        <w:t>and</w:t>
      </w:r>
      <w:r w:rsidRPr="00EA4139">
        <w:rPr>
          <w:rStyle w:val="nowrap"/>
          <w:rFonts w:cs="Times New Roman"/>
          <w:sz w:val="20"/>
          <w:szCs w:val="20"/>
          <w:bdr w:val="none" w:sz="0" w:space="0" w:color="auto" w:frame="1"/>
        </w:rPr>
        <w:t xml:space="preserve"> Holý</w:t>
      </w:r>
      <w:r w:rsidR="003B482F" w:rsidRPr="00EA4139">
        <w:rPr>
          <w:rStyle w:val="nowrap"/>
          <w:rFonts w:cs="Times New Roman"/>
          <w:sz w:val="20"/>
          <w:szCs w:val="20"/>
          <w:bdr w:val="none" w:sz="0" w:space="0" w:color="auto" w:frame="1"/>
        </w:rPr>
        <w:t xml:space="preserve"> M. (2017)</w:t>
      </w:r>
      <w:r w:rsidR="00A208E1" w:rsidRPr="00EA4139">
        <w:rPr>
          <w:rStyle w:val="nowrap"/>
          <w:rFonts w:cs="Times New Roman"/>
          <w:sz w:val="20"/>
          <w:szCs w:val="20"/>
          <w:bdr w:val="none" w:sz="0" w:space="0" w:color="auto" w:frame="1"/>
        </w:rPr>
        <w:t>.</w:t>
      </w:r>
      <w:r w:rsidR="00573A17" w:rsidRPr="00EA4139">
        <w:rPr>
          <w:rStyle w:val="nowrap"/>
          <w:rFonts w:cs="Times New Roman"/>
          <w:sz w:val="20"/>
          <w:szCs w:val="20"/>
          <w:bdr w:val="none" w:sz="0" w:space="0" w:color="auto" w:frame="1"/>
        </w:rPr>
        <w:t xml:space="preserve"> </w:t>
      </w:r>
      <w:r w:rsidRPr="00EA4139">
        <w:rPr>
          <w:rFonts w:cs="Times New Roman"/>
          <w:sz w:val="20"/>
          <w:szCs w:val="20"/>
        </w:rPr>
        <w:t>Changes of Properties of Bitumen Binders by Additives Application.</w:t>
      </w:r>
      <w:r w:rsidRPr="00EA4139">
        <w:rPr>
          <w:rFonts w:cs="Times New Roman"/>
          <w:sz w:val="20"/>
          <w:szCs w:val="20"/>
          <w:bdr w:val="none" w:sz="0" w:space="0" w:color="auto" w:frame="1"/>
        </w:rPr>
        <w:t xml:space="preserve"> I</w:t>
      </w:r>
      <w:hyperlink r:id="rId34" w:history="1">
        <w:r w:rsidRPr="00EA4139">
          <w:rPr>
            <w:rStyle w:val="Hyperlink"/>
            <w:rFonts w:cs="Times New Roman"/>
            <w:color w:val="auto"/>
            <w:sz w:val="20"/>
            <w:szCs w:val="20"/>
            <w:u w:val="none"/>
            <w:bdr w:val="none" w:sz="0" w:space="0" w:color="auto" w:frame="1"/>
          </w:rPr>
          <w:t>OP Conference Series: Materials Science and Engineering</w:t>
        </w:r>
      </w:hyperlink>
      <w:r w:rsidRPr="00EA4139">
        <w:rPr>
          <w:rFonts w:cs="Times New Roman"/>
          <w:sz w:val="20"/>
          <w:szCs w:val="20"/>
        </w:rPr>
        <w:t>, </w:t>
      </w:r>
      <w:hyperlink r:id="rId35" w:history="1">
        <w:r w:rsidRPr="00EA4139">
          <w:rPr>
            <w:rStyle w:val="Hyperlink"/>
            <w:rFonts w:cs="Times New Roman"/>
            <w:color w:val="auto"/>
            <w:sz w:val="20"/>
            <w:szCs w:val="20"/>
            <w:u w:val="none"/>
            <w:bdr w:val="none" w:sz="0" w:space="0" w:color="auto" w:frame="1"/>
          </w:rPr>
          <w:t>Volume 245</w:t>
        </w:r>
      </w:hyperlink>
      <w:r w:rsidRPr="00EA4139">
        <w:rPr>
          <w:rFonts w:cs="Times New Roman"/>
          <w:sz w:val="20"/>
          <w:szCs w:val="20"/>
        </w:rPr>
        <w:t>, </w:t>
      </w:r>
      <w:hyperlink r:id="rId36" w:history="1">
        <w:r w:rsidRPr="00EA4139">
          <w:rPr>
            <w:rStyle w:val="Hyperlink"/>
            <w:rFonts w:cs="Times New Roman"/>
            <w:color w:val="auto"/>
            <w:sz w:val="20"/>
            <w:szCs w:val="20"/>
            <w:u w:val="none"/>
            <w:bdr w:val="none" w:sz="0" w:space="0" w:color="auto" w:frame="1"/>
          </w:rPr>
          <w:t>Issue 3</w:t>
        </w:r>
      </w:hyperlink>
      <w:r w:rsidR="003B482F" w:rsidRPr="00EA4139">
        <w:rPr>
          <w:rStyle w:val="wd-jnl-art-breadcrumb-issue"/>
          <w:rFonts w:cs="Times New Roman"/>
          <w:sz w:val="20"/>
          <w:szCs w:val="20"/>
          <w:bdr w:val="none" w:sz="0" w:space="0" w:color="auto" w:frame="1"/>
        </w:rPr>
        <w:t>.</w:t>
      </w:r>
    </w:p>
    <w:p w14:paraId="5265CD62" w14:textId="64AB6199" w:rsidR="00104F11" w:rsidRPr="00EA4139" w:rsidRDefault="00104F11" w:rsidP="00F54B7E">
      <w:pPr>
        <w:spacing w:after="0" w:line="276" w:lineRule="auto"/>
        <w:rPr>
          <w:rFonts w:cs="Times New Roman"/>
          <w:sz w:val="20"/>
          <w:szCs w:val="20"/>
        </w:rPr>
      </w:pPr>
      <w:r w:rsidRPr="00EA4139">
        <w:rPr>
          <w:rFonts w:cs="Times New Roman"/>
          <w:sz w:val="20"/>
          <w:szCs w:val="20"/>
        </w:rPr>
        <w:t>[7]</w:t>
      </w:r>
      <w:r w:rsidR="00573A17" w:rsidRPr="00EA4139">
        <w:rPr>
          <w:rFonts w:cs="Times New Roman"/>
          <w:sz w:val="20"/>
          <w:szCs w:val="20"/>
        </w:rPr>
        <w:t xml:space="preserve"> </w:t>
      </w:r>
      <w:r w:rsidRPr="00EA4139">
        <w:rPr>
          <w:rFonts w:cs="Times New Roman"/>
          <w:sz w:val="20"/>
          <w:szCs w:val="20"/>
        </w:rPr>
        <w:t>Petersen</w:t>
      </w:r>
      <w:r w:rsidR="003B482F" w:rsidRPr="00EA4139">
        <w:rPr>
          <w:rFonts w:cs="Times New Roman"/>
          <w:sz w:val="20"/>
          <w:szCs w:val="20"/>
        </w:rPr>
        <w:t xml:space="preserve"> C. J</w:t>
      </w:r>
      <w:r w:rsidR="00A208E1" w:rsidRPr="00EA4139">
        <w:rPr>
          <w:rFonts w:cs="Times New Roman"/>
          <w:sz w:val="20"/>
          <w:szCs w:val="20"/>
        </w:rPr>
        <w:t>.</w:t>
      </w:r>
      <w:r w:rsidR="003B482F" w:rsidRPr="00EA4139">
        <w:rPr>
          <w:rFonts w:cs="Times New Roman"/>
          <w:sz w:val="20"/>
          <w:szCs w:val="20"/>
        </w:rPr>
        <w:t xml:space="preserve"> (1984).</w:t>
      </w:r>
      <w:r w:rsidRPr="00EA4139">
        <w:rPr>
          <w:rFonts w:cs="Times New Roman"/>
          <w:sz w:val="20"/>
          <w:szCs w:val="20"/>
        </w:rPr>
        <w:t xml:space="preserve"> “Chemical composition of asphalt as related to asphalt durability—state of the art,” </w:t>
      </w:r>
      <w:r w:rsidRPr="00EA4139">
        <w:rPr>
          <w:rFonts w:cs="Times New Roman"/>
          <w:i/>
          <w:iCs/>
          <w:sz w:val="20"/>
          <w:szCs w:val="20"/>
        </w:rPr>
        <w:t>Transportation Research Record</w:t>
      </w:r>
      <w:r w:rsidRPr="00EA4139">
        <w:rPr>
          <w:rFonts w:cs="Times New Roman"/>
          <w:sz w:val="20"/>
          <w:szCs w:val="20"/>
        </w:rPr>
        <w:t>, vol. 999, pp. 13–30</w:t>
      </w:r>
      <w:r w:rsidR="003B482F" w:rsidRPr="00EA4139">
        <w:rPr>
          <w:rFonts w:cs="Times New Roman"/>
          <w:sz w:val="20"/>
          <w:szCs w:val="20"/>
        </w:rPr>
        <w:t>.</w:t>
      </w:r>
    </w:p>
    <w:p w14:paraId="2AA8CE0D" w14:textId="50F47647" w:rsidR="00C86810" w:rsidRPr="00EA4139" w:rsidRDefault="00C86810" w:rsidP="00F54B7E">
      <w:pPr>
        <w:spacing w:after="0" w:line="276" w:lineRule="auto"/>
        <w:rPr>
          <w:rFonts w:cs="Times New Roman"/>
          <w:sz w:val="20"/>
          <w:szCs w:val="20"/>
        </w:rPr>
      </w:pPr>
      <w:r w:rsidRPr="00EA4139">
        <w:rPr>
          <w:rFonts w:cs="Times New Roman"/>
          <w:sz w:val="20"/>
          <w:szCs w:val="20"/>
        </w:rPr>
        <w:t xml:space="preserve">[8] </w:t>
      </w:r>
      <w:proofErr w:type="spellStart"/>
      <w:r w:rsidR="00A65B50" w:rsidRPr="00EA4139">
        <w:rPr>
          <w:rFonts w:cs="Times New Roman"/>
          <w:sz w:val="20"/>
          <w:szCs w:val="20"/>
        </w:rPr>
        <w:t>Stępień</w:t>
      </w:r>
      <w:proofErr w:type="spellEnd"/>
      <w:r w:rsidR="00A65B50" w:rsidRPr="00EA4139">
        <w:rPr>
          <w:rFonts w:cs="Times New Roman"/>
          <w:sz w:val="20"/>
          <w:szCs w:val="20"/>
        </w:rPr>
        <w:t xml:space="preserve">, J., </w:t>
      </w:r>
      <w:proofErr w:type="spellStart"/>
      <w:r w:rsidR="00A65B50" w:rsidRPr="00EA4139">
        <w:rPr>
          <w:rFonts w:cs="Times New Roman"/>
          <w:sz w:val="20"/>
          <w:szCs w:val="20"/>
        </w:rPr>
        <w:t>Dudała</w:t>
      </w:r>
      <w:proofErr w:type="spellEnd"/>
      <w:r w:rsidR="00A65B50" w:rsidRPr="00EA4139">
        <w:rPr>
          <w:rFonts w:cs="Times New Roman"/>
          <w:sz w:val="20"/>
          <w:szCs w:val="20"/>
        </w:rPr>
        <w:t xml:space="preserve">, M., Maciejewski, K., Ramiączek, P., &amp; Iwański, M. M. (2025). Influence of Compaction Methods on Properties of Roller-Compacted Concrete Pavement Wearing Surfaces. </w:t>
      </w:r>
      <w:r w:rsidR="00A65B50" w:rsidRPr="00EA4139">
        <w:rPr>
          <w:rFonts w:cs="Times New Roman"/>
          <w:i/>
          <w:iCs/>
          <w:sz w:val="20"/>
          <w:szCs w:val="20"/>
        </w:rPr>
        <w:t>Materials</w:t>
      </w:r>
      <w:r w:rsidR="00A65B50" w:rsidRPr="00EA4139">
        <w:rPr>
          <w:rFonts w:cs="Times New Roman"/>
          <w:sz w:val="20"/>
          <w:szCs w:val="20"/>
        </w:rPr>
        <w:t xml:space="preserve">, </w:t>
      </w:r>
      <w:r w:rsidR="00A65B50" w:rsidRPr="00EA4139">
        <w:rPr>
          <w:rFonts w:cs="Times New Roman"/>
          <w:i/>
          <w:iCs/>
          <w:sz w:val="20"/>
          <w:szCs w:val="20"/>
        </w:rPr>
        <w:t>18</w:t>
      </w:r>
      <w:r w:rsidR="00A65B50" w:rsidRPr="00EA4139">
        <w:rPr>
          <w:rFonts w:cs="Times New Roman"/>
          <w:sz w:val="20"/>
          <w:szCs w:val="20"/>
        </w:rPr>
        <w:t>(3), 492. https://doi.org/10.3390/ma18030492</w:t>
      </w:r>
    </w:p>
    <w:p w14:paraId="14925B4F" w14:textId="4C4260E7" w:rsidR="00104F11" w:rsidRPr="00EA4139" w:rsidRDefault="00104F11" w:rsidP="00F54B7E">
      <w:pPr>
        <w:spacing w:after="0" w:line="276" w:lineRule="auto"/>
        <w:rPr>
          <w:rFonts w:cs="Times New Roman"/>
          <w:sz w:val="20"/>
          <w:szCs w:val="20"/>
          <w:lang w:val="nl-NL"/>
        </w:rPr>
      </w:pPr>
      <w:r w:rsidRPr="00EA4139">
        <w:rPr>
          <w:rFonts w:cs="Times New Roman"/>
          <w:sz w:val="20"/>
          <w:szCs w:val="20"/>
        </w:rPr>
        <w:t>[</w:t>
      </w:r>
      <w:r w:rsidR="00C46952" w:rsidRPr="00EA4139">
        <w:rPr>
          <w:rFonts w:cs="Times New Roman"/>
          <w:sz w:val="20"/>
          <w:szCs w:val="20"/>
        </w:rPr>
        <w:t>9</w:t>
      </w:r>
      <w:r w:rsidRPr="00EA4139">
        <w:rPr>
          <w:rFonts w:cs="Times New Roman"/>
          <w:sz w:val="20"/>
          <w:szCs w:val="20"/>
        </w:rPr>
        <w:t xml:space="preserve">] </w:t>
      </w:r>
      <w:proofErr w:type="spellStart"/>
      <w:r w:rsidRPr="00EA4139">
        <w:rPr>
          <w:rFonts w:cs="Times New Roman"/>
          <w:sz w:val="20"/>
          <w:szCs w:val="20"/>
        </w:rPr>
        <w:t>Shaopeng</w:t>
      </w:r>
      <w:proofErr w:type="spellEnd"/>
      <w:r w:rsidR="002C41EB" w:rsidRPr="00EA4139">
        <w:rPr>
          <w:rFonts w:cs="Times New Roman"/>
          <w:sz w:val="20"/>
          <w:szCs w:val="20"/>
        </w:rPr>
        <w:t xml:space="preserve"> W.</w:t>
      </w:r>
      <w:r w:rsidRPr="00EA4139">
        <w:rPr>
          <w:rFonts w:cs="Times New Roman"/>
          <w:sz w:val="20"/>
          <w:szCs w:val="20"/>
        </w:rPr>
        <w:t>, Mingyu</w:t>
      </w:r>
      <w:r w:rsidR="002C41EB" w:rsidRPr="00EA4139">
        <w:rPr>
          <w:rFonts w:cs="Times New Roman"/>
          <w:sz w:val="20"/>
          <w:szCs w:val="20"/>
        </w:rPr>
        <w:t xml:space="preserve"> C.</w:t>
      </w:r>
      <w:r w:rsidRPr="00EA4139">
        <w:rPr>
          <w:rFonts w:cs="Times New Roman"/>
          <w:sz w:val="20"/>
          <w:szCs w:val="20"/>
        </w:rPr>
        <w:t>,</w:t>
      </w:r>
      <w:r w:rsidR="00573A17" w:rsidRPr="00EA4139">
        <w:rPr>
          <w:rFonts w:cs="Times New Roman"/>
          <w:sz w:val="20"/>
          <w:szCs w:val="20"/>
        </w:rPr>
        <w:t xml:space="preserve"> </w:t>
      </w:r>
      <w:r w:rsidR="00A208E1" w:rsidRPr="00EA4139">
        <w:rPr>
          <w:rFonts w:cs="Times New Roman"/>
          <w:sz w:val="20"/>
          <w:szCs w:val="20"/>
        </w:rPr>
        <w:t xml:space="preserve"> </w:t>
      </w:r>
      <w:proofErr w:type="spellStart"/>
      <w:r w:rsidRPr="00EA4139">
        <w:rPr>
          <w:rFonts w:cs="Times New Roman"/>
          <w:sz w:val="20"/>
          <w:szCs w:val="20"/>
        </w:rPr>
        <w:t>Jizhe</w:t>
      </w:r>
      <w:proofErr w:type="spellEnd"/>
      <w:r w:rsidR="002C41EB" w:rsidRPr="00EA4139">
        <w:rPr>
          <w:rFonts w:cs="Times New Roman"/>
          <w:sz w:val="20"/>
          <w:szCs w:val="20"/>
        </w:rPr>
        <w:t xml:space="preserve"> Z. (2011)</w:t>
      </w:r>
      <w:r w:rsidR="00A208E1" w:rsidRPr="00EA4139">
        <w:rPr>
          <w:rFonts w:cs="Times New Roman"/>
          <w:sz w:val="20"/>
          <w:szCs w:val="20"/>
        </w:rPr>
        <w:t>.</w:t>
      </w:r>
      <w:r w:rsidRPr="00EA4139">
        <w:rPr>
          <w:rFonts w:cs="Times New Roman"/>
          <w:sz w:val="20"/>
          <w:szCs w:val="20"/>
        </w:rPr>
        <w:t xml:space="preserve"> Laboratory investigation into thermal response of asphalt pavements as solar collector by application of small-scale slabs, Appl. </w:t>
      </w:r>
      <w:r w:rsidRPr="00EA4139">
        <w:rPr>
          <w:rFonts w:cs="Times New Roman"/>
          <w:sz w:val="20"/>
          <w:szCs w:val="20"/>
          <w:lang w:val="nl-NL"/>
        </w:rPr>
        <w:t>Therm. Eng. 31 (10)</w:t>
      </w:r>
      <w:r w:rsidR="00073A80" w:rsidRPr="00EA4139">
        <w:rPr>
          <w:rFonts w:cs="Times New Roman"/>
          <w:sz w:val="20"/>
          <w:szCs w:val="20"/>
          <w:lang w:val="nl-NL"/>
        </w:rPr>
        <w:t xml:space="preserve"> </w:t>
      </w:r>
      <w:r w:rsidRPr="00EA4139">
        <w:rPr>
          <w:rFonts w:cs="Times New Roman"/>
          <w:sz w:val="20"/>
          <w:szCs w:val="20"/>
          <w:lang w:val="nl-NL"/>
        </w:rPr>
        <w:t>1582–1587</w:t>
      </w:r>
      <w:r w:rsidR="002C41EB" w:rsidRPr="00EA4139">
        <w:rPr>
          <w:rFonts w:cs="Times New Roman"/>
          <w:sz w:val="20"/>
          <w:szCs w:val="20"/>
          <w:lang w:val="nl-NL"/>
        </w:rPr>
        <w:t>.</w:t>
      </w:r>
    </w:p>
    <w:p w14:paraId="4DC5985A" w14:textId="7C3F4DE6" w:rsidR="00104F11" w:rsidRPr="00EA4139" w:rsidRDefault="00104F11" w:rsidP="00F54B7E">
      <w:pPr>
        <w:spacing w:after="0" w:line="276" w:lineRule="auto"/>
        <w:rPr>
          <w:rFonts w:cs="Times New Roman"/>
          <w:sz w:val="20"/>
          <w:szCs w:val="20"/>
        </w:rPr>
      </w:pPr>
      <w:r w:rsidRPr="00EA4139">
        <w:rPr>
          <w:rFonts w:cs="Times New Roman"/>
          <w:sz w:val="20"/>
          <w:szCs w:val="20"/>
          <w:lang w:val="nl-NL"/>
        </w:rPr>
        <w:t>[</w:t>
      </w:r>
      <w:r w:rsidR="00C46952" w:rsidRPr="00EA4139">
        <w:rPr>
          <w:rFonts w:cs="Times New Roman"/>
          <w:sz w:val="20"/>
          <w:szCs w:val="20"/>
          <w:lang w:val="nl-NL"/>
        </w:rPr>
        <w:t>10</w:t>
      </w:r>
      <w:r w:rsidRPr="00EA4139">
        <w:rPr>
          <w:rFonts w:cs="Times New Roman"/>
          <w:sz w:val="20"/>
          <w:szCs w:val="20"/>
          <w:lang w:val="nl-NL"/>
        </w:rPr>
        <w:t>]</w:t>
      </w:r>
      <w:r w:rsidR="00573A17" w:rsidRPr="00EA4139">
        <w:rPr>
          <w:rFonts w:cs="Times New Roman"/>
          <w:sz w:val="20"/>
          <w:szCs w:val="20"/>
          <w:lang w:val="nl-NL"/>
        </w:rPr>
        <w:t xml:space="preserve"> </w:t>
      </w:r>
      <w:r w:rsidRPr="00EA4139">
        <w:rPr>
          <w:rFonts w:cs="Times New Roman"/>
          <w:sz w:val="20"/>
          <w:szCs w:val="20"/>
          <w:lang w:val="nl-NL"/>
        </w:rPr>
        <w:t>Wang</w:t>
      </w:r>
      <w:r w:rsidR="002C41EB" w:rsidRPr="00EA4139">
        <w:rPr>
          <w:rFonts w:cs="Times New Roman"/>
          <w:sz w:val="20"/>
          <w:szCs w:val="20"/>
          <w:lang w:val="nl-NL"/>
        </w:rPr>
        <w:t xml:space="preserve"> H.</w:t>
      </w:r>
      <w:r w:rsidR="00573A17" w:rsidRPr="00EA4139">
        <w:rPr>
          <w:rFonts w:cs="Times New Roman"/>
          <w:sz w:val="20"/>
          <w:szCs w:val="20"/>
          <w:lang w:val="nl-NL"/>
        </w:rPr>
        <w:t xml:space="preserve">, </w:t>
      </w:r>
      <w:r w:rsidRPr="00EA4139">
        <w:rPr>
          <w:rFonts w:cs="Times New Roman"/>
          <w:sz w:val="20"/>
          <w:szCs w:val="20"/>
          <w:lang w:val="nl-NL"/>
        </w:rPr>
        <w:t>Wu</w:t>
      </w:r>
      <w:r w:rsidR="002C41EB" w:rsidRPr="00EA4139">
        <w:rPr>
          <w:rFonts w:cs="Times New Roman"/>
          <w:sz w:val="20"/>
          <w:szCs w:val="20"/>
          <w:lang w:val="nl-NL"/>
        </w:rPr>
        <w:t xml:space="preserve"> S.</w:t>
      </w:r>
      <w:r w:rsidR="00A208E1" w:rsidRPr="00EA4139">
        <w:rPr>
          <w:rFonts w:cs="Times New Roman"/>
          <w:sz w:val="20"/>
          <w:szCs w:val="20"/>
          <w:lang w:val="nl-NL"/>
        </w:rPr>
        <w:t>,</w:t>
      </w:r>
      <w:r w:rsidRPr="00EA4139">
        <w:rPr>
          <w:rFonts w:cs="Times New Roman"/>
          <w:sz w:val="20"/>
          <w:szCs w:val="20"/>
          <w:lang w:val="nl-NL"/>
        </w:rPr>
        <w:t xml:space="preserve"> Chen</w:t>
      </w:r>
      <w:r w:rsidR="002C41EB" w:rsidRPr="00EA4139">
        <w:rPr>
          <w:rFonts w:cs="Times New Roman"/>
          <w:sz w:val="20"/>
          <w:szCs w:val="20"/>
          <w:lang w:val="nl-NL"/>
        </w:rPr>
        <w:t xml:space="preserve"> M.</w:t>
      </w:r>
      <w:r w:rsidRPr="00EA4139">
        <w:rPr>
          <w:rFonts w:cs="Times New Roman"/>
          <w:sz w:val="20"/>
          <w:szCs w:val="20"/>
          <w:lang w:val="nl-NL"/>
        </w:rPr>
        <w:t>, Zhang</w:t>
      </w:r>
      <w:r w:rsidR="002C41EB" w:rsidRPr="00EA4139">
        <w:rPr>
          <w:rFonts w:cs="Times New Roman"/>
          <w:sz w:val="20"/>
          <w:szCs w:val="20"/>
          <w:lang w:val="nl-NL"/>
        </w:rPr>
        <w:t xml:space="preserve"> Y</w:t>
      </w:r>
      <w:r w:rsidR="00A208E1" w:rsidRPr="00EA4139">
        <w:rPr>
          <w:rFonts w:cs="Times New Roman"/>
          <w:sz w:val="20"/>
          <w:szCs w:val="20"/>
          <w:lang w:val="nl-NL"/>
        </w:rPr>
        <w:t>.</w:t>
      </w:r>
      <w:r w:rsidR="002C41EB" w:rsidRPr="00EA4139">
        <w:rPr>
          <w:rFonts w:cs="Times New Roman"/>
          <w:sz w:val="20"/>
          <w:szCs w:val="20"/>
          <w:lang w:val="nl-NL"/>
        </w:rPr>
        <w:t xml:space="preserve"> (2010).</w:t>
      </w:r>
      <w:r w:rsidRPr="00EA4139">
        <w:rPr>
          <w:rFonts w:cs="Times New Roman"/>
          <w:sz w:val="20"/>
          <w:szCs w:val="20"/>
          <w:lang w:val="nl-NL"/>
        </w:rPr>
        <w:t xml:space="preserve"> </w:t>
      </w:r>
      <w:r w:rsidRPr="00EA4139">
        <w:rPr>
          <w:rFonts w:cs="Times New Roman"/>
          <w:sz w:val="20"/>
          <w:szCs w:val="20"/>
        </w:rPr>
        <w:t>Numerical simulation on the thermal response of heat-conducting asphalt pavements, Phys. Scr., T 42 (38)</w:t>
      </w:r>
      <w:r w:rsidR="002C41EB" w:rsidRPr="00EA4139">
        <w:rPr>
          <w:rFonts w:cs="Times New Roman"/>
          <w:sz w:val="20"/>
          <w:szCs w:val="20"/>
        </w:rPr>
        <w:t>.</w:t>
      </w:r>
    </w:p>
    <w:p w14:paraId="349C7D69" w14:textId="154873ED" w:rsidR="00104F11" w:rsidRPr="00EA4139" w:rsidRDefault="00104F11" w:rsidP="00F54B7E">
      <w:pPr>
        <w:spacing w:after="0" w:line="276" w:lineRule="auto"/>
        <w:rPr>
          <w:rFonts w:cs="Times New Roman"/>
          <w:sz w:val="20"/>
          <w:szCs w:val="20"/>
        </w:rPr>
      </w:pPr>
      <w:r w:rsidRPr="00EA4139">
        <w:rPr>
          <w:rFonts w:cs="Times New Roman"/>
          <w:sz w:val="20"/>
          <w:szCs w:val="20"/>
        </w:rPr>
        <w:t>[1</w:t>
      </w:r>
      <w:r w:rsidR="00C46952" w:rsidRPr="00EA4139">
        <w:rPr>
          <w:rFonts w:cs="Times New Roman"/>
          <w:sz w:val="20"/>
          <w:szCs w:val="20"/>
        </w:rPr>
        <w:t>1</w:t>
      </w:r>
      <w:r w:rsidRPr="00EA4139">
        <w:rPr>
          <w:rFonts w:cs="Times New Roman"/>
          <w:sz w:val="20"/>
          <w:szCs w:val="20"/>
        </w:rPr>
        <w:t xml:space="preserve">] </w:t>
      </w:r>
      <w:hyperlink r:id="rId37" w:history="1">
        <w:r w:rsidRPr="00EA4139">
          <w:rPr>
            <w:rStyle w:val="Hyperlink"/>
            <w:rFonts w:cs="Times New Roman"/>
            <w:color w:val="auto"/>
            <w:sz w:val="20"/>
            <w:szCs w:val="20"/>
            <w:u w:val="none"/>
          </w:rPr>
          <w:t>Gürer</w:t>
        </w:r>
      </w:hyperlink>
      <w:r w:rsidR="002C41EB" w:rsidRPr="00EA4139">
        <w:rPr>
          <w:rStyle w:val="Hyperlink"/>
          <w:rFonts w:cs="Times New Roman"/>
          <w:color w:val="auto"/>
          <w:sz w:val="20"/>
          <w:szCs w:val="20"/>
          <w:u w:val="none"/>
        </w:rPr>
        <w:t xml:space="preserve"> C.</w:t>
      </w:r>
      <w:r w:rsidRPr="00EA4139">
        <w:rPr>
          <w:rFonts w:cs="Times New Roman"/>
          <w:sz w:val="20"/>
          <w:szCs w:val="20"/>
        </w:rPr>
        <w:t>, Fidan</w:t>
      </w:r>
      <w:r w:rsidR="002C41EB" w:rsidRPr="00EA4139">
        <w:rPr>
          <w:rFonts w:cs="Times New Roman"/>
          <w:sz w:val="20"/>
          <w:szCs w:val="20"/>
        </w:rPr>
        <w:t xml:space="preserve"> U.</w:t>
      </w:r>
      <w:r w:rsidR="00C67B8E" w:rsidRPr="00EA4139">
        <w:rPr>
          <w:rFonts w:cs="Times New Roman"/>
          <w:sz w:val="20"/>
          <w:szCs w:val="20"/>
        </w:rPr>
        <w:t>,</w:t>
      </w:r>
      <w:r w:rsidR="00C1157F" w:rsidRPr="00EA4139">
        <w:rPr>
          <w:rFonts w:cs="Times New Roman"/>
          <w:sz w:val="20"/>
          <w:szCs w:val="20"/>
        </w:rPr>
        <w:t xml:space="preserve"> </w:t>
      </w:r>
      <w:r w:rsidRPr="00EA4139">
        <w:rPr>
          <w:rFonts w:cs="Times New Roman"/>
          <w:sz w:val="20"/>
          <w:szCs w:val="20"/>
        </w:rPr>
        <w:t>Ic</w:t>
      </w:r>
      <w:r w:rsidR="00C67B8E" w:rsidRPr="00EA4139">
        <w:rPr>
          <w:rFonts w:cs="Times New Roman"/>
          <w:sz w:val="20"/>
          <w:szCs w:val="20"/>
        </w:rPr>
        <w:t>on</w:t>
      </w:r>
      <w:r w:rsidR="002C41EB" w:rsidRPr="00EA4139">
        <w:rPr>
          <w:rFonts w:cs="Times New Roman"/>
          <w:sz w:val="20"/>
          <w:szCs w:val="20"/>
        </w:rPr>
        <w:t xml:space="preserve"> O.</w:t>
      </w:r>
      <w:r w:rsidR="00A208E1" w:rsidRPr="00EA4139">
        <w:rPr>
          <w:rFonts w:cs="Times New Roman"/>
          <w:sz w:val="20"/>
          <w:szCs w:val="20"/>
        </w:rPr>
        <w:t>,</w:t>
      </w:r>
      <w:r w:rsidR="00C67B8E" w:rsidRPr="00EA4139">
        <w:rPr>
          <w:rFonts w:cs="Times New Roman"/>
          <w:sz w:val="20"/>
          <w:szCs w:val="20"/>
        </w:rPr>
        <w:t xml:space="preserve"> &amp; Korkmaz</w:t>
      </w:r>
      <w:r w:rsidR="002C41EB" w:rsidRPr="00EA4139">
        <w:rPr>
          <w:rFonts w:cs="Times New Roman"/>
          <w:sz w:val="20"/>
          <w:szCs w:val="20"/>
        </w:rPr>
        <w:t xml:space="preserve"> E. B</w:t>
      </w:r>
      <w:r w:rsidR="005305EA" w:rsidRPr="00EA4139">
        <w:rPr>
          <w:rFonts w:cs="Times New Roman"/>
          <w:sz w:val="20"/>
          <w:szCs w:val="20"/>
        </w:rPr>
        <w:t>.</w:t>
      </w:r>
      <w:r w:rsidR="00C67B8E" w:rsidRPr="00EA4139">
        <w:rPr>
          <w:rFonts w:cs="Times New Roman"/>
          <w:sz w:val="20"/>
          <w:szCs w:val="20"/>
        </w:rPr>
        <w:t xml:space="preserve"> </w:t>
      </w:r>
      <w:r w:rsidR="002C41EB" w:rsidRPr="00EA4139">
        <w:rPr>
          <w:rFonts w:cs="Times New Roman"/>
          <w:sz w:val="20"/>
          <w:szCs w:val="20"/>
        </w:rPr>
        <w:t xml:space="preserve">(2022). </w:t>
      </w:r>
      <w:r w:rsidRPr="00EA4139">
        <w:rPr>
          <w:rFonts w:cs="Times New Roman"/>
          <w:sz w:val="20"/>
          <w:szCs w:val="20"/>
        </w:rPr>
        <w:t xml:space="preserve">Investigation of using conductive asphalt concrete with carbon </w:t>
      </w:r>
      <w:proofErr w:type="spellStart"/>
      <w:r w:rsidRPr="00EA4139">
        <w:rPr>
          <w:rFonts w:cs="Times New Roman"/>
          <w:sz w:val="20"/>
          <w:szCs w:val="20"/>
        </w:rPr>
        <w:t>fiber</w:t>
      </w:r>
      <w:proofErr w:type="spellEnd"/>
      <w:r w:rsidRPr="00EA4139">
        <w:rPr>
          <w:rFonts w:cs="Times New Roman"/>
          <w:sz w:val="20"/>
          <w:szCs w:val="20"/>
        </w:rPr>
        <w:t xml:space="preserve"> additives in intelligent anti-icing systems,</w:t>
      </w:r>
      <w:r w:rsidRPr="00EA4139">
        <w:rPr>
          <w:rFonts w:cs="Times New Roman"/>
          <w:b/>
          <w:bCs/>
          <w:sz w:val="20"/>
          <w:szCs w:val="20"/>
        </w:rPr>
        <w:t xml:space="preserve"> </w:t>
      </w:r>
      <w:r w:rsidR="0060672B" w:rsidRPr="00EA4139">
        <w:rPr>
          <w:rFonts w:cs="Times New Roman"/>
          <w:sz w:val="20"/>
          <w:szCs w:val="20"/>
        </w:rPr>
        <w:t>international</w:t>
      </w:r>
      <w:r w:rsidRPr="00EA4139">
        <w:rPr>
          <w:rFonts w:cs="Times New Roman"/>
          <w:sz w:val="20"/>
          <w:szCs w:val="20"/>
        </w:rPr>
        <w:t xml:space="preserve"> journal of pavement engineering</w:t>
      </w:r>
      <w:r w:rsidR="0070158F" w:rsidRPr="00EA4139">
        <w:rPr>
          <w:rFonts w:cs="Times New Roman"/>
          <w:sz w:val="20"/>
          <w:szCs w:val="20"/>
        </w:rPr>
        <w:t>.</w:t>
      </w:r>
      <w:r w:rsidRPr="00EA4139">
        <w:rPr>
          <w:rFonts w:cs="Times New Roman"/>
          <w:sz w:val="20"/>
          <w:szCs w:val="20"/>
        </w:rPr>
        <w:t xml:space="preserve"> </w:t>
      </w:r>
      <w:hyperlink r:id="rId38" w:history="1">
        <w:r w:rsidRPr="00EA4139">
          <w:rPr>
            <w:rStyle w:val="Hyperlink"/>
            <w:rFonts w:cs="Times New Roman"/>
            <w:color w:val="auto"/>
            <w:sz w:val="20"/>
            <w:szCs w:val="20"/>
            <w:u w:val="none"/>
          </w:rPr>
          <w:t>https://doi.org/10.1080/10298436.2022.2077941</w:t>
        </w:r>
      </w:hyperlink>
    </w:p>
    <w:p w14:paraId="7283EF3F" w14:textId="079037DC" w:rsidR="00104F11" w:rsidRPr="00EA4139" w:rsidRDefault="00104F11" w:rsidP="00F54B7E">
      <w:pPr>
        <w:pStyle w:val="dx-doi"/>
        <w:spacing w:before="0" w:beforeAutospacing="0" w:after="0" w:afterAutospacing="0" w:line="276" w:lineRule="auto"/>
        <w:rPr>
          <w:sz w:val="20"/>
          <w:szCs w:val="20"/>
        </w:rPr>
      </w:pPr>
      <w:r w:rsidRPr="00EA4139">
        <w:rPr>
          <w:sz w:val="20"/>
          <w:szCs w:val="20"/>
        </w:rPr>
        <w:t>[1</w:t>
      </w:r>
      <w:r w:rsidR="00C46952" w:rsidRPr="00EA4139">
        <w:rPr>
          <w:sz w:val="20"/>
          <w:szCs w:val="20"/>
        </w:rPr>
        <w:t>2</w:t>
      </w:r>
      <w:r w:rsidRPr="00EA4139">
        <w:rPr>
          <w:sz w:val="20"/>
          <w:szCs w:val="20"/>
        </w:rPr>
        <w:t>] Hasan</w:t>
      </w:r>
      <w:r w:rsidR="002C41EB" w:rsidRPr="00EA4139">
        <w:rPr>
          <w:sz w:val="20"/>
          <w:szCs w:val="20"/>
        </w:rPr>
        <w:t xml:space="preserve"> R.</w:t>
      </w:r>
      <w:r w:rsidRPr="00EA4139">
        <w:rPr>
          <w:sz w:val="20"/>
          <w:szCs w:val="20"/>
        </w:rPr>
        <w:t>,</w:t>
      </w:r>
      <w:r w:rsidR="00A208E1" w:rsidRPr="00EA4139">
        <w:rPr>
          <w:sz w:val="20"/>
          <w:szCs w:val="20"/>
        </w:rPr>
        <w:t xml:space="preserve"> </w:t>
      </w:r>
      <w:r w:rsidRPr="00EA4139">
        <w:rPr>
          <w:sz w:val="20"/>
          <w:szCs w:val="20"/>
        </w:rPr>
        <w:t>Mehta</w:t>
      </w:r>
      <w:r w:rsidR="002C41EB" w:rsidRPr="00EA4139">
        <w:rPr>
          <w:sz w:val="20"/>
          <w:szCs w:val="20"/>
        </w:rPr>
        <w:t xml:space="preserve"> Y.</w:t>
      </w:r>
      <w:r w:rsidRPr="00EA4139">
        <w:rPr>
          <w:sz w:val="20"/>
          <w:szCs w:val="20"/>
        </w:rPr>
        <w:t xml:space="preserve">, </w:t>
      </w:r>
      <w:proofErr w:type="spellStart"/>
      <w:r w:rsidRPr="00EA4139">
        <w:rPr>
          <w:sz w:val="20"/>
          <w:szCs w:val="20"/>
        </w:rPr>
        <w:t>Decarlo</w:t>
      </w:r>
      <w:proofErr w:type="spellEnd"/>
      <w:r w:rsidR="002C41EB" w:rsidRPr="00EA4139">
        <w:rPr>
          <w:sz w:val="20"/>
          <w:szCs w:val="20"/>
        </w:rPr>
        <w:t xml:space="preserve"> C.</w:t>
      </w:r>
      <w:r w:rsidRPr="00EA4139">
        <w:rPr>
          <w:sz w:val="20"/>
          <w:szCs w:val="20"/>
        </w:rPr>
        <w:t>,</w:t>
      </w:r>
      <w:r w:rsidR="005305EA" w:rsidRPr="00EA4139">
        <w:rPr>
          <w:sz w:val="20"/>
          <w:szCs w:val="20"/>
        </w:rPr>
        <w:t xml:space="preserve"> </w:t>
      </w:r>
      <w:r w:rsidRPr="00EA4139">
        <w:rPr>
          <w:sz w:val="20"/>
          <w:szCs w:val="20"/>
        </w:rPr>
        <w:t>Elshaer</w:t>
      </w:r>
      <w:r w:rsidR="002C41EB" w:rsidRPr="00EA4139">
        <w:rPr>
          <w:sz w:val="20"/>
          <w:szCs w:val="20"/>
        </w:rPr>
        <w:t xml:space="preserve"> M. (2021)</w:t>
      </w:r>
      <w:r w:rsidR="00A208E1" w:rsidRPr="00EA4139">
        <w:rPr>
          <w:sz w:val="20"/>
          <w:szCs w:val="20"/>
        </w:rPr>
        <w:t>.</w:t>
      </w:r>
      <w:r w:rsidR="005305EA" w:rsidRPr="00EA4139">
        <w:rPr>
          <w:sz w:val="20"/>
          <w:szCs w:val="20"/>
        </w:rPr>
        <w:t xml:space="preserve"> </w:t>
      </w:r>
      <w:r w:rsidRPr="00EA4139">
        <w:rPr>
          <w:sz w:val="20"/>
          <w:szCs w:val="20"/>
        </w:rPr>
        <w:t>Laboratory Evaluation of Electrically Conductive Asphalt Mixtures for Snow and Ice Removal Applications, Transportation Research Record: Journal of the Transportation Research Board, Volume 2675, Issue 8</w:t>
      </w:r>
      <w:r w:rsidR="002C41EB" w:rsidRPr="00EA4139">
        <w:rPr>
          <w:sz w:val="20"/>
          <w:szCs w:val="20"/>
        </w:rPr>
        <w:t>.</w:t>
      </w:r>
      <w:r w:rsidR="00C67B8E" w:rsidRPr="00EA4139">
        <w:rPr>
          <w:sz w:val="20"/>
          <w:szCs w:val="20"/>
        </w:rPr>
        <w:t xml:space="preserve"> </w:t>
      </w:r>
      <w:hyperlink r:id="rId39" w:history="1">
        <w:r w:rsidRPr="00EA4139">
          <w:rPr>
            <w:rStyle w:val="Hyperlink"/>
            <w:color w:val="auto"/>
            <w:sz w:val="20"/>
            <w:szCs w:val="20"/>
            <w:u w:val="none"/>
          </w:rPr>
          <w:t>https://doi.org/10.1177/03611981219958</w:t>
        </w:r>
      </w:hyperlink>
    </w:p>
    <w:p w14:paraId="4A7E3660" w14:textId="7678BFE3" w:rsidR="00104F11" w:rsidRPr="00EA4139" w:rsidRDefault="00104F11" w:rsidP="00F54B7E">
      <w:pPr>
        <w:pStyle w:val="dx-doi"/>
        <w:spacing w:before="0" w:beforeAutospacing="0" w:after="0" w:afterAutospacing="0" w:line="276" w:lineRule="auto"/>
        <w:rPr>
          <w:sz w:val="20"/>
          <w:szCs w:val="20"/>
        </w:rPr>
      </w:pPr>
      <w:r w:rsidRPr="00EA4139">
        <w:rPr>
          <w:sz w:val="20"/>
          <w:szCs w:val="20"/>
        </w:rPr>
        <w:t>[1</w:t>
      </w:r>
      <w:r w:rsidR="00C46952" w:rsidRPr="00EA4139">
        <w:rPr>
          <w:sz w:val="20"/>
          <w:szCs w:val="20"/>
        </w:rPr>
        <w:t>3</w:t>
      </w:r>
      <w:r w:rsidRPr="00EA4139">
        <w:rPr>
          <w:sz w:val="20"/>
          <w:szCs w:val="20"/>
        </w:rPr>
        <w:t xml:space="preserve">] </w:t>
      </w:r>
      <w:r w:rsidR="000B75B7" w:rsidRPr="00EA4139">
        <w:rPr>
          <w:sz w:val="20"/>
          <w:szCs w:val="20"/>
        </w:rPr>
        <w:t>Wu</w:t>
      </w:r>
      <w:r w:rsidR="002C41EB" w:rsidRPr="00EA4139">
        <w:rPr>
          <w:sz w:val="20"/>
          <w:szCs w:val="20"/>
        </w:rPr>
        <w:t xml:space="preserve"> S.</w:t>
      </w:r>
      <w:r w:rsidR="000B75B7" w:rsidRPr="00EA4139">
        <w:rPr>
          <w:sz w:val="20"/>
          <w:szCs w:val="20"/>
        </w:rPr>
        <w:t xml:space="preserve">, </w:t>
      </w:r>
      <w:r w:rsidR="00A208E1" w:rsidRPr="00EA4139">
        <w:rPr>
          <w:sz w:val="20"/>
          <w:szCs w:val="20"/>
        </w:rPr>
        <w:t xml:space="preserve"> </w:t>
      </w:r>
      <w:r w:rsidRPr="00EA4139">
        <w:rPr>
          <w:sz w:val="20"/>
          <w:szCs w:val="20"/>
        </w:rPr>
        <w:t>Mo</w:t>
      </w:r>
      <w:r w:rsidR="002C41EB" w:rsidRPr="00EA4139">
        <w:rPr>
          <w:sz w:val="20"/>
          <w:szCs w:val="20"/>
        </w:rPr>
        <w:t xml:space="preserve"> L.</w:t>
      </w:r>
      <w:r w:rsidRPr="00EA4139">
        <w:rPr>
          <w:sz w:val="20"/>
          <w:szCs w:val="20"/>
        </w:rPr>
        <w:t xml:space="preserve">, </w:t>
      </w:r>
      <w:r w:rsidR="00A208E1" w:rsidRPr="00EA4139">
        <w:rPr>
          <w:sz w:val="20"/>
          <w:szCs w:val="20"/>
        </w:rPr>
        <w:t xml:space="preserve"> </w:t>
      </w:r>
      <w:r w:rsidR="000B75B7" w:rsidRPr="00EA4139">
        <w:rPr>
          <w:sz w:val="20"/>
          <w:szCs w:val="20"/>
        </w:rPr>
        <w:t>Shui</w:t>
      </w:r>
      <w:r w:rsidR="002C41EB" w:rsidRPr="00EA4139">
        <w:rPr>
          <w:sz w:val="20"/>
          <w:szCs w:val="20"/>
        </w:rPr>
        <w:t xml:space="preserve"> Z.</w:t>
      </w:r>
      <w:r w:rsidR="000B75B7" w:rsidRPr="00EA4139">
        <w:rPr>
          <w:sz w:val="20"/>
          <w:szCs w:val="20"/>
        </w:rPr>
        <w:t xml:space="preserve">, </w:t>
      </w:r>
      <w:r w:rsidR="00C67B8E" w:rsidRPr="00EA4139">
        <w:rPr>
          <w:sz w:val="20"/>
          <w:szCs w:val="20"/>
        </w:rPr>
        <w:t>&amp; Chen</w:t>
      </w:r>
      <w:r w:rsidR="002C41EB" w:rsidRPr="00EA4139">
        <w:rPr>
          <w:sz w:val="20"/>
          <w:szCs w:val="20"/>
        </w:rPr>
        <w:t xml:space="preserve"> Z</w:t>
      </w:r>
      <w:r w:rsidR="00A208E1" w:rsidRPr="00EA4139">
        <w:rPr>
          <w:sz w:val="20"/>
          <w:szCs w:val="20"/>
        </w:rPr>
        <w:t>.</w:t>
      </w:r>
      <w:r w:rsidR="002C41EB" w:rsidRPr="00EA4139">
        <w:rPr>
          <w:sz w:val="20"/>
          <w:szCs w:val="20"/>
        </w:rPr>
        <w:t xml:space="preserve"> (2005).</w:t>
      </w:r>
      <w:r w:rsidR="00C67B8E" w:rsidRPr="00EA4139">
        <w:rPr>
          <w:sz w:val="20"/>
          <w:szCs w:val="20"/>
        </w:rPr>
        <w:t xml:space="preserve"> </w:t>
      </w:r>
      <w:r w:rsidRPr="00EA4139">
        <w:rPr>
          <w:sz w:val="20"/>
          <w:szCs w:val="20"/>
        </w:rPr>
        <w:t>Investigation of the conductivity of asphalt concrete containing conductive fillers. Carbon, 43(7), 1358-1363</w:t>
      </w:r>
      <w:r w:rsidR="002C41EB" w:rsidRPr="00EA4139">
        <w:rPr>
          <w:sz w:val="20"/>
          <w:szCs w:val="20"/>
        </w:rPr>
        <w:t>.</w:t>
      </w:r>
    </w:p>
    <w:p w14:paraId="77104BF0" w14:textId="2758DE6B" w:rsidR="00104F11" w:rsidRPr="00EA4139" w:rsidRDefault="0093585C" w:rsidP="00F54B7E">
      <w:pPr>
        <w:pStyle w:val="dx-doi"/>
        <w:spacing w:before="0" w:beforeAutospacing="0" w:after="0" w:afterAutospacing="0" w:line="276" w:lineRule="auto"/>
        <w:rPr>
          <w:sz w:val="20"/>
          <w:szCs w:val="20"/>
        </w:rPr>
      </w:pPr>
      <w:r w:rsidRPr="00EA4139">
        <w:rPr>
          <w:sz w:val="20"/>
          <w:szCs w:val="20"/>
        </w:rPr>
        <w:t>[1</w:t>
      </w:r>
      <w:r w:rsidR="00C46952" w:rsidRPr="00EA4139">
        <w:rPr>
          <w:sz w:val="20"/>
          <w:szCs w:val="20"/>
        </w:rPr>
        <w:t>4</w:t>
      </w:r>
      <w:r w:rsidRPr="00EA4139">
        <w:rPr>
          <w:sz w:val="20"/>
          <w:szCs w:val="20"/>
        </w:rPr>
        <w:t xml:space="preserve">] </w:t>
      </w:r>
      <w:r w:rsidR="00104F11" w:rsidRPr="00EA4139">
        <w:rPr>
          <w:sz w:val="20"/>
          <w:szCs w:val="20"/>
        </w:rPr>
        <w:t>Wu</w:t>
      </w:r>
      <w:r w:rsidR="002C41EB" w:rsidRPr="00EA4139">
        <w:rPr>
          <w:sz w:val="20"/>
          <w:szCs w:val="20"/>
        </w:rPr>
        <w:t xml:space="preserve"> S.</w:t>
      </w:r>
      <w:r w:rsidR="00104F11" w:rsidRPr="00EA4139">
        <w:rPr>
          <w:sz w:val="20"/>
          <w:szCs w:val="20"/>
        </w:rPr>
        <w:t>, Pan</w:t>
      </w:r>
      <w:r w:rsidR="002C41EB" w:rsidRPr="00EA4139">
        <w:rPr>
          <w:sz w:val="20"/>
          <w:szCs w:val="20"/>
        </w:rPr>
        <w:t xml:space="preserve"> P.</w:t>
      </w:r>
      <w:r w:rsidR="00104F11" w:rsidRPr="00EA4139">
        <w:rPr>
          <w:sz w:val="20"/>
          <w:szCs w:val="20"/>
        </w:rPr>
        <w:t>,</w:t>
      </w:r>
      <w:r w:rsidR="002C41EB" w:rsidRPr="00EA4139">
        <w:rPr>
          <w:sz w:val="20"/>
          <w:szCs w:val="20"/>
        </w:rPr>
        <w:t xml:space="preserve"> </w:t>
      </w:r>
      <w:r w:rsidR="00104F11" w:rsidRPr="00EA4139">
        <w:rPr>
          <w:sz w:val="20"/>
          <w:szCs w:val="20"/>
        </w:rPr>
        <w:t xml:space="preserve"> </w:t>
      </w:r>
      <w:r w:rsidR="000B75B7" w:rsidRPr="00EA4139">
        <w:rPr>
          <w:sz w:val="20"/>
          <w:szCs w:val="20"/>
        </w:rPr>
        <w:t>Chen</w:t>
      </w:r>
      <w:r w:rsidR="002C41EB" w:rsidRPr="00EA4139">
        <w:rPr>
          <w:sz w:val="20"/>
          <w:szCs w:val="20"/>
        </w:rPr>
        <w:t xml:space="preserve"> M.</w:t>
      </w:r>
      <w:r w:rsidR="000B75B7" w:rsidRPr="00EA4139">
        <w:rPr>
          <w:sz w:val="20"/>
          <w:szCs w:val="20"/>
        </w:rPr>
        <w:t>, &amp; Zhang</w:t>
      </w:r>
      <w:r w:rsidR="002C41EB" w:rsidRPr="00EA4139">
        <w:rPr>
          <w:sz w:val="20"/>
          <w:szCs w:val="20"/>
        </w:rPr>
        <w:t xml:space="preserve"> Y</w:t>
      </w:r>
      <w:r w:rsidR="00CB14BF" w:rsidRPr="00EA4139">
        <w:rPr>
          <w:sz w:val="20"/>
          <w:szCs w:val="20"/>
        </w:rPr>
        <w:t>.</w:t>
      </w:r>
      <w:r w:rsidR="002C41EB" w:rsidRPr="00EA4139">
        <w:rPr>
          <w:sz w:val="20"/>
          <w:szCs w:val="20"/>
        </w:rPr>
        <w:t xml:space="preserve"> (2013).</w:t>
      </w:r>
      <w:r w:rsidR="00CB14BF" w:rsidRPr="00EA4139">
        <w:rPr>
          <w:sz w:val="20"/>
          <w:szCs w:val="20"/>
        </w:rPr>
        <w:t xml:space="preserve"> </w:t>
      </w:r>
      <w:r w:rsidR="00104F11" w:rsidRPr="00EA4139">
        <w:rPr>
          <w:sz w:val="20"/>
          <w:szCs w:val="20"/>
        </w:rPr>
        <w:t>Analysis of characteristics of electrically conductive asphalt concrete prepared by multiplex conductive materials. Journal of materials in civil engineering, 25(7), 871-879</w:t>
      </w:r>
      <w:r w:rsidR="002C41EB" w:rsidRPr="00EA4139">
        <w:rPr>
          <w:sz w:val="20"/>
          <w:szCs w:val="20"/>
        </w:rPr>
        <w:t>.</w:t>
      </w:r>
    </w:p>
    <w:p w14:paraId="473E32F1" w14:textId="1C234178" w:rsidR="00104F11" w:rsidRPr="00EA4139" w:rsidRDefault="0093585C" w:rsidP="00F54B7E">
      <w:pPr>
        <w:spacing w:after="0" w:line="276" w:lineRule="auto"/>
        <w:rPr>
          <w:rFonts w:cs="Times New Roman"/>
          <w:sz w:val="20"/>
          <w:szCs w:val="20"/>
        </w:rPr>
      </w:pPr>
      <w:r w:rsidRPr="00EA4139">
        <w:rPr>
          <w:rFonts w:cs="Times New Roman"/>
          <w:sz w:val="20"/>
          <w:szCs w:val="20"/>
        </w:rPr>
        <w:t>[1</w:t>
      </w:r>
      <w:r w:rsidR="00C46952" w:rsidRPr="00EA4139">
        <w:rPr>
          <w:rFonts w:cs="Times New Roman"/>
          <w:sz w:val="20"/>
          <w:szCs w:val="20"/>
        </w:rPr>
        <w:t>5</w:t>
      </w:r>
      <w:r w:rsidRPr="00EA4139">
        <w:rPr>
          <w:rFonts w:cs="Times New Roman"/>
          <w:sz w:val="20"/>
          <w:szCs w:val="20"/>
        </w:rPr>
        <w:t xml:space="preserve">] </w:t>
      </w:r>
      <w:r w:rsidR="000B75B7" w:rsidRPr="00EA4139">
        <w:rPr>
          <w:rFonts w:cs="Times New Roman"/>
          <w:sz w:val="20"/>
          <w:szCs w:val="20"/>
        </w:rPr>
        <w:t>Vo</w:t>
      </w:r>
      <w:r w:rsidR="002C41EB" w:rsidRPr="00EA4139">
        <w:rPr>
          <w:rFonts w:cs="Times New Roman"/>
          <w:sz w:val="20"/>
          <w:szCs w:val="20"/>
        </w:rPr>
        <w:t xml:space="preserve"> H. V.</w:t>
      </w:r>
      <w:r w:rsidR="000B75B7" w:rsidRPr="00EA4139">
        <w:rPr>
          <w:rFonts w:cs="Times New Roman"/>
          <w:sz w:val="20"/>
          <w:szCs w:val="20"/>
        </w:rPr>
        <w:t>,</w:t>
      </w:r>
      <w:r w:rsidR="00104F11" w:rsidRPr="00EA4139">
        <w:rPr>
          <w:rFonts w:cs="Times New Roman"/>
          <w:sz w:val="20"/>
          <w:szCs w:val="20"/>
        </w:rPr>
        <w:t xml:space="preserve"> </w:t>
      </w:r>
      <w:r w:rsidR="00F270A6" w:rsidRPr="00EA4139">
        <w:rPr>
          <w:rFonts w:cs="Times New Roman"/>
          <w:sz w:val="20"/>
          <w:szCs w:val="20"/>
        </w:rPr>
        <w:t xml:space="preserve"> </w:t>
      </w:r>
      <w:r w:rsidR="00104F11" w:rsidRPr="00EA4139">
        <w:rPr>
          <w:rFonts w:cs="Times New Roman"/>
          <w:sz w:val="20"/>
          <w:szCs w:val="20"/>
        </w:rPr>
        <w:t>Park</w:t>
      </w:r>
      <w:r w:rsidR="002C41EB" w:rsidRPr="00EA4139">
        <w:rPr>
          <w:rFonts w:cs="Times New Roman"/>
          <w:sz w:val="20"/>
          <w:szCs w:val="20"/>
        </w:rPr>
        <w:t xml:space="preserve"> D. W.</w:t>
      </w:r>
      <w:r w:rsidR="00104F11" w:rsidRPr="00EA4139">
        <w:rPr>
          <w:rFonts w:cs="Times New Roman"/>
          <w:sz w:val="20"/>
          <w:szCs w:val="20"/>
        </w:rPr>
        <w:t xml:space="preserve">, </w:t>
      </w:r>
      <w:r w:rsidR="00F270A6" w:rsidRPr="00EA4139">
        <w:rPr>
          <w:rFonts w:cs="Times New Roman"/>
          <w:sz w:val="20"/>
          <w:szCs w:val="20"/>
        </w:rPr>
        <w:t xml:space="preserve"> </w:t>
      </w:r>
      <w:r w:rsidR="00104F11" w:rsidRPr="00EA4139">
        <w:rPr>
          <w:rFonts w:cs="Times New Roman"/>
          <w:sz w:val="20"/>
          <w:szCs w:val="20"/>
        </w:rPr>
        <w:t>Seo</w:t>
      </w:r>
      <w:r w:rsidR="002C41EB" w:rsidRPr="00EA4139">
        <w:rPr>
          <w:rFonts w:cs="Times New Roman"/>
          <w:sz w:val="20"/>
          <w:szCs w:val="20"/>
        </w:rPr>
        <w:t xml:space="preserve"> W. J.</w:t>
      </w:r>
      <w:r w:rsidR="001C7E95" w:rsidRPr="00EA4139">
        <w:rPr>
          <w:rFonts w:cs="Times New Roman"/>
          <w:sz w:val="20"/>
          <w:szCs w:val="20"/>
        </w:rPr>
        <w:t>, &amp;</w:t>
      </w:r>
      <w:r w:rsidR="00104F11" w:rsidRPr="00EA4139">
        <w:rPr>
          <w:rFonts w:cs="Times New Roman"/>
          <w:sz w:val="20"/>
          <w:szCs w:val="20"/>
        </w:rPr>
        <w:t xml:space="preserve"> </w:t>
      </w:r>
      <w:r w:rsidR="000B75B7" w:rsidRPr="00EA4139">
        <w:rPr>
          <w:rFonts w:cs="Times New Roman"/>
          <w:sz w:val="20"/>
          <w:szCs w:val="20"/>
        </w:rPr>
        <w:t>Yoo</w:t>
      </w:r>
      <w:r w:rsidR="002C41EB" w:rsidRPr="00EA4139">
        <w:rPr>
          <w:rFonts w:cs="Times New Roman"/>
          <w:sz w:val="20"/>
          <w:szCs w:val="20"/>
        </w:rPr>
        <w:t xml:space="preserve"> B. S. (2017)</w:t>
      </w:r>
      <w:r w:rsidR="00CB14BF" w:rsidRPr="00EA4139">
        <w:rPr>
          <w:rFonts w:cs="Times New Roman"/>
          <w:sz w:val="20"/>
          <w:szCs w:val="20"/>
        </w:rPr>
        <w:t xml:space="preserve">. </w:t>
      </w:r>
      <w:r w:rsidR="00104F11" w:rsidRPr="00EA4139">
        <w:rPr>
          <w:rFonts w:cs="Times New Roman"/>
          <w:sz w:val="20"/>
          <w:szCs w:val="20"/>
        </w:rPr>
        <w:t xml:space="preserve">Evaluation of asphalt mixture modified with graphite and carbon </w:t>
      </w:r>
      <w:proofErr w:type="spellStart"/>
      <w:r w:rsidR="00104F11" w:rsidRPr="00EA4139">
        <w:rPr>
          <w:rFonts w:cs="Times New Roman"/>
          <w:sz w:val="20"/>
          <w:szCs w:val="20"/>
        </w:rPr>
        <w:t>fibers</w:t>
      </w:r>
      <w:proofErr w:type="spellEnd"/>
      <w:r w:rsidR="00104F11" w:rsidRPr="00EA4139">
        <w:rPr>
          <w:rFonts w:cs="Times New Roman"/>
          <w:sz w:val="20"/>
          <w:szCs w:val="20"/>
        </w:rPr>
        <w:t xml:space="preserve"> for winter adaptation: Thermal conductivity improvement. Journal of Materials in Civil Engineering, 29(1), 04016176</w:t>
      </w:r>
      <w:r w:rsidR="002C41EB" w:rsidRPr="00EA4139">
        <w:rPr>
          <w:rFonts w:cs="Times New Roman"/>
          <w:sz w:val="20"/>
          <w:szCs w:val="20"/>
        </w:rPr>
        <w:t>.</w:t>
      </w:r>
    </w:p>
    <w:p w14:paraId="38353206" w14:textId="782BFC08" w:rsidR="00104F11" w:rsidRPr="00EA4139" w:rsidRDefault="0093585C" w:rsidP="00F54B7E">
      <w:pPr>
        <w:spacing w:after="0" w:line="276" w:lineRule="auto"/>
        <w:rPr>
          <w:rFonts w:cs="Times New Roman"/>
          <w:sz w:val="20"/>
          <w:szCs w:val="20"/>
        </w:rPr>
      </w:pPr>
      <w:r w:rsidRPr="00EA4139">
        <w:rPr>
          <w:rFonts w:cs="Times New Roman"/>
          <w:sz w:val="20"/>
          <w:szCs w:val="20"/>
        </w:rPr>
        <w:t>[1</w:t>
      </w:r>
      <w:r w:rsidR="00C46952" w:rsidRPr="00EA4139">
        <w:rPr>
          <w:rFonts w:cs="Times New Roman"/>
          <w:sz w:val="20"/>
          <w:szCs w:val="20"/>
        </w:rPr>
        <w:t>6</w:t>
      </w:r>
      <w:r w:rsidRPr="00EA4139">
        <w:rPr>
          <w:rFonts w:cs="Times New Roman"/>
          <w:sz w:val="20"/>
          <w:szCs w:val="20"/>
        </w:rPr>
        <w:t>]</w:t>
      </w:r>
      <w:r w:rsidR="00104F11" w:rsidRPr="00EA4139">
        <w:rPr>
          <w:rFonts w:cs="Times New Roman"/>
          <w:sz w:val="20"/>
          <w:szCs w:val="20"/>
        </w:rPr>
        <w:t xml:space="preserve"> </w:t>
      </w:r>
      <w:r w:rsidR="00D2702D" w:rsidRPr="00EA4139">
        <w:rPr>
          <w:rFonts w:cs="Times New Roman"/>
          <w:sz w:val="20"/>
          <w:szCs w:val="20"/>
        </w:rPr>
        <w:t xml:space="preserve">Pan, P., Wu, S., Xiao, Y., Wang, P., &amp; Liu, X. (2014). Influence of graphite on the thermal characteristics and anti-ageing properties of asphalt binder. </w:t>
      </w:r>
      <w:r w:rsidR="00D2702D" w:rsidRPr="00EA4139">
        <w:rPr>
          <w:rFonts w:cs="Times New Roman"/>
          <w:i/>
          <w:iCs/>
          <w:sz w:val="20"/>
          <w:szCs w:val="20"/>
        </w:rPr>
        <w:t>Construction and Building Materials, 68</w:t>
      </w:r>
      <w:r w:rsidR="00D2702D" w:rsidRPr="00EA4139">
        <w:rPr>
          <w:rFonts w:cs="Times New Roman"/>
          <w:sz w:val="20"/>
          <w:szCs w:val="20"/>
        </w:rPr>
        <w:t>, 220–226. https://doi.org/10.1016/j.conbuildmat.2014.06.018</w:t>
      </w:r>
    </w:p>
    <w:p w14:paraId="00112874" w14:textId="0CC51E91" w:rsidR="00810E9B" w:rsidRPr="00EA4139" w:rsidRDefault="00810E9B" w:rsidP="00821EA4">
      <w:pPr>
        <w:pStyle w:val="NoSpacing"/>
        <w:rPr>
          <w:rFonts w:cs="Times New Roman"/>
          <w:sz w:val="20"/>
          <w:szCs w:val="20"/>
          <w:lang w:eastAsia="en-GB"/>
        </w:rPr>
      </w:pPr>
      <w:r w:rsidRPr="00EA4139">
        <w:rPr>
          <w:rFonts w:cs="Times New Roman"/>
          <w:sz w:val="20"/>
          <w:szCs w:val="20"/>
          <w:lang w:eastAsia="en-GB"/>
        </w:rPr>
        <w:t xml:space="preserve">[17] Qu X., Liu Q., Guo M., Wang D., &amp;  Oeser M. (2018). Study on the effect of aging on physical properties of asphalt binder from a microscale perspective. </w:t>
      </w:r>
      <w:r w:rsidRPr="00EA4139">
        <w:rPr>
          <w:rFonts w:cs="Times New Roman"/>
          <w:i/>
          <w:iCs/>
          <w:sz w:val="20"/>
          <w:szCs w:val="20"/>
          <w:lang w:eastAsia="en-GB"/>
        </w:rPr>
        <w:t>Construction and Building Materials</w:t>
      </w:r>
      <w:r w:rsidRPr="00EA4139">
        <w:rPr>
          <w:rFonts w:cs="Times New Roman"/>
          <w:sz w:val="20"/>
          <w:szCs w:val="20"/>
          <w:lang w:eastAsia="en-GB"/>
        </w:rPr>
        <w:t xml:space="preserve">, </w:t>
      </w:r>
      <w:r w:rsidRPr="00EA4139">
        <w:rPr>
          <w:rFonts w:cs="Times New Roman"/>
          <w:i/>
          <w:iCs/>
          <w:sz w:val="20"/>
          <w:szCs w:val="20"/>
          <w:lang w:eastAsia="en-GB"/>
        </w:rPr>
        <w:t>187</w:t>
      </w:r>
      <w:r w:rsidRPr="00EA4139">
        <w:rPr>
          <w:rFonts w:cs="Times New Roman"/>
          <w:sz w:val="20"/>
          <w:szCs w:val="20"/>
          <w:lang w:eastAsia="en-GB"/>
        </w:rPr>
        <w:t>, 718-729. https://doi.org/10.1016/j.conbuildmat.2018.07.188</w:t>
      </w:r>
    </w:p>
    <w:p w14:paraId="2D49A51C" w14:textId="20B91EA8" w:rsidR="00810E9B" w:rsidRPr="00EA4139" w:rsidRDefault="00810E9B" w:rsidP="00821EA4">
      <w:pPr>
        <w:pStyle w:val="NoSpacing"/>
        <w:rPr>
          <w:rFonts w:cs="Times New Roman"/>
          <w:sz w:val="20"/>
          <w:szCs w:val="20"/>
          <w:lang w:val="nl-NL" w:eastAsia="en-GB"/>
        </w:rPr>
      </w:pPr>
      <w:r w:rsidRPr="00EA4139">
        <w:rPr>
          <w:rFonts w:cs="Times New Roman"/>
          <w:sz w:val="20"/>
          <w:szCs w:val="20"/>
          <w:lang w:eastAsia="en-GB"/>
        </w:rPr>
        <w:t xml:space="preserve">[18] Oliviero R. C., Spadafora A., </w:t>
      </w:r>
      <w:proofErr w:type="spellStart"/>
      <w:r w:rsidRPr="00EA4139">
        <w:rPr>
          <w:rFonts w:cs="Times New Roman"/>
          <w:sz w:val="20"/>
          <w:szCs w:val="20"/>
          <w:lang w:eastAsia="en-GB"/>
        </w:rPr>
        <w:t>Teltayev</w:t>
      </w:r>
      <w:proofErr w:type="spellEnd"/>
      <w:r w:rsidRPr="00EA4139">
        <w:rPr>
          <w:rFonts w:cs="Times New Roman"/>
          <w:sz w:val="20"/>
          <w:szCs w:val="20"/>
          <w:lang w:eastAsia="en-GB"/>
        </w:rPr>
        <w:t xml:space="preserve"> B., </w:t>
      </w:r>
      <w:proofErr w:type="spellStart"/>
      <w:r w:rsidRPr="00EA4139">
        <w:rPr>
          <w:rFonts w:cs="Times New Roman"/>
          <w:sz w:val="20"/>
          <w:szCs w:val="20"/>
          <w:lang w:eastAsia="en-GB"/>
        </w:rPr>
        <w:t>Izmailova</w:t>
      </w:r>
      <w:proofErr w:type="spellEnd"/>
      <w:r w:rsidRPr="00EA4139">
        <w:rPr>
          <w:rFonts w:cs="Times New Roman"/>
          <w:sz w:val="20"/>
          <w:szCs w:val="20"/>
          <w:lang w:eastAsia="en-GB"/>
        </w:rPr>
        <w:t xml:space="preserve"> G., </w:t>
      </w:r>
      <w:proofErr w:type="spellStart"/>
      <w:r w:rsidRPr="00EA4139">
        <w:rPr>
          <w:rFonts w:cs="Times New Roman"/>
          <w:sz w:val="20"/>
          <w:szCs w:val="20"/>
          <w:lang w:eastAsia="en-GB"/>
        </w:rPr>
        <w:t>Amerbayev</w:t>
      </w:r>
      <w:proofErr w:type="spellEnd"/>
      <w:r w:rsidRPr="00EA4139">
        <w:rPr>
          <w:rFonts w:cs="Times New Roman"/>
          <w:sz w:val="20"/>
          <w:szCs w:val="20"/>
          <w:lang w:eastAsia="en-GB"/>
        </w:rPr>
        <w:t xml:space="preserve"> Y., &amp; Bortolotti V. (2015). Polymer modified bitumen: Rheological properties and structural characterization. Colloids and Surfaces A: Physicochemical and Engineering Aspects, 480, 390-397. </w:t>
      </w:r>
      <w:hyperlink r:id="rId40" w:history="1">
        <w:r w:rsidRPr="00EA4139">
          <w:rPr>
            <w:rStyle w:val="Hyperlink"/>
            <w:rFonts w:eastAsia="Times New Roman" w:cs="Times New Roman"/>
            <w:color w:val="auto"/>
            <w:sz w:val="20"/>
            <w:szCs w:val="20"/>
            <w:u w:val="none"/>
            <w:lang w:val="nl-NL" w:eastAsia="en-GB"/>
          </w:rPr>
          <w:t>https://doi.org/10.1016/j.colsurfa.2015.02.048</w:t>
        </w:r>
      </w:hyperlink>
    </w:p>
    <w:p w14:paraId="241A4011" w14:textId="4F19C8B2" w:rsidR="00810E9B" w:rsidRPr="00EA4139" w:rsidRDefault="00810E9B" w:rsidP="00821EA4">
      <w:pPr>
        <w:pStyle w:val="NoSpacing"/>
        <w:rPr>
          <w:rFonts w:cs="Times New Roman"/>
          <w:sz w:val="20"/>
          <w:szCs w:val="20"/>
        </w:rPr>
      </w:pPr>
      <w:r w:rsidRPr="00EA4139">
        <w:rPr>
          <w:rFonts w:cs="Times New Roman"/>
          <w:sz w:val="20"/>
          <w:szCs w:val="20"/>
          <w:lang w:val="nl-NL" w:eastAsia="en-GB"/>
        </w:rPr>
        <w:t>[19] Yang Z, Zhang X., Zhang Z., Zou B., Zhu Z., Lu G., Xu W., Yu J.,  &amp; Yu H. (2018).</w:t>
      </w:r>
      <w:r w:rsidRPr="00EA4139">
        <w:rPr>
          <w:rFonts w:cs="Times New Roman"/>
          <w:sz w:val="20"/>
          <w:szCs w:val="20"/>
          <w:lang w:val="nl-NL" w:eastAsia="en-GB"/>
        </w:rPr>
        <w:br/>
      </w:r>
      <w:r w:rsidRPr="00EA4139">
        <w:rPr>
          <w:rFonts w:cs="Times New Roman"/>
          <w:sz w:val="20"/>
          <w:szCs w:val="20"/>
          <w:lang w:eastAsia="en-GB"/>
        </w:rPr>
        <w:t xml:space="preserve">Effect of Aging on Chemical and Rheological Properties of Bitumen. Polymers, 10(12), 1345. </w:t>
      </w:r>
      <w:hyperlink r:id="rId41" w:tgtFrame="_new" w:history="1">
        <w:r w:rsidRPr="00EA4139">
          <w:rPr>
            <w:rFonts w:cs="Times New Roman"/>
            <w:sz w:val="20"/>
            <w:szCs w:val="20"/>
            <w:lang w:eastAsia="en-GB"/>
          </w:rPr>
          <w:t>https://doi.org/10.3390/polym10121345</w:t>
        </w:r>
      </w:hyperlink>
    </w:p>
    <w:p w14:paraId="794945AE" w14:textId="6E6A63CE" w:rsidR="0093585C" w:rsidRPr="00EA4139" w:rsidRDefault="0093585C" w:rsidP="00F54B7E">
      <w:pPr>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w:t>
      </w:r>
      <w:r w:rsidR="00810E9B" w:rsidRPr="00EA4139">
        <w:rPr>
          <w:rFonts w:eastAsia="Times New Roman" w:cs="Times New Roman"/>
          <w:sz w:val="20"/>
          <w:szCs w:val="20"/>
          <w:lang w:eastAsia="en-GB"/>
        </w:rPr>
        <w:t>20</w:t>
      </w:r>
      <w:r w:rsidRPr="00EA4139">
        <w:rPr>
          <w:rFonts w:eastAsia="Times New Roman" w:cs="Times New Roman"/>
          <w:sz w:val="20"/>
          <w:szCs w:val="20"/>
          <w:lang w:eastAsia="en-GB"/>
        </w:rPr>
        <w:t>] British Standards Institution. BS EN 13108–1:2016 Bituminous mixtures – Material specifications. British Standards Institution, London, UK</w:t>
      </w:r>
    </w:p>
    <w:p w14:paraId="10BAA0DD" w14:textId="15003CC1" w:rsidR="0093585C" w:rsidRPr="00EA4139" w:rsidRDefault="0093585C" w:rsidP="00F54B7E">
      <w:pPr>
        <w:pStyle w:val="Heading1"/>
        <w:numPr>
          <w:ilvl w:val="0"/>
          <w:numId w:val="0"/>
        </w:numPr>
        <w:spacing w:before="0" w:beforeAutospacing="0" w:after="0" w:afterAutospacing="0" w:line="276" w:lineRule="auto"/>
        <w:ind w:left="357" w:hanging="357"/>
        <w:rPr>
          <w:b w:val="0"/>
          <w:bCs w:val="0"/>
          <w:sz w:val="20"/>
          <w:szCs w:val="20"/>
        </w:rPr>
      </w:pPr>
      <w:r w:rsidRPr="00EA4139">
        <w:rPr>
          <w:b w:val="0"/>
          <w:bCs w:val="0"/>
          <w:sz w:val="20"/>
          <w:szCs w:val="20"/>
        </w:rPr>
        <w:t>[</w:t>
      </w:r>
      <w:r w:rsidR="00810E9B" w:rsidRPr="00EA4139">
        <w:rPr>
          <w:b w:val="0"/>
          <w:bCs w:val="0"/>
          <w:sz w:val="20"/>
          <w:szCs w:val="20"/>
        </w:rPr>
        <w:t>21</w:t>
      </w:r>
      <w:r w:rsidRPr="00EA4139">
        <w:rPr>
          <w:b w:val="0"/>
          <w:bCs w:val="0"/>
          <w:sz w:val="20"/>
          <w:szCs w:val="20"/>
        </w:rPr>
        <w:t>]</w:t>
      </w:r>
      <w:r w:rsidR="00832F26" w:rsidRPr="00EA4139">
        <w:rPr>
          <w:sz w:val="20"/>
          <w:szCs w:val="20"/>
        </w:rPr>
        <w:t xml:space="preserve"> </w:t>
      </w:r>
      <w:hyperlink r:id="rId42" w:anchor="!" w:history="1">
        <w:r w:rsidRPr="00EA4139">
          <w:rPr>
            <w:rStyle w:val="text"/>
            <w:rFonts w:eastAsiaTheme="majorEastAsia"/>
            <w:b w:val="0"/>
            <w:bCs w:val="0"/>
            <w:sz w:val="20"/>
            <w:szCs w:val="20"/>
          </w:rPr>
          <w:t>Güler</w:t>
        </w:r>
      </w:hyperlink>
      <w:r w:rsidR="002C41EB" w:rsidRPr="00EA4139">
        <w:rPr>
          <w:rStyle w:val="text"/>
          <w:rFonts w:eastAsiaTheme="majorEastAsia"/>
          <w:b w:val="0"/>
          <w:bCs w:val="0"/>
          <w:sz w:val="20"/>
          <w:szCs w:val="20"/>
        </w:rPr>
        <w:t xml:space="preserve"> Ö.</w:t>
      </w:r>
      <w:r w:rsidRPr="00EA4139">
        <w:rPr>
          <w:b w:val="0"/>
          <w:bCs w:val="0"/>
          <w:sz w:val="20"/>
          <w:szCs w:val="20"/>
        </w:rPr>
        <w:t xml:space="preserve">, </w:t>
      </w:r>
      <w:hyperlink r:id="rId43" w:anchor="!" w:history="1">
        <w:proofErr w:type="spellStart"/>
        <w:r w:rsidRPr="00EA4139">
          <w:rPr>
            <w:rStyle w:val="text"/>
            <w:rFonts w:eastAsiaTheme="majorEastAsia"/>
            <w:b w:val="0"/>
            <w:bCs w:val="0"/>
            <w:sz w:val="20"/>
            <w:szCs w:val="20"/>
          </w:rPr>
          <w:t>Bağcı</w:t>
        </w:r>
        <w:proofErr w:type="spellEnd"/>
      </w:hyperlink>
      <w:r w:rsidR="002C41EB" w:rsidRPr="00EA4139">
        <w:rPr>
          <w:rStyle w:val="text"/>
          <w:rFonts w:eastAsiaTheme="majorEastAsia"/>
          <w:b w:val="0"/>
          <w:bCs w:val="0"/>
          <w:sz w:val="20"/>
          <w:szCs w:val="20"/>
        </w:rPr>
        <w:t xml:space="preserve"> N. (2020)</w:t>
      </w:r>
      <w:r w:rsidR="00F270A6" w:rsidRPr="00EA4139">
        <w:rPr>
          <w:rStyle w:val="text"/>
          <w:rFonts w:eastAsiaTheme="majorEastAsia"/>
          <w:b w:val="0"/>
          <w:bCs w:val="0"/>
          <w:sz w:val="20"/>
          <w:szCs w:val="20"/>
        </w:rPr>
        <w:t>.</w:t>
      </w:r>
      <w:r w:rsidRPr="00EA4139">
        <w:rPr>
          <w:b w:val="0"/>
          <w:bCs w:val="0"/>
          <w:sz w:val="20"/>
          <w:szCs w:val="20"/>
        </w:rPr>
        <w:t xml:space="preserve"> </w:t>
      </w:r>
      <w:r w:rsidRPr="00EA4139">
        <w:rPr>
          <w:rStyle w:val="title-text"/>
          <w:rFonts w:eastAsiaTheme="majorEastAsia"/>
          <w:b w:val="0"/>
          <w:bCs w:val="0"/>
          <w:sz w:val="20"/>
          <w:szCs w:val="20"/>
        </w:rPr>
        <w:t>A short review on mechanical properties of graphene reinforced metal matrix</w:t>
      </w:r>
      <w:r w:rsidR="00A33B07" w:rsidRPr="00EA4139">
        <w:rPr>
          <w:rStyle w:val="title-text"/>
          <w:rFonts w:eastAsiaTheme="majorEastAsia"/>
          <w:b w:val="0"/>
          <w:bCs w:val="0"/>
          <w:sz w:val="20"/>
          <w:szCs w:val="20"/>
        </w:rPr>
        <w:t xml:space="preserve"> </w:t>
      </w:r>
      <w:r w:rsidRPr="00EA4139">
        <w:rPr>
          <w:rStyle w:val="title-text"/>
          <w:rFonts w:eastAsiaTheme="majorEastAsia"/>
          <w:b w:val="0"/>
          <w:bCs w:val="0"/>
          <w:sz w:val="20"/>
          <w:szCs w:val="20"/>
        </w:rPr>
        <w:t xml:space="preserve">composites. </w:t>
      </w:r>
      <w:hyperlink r:id="rId44" w:tooltip="Go to Journal of Materials Research and Technology on ScienceDirect" w:history="1">
        <w:r w:rsidRPr="00EA4139">
          <w:rPr>
            <w:rStyle w:val="Hyperlink"/>
            <w:b w:val="0"/>
            <w:bCs w:val="0"/>
            <w:color w:val="auto"/>
            <w:sz w:val="20"/>
            <w:szCs w:val="20"/>
            <w:u w:val="none"/>
          </w:rPr>
          <w:t>Journal of Materials Research and Technology</w:t>
        </w:r>
      </w:hyperlink>
      <w:r w:rsidRPr="00EA4139">
        <w:rPr>
          <w:b w:val="0"/>
          <w:bCs w:val="0"/>
          <w:sz w:val="20"/>
          <w:szCs w:val="20"/>
        </w:rPr>
        <w:t xml:space="preserve">. </w:t>
      </w:r>
      <w:hyperlink r:id="rId45" w:tooltip="Go to table of contents for this volume/issue" w:history="1">
        <w:r w:rsidRPr="00EA4139">
          <w:rPr>
            <w:rStyle w:val="Hyperlink"/>
            <w:b w:val="0"/>
            <w:bCs w:val="0"/>
            <w:color w:val="auto"/>
            <w:sz w:val="20"/>
            <w:szCs w:val="20"/>
            <w:u w:val="none"/>
          </w:rPr>
          <w:t>Volume 9, Issue 3</w:t>
        </w:r>
      </w:hyperlink>
      <w:r w:rsidRPr="00EA4139">
        <w:rPr>
          <w:b w:val="0"/>
          <w:bCs w:val="0"/>
          <w:sz w:val="20"/>
          <w:szCs w:val="20"/>
        </w:rPr>
        <w:t>,</w:t>
      </w:r>
      <w:r w:rsidR="00073A80" w:rsidRPr="00EA4139">
        <w:rPr>
          <w:b w:val="0"/>
          <w:bCs w:val="0"/>
          <w:sz w:val="20"/>
          <w:szCs w:val="20"/>
        </w:rPr>
        <w:t xml:space="preserve"> </w:t>
      </w:r>
      <w:r w:rsidRPr="00EA4139">
        <w:rPr>
          <w:b w:val="0"/>
          <w:bCs w:val="0"/>
          <w:sz w:val="20"/>
          <w:szCs w:val="20"/>
        </w:rPr>
        <w:t xml:space="preserve"> P6808-6833</w:t>
      </w:r>
      <w:r w:rsidR="002C41EB" w:rsidRPr="00EA4139">
        <w:rPr>
          <w:b w:val="0"/>
          <w:bCs w:val="0"/>
          <w:sz w:val="20"/>
          <w:szCs w:val="20"/>
        </w:rPr>
        <w:t>.</w:t>
      </w:r>
    </w:p>
    <w:p w14:paraId="15D810D9" w14:textId="6BFB0A45" w:rsidR="0093585C" w:rsidRPr="00EA4139" w:rsidRDefault="0093585C" w:rsidP="00821EA4">
      <w:pPr>
        <w:pStyle w:val="NoSpacing"/>
        <w:rPr>
          <w:rStyle w:val="Hyperlink"/>
          <w:rFonts w:eastAsia="Times New Roman" w:cs="Times New Roman"/>
          <w:color w:val="auto"/>
          <w:kern w:val="36"/>
          <w:sz w:val="20"/>
          <w:szCs w:val="20"/>
          <w:u w:val="none"/>
          <w:lang w:eastAsia="en-GB"/>
        </w:rPr>
      </w:pPr>
      <w:r w:rsidRPr="00EA4139">
        <w:rPr>
          <w:rStyle w:val="Hyperlink"/>
          <w:rFonts w:eastAsia="Times New Roman" w:cs="Times New Roman"/>
          <w:color w:val="auto"/>
          <w:kern w:val="36"/>
          <w:sz w:val="20"/>
          <w:szCs w:val="20"/>
          <w:u w:val="none"/>
          <w:lang w:eastAsia="en-GB"/>
        </w:rPr>
        <w:t>[</w:t>
      </w:r>
      <w:r w:rsidR="00810E9B" w:rsidRPr="00EA4139">
        <w:rPr>
          <w:rStyle w:val="Hyperlink"/>
          <w:rFonts w:eastAsia="Times New Roman" w:cs="Times New Roman"/>
          <w:color w:val="auto"/>
          <w:kern w:val="36"/>
          <w:sz w:val="20"/>
          <w:szCs w:val="20"/>
          <w:u w:val="none"/>
          <w:lang w:eastAsia="en-GB"/>
        </w:rPr>
        <w:t>22</w:t>
      </w:r>
      <w:r w:rsidRPr="00EA4139">
        <w:rPr>
          <w:rStyle w:val="Hyperlink"/>
          <w:rFonts w:eastAsia="Times New Roman" w:cs="Times New Roman"/>
          <w:color w:val="auto"/>
          <w:kern w:val="36"/>
          <w:sz w:val="20"/>
          <w:szCs w:val="20"/>
          <w:u w:val="none"/>
          <w:lang w:eastAsia="en-GB"/>
        </w:rPr>
        <w:t>]</w:t>
      </w:r>
      <w:r w:rsidR="009F109B" w:rsidRPr="00EA4139">
        <w:rPr>
          <w:rStyle w:val="Hyperlink"/>
          <w:rFonts w:eastAsia="Times New Roman" w:cs="Times New Roman"/>
          <w:color w:val="auto"/>
          <w:kern w:val="36"/>
          <w:sz w:val="20"/>
          <w:szCs w:val="20"/>
          <w:u w:val="none"/>
          <w:lang w:eastAsia="en-GB"/>
        </w:rPr>
        <w:t xml:space="preserve"> </w:t>
      </w:r>
      <w:hyperlink r:id="rId46" w:history="1">
        <w:r w:rsidR="00FD0B92" w:rsidRPr="00EA4139">
          <w:rPr>
            <w:rStyle w:val="Hyperlink"/>
            <w:rFonts w:cs="Times New Roman"/>
            <w:color w:val="auto"/>
            <w:sz w:val="20"/>
            <w:szCs w:val="20"/>
            <w:u w:val="none"/>
            <w:shd w:val="clear" w:color="auto" w:fill="FFFFFF"/>
          </w:rPr>
          <w:t xml:space="preserve">Perpetuus Advanced Materials, </w:t>
        </w:r>
      </w:hyperlink>
      <w:r w:rsidR="008C0304" w:rsidRPr="00EA4139">
        <w:rPr>
          <w:rStyle w:val="Hyperlink"/>
          <w:rFonts w:cs="Times New Roman"/>
          <w:color w:val="auto"/>
          <w:sz w:val="20"/>
          <w:szCs w:val="20"/>
          <w:u w:val="none"/>
          <w:shd w:val="clear" w:color="auto" w:fill="FFFFFF"/>
        </w:rPr>
        <w:t xml:space="preserve">(2023, July 15) </w:t>
      </w:r>
      <w:hyperlink r:id="rId47" w:history="1">
        <w:r w:rsidR="008C0304" w:rsidRPr="00EA4139">
          <w:rPr>
            <w:rStyle w:val="Hyperlink"/>
            <w:rFonts w:eastAsia="Times New Roman" w:cs="Times New Roman"/>
            <w:color w:val="auto"/>
            <w:kern w:val="36"/>
            <w:sz w:val="20"/>
            <w:szCs w:val="20"/>
            <w:u w:val="none"/>
            <w:lang w:eastAsia="en-GB"/>
          </w:rPr>
          <w:t>http://perpetuusam.com</w:t>
        </w:r>
      </w:hyperlink>
    </w:p>
    <w:p w14:paraId="29E7CCD3" w14:textId="7F3999EF" w:rsidR="00821EA4" w:rsidRPr="00EA4139" w:rsidRDefault="0093585C" w:rsidP="00821EA4">
      <w:pPr>
        <w:pStyle w:val="NoSpacing"/>
        <w:rPr>
          <w:rFonts w:cs="Times New Roman"/>
          <w:sz w:val="20"/>
          <w:szCs w:val="20"/>
        </w:rPr>
      </w:pPr>
      <w:r w:rsidRPr="00EA4139">
        <w:rPr>
          <w:rFonts w:cs="Times New Roman"/>
          <w:sz w:val="20"/>
          <w:szCs w:val="20"/>
        </w:rPr>
        <w:t>[</w:t>
      </w:r>
      <w:r w:rsidR="00C46952" w:rsidRPr="00EA4139">
        <w:rPr>
          <w:rFonts w:cs="Times New Roman"/>
          <w:sz w:val="20"/>
          <w:szCs w:val="20"/>
        </w:rPr>
        <w:t>2</w:t>
      </w:r>
      <w:r w:rsidR="00673AFB" w:rsidRPr="00EA4139">
        <w:rPr>
          <w:rFonts w:cs="Times New Roman"/>
          <w:sz w:val="20"/>
          <w:szCs w:val="20"/>
        </w:rPr>
        <w:t>3</w:t>
      </w:r>
      <w:r w:rsidRPr="00EA4139">
        <w:rPr>
          <w:rFonts w:cs="Times New Roman"/>
          <w:sz w:val="20"/>
          <w:szCs w:val="20"/>
        </w:rPr>
        <w:t xml:space="preserve">] </w:t>
      </w:r>
      <w:hyperlink r:id="rId48" w:history="1">
        <w:r w:rsidR="008C0304" w:rsidRPr="00EA4139">
          <w:rPr>
            <w:rStyle w:val="Hyperlink"/>
            <w:rFonts w:cs="Times New Roman"/>
            <w:color w:val="auto"/>
            <w:sz w:val="20"/>
            <w:szCs w:val="20"/>
            <w:u w:val="none"/>
            <w:shd w:val="clear" w:color="auto" w:fill="FFFFFF"/>
          </w:rPr>
          <w:t xml:space="preserve">Inoxia Ltd - Woven Wire Mesh, Chemicals, Ball Milling, (2023, July 15) </w:t>
        </w:r>
      </w:hyperlink>
      <w:hyperlink r:id="rId49" w:history="1">
        <w:r w:rsidR="008C0304" w:rsidRPr="00EA4139">
          <w:rPr>
            <w:rStyle w:val="Hyperlink"/>
            <w:rFonts w:cs="Times New Roman"/>
            <w:color w:val="auto"/>
            <w:sz w:val="20"/>
            <w:szCs w:val="20"/>
            <w:u w:val="none"/>
          </w:rPr>
          <w:t>https://www.inoxia.co.uk</w:t>
        </w:r>
      </w:hyperlink>
    </w:p>
    <w:p w14:paraId="68E0E477" w14:textId="72510989" w:rsidR="00A73B36" w:rsidRPr="00EA4139" w:rsidRDefault="00A73B36" w:rsidP="00821EA4">
      <w:pPr>
        <w:pStyle w:val="NoSpacing"/>
        <w:rPr>
          <w:rFonts w:cs="Times New Roman"/>
          <w:sz w:val="20"/>
          <w:szCs w:val="20"/>
        </w:rPr>
      </w:pPr>
      <w:r w:rsidRPr="00EA4139">
        <w:rPr>
          <w:rFonts w:cs="Times New Roman"/>
          <w:sz w:val="20"/>
          <w:szCs w:val="20"/>
        </w:rPr>
        <w:t>[2</w:t>
      </w:r>
      <w:r w:rsidR="00810E9B" w:rsidRPr="00EA4139">
        <w:rPr>
          <w:rFonts w:cs="Times New Roman"/>
          <w:sz w:val="20"/>
          <w:szCs w:val="20"/>
        </w:rPr>
        <w:t>4</w:t>
      </w:r>
      <w:r w:rsidRPr="00EA4139">
        <w:rPr>
          <w:rFonts w:cs="Times New Roman"/>
          <w:sz w:val="20"/>
          <w:szCs w:val="20"/>
        </w:rPr>
        <w:t>] Cho</w:t>
      </w:r>
      <w:r w:rsidR="003E74CA" w:rsidRPr="00EA4139">
        <w:rPr>
          <w:rFonts w:cs="Times New Roman"/>
          <w:sz w:val="20"/>
          <w:szCs w:val="20"/>
        </w:rPr>
        <w:t xml:space="preserve"> W.</w:t>
      </w:r>
      <w:r w:rsidRPr="00EA4139">
        <w:rPr>
          <w:rFonts w:cs="Times New Roman"/>
          <w:sz w:val="20"/>
          <w:szCs w:val="20"/>
        </w:rPr>
        <w:t>, Kwon</w:t>
      </w:r>
      <w:r w:rsidR="003E74CA" w:rsidRPr="00EA4139">
        <w:rPr>
          <w:rFonts w:cs="Times New Roman"/>
          <w:sz w:val="20"/>
          <w:szCs w:val="20"/>
        </w:rPr>
        <w:t xml:space="preserve"> S.</w:t>
      </w:r>
      <w:r w:rsidRPr="00EA4139">
        <w:rPr>
          <w:rFonts w:cs="Times New Roman"/>
          <w:sz w:val="20"/>
          <w:szCs w:val="20"/>
        </w:rPr>
        <w:t>, &amp; Choi</w:t>
      </w:r>
      <w:r w:rsidR="003E74CA" w:rsidRPr="00EA4139">
        <w:rPr>
          <w:rFonts w:cs="Times New Roman"/>
          <w:sz w:val="20"/>
          <w:szCs w:val="20"/>
        </w:rPr>
        <w:t xml:space="preserve"> J. (2009)</w:t>
      </w:r>
      <w:r w:rsidRPr="00EA4139">
        <w:rPr>
          <w:rFonts w:cs="Times New Roman"/>
          <w:sz w:val="20"/>
          <w:szCs w:val="20"/>
        </w:rPr>
        <w:t xml:space="preserve">. The thermal conductivity for granite with various water contents. </w:t>
      </w:r>
      <w:r w:rsidRPr="00EA4139">
        <w:rPr>
          <w:rFonts w:cs="Times New Roman"/>
          <w:i/>
          <w:iCs/>
          <w:sz w:val="20"/>
          <w:szCs w:val="20"/>
        </w:rPr>
        <w:t>Engineering Geology</w:t>
      </w:r>
      <w:r w:rsidRPr="00EA4139">
        <w:rPr>
          <w:rFonts w:cs="Times New Roman"/>
          <w:sz w:val="20"/>
          <w:szCs w:val="20"/>
        </w:rPr>
        <w:t xml:space="preserve">, </w:t>
      </w:r>
      <w:r w:rsidRPr="00EA4139">
        <w:rPr>
          <w:rFonts w:cs="Times New Roman"/>
          <w:i/>
          <w:iCs/>
          <w:sz w:val="20"/>
          <w:szCs w:val="20"/>
        </w:rPr>
        <w:t>107</w:t>
      </w:r>
      <w:r w:rsidRPr="00EA4139">
        <w:rPr>
          <w:rFonts w:cs="Times New Roman"/>
          <w:sz w:val="20"/>
          <w:szCs w:val="20"/>
        </w:rPr>
        <w:t>(3-4), 167-171</w:t>
      </w:r>
      <w:r w:rsidR="003E74CA" w:rsidRPr="00EA4139">
        <w:rPr>
          <w:rFonts w:cs="Times New Roman"/>
          <w:sz w:val="20"/>
          <w:szCs w:val="20"/>
        </w:rPr>
        <w:t>.</w:t>
      </w:r>
    </w:p>
    <w:p w14:paraId="13790949" w14:textId="4F05149D" w:rsidR="00A73B36" w:rsidRPr="00EA4139" w:rsidRDefault="00A73B36" w:rsidP="00821EA4">
      <w:pPr>
        <w:pStyle w:val="NoSpacing"/>
        <w:rPr>
          <w:rFonts w:cs="Times New Roman"/>
          <w:sz w:val="20"/>
          <w:szCs w:val="20"/>
        </w:rPr>
      </w:pPr>
      <w:r w:rsidRPr="00EA4139">
        <w:rPr>
          <w:rFonts w:cs="Times New Roman"/>
          <w:sz w:val="20"/>
          <w:szCs w:val="20"/>
        </w:rPr>
        <w:t>[2</w:t>
      </w:r>
      <w:r w:rsidR="00810E9B" w:rsidRPr="00EA4139">
        <w:rPr>
          <w:rFonts w:cs="Times New Roman"/>
          <w:sz w:val="20"/>
          <w:szCs w:val="20"/>
        </w:rPr>
        <w:t>5</w:t>
      </w:r>
      <w:r w:rsidRPr="00EA4139">
        <w:rPr>
          <w:rFonts w:cs="Times New Roman"/>
          <w:sz w:val="20"/>
          <w:szCs w:val="20"/>
        </w:rPr>
        <w:t xml:space="preserve">] </w:t>
      </w:r>
      <w:proofErr w:type="spellStart"/>
      <w:r w:rsidRPr="00EA4139">
        <w:rPr>
          <w:rFonts w:cs="Times New Roman"/>
          <w:sz w:val="20"/>
          <w:szCs w:val="20"/>
        </w:rPr>
        <w:t>Çanakci</w:t>
      </w:r>
      <w:proofErr w:type="spellEnd"/>
      <w:r w:rsidR="003E74CA" w:rsidRPr="00EA4139">
        <w:rPr>
          <w:rFonts w:cs="Times New Roman"/>
          <w:sz w:val="20"/>
          <w:szCs w:val="20"/>
        </w:rPr>
        <w:t xml:space="preserve"> H.</w:t>
      </w:r>
      <w:r w:rsidRPr="00EA4139">
        <w:rPr>
          <w:rFonts w:cs="Times New Roman"/>
          <w:sz w:val="20"/>
          <w:szCs w:val="20"/>
        </w:rPr>
        <w:t xml:space="preserve">, </w:t>
      </w:r>
      <w:proofErr w:type="spellStart"/>
      <w:r w:rsidRPr="00EA4139">
        <w:rPr>
          <w:rFonts w:cs="Times New Roman"/>
          <w:sz w:val="20"/>
          <w:szCs w:val="20"/>
        </w:rPr>
        <w:t>Demirboğa</w:t>
      </w:r>
      <w:proofErr w:type="spellEnd"/>
      <w:r w:rsidR="003E74CA" w:rsidRPr="00EA4139">
        <w:rPr>
          <w:rFonts w:cs="Times New Roman"/>
          <w:sz w:val="20"/>
          <w:szCs w:val="20"/>
        </w:rPr>
        <w:t xml:space="preserve"> R.</w:t>
      </w:r>
      <w:r w:rsidRPr="00EA4139">
        <w:rPr>
          <w:rFonts w:cs="Times New Roman"/>
          <w:sz w:val="20"/>
          <w:szCs w:val="20"/>
        </w:rPr>
        <w:t>, Burham</w:t>
      </w:r>
      <w:r w:rsidR="003E74CA" w:rsidRPr="00EA4139">
        <w:rPr>
          <w:rFonts w:cs="Times New Roman"/>
          <w:sz w:val="20"/>
          <w:szCs w:val="20"/>
        </w:rPr>
        <w:t xml:space="preserve"> K. M.</w:t>
      </w:r>
      <w:r w:rsidRPr="00EA4139">
        <w:rPr>
          <w:rFonts w:cs="Times New Roman"/>
          <w:sz w:val="20"/>
          <w:szCs w:val="20"/>
        </w:rPr>
        <w:t>, &amp; Şirin</w:t>
      </w:r>
      <w:r w:rsidR="003E74CA" w:rsidRPr="00EA4139">
        <w:rPr>
          <w:rFonts w:cs="Times New Roman"/>
          <w:sz w:val="20"/>
          <w:szCs w:val="20"/>
        </w:rPr>
        <w:t xml:space="preserve"> O. (2007)</w:t>
      </w:r>
      <w:r w:rsidRPr="00EA4139">
        <w:rPr>
          <w:rFonts w:cs="Times New Roman"/>
          <w:sz w:val="20"/>
          <w:szCs w:val="20"/>
        </w:rPr>
        <w:t xml:space="preserve">. Thermal conductivity of limestone from Gaziantep (Turkey). </w:t>
      </w:r>
      <w:r w:rsidRPr="00EA4139">
        <w:rPr>
          <w:rFonts w:cs="Times New Roman"/>
          <w:i/>
          <w:iCs/>
          <w:sz w:val="20"/>
          <w:szCs w:val="20"/>
        </w:rPr>
        <w:t>Building and Environment</w:t>
      </w:r>
      <w:r w:rsidRPr="00EA4139">
        <w:rPr>
          <w:rFonts w:cs="Times New Roman"/>
          <w:sz w:val="20"/>
          <w:szCs w:val="20"/>
        </w:rPr>
        <w:t xml:space="preserve">, </w:t>
      </w:r>
      <w:r w:rsidRPr="00EA4139">
        <w:rPr>
          <w:rFonts w:cs="Times New Roman"/>
          <w:i/>
          <w:iCs/>
          <w:sz w:val="20"/>
          <w:szCs w:val="20"/>
        </w:rPr>
        <w:t>42</w:t>
      </w:r>
      <w:r w:rsidRPr="00EA4139">
        <w:rPr>
          <w:rFonts w:cs="Times New Roman"/>
          <w:sz w:val="20"/>
          <w:szCs w:val="20"/>
        </w:rPr>
        <w:t>(4), 1777-1782</w:t>
      </w:r>
      <w:r w:rsidR="003E74CA" w:rsidRPr="00EA4139">
        <w:rPr>
          <w:rFonts w:cs="Times New Roman"/>
          <w:sz w:val="20"/>
          <w:szCs w:val="20"/>
        </w:rPr>
        <w:t>.</w:t>
      </w:r>
    </w:p>
    <w:p w14:paraId="40685903" w14:textId="164FBB5C" w:rsidR="00A73B36" w:rsidRPr="00EA4139" w:rsidRDefault="00A73B36" w:rsidP="00F54B7E">
      <w:pPr>
        <w:spacing w:after="0" w:line="276" w:lineRule="auto"/>
        <w:rPr>
          <w:rFonts w:cs="Times New Roman"/>
          <w:sz w:val="20"/>
          <w:szCs w:val="20"/>
        </w:rPr>
      </w:pPr>
      <w:r w:rsidRPr="00EA4139">
        <w:rPr>
          <w:rFonts w:cs="Times New Roman"/>
          <w:sz w:val="20"/>
          <w:szCs w:val="20"/>
          <w:lang w:val="pt-BR"/>
        </w:rPr>
        <w:t>[2</w:t>
      </w:r>
      <w:r w:rsidR="00810E9B" w:rsidRPr="00EA4139">
        <w:rPr>
          <w:rFonts w:cs="Times New Roman"/>
          <w:sz w:val="20"/>
          <w:szCs w:val="20"/>
          <w:lang w:val="pt-BR"/>
        </w:rPr>
        <w:t>6</w:t>
      </w:r>
      <w:r w:rsidRPr="00EA4139">
        <w:rPr>
          <w:rFonts w:cs="Times New Roman"/>
          <w:sz w:val="20"/>
          <w:szCs w:val="20"/>
          <w:lang w:val="pt-BR"/>
        </w:rPr>
        <w:t>] Nazki</w:t>
      </w:r>
      <w:r w:rsidR="003E74CA" w:rsidRPr="00EA4139">
        <w:rPr>
          <w:rFonts w:cs="Times New Roman"/>
          <w:sz w:val="20"/>
          <w:szCs w:val="20"/>
          <w:lang w:val="pt-BR"/>
        </w:rPr>
        <w:t xml:space="preserve"> A. M.</w:t>
      </w:r>
      <w:r w:rsidRPr="00EA4139">
        <w:rPr>
          <w:rFonts w:cs="Times New Roman"/>
          <w:sz w:val="20"/>
          <w:szCs w:val="20"/>
          <w:lang w:val="pt-BR"/>
        </w:rPr>
        <w:t xml:space="preserve">, </w:t>
      </w:r>
      <w:hyperlink r:id="rId50" w:anchor="!" w:history="1">
        <w:r w:rsidRPr="00EA4139">
          <w:rPr>
            <w:rStyle w:val="text"/>
            <w:rFonts w:cs="Times New Roman"/>
            <w:sz w:val="20"/>
            <w:szCs w:val="20"/>
            <w:lang w:val="pt-BR"/>
          </w:rPr>
          <w:t>Chopra</w:t>
        </w:r>
      </w:hyperlink>
      <w:r w:rsidR="003E74CA" w:rsidRPr="00EA4139">
        <w:rPr>
          <w:rStyle w:val="text"/>
          <w:rFonts w:cs="Times New Roman"/>
          <w:sz w:val="20"/>
          <w:szCs w:val="20"/>
          <w:lang w:val="pt-BR"/>
        </w:rPr>
        <w:t xml:space="preserve"> T.</w:t>
      </w:r>
      <w:r w:rsidRPr="00EA4139">
        <w:rPr>
          <w:rFonts w:cs="Times New Roman"/>
          <w:sz w:val="20"/>
          <w:szCs w:val="20"/>
          <w:lang w:val="pt-BR"/>
        </w:rPr>
        <w:t xml:space="preserve">, </w:t>
      </w:r>
      <w:hyperlink r:id="rId51" w:anchor="!" w:history="1">
        <w:r w:rsidRPr="00EA4139">
          <w:rPr>
            <w:rStyle w:val="text"/>
            <w:rFonts w:cs="Times New Roman"/>
            <w:sz w:val="20"/>
            <w:szCs w:val="20"/>
            <w:lang w:val="pt-BR"/>
          </w:rPr>
          <w:t>Chandrappa</w:t>
        </w:r>
      </w:hyperlink>
      <w:r w:rsidR="003E74CA" w:rsidRPr="00EA4139">
        <w:rPr>
          <w:rStyle w:val="text"/>
          <w:rFonts w:cs="Times New Roman"/>
          <w:sz w:val="20"/>
          <w:szCs w:val="20"/>
          <w:lang w:val="pt-BR"/>
        </w:rPr>
        <w:t xml:space="preserve"> A. K. (2020)</w:t>
      </w:r>
      <w:r w:rsidRPr="00EA4139">
        <w:rPr>
          <w:rStyle w:val="text"/>
          <w:rFonts w:cs="Times New Roman"/>
          <w:sz w:val="20"/>
          <w:szCs w:val="20"/>
          <w:lang w:val="pt-BR"/>
        </w:rPr>
        <w:t>.</w:t>
      </w:r>
      <w:r w:rsidRPr="00EA4139">
        <w:rPr>
          <w:rFonts w:cs="Times New Roman"/>
          <w:sz w:val="20"/>
          <w:szCs w:val="20"/>
          <w:lang w:val="pt-BR"/>
        </w:rPr>
        <w:t xml:space="preserve"> </w:t>
      </w:r>
      <w:r w:rsidRPr="00EA4139">
        <w:rPr>
          <w:rStyle w:val="title-text"/>
          <w:rFonts w:cs="Times New Roman"/>
          <w:sz w:val="20"/>
          <w:szCs w:val="20"/>
        </w:rPr>
        <w:t xml:space="preserve">Rheological properties and thermal conductivity of bitumen binders modified with graphene. </w:t>
      </w:r>
      <w:hyperlink r:id="rId52" w:tooltip="Go to Construction and Building Materials on ScienceDirect" w:history="1">
        <w:r w:rsidRPr="00EA4139">
          <w:rPr>
            <w:rStyle w:val="Hyperlink"/>
            <w:rFonts w:cs="Times New Roman"/>
            <w:color w:val="auto"/>
            <w:sz w:val="20"/>
            <w:szCs w:val="20"/>
            <w:u w:val="none"/>
          </w:rPr>
          <w:t>Construction and Building Materials</w:t>
        </w:r>
      </w:hyperlink>
      <w:r w:rsidRPr="00EA4139">
        <w:rPr>
          <w:rStyle w:val="Hyperlink"/>
          <w:rFonts w:cs="Times New Roman"/>
          <w:color w:val="auto"/>
          <w:sz w:val="20"/>
          <w:szCs w:val="20"/>
          <w:u w:val="none"/>
        </w:rPr>
        <w:t>.</w:t>
      </w:r>
      <w:r w:rsidRPr="00EA4139">
        <w:rPr>
          <w:rFonts w:cs="Times New Roman"/>
          <w:sz w:val="20"/>
          <w:szCs w:val="20"/>
        </w:rPr>
        <w:t xml:space="preserve"> </w:t>
      </w:r>
      <w:hyperlink r:id="rId53" w:tooltip="Go to table of contents for this volume/issue" w:history="1">
        <w:r w:rsidRPr="00EA4139">
          <w:rPr>
            <w:rStyle w:val="Hyperlink"/>
            <w:rFonts w:cs="Times New Roman"/>
            <w:color w:val="auto"/>
            <w:sz w:val="20"/>
            <w:szCs w:val="20"/>
            <w:u w:val="none"/>
          </w:rPr>
          <w:t>Volume 238</w:t>
        </w:r>
      </w:hyperlink>
      <w:r w:rsidRPr="00EA4139">
        <w:rPr>
          <w:rFonts w:cs="Times New Roman"/>
          <w:sz w:val="20"/>
          <w:szCs w:val="20"/>
        </w:rPr>
        <w:t>, 117693</w:t>
      </w:r>
      <w:r w:rsidR="003E74CA" w:rsidRPr="00EA4139">
        <w:rPr>
          <w:rFonts w:cs="Times New Roman"/>
          <w:sz w:val="20"/>
          <w:szCs w:val="20"/>
        </w:rPr>
        <w:t>.</w:t>
      </w:r>
    </w:p>
    <w:p w14:paraId="4C1BCA64" w14:textId="31C3B9EA" w:rsidR="00810E9B" w:rsidRPr="00EA4139" w:rsidRDefault="00810E9B" w:rsidP="00673AFB">
      <w:pPr>
        <w:spacing w:after="0" w:line="276" w:lineRule="auto"/>
        <w:jc w:val="left"/>
        <w:rPr>
          <w:rFonts w:eastAsia="Times New Roman" w:cs="Times New Roman"/>
          <w:sz w:val="20"/>
          <w:szCs w:val="20"/>
          <w:lang w:eastAsia="en-GB"/>
        </w:rPr>
      </w:pPr>
      <w:r w:rsidRPr="00EA4139">
        <w:rPr>
          <w:rFonts w:eastAsia="Times New Roman" w:cs="Times New Roman"/>
          <w:sz w:val="20"/>
          <w:szCs w:val="20"/>
          <w:lang w:eastAsia="en-GB"/>
        </w:rPr>
        <w:t xml:space="preserve">[27] Liu Z.,  Gu X., Dong X., Cui B.,  &amp; Hu D. (2023). Mechanism and performance of graphene modified asphalt: An experimental approach combined with molecular dynamic simulations. </w:t>
      </w:r>
      <w:r w:rsidRPr="00EA4139">
        <w:rPr>
          <w:rFonts w:eastAsia="Times New Roman" w:cs="Times New Roman"/>
          <w:i/>
          <w:iCs/>
          <w:sz w:val="20"/>
          <w:szCs w:val="20"/>
          <w:lang w:eastAsia="en-GB"/>
        </w:rPr>
        <w:t>Case Studies in Construction Materials</w:t>
      </w:r>
      <w:r w:rsidRPr="00EA4139">
        <w:rPr>
          <w:rFonts w:eastAsia="Times New Roman" w:cs="Times New Roman"/>
          <w:sz w:val="20"/>
          <w:szCs w:val="20"/>
          <w:lang w:eastAsia="en-GB"/>
        </w:rPr>
        <w:t xml:space="preserve">, </w:t>
      </w:r>
      <w:r w:rsidRPr="00EA4139">
        <w:rPr>
          <w:rFonts w:eastAsia="Times New Roman" w:cs="Times New Roman"/>
          <w:i/>
          <w:iCs/>
          <w:sz w:val="20"/>
          <w:szCs w:val="20"/>
          <w:lang w:eastAsia="en-GB"/>
        </w:rPr>
        <w:t>18</w:t>
      </w:r>
      <w:r w:rsidRPr="00EA4139">
        <w:rPr>
          <w:rFonts w:eastAsia="Times New Roman" w:cs="Times New Roman"/>
          <w:sz w:val="20"/>
          <w:szCs w:val="20"/>
          <w:lang w:eastAsia="en-GB"/>
        </w:rPr>
        <w:t xml:space="preserve">, e01749. </w:t>
      </w:r>
      <w:hyperlink r:id="rId54" w:history="1">
        <w:r w:rsidRPr="00EA4139">
          <w:rPr>
            <w:rStyle w:val="Hyperlink"/>
            <w:rFonts w:eastAsia="Times New Roman" w:cs="Times New Roman"/>
            <w:color w:val="auto"/>
            <w:sz w:val="20"/>
            <w:szCs w:val="20"/>
            <w:u w:val="none"/>
            <w:lang w:eastAsia="en-GB"/>
          </w:rPr>
          <w:t>https://doi.org/10.1016/j.cscm.2022.e01749</w:t>
        </w:r>
      </w:hyperlink>
      <w:r w:rsidRPr="00EA4139">
        <w:rPr>
          <w:rFonts w:eastAsia="Times New Roman" w:cs="Times New Roman"/>
          <w:sz w:val="20"/>
          <w:szCs w:val="20"/>
          <w:lang w:eastAsia="en-GB"/>
        </w:rPr>
        <w:t>.</w:t>
      </w:r>
    </w:p>
    <w:p w14:paraId="3817E112" w14:textId="73B4FEAB" w:rsidR="0061256D" w:rsidRPr="00EA4139" w:rsidRDefault="00F81CA8" w:rsidP="00F54B7E">
      <w:pPr>
        <w:spacing w:after="0" w:line="276" w:lineRule="auto"/>
        <w:rPr>
          <w:rFonts w:cs="Times New Roman"/>
          <w:sz w:val="20"/>
          <w:szCs w:val="20"/>
        </w:rPr>
      </w:pPr>
      <w:r w:rsidRPr="00EA4139">
        <w:rPr>
          <w:rFonts w:cs="Times New Roman"/>
          <w:sz w:val="20"/>
          <w:szCs w:val="20"/>
        </w:rPr>
        <w:t>[2</w:t>
      </w:r>
      <w:r w:rsidR="00673AFB" w:rsidRPr="00EA4139">
        <w:rPr>
          <w:rFonts w:cs="Times New Roman"/>
          <w:sz w:val="20"/>
          <w:szCs w:val="20"/>
        </w:rPr>
        <w:t>8</w:t>
      </w:r>
      <w:r w:rsidRPr="00EA4139">
        <w:rPr>
          <w:rFonts w:cs="Times New Roman"/>
          <w:sz w:val="20"/>
          <w:szCs w:val="20"/>
        </w:rPr>
        <w:t xml:space="preserve">] </w:t>
      </w:r>
      <w:r w:rsidR="00832F26" w:rsidRPr="00EA4139">
        <w:rPr>
          <w:rFonts w:cs="Times New Roman"/>
          <w:sz w:val="20"/>
          <w:szCs w:val="20"/>
        </w:rPr>
        <w:t xml:space="preserve">A. </w:t>
      </w:r>
      <w:r w:rsidRPr="00EA4139">
        <w:rPr>
          <w:rFonts w:cs="Times New Roman"/>
          <w:sz w:val="20"/>
          <w:szCs w:val="20"/>
        </w:rPr>
        <w:t>Shalaby</w:t>
      </w:r>
      <w:r w:rsidR="003E74CA" w:rsidRPr="00EA4139">
        <w:rPr>
          <w:rFonts w:cs="Times New Roman"/>
          <w:sz w:val="20"/>
          <w:szCs w:val="20"/>
        </w:rPr>
        <w:t xml:space="preserve"> A. (2002)</w:t>
      </w:r>
      <w:r w:rsidRPr="00EA4139">
        <w:rPr>
          <w:rFonts w:cs="Times New Roman"/>
          <w:sz w:val="20"/>
          <w:szCs w:val="20"/>
        </w:rPr>
        <w:t>. Modelling short-term aging of asphalt binders using the rolling thin film oven test. </w:t>
      </w:r>
      <w:r w:rsidRPr="00EA4139">
        <w:rPr>
          <w:rFonts w:cs="Times New Roman"/>
          <w:i/>
          <w:iCs/>
          <w:sz w:val="20"/>
          <w:szCs w:val="20"/>
        </w:rPr>
        <w:t>Can. J. Civ. Eng. </w:t>
      </w:r>
      <w:r w:rsidR="0060672B" w:rsidRPr="00EA4139">
        <w:rPr>
          <w:rFonts w:cs="Times New Roman"/>
          <w:sz w:val="20"/>
          <w:szCs w:val="20"/>
        </w:rPr>
        <w:t>2002; 29:135</w:t>
      </w:r>
      <w:r w:rsidRPr="00EA4139">
        <w:rPr>
          <w:rFonts w:cs="Times New Roman"/>
          <w:sz w:val="20"/>
          <w:szCs w:val="20"/>
        </w:rPr>
        <w:t xml:space="preserve">–144. </w:t>
      </w:r>
      <w:proofErr w:type="spellStart"/>
      <w:r w:rsidRPr="00EA4139">
        <w:rPr>
          <w:rFonts w:cs="Times New Roman"/>
          <w:sz w:val="20"/>
          <w:szCs w:val="20"/>
        </w:rPr>
        <w:t>doi</w:t>
      </w:r>
      <w:proofErr w:type="spellEnd"/>
      <w:r w:rsidRPr="00EA4139">
        <w:rPr>
          <w:rFonts w:cs="Times New Roman"/>
          <w:sz w:val="20"/>
          <w:szCs w:val="20"/>
        </w:rPr>
        <w:t>: 10.1139/l01-086</w:t>
      </w:r>
      <w:r w:rsidR="003E74CA" w:rsidRPr="00EA4139">
        <w:rPr>
          <w:rFonts w:cs="Times New Roman"/>
          <w:sz w:val="20"/>
          <w:szCs w:val="20"/>
        </w:rPr>
        <w:t>.</w:t>
      </w:r>
    </w:p>
    <w:p w14:paraId="1CEF3E4F" w14:textId="4CBED670" w:rsidR="0061256D" w:rsidRPr="00EA4139" w:rsidRDefault="00F81CA8" w:rsidP="00F54B7E">
      <w:pPr>
        <w:spacing w:after="0" w:line="276" w:lineRule="auto"/>
        <w:rPr>
          <w:rFonts w:cs="Times New Roman"/>
          <w:sz w:val="20"/>
          <w:szCs w:val="20"/>
        </w:rPr>
      </w:pPr>
      <w:r w:rsidRPr="00EA4139">
        <w:rPr>
          <w:rFonts w:cs="Times New Roman"/>
          <w:sz w:val="20"/>
          <w:szCs w:val="20"/>
        </w:rPr>
        <w:lastRenderedPageBreak/>
        <w:t>[2</w:t>
      </w:r>
      <w:r w:rsidR="00673AFB" w:rsidRPr="00EA4139">
        <w:rPr>
          <w:rFonts w:cs="Times New Roman"/>
          <w:sz w:val="20"/>
          <w:szCs w:val="20"/>
        </w:rPr>
        <w:t>9</w:t>
      </w:r>
      <w:r w:rsidRPr="00EA4139">
        <w:rPr>
          <w:rFonts w:cs="Times New Roman"/>
          <w:sz w:val="20"/>
          <w:szCs w:val="20"/>
        </w:rPr>
        <w:t xml:space="preserve">] European Committee for Standardization; Brussels, Belgium: </w:t>
      </w:r>
      <w:r w:rsidR="003E74CA" w:rsidRPr="00EA4139">
        <w:rPr>
          <w:rFonts w:cs="Times New Roman"/>
          <w:sz w:val="20"/>
          <w:szCs w:val="20"/>
        </w:rPr>
        <w:t xml:space="preserve">(2014). </w:t>
      </w:r>
      <w:r w:rsidRPr="00EA4139">
        <w:rPr>
          <w:rFonts w:cs="Times New Roman"/>
          <w:sz w:val="20"/>
          <w:szCs w:val="20"/>
        </w:rPr>
        <w:t>Bitumen and Bituminous Binders—Determination of the Resistance to Hardening under Influence of Heat and Air—Part 3: RFT Method</w:t>
      </w:r>
      <w:r w:rsidR="003E74CA" w:rsidRPr="00EA4139">
        <w:rPr>
          <w:rFonts w:cs="Times New Roman"/>
          <w:sz w:val="20"/>
          <w:szCs w:val="20"/>
        </w:rPr>
        <w:t>.</w:t>
      </w:r>
    </w:p>
    <w:p w14:paraId="07CAC754" w14:textId="25DBE034" w:rsidR="00440122" w:rsidRPr="00EA4139" w:rsidRDefault="002E34A8" w:rsidP="00F54B7E">
      <w:pPr>
        <w:spacing w:after="0" w:line="276" w:lineRule="auto"/>
        <w:rPr>
          <w:rFonts w:cs="Times New Roman"/>
          <w:sz w:val="20"/>
          <w:szCs w:val="20"/>
        </w:rPr>
      </w:pPr>
      <w:r w:rsidRPr="00EA4139">
        <w:rPr>
          <w:rFonts w:cs="Times New Roman"/>
          <w:sz w:val="20"/>
          <w:szCs w:val="20"/>
        </w:rPr>
        <w:t>[</w:t>
      </w:r>
      <w:r w:rsidR="00673AFB" w:rsidRPr="00EA4139">
        <w:rPr>
          <w:rFonts w:cs="Times New Roman"/>
          <w:sz w:val="20"/>
          <w:szCs w:val="20"/>
        </w:rPr>
        <w:t>30</w:t>
      </w:r>
      <w:r w:rsidRPr="00EA4139">
        <w:rPr>
          <w:rFonts w:cs="Times New Roman"/>
          <w:sz w:val="20"/>
          <w:szCs w:val="20"/>
        </w:rPr>
        <w:t>] Verhasselt</w:t>
      </w:r>
      <w:r w:rsidR="003E74CA" w:rsidRPr="00EA4139">
        <w:rPr>
          <w:rFonts w:cs="Times New Roman"/>
          <w:sz w:val="20"/>
          <w:szCs w:val="20"/>
        </w:rPr>
        <w:t xml:space="preserve"> A. (2003)</w:t>
      </w:r>
      <w:r w:rsidRPr="00EA4139">
        <w:rPr>
          <w:rFonts w:cs="Times New Roman"/>
          <w:sz w:val="20"/>
          <w:szCs w:val="20"/>
        </w:rPr>
        <w:t xml:space="preserve">. Short-and long-term ageing of bituminous binders-simulation with the RCAT method; Proceedings of the Sixth International RILEM Symposium on Performance Testing and Evaluation of Bituminous Materials; Zurich, Switzerland. </w:t>
      </w:r>
      <w:r w:rsidR="0070158F" w:rsidRPr="00EA4139">
        <w:rPr>
          <w:rFonts w:cs="Times New Roman"/>
          <w:sz w:val="20"/>
          <w:szCs w:val="20"/>
        </w:rPr>
        <w:t>pp. 167–173,</w:t>
      </w:r>
      <w:r w:rsidRPr="00EA4139">
        <w:rPr>
          <w:rFonts w:cs="Times New Roman"/>
          <w:sz w:val="20"/>
          <w:szCs w:val="20"/>
        </w:rPr>
        <w:t>14–16</w:t>
      </w:r>
      <w:r w:rsidR="0070158F" w:rsidRPr="00EA4139">
        <w:rPr>
          <w:rFonts w:cs="Times New Roman"/>
          <w:sz w:val="20"/>
          <w:szCs w:val="20"/>
        </w:rPr>
        <w:t>.</w:t>
      </w:r>
    </w:p>
    <w:p w14:paraId="05332DD8" w14:textId="64D82727" w:rsidR="00A73B36" w:rsidRPr="00EA4139" w:rsidRDefault="00A73B36" w:rsidP="00F54B7E">
      <w:pPr>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w:t>
      </w:r>
      <w:r w:rsidR="00673AFB" w:rsidRPr="00EA4139">
        <w:rPr>
          <w:rFonts w:eastAsia="Times New Roman" w:cs="Times New Roman"/>
          <w:sz w:val="20"/>
          <w:szCs w:val="20"/>
          <w:lang w:eastAsia="en-GB"/>
        </w:rPr>
        <w:t>31</w:t>
      </w:r>
      <w:r w:rsidRPr="00EA4139">
        <w:rPr>
          <w:rFonts w:eastAsia="Times New Roman" w:cs="Times New Roman"/>
          <w:sz w:val="20"/>
          <w:szCs w:val="20"/>
          <w:lang w:eastAsia="en-GB"/>
        </w:rPr>
        <w:t>] American Society for Testing and Materials</w:t>
      </w:r>
    </w:p>
    <w:p w14:paraId="4D080188" w14:textId="77777777" w:rsidR="00327B32" w:rsidRPr="00EA4139" w:rsidRDefault="00A73B36" w:rsidP="00821EA4">
      <w:pPr>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ASTM D5930:</w:t>
      </w:r>
      <w:r w:rsidR="003E74CA" w:rsidRPr="00EA4139">
        <w:rPr>
          <w:rFonts w:eastAsia="Times New Roman" w:cs="Times New Roman"/>
          <w:sz w:val="20"/>
          <w:szCs w:val="20"/>
          <w:lang w:eastAsia="en-GB"/>
        </w:rPr>
        <w:t xml:space="preserve"> (</w:t>
      </w:r>
      <w:r w:rsidRPr="00EA4139">
        <w:rPr>
          <w:rFonts w:eastAsia="Times New Roman" w:cs="Times New Roman"/>
          <w:sz w:val="20"/>
          <w:szCs w:val="20"/>
          <w:lang w:eastAsia="en-GB"/>
        </w:rPr>
        <w:t>2001</w:t>
      </w:r>
      <w:r w:rsidR="003E74CA" w:rsidRPr="00EA4139">
        <w:rPr>
          <w:rFonts w:eastAsia="Times New Roman" w:cs="Times New Roman"/>
          <w:sz w:val="20"/>
          <w:szCs w:val="20"/>
          <w:lang w:eastAsia="en-GB"/>
        </w:rPr>
        <w:t>).</w:t>
      </w:r>
      <w:r w:rsidRPr="00EA4139">
        <w:rPr>
          <w:rFonts w:eastAsia="Times New Roman" w:cs="Times New Roman"/>
          <w:sz w:val="20"/>
          <w:szCs w:val="20"/>
          <w:lang w:eastAsia="en-GB"/>
        </w:rPr>
        <w:t xml:space="preserve"> Standard Test Method for Thermal Conductivity of Plastics by Means of a Transient Line-Source Technique. D.C. American Society for Testing and Materials, Washington</w:t>
      </w:r>
      <w:r w:rsidR="003E74CA" w:rsidRPr="00EA4139">
        <w:rPr>
          <w:rFonts w:eastAsia="Times New Roman" w:cs="Times New Roman"/>
          <w:sz w:val="20"/>
          <w:szCs w:val="20"/>
          <w:lang w:eastAsia="en-GB"/>
        </w:rPr>
        <w:t>.</w:t>
      </w:r>
    </w:p>
    <w:p w14:paraId="74094468" w14:textId="6354F355" w:rsidR="00704E0B" w:rsidRPr="00EA4139" w:rsidRDefault="000F60F3" w:rsidP="00821EA4">
      <w:pPr>
        <w:spacing w:after="0" w:line="276" w:lineRule="auto"/>
        <w:rPr>
          <w:rFonts w:eastAsia="Times New Roman" w:cs="Times New Roman"/>
          <w:sz w:val="20"/>
          <w:szCs w:val="20"/>
          <w:lang w:eastAsia="en-GB"/>
        </w:rPr>
      </w:pPr>
      <w:r w:rsidRPr="00EA4139">
        <w:rPr>
          <w:rFonts w:eastAsia="Times New Roman" w:cs="Times New Roman"/>
          <w:sz w:val="20"/>
          <w:szCs w:val="20"/>
          <w:lang w:eastAsia="en-GB"/>
        </w:rPr>
        <w:t xml:space="preserve">[32] </w:t>
      </w:r>
      <w:r w:rsidR="00704E0B" w:rsidRPr="00EA4139">
        <w:rPr>
          <w:rFonts w:eastAsia="Times New Roman" w:cs="Times New Roman"/>
          <w:sz w:val="20"/>
          <w:szCs w:val="20"/>
          <w:lang w:eastAsia="en-GB"/>
        </w:rPr>
        <w:t xml:space="preserve">Al-Khateeb, G.G., Ramadan, K.Z. (2015). Investigation of the effect of rubber on rheological properties of asphalt binders using </w:t>
      </w:r>
      <w:proofErr w:type="spellStart"/>
      <w:r w:rsidR="00704E0B" w:rsidRPr="00EA4139">
        <w:rPr>
          <w:rFonts w:eastAsia="Times New Roman" w:cs="Times New Roman"/>
          <w:sz w:val="20"/>
          <w:szCs w:val="20"/>
          <w:lang w:eastAsia="en-GB"/>
        </w:rPr>
        <w:t>superpave</w:t>
      </w:r>
      <w:proofErr w:type="spellEnd"/>
      <w:r w:rsidR="00704E0B" w:rsidRPr="00EA4139">
        <w:rPr>
          <w:rFonts w:eastAsia="Times New Roman" w:cs="Times New Roman"/>
          <w:sz w:val="20"/>
          <w:szCs w:val="20"/>
          <w:lang w:eastAsia="en-GB"/>
        </w:rPr>
        <w:t xml:space="preserve"> DSR. </w:t>
      </w:r>
      <w:r w:rsidR="00704E0B" w:rsidRPr="00EA4139">
        <w:rPr>
          <w:rFonts w:eastAsia="Times New Roman" w:cs="Times New Roman"/>
          <w:i/>
          <w:iCs/>
          <w:sz w:val="20"/>
          <w:szCs w:val="20"/>
          <w:lang w:eastAsia="en-GB"/>
        </w:rPr>
        <w:t xml:space="preserve">KSCE J </w:t>
      </w:r>
      <w:proofErr w:type="spellStart"/>
      <w:r w:rsidR="00704E0B" w:rsidRPr="00EA4139">
        <w:rPr>
          <w:rFonts w:eastAsia="Times New Roman" w:cs="Times New Roman"/>
          <w:i/>
          <w:iCs/>
          <w:sz w:val="20"/>
          <w:szCs w:val="20"/>
          <w:lang w:eastAsia="en-GB"/>
        </w:rPr>
        <w:t>Civ</w:t>
      </w:r>
      <w:proofErr w:type="spellEnd"/>
      <w:r w:rsidR="00704E0B" w:rsidRPr="00EA4139">
        <w:rPr>
          <w:rFonts w:eastAsia="Times New Roman" w:cs="Times New Roman"/>
          <w:i/>
          <w:iCs/>
          <w:sz w:val="20"/>
          <w:szCs w:val="20"/>
          <w:lang w:eastAsia="en-GB"/>
        </w:rPr>
        <w:t xml:space="preserve"> Eng</w:t>
      </w:r>
      <w:r w:rsidR="00704E0B" w:rsidRPr="00EA4139">
        <w:rPr>
          <w:rFonts w:eastAsia="Times New Roman" w:cs="Times New Roman"/>
          <w:sz w:val="20"/>
          <w:szCs w:val="20"/>
          <w:lang w:eastAsia="en-GB"/>
        </w:rPr>
        <w:t xml:space="preserve"> 19, 127–135. </w:t>
      </w:r>
      <w:hyperlink r:id="rId55" w:history="1">
        <w:r w:rsidR="00704E0B" w:rsidRPr="00EA4139">
          <w:rPr>
            <w:rStyle w:val="Hyperlink"/>
            <w:rFonts w:eastAsia="Times New Roman" w:cs="Times New Roman"/>
            <w:color w:val="auto"/>
            <w:sz w:val="20"/>
            <w:szCs w:val="20"/>
            <w:u w:val="none"/>
            <w:lang w:eastAsia="en-GB"/>
          </w:rPr>
          <w:t>https://doi.org/10.1007/s12205-012-0629-2</w:t>
        </w:r>
      </w:hyperlink>
    </w:p>
    <w:p w14:paraId="6BA7730B" w14:textId="4B759455" w:rsidR="00156065" w:rsidRPr="00EA4139" w:rsidRDefault="00A31BCD" w:rsidP="00FC1B40">
      <w:pPr>
        <w:pStyle w:val="NoSpacing"/>
        <w:rPr>
          <w:rFonts w:cs="Times New Roman"/>
          <w:sz w:val="20"/>
          <w:szCs w:val="20"/>
          <w:lang w:eastAsia="en-GB"/>
        </w:rPr>
      </w:pPr>
      <w:r w:rsidRPr="00EA4139">
        <w:rPr>
          <w:rFonts w:cs="Times New Roman"/>
          <w:sz w:val="20"/>
          <w:szCs w:val="20"/>
          <w:lang w:eastAsia="en-GB"/>
        </w:rPr>
        <w:t xml:space="preserve">[33] </w:t>
      </w:r>
      <w:r w:rsidR="005D71F5" w:rsidRPr="00EA4139">
        <w:rPr>
          <w:rFonts w:cs="Times New Roman"/>
          <w:sz w:val="20"/>
          <w:szCs w:val="20"/>
          <w:lang w:eastAsia="en-GB"/>
        </w:rPr>
        <w:t>Wang</w:t>
      </w:r>
      <w:r w:rsidR="00E95BCF" w:rsidRPr="00EA4139">
        <w:rPr>
          <w:rFonts w:cs="Times New Roman"/>
          <w:sz w:val="20"/>
          <w:szCs w:val="20"/>
          <w:lang w:eastAsia="en-GB"/>
        </w:rPr>
        <w:t xml:space="preserve"> H.</w:t>
      </w:r>
      <w:r w:rsidR="005D71F5" w:rsidRPr="00EA4139">
        <w:rPr>
          <w:rFonts w:cs="Times New Roman"/>
          <w:sz w:val="20"/>
          <w:szCs w:val="20"/>
          <w:lang w:eastAsia="en-GB"/>
        </w:rPr>
        <w:t>, Liu</w:t>
      </w:r>
      <w:r w:rsidR="00E95BCF" w:rsidRPr="00EA4139">
        <w:rPr>
          <w:rFonts w:cs="Times New Roman"/>
          <w:sz w:val="20"/>
          <w:szCs w:val="20"/>
          <w:lang w:eastAsia="en-GB"/>
        </w:rPr>
        <w:t xml:space="preserve"> X.</w:t>
      </w:r>
      <w:r w:rsidR="005D71F5" w:rsidRPr="00EA4139">
        <w:rPr>
          <w:rFonts w:cs="Times New Roman"/>
          <w:sz w:val="20"/>
          <w:szCs w:val="20"/>
          <w:lang w:eastAsia="en-GB"/>
        </w:rPr>
        <w:t>, Apostolidis</w:t>
      </w:r>
      <w:r w:rsidR="00E95BCF" w:rsidRPr="00EA4139">
        <w:rPr>
          <w:rFonts w:cs="Times New Roman"/>
          <w:sz w:val="20"/>
          <w:szCs w:val="20"/>
          <w:lang w:eastAsia="en-GB"/>
        </w:rPr>
        <w:t xml:space="preserve"> P.</w:t>
      </w:r>
      <w:r w:rsidR="005D71F5" w:rsidRPr="00EA4139">
        <w:rPr>
          <w:rFonts w:cs="Times New Roman"/>
          <w:sz w:val="20"/>
          <w:szCs w:val="20"/>
          <w:lang w:eastAsia="en-GB"/>
        </w:rPr>
        <w:t>, Scarpas</w:t>
      </w:r>
      <w:r w:rsidR="00E95BCF" w:rsidRPr="00EA4139">
        <w:rPr>
          <w:rFonts w:cs="Times New Roman"/>
          <w:sz w:val="20"/>
          <w:szCs w:val="20"/>
          <w:lang w:eastAsia="en-GB"/>
        </w:rPr>
        <w:t xml:space="preserve"> T</w:t>
      </w:r>
      <w:r w:rsidR="005D71F5" w:rsidRPr="00EA4139">
        <w:rPr>
          <w:rFonts w:cs="Times New Roman"/>
          <w:sz w:val="20"/>
          <w:szCs w:val="20"/>
          <w:lang w:eastAsia="en-GB"/>
        </w:rPr>
        <w:t>.</w:t>
      </w:r>
      <w:r w:rsidR="00E95BCF" w:rsidRPr="00EA4139">
        <w:rPr>
          <w:rFonts w:cs="Times New Roman"/>
          <w:sz w:val="20"/>
          <w:szCs w:val="20"/>
          <w:lang w:eastAsia="en-GB"/>
        </w:rPr>
        <w:t xml:space="preserve"> (2018). </w:t>
      </w:r>
      <w:r w:rsidR="005D71F5" w:rsidRPr="00EA4139">
        <w:rPr>
          <w:rFonts w:cs="Times New Roman"/>
          <w:sz w:val="20"/>
          <w:szCs w:val="20"/>
          <w:lang w:eastAsia="en-GB"/>
        </w:rPr>
        <w:t>Rheological behaviour and its chemical interpretation of crumb rubber modified asphalt containing warm-mix additives. Transport. Res. Rec. 578 2672(28), 337-348</w:t>
      </w:r>
      <w:r w:rsidR="00E95BCF" w:rsidRPr="00EA4139">
        <w:rPr>
          <w:rFonts w:cs="Times New Roman"/>
          <w:sz w:val="20"/>
          <w:szCs w:val="20"/>
          <w:lang w:eastAsia="en-GB"/>
        </w:rPr>
        <w:t>.</w:t>
      </w:r>
    </w:p>
    <w:p w14:paraId="076C2003" w14:textId="59FD49C5" w:rsidR="00821B29" w:rsidRPr="00EA4139" w:rsidRDefault="00821B29" w:rsidP="00FC1B40">
      <w:pPr>
        <w:pStyle w:val="NoSpacing"/>
        <w:rPr>
          <w:rFonts w:cs="Times New Roman"/>
          <w:sz w:val="20"/>
          <w:szCs w:val="20"/>
        </w:rPr>
      </w:pPr>
      <w:r w:rsidRPr="00EA4139">
        <w:rPr>
          <w:rFonts w:cs="Times New Roman"/>
          <w:sz w:val="20"/>
          <w:szCs w:val="20"/>
        </w:rPr>
        <w:t>[34] Roesler</w:t>
      </w:r>
      <w:r w:rsidR="00BD0235" w:rsidRPr="00EA4139">
        <w:rPr>
          <w:rFonts w:cs="Times New Roman"/>
          <w:sz w:val="20"/>
          <w:szCs w:val="20"/>
        </w:rPr>
        <w:t xml:space="preserve"> J.</w:t>
      </w:r>
      <w:r w:rsidRPr="00EA4139">
        <w:rPr>
          <w:rFonts w:cs="Times New Roman"/>
          <w:sz w:val="20"/>
          <w:szCs w:val="20"/>
        </w:rPr>
        <w:t>, Sen</w:t>
      </w:r>
      <w:r w:rsidR="00BD0235" w:rsidRPr="00EA4139">
        <w:rPr>
          <w:rFonts w:cs="Times New Roman"/>
          <w:sz w:val="20"/>
          <w:szCs w:val="20"/>
        </w:rPr>
        <w:t xml:space="preserve"> S</w:t>
      </w:r>
      <w:r w:rsidRPr="00EA4139">
        <w:rPr>
          <w:rFonts w:cs="Times New Roman"/>
          <w:sz w:val="20"/>
          <w:szCs w:val="20"/>
        </w:rPr>
        <w:t xml:space="preserve">. </w:t>
      </w:r>
      <w:r w:rsidR="00BD0235" w:rsidRPr="00EA4139">
        <w:rPr>
          <w:rFonts w:cs="Times New Roman"/>
          <w:sz w:val="20"/>
          <w:szCs w:val="20"/>
        </w:rPr>
        <w:t xml:space="preserve">(2015). </w:t>
      </w:r>
      <w:r w:rsidRPr="00EA4139">
        <w:rPr>
          <w:rFonts w:cs="Times New Roman"/>
          <w:sz w:val="20"/>
          <w:szCs w:val="20"/>
        </w:rPr>
        <w:t>Impact of Pavements on the Urban Heat Island. Tier 1 University Transportation Michigan State University, Okemos</w:t>
      </w:r>
      <w:r w:rsidR="00BD0235" w:rsidRPr="00EA4139">
        <w:rPr>
          <w:rFonts w:cs="Times New Roman"/>
          <w:sz w:val="20"/>
          <w:szCs w:val="20"/>
        </w:rPr>
        <w:t>.</w:t>
      </w:r>
    </w:p>
    <w:p w14:paraId="5A14CCA2" w14:textId="2DF1FDD5" w:rsidR="00821B29" w:rsidRPr="00EA4139" w:rsidRDefault="00821B29" w:rsidP="00FC1B40">
      <w:pPr>
        <w:pStyle w:val="NoSpacing"/>
        <w:rPr>
          <w:rFonts w:cs="Times New Roman"/>
          <w:sz w:val="20"/>
          <w:szCs w:val="20"/>
        </w:rPr>
      </w:pPr>
      <w:r w:rsidRPr="00EA4139">
        <w:rPr>
          <w:rFonts w:cs="Times New Roman"/>
          <w:sz w:val="20"/>
          <w:szCs w:val="20"/>
        </w:rPr>
        <w:t>[35] Ng</w:t>
      </w:r>
      <w:r w:rsidR="00BD0235" w:rsidRPr="00EA4139">
        <w:rPr>
          <w:rFonts w:cs="Times New Roman"/>
          <w:sz w:val="20"/>
          <w:szCs w:val="20"/>
        </w:rPr>
        <w:t xml:space="preserve"> S. C</w:t>
      </w:r>
      <w:r w:rsidRPr="00EA4139">
        <w:rPr>
          <w:rFonts w:cs="Times New Roman"/>
          <w:sz w:val="20"/>
          <w:szCs w:val="20"/>
        </w:rPr>
        <w:t>, Low</w:t>
      </w:r>
      <w:r w:rsidR="00BD0235" w:rsidRPr="00EA4139">
        <w:rPr>
          <w:rFonts w:cs="Times New Roman"/>
          <w:sz w:val="20"/>
          <w:szCs w:val="20"/>
        </w:rPr>
        <w:t xml:space="preserve"> S. K</w:t>
      </w:r>
      <w:r w:rsidRPr="00EA4139">
        <w:rPr>
          <w:rFonts w:cs="Times New Roman"/>
          <w:sz w:val="20"/>
          <w:szCs w:val="20"/>
        </w:rPr>
        <w:t>,</w:t>
      </w:r>
      <w:r w:rsidR="00BD0235" w:rsidRPr="00EA4139">
        <w:rPr>
          <w:rFonts w:cs="Times New Roman"/>
          <w:sz w:val="20"/>
          <w:szCs w:val="20"/>
        </w:rPr>
        <w:t xml:space="preserve"> </w:t>
      </w:r>
      <w:proofErr w:type="spellStart"/>
      <w:r w:rsidRPr="00EA4139">
        <w:rPr>
          <w:rFonts w:cs="Times New Roman"/>
          <w:sz w:val="20"/>
          <w:szCs w:val="20"/>
        </w:rPr>
        <w:t>Tioh</w:t>
      </w:r>
      <w:proofErr w:type="spellEnd"/>
      <w:r w:rsidR="00BD0235" w:rsidRPr="00EA4139">
        <w:rPr>
          <w:rFonts w:cs="Times New Roman"/>
          <w:sz w:val="20"/>
          <w:szCs w:val="20"/>
        </w:rPr>
        <w:t xml:space="preserve"> H. N</w:t>
      </w:r>
      <w:r w:rsidRPr="00EA4139">
        <w:rPr>
          <w:rFonts w:cs="Times New Roman"/>
          <w:sz w:val="20"/>
          <w:szCs w:val="20"/>
        </w:rPr>
        <w:t>.</w:t>
      </w:r>
      <w:r w:rsidR="00BD0235" w:rsidRPr="00EA4139">
        <w:rPr>
          <w:rFonts w:cs="Times New Roman"/>
          <w:sz w:val="20"/>
          <w:szCs w:val="20"/>
        </w:rPr>
        <w:t xml:space="preserve"> (2011).</w:t>
      </w:r>
      <w:r w:rsidRPr="00EA4139">
        <w:rPr>
          <w:rFonts w:cs="Times New Roman"/>
          <w:sz w:val="20"/>
          <w:szCs w:val="20"/>
        </w:rPr>
        <w:t xml:space="preserve"> Newspaper sandwiched aerated lightweight concrete wall panels–thermal inertia, transient thermal behaviour and surface temperature prediction</w:t>
      </w:r>
    </w:p>
    <w:p w14:paraId="234D28A0" w14:textId="26837640" w:rsidR="00821B29" w:rsidRPr="00EA4139" w:rsidRDefault="00821B29" w:rsidP="00FC1B40">
      <w:pPr>
        <w:pStyle w:val="NoSpacing"/>
        <w:rPr>
          <w:rFonts w:cs="Times New Roman"/>
          <w:sz w:val="20"/>
          <w:szCs w:val="20"/>
        </w:rPr>
      </w:pPr>
      <w:r w:rsidRPr="00EA4139">
        <w:rPr>
          <w:rFonts w:cs="Times New Roman"/>
          <w:sz w:val="20"/>
          <w:szCs w:val="20"/>
        </w:rPr>
        <w:t>Energy Buildings, 43 (7), pp. 1636-1645.</w:t>
      </w:r>
    </w:p>
    <w:p w14:paraId="355C4FF6" w14:textId="77777777" w:rsidR="007B62CB" w:rsidRPr="00EA4139" w:rsidRDefault="007B62CB" w:rsidP="007B62CB">
      <w:pPr>
        <w:pStyle w:val="NoSpacing"/>
        <w:rPr>
          <w:rFonts w:cs="Times New Roman"/>
          <w:sz w:val="20"/>
          <w:szCs w:val="20"/>
        </w:rPr>
      </w:pPr>
      <w:r w:rsidRPr="00EA4139">
        <w:rPr>
          <w:rFonts w:cs="Times New Roman"/>
          <w:sz w:val="20"/>
          <w:szCs w:val="20"/>
        </w:rPr>
        <w:t xml:space="preserve">[36] Glover C. J, Davison R. R, Domke C. H  (2005). Development of a new method for assessing asphalt binder durability with field validation. Texas Dept </w:t>
      </w:r>
      <w:proofErr w:type="spellStart"/>
      <w:r w:rsidRPr="00EA4139">
        <w:rPr>
          <w:rFonts w:cs="Times New Roman"/>
          <w:sz w:val="20"/>
          <w:szCs w:val="20"/>
        </w:rPr>
        <w:t>Transp</w:t>
      </w:r>
      <w:proofErr w:type="spellEnd"/>
      <w:r w:rsidRPr="00EA4139">
        <w:rPr>
          <w:rFonts w:cs="Times New Roman"/>
          <w:sz w:val="20"/>
          <w:szCs w:val="20"/>
        </w:rPr>
        <w:t xml:space="preserve"> 1872:1–334</w:t>
      </w:r>
    </w:p>
    <w:p w14:paraId="57CE4BA3" w14:textId="12D2A04C" w:rsidR="007B62CB" w:rsidRPr="00EA4139" w:rsidRDefault="007B62CB" w:rsidP="00C72E8E">
      <w:pPr>
        <w:pStyle w:val="NoSpacing"/>
        <w:rPr>
          <w:rFonts w:cs="Times New Roman"/>
          <w:sz w:val="20"/>
          <w:szCs w:val="20"/>
        </w:rPr>
      </w:pPr>
      <w:r w:rsidRPr="00EA4139">
        <w:rPr>
          <w:rFonts w:cs="Times New Roman"/>
          <w:sz w:val="20"/>
          <w:szCs w:val="20"/>
        </w:rPr>
        <w:t>[37] Ahmed, R.B., Hossain K., Aurilio, M. (2021)</w:t>
      </w:r>
      <w:r w:rsidRPr="00EA4139">
        <w:rPr>
          <w:rFonts w:cs="Times New Roman"/>
          <w:i/>
          <w:iCs/>
          <w:sz w:val="20"/>
          <w:szCs w:val="20"/>
        </w:rPr>
        <w:t>.</w:t>
      </w:r>
      <w:r w:rsidRPr="00EA4139">
        <w:rPr>
          <w:rFonts w:cs="Times New Roman"/>
          <w:sz w:val="20"/>
          <w:szCs w:val="20"/>
        </w:rPr>
        <w:t> Effect of rejuvenator type and dosage on rheological properties of short-term aged binders. Mater Struct 54, 109 (2021). https://doi.org/10.1617/s11527-021-01711-z</w:t>
      </w:r>
    </w:p>
    <w:p w14:paraId="075985FA" w14:textId="4DC38196" w:rsidR="009344BA" w:rsidRPr="00EA4139" w:rsidRDefault="00296760" w:rsidP="00C72E8E">
      <w:pPr>
        <w:pStyle w:val="NoSpacing"/>
        <w:rPr>
          <w:rFonts w:cs="Times New Roman"/>
          <w:sz w:val="20"/>
          <w:szCs w:val="20"/>
        </w:rPr>
      </w:pPr>
      <w:r w:rsidRPr="00EA4139">
        <w:rPr>
          <w:rFonts w:cs="Times New Roman"/>
          <w:sz w:val="20"/>
          <w:szCs w:val="20"/>
        </w:rPr>
        <w:t xml:space="preserve">[38] </w:t>
      </w:r>
      <w:proofErr w:type="spellStart"/>
      <w:r w:rsidR="009344BA" w:rsidRPr="00EA4139">
        <w:rPr>
          <w:rFonts w:cs="Times New Roman"/>
          <w:sz w:val="20"/>
          <w:szCs w:val="20"/>
        </w:rPr>
        <w:t>Carpani</w:t>
      </w:r>
      <w:proofErr w:type="spellEnd"/>
      <w:r w:rsidR="009344BA" w:rsidRPr="00EA4139">
        <w:rPr>
          <w:rFonts w:cs="Times New Roman"/>
          <w:sz w:val="20"/>
          <w:szCs w:val="20"/>
        </w:rPr>
        <w:t xml:space="preserve">, C., Bocci, E., &amp; Bocci, M. (2025). Rheological and performance characterisation of cold bituminous mastics made with different bitumen emulsions and mineral fillers. Road Materials and Pavement Design, 26(sup1), 633–653. </w:t>
      </w:r>
      <w:hyperlink r:id="rId56" w:history="1">
        <w:r w:rsidR="009344BA" w:rsidRPr="00EA4139">
          <w:rPr>
            <w:rStyle w:val="Hyperlink"/>
            <w:rFonts w:cs="Times New Roman"/>
            <w:color w:val="auto"/>
            <w:sz w:val="20"/>
            <w:szCs w:val="20"/>
            <w:u w:val="none"/>
          </w:rPr>
          <w:t>https://doi.org/10.1080/14680629.2025.2494077</w:t>
        </w:r>
      </w:hyperlink>
    </w:p>
    <w:p w14:paraId="09FBB517" w14:textId="3C746C44" w:rsidR="009344BA" w:rsidRPr="00EA4139" w:rsidRDefault="00296760" w:rsidP="00C72E8E">
      <w:pPr>
        <w:pStyle w:val="NoSpacing"/>
        <w:rPr>
          <w:rFonts w:cs="Times New Roman"/>
          <w:sz w:val="20"/>
          <w:szCs w:val="20"/>
        </w:rPr>
      </w:pPr>
      <w:r w:rsidRPr="00EA4139">
        <w:rPr>
          <w:rFonts w:cs="Times New Roman"/>
          <w:sz w:val="20"/>
          <w:szCs w:val="20"/>
        </w:rPr>
        <w:t xml:space="preserve">[39] </w:t>
      </w:r>
      <w:r w:rsidR="009344BA" w:rsidRPr="00EA4139">
        <w:rPr>
          <w:rFonts w:cs="Times New Roman"/>
          <w:sz w:val="20"/>
          <w:szCs w:val="20"/>
        </w:rPr>
        <w:t xml:space="preserve">Mensching, D. J., Rowe, G. M., &amp; Sias Daniel, J. (2016). A mixture-based Black Space parameter for low-temperature performance of hot mix asphalt. Road Materials and Pavement Design, 18(sup1), 404–425. </w:t>
      </w:r>
      <w:hyperlink r:id="rId57" w:history="1">
        <w:r w:rsidR="005B7E0A" w:rsidRPr="00EA4139">
          <w:rPr>
            <w:rStyle w:val="Hyperlink"/>
            <w:rFonts w:cs="Times New Roman"/>
            <w:color w:val="auto"/>
            <w:sz w:val="20"/>
            <w:szCs w:val="20"/>
            <w:u w:val="none"/>
          </w:rPr>
          <w:t>https://doi.org/10.1080/14680629.2016.1266770</w:t>
        </w:r>
      </w:hyperlink>
    </w:p>
    <w:p w14:paraId="74CE785B" w14:textId="59FC30DF" w:rsidR="005B7E0A" w:rsidRPr="00EA4139" w:rsidRDefault="005B7E0A" w:rsidP="00585B65">
      <w:pPr>
        <w:pStyle w:val="NoSpacing"/>
        <w:rPr>
          <w:rFonts w:cs="Times New Roman"/>
          <w:sz w:val="20"/>
          <w:szCs w:val="20"/>
        </w:rPr>
      </w:pPr>
      <w:r w:rsidRPr="00EA4139">
        <w:rPr>
          <w:rFonts w:cs="Times New Roman"/>
          <w:sz w:val="20"/>
          <w:szCs w:val="20"/>
        </w:rPr>
        <w:t>[40]</w:t>
      </w:r>
      <w:r w:rsidR="00B41734" w:rsidRPr="00EA4139">
        <w:rPr>
          <w:rFonts w:cs="Times New Roman"/>
          <w:sz w:val="20"/>
          <w:szCs w:val="20"/>
        </w:rPr>
        <w:t xml:space="preserve"> Guo M., Guan M., Tan Y., &amp; Du X. (2025): Using</w:t>
      </w:r>
      <w:r w:rsidR="00585B65" w:rsidRPr="00EA4139">
        <w:rPr>
          <w:rFonts w:cs="Times New Roman"/>
          <w:sz w:val="20"/>
          <w:szCs w:val="20"/>
        </w:rPr>
        <w:t xml:space="preserve"> </w:t>
      </w:r>
      <w:r w:rsidR="00B41734" w:rsidRPr="00EA4139">
        <w:rPr>
          <w:rFonts w:cs="Times New Roman"/>
          <w:sz w:val="20"/>
          <w:szCs w:val="20"/>
        </w:rPr>
        <w:t>rheology to study the effect of aging on fatigue performance of asphalt binder, Road Materials</w:t>
      </w:r>
      <w:r w:rsidR="00585B65" w:rsidRPr="00EA4139">
        <w:rPr>
          <w:rFonts w:cs="Times New Roman"/>
          <w:sz w:val="20"/>
          <w:szCs w:val="20"/>
        </w:rPr>
        <w:t xml:space="preserve"> </w:t>
      </w:r>
      <w:r w:rsidR="00B41734" w:rsidRPr="00EA4139">
        <w:rPr>
          <w:rFonts w:cs="Times New Roman"/>
          <w:sz w:val="20"/>
          <w:szCs w:val="20"/>
        </w:rPr>
        <w:t>and Pavement Design, DOI: 10.1080/14680629.2024.2447817</w:t>
      </w:r>
    </w:p>
    <w:p w14:paraId="630EC2C7" w14:textId="73C00C9F" w:rsidR="00494701" w:rsidRPr="00EA4139" w:rsidRDefault="005B7E0A" w:rsidP="00494701">
      <w:pPr>
        <w:pStyle w:val="NoSpacing"/>
        <w:rPr>
          <w:rFonts w:cs="Times New Roman"/>
          <w:sz w:val="20"/>
          <w:szCs w:val="20"/>
        </w:rPr>
      </w:pPr>
      <w:r w:rsidRPr="00EA4139">
        <w:rPr>
          <w:rFonts w:cs="Times New Roman"/>
          <w:sz w:val="20"/>
          <w:szCs w:val="20"/>
        </w:rPr>
        <w:t xml:space="preserve">[41] </w:t>
      </w:r>
      <w:r w:rsidR="00494701" w:rsidRPr="00EA4139">
        <w:rPr>
          <w:rFonts w:cs="Times New Roman"/>
          <w:sz w:val="20"/>
          <w:szCs w:val="20"/>
        </w:rPr>
        <w:t xml:space="preserve">Zhang, R., Sias, J. E., &amp; Dave, E. V. (2022). Evaluation of the cracking and aging susceptibility of asphalt mixtures using viscoelastic properties and master curve parameters. </w:t>
      </w:r>
      <w:r w:rsidR="00494701" w:rsidRPr="00EA4139">
        <w:rPr>
          <w:rFonts w:cs="Times New Roman"/>
          <w:i/>
          <w:iCs/>
          <w:sz w:val="20"/>
          <w:szCs w:val="20"/>
        </w:rPr>
        <w:t>Journal of Traffic and Transportation Engineering (English Edition)</w:t>
      </w:r>
      <w:r w:rsidR="00494701" w:rsidRPr="00EA4139">
        <w:rPr>
          <w:rFonts w:cs="Times New Roman"/>
          <w:sz w:val="20"/>
          <w:szCs w:val="20"/>
        </w:rPr>
        <w:t xml:space="preserve">, </w:t>
      </w:r>
      <w:r w:rsidR="00494701" w:rsidRPr="00EA4139">
        <w:rPr>
          <w:rFonts w:cs="Times New Roman"/>
          <w:i/>
          <w:iCs/>
          <w:sz w:val="20"/>
          <w:szCs w:val="20"/>
        </w:rPr>
        <w:t>9</w:t>
      </w:r>
      <w:r w:rsidR="00494701" w:rsidRPr="00EA4139">
        <w:rPr>
          <w:rFonts w:cs="Times New Roman"/>
          <w:sz w:val="20"/>
          <w:szCs w:val="20"/>
        </w:rPr>
        <w:t>(1), 106-119. https://doi.org/10.1016/j.jtte.2020.09.002</w:t>
      </w:r>
    </w:p>
    <w:p w14:paraId="162DCBF8" w14:textId="0EC7B695" w:rsidR="00494701" w:rsidRPr="00EA4139" w:rsidRDefault="00D030C6" w:rsidP="005B7E0A">
      <w:pPr>
        <w:pStyle w:val="NoSpacing"/>
        <w:rPr>
          <w:rFonts w:cs="Times New Roman"/>
          <w:sz w:val="20"/>
          <w:szCs w:val="20"/>
        </w:rPr>
      </w:pPr>
      <w:r w:rsidRPr="00EA4139">
        <w:rPr>
          <w:rFonts w:cs="Times New Roman"/>
          <w:sz w:val="20"/>
          <w:szCs w:val="20"/>
          <w:lang w:val="nl-NL"/>
        </w:rPr>
        <w:t xml:space="preserve">[42] Jing, R., Varveri, A., Liu, X., Scarpas, A., &amp; Erkens, S. (2019). </w:t>
      </w:r>
      <w:r w:rsidRPr="00EA4139">
        <w:rPr>
          <w:rFonts w:cs="Times New Roman"/>
          <w:sz w:val="20"/>
          <w:szCs w:val="20"/>
        </w:rPr>
        <w:t>Rheological, fatigue and relaxation properties of aged bitumen. </w:t>
      </w:r>
      <w:r w:rsidRPr="00EA4139">
        <w:rPr>
          <w:rFonts w:cs="Times New Roman"/>
          <w:i/>
          <w:iCs/>
          <w:sz w:val="20"/>
          <w:szCs w:val="20"/>
        </w:rPr>
        <w:t>International Journal of Pavement Engineering</w:t>
      </w:r>
      <w:r w:rsidRPr="00EA4139">
        <w:rPr>
          <w:rFonts w:cs="Times New Roman"/>
          <w:sz w:val="20"/>
          <w:szCs w:val="20"/>
        </w:rPr>
        <w:t>, </w:t>
      </w:r>
      <w:r w:rsidRPr="00EA4139">
        <w:rPr>
          <w:rFonts w:cs="Times New Roman"/>
          <w:i/>
          <w:iCs/>
          <w:sz w:val="20"/>
          <w:szCs w:val="20"/>
        </w:rPr>
        <w:t>21</w:t>
      </w:r>
      <w:r w:rsidRPr="00EA4139">
        <w:rPr>
          <w:rFonts w:cs="Times New Roman"/>
          <w:sz w:val="20"/>
          <w:szCs w:val="20"/>
        </w:rPr>
        <w:t xml:space="preserve">(8), 1024–1033. </w:t>
      </w:r>
      <w:hyperlink r:id="rId58" w:history="1">
        <w:r w:rsidR="00334902" w:rsidRPr="00EA4139">
          <w:rPr>
            <w:rStyle w:val="Hyperlink"/>
            <w:rFonts w:cs="Times New Roman"/>
            <w:color w:val="auto"/>
            <w:sz w:val="20"/>
            <w:szCs w:val="20"/>
            <w:u w:val="none"/>
          </w:rPr>
          <w:t>https://doi.org/10.1080/10298436.2019.1654609</w:t>
        </w:r>
      </w:hyperlink>
    </w:p>
    <w:p w14:paraId="76338C6F" w14:textId="38F3D4F3" w:rsidR="00334902" w:rsidRPr="00EA4139" w:rsidRDefault="00334902" w:rsidP="00334902">
      <w:pPr>
        <w:pStyle w:val="NoSpacing"/>
        <w:rPr>
          <w:rFonts w:cs="Times New Roman"/>
          <w:sz w:val="20"/>
          <w:szCs w:val="20"/>
        </w:rPr>
      </w:pPr>
      <w:r w:rsidRPr="00EA4139">
        <w:rPr>
          <w:rFonts w:cs="Times New Roman"/>
          <w:sz w:val="20"/>
          <w:szCs w:val="20"/>
        </w:rPr>
        <w:t xml:space="preserve">[43] Huang, Q., Qian, Z., Hu, J., &amp; Zheng, D. (2020). Evaluation of Stone Mastic Asphalt Containing Ceramic Waste Aggregate for Cooling Asphalt Pavement. </w:t>
      </w:r>
      <w:r w:rsidRPr="00EA4139">
        <w:rPr>
          <w:rFonts w:cs="Times New Roman"/>
          <w:i/>
          <w:iCs/>
          <w:sz w:val="20"/>
          <w:szCs w:val="20"/>
        </w:rPr>
        <w:t>Materials</w:t>
      </w:r>
      <w:r w:rsidRPr="00EA4139">
        <w:rPr>
          <w:rFonts w:cs="Times New Roman"/>
          <w:sz w:val="20"/>
          <w:szCs w:val="20"/>
        </w:rPr>
        <w:t xml:space="preserve">, </w:t>
      </w:r>
      <w:r w:rsidRPr="00EA4139">
        <w:rPr>
          <w:rFonts w:cs="Times New Roman"/>
          <w:i/>
          <w:iCs/>
          <w:sz w:val="20"/>
          <w:szCs w:val="20"/>
        </w:rPr>
        <w:t>13</w:t>
      </w:r>
      <w:r w:rsidRPr="00EA4139">
        <w:rPr>
          <w:rFonts w:cs="Times New Roman"/>
          <w:sz w:val="20"/>
          <w:szCs w:val="20"/>
        </w:rPr>
        <w:t xml:space="preserve">(13), 2964. </w:t>
      </w:r>
      <w:hyperlink r:id="rId59" w:history="1">
        <w:r w:rsidR="00F82839" w:rsidRPr="00EA4139">
          <w:rPr>
            <w:rStyle w:val="Hyperlink"/>
            <w:rFonts w:cs="Times New Roman"/>
            <w:color w:val="auto"/>
            <w:sz w:val="20"/>
            <w:szCs w:val="20"/>
            <w:u w:val="none"/>
          </w:rPr>
          <w:t>https://doi.org/10.3390/ma13132964</w:t>
        </w:r>
      </w:hyperlink>
    </w:p>
    <w:p w14:paraId="00B2B585" w14:textId="59EEEBCF" w:rsidR="00F82839" w:rsidRPr="00EA4139" w:rsidRDefault="00F82839" w:rsidP="00F82839">
      <w:pPr>
        <w:pStyle w:val="NoSpacing"/>
        <w:rPr>
          <w:rFonts w:cs="Times New Roman"/>
          <w:sz w:val="20"/>
          <w:szCs w:val="20"/>
        </w:rPr>
      </w:pPr>
      <w:r w:rsidRPr="00EA4139">
        <w:rPr>
          <w:rFonts w:cs="Times New Roman"/>
          <w:sz w:val="20"/>
          <w:szCs w:val="20"/>
        </w:rPr>
        <w:t xml:space="preserve">[44] Chen, L., Chen, J., Li, M., Li, J., &amp; Li, Y. (2023). Study of fatigue performance of </w:t>
      </w:r>
      <w:proofErr w:type="spellStart"/>
      <w:r w:rsidRPr="00EA4139">
        <w:rPr>
          <w:rFonts w:cs="Times New Roman"/>
          <w:sz w:val="20"/>
          <w:szCs w:val="20"/>
        </w:rPr>
        <w:t>fiber</w:t>
      </w:r>
      <w:proofErr w:type="spellEnd"/>
      <w:r w:rsidRPr="00EA4139">
        <w:rPr>
          <w:rFonts w:cs="Times New Roman"/>
          <w:sz w:val="20"/>
          <w:szCs w:val="20"/>
        </w:rPr>
        <w:t xml:space="preserve"> reinforced high-viscosity asphalt mastic based on rheology. </w:t>
      </w:r>
      <w:r w:rsidRPr="00EA4139">
        <w:rPr>
          <w:rFonts w:cs="Times New Roman"/>
          <w:i/>
          <w:iCs/>
          <w:sz w:val="20"/>
          <w:szCs w:val="20"/>
        </w:rPr>
        <w:t>Construction and Building Materials</w:t>
      </w:r>
      <w:r w:rsidRPr="00EA4139">
        <w:rPr>
          <w:rFonts w:cs="Times New Roman"/>
          <w:sz w:val="20"/>
          <w:szCs w:val="20"/>
        </w:rPr>
        <w:t xml:space="preserve">, </w:t>
      </w:r>
      <w:r w:rsidRPr="00EA4139">
        <w:rPr>
          <w:rFonts w:cs="Times New Roman"/>
          <w:i/>
          <w:iCs/>
          <w:sz w:val="20"/>
          <w:szCs w:val="20"/>
        </w:rPr>
        <w:t>400</w:t>
      </w:r>
      <w:r w:rsidRPr="00EA4139">
        <w:rPr>
          <w:rFonts w:cs="Times New Roman"/>
          <w:sz w:val="20"/>
          <w:szCs w:val="20"/>
        </w:rPr>
        <w:t xml:space="preserve">, 132784. </w:t>
      </w:r>
      <w:hyperlink r:id="rId60" w:history="1">
        <w:r w:rsidR="00AB5391" w:rsidRPr="00EA4139">
          <w:rPr>
            <w:rStyle w:val="Hyperlink"/>
            <w:rFonts w:cs="Times New Roman"/>
            <w:color w:val="auto"/>
            <w:sz w:val="20"/>
            <w:szCs w:val="20"/>
            <w:u w:val="none"/>
          </w:rPr>
          <w:t>https://doi.org/10.1016/j.conbuildmat.2023.132784</w:t>
        </w:r>
      </w:hyperlink>
    </w:p>
    <w:p w14:paraId="07CF5E78" w14:textId="4CEB3EAA" w:rsidR="00127640" w:rsidRPr="00EA4139" w:rsidRDefault="00127640" w:rsidP="00F82839">
      <w:pPr>
        <w:pStyle w:val="NoSpacing"/>
        <w:rPr>
          <w:rFonts w:cs="Times New Roman"/>
          <w:sz w:val="20"/>
          <w:szCs w:val="20"/>
        </w:rPr>
      </w:pPr>
      <w:r w:rsidRPr="00EA4139">
        <w:rPr>
          <w:rFonts w:cs="Times New Roman"/>
          <w:sz w:val="20"/>
          <w:szCs w:val="20"/>
        </w:rPr>
        <w:t xml:space="preserve">[45] Airey, G., Rahman, M. and Collop, A. (2004) ‘Crumb rubber and bitumen interaction as a function of crude source and bitumen viscosity’, </w:t>
      </w:r>
      <w:r w:rsidRPr="00EA4139">
        <w:rPr>
          <w:rFonts w:cs="Times New Roman"/>
          <w:i/>
          <w:iCs/>
          <w:sz w:val="20"/>
          <w:szCs w:val="20"/>
        </w:rPr>
        <w:t>Road Materials and Pavement Design</w:t>
      </w:r>
      <w:r w:rsidRPr="00EA4139">
        <w:rPr>
          <w:rFonts w:cs="Times New Roman"/>
          <w:sz w:val="20"/>
          <w:szCs w:val="20"/>
        </w:rPr>
        <w:t>, 5(4), pp. 453–475.</w:t>
      </w:r>
    </w:p>
    <w:p w14:paraId="5EE99F31" w14:textId="77777777" w:rsidR="00C76C55" w:rsidRPr="00EA4139" w:rsidRDefault="00F370ED" w:rsidP="00AB5391">
      <w:pPr>
        <w:pStyle w:val="NoSpacing"/>
        <w:rPr>
          <w:rFonts w:cs="Times New Roman"/>
          <w:sz w:val="20"/>
          <w:szCs w:val="20"/>
        </w:rPr>
      </w:pPr>
      <w:r w:rsidRPr="00EA4139">
        <w:rPr>
          <w:rFonts w:cs="Times New Roman"/>
          <w:sz w:val="20"/>
          <w:szCs w:val="20"/>
        </w:rPr>
        <w:t xml:space="preserve">[46] Wen, Y., Chen, C., Zhou, H., Li, X., Wang, X., Zhou, X., Xie, X., &amp; Mai, Y. (2024). In situ three-roll mill exfoliation approach for fabricating asphalt/graphite nanoplatelet composites as thermal interface materials. </w:t>
      </w:r>
      <w:r w:rsidRPr="00EA4139">
        <w:rPr>
          <w:rFonts w:cs="Times New Roman"/>
          <w:i/>
          <w:iCs/>
          <w:sz w:val="20"/>
          <w:szCs w:val="20"/>
        </w:rPr>
        <w:t>Composites Science and Technology</w:t>
      </w:r>
      <w:r w:rsidRPr="00EA4139">
        <w:rPr>
          <w:rFonts w:cs="Times New Roman"/>
          <w:sz w:val="20"/>
          <w:szCs w:val="20"/>
        </w:rPr>
        <w:t xml:space="preserve">, </w:t>
      </w:r>
      <w:r w:rsidRPr="00EA4139">
        <w:rPr>
          <w:rFonts w:cs="Times New Roman"/>
          <w:i/>
          <w:iCs/>
          <w:sz w:val="20"/>
          <w:szCs w:val="20"/>
        </w:rPr>
        <w:t>252</w:t>
      </w:r>
      <w:r w:rsidRPr="00EA4139">
        <w:rPr>
          <w:rFonts w:cs="Times New Roman"/>
          <w:sz w:val="20"/>
          <w:szCs w:val="20"/>
        </w:rPr>
        <w:t xml:space="preserve">, 110627. </w:t>
      </w:r>
      <w:hyperlink r:id="rId61" w:history="1">
        <w:r w:rsidRPr="00EA4139">
          <w:rPr>
            <w:rStyle w:val="Hyperlink"/>
            <w:rFonts w:cs="Times New Roman"/>
            <w:color w:val="auto"/>
            <w:sz w:val="20"/>
            <w:szCs w:val="20"/>
            <w:u w:val="none"/>
          </w:rPr>
          <w:t>https://doi.org/10.1016/j.compscitech.2024.110627</w:t>
        </w:r>
      </w:hyperlink>
    </w:p>
    <w:p w14:paraId="459EAAB6" w14:textId="6DEAAC87" w:rsidR="00AB5391" w:rsidRPr="00EA4139" w:rsidRDefault="00AB5391" w:rsidP="00AB5391">
      <w:pPr>
        <w:pStyle w:val="NoSpacing"/>
        <w:rPr>
          <w:rFonts w:cs="Times New Roman"/>
          <w:sz w:val="20"/>
          <w:szCs w:val="20"/>
        </w:rPr>
      </w:pPr>
      <w:r w:rsidRPr="00EA4139">
        <w:rPr>
          <w:rFonts w:cs="Times New Roman"/>
          <w:sz w:val="20"/>
          <w:szCs w:val="20"/>
        </w:rPr>
        <w:t>[4</w:t>
      </w:r>
      <w:r w:rsidR="00F370ED" w:rsidRPr="00EA4139">
        <w:rPr>
          <w:rFonts w:cs="Times New Roman"/>
          <w:sz w:val="20"/>
          <w:szCs w:val="20"/>
        </w:rPr>
        <w:t>7</w:t>
      </w:r>
      <w:r w:rsidRPr="00EA4139">
        <w:rPr>
          <w:rFonts w:cs="Times New Roman"/>
          <w:sz w:val="20"/>
          <w:szCs w:val="20"/>
        </w:rPr>
        <w:t xml:space="preserve">]Li, Z., Guo, T., Chen, Y., Wang, Y., Niu, X., Tang, D., Hao, M., Zhao, X., &amp; Liu, J. (2023). Preparation and Properties of Composite Graphene/Carbon Fiber Pouring Conductive Asphalt Concrete. </w:t>
      </w:r>
      <w:r w:rsidRPr="00EA4139">
        <w:rPr>
          <w:rFonts w:cs="Times New Roman"/>
          <w:i/>
          <w:iCs/>
          <w:sz w:val="20"/>
          <w:szCs w:val="20"/>
        </w:rPr>
        <w:t>Polymers</w:t>
      </w:r>
      <w:r w:rsidRPr="00EA4139">
        <w:rPr>
          <w:rFonts w:cs="Times New Roman"/>
          <w:sz w:val="20"/>
          <w:szCs w:val="20"/>
        </w:rPr>
        <w:t xml:space="preserve">, </w:t>
      </w:r>
      <w:r w:rsidRPr="00EA4139">
        <w:rPr>
          <w:rFonts w:cs="Times New Roman"/>
          <w:i/>
          <w:iCs/>
          <w:sz w:val="20"/>
          <w:szCs w:val="20"/>
        </w:rPr>
        <w:t>15</w:t>
      </w:r>
      <w:r w:rsidRPr="00EA4139">
        <w:rPr>
          <w:rFonts w:cs="Times New Roman"/>
          <w:sz w:val="20"/>
          <w:szCs w:val="20"/>
        </w:rPr>
        <w:t xml:space="preserve">(8), 1864. </w:t>
      </w:r>
      <w:hyperlink r:id="rId62" w:history="1">
        <w:r w:rsidR="00AF1E80" w:rsidRPr="00EA4139">
          <w:rPr>
            <w:rStyle w:val="Hyperlink"/>
            <w:rFonts w:cs="Times New Roman"/>
            <w:color w:val="auto"/>
            <w:sz w:val="20"/>
            <w:szCs w:val="20"/>
            <w:u w:val="none"/>
          </w:rPr>
          <w:t>https://doi.org/10.3390/polym15081864</w:t>
        </w:r>
      </w:hyperlink>
    </w:p>
    <w:p w14:paraId="21086168" w14:textId="7FA34D1A" w:rsidR="001B02F4" w:rsidRPr="00EA4139" w:rsidRDefault="001B02F4" w:rsidP="001B02F4">
      <w:pPr>
        <w:pStyle w:val="NoSpacing"/>
        <w:rPr>
          <w:rFonts w:cs="Times New Roman"/>
          <w:sz w:val="20"/>
          <w:szCs w:val="20"/>
        </w:rPr>
      </w:pPr>
      <w:r w:rsidRPr="00EA4139">
        <w:rPr>
          <w:rFonts w:cs="Times New Roman"/>
          <w:sz w:val="20"/>
          <w:szCs w:val="20"/>
        </w:rPr>
        <w:t>[4</w:t>
      </w:r>
      <w:r w:rsidR="00127640" w:rsidRPr="00EA4139">
        <w:rPr>
          <w:rFonts w:cs="Times New Roman"/>
          <w:sz w:val="20"/>
          <w:szCs w:val="20"/>
        </w:rPr>
        <w:t>8</w:t>
      </w:r>
      <w:r w:rsidRPr="00EA4139">
        <w:rPr>
          <w:rFonts w:cs="Times New Roman"/>
          <w:sz w:val="20"/>
          <w:szCs w:val="20"/>
        </w:rPr>
        <w:t>] Hoang, HG.T., Nguyen, TA., Nguyen, HL. Ly, HB</w:t>
      </w:r>
      <w:r w:rsidRPr="00EA4139">
        <w:rPr>
          <w:rFonts w:cs="Times New Roman"/>
          <w:i/>
          <w:iCs/>
          <w:sz w:val="20"/>
          <w:szCs w:val="20"/>
        </w:rPr>
        <w:t>.</w:t>
      </w:r>
      <w:r w:rsidRPr="00EA4139">
        <w:rPr>
          <w:rFonts w:cs="Times New Roman"/>
          <w:sz w:val="20"/>
          <w:szCs w:val="20"/>
        </w:rPr>
        <w:t> (2025). An Effective Extreme Gradient Boosting Approach to Predict the Physical Properties of Graphene Oxide Modified Asphalt. </w:t>
      </w:r>
      <w:r w:rsidRPr="00EA4139">
        <w:rPr>
          <w:rFonts w:cs="Times New Roman"/>
          <w:i/>
          <w:iCs/>
          <w:sz w:val="20"/>
          <w:szCs w:val="20"/>
        </w:rPr>
        <w:t>Int. J. Pavement Res. Technol.</w:t>
      </w:r>
      <w:r w:rsidRPr="00EA4139">
        <w:rPr>
          <w:rFonts w:cs="Times New Roman"/>
          <w:sz w:val="20"/>
          <w:szCs w:val="20"/>
        </w:rPr>
        <w:t xml:space="preserve"> (2025). </w:t>
      </w:r>
      <w:hyperlink r:id="rId63" w:history="1">
        <w:r w:rsidRPr="00EA4139">
          <w:rPr>
            <w:rStyle w:val="Hyperlink"/>
            <w:rFonts w:cs="Times New Roman"/>
            <w:color w:val="auto"/>
            <w:sz w:val="20"/>
            <w:szCs w:val="20"/>
            <w:u w:val="none"/>
          </w:rPr>
          <w:t>https://doi.org/10.1007/s42947-025-00636-y</w:t>
        </w:r>
      </w:hyperlink>
    </w:p>
    <w:p w14:paraId="598D968D" w14:textId="36D1CCD1" w:rsidR="001B02F4" w:rsidRPr="00EA4139" w:rsidRDefault="001B02F4" w:rsidP="001B02F4">
      <w:pPr>
        <w:pStyle w:val="NoSpacing"/>
        <w:rPr>
          <w:rFonts w:cs="Times New Roman"/>
          <w:sz w:val="20"/>
          <w:szCs w:val="20"/>
        </w:rPr>
      </w:pPr>
      <w:r w:rsidRPr="00EA4139">
        <w:rPr>
          <w:rFonts w:cs="Times New Roman"/>
          <w:sz w:val="20"/>
          <w:szCs w:val="20"/>
        </w:rPr>
        <w:t>[4</w:t>
      </w:r>
      <w:r w:rsidR="00127640" w:rsidRPr="00EA4139">
        <w:rPr>
          <w:rFonts w:cs="Times New Roman"/>
          <w:sz w:val="20"/>
          <w:szCs w:val="20"/>
        </w:rPr>
        <w:t>9</w:t>
      </w:r>
      <w:r w:rsidRPr="00EA4139">
        <w:rPr>
          <w:rFonts w:cs="Times New Roman"/>
          <w:sz w:val="20"/>
          <w:szCs w:val="20"/>
        </w:rPr>
        <w:t xml:space="preserve">] </w:t>
      </w:r>
      <w:proofErr w:type="spellStart"/>
      <w:r w:rsidRPr="00EA4139">
        <w:rPr>
          <w:rFonts w:cs="Times New Roman"/>
          <w:sz w:val="20"/>
          <w:szCs w:val="20"/>
        </w:rPr>
        <w:t>Eskandarsefat</w:t>
      </w:r>
      <w:proofErr w:type="spellEnd"/>
      <w:r w:rsidRPr="00EA4139">
        <w:rPr>
          <w:rFonts w:cs="Times New Roman"/>
          <w:sz w:val="20"/>
          <w:szCs w:val="20"/>
        </w:rPr>
        <w:t xml:space="preserve">, S., Allen, B., de </w:t>
      </w:r>
      <w:proofErr w:type="spellStart"/>
      <w:r w:rsidRPr="00EA4139">
        <w:rPr>
          <w:rFonts w:cs="Times New Roman"/>
          <w:sz w:val="20"/>
          <w:szCs w:val="20"/>
        </w:rPr>
        <w:t>Ferrariis</w:t>
      </w:r>
      <w:proofErr w:type="spellEnd"/>
      <w:r w:rsidRPr="00EA4139">
        <w:rPr>
          <w:rFonts w:cs="Times New Roman"/>
          <w:sz w:val="20"/>
          <w:szCs w:val="20"/>
        </w:rPr>
        <w:t xml:space="preserve">, L. Raven, P., Sangalli, L.(2025). A Graphene-Enhanced </w:t>
      </w:r>
      <w:proofErr w:type="spellStart"/>
      <w:r w:rsidRPr="00EA4139">
        <w:rPr>
          <w:rFonts w:cs="Times New Roman"/>
          <w:sz w:val="20"/>
          <w:szCs w:val="20"/>
        </w:rPr>
        <w:t>Plastomeric</w:t>
      </w:r>
      <w:proofErr w:type="spellEnd"/>
      <w:r w:rsidRPr="00EA4139">
        <w:rPr>
          <w:rFonts w:cs="Times New Roman"/>
          <w:sz w:val="20"/>
          <w:szCs w:val="20"/>
        </w:rPr>
        <w:t xml:space="preserve"> Asphalt Modifier: A Case Study in Oxfordshire, UK. </w:t>
      </w:r>
      <w:r w:rsidRPr="00EA4139">
        <w:rPr>
          <w:rFonts w:cs="Times New Roman"/>
          <w:i/>
          <w:iCs/>
          <w:sz w:val="20"/>
          <w:szCs w:val="20"/>
        </w:rPr>
        <w:t>Int. J. Pavement Res. Technol.</w:t>
      </w:r>
      <w:r w:rsidRPr="00EA4139">
        <w:rPr>
          <w:rFonts w:cs="Times New Roman"/>
          <w:sz w:val="20"/>
          <w:szCs w:val="20"/>
        </w:rPr>
        <w:t xml:space="preserve"> (2025). </w:t>
      </w:r>
      <w:hyperlink r:id="rId64" w:history="1">
        <w:r w:rsidRPr="00EA4139">
          <w:rPr>
            <w:rStyle w:val="Hyperlink"/>
            <w:rFonts w:cs="Times New Roman"/>
            <w:color w:val="auto"/>
            <w:sz w:val="20"/>
            <w:szCs w:val="20"/>
            <w:u w:val="none"/>
          </w:rPr>
          <w:t>https://doi.org/10.1007/s42947-025-00600-w</w:t>
        </w:r>
      </w:hyperlink>
    </w:p>
    <w:p w14:paraId="219B0C8A" w14:textId="29AB36D5" w:rsidR="00D1194B" w:rsidRPr="00EA4139" w:rsidRDefault="00D1194B" w:rsidP="00D1194B">
      <w:pPr>
        <w:pStyle w:val="NoSpacing"/>
        <w:rPr>
          <w:rFonts w:cs="Times New Roman"/>
          <w:sz w:val="20"/>
          <w:szCs w:val="20"/>
        </w:rPr>
      </w:pPr>
      <w:r w:rsidRPr="00EA4139">
        <w:rPr>
          <w:rFonts w:cs="Times New Roman"/>
          <w:sz w:val="20"/>
          <w:szCs w:val="20"/>
        </w:rPr>
        <w:t>[</w:t>
      </w:r>
      <w:r w:rsidR="00127640" w:rsidRPr="00EA4139">
        <w:rPr>
          <w:rFonts w:cs="Times New Roman"/>
          <w:sz w:val="20"/>
          <w:szCs w:val="20"/>
        </w:rPr>
        <w:t>50</w:t>
      </w:r>
      <w:r w:rsidR="00D5497B" w:rsidRPr="00EA4139">
        <w:rPr>
          <w:rFonts w:cs="Times New Roman"/>
          <w:sz w:val="20"/>
          <w:szCs w:val="20"/>
        </w:rPr>
        <w:t>]</w:t>
      </w:r>
      <w:r w:rsidRPr="00EA4139">
        <w:rPr>
          <w:rFonts w:cs="Times New Roman"/>
          <w:sz w:val="20"/>
          <w:szCs w:val="20"/>
        </w:rPr>
        <w:t xml:space="preserve"> Najafi, M., </w:t>
      </w:r>
      <w:proofErr w:type="spellStart"/>
      <w:r w:rsidRPr="00EA4139">
        <w:rPr>
          <w:rFonts w:cs="Times New Roman"/>
          <w:sz w:val="20"/>
          <w:szCs w:val="20"/>
        </w:rPr>
        <w:t>Shafabakhsh</w:t>
      </w:r>
      <w:proofErr w:type="spellEnd"/>
      <w:r w:rsidRPr="00EA4139">
        <w:rPr>
          <w:rFonts w:cs="Times New Roman"/>
          <w:sz w:val="20"/>
          <w:szCs w:val="20"/>
        </w:rPr>
        <w:t>, G., Moghimi, S. Rahmani, B. (2025) Experimental investigation of rheological characteristics of graphene nanoplatelets-modified asphalt binders at low and high temperatures. </w:t>
      </w:r>
      <w:proofErr w:type="spellStart"/>
      <w:r w:rsidRPr="00EA4139">
        <w:rPr>
          <w:rFonts w:cs="Times New Roman"/>
          <w:i/>
          <w:iCs/>
          <w:sz w:val="20"/>
          <w:szCs w:val="20"/>
        </w:rPr>
        <w:t>Innov</w:t>
      </w:r>
      <w:proofErr w:type="spellEnd"/>
      <w:r w:rsidRPr="00EA4139">
        <w:rPr>
          <w:rFonts w:cs="Times New Roman"/>
          <w:i/>
          <w:iCs/>
          <w:sz w:val="20"/>
          <w:szCs w:val="20"/>
        </w:rPr>
        <w:t xml:space="preserve">. Infrastruct. </w:t>
      </w:r>
      <w:proofErr w:type="spellStart"/>
      <w:r w:rsidRPr="00EA4139">
        <w:rPr>
          <w:rFonts w:cs="Times New Roman"/>
          <w:i/>
          <w:iCs/>
          <w:sz w:val="20"/>
          <w:szCs w:val="20"/>
        </w:rPr>
        <w:t>Solut</w:t>
      </w:r>
      <w:proofErr w:type="spellEnd"/>
      <w:r w:rsidRPr="00EA4139">
        <w:rPr>
          <w:rFonts w:cs="Times New Roman"/>
          <w:i/>
          <w:iCs/>
          <w:sz w:val="20"/>
          <w:szCs w:val="20"/>
        </w:rPr>
        <w:t>.</w:t>
      </w:r>
      <w:r w:rsidRPr="00EA4139">
        <w:rPr>
          <w:rFonts w:cs="Times New Roman"/>
          <w:sz w:val="20"/>
          <w:szCs w:val="20"/>
        </w:rPr>
        <w:t> </w:t>
      </w:r>
      <w:r w:rsidRPr="00EA4139">
        <w:rPr>
          <w:rFonts w:cs="Times New Roman"/>
          <w:b/>
          <w:bCs/>
          <w:sz w:val="20"/>
          <w:szCs w:val="20"/>
        </w:rPr>
        <w:t>10</w:t>
      </w:r>
      <w:r w:rsidRPr="00EA4139">
        <w:rPr>
          <w:rFonts w:cs="Times New Roman"/>
          <w:sz w:val="20"/>
          <w:szCs w:val="20"/>
        </w:rPr>
        <w:t xml:space="preserve">, 474. </w:t>
      </w:r>
      <w:hyperlink r:id="rId65" w:history="1">
        <w:r w:rsidRPr="00EA4139">
          <w:rPr>
            <w:rStyle w:val="Hyperlink"/>
            <w:rFonts w:cs="Times New Roman"/>
            <w:color w:val="auto"/>
            <w:sz w:val="20"/>
            <w:szCs w:val="20"/>
            <w:u w:val="none"/>
          </w:rPr>
          <w:t>https://doi.org/10.1007/s41062-025-02247-9</w:t>
        </w:r>
      </w:hyperlink>
    </w:p>
    <w:p w14:paraId="70D92BCE" w14:textId="2863591B" w:rsidR="00A32FEE" w:rsidRPr="00EA4139" w:rsidRDefault="00A32FEE" w:rsidP="00D1194B">
      <w:pPr>
        <w:pStyle w:val="NoSpacing"/>
        <w:rPr>
          <w:rFonts w:cs="Times New Roman"/>
          <w:sz w:val="20"/>
          <w:szCs w:val="20"/>
        </w:rPr>
      </w:pPr>
      <w:r w:rsidRPr="00EA4139">
        <w:rPr>
          <w:rFonts w:cs="Times New Roman"/>
          <w:sz w:val="20"/>
          <w:szCs w:val="20"/>
        </w:rPr>
        <w:lastRenderedPageBreak/>
        <w:t>[5</w:t>
      </w:r>
      <w:r w:rsidR="00127640" w:rsidRPr="00EA4139">
        <w:rPr>
          <w:rFonts w:cs="Times New Roman"/>
          <w:sz w:val="20"/>
          <w:szCs w:val="20"/>
        </w:rPr>
        <w:t>1</w:t>
      </w:r>
      <w:r w:rsidRPr="00EA4139">
        <w:rPr>
          <w:rFonts w:cs="Times New Roman"/>
          <w:sz w:val="20"/>
          <w:szCs w:val="20"/>
        </w:rPr>
        <w:t xml:space="preserve">] American Association of State Highway and Transportation Officials (2024) </w:t>
      </w:r>
      <w:r w:rsidRPr="00EA4139">
        <w:rPr>
          <w:rFonts w:cs="Times New Roman"/>
          <w:i/>
          <w:iCs/>
          <w:sz w:val="20"/>
          <w:szCs w:val="20"/>
        </w:rPr>
        <w:t>Standard Method of Test for Determining the Rheological Properties of Asphalt Binder Using a Dynamic Shear Rheometer (DSR)</w:t>
      </w:r>
      <w:r w:rsidRPr="00EA4139">
        <w:rPr>
          <w:rFonts w:cs="Times New Roman"/>
          <w:sz w:val="20"/>
          <w:szCs w:val="20"/>
        </w:rPr>
        <w:t xml:space="preserve">. Available at: </w:t>
      </w:r>
      <w:hyperlink r:id="rId66" w:history="1">
        <w:r w:rsidR="00127640" w:rsidRPr="00EA4139">
          <w:rPr>
            <w:rStyle w:val="Hyperlink"/>
            <w:rFonts w:cs="Times New Roman"/>
            <w:color w:val="auto"/>
            <w:sz w:val="20"/>
            <w:szCs w:val="20"/>
            <w:u w:val="none"/>
          </w:rPr>
          <w:t>https://store.accuristech.com/standards/aashto-t-315-24?product_id=293205</w:t>
        </w:r>
      </w:hyperlink>
    </w:p>
    <w:p w14:paraId="6F681F10" w14:textId="58D00F61" w:rsidR="00711A77" w:rsidRPr="00566D7C" w:rsidRDefault="00711A77" w:rsidP="00D1194B">
      <w:pPr>
        <w:pStyle w:val="NoSpacing"/>
        <w:rPr>
          <w:rFonts w:cs="Times New Roman"/>
          <w:sz w:val="20"/>
          <w:szCs w:val="20"/>
        </w:rPr>
      </w:pPr>
      <w:r w:rsidRPr="00EA4139">
        <w:rPr>
          <w:rFonts w:cs="Times New Roman"/>
          <w:sz w:val="20"/>
          <w:szCs w:val="20"/>
        </w:rPr>
        <w:t xml:space="preserve">[52] Wu, S., and O. Tahri. </w:t>
      </w:r>
      <w:r w:rsidR="00A65B50" w:rsidRPr="00EA4139">
        <w:rPr>
          <w:rFonts w:cs="Times New Roman"/>
          <w:sz w:val="20"/>
          <w:szCs w:val="20"/>
        </w:rPr>
        <w:t>(</w:t>
      </w:r>
      <w:r w:rsidRPr="00EA4139">
        <w:rPr>
          <w:rFonts w:cs="Times New Roman"/>
          <w:sz w:val="20"/>
          <w:szCs w:val="20"/>
        </w:rPr>
        <w:t>2021</w:t>
      </w:r>
      <w:r w:rsidR="00A65B50" w:rsidRPr="00EA4139">
        <w:rPr>
          <w:rFonts w:cs="Times New Roman"/>
          <w:sz w:val="20"/>
          <w:szCs w:val="20"/>
        </w:rPr>
        <w:t>)</w:t>
      </w:r>
      <w:r w:rsidRPr="00EA4139">
        <w:rPr>
          <w:rFonts w:cs="Times New Roman"/>
          <w:sz w:val="20"/>
          <w:szCs w:val="20"/>
        </w:rPr>
        <w:t>. “State-of-art carbon and graphene family nanomaterials for asphalt modification.” </w:t>
      </w:r>
      <w:r w:rsidRPr="00EA4139">
        <w:rPr>
          <w:rFonts w:cs="Times New Roman"/>
          <w:i/>
          <w:iCs/>
          <w:sz w:val="20"/>
          <w:szCs w:val="20"/>
        </w:rPr>
        <w:t>Road Mater. Pavement Des.</w:t>
      </w:r>
      <w:r w:rsidRPr="00EA4139">
        <w:rPr>
          <w:rFonts w:cs="Times New Roman"/>
          <w:sz w:val="20"/>
          <w:szCs w:val="20"/>
        </w:rPr>
        <w:t> 22 (4): 735–756. </w:t>
      </w:r>
      <w:hyperlink r:id="rId67" w:history="1">
        <w:r w:rsidRPr="00EA4139">
          <w:rPr>
            <w:rStyle w:val="Hyperlink"/>
            <w:rFonts w:cs="Times New Roman"/>
            <w:color w:val="auto"/>
            <w:sz w:val="20"/>
            <w:szCs w:val="20"/>
            <w:u w:val="none"/>
          </w:rPr>
          <w:t>https://doi.org/10.1080/14680629.2019.1642946</w:t>
        </w:r>
      </w:hyperlink>
      <w:r w:rsidRPr="00EA4139">
        <w:rPr>
          <w:rFonts w:cs="Times New Roman"/>
          <w:sz w:val="20"/>
          <w:szCs w:val="20"/>
        </w:rPr>
        <w:t>.</w:t>
      </w:r>
    </w:p>
    <w:p w14:paraId="593AD60F" w14:textId="77777777" w:rsidR="00D1194B" w:rsidRPr="00566D7C" w:rsidRDefault="00D1194B" w:rsidP="001B02F4">
      <w:pPr>
        <w:pStyle w:val="NoSpacing"/>
        <w:rPr>
          <w:rFonts w:cs="Times New Roman"/>
          <w:sz w:val="20"/>
          <w:szCs w:val="20"/>
        </w:rPr>
      </w:pPr>
    </w:p>
    <w:p w14:paraId="22D492A0" w14:textId="77777777" w:rsidR="00D1194B" w:rsidRPr="00566D7C" w:rsidRDefault="00D1194B" w:rsidP="001B02F4">
      <w:pPr>
        <w:pStyle w:val="NoSpacing"/>
        <w:rPr>
          <w:rFonts w:cs="Times New Roman"/>
          <w:sz w:val="20"/>
          <w:szCs w:val="20"/>
        </w:rPr>
      </w:pPr>
    </w:p>
    <w:bookmarkEnd w:id="0"/>
    <w:p w14:paraId="5F0180F3" w14:textId="77777777" w:rsidR="00334902" w:rsidRPr="00566D7C" w:rsidRDefault="00334902" w:rsidP="005B7E0A">
      <w:pPr>
        <w:pStyle w:val="NoSpacing"/>
        <w:rPr>
          <w:rFonts w:cs="Times New Roman"/>
          <w:sz w:val="20"/>
          <w:szCs w:val="20"/>
        </w:rPr>
      </w:pPr>
    </w:p>
    <w:sectPr w:rsidR="00334902" w:rsidRPr="00566D7C" w:rsidSect="000D58E8">
      <w:headerReference w:type="default" r:id="rId68"/>
      <w:footerReference w:type="default" r:id="rId69"/>
      <w:footerReference w:type="first" r:id="rId70"/>
      <w:pgSz w:w="11906" w:h="16838" w:code="9"/>
      <w:pgMar w:top="1418" w:right="1418" w:bottom="1418" w:left="1418" w:header="680" w:footer="680"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B9D4" w14:textId="77777777" w:rsidR="00321690" w:rsidRDefault="00321690" w:rsidP="00F628AF">
      <w:pPr>
        <w:spacing w:after="0" w:line="240" w:lineRule="auto"/>
      </w:pPr>
      <w:r>
        <w:separator/>
      </w:r>
    </w:p>
  </w:endnote>
  <w:endnote w:type="continuationSeparator" w:id="0">
    <w:p w14:paraId="68838957" w14:textId="77777777" w:rsidR="00321690" w:rsidRDefault="00321690" w:rsidP="00F62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1101872"/>
      <w:docPartObj>
        <w:docPartGallery w:val="Page Numbers (Bottom of Page)"/>
        <w:docPartUnique/>
      </w:docPartObj>
    </w:sdtPr>
    <w:sdtEndPr>
      <w:rPr>
        <w:rFonts w:cs="Times New Roman"/>
        <w:noProof/>
      </w:rPr>
    </w:sdtEndPr>
    <w:sdtContent>
      <w:p w14:paraId="2384E0E4" w14:textId="298A7851" w:rsidR="004B2D1B" w:rsidRPr="009562F3" w:rsidRDefault="004B2D1B">
        <w:pPr>
          <w:pStyle w:val="Footer"/>
          <w:jc w:val="center"/>
          <w:rPr>
            <w:rFonts w:cs="Times New Roman"/>
          </w:rPr>
        </w:pPr>
        <w:r w:rsidRPr="009562F3">
          <w:rPr>
            <w:rFonts w:cs="Times New Roman"/>
          </w:rPr>
          <w:fldChar w:fldCharType="begin"/>
        </w:r>
        <w:r w:rsidRPr="009562F3">
          <w:rPr>
            <w:rFonts w:cs="Times New Roman"/>
          </w:rPr>
          <w:instrText xml:space="preserve"> PAGE   \* MERGEFORMAT </w:instrText>
        </w:r>
        <w:r w:rsidRPr="009562F3">
          <w:rPr>
            <w:rFonts w:cs="Times New Roman"/>
          </w:rPr>
          <w:fldChar w:fldCharType="separate"/>
        </w:r>
        <w:r w:rsidR="005C2078">
          <w:rPr>
            <w:rFonts w:cs="Times New Roman"/>
            <w:noProof/>
          </w:rPr>
          <w:t>30</w:t>
        </w:r>
        <w:r w:rsidRPr="009562F3">
          <w:rPr>
            <w:rFonts w:cs="Times New Roman"/>
            <w:noProof/>
          </w:rPr>
          <w:fldChar w:fldCharType="end"/>
        </w:r>
      </w:p>
    </w:sdtContent>
  </w:sdt>
  <w:p w14:paraId="7C5569FE" w14:textId="77777777" w:rsidR="004B2D1B" w:rsidRDefault="004B2D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987895"/>
      <w:docPartObj>
        <w:docPartGallery w:val="Page Numbers (Bottom of Page)"/>
        <w:docPartUnique/>
      </w:docPartObj>
    </w:sdtPr>
    <w:sdtEndPr>
      <w:rPr>
        <w:noProof/>
      </w:rPr>
    </w:sdtEndPr>
    <w:sdtContent>
      <w:p w14:paraId="5E0CACB2" w14:textId="4761D0F6" w:rsidR="00792908" w:rsidRDefault="0079290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77405" w14:textId="77777777" w:rsidR="00792908" w:rsidRDefault="00792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3EAFD" w14:textId="77777777" w:rsidR="00321690" w:rsidRDefault="00321690" w:rsidP="00F628AF">
      <w:pPr>
        <w:spacing w:after="0" w:line="240" w:lineRule="auto"/>
      </w:pPr>
      <w:r>
        <w:separator/>
      </w:r>
    </w:p>
  </w:footnote>
  <w:footnote w:type="continuationSeparator" w:id="0">
    <w:p w14:paraId="5005119A" w14:textId="77777777" w:rsidR="00321690" w:rsidRDefault="00321690" w:rsidP="00F62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516D" w14:textId="4C35BCDA" w:rsidR="004B2D1B" w:rsidRPr="003A17DA" w:rsidRDefault="004B2D1B" w:rsidP="003A17DA">
    <w:pPr>
      <w:pStyle w:val="Header"/>
      <w:jc w:val="left"/>
      <w:rPr>
        <w:i/>
        <w:iCs/>
      </w:rPr>
    </w:pPr>
  </w:p>
  <w:p w14:paraId="118706A8" w14:textId="77777777" w:rsidR="00822A09" w:rsidRDefault="00822A09">
    <w:pPr>
      <w:pStyle w:val="Header"/>
      <w:jc w:val="center"/>
    </w:pPr>
  </w:p>
  <w:p w14:paraId="101E6C9A" w14:textId="77777777" w:rsidR="004B2D1B" w:rsidRDefault="004B2D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05CD"/>
    <w:multiLevelType w:val="multilevel"/>
    <w:tmpl w:val="73C267D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A37DCE"/>
    <w:multiLevelType w:val="hybridMultilevel"/>
    <w:tmpl w:val="C2642050"/>
    <w:lvl w:ilvl="0" w:tplc="AB80C2D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FA763E"/>
    <w:multiLevelType w:val="hybridMultilevel"/>
    <w:tmpl w:val="105C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4658A0"/>
    <w:multiLevelType w:val="multilevel"/>
    <w:tmpl w:val="66AC4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436A0D"/>
    <w:multiLevelType w:val="multilevel"/>
    <w:tmpl w:val="9386E43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2236D3C"/>
    <w:multiLevelType w:val="hybridMultilevel"/>
    <w:tmpl w:val="7A56C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FD6CF5"/>
    <w:multiLevelType w:val="hybridMultilevel"/>
    <w:tmpl w:val="825C8FD4"/>
    <w:lvl w:ilvl="0" w:tplc="8E5E4F8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B90EA7"/>
    <w:multiLevelType w:val="hybridMultilevel"/>
    <w:tmpl w:val="3C922608"/>
    <w:lvl w:ilvl="0" w:tplc="3F3AEE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8E2083"/>
    <w:multiLevelType w:val="hybridMultilevel"/>
    <w:tmpl w:val="E5684660"/>
    <w:lvl w:ilvl="0" w:tplc="4D041CEA">
      <w:start w:val="1"/>
      <w:numFmt w:val="bullet"/>
      <w:lvlText w:val="•"/>
      <w:lvlJc w:val="left"/>
      <w:pPr>
        <w:tabs>
          <w:tab w:val="num" w:pos="720"/>
        </w:tabs>
        <w:ind w:left="720" w:hanging="360"/>
      </w:pPr>
      <w:rPr>
        <w:rFonts w:ascii="Times New Roman" w:hAnsi="Times New Roman" w:hint="default"/>
      </w:rPr>
    </w:lvl>
    <w:lvl w:ilvl="1" w:tplc="7FEE3594" w:tentative="1">
      <w:start w:val="1"/>
      <w:numFmt w:val="bullet"/>
      <w:lvlText w:val="•"/>
      <w:lvlJc w:val="left"/>
      <w:pPr>
        <w:tabs>
          <w:tab w:val="num" w:pos="1440"/>
        </w:tabs>
        <w:ind w:left="1440" w:hanging="360"/>
      </w:pPr>
      <w:rPr>
        <w:rFonts w:ascii="Times New Roman" w:hAnsi="Times New Roman" w:hint="default"/>
      </w:rPr>
    </w:lvl>
    <w:lvl w:ilvl="2" w:tplc="E8524658" w:tentative="1">
      <w:start w:val="1"/>
      <w:numFmt w:val="bullet"/>
      <w:lvlText w:val="•"/>
      <w:lvlJc w:val="left"/>
      <w:pPr>
        <w:tabs>
          <w:tab w:val="num" w:pos="2160"/>
        </w:tabs>
        <w:ind w:left="2160" w:hanging="360"/>
      </w:pPr>
      <w:rPr>
        <w:rFonts w:ascii="Times New Roman" w:hAnsi="Times New Roman" w:hint="default"/>
      </w:rPr>
    </w:lvl>
    <w:lvl w:ilvl="3" w:tplc="22ACA410" w:tentative="1">
      <w:start w:val="1"/>
      <w:numFmt w:val="bullet"/>
      <w:lvlText w:val="•"/>
      <w:lvlJc w:val="left"/>
      <w:pPr>
        <w:tabs>
          <w:tab w:val="num" w:pos="2880"/>
        </w:tabs>
        <w:ind w:left="2880" w:hanging="360"/>
      </w:pPr>
      <w:rPr>
        <w:rFonts w:ascii="Times New Roman" w:hAnsi="Times New Roman" w:hint="default"/>
      </w:rPr>
    </w:lvl>
    <w:lvl w:ilvl="4" w:tplc="AD0AC68A" w:tentative="1">
      <w:start w:val="1"/>
      <w:numFmt w:val="bullet"/>
      <w:lvlText w:val="•"/>
      <w:lvlJc w:val="left"/>
      <w:pPr>
        <w:tabs>
          <w:tab w:val="num" w:pos="3600"/>
        </w:tabs>
        <w:ind w:left="3600" w:hanging="360"/>
      </w:pPr>
      <w:rPr>
        <w:rFonts w:ascii="Times New Roman" w:hAnsi="Times New Roman" w:hint="default"/>
      </w:rPr>
    </w:lvl>
    <w:lvl w:ilvl="5" w:tplc="4A68D43C" w:tentative="1">
      <w:start w:val="1"/>
      <w:numFmt w:val="bullet"/>
      <w:lvlText w:val="•"/>
      <w:lvlJc w:val="left"/>
      <w:pPr>
        <w:tabs>
          <w:tab w:val="num" w:pos="4320"/>
        </w:tabs>
        <w:ind w:left="4320" w:hanging="360"/>
      </w:pPr>
      <w:rPr>
        <w:rFonts w:ascii="Times New Roman" w:hAnsi="Times New Roman" w:hint="default"/>
      </w:rPr>
    </w:lvl>
    <w:lvl w:ilvl="6" w:tplc="83DACE14" w:tentative="1">
      <w:start w:val="1"/>
      <w:numFmt w:val="bullet"/>
      <w:lvlText w:val="•"/>
      <w:lvlJc w:val="left"/>
      <w:pPr>
        <w:tabs>
          <w:tab w:val="num" w:pos="5040"/>
        </w:tabs>
        <w:ind w:left="5040" w:hanging="360"/>
      </w:pPr>
      <w:rPr>
        <w:rFonts w:ascii="Times New Roman" w:hAnsi="Times New Roman" w:hint="default"/>
      </w:rPr>
    </w:lvl>
    <w:lvl w:ilvl="7" w:tplc="49408588" w:tentative="1">
      <w:start w:val="1"/>
      <w:numFmt w:val="bullet"/>
      <w:lvlText w:val="•"/>
      <w:lvlJc w:val="left"/>
      <w:pPr>
        <w:tabs>
          <w:tab w:val="num" w:pos="5760"/>
        </w:tabs>
        <w:ind w:left="5760" w:hanging="360"/>
      </w:pPr>
      <w:rPr>
        <w:rFonts w:ascii="Times New Roman" w:hAnsi="Times New Roman" w:hint="default"/>
      </w:rPr>
    </w:lvl>
    <w:lvl w:ilvl="8" w:tplc="29EA674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50869B5"/>
    <w:multiLevelType w:val="multilevel"/>
    <w:tmpl w:val="82349A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92E91"/>
    <w:multiLevelType w:val="hybridMultilevel"/>
    <w:tmpl w:val="5C1CFA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F85584"/>
    <w:multiLevelType w:val="multilevel"/>
    <w:tmpl w:val="C178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7A3E06"/>
    <w:multiLevelType w:val="hybridMultilevel"/>
    <w:tmpl w:val="26169F88"/>
    <w:lvl w:ilvl="0" w:tplc="90A80EC0">
      <w:start w:val="1"/>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F93AC2"/>
    <w:multiLevelType w:val="multilevel"/>
    <w:tmpl w:val="CA884372"/>
    <w:lvl w:ilvl="0">
      <w:start w:val="3"/>
      <w:numFmt w:val="decimal"/>
      <w:lvlText w:val="%1"/>
      <w:lvlJc w:val="left"/>
      <w:pPr>
        <w:ind w:left="360" w:hanging="360"/>
      </w:pPr>
      <w:rPr>
        <w:rFonts w:eastAsiaTheme="minorHAnsi" w:cstheme="minorBidi" w:hint="default"/>
        <w:b w:val="0"/>
      </w:rPr>
    </w:lvl>
    <w:lvl w:ilvl="1">
      <w:start w:val="2"/>
      <w:numFmt w:val="decimal"/>
      <w:lvlText w:val="%1.%2"/>
      <w:lvlJc w:val="left"/>
      <w:pPr>
        <w:ind w:left="360" w:hanging="360"/>
      </w:pPr>
      <w:rPr>
        <w:rFonts w:eastAsiaTheme="minorHAnsi" w:cstheme="minorBidi" w:hint="default"/>
        <w:b w:val="0"/>
      </w:rPr>
    </w:lvl>
    <w:lvl w:ilvl="2">
      <w:start w:val="1"/>
      <w:numFmt w:val="decimal"/>
      <w:lvlText w:val="%1.%2.%3"/>
      <w:lvlJc w:val="left"/>
      <w:pPr>
        <w:ind w:left="720" w:hanging="720"/>
      </w:pPr>
      <w:rPr>
        <w:rFonts w:eastAsiaTheme="minorHAnsi" w:cstheme="minorBidi" w:hint="default"/>
        <w:b w:val="0"/>
      </w:rPr>
    </w:lvl>
    <w:lvl w:ilvl="3">
      <w:start w:val="1"/>
      <w:numFmt w:val="decimal"/>
      <w:lvlText w:val="%1.%2.%3.%4"/>
      <w:lvlJc w:val="left"/>
      <w:pPr>
        <w:ind w:left="720" w:hanging="720"/>
      </w:pPr>
      <w:rPr>
        <w:rFonts w:eastAsiaTheme="minorHAnsi" w:cstheme="minorBidi" w:hint="default"/>
        <w:b w:val="0"/>
      </w:rPr>
    </w:lvl>
    <w:lvl w:ilvl="4">
      <w:start w:val="1"/>
      <w:numFmt w:val="decimal"/>
      <w:lvlText w:val="%1.%2.%3.%4.%5"/>
      <w:lvlJc w:val="left"/>
      <w:pPr>
        <w:ind w:left="1080" w:hanging="1080"/>
      </w:pPr>
      <w:rPr>
        <w:rFonts w:eastAsiaTheme="minorHAnsi" w:cstheme="minorBidi" w:hint="default"/>
        <w:b w:val="0"/>
      </w:rPr>
    </w:lvl>
    <w:lvl w:ilvl="5">
      <w:start w:val="1"/>
      <w:numFmt w:val="decimal"/>
      <w:lvlText w:val="%1.%2.%3.%4.%5.%6"/>
      <w:lvlJc w:val="left"/>
      <w:pPr>
        <w:ind w:left="1080" w:hanging="1080"/>
      </w:pPr>
      <w:rPr>
        <w:rFonts w:eastAsiaTheme="minorHAnsi" w:cstheme="minorBidi" w:hint="default"/>
        <w:b w:val="0"/>
      </w:rPr>
    </w:lvl>
    <w:lvl w:ilvl="6">
      <w:start w:val="1"/>
      <w:numFmt w:val="decimal"/>
      <w:lvlText w:val="%1.%2.%3.%4.%5.%6.%7"/>
      <w:lvlJc w:val="left"/>
      <w:pPr>
        <w:ind w:left="1440" w:hanging="1440"/>
      </w:pPr>
      <w:rPr>
        <w:rFonts w:eastAsiaTheme="minorHAnsi" w:cstheme="minorBidi" w:hint="default"/>
        <w:b w:val="0"/>
      </w:rPr>
    </w:lvl>
    <w:lvl w:ilvl="7">
      <w:start w:val="1"/>
      <w:numFmt w:val="decimal"/>
      <w:lvlText w:val="%1.%2.%3.%4.%5.%6.%7.%8"/>
      <w:lvlJc w:val="left"/>
      <w:pPr>
        <w:ind w:left="1440" w:hanging="1440"/>
      </w:pPr>
      <w:rPr>
        <w:rFonts w:eastAsiaTheme="minorHAnsi" w:cstheme="minorBidi" w:hint="default"/>
        <w:b w:val="0"/>
      </w:rPr>
    </w:lvl>
    <w:lvl w:ilvl="8">
      <w:start w:val="1"/>
      <w:numFmt w:val="decimal"/>
      <w:lvlText w:val="%1.%2.%3.%4.%5.%6.%7.%8.%9"/>
      <w:lvlJc w:val="left"/>
      <w:pPr>
        <w:ind w:left="1800" w:hanging="1800"/>
      </w:pPr>
      <w:rPr>
        <w:rFonts w:eastAsiaTheme="minorHAnsi" w:cstheme="minorBidi" w:hint="default"/>
        <w:b w:val="0"/>
      </w:rPr>
    </w:lvl>
  </w:abstractNum>
  <w:abstractNum w:abstractNumId="14" w15:restartNumberingAfterBreak="0">
    <w:nsid w:val="3081748C"/>
    <w:multiLevelType w:val="hybridMultilevel"/>
    <w:tmpl w:val="A7F4DE4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B47369"/>
    <w:multiLevelType w:val="hybridMultilevel"/>
    <w:tmpl w:val="CAA6C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54594"/>
    <w:multiLevelType w:val="multilevel"/>
    <w:tmpl w:val="183C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10DFF"/>
    <w:multiLevelType w:val="hybridMultilevel"/>
    <w:tmpl w:val="E6866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195B46"/>
    <w:multiLevelType w:val="multilevel"/>
    <w:tmpl w:val="C5A6078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C2A6020"/>
    <w:multiLevelType w:val="hybridMultilevel"/>
    <w:tmpl w:val="735AC2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1D6D5B"/>
    <w:multiLevelType w:val="hybridMultilevel"/>
    <w:tmpl w:val="34CE1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9C6998"/>
    <w:multiLevelType w:val="hybridMultilevel"/>
    <w:tmpl w:val="670E0092"/>
    <w:lvl w:ilvl="0" w:tplc="EABA6430">
      <w:start w:val="1"/>
      <w:numFmt w:val="decimal"/>
      <w:pStyle w:val="Heading1"/>
      <w:lvlText w:val="%1.0"/>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0518F9"/>
    <w:multiLevelType w:val="multilevel"/>
    <w:tmpl w:val="94D42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50A6273"/>
    <w:multiLevelType w:val="hybridMultilevel"/>
    <w:tmpl w:val="64A81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191578"/>
    <w:multiLevelType w:val="hybridMultilevel"/>
    <w:tmpl w:val="A6D84296"/>
    <w:lvl w:ilvl="0" w:tplc="E2F682CE">
      <w:start w:val="1"/>
      <w:numFmt w:val="decimal"/>
      <w:lvlText w:val="%1."/>
      <w:lvlJc w:val="left"/>
      <w:pPr>
        <w:ind w:left="720" w:hanging="360"/>
      </w:pPr>
      <w:rPr>
        <w:rFonts w:ascii="Times New Roman" w:eastAsia="Times New Roman" w:hAnsi="Times New Roman" w:cs="Times New Roman"/>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5F7FB9"/>
    <w:multiLevelType w:val="hybridMultilevel"/>
    <w:tmpl w:val="44B2E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85302C"/>
    <w:multiLevelType w:val="multilevel"/>
    <w:tmpl w:val="8402A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0016B7"/>
    <w:multiLevelType w:val="multilevel"/>
    <w:tmpl w:val="40324A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BC03BA3"/>
    <w:multiLevelType w:val="hybridMultilevel"/>
    <w:tmpl w:val="488238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BD611B0"/>
    <w:multiLevelType w:val="hybridMultilevel"/>
    <w:tmpl w:val="C9CAD954"/>
    <w:lvl w:ilvl="0" w:tplc="F66C1818">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E44413F"/>
    <w:multiLevelType w:val="hybridMultilevel"/>
    <w:tmpl w:val="95845E6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5B38C9"/>
    <w:multiLevelType w:val="multilevel"/>
    <w:tmpl w:val="4D92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B155E4"/>
    <w:multiLevelType w:val="multilevel"/>
    <w:tmpl w:val="AA6460D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51991DDA"/>
    <w:multiLevelType w:val="hybridMultilevel"/>
    <w:tmpl w:val="42C63374"/>
    <w:lvl w:ilvl="0" w:tplc="CA3AAFB4">
      <w:start w:val="2"/>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A70553"/>
    <w:multiLevelType w:val="hybridMultilevel"/>
    <w:tmpl w:val="CEE25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38F623E"/>
    <w:multiLevelType w:val="hybridMultilevel"/>
    <w:tmpl w:val="76B2F424"/>
    <w:lvl w:ilvl="0" w:tplc="DC16BB1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0146C5"/>
    <w:multiLevelType w:val="multilevel"/>
    <w:tmpl w:val="AA6460D4"/>
    <w:styleLink w:val="CurrentList1"/>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5D510F8"/>
    <w:multiLevelType w:val="multilevel"/>
    <w:tmpl w:val="0338B3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17589D"/>
    <w:multiLevelType w:val="hybridMultilevel"/>
    <w:tmpl w:val="4AF4F7D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7592F8E"/>
    <w:multiLevelType w:val="multilevel"/>
    <w:tmpl w:val="0DC4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3A795E"/>
    <w:multiLevelType w:val="multilevel"/>
    <w:tmpl w:val="C6A2A9E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59165D32"/>
    <w:multiLevelType w:val="multilevel"/>
    <w:tmpl w:val="3C44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45666D"/>
    <w:multiLevelType w:val="hybridMultilevel"/>
    <w:tmpl w:val="6DBA0D20"/>
    <w:lvl w:ilvl="0" w:tplc="D2D85478">
      <w:start w:val="1"/>
      <w:numFmt w:val="bullet"/>
      <w:lvlText w:val="•"/>
      <w:lvlJc w:val="left"/>
      <w:pPr>
        <w:tabs>
          <w:tab w:val="num" w:pos="720"/>
        </w:tabs>
        <w:ind w:left="720" w:hanging="360"/>
      </w:pPr>
      <w:rPr>
        <w:rFonts w:ascii="Times New Roman" w:hAnsi="Times New Roman" w:hint="default"/>
      </w:rPr>
    </w:lvl>
    <w:lvl w:ilvl="1" w:tplc="10D869B8" w:tentative="1">
      <w:start w:val="1"/>
      <w:numFmt w:val="bullet"/>
      <w:lvlText w:val="•"/>
      <w:lvlJc w:val="left"/>
      <w:pPr>
        <w:tabs>
          <w:tab w:val="num" w:pos="1440"/>
        </w:tabs>
        <w:ind w:left="1440" w:hanging="360"/>
      </w:pPr>
      <w:rPr>
        <w:rFonts w:ascii="Times New Roman" w:hAnsi="Times New Roman" w:hint="default"/>
      </w:rPr>
    </w:lvl>
    <w:lvl w:ilvl="2" w:tplc="0F4AF448" w:tentative="1">
      <w:start w:val="1"/>
      <w:numFmt w:val="bullet"/>
      <w:lvlText w:val="•"/>
      <w:lvlJc w:val="left"/>
      <w:pPr>
        <w:tabs>
          <w:tab w:val="num" w:pos="2160"/>
        </w:tabs>
        <w:ind w:left="2160" w:hanging="360"/>
      </w:pPr>
      <w:rPr>
        <w:rFonts w:ascii="Times New Roman" w:hAnsi="Times New Roman" w:hint="default"/>
      </w:rPr>
    </w:lvl>
    <w:lvl w:ilvl="3" w:tplc="2B887096" w:tentative="1">
      <w:start w:val="1"/>
      <w:numFmt w:val="bullet"/>
      <w:lvlText w:val="•"/>
      <w:lvlJc w:val="left"/>
      <w:pPr>
        <w:tabs>
          <w:tab w:val="num" w:pos="2880"/>
        </w:tabs>
        <w:ind w:left="2880" w:hanging="360"/>
      </w:pPr>
      <w:rPr>
        <w:rFonts w:ascii="Times New Roman" w:hAnsi="Times New Roman" w:hint="default"/>
      </w:rPr>
    </w:lvl>
    <w:lvl w:ilvl="4" w:tplc="C616ABF8" w:tentative="1">
      <w:start w:val="1"/>
      <w:numFmt w:val="bullet"/>
      <w:lvlText w:val="•"/>
      <w:lvlJc w:val="left"/>
      <w:pPr>
        <w:tabs>
          <w:tab w:val="num" w:pos="3600"/>
        </w:tabs>
        <w:ind w:left="3600" w:hanging="360"/>
      </w:pPr>
      <w:rPr>
        <w:rFonts w:ascii="Times New Roman" w:hAnsi="Times New Roman" w:hint="default"/>
      </w:rPr>
    </w:lvl>
    <w:lvl w:ilvl="5" w:tplc="CAD01AA2" w:tentative="1">
      <w:start w:val="1"/>
      <w:numFmt w:val="bullet"/>
      <w:lvlText w:val="•"/>
      <w:lvlJc w:val="left"/>
      <w:pPr>
        <w:tabs>
          <w:tab w:val="num" w:pos="4320"/>
        </w:tabs>
        <w:ind w:left="4320" w:hanging="360"/>
      </w:pPr>
      <w:rPr>
        <w:rFonts w:ascii="Times New Roman" w:hAnsi="Times New Roman" w:hint="default"/>
      </w:rPr>
    </w:lvl>
    <w:lvl w:ilvl="6" w:tplc="1EBA35D8" w:tentative="1">
      <w:start w:val="1"/>
      <w:numFmt w:val="bullet"/>
      <w:lvlText w:val="•"/>
      <w:lvlJc w:val="left"/>
      <w:pPr>
        <w:tabs>
          <w:tab w:val="num" w:pos="5040"/>
        </w:tabs>
        <w:ind w:left="5040" w:hanging="360"/>
      </w:pPr>
      <w:rPr>
        <w:rFonts w:ascii="Times New Roman" w:hAnsi="Times New Roman" w:hint="default"/>
      </w:rPr>
    </w:lvl>
    <w:lvl w:ilvl="7" w:tplc="F97496E6" w:tentative="1">
      <w:start w:val="1"/>
      <w:numFmt w:val="bullet"/>
      <w:lvlText w:val="•"/>
      <w:lvlJc w:val="left"/>
      <w:pPr>
        <w:tabs>
          <w:tab w:val="num" w:pos="5760"/>
        </w:tabs>
        <w:ind w:left="5760" w:hanging="360"/>
      </w:pPr>
      <w:rPr>
        <w:rFonts w:ascii="Times New Roman" w:hAnsi="Times New Roman" w:hint="default"/>
      </w:rPr>
    </w:lvl>
    <w:lvl w:ilvl="8" w:tplc="96A6C7B6"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5AE71082"/>
    <w:multiLevelType w:val="multilevel"/>
    <w:tmpl w:val="ED00C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D2F1806"/>
    <w:multiLevelType w:val="multilevel"/>
    <w:tmpl w:val="C7ACCFC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5E1C1A2D"/>
    <w:multiLevelType w:val="hybridMultilevel"/>
    <w:tmpl w:val="6038C2A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FF057D0"/>
    <w:multiLevelType w:val="hybridMultilevel"/>
    <w:tmpl w:val="04AE0A34"/>
    <w:lvl w:ilvl="0" w:tplc="AC26A9C8">
      <w:start w:val="1"/>
      <w:numFmt w:val="bullet"/>
      <w:lvlText w:val="•"/>
      <w:lvlJc w:val="left"/>
      <w:pPr>
        <w:tabs>
          <w:tab w:val="num" w:pos="720"/>
        </w:tabs>
        <w:ind w:left="720" w:hanging="360"/>
      </w:pPr>
      <w:rPr>
        <w:rFonts w:ascii="Times New Roman" w:hAnsi="Times New Roman" w:hint="default"/>
      </w:rPr>
    </w:lvl>
    <w:lvl w:ilvl="1" w:tplc="11843E06" w:tentative="1">
      <w:start w:val="1"/>
      <w:numFmt w:val="bullet"/>
      <w:lvlText w:val="•"/>
      <w:lvlJc w:val="left"/>
      <w:pPr>
        <w:tabs>
          <w:tab w:val="num" w:pos="1440"/>
        </w:tabs>
        <w:ind w:left="1440" w:hanging="360"/>
      </w:pPr>
      <w:rPr>
        <w:rFonts w:ascii="Times New Roman" w:hAnsi="Times New Roman" w:hint="default"/>
      </w:rPr>
    </w:lvl>
    <w:lvl w:ilvl="2" w:tplc="CF80F7CA" w:tentative="1">
      <w:start w:val="1"/>
      <w:numFmt w:val="bullet"/>
      <w:lvlText w:val="•"/>
      <w:lvlJc w:val="left"/>
      <w:pPr>
        <w:tabs>
          <w:tab w:val="num" w:pos="2160"/>
        </w:tabs>
        <w:ind w:left="2160" w:hanging="360"/>
      </w:pPr>
      <w:rPr>
        <w:rFonts w:ascii="Times New Roman" w:hAnsi="Times New Roman" w:hint="default"/>
      </w:rPr>
    </w:lvl>
    <w:lvl w:ilvl="3" w:tplc="C7546642" w:tentative="1">
      <w:start w:val="1"/>
      <w:numFmt w:val="bullet"/>
      <w:lvlText w:val="•"/>
      <w:lvlJc w:val="left"/>
      <w:pPr>
        <w:tabs>
          <w:tab w:val="num" w:pos="2880"/>
        </w:tabs>
        <w:ind w:left="2880" w:hanging="360"/>
      </w:pPr>
      <w:rPr>
        <w:rFonts w:ascii="Times New Roman" w:hAnsi="Times New Roman" w:hint="default"/>
      </w:rPr>
    </w:lvl>
    <w:lvl w:ilvl="4" w:tplc="7F9A9554" w:tentative="1">
      <w:start w:val="1"/>
      <w:numFmt w:val="bullet"/>
      <w:lvlText w:val="•"/>
      <w:lvlJc w:val="left"/>
      <w:pPr>
        <w:tabs>
          <w:tab w:val="num" w:pos="3600"/>
        </w:tabs>
        <w:ind w:left="3600" w:hanging="360"/>
      </w:pPr>
      <w:rPr>
        <w:rFonts w:ascii="Times New Roman" w:hAnsi="Times New Roman" w:hint="default"/>
      </w:rPr>
    </w:lvl>
    <w:lvl w:ilvl="5" w:tplc="27A0876A" w:tentative="1">
      <w:start w:val="1"/>
      <w:numFmt w:val="bullet"/>
      <w:lvlText w:val="•"/>
      <w:lvlJc w:val="left"/>
      <w:pPr>
        <w:tabs>
          <w:tab w:val="num" w:pos="4320"/>
        </w:tabs>
        <w:ind w:left="4320" w:hanging="360"/>
      </w:pPr>
      <w:rPr>
        <w:rFonts w:ascii="Times New Roman" w:hAnsi="Times New Roman" w:hint="default"/>
      </w:rPr>
    </w:lvl>
    <w:lvl w:ilvl="6" w:tplc="81DC3262" w:tentative="1">
      <w:start w:val="1"/>
      <w:numFmt w:val="bullet"/>
      <w:lvlText w:val="•"/>
      <w:lvlJc w:val="left"/>
      <w:pPr>
        <w:tabs>
          <w:tab w:val="num" w:pos="5040"/>
        </w:tabs>
        <w:ind w:left="5040" w:hanging="360"/>
      </w:pPr>
      <w:rPr>
        <w:rFonts w:ascii="Times New Roman" w:hAnsi="Times New Roman" w:hint="default"/>
      </w:rPr>
    </w:lvl>
    <w:lvl w:ilvl="7" w:tplc="6B5E76EA" w:tentative="1">
      <w:start w:val="1"/>
      <w:numFmt w:val="bullet"/>
      <w:lvlText w:val="•"/>
      <w:lvlJc w:val="left"/>
      <w:pPr>
        <w:tabs>
          <w:tab w:val="num" w:pos="5760"/>
        </w:tabs>
        <w:ind w:left="5760" w:hanging="360"/>
      </w:pPr>
      <w:rPr>
        <w:rFonts w:ascii="Times New Roman" w:hAnsi="Times New Roman" w:hint="default"/>
      </w:rPr>
    </w:lvl>
    <w:lvl w:ilvl="8" w:tplc="93046690" w:tentative="1">
      <w:start w:val="1"/>
      <w:numFmt w:val="bullet"/>
      <w:lvlText w:val="•"/>
      <w:lvlJc w:val="left"/>
      <w:pPr>
        <w:tabs>
          <w:tab w:val="num" w:pos="6480"/>
        </w:tabs>
        <w:ind w:left="6480" w:hanging="360"/>
      </w:pPr>
      <w:rPr>
        <w:rFonts w:ascii="Times New Roman" w:hAnsi="Times New Roman" w:hint="default"/>
      </w:rPr>
    </w:lvl>
  </w:abstractNum>
  <w:abstractNum w:abstractNumId="47" w15:restartNumberingAfterBreak="0">
    <w:nsid w:val="669C334E"/>
    <w:multiLevelType w:val="multilevel"/>
    <w:tmpl w:val="047085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15:restartNumberingAfterBreak="0">
    <w:nsid w:val="67561360"/>
    <w:multiLevelType w:val="hybridMultilevel"/>
    <w:tmpl w:val="E56AC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88A3B40"/>
    <w:multiLevelType w:val="hybridMultilevel"/>
    <w:tmpl w:val="550E7300"/>
    <w:lvl w:ilvl="0" w:tplc="CDEEAE96">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AD40321"/>
    <w:multiLevelType w:val="hybridMultilevel"/>
    <w:tmpl w:val="BDC6E12C"/>
    <w:lvl w:ilvl="0" w:tplc="999C811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CB078C3"/>
    <w:multiLevelType w:val="multilevel"/>
    <w:tmpl w:val="5AF8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9D5E55"/>
    <w:multiLevelType w:val="hybridMultilevel"/>
    <w:tmpl w:val="1C52CA5C"/>
    <w:lvl w:ilvl="0" w:tplc="DF78C23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3F37262"/>
    <w:multiLevelType w:val="multilevel"/>
    <w:tmpl w:val="BF827FE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49D69A7"/>
    <w:multiLevelType w:val="hybridMultilevel"/>
    <w:tmpl w:val="158AD3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84C5F73"/>
    <w:multiLevelType w:val="hybridMultilevel"/>
    <w:tmpl w:val="F0F20108"/>
    <w:lvl w:ilvl="0" w:tplc="489A963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9A16C20"/>
    <w:multiLevelType w:val="hybridMultilevel"/>
    <w:tmpl w:val="189A3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BB40797"/>
    <w:multiLevelType w:val="hybridMultilevel"/>
    <w:tmpl w:val="2730D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7C8E2ECE"/>
    <w:multiLevelType w:val="hybridMultilevel"/>
    <w:tmpl w:val="A0EE5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4D0E18"/>
    <w:multiLevelType w:val="hybridMultilevel"/>
    <w:tmpl w:val="A0BA8ED8"/>
    <w:lvl w:ilvl="0" w:tplc="943059AC">
      <w:start w:val="1"/>
      <w:numFmt w:val="bullet"/>
      <w:lvlText w:val="•"/>
      <w:lvlJc w:val="left"/>
      <w:pPr>
        <w:tabs>
          <w:tab w:val="num" w:pos="720"/>
        </w:tabs>
        <w:ind w:left="720" w:hanging="360"/>
      </w:pPr>
      <w:rPr>
        <w:rFonts w:ascii="Times New Roman" w:hAnsi="Times New Roman" w:hint="default"/>
      </w:rPr>
    </w:lvl>
    <w:lvl w:ilvl="1" w:tplc="925C453C" w:tentative="1">
      <w:start w:val="1"/>
      <w:numFmt w:val="bullet"/>
      <w:lvlText w:val="•"/>
      <w:lvlJc w:val="left"/>
      <w:pPr>
        <w:tabs>
          <w:tab w:val="num" w:pos="1440"/>
        </w:tabs>
        <w:ind w:left="1440" w:hanging="360"/>
      </w:pPr>
      <w:rPr>
        <w:rFonts w:ascii="Times New Roman" w:hAnsi="Times New Roman" w:hint="default"/>
      </w:rPr>
    </w:lvl>
    <w:lvl w:ilvl="2" w:tplc="81B0B354" w:tentative="1">
      <w:start w:val="1"/>
      <w:numFmt w:val="bullet"/>
      <w:lvlText w:val="•"/>
      <w:lvlJc w:val="left"/>
      <w:pPr>
        <w:tabs>
          <w:tab w:val="num" w:pos="2160"/>
        </w:tabs>
        <w:ind w:left="2160" w:hanging="360"/>
      </w:pPr>
      <w:rPr>
        <w:rFonts w:ascii="Times New Roman" w:hAnsi="Times New Roman" w:hint="default"/>
      </w:rPr>
    </w:lvl>
    <w:lvl w:ilvl="3" w:tplc="55CE237C" w:tentative="1">
      <w:start w:val="1"/>
      <w:numFmt w:val="bullet"/>
      <w:lvlText w:val="•"/>
      <w:lvlJc w:val="left"/>
      <w:pPr>
        <w:tabs>
          <w:tab w:val="num" w:pos="2880"/>
        </w:tabs>
        <w:ind w:left="2880" w:hanging="360"/>
      </w:pPr>
      <w:rPr>
        <w:rFonts w:ascii="Times New Roman" w:hAnsi="Times New Roman" w:hint="default"/>
      </w:rPr>
    </w:lvl>
    <w:lvl w:ilvl="4" w:tplc="C3869220" w:tentative="1">
      <w:start w:val="1"/>
      <w:numFmt w:val="bullet"/>
      <w:lvlText w:val="•"/>
      <w:lvlJc w:val="left"/>
      <w:pPr>
        <w:tabs>
          <w:tab w:val="num" w:pos="3600"/>
        </w:tabs>
        <w:ind w:left="3600" w:hanging="360"/>
      </w:pPr>
      <w:rPr>
        <w:rFonts w:ascii="Times New Roman" w:hAnsi="Times New Roman" w:hint="default"/>
      </w:rPr>
    </w:lvl>
    <w:lvl w:ilvl="5" w:tplc="55201E1C" w:tentative="1">
      <w:start w:val="1"/>
      <w:numFmt w:val="bullet"/>
      <w:lvlText w:val="•"/>
      <w:lvlJc w:val="left"/>
      <w:pPr>
        <w:tabs>
          <w:tab w:val="num" w:pos="4320"/>
        </w:tabs>
        <w:ind w:left="4320" w:hanging="360"/>
      </w:pPr>
      <w:rPr>
        <w:rFonts w:ascii="Times New Roman" w:hAnsi="Times New Roman" w:hint="default"/>
      </w:rPr>
    </w:lvl>
    <w:lvl w:ilvl="6" w:tplc="655C0AE6" w:tentative="1">
      <w:start w:val="1"/>
      <w:numFmt w:val="bullet"/>
      <w:lvlText w:val="•"/>
      <w:lvlJc w:val="left"/>
      <w:pPr>
        <w:tabs>
          <w:tab w:val="num" w:pos="5040"/>
        </w:tabs>
        <w:ind w:left="5040" w:hanging="360"/>
      </w:pPr>
      <w:rPr>
        <w:rFonts w:ascii="Times New Roman" w:hAnsi="Times New Roman" w:hint="default"/>
      </w:rPr>
    </w:lvl>
    <w:lvl w:ilvl="7" w:tplc="8A3CAAC2" w:tentative="1">
      <w:start w:val="1"/>
      <w:numFmt w:val="bullet"/>
      <w:lvlText w:val="•"/>
      <w:lvlJc w:val="left"/>
      <w:pPr>
        <w:tabs>
          <w:tab w:val="num" w:pos="5760"/>
        </w:tabs>
        <w:ind w:left="5760" w:hanging="360"/>
      </w:pPr>
      <w:rPr>
        <w:rFonts w:ascii="Times New Roman" w:hAnsi="Times New Roman" w:hint="default"/>
      </w:rPr>
    </w:lvl>
    <w:lvl w:ilvl="8" w:tplc="791E0922" w:tentative="1">
      <w:start w:val="1"/>
      <w:numFmt w:val="bullet"/>
      <w:lvlText w:val="•"/>
      <w:lvlJc w:val="left"/>
      <w:pPr>
        <w:tabs>
          <w:tab w:val="num" w:pos="6480"/>
        </w:tabs>
        <w:ind w:left="6480" w:hanging="360"/>
      </w:pPr>
      <w:rPr>
        <w:rFonts w:ascii="Times New Roman" w:hAnsi="Times New Roman" w:hint="default"/>
      </w:rPr>
    </w:lvl>
  </w:abstractNum>
  <w:num w:numId="1" w16cid:durableId="383480238">
    <w:abstractNumId w:val="4"/>
  </w:num>
  <w:num w:numId="2" w16cid:durableId="1852446947">
    <w:abstractNumId w:val="31"/>
  </w:num>
  <w:num w:numId="3" w16cid:durableId="1021279161">
    <w:abstractNumId w:val="43"/>
  </w:num>
  <w:num w:numId="4" w16cid:durableId="177088134">
    <w:abstractNumId w:val="49"/>
  </w:num>
  <w:num w:numId="5" w16cid:durableId="1013191980">
    <w:abstractNumId w:val="18"/>
  </w:num>
  <w:num w:numId="6" w16cid:durableId="39788631">
    <w:abstractNumId w:val="13"/>
  </w:num>
  <w:num w:numId="7" w16cid:durableId="511182886">
    <w:abstractNumId w:val="44"/>
  </w:num>
  <w:num w:numId="8" w16cid:durableId="677080110">
    <w:abstractNumId w:val="7"/>
  </w:num>
  <w:num w:numId="9" w16cid:durableId="1014571991">
    <w:abstractNumId w:val="55"/>
  </w:num>
  <w:num w:numId="10" w16cid:durableId="1441800705">
    <w:abstractNumId w:val="45"/>
  </w:num>
  <w:num w:numId="11" w16cid:durableId="1431706675">
    <w:abstractNumId w:val="39"/>
  </w:num>
  <w:num w:numId="12" w16cid:durableId="1099176325">
    <w:abstractNumId w:val="46"/>
  </w:num>
  <w:num w:numId="13" w16cid:durableId="176236827">
    <w:abstractNumId w:val="59"/>
  </w:num>
  <w:num w:numId="14" w16cid:durableId="1255088042">
    <w:abstractNumId w:val="8"/>
  </w:num>
  <w:num w:numId="15" w16cid:durableId="1572809879">
    <w:abstractNumId w:val="42"/>
  </w:num>
  <w:num w:numId="16" w16cid:durableId="1617325826">
    <w:abstractNumId w:val="56"/>
  </w:num>
  <w:num w:numId="17" w16cid:durableId="302926435">
    <w:abstractNumId w:val="48"/>
  </w:num>
  <w:num w:numId="18" w16cid:durableId="1005397903">
    <w:abstractNumId w:val="21"/>
  </w:num>
  <w:num w:numId="19" w16cid:durableId="1162045635">
    <w:abstractNumId w:val="40"/>
  </w:num>
  <w:num w:numId="20" w16cid:durableId="2018001901">
    <w:abstractNumId w:val="32"/>
  </w:num>
  <w:num w:numId="21" w16cid:durableId="1428381605">
    <w:abstractNumId w:val="16"/>
  </w:num>
  <w:num w:numId="22" w16cid:durableId="1058742311">
    <w:abstractNumId w:val="24"/>
  </w:num>
  <w:num w:numId="23" w16cid:durableId="1707368099">
    <w:abstractNumId w:val="22"/>
  </w:num>
  <w:num w:numId="24" w16cid:durableId="285623147">
    <w:abstractNumId w:val="53"/>
  </w:num>
  <w:num w:numId="25" w16cid:durableId="2045593320">
    <w:abstractNumId w:val="27"/>
  </w:num>
  <w:num w:numId="26" w16cid:durableId="1161699198">
    <w:abstractNumId w:val="36"/>
  </w:num>
  <w:num w:numId="27" w16cid:durableId="286468063">
    <w:abstractNumId w:val="0"/>
  </w:num>
  <w:num w:numId="28" w16cid:durableId="904491168">
    <w:abstractNumId w:val="47"/>
  </w:num>
  <w:num w:numId="29" w16cid:durableId="1787888370">
    <w:abstractNumId w:val="10"/>
  </w:num>
  <w:num w:numId="30" w16cid:durableId="719524743">
    <w:abstractNumId w:val="14"/>
  </w:num>
  <w:num w:numId="31" w16cid:durableId="878392735">
    <w:abstractNumId w:val="51"/>
  </w:num>
  <w:num w:numId="32" w16cid:durableId="1518151063">
    <w:abstractNumId w:val="34"/>
  </w:num>
  <w:num w:numId="33" w16cid:durableId="1689672766">
    <w:abstractNumId w:val="58"/>
  </w:num>
  <w:num w:numId="34" w16cid:durableId="1032459471">
    <w:abstractNumId w:val="2"/>
  </w:num>
  <w:num w:numId="35" w16cid:durableId="1272664473">
    <w:abstractNumId w:val="38"/>
  </w:num>
  <w:num w:numId="36" w16cid:durableId="309100140">
    <w:abstractNumId w:val="23"/>
  </w:num>
  <w:num w:numId="37" w16cid:durableId="739789686">
    <w:abstractNumId w:val="20"/>
  </w:num>
  <w:num w:numId="38" w16cid:durableId="2027441235">
    <w:abstractNumId w:val="11"/>
  </w:num>
  <w:num w:numId="39" w16cid:durableId="771047315">
    <w:abstractNumId w:val="15"/>
  </w:num>
  <w:num w:numId="40" w16cid:durableId="935210291">
    <w:abstractNumId w:val="25"/>
  </w:num>
  <w:num w:numId="41" w16cid:durableId="494995481">
    <w:abstractNumId w:val="3"/>
  </w:num>
  <w:num w:numId="42" w16cid:durableId="1582522857">
    <w:abstractNumId w:val="17"/>
  </w:num>
  <w:num w:numId="43" w16cid:durableId="588663263">
    <w:abstractNumId w:val="5"/>
  </w:num>
  <w:num w:numId="44" w16cid:durableId="1108312039">
    <w:abstractNumId w:val="57"/>
  </w:num>
  <w:num w:numId="45" w16cid:durableId="191068416">
    <w:abstractNumId w:val="9"/>
  </w:num>
  <w:num w:numId="46" w16cid:durableId="670914432">
    <w:abstractNumId w:val="37"/>
  </w:num>
  <w:num w:numId="47" w16cid:durableId="133065236">
    <w:abstractNumId w:val="26"/>
  </w:num>
  <w:num w:numId="48" w16cid:durableId="2147120252">
    <w:abstractNumId w:val="41"/>
  </w:num>
  <w:num w:numId="49" w16cid:durableId="2109496888">
    <w:abstractNumId w:val="1"/>
  </w:num>
  <w:num w:numId="50" w16cid:durableId="238444054">
    <w:abstractNumId w:val="50"/>
  </w:num>
  <w:num w:numId="51" w16cid:durableId="302731845">
    <w:abstractNumId w:val="52"/>
  </w:num>
  <w:num w:numId="52" w16cid:durableId="730151300">
    <w:abstractNumId w:val="12"/>
  </w:num>
  <w:num w:numId="53" w16cid:durableId="423304139">
    <w:abstractNumId w:val="29"/>
  </w:num>
  <w:num w:numId="54" w16cid:durableId="1026756767">
    <w:abstractNumId w:val="33"/>
  </w:num>
  <w:num w:numId="55" w16cid:durableId="972707974">
    <w:abstractNumId w:val="6"/>
  </w:num>
  <w:num w:numId="56" w16cid:durableId="2023311490">
    <w:abstractNumId w:val="35"/>
  </w:num>
  <w:num w:numId="57" w16cid:durableId="1948610832">
    <w:abstractNumId w:val="28"/>
  </w:num>
  <w:num w:numId="58" w16cid:durableId="832648413">
    <w:abstractNumId w:val="30"/>
  </w:num>
  <w:num w:numId="59" w16cid:durableId="437144344">
    <w:abstractNumId w:val="54"/>
  </w:num>
  <w:num w:numId="60" w16cid:durableId="3845698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ACIjcwtzE1MTA1NLYyUdpeDU4uLM/DyQArNaADiRhkAsAAAA"/>
  </w:docVars>
  <w:rsids>
    <w:rsidRoot w:val="007746AA"/>
    <w:rsid w:val="00000582"/>
    <w:rsid w:val="00000704"/>
    <w:rsid w:val="0000158B"/>
    <w:rsid w:val="00001BF7"/>
    <w:rsid w:val="00001F24"/>
    <w:rsid w:val="00003016"/>
    <w:rsid w:val="00003225"/>
    <w:rsid w:val="00003534"/>
    <w:rsid w:val="000035C9"/>
    <w:rsid w:val="000036A5"/>
    <w:rsid w:val="00003C3E"/>
    <w:rsid w:val="000052EA"/>
    <w:rsid w:val="00007625"/>
    <w:rsid w:val="00007BA6"/>
    <w:rsid w:val="00007BD7"/>
    <w:rsid w:val="00007CDA"/>
    <w:rsid w:val="00010F6A"/>
    <w:rsid w:val="00011004"/>
    <w:rsid w:val="00012AAE"/>
    <w:rsid w:val="00012BD5"/>
    <w:rsid w:val="00015D6A"/>
    <w:rsid w:val="000168A6"/>
    <w:rsid w:val="0001695C"/>
    <w:rsid w:val="000169BE"/>
    <w:rsid w:val="00016ADA"/>
    <w:rsid w:val="000179A4"/>
    <w:rsid w:val="00017BA7"/>
    <w:rsid w:val="00017FC2"/>
    <w:rsid w:val="000207CB"/>
    <w:rsid w:val="0002155F"/>
    <w:rsid w:val="0002164E"/>
    <w:rsid w:val="00021CB0"/>
    <w:rsid w:val="000222E9"/>
    <w:rsid w:val="000229B9"/>
    <w:rsid w:val="00023366"/>
    <w:rsid w:val="00023746"/>
    <w:rsid w:val="00023D89"/>
    <w:rsid w:val="00023F53"/>
    <w:rsid w:val="000240F0"/>
    <w:rsid w:val="000249C5"/>
    <w:rsid w:val="00024C3B"/>
    <w:rsid w:val="00024DE4"/>
    <w:rsid w:val="00025431"/>
    <w:rsid w:val="00026D89"/>
    <w:rsid w:val="0002742B"/>
    <w:rsid w:val="00030299"/>
    <w:rsid w:val="00031A62"/>
    <w:rsid w:val="00031C23"/>
    <w:rsid w:val="000333D9"/>
    <w:rsid w:val="0003438B"/>
    <w:rsid w:val="000356D7"/>
    <w:rsid w:val="000361DD"/>
    <w:rsid w:val="00036CD4"/>
    <w:rsid w:val="00036D33"/>
    <w:rsid w:val="00037E1A"/>
    <w:rsid w:val="00040110"/>
    <w:rsid w:val="00040489"/>
    <w:rsid w:val="00040B65"/>
    <w:rsid w:val="0004190D"/>
    <w:rsid w:val="00041A31"/>
    <w:rsid w:val="0004265D"/>
    <w:rsid w:val="0004298C"/>
    <w:rsid w:val="0004404E"/>
    <w:rsid w:val="000444B7"/>
    <w:rsid w:val="00044615"/>
    <w:rsid w:val="00044677"/>
    <w:rsid w:val="00044CD0"/>
    <w:rsid w:val="00044DF7"/>
    <w:rsid w:val="00044E89"/>
    <w:rsid w:val="00045657"/>
    <w:rsid w:val="00045A1E"/>
    <w:rsid w:val="00045DDE"/>
    <w:rsid w:val="00045E19"/>
    <w:rsid w:val="000461BD"/>
    <w:rsid w:val="0004673B"/>
    <w:rsid w:val="000467F5"/>
    <w:rsid w:val="00046CEF"/>
    <w:rsid w:val="00046EAA"/>
    <w:rsid w:val="0004798C"/>
    <w:rsid w:val="00047C88"/>
    <w:rsid w:val="00050486"/>
    <w:rsid w:val="00050E14"/>
    <w:rsid w:val="000518B4"/>
    <w:rsid w:val="00051ABE"/>
    <w:rsid w:val="00051E7C"/>
    <w:rsid w:val="0005263C"/>
    <w:rsid w:val="00052799"/>
    <w:rsid w:val="000529AD"/>
    <w:rsid w:val="0005345A"/>
    <w:rsid w:val="0005446F"/>
    <w:rsid w:val="00054797"/>
    <w:rsid w:val="00055723"/>
    <w:rsid w:val="00055A63"/>
    <w:rsid w:val="00056644"/>
    <w:rsid w:val="00056A4F"/>
    <w:rsid w:val="000577D1"/>
    <w:rsid w:val="00057F34"/>
    <w:rsid w:val="00061451"/>
    <w:rsid w:val="0006150B"/>
    <w:rsid w:val="000617B9"/>
    <w:rsid w:val="000618E4"/>
    <w:rsid w:val="00061E7B"/>
    <w:rsid w:val="00062124"/>
    <w:rsid w:val="00062B18"/>
    <w:rsid w:val="000630F1"/>
    <w:rsid w:val="00063E39"/>
    <w:rsid w:val="00064733"/>
    <w:rsid w:val="000648B9"/>
    <w:rsid w:val="00064925"/>
    <w:rsid w:val="000659C7"/>
    <w:rsid w:val="00065C52"/>
    <w:rsid w:val="00066088"/>
    <w:rsid w:val="0006621E"/>
    <w:rsid w:val="000666B7"/>
    <w:rsid w:val="00066B73"/>
    <w:rsid w:val="000671A2"/>
    <w:rsid w:val="00067B67"/>
    <w:rsid w:val="00067C29"/>
    <w:rsid w:val="00067DF3"/>
    <w:rsid w:val="00070164"/>
    <w:rsid w:val="00070303"/>
    <w:rsid w:val="000707CE"/>
    <w:rsid w:val="00070C3E"/>
    <w:rsid w:val="0007146A"/>
    <w:rsid w:val="000716EF"/>
    <w:rsid w:val="000717DE"/>
    <w:rsid w:val="00071BA4"/>
    <w:rsid w:val="00071C1B"/>
    <w:rsid w:val="00071D67"/>
    <w:rsid w:val="00072202"/>
    <w:rsid w:val="000726AE"/>
    <w:rsid w:val="00072F67"/>
    <w:rsid w:val="000737BB"/>
    <w:rsid w:val="00073A80"/>
    <w:rsid w:val="00073BEB"/>
    <w:rsid w:val="000745F8"/>
    <w:rsid w:val="0007497C"/>
    <w:rsid w:val="000757FB"/>
    <w:rsid w:val="00075B1D"/>
    <w:rsid w:val="00075BD2"/>
    <w:rsid w:val="00076122"/>
    <w:rsid w:val="00076304"/>
    <w:rsid w:val="00076DBA"/>
    <w:rsid w:val="0007710F"/>
    <w:rsid w:val="0007745C"/>
    <w:rsid w:val="00077907"/>
    <w:rsid w:val="000805EC"/>
    <w:rsid w:val="000807F8"/>
    <w:rsid w:val="000808C1"/>
    <w:rsid w:val="00080C53"/>
    <w:rsid w:val="00081033"/>
    <w:rsid w:val="00081622"/>
    <w:rsid w:val="00081D57"/>
    <w:rsid w:val="000821A4"/>
    <w:rsid w:val="000822E1"/>
    <w:rsid w:val="000823F0"/>
    <w:rsid w:val="0008267D"/>
    <w:rsid w:val="00082F61"/>
    <w:rsid w:val="0008317C"/>
    <w:rsid w:val="00083434"/>
    <w:rsid w:val="00083541"/>
    <w:rsid w:val="0008453B"/>
    <w:rsid w:val="00085328"/>
    <w:rsid w:val="00085974"/>
    <w:rsid w:val="00085A4D"/>
    <w:rsid w:val="00086430"/>
    <w:rsid w:val="0008739E"/>
    <w:rsid w:val="000877E1"/>
    <w:rsid w:val="00087A95"/>
    <w:rsid w:val="00087D77"/>
    <w:rsid w:val="000900C3"/>
    <w:rsid w:val="0009088A"/>
    <w:rsid w:val="000908D5"/>
    <w:rsid w:val="00091D7E"/>
    <w:rsid w:val="00092484"/>
    <w:rsid w:val="00093842"/>
    <w:rsid w:val="0009386B"/>
    <w:rsid w:val="00093933"/>
    <w:rsid w:val="0009426E"/>
    <w:rsid w:val="0009453A"/>
    <w:rsid w:val="0009552F"/>
    <w:rsid w:val="000956EC"/>
    <w:rsid w:val="00095FF1"/>
    <w:rsid w:val="000962AF"/>
    <w:rsid w:val="000962B4"/>
    <w:rsid w:val="000964E2"/>
    <w:rsid w:val="000976B3"/>
    <w:rsid w:val="00097FCC"/>
    <w:rsid w:val="000A0580"/>
    <w:rsid w:val="000A06B0"/>
    <w:rsid w:val="000A1334"/>
    <w:rsid w:val="000A193D"/>
    <w:rsid w:val="000A1B5B"/>
    <w:rsid w:val="000A21CE"/>
    <w:rsid w:val="000A2A98"/>
    <w:rsid w:val="000A3869"/>
    <w:rsid w:val="000A3E34"/>
    <w:rsid w:val="000A3E58"/>
    <w:rsid w:val="000A42D9"/>
    <w:rsid w:val="000A477F"/>
    <w:rsid w:val="000A4F66"/>
    <w:rsid w:val="000A5B88"/>
    <w:rsid w:val="000A5E3D"/>
    <w:rsid w:val="000A6446"/>
    <w:rsid w:val="000A671B"/>
    <w:rsid w:val="000A672C"/>
    <w:rsid w:val="000A7EBD"/>
    <w:rsid w:val="000B0E1A"/>
    <w:rsid w:val="000B13B7"/>
    <w:rsid w:val="000B20AC"/>
    <w:rsid w:val="000B32A8"/>
    <w:rsid w:val="000B3808"/>
    <w:rsid w:val="000B3886"/>
    <w:rsid w:val="000B4F60"/>
    <w:rsid w:val="000B5730"/>
    <w:rsid w:val="000B6A21"/>
    <w:rsid w:val="000B6C0C"/>
    <w:rsid w:val="000B75B7"/>
    <w:rsid w:val="000B7B9B"/>
    <w:rsid w:val="000B7EC4"/>
    <w:rsid w:val="000C0317"/>
    <w:rsid w:val="000C10C0"/>
    <w:rsid w:val="000C1FEA"/>
    <w:rsid w:val="000C2031"/>
    <w:rsid w:val="000C30E8"/>
    <w:rsid w:val="000C32C2"/>
    <w:rsid w:val="000C436A"/>
    <w:rsid w:val="000C4EFB"/>
    <w:rsid w:val="000C5167"/>
    <w:rsid w:val="000C51C2"/>
    <w:rsid w:val="000C56B6"/>
    <w:rsid w:val="000C5F32"/>
    <w:rsid w:val="000C6EE4"/>
    <w:rsid w:val="000C7268"/>
    <w:rsid w:val="000D0804"/>
    <w:rsid w:val="000D0821"/>
    <w:rsid w:val="000D09C3"/>
    <w:rsid w:val="000D1620"/>
    <w:rsid w:val="000D2540"/>
    <w:rsid w:val="000D31AE"/>
    <w:rsid w:val="000D33A7"/>
    <w:rsid w:val="000D4886"/>
    <w:rsid w:val="000D4C3F"/>
    <w:rsid w:val="000D58E8"/>
    <w:rsid w:val="000D67FA"/>
    <w:rsid w:val="000D7130"/>
    <w:rsid w:val="000D7630"/>
    <w:rsid w:val="000D7722"/>
    <w:rsid w:val="000D7B4E"/>
    <w:rsid w:val="000D7EF2"/>
    <w:rsid w:val="000E040A"/>
    <w:rsid w:val="000E0EFA"/>
    <w:rsid w:val="000E144E"/>
    <w:rsid w:val="000E17A8"/>
    <w:rsid w:val="000E28DC"/>
    <w:rsid w:val="000E3479"/>
    <w:rsid w:val="000E386D"/>
    <w:rsid w:val="000E434E"/>
    <w:rsid w:val="000E4764"/>
    <w:rsid w:val="000E5424"/>
    <w:rsid w:val="000E5B61"/>
    <w:rsid w:val="000E63C4"/>
    <w:rsid w:val="000E6B9A"/>
    <w:rsid w:val="000E7289"/>
    <w:rsid w:val="000E72AC"/>
    <w:rsid w:val="000E7994"/>
    <w:rsid w:val="000E7BF5"/>
    <w:rsid w:val="000F011F"/>
    <w:rsid w:val="000F0256"/>
    <w:rsid w:val="000F0735"/>
    <w:rsid w:val="000F0D93"/>
    <w:rsid w:val="000F0EE9"/>
    <w:rsid w:val="000F0F14"/>
    <w:rsid w:val="000F18A8"/>
    <w:rsid w:val="000F2531"/>
    <w:rsid w:val="000F2C3C"/>
    <w:rsid w:val="000F2CF0"/>
    <w:rsid w:val="000F2F91"/>
    <w:rsid w:val="000F3FE0"/>
    <w:rsid w:val="000F4471"/>
    <w:rsid w:val="000F59D1"/>
    <w:rsid w:val="000F5ACC"/>
    <w:rsid w:val="000F60F3"/>
    <w:rsid w:val="000F6670"/>
    <w:rsid w:val="000F672B"/>
    <w:rsid w:val="000F67C8"/>
    <w:rsid w:val="000F7046"/>
    <w:rsid w:val="000F7BA5"/>
    <w:rsid w:val="0010028B"/>
    <w:rsid w:val="001002C0"/>
    <w:rsid w:val="00100476"/>
    <w:rsid w:val="001010DB"/>
    <w:rsid w:val="00101712"/>
    <w:rsid w:val="00101D3A"/>
    <w:rsid w:val="001026BD"/>
    <w:rsid w:val="00102DC7"/>
    <w:rsid w:val="0010421B"/>
    <w:rsid w:val="00104470"/>
    <w:rsid w:val="00104854"/>
    <w:rsid w:val="00104F11"/>
    <w:rsid w:val="00104F80"/>
    <w:rsid w:val="00105397"/>
    <w:rsid w:val="0010728D"/>
    <w:rsid w:val="001075BE"/>
    <w:rsid w:val="00107A0D"/>
    <w:rsid w:val="00110A09"/>
    <w:rsid w:val="00110BAB"/>
    <w:rsid w:val="00110CB9"/>
    <w:rsid w:val="00110D03"/>
    <w:rsid w:val="001112DF"/>
    <w:rsid w:val="00111D80"/>
    <w:rsid w:val="00111F72"/>
    <w:rsid w:val="00113370"/>
    <w:rsid w:val="00113807"/>
    <w:rsid w:val="00113D88"/>
    <w:rsid w:val="00114F0A"/>
    <w:rsid w:val="00115021"/>
    <w:rsid w:val="0011504A"/>
    <w:rsid w:val="00115483"/>
    <w:rsid w:val="00115C25"/>
    <w:rsid w:val="00115CE8"/>
    <w:rsid w:val="00115F68"/>
    <w:rsid w:val="0011689B"/>
    <w:rsid w:val="00117755"/>
    <w:rsid w:val="00117838"/>
    <w:rsid w:val="00117855"/>
    <w:rsid w:val="00117931"/>
    <w:rsid w:val="0012042B"/>
    <w:rsid w:val="00120A77"/>
    <w:rsid w:val="00120E8E"/>
    <w:rsid w:val="00121E3A"/>
    <w:rsid w:val="001239BF"/>
    <w:rsid w:val="001245B2"/>
    <w:rsid w:val="001246E4"/>
    <w:rsid w:val="00125881"/>
    <w:rsid w:val="001258C9"/>
    <w:rsid w:val="001261B3"/>
    <w:rsid w:val="001269F1"/>
    <w:rsid w:val="001271FD"/>
    <w:rsid w:val="00127640"/>
    <w:rsid w:val="00127746"/>
    <w:rsid w:val="00131317"/>
    <w:rsid w:val="00131A23"/>
    <w:rsid w:val="00131ADD"/>
    <w:rsid w:val="00131F67"/>
    <w:rsid w:val="00132691"/>
    <w:rsid w:val="001328D1"/>
    <w:rsid w:val="00133C8B"/>
    <w:rsid w:val="00134602"/>
    <w:rsid w:val="00135334"/>
    <w:rsid w:val="001363BE"/>
    <w:rsid w:val="00140743"/>
    <w:rsid w:val="001408BE"/>
    <w:rsid w:val="001409C5"/>
    <w:rsid w:val="001416C3"/>
    <w:rsid w:val="001422F5"/>
    <w:rsid w:val="00142591"/>
    <w:rsid w:val="001427DB"/>
    <w:rsid w:val="00142D50"/>
    <w:rsid w:val="00142F63"/>
    <w:rsid w:val="0014307F"/>
    <w:rsid w:val="00144A23"/>
    <w:rsid w:val="00144A6F"/>
    <w:rsid w:val="001459DA"/>
    <w:rsid w:val="00145AEC"/>
    <w:rsid w:val="00145EDD"/>
    <w:rsid w:val="001465A6"/>
    <w:rsid w:val="00146875"/>
    <w:rsid w:val="00146A00"/>
    <w:rsid w:val="00147763"/>
    <w:rsid w:val="001478B9"/>
    <w:rsid w:val="001479FB"/>
    <w:rsid w:val="00147FDF"/>
    <w:rsid w:val="001500E0"/>
    <w:rsid w:val="001513E6"/>
    <w:rsid w:val="001516F8"/>
    <w:rsid w:val="00151912"/>
    <w:rsid w:val="00151AD3"/>
    <w:rsid w:val="001522DE"/>
    <w:rsid w:val="0015238D"/>
    <w:rsid w:val="0015446E"/>
    <w:rsid w:val="00154809"/>
    <w:rsid w:val="00154E05"/>
    <w:rsid w:val="00155668"/>
    <w:rsid w:val="00155AAA"/>
    <w:rsid w:val="00156065"/>
    <w:rsid w:val="0015629F"/>
    <w:rsid w:val="00156773"/>
    <w:rsid w:val="00157C8D"/>
    <w:rsid w:val="0016055F"/>
    <w:rsid w:val="00160B5F"/>
    <w:rsid w:val="00161312"/>
    <w:rsid w:val="0016232D"/>
    <w:rsid w:val="00162410"/>
    <w:rsid w:val="00162420"/>
    <w:rsid w:val="00162681"/>
    <w:rsid w:val="001628CE"/>
    <w:rsid w:val="001628FD"/>
    <w:rsid w:val="00162D30"/>
    <w:rsid w:val="00163900"/>
    <w:rsid w:val="00164907"/>
    <w:rsid w:val="0016588F"/>
    <w:rsid w:val="00165D0C"/>
    <w:rsid w:val="00166073"/>
    <w:rsid w:val="001663C9"/>
    <w:rsid w:val="001663EF"/>
    <w:rsid w:val="00167530"/>
    <w:rsid w:val="0016755B"/>
    <w:rsid w:val="00170212"/>
    <w:rsid w:val="001702FD"/>
    <w:rsid w:val="001708EC"/>
    <w:rsid w:val="001712A7"/>
    <w:rsid w:val="001716D3"/>
    <w:rsid w:val="00171E84"/>
    <w:rsid w:val="00171FEA"/>
    <w:rsid w:val="001720D6"/>
    <w:rsid w:val="00172C6F"/>
    <w:rsid w:val="00172F72"/>
    <w:rsid w:val="00173F1E"/>
    <w:rsid w:val="001740DD"/>
    <w:rsid w:val="001742FB"/>
    <w:rsid w:val="00174CB4"/>
    <w:rsid w:val="00174DDF"/>
    <w:rsid w:val="00175947"/>
    <w:rsid w:val="001775D7"/>
    <w:rsid w:val="00177CBF"/>
    <w:rsid w:val="00177FDE"/>
    <w:rsid w:val="0018049E"/>
    <w:rsid w:val="001804E5"/>
    <w:rsid w:val="00180DDB"/>
    <w:rsid w:val="00181324"/>
    <w:rsid w:val="00181B49"/>
    <w:rsid w:val="00182643"/>
    <w:rsid w:val="001830D6"/>
    <w:rsid w:val="00183893"/>
    <w:rsid w:val="00183F1C"/>
    <w:rsid w:val="001842A0"/>
    <w:rsid w:val="00185121"/>
    <w:rsid w:val="00185185"/>
    <w:rsid w:val="001858FD"/>
    <w:rsid w:val="00186CCF"/>
    <w:rsid w:val="00190260"/>
    <w:rsid w:val="001902A9"/>
    <w:rsid w:val="00190338"/>
    <w:rsid w:val="001903DB"/>
    <w:rsid w:val="00190A74"/>
    <w:rsid w:val="00190DED"/>
    <w:rsid w:val="00190EC0"/>
    <w:rsid w:val="00191259"/>
    <w:rsid w:val="0019135E"/>
    <w:rsid w:val="00191E79"/>
    <w:rsid w:val="00191E8E"/>
    <w:rsid w:val="001921C7"/>
    <w:rsid w:val="001924B5"/>
    <w:rsid w:val="00192944"/>
    <w:rsid w:val="001933B9"/>
    <w:rsid w:val="001934E3"/>
    <w:rsid w:val="001935E7"/>
    <w:rsid w:val="00193B2E"/>
    <w:rsid w:val="001954B2"/>
    <w:rsid w:val="00195BD6"/>
    <w:rsid w:val="0019650D"/>
    <w:rsid w:val="0019692F"/>
    <w:rsid w:val="00196997"/>
    <w:rsid w:val="00196A99"/>
    <w:rsid w:val="00196E3C"/>
    <w:rsid w:val="001A14D0"/>
    <w:rsid w:val="001A1963"/>
    <w:rsid w:val="001A1BDD"/>
    <w:rsid w:val="001A1F22"/>
    <w:rsid w:val="001A237A"/>
    <w:rsid w:val="001A3045"/>
    <w:rsid w:val="001A4B48"/>
    <w:rsid w:val="001A5124"/>
    <w:rsid w:val="001A5357"/>
    <w:rsid w:val="001A59EB"/>
    <w:rsid w:val="001A5B96"/>
    <w:rsid w:val="001A5D24"/>
    <w:rsid w:val="001A6280"/>
    <w:rsid w:val="001A67B6"/>
    <w:rsid w:val="001A6F2D"/>
    <w:rsid w:val="001B02F4"/>
    <w:rsid w:val="001B0C56"/>
    <w:rsid w:val="001B105B"/>
    <w:rsid w:val="001B124A"/>
    <w:rsid w:val="001B139E"/>
    <w:rsid w:val="001B13CB"/>
    <w:rsid w:val="001B2785"/>
    <w:rsid w:val="001B2849"/>
    <w:rsid w:val="001B2890"/>
    <w:rsid w:val="001B2928"/>
    <w:rsid w:val="001B32B3"/>
    <w:rsid w:val="001B34EA"/>
    <w:rsid w:val="001B35E6"/>
    <w:rsid w:val="001B374A"/>
    <w:rsid w:val="001B385B"/>
    <w:rsid w:val="001B3C27"/>
    <w:rsid w:val="001B3CDB"/>
    <w:rsid w:val="001B46C2"/>
    <w:rsid w:val="001B4B39"/>
    <w:rsid w:val="001B4EFF"/>
    <w:rsid w:val="001B5A5D"/>
    <w:rsid w:val="001B68FD"/>
    <w:rsid w:val="001B6ED8"/>
    <w:rsid w:val="001B79F8"/>
    <w:rsid w:val="001B7AB9"/>
    <w:rsid w:val="001B7AD1"/>
    <w:rsid w:val="001C0686"/>
    <w:rsid w:val="001C0725"/>
    <w:rsid w:val="001C0929"/>
    <w:rsid w:val="001C0AE8"/>
    <w:rsid w:val="001C2728"/>
    <w:rsid w:val="001C28D6"/>
    <w:rsid w:val="001C2A4F"/>
    <w:rsid w:val="001C2B0A"/>
    <w:rsid w:val="001C2C35"/>
    <w:rsid w:val="001C3A6A"/>
    <w:rsid w:val="001C3ADF"/>
    <w:rsid w:val="001C3F4B"/>
    <w:rsid w:val="001C4B16"/>
    <w:rsid w:val="001C4B1A"/>
    <w:rsid w:val="001C610A"/>
    <w:rsid w:val="001C69FF"/>
    <w:rsid w:val="001C7A27"/>
    <w:rsid w:val="001C7C49"/>
    <w:rsid w:val="001C7E95"/>
    <w:rsid w:val="001C7FC2"/>
    <w:rsid w:val="001D0387"/>
    <w:rsid w:val="001D05EA"/>
    <w:rsid w:val="001D0EF1"/>
    <w:rsid w:val="001D1FED"/>
    <w:rsid w:val="001D3BF8"/>
    <w:rsid w:val="001D4001"/>
    <w:rsid w:val="001D4236"/>
    <w:rsid w:val="001D44D8"/>
    <w:rsid w:val="001D5773"/>
    <w:rsid w:val="001D6864"/>
    <w:rsid w:val="001D6EC7"/>
    <w:rsid w:val="001D72FB"/>
    <w:rsid w:val="001D7C6F"/>
    <w:rsid w:val="001D7EFA"/>
    <w:rsid w:val="001E083B"/>
    <w:rsid w:val="001E09DB"/>
    <w:rsid w:val="001E0C4F"/>
    <w:rsid w:val="001E492F"/>
    <w:rsid w:val="001E59F7"/>
    <w:rsid w:val="001E61E2"/>
    <w:rsid w:val="001E6336"/>
    <w:rsid w:val="001E66A8"/>
    <w:rsid w:val="001E672E"/>
    <w:rsid w:val="001E6B5A"/>
    <w:rsid w:val="001F0404"/>
    <w:rsid w:val="001F048C"/>
    <w:rsid w:val="001F15AE"/>
    <w:rsid w:val="001F160C"/>
    <w:rsid w:val="001F1DBC"/>
    <w:rsid w:val="001F2312"/>
    <w:rsid w:val="001F232F"/>
    <w:rsid w:val="001F2679"/>
    <w:rsid w:val="001F2E40"/>
    <w:rsid w:val="001F2E93"/>
    <w:rsid w:val="001F3C72"/>
    <w:rsid w:val="001F40D3"/>
    <w:rsid w:val="001F54D3"/>
    <w:rsid w:val="001F5657"/>
    <w:rsid w:val="001F5724"/>
    <w:rsid w:val="001F5761"/>
    <w:rsid w:val="001F59A3"/>
    <w:rsid w:val="001F5B65"/>
    <w:rsid w:val="001F5DD1"/>
    <w:rsid w:val="001F702A"/>
    <w:rsid w:val="002006D1"/>
    <w:rsid w:val="00201A95"/>
    <w:rsid w:val="00201ADC"/>
    <w:rsid w:val="002021C9"/>
    <w:rsid w:val="0020248B"/>
    <w:rsid w:val="00202904"/>
    <w:rsid w:val="00202967"/>
    <w:rsid w:val="00203070"/>
    <w:rsid w:val="0020445E"/>
    <w:rsid w:val="00204646"/>
    <w:rsid w:val="0020617D"/>
    <w:rsid w:val="00206198"/>
    <w:rsid w:val="002064A9"/>
    <w:rsid w:val="00206DDA"/>
    <w:rsid w:val="00210CF0"/>
    <w:rsid w:val="0021121A"/>
    <w:rsid w:val="00212471"/>
    <w:rsid w:val="002128F1"/>
    <w:rsid w:val="00212973"/>
    <w:rsid w:val="00212FBB"/>
    <w:rsid w:val="0021324F"/>
    <w:rsid w:val="002132F9"/>
    <w:rsid w:val="002136C1"/>
    <w:rsid w:val="00213F93"/>
    <w:rsid w:val="00213F99"/>
    <w:rsid w:val="00215143"/>
    <w:rsid w:val="002151AB"/>
    <w:rsid w:val="002159EE"/>
    <w:rsid w:val="00215FF8"/>
    <w:rsid w:val="00216567"/>
    <w:rsid w:val="0021675B"/>
    <w:rsid w:val="0021726E"/>
    <w:rsid w:val="00217587"/>
    <w:rsid w:val="00217C09"/>
    <w:rsid w:val="002200B4"/>
    <w:rsid w:val="00220739"/>
    <w:rsid w:val="00221211"/>
    <w:rsid w:val="00221337"/>
    <w:rsid w:val="002219A2"/>
    <w:rsid w:val="00222AD9"/>
    <w:rsid w:val="00222D19"/>
    <w:rsid w:val="002231C8"/>
    <w:rsid w:val="00223749"/>
    <w:rsid w:val="002243E6"/>
    <w:rsid w:val="00224718"/>
    <w:rsid w:val="00224898"/>
    <w:rsid w:val="00224CFB"/>
    <w:rsid w:val="00225C47"/>
    <w:rsid w:val="00225FAA"/>
    <w:rsid w:val="00226224"/>
    <w:rsid w:val="00227F30"/>
    <w:rsid w:val="00230969"/>
    <w:rsid w:val="00231ABB"/>
    <w:rsid w:val="00231D36"/>
    <w:rsid w:val="00232837"/>
    <w:rsid w:val="00232A61"/>
    <w:rsid w:val="00232D0B"/>
    <w:rsid w:val="00232ED9"/>
    <w:rsid w:val="0023300C"/>
    <w:rsid w:val="0023328A"/>
    <w:rsid w:val="002339B8"/>
    <w:rsid w:val="00233DC3"/>
    <w:rsid w:val="002347AD"/>
    <w:rsid w:val="00235849"/>
    <w:rsid w:val="00235BCA"/>
    <w:rsid w:val="00236ED7"/>
    <w:rsid w:val="00237262"/>
    <w:rsid w:val="002377C8"/>
    <w:rsid w:val="00237F27"/>
    <w:rsid w:val="00240255"/>
    <w:rsid w:val="002403D5"/>
    <w:rsid w:val="00240500"/>
    <w:rsid w:val="00241F67"/>
    <w:rsid w:val="0024214F"/>
    <w:rsid w:val="002435C9"/>
    <w:rsid w:val="002439D7"/>
    <w:rsid w:val="00243E37"/>
    <w:rsid w:val="00244B13"/>
    <w:rsid w:val="00245691"/>
    <w:rsid w:val="00245CB1"/>
    <w:rsid w:val="00246DF0"/>
    <w:rsid w:val="00247BBC"/>
    <w:rsid w:val="00250465"/>
    <w:rsid w:val="00251ADD"/>
    <w:rsid w:val="0025237B"/>
    <w:rsid w:val="00252507"/>
    <w:rsid w:val="00252D17"/>
    <w:rsid w:val="002530B6"/>
    <w:rsid w:val="002536AB"/>
    <w:rsid w:val="00253A77"/>
    <w:rsid w:val="00253D9F"/>
    <w:rsid w:val="0025422D"/>
    <w:rsid w:val="002542A8"/>
    <w:rsid w:val="00254779"/>
    <w:rsid w:val="00254A0F"/>
    <w:rsid w:val="00255D1E"/>
    <w:rsid w:val="002565C8"/>
    <w:rsid w:val="00256B1C"/>
    <w:rsid w:val="00256B52"/>
    <w:rsid w:val="00257461"/>
    <w:rsid w:val="0026025B"/>
    <w:rsid w:val="002602A6"/>
    <w:rsid w:val="002605A2"/>
    <w:rsid w:val="002615F7"/>
    <w:rsid w:val="00261709"/>
    <w:rsid w:val="00261C4C"/>
    <w:rsid w:val="0026203E"/>
    <w:rsid w:val="00262657"/>
    <w:rsid w:val="00262881"/>
    <w:rsid w:val="00262A81"/>
    <w:rsid w:val="00263078"/>
    <w:rsid w:val="00263F55"/>
    <w:rsid w:val="0026452C"/>
    <w:rsid w:val="002646CE"/>
    <w:rsid w:val="00264DC2"/>
    <w:rsid w:val="00265377"/>
    <w:rsid w:val="002659C5"/>
    <w:rsid w:val="00265CAB"/>
    <w:rsid w:val="00270C4C"/>
    <w:rsid w:val="0027166D"/>
    <w:rsid w:val="00271EEE"/>
    <w:rsid w:val="002729ED"/>
    <w:rsid w:val="002729F2"/>
    <w:rsid w:val="002736BF"/>
    <w:rsid w:val="00273B46"/>
    <w:rsid w:val="00273BB1"/>
    <w:rsid w:val="00273E11"/>
    <w:rsid w:val="00273FC9"/>
    <w:rsid w:val="00274165"/>
    <w:rsid w:val="00275528"/>
    <w:rsid w:val="00275BF6"/>
    <w:rsid w:val="00275D3A"/>
    <w:rsid w:val="00275E38"/>
    <w:rsid w:val="00276055"/>
    <w:rsid w:val="0027611F"/>
    <w:rsid w:val="00277901"/>
    <w:rsid w:val="00277958"/>
    <w:rsid w:val="00277CB5"/>
    <w:rsid w:val="00277F7D"/>
    <w:rsid w:val="0028069B"/>
    <w:rsid w:val="00280706"/>
    <w:rsid w:val="002809A8"/>
    <w:rsid w:val="00280B14"/>
    <w:rsid w:val="00281517"/>
    <w:rsid w:val="00282F22"/>
    <w:rsid w:val="00282FE2"/>
    <w:rsid w:val="00283951"/>
    <w:rsid w:val="00283F1E"/>
    <w:rsid w:val="002842A2"/>
    <w:rsid w:val="00284E0E"/>
    <w:rsid w:val="0028543F"/>
    <w:rsid w:val="00285593"/>
    <w:rsid w:val="00285893"/>
    <w:rsid w:val="0028621C"/>
    <w:rsid w:val="00286416"/>
    <w:rsid w:val="00286C02"/>
    <w:rsid w:val="00286DED"/>
    <w:rsid w:val="0028717B"/>
    <w:rsid w:val="00287191"/>
    <w:rsid w:val="002877D5"/>
    <w:rsid w:val="0028784F"/>
    <w:rsid w:val="002905D5"/>
    <w:rsid w:val="002908D1"/>
    <w:rsid w:val="002909A6"/>
    <w:rsid w:val="00290A9D"/>
    <w:rsid w:val="002912B5"/>
    <w:rsid w:val="00291A0C"/>
    <w:rsid w:val="00292498"/>
    <w:rsid w:val="002933F7"/>
    <w:rsid w:val="002942DB"/>
    <w:rsid w:val="00294F15"/>
    <w:rsid w:val="00295331"/>
    <w:rsid w:val="00296185"/>
    <w:rsid w:val="0029648B"/>
    <w:rsid w:val="002965D8"/>
    <w:rsid w:val="00296760"/>
    <w:rsid w:val="00297278"/>
    <w:rsid w:val="00297825"/>
    <w:rsid w:val="002A055D"/>
    <w:rsid w:val="002A0BBD"/>
    <w:rsid w:val="002A1B4F"/>
    <w:rsid w:val="002A1D82"/>
    <w:rsid w:val="002A2A58"/>
    <w:rsid w:val="002A2D05"/>
    <w:rsid w:val="002A2DBF"/>
    <w:rsid w:val="002A3397"/>
    <w:rsid w:val="002A3D1A"/>
    <w:rsid w:val="002A43D5"/>
    <w:rsid w:val="002A47EF"/>
    <w:rsid w:val="002A4923"/>
    <w:rsid w:val="002A4D9B"/>
    <w:rsid w:val="002A4EFD"/>
    <w:rsid w:val="002A60EF"/>
    <w:rsid w:val="002A6129"/>
    <w:rsid w:val="002A6D93"/>
    <w:rsid w:val="002A6E98"/>
    <w:rsid w:val="002A7152"/>
    <w:rsid w:val="002A73B0"/>
    <w:rsid w:val="002A7942"/>
    <w:rsid w:val="002B0131"/>
    <w:rsid w:val="002B0398"/>
    <w:rsid w:val="002B0949"/>
    <w:rsid w:val="002B18A5"/>
    <w:rsid w:val="002B1BF4"/>
    <w:rsid w:val="002B1EBC"/>
    <w:rsid w:val="002B1F43"/>
    <w:rsid w:val="002B2A61"/>
    <w:rsid w:val="002B344D"/>
    <w:rsid w:val="002B3671"/>
    <w:rsid w:val="002B452B"/>
    <w:rsid w:val="002B5460"/>
    <w:rsid w:val="002B5C15"/>
    <w:rsid w:val="002B5FE7"/>
    <w:rsid w:val="002B6227"/>
    <w:rsid w:val="002B6983"/>
    <w:rsid w:val="002B6C71"/>
    <w:rsid w:val="002B759C"/>
    <w:rsid w:val="002B78B8"/>
    <w:rsid w:val="002C04D7"/>
    <w:rsid w:val="002C0C5A"/>
    <w:rsid w:val="002C1234"/>
    <w:rsid w:val="002C167B"/>
    <w:rsid w:val="002C1B13"/>
    <w:rsid w:val="002C1CFF"/>
    <w:rsid w:val="002C2674"/>
    <w:rsid w:val="002C355C"/>
    <w:rsid w:val="002C387C"/>
    <w:rsid w:val="002C41EB"/>
    <w:rsid w:val="002C4861"/>
    <w:rsid w:val="002C4FBB"/>
    <w:rsid w:val="002C6107"/>
    <w:rsid w:val="002C6949"/>
    <w:rsid w:val="002C77C2"/>
    <w:rsid w:val="002D095D"/>
    <w:rsid w:val="002D11F9"/>
    <w:rsid w:val="002D1976"/>
    <w:rsid w:val="002D1DB8"/>
    <w:rsid w:val="002D2419"/>
    <w:rsid w:val="002D3001"/>
    <w:rsid w:val="002D34A3"/>
    <w:rsid w:val="002D408F"/>
    <w:rsid w:val="002D550E"/>
    <w:rsid w:val="002D5933"/>
    <w:rsid w:val="002D6DF8"/>
    <w:rsid w:val="002D76DA"/>
    <w:rsid w:val="002D7D8D"/>
    <w:rsid w:val="002E00B6"/>
    <w:rsid w:val="002E08EC"/>
    <w:rsid w:val="002E0A36"/>
    <w:rsid w:val="002E0E0C"/>
    <w:rsid w:val="002E1027"/>
    <w:rsid w:val="002E1777"/>
    <w:rsid w:val="002E1A00"/>
    <w:rsid w:val="002E267B"/>
    <w:rsid w:val="002E2723"/>
    <w:rsid w:val="002E2E48"/>
    <w:rsid w:val="002E34A8"/>
    <w:rsid w:val="002E3E05"/>
    <w:rsid w:val="002E42FE"/>
    <w:rsid w:val="002E4328"/>
    <w:rsid w:val="002E46A1"/>
    <w:rsid w:val="002E4E37"/>
    <w:rsid w:val="002E55C6"/>
    <w:rsid w:val="002E5FDB"/>
    <w:rsid w:val="002E6960"/>
    <w:rsid w:val="002E6C64"/>
    <w:rsid w:val="002E6DE9"/>
    <w:rsid w:val="002E6FE7"/>
    <w:rsid w:val="002E74DC"/>
    <w:rsid w:val="002E770C"/>
    <w:rsid w:val="002E7CA9"/>
    <w:rsid w:val="002F05A0"/>
    <w:rsid w:val="002F0931"/>
    <w:rsid w:val="002F0B4D"/>
    <w:rsid w:val="002F1322"/>
    <w:rsid w:val="002F351F"/>
    <w:rsid w:val="002F430F"/>
    <w:rsid w:val="002F44E3"/>
    <w:rsid w:val="002F535D"/>
    <w:rsid w:val="002F5658"/>
    <w:rsid w:val="002F5A30"/>
    <w:rsid w:val="002F6082"/>
    <w:rsid w:val="002F6DD5"/>
    <w:rsid w:val="002F7022"/>
    <w:rsid w:val="002F7B55"/>
    <w:rsid w:val="002F7EE6"/>
    <w:rsid w:val="0030187F"/>
    <w:rsid w:val="00301BE0"/>
    <w:rsid w:val="00301E13"/>
    <w:rsid w:val="00303221"/>
    <w:rsid w:val="00304089"/>
    <w:rsid w:val="003041F0"/>
    <w:rsid w:val="00304D76"/>
    <w:rsid w:val="003050A6"/>
    <w:rsid w:val="003054BE"/>
    <w:rsid w:val="0030580E"/>
    <w:rsid w:val="00306190"/>
    <w:rsid w:val="003073B3"/>
    <w:rsid w:val="00307835"/>
    <w:rsid w:val="00307956"/>
    <w:rsid w:val="0030797E"/>
    <w:rsid w:val="003108EE"/>
    <w:rsid w:val="00310E95"/>
    <w:rsid w:val="0031146B"/>
    <w:rsid w:val="0031182A"/>
    <w:rsid w:val="003124A5"/>
    <w:rsid w:val="003134DE"/>
    <w:rsid w:val="00313950"/>
    <w:rsid w:val="003144AF"/>
    <w:rsid w:val="003147EA"/>
    <w:rsid w:val="00314869"/>
    <w:rsid w:val="00314D3C"/>
    <w:rsid w:val="003156A4"/>
    <w:rsid w:val="00315CF3"/>
    <w:rsid w:val="003162C4"/>
    <w:rsid w:val="003176BA"/>
    <w:rsid w:val="00317715"/>
    <w:rsid w:val="003205C8"/>
    <w:rsid w:val="00320C06"/>
    <w:rsid w:val="00320D73"/>
    <w:rsid w:val="00321690"/>
    <w:rsid w:val="003218DA"/>
    <w:rsid w:val="003222FC"/>
    <w:rsid w:val="003224B1"/>
    <w:rsid w:val="003224B2"/>
    <w:rsid w:val="00323127"/>
    <w:rsid w:val="003233FA"/>
    <w:rsid w:val="00323858"/>
    <w:rsid w:val="00323F27"/>
    <w:rsid w:val="0032470F"/>
    <w:rsid w:val="00324CF2"/>
    <w:rsid w:val="00324D4B"/>
    <w:rsid w:val="00326B9E"/>
    <w:rsid w:val="003273C9"/>
    <w:rsid w:val="003276BF"/>
    <w:rsid w:val="003277CC"/>
    <w:rsid w:val="00327B32"/>
    <w:rsid w:val="00330086"/>
    <w:rsid w:val="00330161"/>
    <w:rsid w:val="00330601"/>
    <w:rsid w:val="0033185B"/>
    <w:rsid w:val="00331C52"/>
    <w:rsid w:val="00332055"/>
    <w:rsid w:val="00332D39"/>
    <w:rsid w:val="00332F30"/>
    <w:rsid w:val="00333270"/>
    <w:rsid w:val="00333630"/>
    <w:rsid w:val="00334173"/>
    <w:rsid w:val="003348B3"/>
    <w:rsid w:val="003348ED"/>
    <w:rsid w:val="00334902"/>
    <w:rsid w:val="00334CF5"/>
    <w:rsid w:val="00335C97"/>
    <w:rsid w:val="00336064"/>
    <w:rsid w:val="0033668D"/>
    <w:rsid w:val="00336A3E"/>
    <w:rsid w:val="00337000"/>
    <w:rsid w:val="00337F55"/>
    <w:rsid w:val="00337F68"/>
    <w:rsid w:val="00341B89"/>
    <w:rsid w:val="0034312B"/>
    <w:rsid w:val="00343F8A"/>
    <w:rsid w:val="0034403D"/>
    <w:rsid w:val="00344BEB"/>
    <w:rsid w:val="00350575"/>
    <w:rsid w:val="00350C99"/>
    <w:rsid w:val="0035119A"/>
    <w:rsid w:val="00351822"/>
    <w:rsid w:val="00351E7B"/>
    <w:rsid w:val="003520AB"/>
    <w:rsid w:val="00353F1A"/>
    <w:rsid w:val="00354042"/>
    <w:rsid w:val="0035499E"/>
    <w:rsid w:val="00355A60"/>
    <w:rsid w:val="00355CBB"/>
    <w:rsid w:val="00355EB3"/>
    <w:rsid w:val="00355FFB"/>
    <w:rsid w:val="0035620E"/>
    <w:rsid w:val="003566E7"/>
    <w:rsid w:val="00360866"/>
    <w:rsid w:val="00360BDB"/>
    <w:rsid w:val="0036199F"/>
    <w:rsid w:val="00361AD8"/>
    <w:rsid w:val="00361BB0"/>
    <w:rsid w:val="00362340"/>
    <w:rsid w:val="00362DA5"/>
    <w:rsid w:val="003647B7"/>
    <w:rsid w:val="003650E8"/>
    <w:rsid w:val="00366AB1"/>
    <w:rsid w:val="00366D10"/>
    <w:rsid w:val="00366E01"/>
    <w:rsid w:val="00367B0F"/>
    <w:rsid w:val="0037101E"/>
    <w:rsid w:val="00371F85"/>
    <w:rsid w:val="003727FA"/>
    <w:rsid w:val="00373399"/>
    <w:rsid w:val="003744F5"/>
    <w:rsid w:val="00374ADB"/>
    <w:rsid w:val="003751E3"/>
    <w:rsid w:val="00375742"/>
    <w:rsid w:val="00375A1E"/>
    <w:rsid w:val="00375B14"/>
    <w:rsid w:val="00375D9C"/>
    <w:rsid w:val="00376296"/>
    <w:rsid w:val="0037647B"/>
    <w:rsid w:val="00376AC3"/>
    <w:rsid w:val="00377A5A"/>
    <w:rsid w:val="00380E34"/>
    <w:rsid w:val="00381BDD"/>
    <w:rsid w:val="003822D3"/>
    <w:rsid w:val="003833F1"/>
    <w:rsid w:val="00384C71"/>
    <w:rsid w:val="0038555B"/>
    <w:rsid w:val="00386843"/>
    <w:rsid w:val="00386B42"/>
    <w:rsid w:val="00387255"/>
    <w:rsid w:val="00387BDE"/>
    <w:rsid w:val="003907C4"/>
    <w:rsid w:val="00391262"/>
    <w:rsid w:val="003918D8"/>
    <w:rsid w:val="00391FFF"/>
    <w:rsid w:val="0039216D"/>
    <w:rsid w:val="00392170"/>
    <w:rsid w:val="00392269"/>
    <w:rsid w:val="00392EAD"/>
    <w:rsid w:val="00393657"/>
    <w:rsid w:val="003942D8"/>
    <w:rsid w:val="00394411"/>
    <w:rsid w:val="00394E6D"/>
    <w:rsid w:val="00396BD0"/>
    <w:rsid w:val="00397259"/>
    <w:rsid w:val="003A0725"/>
    <w:rsid w:val="003A08DE"/>
    <w:rsid w:val="003A0CB9"/>
    <w:rsid w:val="003A0DDC"/>
    <w:rsid w:val="003A17DA"/>
    <w:rsid w:val="003A199E"/>
    <w:rsid w:val="003A1B47"/>
    <w:rsid w:val="003A24DC"/>
    <w:rsid w:val="003A2682"/>
    <w:rsid w:val="003A2B3E"/>
    <w:rsid w:val="003A35B4"/>
    <w:rsid w:val="003A3898"/>
    <w:rsid w:val="003A442C"/>
    <w:rsid w:val="003A67E4"/>
    <w:rsid w:val="003A6E04"/>
    <w:rsid w:val="003A6E69"/>
    <w:rsid w:val="003A739D"/>
    <w:rsid w:val="003A7583"/>
    <w:rsid w:val="003A7CD1"/>
    <w:rsid w:val="003B0430"/>
    <w:rsid w:val="003B1724"/>
    <w:rsid w:val="003B1BAB"/>
    <w:rsid w:val="003B1DFD"/>
    <w:rsid w:val="003B1EB4"/>
    <w:rsid w:val="003B2475"/>
    <w:rsid w:val="003B2538"/>
    <w:rsid w:val="003B25C9"/>
    <w:rsid w:val="003B261A"/>
    <w:rsid w:val="003B2A5F"/>
    <w:rsid w:val="003B2C68"/>
    <w:rsid w:val="003B3368"/>
    <w:rsid w:val="003B3DBA"/>
    <w:rsid w:val="003B45DD"/>
    <w:rsid w:val="003B482F"/>
    <w:rsid w:val="003B4F0F"/>
    <w:rsid w:val="003B5230"/>
    <w:rsid w:val="003B63FE"/>
    <w:rsid w:val="003B6A0E"/>
    <w:rsid w:val="003B72AC"/>
    <w:rsid w:val="003B7E43"/>
    <w:rsid w:val="003C0327"/>
    <w:rsid w:val="003C090A"/>
    <w:rsid w:val="003C0C24"/>
    <w:rsid w:val="003C0FFE"/>
    <w:rsid w:val="003C174A"/>
    <w:rsid w:val="003C1DF0"/>
    <w:rsid w:val="003C1F4D"/>
    <w:rsid w:val="003C206E"/>
    <w:rsid w:val="003C27EC"/>
    <w:rsid w:val="003C2EDD"/>
    <w:rsid w:val="003C354C"/>
    <w:rsid w:val="003C3AE3"/>
    <w:rsid w:val="003C3B75"/>
    <w:rsid w:val="003C3D9C"/>
    <w:rsid w:val="003C4314"/>
    <w:rsid w:val="003C5021"/>
    <w:rsid w:val="003C5601"/>
    <w:rsid w:val="003C5C14"/>
    <w:rsid w:val="003C5DED"/>
    <w:rsid w:val="003C6A1E"/>
    <w:rsid w:val="003C6DCA"/>
    <w:rsid w:val="003C7173"/>
    <w:rsid w:val="003C727A"/>
    <w:rsid w:val="003D0110"/>
    <w:rsid w:val="003D1218"/>
    <w:rsid w:val="003D1295"/>
    <w:rsid w:val="003D152B"/>
    <w:rsid w:val="003D1981"/>
    <w:rsid w:val="003D21F6"/>
    <w:rsid w:val="003D246C"/>
    <w:rsid w:val="003D24FE"/>
    <w:rsid w:val="003D3F63"/>
    <w:rsid w:val="003D44E8"/>
    <w:rsid w:val="003D52AD"/>
    <w:rsid w:val="003D5520"/>
    <w:rsid w:val="003D58AA"/>
    <w:rsid w:val="003D6365"/>
    <w:rsid w:val="003D678B"/>
    <w:rsid w:val="003D72B8"/>
    <w:rsid w:val="003D7E98"/>
    <w:rsid w:val="003E05B4"/>
    <w:rsid w:val="003E08E8"/>
    <w:rsid w:val="003E0EE3"/>
    <w:rsid w:val="003E12F4"/>
    <w:rsid w:val="003E1803"/>
    <w:rsid w:val="003E26A8"/>
    <w:rsid w:val="003E2A48"/>
    <w:rsid w:val="003E38FB"/>
    <w:rsid w:val="003E3B4E"/>
    <w:rsid w:val="003E3E7E"/>
    <w:rsid w:val="003E4402"/>
    <w:rsid w:val="003E4B0F"/>
    <w:rsid w:val="003E5248"/>
    <w:rsid w:val="003E5AC7"/>
    <w:rsid w:val="003E658C"/>
    <w:rsid w:val="003E6B45"/>
    <w:rsid w:val="003E737A"/>
    <w:rsid w:val="003E74CA"/>
    <w:rsid w:val="003E7A8D"/>
    <w:rsid w:val="003E7C3F"/>
    <w:rsid w:val="003E7DFA"/>
    <w:rsid w:val="003E7E4E"/>
    <w:rsid w:val="003F0285"/>
    <w:rsid w:val="003F10FE"/>
    <w:rsid w:val="003F12F8"/>
    <w:rsid w:val="003F1D2A"/>
    <w:rsid w:val="003F29F3"/>
    <w:rsid w:val="003F388A"/>
    <w:rsid w:val="003F397A"/>
    <w:rsid w:val="003F3C08"/>
    <w:rsid w:val="003F3CCF"/>
    <w:rsid w:val="003F49B6"/>
    <w:rsid w:val="003F4B4E"/>
    <w:rsid w:val="003F51ED"/>
    <w:rsid w:val="003F6016"/>
    <w:rsid w:val="003F7FD9"/>
    <w:rsid w:val="00402AC9"/>
    <w:rsid w:val="00402C60"/>
    <w:rsid w:val="0040306E"/>
    <w:rsid w:val="004038A4"/>
    <w:rsid w:val="004043DD"/>
    <w:rsid w:val="00404780"/>
    <w:rsid w:val="004063B8"/>
    <w:rsid w:val="00410178"/>
    <w:rsid w:val="004114EF"/>
    <w:rsid w:val="00411501"/>
    <w:rsid w:val="004118B8"/>
    <w:rsid w:val="00411AD7"/>
    <w:rsid w:val="00411B13"/>
    <w:rsid w:val="004125A5"/>
    <w:rsid w:val="004127C5"/>
    <w:rsid w:val="004128A7"/>
    <w:rsid w:val="00412F83"/>
    <w:rsid w:val="004136C6"/>
    <w:rsid w:val="0041374B"/>
    <w:rsid w:val="00413C93"/>
    <w:rsid w:val="004148A7"/>
    <w:rsid w:val="00414DBE"/>
    <w:rsid w:val="004153A9"/>
    <w:rsid w:val="00416E78"/>
    <w:rsid w:val="00416ECD"/>
    <w:rsid w:val="00417D8F"/>
    <w:rsid w:val="004205C3"/>
    <w:rsid w:val="0042088E"/>
    <w:rsid w:val="00420B5D"/>
    <w:rsid w:val="00420E1A"/>
    <w:rsid w:val="00420EC9"/>
    <w:rsid w:val="00421563"/>
    <w:rsid w:val="00421B69"/>
    <w:rsid w:val="0042203C"/>
    <w:rsid w:val="0042262A"/>
    <w:rsid w:val="00422BC6"/>
    <w:rsid w:val="0042383A"/>
    <w:rsid w:val="00423D8E"/>
    <w:rsid w:val="004240E9"/>
    <w:rsid w:val="00425408"/>
    <w:rsid w:val="00425640"/>
    <w:rsid w:val="00425F58"/>
    <w:rsid w:val="00425F93"/>
    <w:rsid w:val="004260EF"/>
    <w:rsid w:val="00426472"/>
    <w:rsid w:val="00426907"/>
    <w:rsid w:val="00426A05"/>
    <w:rsid w:val="00427086"/>
    <w:rsid w:val="004272AF"/>
    <w:rsid w:val="00427382"/>
    <w:rsid w:val="004274D3"/>
    <w:rsid w:val="0043006A"/>
    <w:rsid w:val="00432132"/>
    <w:rsid w:val="004323E9"/>
    <w:rsid w:val="00432BAB"/>
    <w:rsid w:val="0043468D"/>
    <w:rsid w:val="00434D5E"/>
    <w:rsid w:val="0043578A"/>
    <w:rsid w:val="0043580D"/>
    <w:rsid w:val="00435AE2"/>
    <w:rsid w:val="00440122"/>
    <w:rsid w:val="00440474"/>
    <w:rsid w:val="00440522"/>
    <w:rsid w:val="004414DE"/>
    <w:rsid w:val="00441555"/>
    <w:rsid w:val="00442F8B"/>
    <w:rsid w:val="004434F9"/>
    <w:rsid w:val="0044375F"/>
    <w:rsid w:val="00445008"/>
    <w:rsid w:val="0044563B"/>
    <w:rsid w:val="0044579F"/>
    <w:rsid w:val="0044587D"/>
    <w:rsid w:val="0044589F"/>
    <w:rsid w:val="00445934"/>
    <w:rsid w:val="00445C65"/>
    <w:rsid w:val="00447776"/>
    <w:rsid w:val="00447C47"/>
    <w:rsid w:val="00450D11"/>
    <w:rsid w:val="00450D79"/>
    <w:rsid w:val="0045152D"/>
    <w:rsid w:val="00451D71"/>
    <w:rsid w:val="004523DF"/>
    <w:rsid w:val="004527AE"/>
    <w:rsid w:val="0045318C"/>
    <w:rsid w:val="00453CC2"/>
    <w:rsid w:val="004546C4"/>
    <w:rsid w:val="00454BD8"/>
    <w:rsid w:val="00455289"/>
    <w:rsid w:val="004555B0"/>
    <w:rsid w:val="00455707"/>
    <w:rsid w:val="00456048"/>
    <w:rsid w:val="00456E8B"/>
    <w:rsid w:val="00457446"/>
    <w:rsid w:val="004600BD"/>
    <w:rsid w:val="004606C5"/>
    <w:rsid w:val="00460EDF"/>
    <w:rsid w:val="004619BB"/>
    <w:rsid w:val="00461C93"/>
    <w:rsid w:val="0046243D"/>
    <w:rsid w:val="00463573"/>
    <w:rsid w:val="00464839"/>
    <w:rsid w:val="00464BBD"/>
    <w:rsid w:val="0046520C"/>
    <w:rsid w:val="00465978"/>
    <w:rsid w:val="00467758"/>
    <w:rsid w:val="004703A0"/>
    <w:rsid w:val="004704A9"/>
    <w:rsid w:val="004706B2"/>
    <w:rsid w:val="00470A75"/>
    <w:rsid w:val="00470C7C"/>
    <w:rsid w:val="00472851"/>
    <w:rsid w:val="0047299B"/>
    <w:rsid w:val="00472FEF"/>
    <w:rsid w:val="0047313B"/>
    <w:rsid w:val="00473C5C"/>
    <w:rsid w:val="00474A4A"/>
    <w:rsid w:val="00474E2B"/>
    <w:rsid w:val="00474F0E"/>
    <w:rsid w:val="004756EF"/>
    <w:rsid w:val="0047591F"/>
    <w:rsid w:val="004759E6"/>
    <w:rsid w:val="00475E2D"/>
    <w:rsid w:val="00475F9F"/>
    <w:rsid w:val="00476511"/>
    <w:rsid w:val="0047652D"/>
    <w:rsid w:val="00476AE6"/>
    <w:rsid w:val="00477183"/>
    <w:rsid w:val="00477488"/>
    <w:rsid w:val="0047767F"/>
    <w:rsid w:val="004776F2"/>
    <w:rsid w:val="004801D7"/>
    <w:rsid w:val="00481016"/>
    <w:rsid w:val="0048155C"/>
    <w:rsid w:val="00481868"/>
    <w:rsid w:val="00482290"/>
    <w:rsid w:val="004826B0"/>
    <w:rsid w:val="00483EFE"/>
    <w:rsid w:val="00483F27"/>
    <w:rsid w:val="004840B4"/>
    <w:rsid w:val="004854A4"/>
    <w:rsid w:val="004859A8"/>
    <w:rsid w:val="0048677C"/>
    <w:rsid w:val="004869C6"/>
    <w:rsid w:val="00486FDE"/>
    <w:rsid w:val="0048784F"/>
    <w:rsid w:val="004879E3"/>
    <w:rsid w:val="00487D23"/>
    <w:rsid w:val="00487E58"/>
    <w:rsid w:val="0049007C"/>
    <w:rsid w:val="004909A0"/>
    <w:rsid w:val="0049129C"/>
    <w:rsid w:val="00491552"/>
    <w:rsid w:val="00491F8C"/>
    <w:rsid w:val="00492CC9"/>
    <w:rsid w:val="00492EEE"/>
    <w:rsid w:val="00493E8D"/>
    <w:rsid w:val="00494635"/>
    <w:rsid w:val="00494701"/>
    <w:rsid w:val="00494B93"/>
    <w:rsid w:val="00495E6A"/>
    <w:rsid w:val="00497848"/>
    <w:rsid w:val="004A14B2"/>
    <w:rsid w:val="004A185C"/>
    <w:rsid w:val="004A18BE"/>
    <w:rsid w:val="004A2334"/>
    <w:rsid w:val="004A286F"/>
    <w:rsid w:val="004A4536"/>
    <w:rsid w:val="004A4D4A"/>
    <w:rsid w:val="004A5743"/>
    <w:rsid w:val="004A7D6F"/>
    <w:rsid w:val="004B09B2"/>
    <w:rsid w:val="004B0C34"/>
    <w:rsid w:val="004B1100"/>
    <w:rsid w:val="004B19E8"/>
    <w:rsid w:val="004B2A87"/>
    <w:rsid w:val="004B2D1B"/>
    <w:rsid w:val="004B3A77"/>
    <w:rsid w:val="004B4153"/>
    <w:rsid w:val="004B478C"/>
    <w:rsid w:val="004B5473"/>
    <w:rsid w:val="004B6291"/>
    <w:rsid w:val="004B6662"/>
    <w:rsid w:val="004B675C"/>
    <w:rsid w:val="004B6A2A"/>
    <w:rsid w:val="004B6FC4"/>
    <w:rsid w:val="004B7AD0"/>
    <w:rsid w:val="004C0207"/>
    <w:rsid w:val="004C0F0F"/>
    <w:rsid w:val="004C10FA"/>
    <w:rsid w:val="004C11B5"/>
    <w:rsid w:val="004C232D"/>
    <w:rsid w:val="004C3324"/>
    <w:rsid w:val="004C3527"/>
    <w:rsid w:val="004C467A"/>
    <w:rsid w:val="004C57D6"/>
    <w:rsid w:val="004C5910"/>
    <w:rsid w:val="004C5C58"/>
    <w:rsid w:val="004C5F52"/>
    <w:rsid w:val="004C64D6"/>
    <w:rsid w:val="004C6CBD"/>
    <w:rsid w:val="004C7B2A"/>
    <w:rsid w:val="004D111B"/>
    <w:rsid w:val="004D1891"/>
    <w:rsid w:val="004D2E93"/>
    <w:rsid w:val="004D3593"/>
    <w:rsid w:val="004D390D"/>
    <w:rsid w:val="004D4332"/>
    <w:rsid w:val="004D493A"/>
    <w:rsid w:val="004D547A"/>
    <w:rsid w:val="004D5761"/>
    <w:rsid w:val="004D6131"/>
    <w:rsid w:val="004D631D"/>
    <w:rsid w:val="004D638F"/>
    <w:rsid w:val="004D776B"/>
    <w:rsid w:val="004D77A6"/>
    <w:rsid w:val="004D7B6B"/>
    <w:rsid w:val="004D7DF2"/>
    <w:rsid w:val="004D7F70"/>
    <w:rsid w:val="004E0106"/>
    <w:rsid w:val="004E07BD"/>
    <w:rsid w:val="004E0849"/>
    <w:rsid w:val="004E0D07"/>
    <w:rsid w:val="004E0E53"/>
    <w:rsid w:val="004E16E4"/>
    <w:rsid w:val="004E18FB"/>
    <w:rsid w:val="004E24FD"/>
    <w:rsid w:val="004E37B7"/>
    <w:rsid w:val="004E39AC"/>
    <w:rsid w:val="004E3EB4"/>
    <w:rsid w:val="004E3F22"/>
    <w:rsid w:val="004E4D52"/>
    <w:rsid w:val="004E4FCB"/>
    <w:rsid w:val="004E5D49"/>
    <w:rsid w:val="004E5E22"/>
    <w:rsid w:val="004E5FF3"/>
    <w:rsid w:val="004E70DB"/>
    <w:rsid w:val="004E72E0"/>
    <w:rsid w:val="004E74EA"/>
    <w:rsid w:val="004E7FCC"/>
    <w:rsid w:val="004F0513"/>
    <w:rsid w:val="004F0CB3"/>
    <w:rsid w:val="004F1086"/>
    <w:rsid w:val="004F1ED2"/>
    <w:rsid w:val="004F22C2"/>
    <w:rsid w:val="004F382E"/>
    <w:rsid w:val="004F3B90"/>
    <w:rsid w:val="004F404A"/>
    <w:rsid w:val="004F4E61"/>
    <w:rsid w:val="004F530A"/>
    <w:rsid w:val="004F65F9"/>
    <w:rsid w:val="004F671A"/>
    <w:rsid w:val="004F6B9A"/>
    <w:rsid w:val="004F7040"/>
    <w:rsid w:val="004F7BD0"/>
    <w:rsid w:val="00500CBE"/>
    <w:rsid w:val="00500E62"/>
    <w:rsid w:val="005016DC"/>
    <w:rsid w:val="00501716"/>
    <w:rsid w:val="00502A83"/>
    <w:rsid w:val="00503141"/>
    <w:rsid w:val="00503374"/>
    <w:rsid w:val="00503707"/>
    <w:rsid w:val="00503E04"/>
    <w:rsid w:val="00504579"/>
    <w:rsid w:val="00504870"/>
    <w:rsid w:val="005063B8"/>
    <w:rsid w:val="00506A5E"/>
    <w:rsid w:val="00507825"/>
    <w:rsid w:val="00507AFE"/>
    <w:rsid w:val="00507E28"/>
    <w:rsid w:val="005103AD"/>
    <w:rsid w:val="00510939"/>
    <w:rsid w:val="00510D5A"/>
    <w:rsid w:val="00510DBA"/>
    <w:rsid w:val="0051106E"/>
    <w:rsid w:val="0051167C"/>
    <w:rsid w:val="00513DE8"/>
    <w:rsid w:val="005140F3"/>
    <w:rsid w:val="00515310"/>
    <w:rsid w:val="0051571F"/>
    <w:rsid w:val="00515B63"/>
    <w:rsid w:val="00515EB1"/>
    <w:rsid w:val="00515F69"/>
    <w:rsid w:val="00516052"/>
    <w:rsid w:val="005160C3"/>
    <w:rsid w:val="00517A17"/>
    <w:rsid w:val="00517A38"/>
    <w:rsid w:val="005204FF"/>
    <w:rsid w:val="005206A3"/>
    <w:rsid w:val="005207BD"/>
    <w:rsid w:val="00520D5D"/>
    <w:rsid w:val="00520DF6"/>
    <w:rsid w:val="00520EB4"/>
    <w:rsid w:val="005218BB"/>
    <w:rsid w:val="005225BD"/>
    <w:rsid w:val="00522CA8"/>
    <w:rsid w:val="00522CD5"/>
    <w:rsid w:val="005236D3"/>
    <w:rsid w:val="00523E66"/>
    <w:rsid w:val="00523EB4"/>
    <w:rsid w:val="0052428C"/>
    <w:rsid w:val="00524C97"/>
    <w:rsid w:val="005254CF"/>
    <w:rsid w:val="0052555F"/>
    <w:rsid w:val="00525F89"/>
    <w:rsid w:val="0052642C"/>
    <w:rsid w:val="005305EA"/>
    <w:rsid w:val="0053082A"/>
    <w:rsid w:val="00530A0E"/>
    <w:rsid w:val="00530F0D"/>
    <w:rsid w:val="0053143F"/>
    <w:rsid w:val="00533309"/>
    <w:rsid w:val="0053384A"/>
    <w:rsid w:val="00533919"/>
    <w:rsid w:val="00533CCD"/>
    <w:rsid w:val="00534FDE"/>
    <w:rsid w:val="00535B1B"/>
    <w:rsid w:val="005360F2"/>
    <w:rsid w:val="00536162"/>
    <w:rsid w:val="00536293"/>
    <w:rsid w:val="00536A6A"/>
    <w:rsid w:val="0053705A"/>
    <w:rsid w:val="00537BC4"/>
    <w:rsid w:val="00540EF2"/>
    <w:rsid w:val="00541047"/>
    <w:rsid w:val="005439B5"/>
    <w:rsid w:val="0054421E"/>
    <w:rsid w:val="005448C3"/>
    <w:rsid w:val="00544A75"/>
    <w:rsid w:val="00544FBE"/>
    <w:rsid w:val="005458DA"/>
    <w:rsid w:val="0054637E"/>
    <w:rsid w:val="00547550"/>
    <w:rsid w:val="00550153"/>
    <w:rsid w:val="0055065F"/>
    <w:rsid w:val="00550932"/>
    <w:rsid w:val="0055133E"/>
    <w:rsid w:val="00552509"/>
    <w:rsid w:val="00552B38"/>
    <w:rsid w:val="00553185"/>
    <w:rsid w:val="00554149"/>
    <w:rsid w:val="00554512"/>
    <w:rsid w:val="00554B7D"/>
    <w:rsid w:val="00554BB7"/>
    <w:rsid w:val="00554E43"/>
    <w:rsid w:val="00555442"/>
    <w:rsid w:val="0055577D"/>
    <w:rsid w:val="00555E0F"/>
    <w:rsid w:val="00556750"/>
    <w:rsid w:val="0055747D"/>
    <w:rsid w:val="005575B9"/>
    <w:rsid w:val="0055775F"/>
    <w:rsid w:val="0056004A"/>
    <w:rsid w:val="00560221"/>
    <w:rsid w:val="005604FA"/>
    <w:rsid w:val="00560CD0"/>
    <w:rsid w:val="0056106B"/>
    <w:rsid w:val="005610F6"/>
    <w:rsid w:val="005614F4"/>
    <w:rsid w:val="005615E4"/>
    <w:rsid w:val="005618A9"/>
    <w:rsid w:val="005619B1"/>
    <w:rsid w:val="00562802"/>
    <w:rsid w:val="00562D7C"/>
    <w:rsid w:val="00563A6C"/>
    <w:rsid w:val="00563C44"/>
    <w:rsid w:val="00563EF0"/>
    <w:rsid w:val="005640EC"/>
    <w:rsid w:val="00564A0C"/>
    <w:rsid w:val="00564AFC"/>
    <w:rsid w:val="00564C11"/>
    <w:rsid w:val="00564FF6"/>
    <w:rsid w:val="00565300"/>
    <w:rsid w:val="00565367"/>
    <w:rsid w:val="00565646"/>
    <w:rsid w:val="00566274"/>
    <w:rsid w:val="00566517"/>
    <w:rsid w:val="00566D7C"/>
    <w:rsid w:val="00567364"/>
    <w:rsid w:val="005673A9"/>
    <w:rsid w:val="00567504"/>
    <w:rsid w:val="0057029F"/>
    <w:rsid w:val="005705F9"/>
    <w:rsid w:val="00571FEC"/>
    <w:rsid w:val="00572285"/>
    <w:rsid w:val="00572DB1"/>
    <w:rsid w:val="00573957"/>
    <w:rsid w:val="00573A17"/>
    <w:rsid w:val="00573D6A"/>
    <w:rsid w:val="00573DC8"/>
    <w:rsid w:val="00573DF2"/>
    <w:rsid w:val="00574735"/>
    <w:rsid w:val="005756D1"/>
    <w:rsid w:val="00576314"/>
    <w:rsid w:val="00576841"/>
    <w:rsid w:val="005770B9"/>
    <w:rsid w:val="00577B9F"/>
    <w:rsid w:val="0058024C"/>
    <w:rsid w:val="005808A4"/>
    <w:rsid w:val="0058164F"/>
    <w:rsid w:val="005819E8"/>
    <w:rsid w:val="00581DB6"/>
    <w:rsid w:val="00581F91"/>
    <w:rsid w:val="00583C7F"/>
    <w:rsid w:val="005859EC"/>
    <w:rsid w:val="00585B65"/>
    <w:rsid w:val="00585F05"/>
    <w:rsid w:val="005860FC"/>
    <w:rsid w:val="00586291"/>
    <w:rsid w:val="005865A4"/>
    <w:rsid w:val="00586611"/>
    <w:rsid w:val="0058675C"/>
    <w:rsid w:val="00586DE2"/>
    <w:rsid w:val="0058770A"/>
    <w:rsid w:val="00587FBA"/>
    <w:rsid w:val="0059093A"/>
    <w:rsid w:val="00590BCC"/>
    <w:rsid w:val="0059256E"/>
    <w:rsid w:val="005927C1"/>
    <w:rsid w:val="00593439"/>
    <w:rsid w:val="00593CCF"/>
    <w:rsid w:val="00594AE9"/>
    <w:rsid w:val="00595F4B"/>
    <w:rsid w:val="00596035"/>
    <w:rsid w:val="005970F0"/>
    <w:rsid w:val="005A0BF8"/>
    <w:rsid w:val="005A0DE0"/>
    <w:rsid w:val="005A2033"/>
    <w:rsid w:val="005A2304"/>
    <w:rsid w:val="005A31DD"/>
    <w:rsid w:val="005A3440"/>
    <w:rsid w:val="005A347E"/>
    <w:rsid w:val="005A370D"/>
    <w:rsid w:val="005A3E25"/>
    <w:rsid w:val="005A3E90"/>
    <w:rsid w:val="005A3F2C"/>
    <w:rsid w:val="005A4290"/>
    <w:rsid w:val="005A4769"/>
    <w:rsid w:val="005A47EF"/>
    <w:rsid w:val="005A4C16"/>
    <w:rsid w:val="005A573B"/>
    <w:rsid w:val="005A5A19"/>
    <w:rsid w:val="005A5C9B"/>
    <w:rsid w:val="005A6B98"/>
    <w:rsid w:val="005A745D"/>
    <w:rsid w:val="005A75AD"/>
    <w:rsid w:val="005A7927"/>
    <w:rsid w:val="005B017C"/>
    <w:rsid w:val="005B044D"/>
    <w:rsid w:val="005B2001"/>
    <w:rsid w:val="005B21F3"/>
    <w:rsid w:val="005B22ED"/>
    <w:rsid w:val="005B29DB"/>
    <w:rsid w:val="005B2C57"/>
    <w:rsid w:val="005B2D94"/>
    <w:rsid w:val="005B35D2"/>
    <w:rsid w:val="005B3D6D"/>
    <w:rsid w:val="005B4D76"/>
    <w:rsid w:val="005B4F8A"/>
    <w:rsid w:val="005B5850"/>
    <w:rsid w:val="005B6B41"/>
    <w:rsid w:val="005B7963"/>
    <w:rsid w:val="005B7C2B"/>
    <w:rsid w:val="005B7E0A"/>
    <w:rsid w:val="005C111A"/>
    <w:rsid w:val="005C172A"/>
    <w:rsid w:val="005C1C7D"/>
    <w:rsid w:val="005C1E6E"/>
    <w:rsid w:val="005C2078"/>
    <w:rsid w:val="005C2A33"/>
    <w:rsid w:val="005C2C8F"/>
    <w:rsid w:val="005C3213"/>
    <w:rsid w:val="005C38D5"/>
    <w:rsid w:val="005C402E"/>
    <w:rsid w:val="005C6005"/>
    <w:rsid w:val="005C6C7C"/>
    <w:rsid w:val="005C725C"/>
    <w:rsid w:val="005C7A1B"/>
    <w:rsid w:val="005C7E37"/>
    <w:rsid w:val="005D0083"/>
    <w:rsid w:val="005D153A"/>
    <w:rsid w:val="005D16C1"/>
    <w:rsid w:val="005D1989"/>
    <w:rsid w:val="005D4250"/>
    <w:rsid w:val="005D491D"/>
    <w:rsid w:val="005D5932"/>
    <w:rsid w:val="005D660E"/>
    <w:rsid w:val="005D71F5"/>
    <w:rsid w:val="005D776F"/>
    <w:rsid w:val="005E1184"/>
    <w:rsid w:val="005E175D"/>
    <w:rsid w:val="005E26DC"/>
    <w:rsid w:val="005E297D"/>
    <w:rsid w:val="005E2CFB"/>
    <w:rsid w:val="005E3435"/>
    <w:rsid w:val="005E354C"/>
    <w:rsid w:val="005E43CD"/>
    <w:rsid w:val="005E4A8C"/>
    <w:rsid w:val="005E4DD5"/>
    <w:rsid w:val="005E4F08"/>
    <w:rsid w:val="005E52AD"/>
    <w:rsid w:val="005E5689"/>
    <w:rsid w:val="005E587C"/>
    <w:rsid w:val="005E6434"/>
    <w:rsid w:val="005E6AD2"/>
    <w:rsid w:val="005F0278"/>
    <w:rsid w:val="005F081D"/>
    <w:rsid w:val="005F0A3D"/>
    <w:rsid w:val="005F0C4E"/>
    <w:rsid w:val="005F2160"/>
    <w:rsid w:val="005F221A"/>
    <w:rsid w:val="005F2F9F"/>
    <w:rsid w:val="005F3120"/>
    <w:rsid w:val="005F339D"/>
    <w:rsid w:val="005F386A"/>
    <w:rsid w:val="005F3A09"/>
    <w:rsid w:val="005F3AA2"/>
    <w:rsid w:val="005F45EA"/>
    <w:rsid w:val="005F4B27"/>
    <w:rsid w:val="005F4D5E"/>
    <w:rsid w:val="005F5111"/>
    <w:rsid w:val="005F5217"/>
    <w:rsid w:val="005F6509"/>
    <w:rsid w:val="005F65C4"/>
    <w:rsid w:val="005F6F9E"/>
    <w:rsid w:val="005F7CC6"/>
    <w:rsid w:val="00600A69"/>
    <w:rsid w:val="0060149B"/>
    <w:rsid w:val="006017BF"/>
    <w:rsid w:val="0060317B"/>
    <w:rsid w:val="006031AF"/>
    <w:rsid w:val="00603407"/>
    <w:rsid w:val="006037E0"/>
    <w:rsid w:val="00603C2F"/>
    <w:rsid w:val="006045C6"/>
    <w:rsid w:val="00604C4B"/>
    <w:rsid w:val="00604E1F"/>
    <w:rsid w:val="006052B3"/>
    <w:rsid w:val="006052F8"/>
    <w:rsid w:val="00605792"/>
    <w:rsid w:val="0060582E"/>
    <w:rsid w:val="0060672B"/>
    <w:rsid w:val="00607518"/>
    <w:rsid w:val="00610E2E"/>
    <w:rsid w:val="00610F88"/>
    <w:rsid w:val="006118B3"/>
    <w:rsid w:val="00611E03"/>
    <w:rsid w:val="00612337"/>
    <w:rsid w:val="0061256D"/>
    <w:rsid w:val="006126B7"/>
    <w:rsid w:val="006137EA"/>
    <w:rsid w:val="006158B8"/>
    <w:rsid w:val="0061591E"/>
    <w:rsid w:val="0061659F"/>
    <w:rsid w:val="006167EA"/>
    <w:rsid w:val="00616FA2"/>
    <w:rsid w:val="006179A3"/>
    <w:rsid w:val="0062007C"/>
    <w:rsid w:val="0062037C"/>
    <w:rsid w:val="00620507"/>
    <w:rsid w:val="00622624"/>
    <w:rsid w:val="00622D20"/>
    <w:rsid w:val="006231E0"/>
    <w:rsid w:val="00623FC5"/>
    <w:rsid w:val="0062458D"/>
    <w:rsid w:val="006257FC"/>
    <w:rsid w:val="006258DB"/>
    <w:rsid w:val="00625FDC"/>
    <w:rsid w:val="00626419"/>
    <w:rsid w:val="00626525"/>
    <w:rsid w:val="00626BE2"/>
    <w:rsid w:val="006273E4"/>
    <w:rsid w:val="00627BCA"/>
    <w:rsid w:val="0063002E"/>
    <w:rsid w:val="00630072"/>
    <w:rsid w:val="0063078F"/>
    <w:rsid w:val="00630ADB"/>
    <w:rsid w:val="00630BBE"/>
    <w:rsid w:val="00630CB1"/>
    <w:rsid w:val="00630D3C"/>
    <w:rsid w:val="0063195C"/>
    <w:rsid w:val="00632FC2"/>
    <w:rsid w:val="00633692"/>
    <w:rsid w:val="0063401C"/>
    <w:rsid w:val="006348EA"/>
    <w:rsid w:val="0063510C"/>
    <w:rsid w:val="00636695"/>
    <w:rsid w:val="006366E9"/>
    <w:rsid w:val="00637F32"/>
    <w:rsid w:val="00640482"/>
    <w:rsid w:val="006408BE"/>
    <w:rsid w:val="006409E1"/>
    <w:rsid w:val="00640C80"/>
    <w:rsid w:val="00641501"/>
    <w:rsid w:val="00641935"/>
    <w:rsid w:val="00642806"/>
    <w:rsid w:val="006428C9"/>
    <w:rsid w:val="00642908"/>
    <w:rsid w:val="00644C6B"/>
    <w:rsid w:val="006456F3"/>
    <w:rsid w:val="00646850"/>
    <w:rsid w:val="00646A2D"/>
    <w:rsid w:val="00646E4A"/>
    <w:rsid w:val="0064750D"/>
    <w:rsid w:val="00650123"/>
    <w:rsid w:val="00650324"/>
    <w:rsid w:val="00650573"/>
    <w:rsid w:val="00650746"/>
    <w:rsid w:val="0065124C"/>
    <w:rsid w:val="00651DDF"/>
    <w:rsid w:val="00651EA0"/>
    <w:rsid w:val="00651EF9"/>
    <w:rsid w:val="006521A9"/>
    <w:rsid w:val="0065268C"/>
    <w:rsid w:val="00654908"/>
    <w:rsid w:val="006553AE"/>
    <w:rsid w:val="006553CC"/>
    <w:rsid w:val="006558DC"/>
    <w:rsid w:val="00655E00"/>
    <w:rsid w:val="00657B19"/>
    <w:rsid w:val="00660D93"/>
    <w:rsid w:val="00661869"/>
    <w:rsid w:val="006619EE"/>
    <w:rsid w:val="0066228B"/>
    <w:rsid w:val="006626AD"/>
    <w:rsid w:val="00662819"/>
    <w:rsid w:val="00662A87"/>
    <w:rsid w:val="00663621"/>
    <w:rsid w:val="00665B93"/>
    <w:rsid w:val="00667234"/>
    <w:rsid w:val="00667C2E"/>
    <w:rsid w:val="006705E5"/>
    <w:rsid w:val="0067065E"/>
    <w:rsid w:val="00671F56"/>
    <w:rsid w:val="00672512"/>
    <w:rsid w:val="006731BD"/>
    <w:rsid w:val="00673AFB"/>
    <w:rsid w:val="006745B8"/>
    <w:rsid w:val="006753F5"/>
    <w:rsid w:val="0067565D"/>
    <w:rsid w:val="006759B3"/>
    <w:rsid w:val="0067674C"/>
    <w:rsid w:val="006768CA"/>
    <w:rsid w:val="00677613"/>
    <w:rsid w:val="00677953"/>
    <w:rsid w:val="0068145F"/>
    <w:rsid w:val="00681C86"/>
    <w:rsid w:val="00682407"/>
    <w:rsid w:val="006824C7"/>
    <w:rsid w:val="00682B67"/>
    <w:rsid w:val="0068322B"/>
    <w:rsid w:val="00683F70"/>
    <w:rsid w:val="0068444A"/>
    <w:rsid w:val="006847BF"/>
    <w:rsid w:val="00684D50"/>
    <w:rsid w:val="00685309"/>
    <w:rsid w:val="00685568"/>
    <w:rsid w:val="00686045"/>
    <w:rsid w:val="0068638E"/>
    <w:rsid w:val="0068666C"/>
    <w:rsid w:val="0068714E"/>
    <w:rsid w:val="006879D8"/>
    <w:rsid w:val="00687C16"/>
    <w:rsid w:val="00687C80"/>
    <w:rsid w:val="0069388B"/>
    <w:rsid w:val="006951C7"/>
    <w:rsid w:val="00695494"/>
    <w:rsid w:val="00696426"/>
    <w:rsid w:val="00696683"/>
    <w:rsid w:val="0069711A"/>
    <w:rsid w:val="0069771D"/>
    <w:rsid w:val="006A0FEE"/>
    <w:rsid w:val="006A1209"/>
    <w:rsid w:val="006A2101"/>
    <w:rsid w:val="006A2C40"/>
    <w:rsid w:val="006A2D54"/>
    <w:rsid w:val="006A31C2"/>
    <w:rsid w:val="006A3FB2"/>
    <w:rsid w:val="006A4397"/>
    <w:rsid w:val="006A513A"/>
    <w:rsid w:val="006A52FC"/>
    <w:rsid w:val="006A652B"/>
    <w:rsid w:val="006A6701"/>
    <w:rsid w:val="006A7B98"/>
    <w:rsid w:val="006B00F8"/>
    <w:rsid w:val="006B077B"/>
    <w:rsid w:val="006B0D9D"/>
    <w:rsid w:val="006B0FDA"/>
    <w:rsid w:val="006B1165"/>
    <w:rsid w:val="006B19FF"/>
    <w:rsid w:val="006B1B11"/>
    <w:rsid w:val="006B1C57"/>
    <w:rsid w:val="006B26DC"/>
    <w:rsid w:val="006B3348"/>
    <w:rsid w:val="006B34DB"/>
    <w:rsid w:val="006B4644"/>
    <w:rsid w:val="006B4F70"/>
    <w:rsid w:val="006B57B0"/>
    <w:rsid w:val="006B692D"/>
    <w:rsid w:val="006B7AE0"/>
    <w:rsid w:val="006C0186"/>
    <w:rsid w:val="006C05C5"/>
    <w:rsid w:val="006C1024"/>
    <w:rsid w:val="006C208B"/>
    <w:rsid w:val="006C251E"/>
    <w:rsid w:val="006C2D01"/>
    <w:rsid w:val="006C3568"/>
    <w:rsid w:val="006C3ABA"/>
    <w:rsid w:val="006C4710"/>
    <w:rsid w:val="006C59F3"/>
    <w:rsid w:val="006C5E72"/>
    <w:rsid w:val="006C5EEB"/>
    <w:rsid w:val="006C61E5"/>
    <w:rsid w:val="006C6243"/>
    <w:rsid w:val="006C64D6"/>
    <w:rsid w:val="006C6993"/>
    <w:rsid w:val="006C6A3E"/>
    <w:rsid w:val="006C6E50"/>
    <w:rsid w:val="006C746E"/>
    <w:rsid w:val="006D00A8"/>
    <w:rsid w:val="006D0110"/>
    <w:rsid w:val="006D0214"/>
    <w:rsid w:val="006D0409"/>
    <w:rsid w:val="006D0529"/>
    <w:rsid w:val="006D0586"/>
    <w:rsid w:val="006D0B0E"/>
    <w:rsid w:val="006D22B0"/>
    <w:rsid w:val="006D2DEA"/>
    <w:rsid w:val="006D3C40"/>
    <w:rsid w:val="006D3ED1"/>
    <w:rsid w:val="006D436A"/>
    <w:rsid w:val="006D514E"/>
    <w:rsid w:val="006D5198"/>
    <w:rsid w:val="006D51D2"/>
    <w:rsid w:val="006D59B2"/>
    <w:rsid w:val="006D5BF7"/>
    <w:rsid w:val="006D5E58"/>
    <w:rsid w:val="006D60EB"/>
    <w:rsid w:val="006D6E21"/>
    <w:rsid w:val="006D6FA8"/>
    <w:rsid w:val="006E0661"/>
    <w:rsid w:val="006E076D"/>
    <w:rsid w:val="006E0966"/>
    <w:rsid w:val="006E0A4C"/>
    <w:rsid w:val="006E1099"/>
    <w:rsid w:val="006E12D8"/>
    <w:rsid w:val="006E14DA"/>
    <w:rsid w:val="006E2397"/>
    <w:rsid w:val="006E36E4"/>
    <w:rsid w:val="006E3976"/>
    <w:rsid w:val="006E3D28"/>
    <w:rsid w:val="006E56C2"/>
    <w:rsid w:val="006E5BEE"/>
    <w:rsid w:val="006E5CB1"/>
    <w:rsid w:val="006E75AC"/>
    <w:rsid w:val="006E7751"/>
    <w:rsid w:val="006E79F0"/>
    <w:rsid w:val="006E7A38"/>
    <w:rsid w:val="006F067E"/>
    <w:rsid w:val="006F09FC"/>
    <w:rsid w:val="006F2674"/>
    <w:rsid w:val="006F31B3"/>
    <w:rsid w:val="006F3722"/>
    <w:rsid w:val="006F4070"/>
    <w:rsid w:val="006F40AF"/>
    <w:rsid w:val="006F4125"/>
    <w:rsid w:val="006F45F8"/>
    <w:rsid w:val="006F4AF5"/>
    <w:rsid w:val="006F588F"/>
    <w:rsid w:val="006F595D"/>
    <w:rsid w:val="006F5E6B"/>
    <w:rsid w:val="006F66ED"/>
    <w:rsid w:val="006F7665"/>
    <w:rsid w:val="006F781C"/>
    <w:rsid w:val="006F7951"/>
    <w:rsid w:val="0070158F"/>
    <w:rsid w:val="00702E24"/>
    <w:rsid w:val="00702EB5"/>
    <w:rsid w:val="00703772"/>
    <w:rsid w:val="00703A8E"/>
    <w:rsid w:val="00704128"/>
    <w:rsid w:val="007048E7"/>
    <w:rsid w:val="00704E0B"/>
    <w:rsid w:val="0070586D"/>
    <w:rsid w:val="00705C4C"/>
    <w:rsid w:val="00705D87"/>
    <w:rsid w:val="00706580"/>
    <w:rsid w:val="00706C15"/>
    <w:rsid w:val="00706CB2"/>
    <w:rsid w:val="007070E8"/>
    <w:rsid w:val="0071068C"/>
    <w:rsid w:val="007111D7"/>
    <w:rsid w:val="007118FB"/>
    <w:rsid w:val="00711A77"/>
    <w:rsid w:val="00711E9A"/>
    <w:rsid w:val="0071219C"/>
    <w:rsid w:val="00712AD9"/>
    <w:rsid w:val="00712F01"/>
    <w:rsid w:val="007155A9"/>
    <w:rsid w:val="00715A54"/>
    <w:rsid w:val="007161C1"/>
    <w:rsid w:val="00716C23"/>
    <w:rsid w:val="00716EEA"/>
    <w:rsid w:val="00716F9B"/>
    <w:rsid w:val="007170DB"/>
    <w:rsid w:val="00717373"/>
    <w:rsid w:val="00717981"/>
    <w:rsid w:val="00720335"/>
    <w:rsid w:val="00720F8D"/>
    <w:rsid w:val="00721218"/>
    <w:rsid w:val="00721FAF"/>
    <w:rsid w:val="00721FD8"/>
    <w:rsid w:val="007220EB"/>
    <w:rsid w:val="00722459"/>
    <w:rsid w:val="0072290A"/>
    <w:rsid w:val="00722F77"/>
    <w:rsid w:val="00723B95"/>
    <w:rsid w:val="00725F16"/>
    <w:rsid w:val="007266C8"/>
    <w:rsid w:val="00726BF6"/>
    <w:rsid w:val="00726D2A"/>
    <w:rsid w:val="00727057"/>
    <w:rsid w:val="00727612"/>
    <w:rsid w:val="00730B7A"/>
    <w:rsid w:val="00730EB6"/>
    <w:rsid w:val="0073110C"/>
    <w:rsid w:val="00732144"/>
    <w:rsid w:val="00732625"/>
    <w:rsid w:val="007328DE"/>
    <w:rsid w:val="0073298B"/>
    <w:rsid w:val="00733A09"/>
    <w:rsid w:val="00733B5A"/>
    <w:rsid w:val="007344D9"/>
    <w:rsid w:val="00735633"/>
    <w:rsid w:val="007359E1"/>
    <w:rsid w:val="00735B3F"/>
    <w:rsid w:val="00735CB0"/>
    <w:rsid w:val="00736D51"/>
    <w:rsid w:val="00736DCE"/>
    <w:rsid w:val="007379B3"/>
    <w:rsid w:val="00737ACF"/>
    <w:rsid w:val="00737B11"/>
    <w:rsid w:val="00737C3F"/>
    <w:rsid w:val="00737CA7"/>
    <w:rsid w:val="00737EDB"/>
    <w:rsid w:val="00742D40"/>
    <w:rsid w:val="00743055"/>
    <w:rsid w:val="0074329D"/>
    <w:rsid w:val="007450B4"/>
    <w:rsid w:val="007459D3"/>
    <w:rsid w:val="00746A5A"/>
    <w:rsid w:val="00746DDB"/>
    <w:rsid w:val="007474B1"/>
    <w:rsid w:val="00750A0B"/>
    <w:rsid w:val="00751495"/>
    <w:rsid w:val="00751BA9"/>
    <w:rsid w:val="007528CD"/>
    <w:rsid w:val="0075582C"/>
    <w:rsid w:val="00757148"/>
    <w:rsid w:val="00757177"/>
    <w:rsid w:val="007604A2"/>
    <w:rsid w:val="00760A80"/>
    <w:rsid w:val="00760E32"/>
    <w:rsid w:val="00761BAB"/>
    <w:rsid w:val="00762545"/>
    <w:rsid w:val="00763AAC"/>
    <w:rsid w:val="0076419B"/>
    <w:rsid w:val="007650A1"/>
    <w:rsid w:val="00765C57"/>
    <w:rsid w:val="007660E4"/>
    <w:rsid w:val="0076619A"/>
    <w:rsid w:val="00766FEA"/>
    <w:rsid w:val="007670D6"/>
    <w:rsid w:val="00767122"/>
    <w:rsid w:val="00767368"/>
    <w:rsid w:val="0076755B"/>
    <w:rsid w:val="007677E9"/>
    <w:rsid w:val="00767C54"/>
    <w:rsid w:val="00770D16"/>
    <w:rsid w:val="00771051"/>
    <w:rsid w:val="007712D3"/>
    <w:rsid w:val="007713D7"/>
    <w:rsid w:val="007716CE"/>
    <w:rsid w:val="00771B22"/>
    <w:rsid w:val="007724B9"/>
    <w:rsid w:val="00772797"/>
    <w:rsid w:val="00772D7A"/>
    <w:rsid w:val="00773E72"/>
    <w:rsid w:val="00774284"/>
    <w:rsid w:val="007746AA"/>
    <w:rsid w:val="00775701"/>
    <w:rsid w:val="00775C40"/>
    <w:rsid w:val="00776118"/>
    <w:rsid w:val="007770CA"/>
    <w:rsid w:val="00777F82"/>
    <w:rsid w:val="0078009B"/>
    <w:rsid w:val="007804E5"/>
    <w:rsid w:val="00780A69"/>
    <w:rsid w:val="00780E1B"/>
    <w:rsid w:val="0078162C"/>
    <w:rsid w:val="00782DBA"/>
    <w:rsid w:val="00783319"/>
    <w:rsid w:val="007839F0"/>
    <w:rsid w:val="00784140"/>
    <w:rsid w:val="0078421B"/>
    <w:rsid w:val="007846C2"/>
    <w:rsid w:val="007847E9"/>
    <w:rsid w:val="0078540C"/>
    <w:rsid w:val="00785C54"/>
    <w:rsid w:val="0078624A"/>
    <w:rsid w:val="00786871"/>
    <w:rsid w:val="00786CEB"/>
    <w:rsid w:val="0078727C"/>
    <w:rsid w:val="007875E0"/>
    <w:rsid w:val="0079027A"/>
    <w:rsid w:val="00790BBB"/>
    <w:rsid w:val="007919ED"/>
    <w:rsid w:val="00792043"/>
    <w:rsid w:val="0079283F"/>
    <w:rsid w:val="00792908"/>
    <w:rsid w:val="0079330D"/>
    <w:rsid w:val="00794317"/>
    <w:rsid w:val="00794439"/>
    <w:rsid w:val="007951D0"/>
    <w:rsid w:val="00795295"/>
    <w:rsid w:val="00795A0C"/>
    <w:rsid w:val="00795F47"/>
    <w:rsid w:val="0079617A"/>
    <w:rsid w:val="00796E2F"/>
    <w:rsid w:val="00797387"/>
    <w:rsid w:val="007A0A72"/>
    <w:rsid w:val="007A10B4"/>
    <w:rsid w:val="007A1393"/>
    <w:rsid w:val="007A1D6F"/>
    <w:rsid w:val="007A266F"/>
    <w:rsid w:val="007A2860"/>
    <w:rsid w:val="007A2BCF"/>
    <w:rsid w:val="007A2C1B"/>
    <w:rsid w:val="007A3001"/>
    <w:rsid w:val="007A32EB"/>
    <w:rsid w:val="007A3525"/>
    <w:rsid w:val="007A3860"/>
    <w:rsid w:val="007A3FB0"/>
    <w:rsid w:val="007A4125"/>
    <w:rsid w:val="007A45F0"/>
    <w:rsid w:val="007A4951"/>
    <w:rsid w:val="007A542E"/>
    <w:rsid w:val="007A54BF"/>
    <w:rsid w:val="007A59F0"/>
    <w:rsid w:val="007A5F66"/>
    <w:rsid w:val="007A6533"/>
    <w:rsid w:val="007A6F4A"/>
    <w:rsid w:val="007B0597"/>
    <w:rsid w:val="007B0681"/>
    <w:rsid w:val="007B078B"/>
    <w:rsid w:val="007B08B2"/>
    <w:rsid w:val="007B2F73"/>
    <w:rsid w:val="007B375A"/>
    <w:rsid w:val="007B48E0"/>
    <w:rsid w:val="007B4D33"/>
    <w:rsid w:val="007B5761"/>
    <w:rsid w:val="007B5990"/>
    <w:rsid w:val="007B62CB"/>
    <w:rsid w:val="007B64E6"/>
    <w:rsid w:val="007B6542"/>
    <w:rsid w:val="007B7503"/>
    <w:rsid w:val="007B768C"/>
    <w:rsid w:val="007B76BC"/>
    <w:rsid w:val="007B7D69"/>
    <w:rsid w:val="007B7D98"/>
    <w:rsid w:val="007C05D7"/>
    <w:rsid w:val="007C0CD6"/>
    <w:rsid w:val="007C127A"/>
    <w:rsid w:val="007C26B2"/>
    <w:rsid w:val="007C2A24"/>
    <w:rsid w:val="007C3E69"/>
    <w:rsid w:val="007C3FCA"/>
    <w:rsid w:val="007C4AD1"/>
    <w:rsid w:val="007C4BB0"/>
    <w:rsid w:val="007C52B0"/>
    <w:rsid w:val="007C59B4"/>
    <w:rsid w:val="007C5C23"/>
    <w:rsid w:val="007C5DA0"/>
    <w:rsid w:val="007C6453"/>
    <w:rsid w:val="007C66EE"/>
    <w:rsid w:val="007C6C65"/>
    <w:rsid w:val="007C6DED"/>
    <w:rsid w:val="007C7D9E"/>
    <w:rsid w:val="007D01C9"/>
    <w:rsid w:val="007D02A4"/>
    <w:rsid w:val="007D06C7"/>
    <w:rsid w:val="007D0905"/>
    <w:rsid w:val="007D0A07"/>
    <w:rsid w:val="007D0EF5"/>
    <w:rsid w:val="007D1107"/>
    <w:rsid w:val="007D1461"/>
    <w:rsid w:val="007D17BA"/>
    <w:rsid w:val="007D18F7"/>
    <w:rsid w:val="007D1A49"/>
    <w:rsid w:val="007D26D3"/>
    <w:rsid w:val="007D3149"/>
    <w:rsid w:val="007D3B04"/>
    <w:rsid w:val="007D43AD"/>
    <w:rsid w:val="007D4408"/>
    <w:rsid w:val="007D5BD2"/>
    <w:rsid w:val="007D5EF7"/>
    <w:rsid w:val="007D60A9"/>
    <w:rsid w:val="007D6705"/>
    <w:rsid w:val="007D6AF1"/>
    <w:rsid w:val="007D771D"/>
    <w:rsid w:val="007E00D3"/>
    <w:rsid w:val="007E02D2"/>
    <w:rsid w:val="007E11B4"/>
    <w:rsid w:val="007E1324"/>
    <w:rsid w:val="007E1A30"/>
    <w:rsid w:val="007E2CAF"/>
    <w:rsid w:val="007E3E59"/>
    <w:rsid w:val="007E416B"/>
    <w:rsid w:val="007E5922"/>
    <w:rsid w:val="007E658F"/>
    <w:rsid w:val="007E69E5"/>
    <w:rsid w:val="007E6A9E"/>
    <w:rsid w:val="007E77B7"/>
    <w:rsid w:val="007F05CB"/>
    <w:rsid w:val="007F08DE"/>
    <w:rsid w:val="007F13E6"/>
    <w:rsid w:val="007F1E9B"/>
    <w:rsid w:val="007F28D5"/>
    <w:rsid w:val="007F2B42"/>
    <w:rsid w:val="007F2C06"/>
    <w:rsid w:val="007F2ECA"/>
    <w:rsid w:val="007F38DB"/>
    <w:rsid w:val="007F3D33"/>
    <w:rsid w:val="007F4250"/>
    <w:rsid w:val="007F428F"/>
    <w:rsid w:val="007F4CEF"/>
    <w:rsid w:val="007F580F"/>
    <w:rsid w:val="007F5D34"/>
    <w:rsid w:val="007F690F"/>
    <w:rsid w:val="007F6A29"/>
    <w:rsid w:val="007F71B0"/>
    <w:rsid w:val="007F75E5"/>
    <w:rsid w:val="007F7614"/>
    <w:rsid w:val="007F79E2"/>
    <w:rsid w:val="007F7C57"/>
    <w:rsid w:val="007F7E03"/>
    <w:rsid w:val="008003C9"/>
    <w:rsid w:val="008003EF"/>
    <w:rsid w:val="00800D38"/>
    <w:rsid w:val="00801863"/>
    <w:rsid w:val="00802396"/>
    <w:rsid w:val="008024E2"/>
    <w:rsid w:val="00805BE0"/>
    <w:rsid w:val="00805C6C"/>
    <w:rsid w:val="00805CE7"/>
    <w:rsid w:val="00805F57"/>
    <w:rsid w:val="00806840"/>
    <w:rsid w:val="008073CA"/>
    <w:rsid w:val="00807F95"/>
    <w:rsid w:val="00810E9B"/>
    <w:rsid w:val="008115B8"/>
    <w:rsid w:val="0081191A"/>
    <w:rsid w:val="00813823"/>
    <w:rsid w:val="00813C69"/>
    <w:rsid w:val="00814CBF"/>
    <w:rsid w:val="00815184"/>
    <w:rsid w:val="0081543B"/>
    <w:rsid w:val="00816A4F"/>
    <w:rsid w:val="00817A11"/>
    <w:rsid w:val="008204F3"/>
    <w:rsid w:val="008206A4"/>
    <w:rsid w:val="0082078B"/>
    <w:rsid w:val="00820EA8"/>
    <w:rsid w:val="00821B29"/>
    <w:rsid w:val="00821BC3"/>
    <w:rsid w:val="00821EA4"/>
    <w:rsid w:val="0082217E"/>
    <w:rsid w:val="008227B6"/>
    <w:rsid w:val="00822A09"/>
    <w:rsid w:val="00822C7F"/>
    <w:rsid w:val="00822F34"/>
    <w:rsid w:val="00823462"/>
    <w:rsid w:val="00823908"/>
    <w:rsid w:val="00823A27"/>
    <w:rsid w:val="00823DA7"/>
    <w:rsid w:val="00824B46"/>
    <w:rsid w:val="008251FE"/>
    <w:rsid w:val="00826840"/>
    <w:rsid w:val="0082779B"/>
    <w:rsid w:val="0082789D"/>
    <w:rsid w:val="008279E7"/>
    <w:rsid w:val="00831220"/>
    <w:rsid w:val="00831F93"/>
    <w:rsid w:val="00832F26"/>
    <w:rsid w:val="00832FD0"/>
    <w:rsid w:val="00833468"/>
    <w:rsid w:val="00833690"/>
    <w:rsid w:val="00833FC4"/>
    <w:rsid w:val="008347BD"/>
    <w:rsid w:val="00835257"/>
    <w:rsid w:val="008357D8"/>
    <w:rsid w:val="00835812"/>
    <w:rsid w:val="00835C92"/>
    <w:rsid w:val="00835CC6"/>
    <w:rsid w:val="0083768F"/>
    <w:rsid w:val="008400D6"/>
    <w:rsid w:val="00841B19"/>
    <w:rsid w:val="0084206A"/>
    <w:rsid w:val="00842132"/>
    <w:rsid w:val="008421D8"/>
    <w:rsid w:val="00842410"/>
    <w:rsid w:val="00842C30"/>
    <w:rsid w:val="00843037"/>
    <w:rsid w:val="00843E7E"/>
    <w:rsid w:val="008446CD"/>
    <w:rsid w:val="008455CD"/>
    <w:rsid w:val="008455EF"/>
    <w:rsid w:val="00845CD2"/>
    <w:rsid w:val="00845F56"/>
    <w:rsid w:val="00846CFC"/>
    <w:rsid w:val="00846E49"/>
    <w:rsid w:val="00847D03"/>
    <w:rsid w:val="00847D5F"/>
    <w:rsid w:val="00847F36"/>
    <w:rsid w:val="0085020B"/>
    <w:rsid w:val="008508E1"/>
    <w:rsid w:val="00850F1D"/>
    <w:rsid w:val="00851336"/>
    <w:rsid w:val="0085244F"/>
    <w:rsid w:val="00853104"/>
    <w:rsid w:val="0085353A"/>
    <w:rsid w:val="00853854"/>
    <w:rsid w:val="008539EC"/>
    <w:rsid w:val="008545F8"/>
    <w:rsid w:val="00854B82"/>
    <w:rsid w:val="00855078"/>
    <w:rsid w:val="008550B6"/>
    <w:rsid w:val="008553A2"/>
    <w:rsid w:val="008555CF"/>
    <w:rsid w:val="00855832"/>
    <w:rsid w:val="00856DD3"/>
    <w:rsid w:val="00856FE1"/>
    <w:rsid w:val="008570A7"/>
    <w:rsid w:val="008575C8"/>
    <w:rsid w:val="00857647"/>
    <w:rsid w:val="00857800"/>
    <w:rsid w:val="008600C8"/>
    <w:rsid w:val="00860247"/>
    <w:rsid w:val="0086075C"/>
    <w:rsid w:val="0086099B"/>
    <w:rsid w:val="00861063"/>
    <w:rsid w:val="0086268D"/>
    <w:rsid w:val="00863414"/>
    <w:rsid w:val="00863738"/>
    <w:rsid w:val="00865DE5"/>
    <w:rsid w:val="008666E4"/>
    <w:rsid w:val="00866B55"/>
    <w:rsid w:val="008670B4"/>
    <w:rsid w:val="00867352"/>
    <w:rsid w:val="00867A85"/>
    <w:rsid w:val="0087192C"/>
    <w:rsid w:val="00871CE8"/>
    <w:rsid w:val="008733ED"/>
    <w:rsid w:val="00873510"/>
    <w:rsid w:val="0087415D"/>
    <w:rsid w:val="008756BF"/>
    <w:rsid w:val="00875A45"/>
    <w:rsid w:val="00875B80"/>
    <w:rsid w:val="00875C7D"/>
    <w:rsid w:val="00877C3A"/>
    <w:rsid w:val="00880AD0"/>
    <w:rsid w:val="008814FB"/>
    <w:rsid w:val="0088196A"/>
    <w:rsid w:val="008821DA"/>
    <w:rsid w:val="008824C3"/>
    <w:rsid w:val="008833A7"/>
    <w:rsid w:val="008837E1"/>
    <w:rsid w:val="00884719"/>
    <w:rsid w:val="008855AF"/>
    <w:rsid w:val="00885DE2"/>
    <w:rsid w:val="0088606D"/>
    <w:rsid w:val="008861CF"/>
    <w:rsid w:val="0088634A"/>
    <w:rsid w:val="00886422"/>
    <w:rsid w:val="00886FBC"/>
    <w:rsid w:val="0088739C"/>
    <w:rsid w:val="00887F2D"/>
    <w:rsid w:val="00890336"/>
    <w:rsid w:val="008907B3"/>
    <w:rsid w:val="00890AC6"/>
    <w:rsid w:val="00890CC4"/>
    <w:rsid w:val="00891E2A"/>
    <w:rsid w:val="0089257A"/>
    <w:rsid w:val="00893432"/>
    <w:rsid w:val="008945E9"/>
    <w:rsid w:val="00894C45"/>
    <w:rsid w:val="0089571F"/>
    <w:rsid w:val="008959F8"/>
    <w:rsid w:val="00895A0C"/>
    <w:rsid w:val="00896FF7"/>
    <w:rsid w:val="008972B0"/>
    <w:rsid w:val="008A026C"/>
    <w:rsid w:val="008A027C"/>
    <w:rsid w:val="008A0E83"/>
    <w:rsid w:val="008A1527"/>
    <w:rsid w:val="008A165C"/>
    <w:rsid w:val="008A1F7F"/>
    <w:rsid w:val="008A3043"/>
    <w:rsid w:val="008A30B1"/>
    <w:rsid w:val="008A319A"/>
    <w:rsid w:val="008A3634"/>
    <w:rsid w:val="008A4012"/>
    <w:rsid w:val="008A4177"/>
    <w:rsid w:val="008A4886"/>
    <w:rsid w:val="008A5397"/>
    <w:rsid w:val="008A567D"/>
    <w:rsid w:val="008A56E8"/>
    <w:rsid w:val="008A61CA"/>
    <w:rsid w:val="008A6435"/>
    <w:rsid w:val="008A6BBA"/>
    <w:rsid w:val="008A72BE"/>
    <w:rsid w:val="008A761F"/>
    <w:rsid w:val="008A7764"/>
    <w:rsid w:val="008A7CBC"/>
    <w:rsid w:val="008A7EB0"/>
    <w:rsid w:val="008B0047"/>
    <w:rsid w:val="008B2204"/>
    <w:rsid w:val="008B220E"/>
    <w:rsid w:val="008B2589"/>
    <w:rsid w:val="008B347C"/>
    <w:rsid w:val="008B394E"/>
    <w:rsid w:val="008B3B16"/>
    <w:rsid w:val="008B49E5"/>
    <w:rsid w:val="008B5649"/>
    <w:rsid w:val="008B622C"/>
    <w:rsid w:val="008B6E8E"/>
    <w:rsid w:val="008B6F19"/>
    <w:rsid w:val="008B76CC"/>
    <w:rsid w:val="008B77AE"/>
    <w:rsid w:val="008B7F64"/>
    <w:rsid w:val="008C02F3"/>
    <w:rsid w:val="008C0304"/>
    <w:rsid w:val="008C0CB0"/>
    <w:rsid w:val="008C1567"/>
    <w:rsid w:val="008C1823"/>
    <w:rsid w:val="008C1AD0"/>
    <w:rsid w:val="008C1ADB"/>
    <w:rsid w:val="008C292F"/>
    <w:rsid w:val="008C2AFA"/>
    <w:rsid w:val="008C2D8E"/>
    <w:rsid w:val="008C42BA"/>
    <w:rsid w:val="008C650A"/>
    <w:rsid w:val="008C6B31"/>
    <w:rsid w:val="008C74B9"/>
    <w:rsid w:val="008C7933"/>
    <w:rsid w:val="008C7BAD"/>
    <w:rsid w:val="008C7CAA"/>
    <w:rsid w:val="008C7F25"/>
    <w:rsid w:val="008D0290"/>
    <w:rsid w:val="008D0B5B"/>
    <w:rsid w:val="008D1516"/>
    <w:rsid w:val="008D2972"/>
    <w:rsid w:val="008D2D8F"/>
    <w:rsid w:val="008D3038"/>
    <w:rsid w:val="008D4087"/>
    <w:rsid w:val="008D5C6F"/>
    <w:rsid w:val="008D5CAE"/>
    <w:rsid w:val="008D6283"/>
    <w:rsid w:val="008D67C0"/>
    <w:rsid w:val="008D70ED"/>
    <w:rsid w:val="008D742D"/>
    <w:rsid w:val="008D7DC4"/>
    <w:rsid w:val="008E0560"/>
    <w:rsid w:val="008E15FA"/>
    <w:rsid w:val="008E19A7"/>
    <w:rsid w:val="008E2076"/>
    <w:rsid w:val="008E3835"/>
    <w:rsid w:val="008E3AC4"/>
    <w:rsid w:val="008E474A"/>
    <w:rsid w:val="008E4880"/>
    <w:rsid w:val="008E642F"/>
    <w:rsid w:val="008E6793"/>
    <w:rsid w:val="008E7086"/>
    <w:rsid w:val="008E7E8D"/>
    <w:rsid w:val="008F0102"/>
    <w:rsid w:val="008F0751"/>
    <w:rsid w:val="008F0CD0"/>
    <w:rsid w:val="008F0DC0"/>
    <w:rsid w:val="008F1767"/>
    <w:rsid w:val="008F18E0"/>
    <w:rsid w:val="008F263F"/>
    <w:rsid w:val="008F26E6"/>
    <w:rsid w:val="008F2F1F"/>
    <w:rsid w:val="008F335E"/>
    <w:rsid w:val="008F39F0"/>
    <w:rsid w:val="008F4234"/>
    <w:rsid w:val="008F4D41"/>
    <w:rsid w:val="008F65B4"/>
    <w:rsid w:val="008F720E"/>
    <w:rsid w:val="008F7797"/>
    <w:rsid w:val="0090004B"/>
    <w:rsid w:val="00900102"/>
    <w:rsid w:val="00900445"/>
    <w:rsid w:val="00900AA6"/>
    <w:rsid w:val="00901ABB"/>
    <w:rsid w:val="00901AD1"/>
    <w:rsid w:val="00901B94"/>
    <w:rsid w:val="00902C07"/>
    <w:rsid w:val="00902FA8"/>
    <w:rsid w:val="0090340A"/>
    <w:rsid w:val="00903CD3"/>
    <w:rsid w:val="00904324"/>
    <w:rsid w:val="009044FB"/>
    <w:rsid w:val="00904842"/>
    <w:rsid w:val="009049F0"/>
    <w:rsid w:val="00904A53"/>
    <w:rsid w:val="00904D1B"/>
    <w:rsid w:val="009052AD"/>
    <w:rsid w:val="0090618A"/>
    <w:rsid w:val="00906190"/>
    <w:rsid w:val="009067EC"/>
    <w:rsid w:val="00906DDA"/>
    <w:rsid w:val="00906DEE"/>
    <w:rsid w:val="0090732F"/>
    <w:rsid w:val="00907D7D"/>
    <w:rsid w:val="009105D5"/>
    <w:rsid w:val="00910CB6"/>
    <w:rsid w:val="00910D13"/>
    <w:rsid w:val="0091183D"/>
    <w:rsid w:val="009119E1"/>
    <w:rsid w:val="00911C86"/>
    <w:rsid w:val="00911F94"/>
    <w:rsid w:val="00913386"/>
    <w:rsid w:val="009134FB"/>
    <w:rsid w:val="0091451B"/>
    <w:rsid w:val="009146A2"/>
    <w:rsid w:val="009148A8"/>
    <w:rsid w:val="0091521A"/>
    <w:rsid w:val="00915324"/>
    <w:rsid w:val="00915F21"/>
    <w:rsid w:val="00916120"/>
    <w:rsid w:val="00916373"/>
    <w:rsid w:val="00916A7B"/>
    <w:rsid w:val="00916B91"/>
    <w:rsid w:val="0092011B"/>
    <w:rsid w:val="00920D29"/>
    <w:rsid w:val="00920F86"/>
    <w:rsid w:val="009210AE"/>
    <w:rsid w:val="0092138D"/>
    <w:rsid w:val="00922268"/>
    <w:rsid w:val="009228AE"/>
    <w:rsid w:val="0092290B"/>
    <w:rsid w:val="009232AA"/>
    <w:rsid w:val="009234FE"/>
    <w:rsid w:val="00923995"/>
    <w:rsid w:val="00923BAD"/>
    <w:rsid w:val="009252C1"/>
    <w:rsid w:val="00925596"/>
    <w:rsid w:val="00925756"/>
    <w:rsid w:val="00925C5D"/>
    <w:rsid w:val="00925F48"/>
    <w:rsid w:val="009263EC"/>
    <w:rsid w:val="0092745C"/>
    <w:rsid w:val="0092758A"/>
    <w:rsid w:val="00930116"/>
    <w:rsid w:val="009311D3"/>
    <w:rsid w:val="00931C76"/>
    <w:rsid w:val="00931D55"/>
    <w:rsid w:val="00931D7C"/>
    <w:rsid w:val="00932418"/>
    <w:rsid w:val="00932481"/>
    <w:rsid w:val="0093289B"/>
    <w:rsid w:val="00933513"/>
    <w:rsid w:val="0093354C"/>
    <w:rsid w:val="00933946"/>
    <w:rsid w:val="009341F0"/>
    <w:rsid w:val="009344BA"/>
    <w:rsid w:val="0093585C"/>
    <w:rsid w:val="00936419"/>
    <w:rsid w:val="009371C3"/>
    <w:rsid w:val="0093764F"/>
    <w:rsid w:val="00937EEF"/>
    <w:rsid w:val="00940171"/>
    <w:rsid w:val="0094085E"/>
    <w:rsid w:val="0094161D"/>
    <w:rsid w:val="00942A8A"/>
    <w:rsid w:val="009438B2"/>
    <w:rsid w:val="00944067"/>
    <w:rsid w:val="0094514F"/>
    <w:rsid w:val="00945790"/>
    <w:rsid w:val="009457A4"/>
    <w:rsid w:val="009469E3"/>
    <w:rsid w:val="0094702C"/>
    <w:rsid w:val="00947BB6"/>
    <w:rsid w:val="009504D3"/>
    <w:rsid w:val="009519DE"/>
    <w:rsid w:val="009521FD"/>
    <w:rsid w:val="009527A2"/>
    <w:rsid w:val="00952D46"/>
    <w:rsid w:val="00952E20"/>
    <w:rsid w:val="00953B6F"/>
    <w:rsid w:val="00953C59"/>
    <w:rsid w:val="0095414F"/>
    <w:rsid w:val="0095433D"/>
    <w:rsid w:val="00954348"/>
    <w:rsid w:val="00954793"/>
    <w:rsid w:val="00954845"/>
    <w:rsid w:val="00955271"/>
    <w:rsid w:val="00955FE1"/>
    <w:rsid w:val="009560E0"/>
    <w:rsid w:val="009562F3"/>
    <w:rsid w:val="00956F14"/>
    <w:rsid w:val="00957C56"/>
    <w:rsid w:val="00957E36"/>
    <w:rsid w:val="00960337"/>
    <w:rsid w:val="0096041D"/>
    <w:rsid w:val="00960940"/>
    <w:rsid w:val="0096218E"/>
    <w:rsid w:val="00962972"/>
    <w:rsid w:val="0096309B"/>
    <w:rsid w:val="00963DCF"/>
    <w:rsid w:val="0096472B"/>
    <w:rsid w:val="009649AF"/>
    <w:rsid w:val="00964BFE"/>
    <w:rsid w:val="00965072"/>
    <w:rsid w:val="00965A5C"/>
    <w:rsid w:val="00965E3A"/>
    <w:rsid w:val="0096633C"/>
    <w:rsid w:val="00967457"/>
    <w:rsid w:val="00967CCD"/>
    <w:rsid w:val="0097115B"/>
    <w:rsid w:val="00971481"/>
    <w:rsid w:val="009723FF"/>
    <w:rsid w:val="009726C6"/>
    <w:rsid w:val="00973525"/>
    <w:rsid w:val="009746E4"/>
    <w:rsid w:val="009750F4"/>
    <w:rsid w:val="0097537E"/>
    <w:rsid w:val="00975468"/>
    <w:rsid w:val="00975E07"/>
    <w:rsid w:val="00976701"/>
    <w:rsid w:val="009769A4"/>
    <w:rsid w:val="00977784"/>
    <w:rsid w:val="00977C7E"/>
    <w:rsid w:val="009805C6"/>
    <w:rsid w:val="0098078A"/>
    <w:rsid w:val="00980A54"/>
    <w:rsid w:val="00980B5A"/>
    <w:rsid w:val="00981BAF"/>
    <w:rsid w:val="0098255A"/>
    <w:rsid w:val="0098299C"/>
    <w:rsid w:val="00982F2A"/>
    <w:rsid w:val="00983287"/>
    <w:rsid w:val="009835F2"/>
    <w:rsid w:val="0098455A"/>
    <w:rsid w:val="009848B7"/>
    <w:rsid w:val="00984D0A"/>
    <w:rsid w:val="00984DC2"/>
    <w:rsid w:val="00985512"/>
    <w:rsid w:val="00985C33"/>
    <w:rsid w:val="0098611F"/>
    <w:rsid w:val="00986B25"/>
    <w:rsid w:val="009907D2"/>
    <w:rsid w:val="00990F78"/>
    <w:rsid w:val="00991024"/>
    <w:rsid w:val="009924BA"/>
    <w:rsid w:val="00992A80"/>
    <w:rsid w:val="00992C6D"/>
    <w:rsid w:val="00992D66"/>
    <w:rsid w:val="0099313C"/>
    <w:rsid w:val="009931CD"/>
    <w:rsid w:val="00993298"/>
    <w:rsid w:val="00993732"/>
    <w:rsid w:val="00993C56"/>
    <w:rsid w:val="0099423A"/>
    <w:rsid w:val="009944CE"/>
    <w:rsid w:val="009948E8"/>
    <w:rsid w:val="0099500B"/>
    <w:rsid w:val="009953BA"/>
    <w:rsid w:val="00996479"/>
    <w:rsid w:val="009A1374"/>
    <w:rsid w:val="009A2F5C"/>
    <w:rsid w:val="009A34F1"/>
    <w:rsid w:val="009A36D1"/>
    <w:rsid w:val="009A3969"/>
    <w:rsid w:val="009A4160"/>
    <w:rsid w:val="009A4169"/>
    <w:rsid w:val="009A4510"/>
    <w:rsid w:val="009A46F4"/>
    <w:rsid w:val="009A63C4"/>
    <w:rsid w:val="009A6CE3"/>
    <w:rsid w:val="009A7699"/>
    <w:rsid w:val="009B0031"/>
    <w:rsid w:val="009B0073"/>
    <w:rsid w:val="009B0ADA"/>
    <w:rsid w:val="009B0DFF"/>
    <w:rsid w:val="009B1266"/>
    <w:rsid w:val="009B164E"/>
    <w:rsid w:val="009B18D8"/>
    <w:rsid w:val="009B18D9"/>
    <w:rsid w:val="009B246D"/>
    <w:rsid w:val="009B4DA1"/>
    <w:rsid w:val="009B53BB"/>
    <w:rsid w:val="009B55F6"/>
    <w:rsid w:val="009B6E80"/>
    <w:rsid w:val="009B7260"/>
    <w:rsid w:val="009B7D61"/>
    <w:rsid w:val="009C00C8"/>
    <w:rsid w:val="009C0436"/>
    <w:rsid w:val="009C05A3"/>
    <w:rsid w:val="009C0625"/>
    <w:rsid w:val="009C088D"/>
    <w:rsid w:val="009C157D"/>
    <w:rsid w:val="009C182F"/>
    <w:rsid w:val="009C1D10"/>
    <w:rsid w:val="009C265B"/>
    <w:rsid w:val="009C27C2"/>
    <w:rsid w:val="009C2BB6"/>
    <w:rsid w:val="009C2D04"/>
    <w:rsid w:val="009C3055"/>
    <w:rsid w:val="009C30A4"/>
    <w:rsid w:val="009C46BC"/>
    <w:rsid w:val="009C4D7F"/>
    <w:rsid w:val="009C5360"/>
    <w:rsid w:val="009C5588"/>
    <w:rsid w:val="009C6374"/>
    <w:rsid w:val="009C6575"/>
    <w:rsid w:val="009C7C31"/>
    <w:rsid w:val="009D04A2"/>
    <w:rsid w:val="009D0634"/>
    <w:rsid w:val="009D0801"/>
    <w:rsid w:val="009D0D6A"/>
    <w:rsid w:val="009D15AA"/>
    <w:rsid w:val="009D15D2"/>
    <w:rsid w:val="009D20C5"/>
    <w:rsid w:val="009D38CE"/>
    <w:rsid w:val="009D3B23"/>
    <w:rsid w:val="009D47C8"/>
    <w:rsid w:val="009D4D27"/>
    <w:rsid w:val="009D6392"/>
    <w:rsid w:val="009D67F2"/>
    <w:rsid w:val="009D7400"/>
    <w:rsid w:val="009D7531"/>
    <w:rsid w:val="009D77A3"/>
    <w:rsid w:val="009E186A"/>
    <w:rsid w:val="009E24D1"/>
    <w:rsid w:val="009E25BB"/>
    <w:rsid w:val="009E4714"/>
    <w:rsid w:val="009E4959"/>
    <w:rsid w:val="009E4DC3"/>
    <w:rsid w:val="009E4FB8"/>
    <w:rsid w:val="009E5BC6"/>
    <w:rsid w:val="009E62C0"/>
    <w:rsid w:val="009E66B6"/>
    <w:rsid w:val="009E688B"/>
    <w:rsid w:val="009E68E6"/>
    <w:rsid w:val="009E6DED"/>
    <w:rsid w:val="009E7357"/>
    <w:rsid w:val="009E7C16"/>
    <w:rsid w:val="009F0FF5"/>
    <w:rsid w:val="009F109B"/>
    <w:rsid w:val="009F10A9"/>
    <w:rsid w:val="009F11C7"/>
    <w:rsid w:val="009F136B"/>
    <w:rsid w:val="009F1947"/>
    <w:rsid w:val="009F1E07"/>
    <w:rsid w:val="009F1E9D"/>
    <w:rsid w:val="009F2486"/>
    <w:rsid w:val="009F2DF9"/>
    <w:rsid w:val="009F3679"/>
    <w:rsid w:val="009F3C1A"/>
    <w:rsid w:val="009F5420"/>
    <w:rsid w:val="009F585D"/>
    <w:rsid w:val="009F5C40"/>
    <w:rsid w:val="009F6265"/>
    <w:rsid w:val="009F6C37"/>
    <w:rsid w:val="009F6D98"/>
    <w:rsid w:val="009F6E34"/>
    <w:rsid w:val="009F7922"/>
    <w:rsid w:val="00A002C2"/>
    <w:rsid w:val="00A0092A"/>
    <w:rsid w:val="00A0146D"/>
    <w:rsid w:val="00A015D6"/>
    <w:rsid w:val="00A01784"/>
    <w:rsid w:val="00A01B63"/>
    <w:rsid w:val="00A01E04"/>
    <w:rsid w:val="00A02923"/>
    <w:rsid w:val="00A029B1"/>
    <w:rsid w:val="00A046FF"/>
    <w:rsid w:val="00A06B49"/>
    <w:rsid w:val="00A072AE"/>
    <w:rsid w:val="00A07BA7"/>
    <w:rsid w:val="00A07C34"/>
    <w:rsid w:val="00A07EFF"/>
    <w:rsid w:val="00A100D5"/>
    <w:rsid w:val="00A10B5F"/>
    <w:rsid w:val="00A1165A"/>
    <w:rsid w:val="00A1190A"/>
    <w:rsid w:val="00A12839"/>
    <w:rsid w:val="00A12908"/>
    <w:rsid w:val="00A13DDB"/>
    <w:rsid w:val="00A146C7"/>
    <w:rsid w:val="00A146FD"/>
    <w:rsid w:val="00A14906"/>
    <w:rsid w:val="00A14CC4"/>
    <w:rsid w:val="00A15859"/>
    <w:rsid w:val="00A16377"/>
    <w:rsid w:val="00A172D1"/>
    <w:rsid w:val="00A17558"/>
    <w:rsid w:val="00A20504"/>
    <w:rsid w:val="00A208E1"/>
    <w:rsid w:val="00A20DCF"/>
    <w:rsid w:val="00A21039"/>
    <w:rsid w:val="00A210E4"/>
    <w:rsid w:val="00A21580"/>
    <w:rsid w:val="00A21B80"/>
    <w:rsid w:val="00A22C99"/>
    <w:rsid w:val="00A23651"/>
    <w:rsid w:val="00A23910"/>
    <w:rsid w:val="00A2406F"/>
    <w:rsid w:val="00A242A9"/>
    <w:rsid w:val="00A24BAF"/>
    <w:rsid w:val="00A24C71"/>
    <w:rsid w:val="00A24DA8"/>
    <w:rsid w:val="00A24E22"/>
    <w:rsid w:val="00A25C6F"/>
    <w:rsid w:val="00A25DDE"/>
    <w:rsid w:val="00A25EAB"/>
    <w:rsid w:val="00A2638F"/>
    <w:rsid w:val="00A27C4C"/>
    <w:rsid w:val="00A301A8"/>
    <w:rsid w:val="00A30C86"/>
    <w:rsid w:val="00A30FB6"/>
    <w:rsid w:val="00A311F3"/>
    <w:rsid w:val="00A3150F"/>
    <w:rsid w:val="00A31BCD"/>
    <w:rsid w:val="00A32461"/>
    <w:rsid w:val="00A32FEE"/>
    <w:rsid w:val="00A3342D"/>
    <w:rsid w:val="00A33B07"/>
    <w:rsid w:val="00A33CB6"/>
    <w:rsid w:val="00A3565B"/>
    <w:rsid w:val="00A36281"/>
    <w:rsid w:val="00A37728"/>
    <w:rsid w:val="00A37972"/>
    <w:rsid w:val="00A405AB"/>
    <w:rsid w:val="00A40711"/>
    <w:rsid w:val="00A411C4"/>
    <w:rsid w:val="00A419D4"/>
    <w:rsid w:val="00A41AA2"/>
    <w:rsid w:val="00A42170"/>
    <w:rsid w:val="00A42580"/>
    <w:rsid w:val="00A42CBD"/>
    <w:rsid w:val="00A44591"/>
    <w:rsid w:val="00A44C00"/>
    <w:rsid w:val="00A44C15"/>
    <w:rsid w:val="00A451C5"/>
    <w:rsid w:val="00A500A1"/>
    <w:rsid w:val="00A50B17"/>
    <w:rsid w:val="00A50C0D"/>
    <w:rsid w:val="00A50F57"/>
    <w:rsid w:val="00A51E97"/>
    <w:rsid w:val="00A52749"/>
    <w:rsid w:val="00A534FD"/>
    <w:rsid w:val="00A53517"/>
    <w:rsid w:val="00A5351E"/>
    <w:rsid w:val="00A536E2"/>
    <w:rsid w:val="00A54398"/>
    <w:rsid w:val="00A548B3"/>
    <w:rsid w:val="00A552E7"/>
    <w:rsid w:val="00A55310"/>
    <w:rsid w:val="00A55820"/>
    <w:rsid w:val="00A55C29"/>
    <w:rsid w:val="00A5627F"/>
    <w:rsid w:val="00A5669D"/>
    <w:rsid w:val="00A56F4A"/>
    <w:rsid w:val="00A577FD"/>
    <w:rsid w:val="00A57F28"/>
    <w:rsid w:val="00A6015F"/>
    <w:rsid w:val="00A612F9"/>
    <w:rsid w:val="00A61A71"/>
    <w:rsid w:val="00A61E0F"/>
    <w:rsid w:val="00A6230E"/>
    <w:rsid w:val="00A62454"/>
    <w:rsid w:val="00A62EBD"/>
    <w:rsid w:val="00A63186"/>
    <w:rsid w:val="00A63B59"/>
    <w:rsid w:val="00A6496E"/>
    <w:rsid w:val="00A64D97"/>
    <w:rsid w:val="00A64EC5"/>
    <w:rsid w:val="00A65648"/>
    <w:rsid w:val="00A657FC"/>
    <w:rsid w:val="00A65843"/>
    <w:rsid w:val="00A65A7D"/>
    <w:rsid w:val="00A65B50"/>
    <w:rsid w:val="00A66645"/>
    <w:rsid w:val="00A668F5"/>
    <w:rsid w:val="00A668F7"/>
    <w:rsid w:val="00A7016E"/>
    <w:rsid w:val="00A70785"/>
    <w:rsid w:val="00A70DB8"/>
    <w:rsid w:val="00A71201"/>
    <w:rsid w:val="00A71DCD"/>
    <w:rsid w:val="00A721E1"/>
    <w:rsid w:val="00A7241D"/>
    <w:rsid w:val="00A72C6D"/>
    <w:rsid w:val="00A730EF"/>
    <w:rsid w:val="00A735F0"/>
    <w:rsid w:val="00A73A96"/>
    <w:rsid w:val="00A73AA1"/>
    <w:rsid w:val="00A73B36"/>
    <w:rsid w:val="00A75A02"/>
    <w:rsid w:val="00A75C36"/>
    <w:rsid w:val="00A76090"/>
    <w:rsid w:val="00A77439"/>
    <w:rsid w:val="00A77571"/>
    <w:rsid w:val="00A777F9"/>
    <w:rsid w:val="00A7795E"/>
    <w:rsid w:val="00A77B7D"/>
    <w:rsid w:val="00A77BC1"/>
    <w:rsid w:val="00A77D18"/>
    <w:rsid w:val="00A80476"/>
    <w:rsid w:val="00A80B8B"/>
    <w:rsid w:val="00A80FD2"/>
    <w:rsid w:val="00A81420"/>
    <w:rsid w:val="00A8342D"/>
    <w:rsid w:val="00A8391B"/>
    <w:rsid w:val="00A83D0A"/>
    <w:rsid w:val="00A845CA"/>
    <w:rsid w:val="00A845EE"/>
    <w:rsid w:val="00A85996"/>
    <w:rsid w:val="00A86D70"/>
    <w:rsid w:val="00A9006F"/>
    <w:rsid w:val="00A90C2D"/>
    <w:rsid w:val="00A91E21"/>
    <w:rsid w:val="00A93059"/>
    <w:rsid w:val="00A93F27"/>
    <w:rsid w:val="00A94ABE"/>
    <w:rsid w:val="00A95937"/>
    <w:rsid w:val="00A95D88"/>
    <w:rsid w:val="00A97423"/>
    <w:rsid w:val="00AA0805"/>
    <w:rsid w:val="00AA0C30"/>
    <w:rsid w:val="00AA1197"/>
    <w:rsid w:val="00AA13E2"/>
    <w:rsid w:val="00AA1815"/>
    <w:rsid w:val="00AA2950"/>
    <w:rsid w:val="00AA2AE2"/>
    <w:rsid w:val="00AA2E31"/>
    <w:rsid w:val="00AA2FB8"/>
    <w:rsid w:val="00AA3087"/>
    <w:rsid w:val="00AA32E6"/>
    <w:rsid w:val="00AA3724"/>
    <w:rsid w:val="00AA3D2E"/>
    <w:rsid w:val="00AA4625"/>
    <w:rsid w:val="00AA4C56"/>
    <w:rsid w:val="00AA4E1D"/>
    <w:rsid w:val="00AA503B"/>
    <w:rsid w:val="00AA51BA"/>
    <w:rsid w:val="00AA5304"/>
    <w:rsid w:val="00AA55DC"/>
    <w:rsid w:val="00AA64C1"/>
    <w:rsid w:val="00AA6999"/>
    <w:rsid w:val="00AA6C26"/>
    <w:rsid w:val="00AA768F"/>
    <w:rsid w:val="00AA77E4"/>
    <w:rsid w:val="00AA7EBE"/>
    <w:rsid w:val="00AB0535"/>
    <w:rsid w:val="00AB3262"/>
    <w:rsid w:val="00AB335C"/>
    <w:rsid w:val="00AB357C"/>
    <w:rsid w:val="00AB4AC5"/>
    <w:rsid w:val="00AB4E6C"/>
    <w:rsid w:val="00AB5391"/>
    <w:rsid w:val="00AB546D"/>
    <w:rsid w:val="00AB5EAE"/>
    <w:rsid w:val="00AB69E0"/>
    <w:rsid w:val="00AB7D23"/>
    <w:rsid w:val="00AC0308"/>
    <w:rsid w:val="00AC03E2"/>
    <w:rsid w:val="00AC0447"/>
    <w:rsid w:val="00AC0608"/>
    <w:rsid w:val="00AC10EA"/>
    <w:rsid w:val="00AC1443"/>
    <w:rsid w:val="00AC1DED"/>
    <w:rsid w:val="00AC2200"/>
    <w:rsid w:val="00AC2A3F"/>
    <w:rsid w:val="00AC2D83"/>
    <w:rsid w:val="00AC35BB"/>
    <w:rsid w:val="00AC3911"/>
    <w:rsid w:val="00AC3B1D"/>
    <w:rsid w:val="00AC3BB9"/>
    <w:rsid w:val="00AC3C02"/>
    <w:rsid w:val="00AC4549"/>
    <w:rsid w:val="00AC4B89"/>
    <w:rsid w:val="00AC5178"/>
    <w:rsid w:val="00AC5887"/>
    <w:rsid w:val="00AC6B6D"/>
    <w:rsid w:val="00AC6D6E"/>
    <w:rsid w:val="00AC79E1"/>
    <w:rsid w:val="00AD02EF"/>
    <w:rsid w:val="00AD0452"/>
    <w:rsid w:val="00AD11D5"/>
    <w:rsid w:val="00AD16B5"/>
    <w:rsid w:val="00AD1871"/>
    <w:rsid w:val="00AD2465"/>
    <w:rsid w:val="00AD26DA"/>
    <w:rsid w:val="00AD2CB2"/>
    <w:rsid w:val="00AD34C4"/>
    <w:rsid w:val="00AD397F"/>
    <w:rsid w:val="00AD3B06"/>
    <w:rsid w:val="00AD3B60"/>
    <w:rsid w:val="00AD5AF8"/>
    <w:rsid w:val="00AD75D5"/>
    <w:rsid w:val="00AD7852"/>
    <w:rsid w:val="00AD786E"/>
    <w:rsid w:val="00AE1353"/>
    <w:rsid w:val="00AE2DB0"/>
    <w:rsid w:val="00AE47BC"/>
    <w:rsid w:val="00AE499E"/>
    <w:rsid w:val="00AE50BA"/>
    <w:rsid w:val="00AE543E"/>
    <w:rsid w:val="00AE5DE9"/>
    <w:rsid w:val="00AE6780"/>
    <w:rsid w:val="00AE68EC"/>
    <w:rsid w:val="00AE6C01"/>
    <w:rsid w:val="00AE7F16"/>
    <w:rsid w:val="00AF0E4E"/>
    <w:rsid w:val="00AF12E2"/>
    <w:rsid w:val="00AF18F7"/>
    <w:rsid w:val="00AF1B88"/>
    <w:rsid w:val="00AF1E80"/>
    <w:rsid w:val="00AF1EDD"/>
    <w:rsid w:val="00AF20BF"/>
    <w:rsid w:val="00AF3444"/>
    <w:rsid w:val="00AF3D78"/>
    <w:rsid w:val="00AF55A0"/>
    <w:rsid w:val="00AF5E46"/>
    <w:rsid w:val="00AF63CE"/>
    <w:rsid w:val="00AF65C4"/>
    <w:rsid w:val="00AF6743"/>
    <w:rsid w:val="00AF6923"/>
    <w:rsid w:val="00AF6A45"/>
    <w:rsid w:val="00AF75CC"/>
    <w:rsid w:val="00AF785F"/>
    <w:rsid w:val="00AF7C01"/>
    <w:rsid w:val="00AF7E13"/>
    <w:rsid w:val="00B00C27"/>
    <w:rsid w:val="00B01848"/>
    <w:rsid w:val="00B01E5F"/>
    <w:rsid w:val="00B02407"/>
    <w:rsid w:val="00B02680"/>
    <w:rsid w:val="00B02E0E"/>
    <w:rsid w:val="00B031E1"/>
    <w:rsid w:val="00B034D9"/>
    <w:rsid w:val="00B03B51"/>
    <w:rsid w:val="00B03CCE"/>
    <w:rsid w:val="00B04330"/>
    <w:rsid w:val="00B04466"/>
    <w:rsid w:val="00B049D3"/>
    <w:rsid w:val="00B04C09"/>
    <w:rsid w:val="00B0688D"/>
    <w:rsid w:val="00B07871"/>
    <w:rsid w:val="00B10643"/>
    <w:rsid w:val="00B10B9E"/>
    <w:rsid w:val="00B10F72"/>
    <w:rsid w:val="00B1124E"/>
    <w:rsid w:val="00B1158D"/>
    <w:rsid w:val="00B13083"/>
    <w:rsid w:val="00B13769"/>
    <w:rsid w:val="00B13E31"/>
    <w:rsid w:val="00B14D7A"/>
    <w:rsid w:val="00B1519B"/>
    <w:rsid w:val="00B15C28"/>
    <w:rsid w:val="00B15F4A"/>
    <w:rsid w:val="00B16179"/>
    <w:rsid w:val="00B161A4"/>
    <w:rsid w:val="00B166CD"/>
    <w:rsid w:val="00B175D5"/>
    <w:rsid w:val="00B17CBE"/>
    <w:rsid w:val="00B227A4"/>
    <w:rsid w:val="00B22B1D"/>
    <w:rsid w:val="00B22F26"/>
    <w:rsid w:val="00B23142"/>
    <w:rsid w:val="00B2318B"/>
    <w:rsid w:val="00B232C5"/>
    <w:rsid w:val="00B23361"/>
    <w:rsid w:val="00B23656"/>
    <w:rsid w:val="00B237A7"/>
    <w:rsid w:val="00B23A16"/>
    <w:rsid w:val="00B23F1F"/>
    <w:rsid w:val="00B24541"/>
    <w:rsid w:val="00B2560C"/>
    <w:rsid w:val="00B2591E"/>
    <w:rsid w:val="00B25F69"/>
    <w:rsid w:val="00B272EB"/>
    <w:rsid w:val="00B27E91"/>
    <w:rsid w:val="00B305AB"/>
    <w:rsid w:val="00B32764"/>
    <w:rsid w:val="00B32820"/>
    <w:rsid w:val="00B33152"/>
    <w:rsid w:val="00B33AE6"/>
    <w:rsid w:val="00B34489"/>
    <w:rsid w:val="00B34949"/>
    <w:rsid w:val="00B35076"/>
    <w:rsid w:val="00B351E3"/>
    <w:rsid w:val="00B3562A"/>
    <w:rsid w:val="00B3591C"/>
    <w:rsid w:val="00B359D6"/>
    <w:rsid w:val="00B35A6A"/>
    <w:rsid w:val="00B35ECA"/>
    <w:rsid w:val="00B362FF"/>
    <w:rsid w:val="00B36A40"/>
    <w:rsid w:val="00B374A2"/>
    <w:rsid w:val="00B40EC3"/>
    <w:rsid w:val="00B4125D"/>
    <w:rsid w:val="00B41690"/>
    <w:rsid w:val="00B41734"/>
    <w:rsid w:val="00B41BF8"/>
    <w:rsid w:val="00B424C8"/>
    <w:rsid w:val="00B42D13"/>
    <w:rsid w:val="00B42E3A"/>
    <w:rsid w:val="00B43F8D"/>
    <w:rsid w:val="00B44415"/>
    <w:rsid w:val="00B4566C"/>
    <w:rsid w:val="00B46406"/>
    <w:rsid w:val="00B4750F"/>
    <w:rsid w:val="00B5048A"/>
    <w:rsid w:val="00B50CBD"/>
    <w:rsid w:val="00B51619"/>
    <w:rsid w:val="00B5203E"/>
    <w:rsid w:val="00B52789"/>
    <w:rsid w:val="00B53979"/>
    <w:rsid w:val="00B53CBE"/>
    <w:rsid w:val="00B540F7"/>
    <w:rsid w:val="00B54F3D"/>
    <w:rsid w:val="00B570F2"/>
    <w:rsid w:val="00B57C9A"/>
    <w:rsid w:val="00B57CBD"/>
    <w:rsid w:val="00B61287"/>
    <w:rsid w:val="00B6140F"/>
    <w:rsid w:val="00B615A4"/>
    <w:rsid w:val="00B62133"/>
    <w:rsid w:val="00B627E6"/>
    <w:rsid w:val="00B62B58"/>
    <w:rsid w:val="00B63098"/>
    <w:rsid w:val="00B6385C"/>
    <w:rsid w:val="00B64374"/>
    <w:rsid w:val="00B64662"/>
    <w:rsid w:val="00B646F9"/>
    <w:rsid w:val="00B64BA2"/>
    <w:rsid w:val="00B65370"/>
    <w:rsid w:val="00B65FFE"/>
    <w:rsid w:val="00B66449"/>
    <w:rsid w:val="00B66505"/>
    <w:rsid w:val="00B66681"/>
    <w:rsid w:val="00B66D67"/>
    <w:rsid w:val="00B6748D"/>
    <w:rsid w:val="00B707BF"/>
    <w:rsid w:val="00B7282F"/>
    <w:rsid w:val="00B72DCA"/>
    <w:rsid w:val="00B730F3"/>
    <w:rsid w:val="00B73291"/>
    <w:rsid w:val="00B7377E"/>
    <w:rsid w:val="00B73D77"/>
    <w:rsid w:val="00B740E1"/>
    <w:rsid w:val="00B74289"/>
    <w:rsid w:val="00B7500D"/>
    <w:rsid w:val="00B756AC"/>
    <w:rsid w:val="00B75AB9"/>
    <w:rsid w:val="00B75E7B"/>
    <w:rsid w:val="00B75F96"/>
    <w:rsid w:val="00B763AE"/>
    <w:rsid w:val="00B7681D"/>
    <w:rsid w:val="00B77092"/>
    <w:rsid w:val="00B77340"/>
    <w:rsid w:val="00B7747C"/>
    <w:rsid w:val="00B77C7B"/>
    <w:rsid w:val="00B77C92"/>
    <w:rsid w:val="00B77ED1"/>
    <w:rsid w:val="00B80C18"/>
    <w:rsid w:val="00B8196A"/>
    <w:rsid w:val="00B81D7F"/>
    <w:rsid w:val="00B824C4"/>
    <w:rsid w:val="00B8295A"/>
    <w:rsid w:val="00B82C9A"/>
    <w:rsid w:val="00B83152"/>
    <w:rsid w:val="00B833C8"/>
    <w:rsid w:val="00B84352"/>
    <w:rsid w:val="00B84511"/>
    <w:rsid w:val="00B84F31"/>
    <w:rsid w:val="00B859C6"/>
    <w:rsid w:val="00B85DAF"/>
    <w:rsid w:val="00B860C0"/>
    <w:rsid w:val="00B86269"/>
    <w:rsid w:val="00B871E2"/>
    <w:rsid w:val="00B87DD4"/>
    <w:rsid w:val="00B90037"/>
    <w:rsid w:val="00B90216"/>
    <w:rsid w:val="00B90542"/>
    <w:rsid w:val="00B9073D"/>
    <w:rsid w:val="00B90880"/>
    <w:rsid w:val="00B90C98"/>
    <w:rsid w:val="00B90CDE"/>
    <w:rsid w:val="00B9139E"/>
    <w:rsid w:val="00B91B13"/>
    <w:rsid w:val="00B9230A"/>
    <w:rsid w:val="00B92AAF"/>
    <w:rsid w:val="00B930B6"/>
    <w:rsid w:val="00B93228"/>
    <w:rsid w:val="00B936F4"/>
    <w:rsid w:val="00B93B26"/>
    <w:rsid w:val="00B94004"/>
    <w:rsid w:val="00B94330"/>
    <w:rsid w:val="00B94823"/>
    <w:rsid w:val="00B94D43"/>
    <w:rsid w:val="00B9705F"/>
    <w:rsid w:val="00BA0EF9"/>
    <w:rsid w:val="00BA181C"/>
    <w:rsid w:val="00BA2471"/>
    <w:rsid w:val="00BA2637"/>
    <w:rsid w:val="00BA2A9C"/>
    <w:rsid w:val="00BA2EB9"/>
    <w:rsid w:val="00BA3494"/>
    <w:rsid w:val="00BA3CCA"/>
    <w:rsid w:val="00BA3EF7"/>
    <w:rsid w:val="00BA43B7"/>
    <w:rsid w:val="00BA47F6"/>
    <w:rsid w:val="00BA49FD"/>
    <w:rsid w:val="00BA6185"/>
    <w:rsid w:val="00BA62C7"/>
    <w:rsid w:val="00BA6439"/>
    <w:rsid w:val="00BA6FD1"/>
    <w:rsid w:val="00BA74B1"/>
    <w:rsid w:val="00BA78C3"/>
    <w:rsid w:val="00BA7A8A"/>
    <w:rsid w:val="00BB07A9"/>
    <w:rsid w:val="00BB0E45"/>
    <w:rsid w:val="00BB1183"/>
    <w:rsid w:val="00BB1DC2"/>
    <w:rsid w:val="00BB1FCA"/>
    <w:rsid w:val="00BB24C4"/>
    <w:rsid w:val="00BB3474"/>
    <w:rsid w:val="00BB3682"/>
    <w:rsid w:val="00BB409D"/>
    <w:rsid w:val="00BB58F9"/>
    <w:rsid w:val="00BB5BA7"/>
    <w:rsid w:val="00BB5FC5"/>
    <w:rsid w:val="00BB67DE"/>
    <w:rsid w:val="00BB703C"/>
    <w:rsid w:val="00BB78C7"/>
    <w:rsid w:val="00BC0407"/>
    <w:rsid w:val="00BC0D2C"/>
    <w:rsid w:val="00BC1974"/>
    <w:rsid w:val="00BC1C41"/>
    <w:rsid w:val="00BC2266"/>
    <w:rsid w:val="00BC228F"/>
    <w:rsid w:val="00BC2A6E"/>
    <w:rsid w:val="00BC2EAE"/>
    <w:rsid w:val="00BC35D2"/>
    <w:rsid w:val="00BC3AF7"/>
    <w:rsid w:val="00BC4475"/>
    <w:rsid w:val="00BC451B"/>
    <w:rsid w:val="00BC5573"/>
    <w:rsid w:val="00BC56C5"/>
    <w:rsid w:val="00BC60B5"/>
    <w:rsid w:val="00BC6208"/>
    <w:rsid w:val="00BC6E42"/>
    <w:rsid w:val="00BC7990"/>
    <w:rsid w:val="00BC7E01"/>
    <w:rsid w:val="00BC7E05"/>
    <w:rsid w:val="00BD0205"/>
    <w:rsid w:val="00BD0235"/>
    <w:rsid w:val="00BD1279"/>
    <w:rsid w:val="00BD222F"/>
    <w:rsid w:val="00BD26B4"/>
    <w:rsid w:val="00BD2801"/>
    <w:rsid w:val="00BD3639"/>
    <w:rsid w:val="00BD3C7E"/>
    <w:rsid w:val="00BD3E7E"/>
    <w:rsid w:val="00BD4561"/>
    <w:rsid w:val="00BD4691"/>
    <w:rsid w:val="00BD4781"/>
    <w:rsid w:val="00BD4954"/>
    <w:rsid w:val="00BD49FA"/>
    <w:rsid w:val="00BD5096"/>
    <w:rsid w:val="00BD5E04"/>
    <w:rsid w:val="00BD6258"/>
    <w:rsid w:val="00BD6746"/>
    <w:rsid w:val="00BD6C49"/>
    <w:rsid w:val="00BD6F0F"/>
    <w:rsid w:val="00BD76BE"/>
    <w:rsid w:val="00BD77B2"/>
    <w:rsid w:val="00BD7A6B"/>
    <w:rsid w:val="00BE08C2"/>
    <w:rsid w:val="00BE2216"/>
    <w:rsid w:val="00BE276E"/>
    <w:rsid w:val="00BE2BCD"/>
    <w:rsid w:val="00BE332B"/>
    <w:rsid w:val="00BE3D9C"/>
    <w:rsid w:val="00BE4831"/>
    <w:rsid w:val="00BE4912"/>
    <w:rsid w:val="00BE4938"/>
    <w:rsid w:val="00BE4AAD"/>
    <w:rsid w:val="00BE526E"/>
    <w:rsid w:val="00BE545F"/>
    <w:rsid w:val="00BE5DF6"/>
    <w:rsid w:val="00BE5E16"/>
    <w:rsid w:val="00BE7701"/>
    <w:rsid w:val="00BE7FC5"/>
    <w:rsid w:val="00BF012C"/>
    <w:rsid w:val="00BF0A87"/>
    <w:rsid w:val="00BF1CB0"/>
    <w:rsid w:val="00BF215E"/>
    <w:rsid w:val="00BF22FF"/>
    <w:rsid w:val="00BF23DB"/>
    <w:rsid w:val="00BF486C"/>
    <w:rsid w:val="00BF5A30"/>
    <w:rsid w:val="00BF625D"/>
    <w:rsid w:val="00BF6873"/>
    <w:rsid w:val="00BF6D1D"/>
    <w:rsid w:val="00BF6E16"/>
    <w:rsid w:val="00C001BE"/>
    <w:rsid w:val="00C002CE"/>
    <w:rsid w:val="00C005A6"/>
    <w:rsid w:val="00C0177A"/>
    <w:rsid w:val="00C0253C"/>
    <w:rsid w:val="00C03F14"/>
    <w:rsid w:val="00C04E05"/>
    <w:rsid w:val="00C050BD"/>
    <w:rsid w:val="00C052E0"/>
    <w:rsid w:val="00C05336"/>
    <w:rsid w:val="00C061EE"/>
    <w:rsid w:val="00C0632F"/>
    <w:rsid w:val="00C06D9A"/>
    <w:rsid w:val="00C0718F"/>
    <w:rsid w:val="00C07837"/>
    <w:rsid w:val="00C07AA4"/>
    <w:rsid w:val="00C10039"/>
    <w:rsid w:val="00C10EEA"/>
    <w:rsid w:val="00C11102"/>
    <w:rsid w:val="00C11107"/>
    <w:rsid w:val="00C1157F"/>
    <w:rsid w:val="00C11734"/>
    <w:rsid w:val="00C12458"/>
    <w:rsid w:val="00C12B0D"/>
    <w:rsid w:val="00C12BD3"/>
    <w:rsid w:val="00C146CD"/>
    <w:rsid w:val="00C14B57"/>
    <w:rsid w:val="00C150C0"/>
    <w:rsid w:val="00C15A13"/>
    <w:rsid w:val="00C16492"/>
    <w:rsid w:val="00C171D3"/>
    <w:rsid w:val="00C20091"/>
    <w:rsid w:val="00C200B4"/>
    <w:rsid w:val="00C210EF"/>
    <w:rsid w:val="00C21382"/>
    <w:rsid w:val="00C21C61"/>
    <w:rsid w:val="00C21E06"/>
    <w:rsid w:val="00C223B6"/>
    <w:rsid w:val="00C22650"/>
    <w:rsid w:val="00C22869"/>
    <w:rsid w:val="00C230F4"/>
    <w:rsid w:val="00C238F4"/>
    <w:rsid w:val="00C24561"/>
    <w:rsid w:val="00C245D6"/>
    <w:rsid w:val="00C246A6"/>
    <w:rsid w:val="00C250E9"/>
    <w:rsid w:val="00C259A3"/>
    <w:rsid w:val="00C26622"/>
    <w:rsid w:val="00C270CA"/>
    <w:rsid w:val="00C271F9"/>
    <w:rsid w:val="00C277F2"/>
    <w:rsid w:val="00C27AD9"/>
    <w:rsid w:val="00C30A8A"/>
    <w:rsid w:val="00C327D7"/>
    <w:rsid w:val="00C33572"/>
    <w:rsid w:val="00C34EF8"/>
    <w:rsid w:val="00C35496"/>
    <w:rsid w:val="00C354E6"/>
    <w:rsid w:val="00C35CFF"/>
    <w:rsid w:val="00C36FF8"/>
    <w:rsid w:val="00C37543"/>
    <w:rsid w:val="00C377E1"/>
    <w:rsid w:val="00C37950"/>
    <w:rsid w:val="00C40999"/>
    <w:rsid w:val="00C40C65"/>
    <w:rsid w:val="00C40F7F"/>
    <w:rsid w:val="00C41D84"/>
    <w:rsid w:val="00C42149"/>
    <w:rsid w:val="00C427FE"/>
    <w:rsid w:val="00C43A4A"/>
    <w:rsid w:val="00C4406A"/>
    <w:rsid w:val="00C45003"/>
    <w:rsid w:val="00C45E7E"/>
    <w:rsid w:val="00C45E9E"/>
    <w:rsid w:val="00C46952"/>
    <w:rsid w:val="00C505CC"/>
    <w:rsid w:val="00C50ACE"/>
    <w:rsid w:val="00C51570"/>
    <w:rsid w:val="00C51CBA"/>
    <w:rsid w:val="00C5263F"/>
    <w:rsid w:val="00C52ACA"/>
    <w:rsid w:val="00C533A8"/>
    <w:rsid w:val="00C53C13"/>
    <w:rsid w:val="00C5499B"/>
    <w:rsid w:val="00C54B79"/>
    <w:rsid w:val="00C54C89"/>
    <w:rsid w:val="00C5504A"/>
    <w:rsid w:val="00C5582D"/>
    <w:rsid w:val="00C55FF3"/>
    <w:rsid w:val="00C576EF"/>
    <w:rsid w:val="00C60114"/>
    <w:rsid w:val="00C60438"/>
    <w:rsid w:val="00C60531"/>
    <w:rsid w:val="00C61AB5"/>
    <w:rsid w:val="00C627E4"/>
    <w:rsid w:val="00C62DCC"/>
    <w:rsid w:val="00C62FA6"/>
    <w:rsid w:val="00C6340E"/>
    <w:rsid w:val="00C63632"/>
    <w:rsid w:val="00C64B24"/>
    <w:rsid w:val="00C64CE8"/>
    <w:rsid w:val="00C64FFA"/>
    <w:rsid w:val="00C653E1"/>
    <w:rsid w:val="00C654C0"/>
    <w:rsid w:val="00C66450"/>
    <w:rsid w:val="00C671C7"/>
    <w:rsid w:val="00C67B6B"/>
    <w:rsid w:val="00C67B8E"/>
    <w:rsid w:val="00C67C43"/>
    <w:rsid w:val="00C70374"/>
    <w:rsid w:val="00C705E8"/>
    <w:rsid w:val="00C70641"/>
    <w:rsid w:val="00C72E8E"/>
    <w:rsid w:val="00C7338E"/>
    <w:rsid w:val="00C735AC"/>
    <w:rsid w:val="00C73C92"/>
    <w:rsid w:val="00C74642"/>
    <w:rsid w:val="00C75CCF"/>
    <w:rsid w:val="00C75D8A"/>
    <w:rsid w:val="00C75FF4"/>
    <w:rsid w:val="00C76BC9"/>
    <w:rsid w:val="00C76C55"/>
    <w:rsid w:val="00C76D0B"/>
    <w:rsid w:val="00C76FE7"/>
    <w:rsid w:val="00C77EAD"/>
    <w:rsid w:val="00C77F29"/>
    <w:rsid w:val="00C805D4"/>
    <w:rsid w:val="00C80602"/>
    <w:rsid w:val="00C809F7"/>
    <w:rsid w:val="00C80ED0"/>
    <w:rsid w:val="00C81001"/>
    <w:rsid w:val="00C81BA7"/>
    <w:rsid w:val="00C8271F"/>
    <w:rsid w:val="00C82801"/>
    <w:rsid w:val="00C837A1"/>
    <w:rsid w:val="00C8612B"/>
    <w:rsid w:val="00C8657F"/>
    <w:rsid w:val="00C86810"/>
    <w:rsid w:val="00C87DA4"/>
    <w:rsid w:val="00C87DAC"/>
    <w:rsid w:val="00C87DC9"/>
    <w:rsid w:val="00C9016F"/>
    <w:rsid w:val="00C90229"/>
    <w:rsid w:val="00C90A48"/>
    <w:rsid w:val="00C90F0E"/>
    <w:rsid w:val="00C90FBA"/>
    <w:rsid w:val="00C911BF"/>
    <w:rsid w:val="00C91C1D"/>
    <w:rsid w:val="00C92BE6"/>
    <w:rsid w:val="00C92DE0"/>
    <w:rsid w:val="00C93414"/>
    <w:rsid w:val="00C94875"/>
    <w:rsid w:val="00C94C6B"/>
    <w:rsid w:val="00C94F3F"/>
    <w:rsid w:val="00C9526A"/>
    <w:rsid w:val="00C96190"/>
    <w:rsid w:val="00C97A58"/>
    <w:rsid w:val="00C97EB0"/>
    <w:rsid w:val="00CA0194"/>
    <w:rsid w:val="00CA07D1"/>
    <w:rsid w:val="00CA119D"/>
    <w:rsid w:val="00CA17A8"/>
    <w:rsid w:val="00CA202A"/>
    <w:rsid w:val="00CA23CA"/>
    <w:rsid w:val="00CA252A"/>
    <w:rsid w:val="00CA2685"/>
    <w:rsid w:val="00CA2DF6"/>
    <w:rsid w:val="00CA3F9E"/>
    <w:rsid w:val="00CA47A4"/>
    <w:rsid w:val="00CA6FBB"/>
    <w:rsid w:val="00CA797D"/>
    <w:rsid w:val="00CB0AC3"/>
    <w:rsid w:val="00CB10DF"/>
    <w:rsid w:val="00CB14BF"/>
    <w:rsid w:val="00CB1831"/>
    <w:rsid w:val="00CB1929"/>
    <w:rsid w:val="00CB1C89"/>
    <w:rsid w:val="00CB235E"/>
    <w:rsid w:val="00CB27E1"/>
    <w:rsid w:val="00CB285A"/>
    <w:rsid w:val="00CB2A6A"/>
    <w:rsid w:val="00CB3E66"/>
    <w:rsid w:val="00CB41FD"/>
    <w:rsid w:val="00CB4447"/>
    <w:rsid w:val="00CB5E53"/>
    <w:rsid w:val="00CB65C7"/>
    <w:rsid w:val="00CB7B93"/>
    <w:rsid w:val="00CB7F12"/>
    <w:rsid w:val="00CC12A5"/>
    <w:rsid w:val="00CC14A6"/>
    <w:rsid w:val="00CC1515"/>
    <w:rsid w:val="00CC15B0"/>
    <w:rsid w:val="00CC18EB"/>
    <w:rsid w:val="00CC20BF"/>
    <w:rsid w:val="00CC253C"/>
    <w:rsid w:val="00CC2942"/>
    <w:rsid w:val="00CC2D11"/>
    <w:rsid w:val="00CC3519"/>
    <w:rsid w:val="00CC3850"/>
    <w:rsid w:val="00CC4000"/>
    <w:rsid w:val="00CC4026"/>
    <w:rsid w:val="00CC4354"/>
    <w:rsid w:val="00CC47C1"/>
    <w:rsid w:val="00CC517F"/>
    <w:rsid w:val="00CC5E25"/>
    <w:rsid w:val="00CC5EAE"/>
    <w:rsid w:val="00CC60AB"/>
    <w:rsid w:val="00CC6371"/>
    <w:rsid w:val="00CC680C"/>
    <w:rsid w:val="00CD13D8"/>
    <w:rsid w:val="00CD1721"/>
    <w:rsid w:val="00CD20BC"/>
    <w:rsid w:val="00CD2287"/>
    <w:rsid w:val="00CD22BD"/>
    <w:rsid w:val="00CD3183"/>
    <w:rsid w:val="00CD4235"/>
    <w:rsid w:val="00CD46C5"/>
    <w:rsid w:val="00CD56FF"/>
    <w:rsid w:val="00CD5EE9"/>
    <w:rsid w:val="00CD5FFD"/>
    <w:rsid w:val="00CD6161"/>
    <w:rsid w:val="00CD6327"/>
    <w:rsid w:val="00CD6514"/>
    <w:rsid w:val="00CD7570"/>
    <w:rsid w:val="00CE0096"/>
    <w:rsid w:val="00CE021E"/>
    <w:rsid w:val="00CE0391"/>
    <w:rsid w:val="00CE1081"/>
    <w:rsid w:val="00CE1446"/>
    <w:rsid w:val="00CE1971"/>
    <w:rsid w:val="00CE1E04"/>
    <w:rsid w:val="00CE1EA1"/>
    <w:rsid w:val="00CE1F21"/>
    <w:rsid w:val="00CE373C"/>
    <w:rsid w:val="00CE40BF"/>
    <w:rsid w:val="00CE40DB"/>
    <w:rsid w:val="00CE4218"/>
    <w:rsid w:val="00CE54EB"/>
    <w:rsid w:val="00CE5CF9"/>
    <w:rsid w:val="00CE60E2"/>
    <w:rsid w:val="00CE6F02"/>
    <w:rsid w:val="00CE777F"/>
    <w:rsid w:val="00CE7B96"/>
    <w:rsid w:val="00CE7C48"/>
    <w:rsid w:val="00CE7D0A"/>
    <w:rsid w:val="00CF0850"/>
    <w:rsid w:val="00CF08F9"/>
    <w:rsid w:val="00CF0B7C"/>
    <w:rsid w:val="00CF107E"/>
    <w:rsid w:val="00CF23BC"/>
    <w:rsid w:val="00CF3324"/>
    <w:rsid w:val="00CF3547"/>
    <w:rsid w:val="00CF42BB"/>
    <w:rsid w:val="00CF4A2B"/>
    <w:rsid w:val="00CF54B7"/>
    <w:rsid w:val="00CF6556"/>
    <w:rsid w:val="00CF7F6A"/>
    <w:rsid w:val="00D002C8"/>
    <w:rsid w:val="00D00530"/>
    <w:rsid w:val="00D00698"/>
    <w:rsid w:val="00D01CA0"/>
    <w:rsid w:val="00D01D7B"/>
    <w:rsid w:val="00D020D3"/>
    <w:rsid w:val="00D028B4"/>
    <w:rsid w:val="00D030C6"/>
    <w:rsid w:val="00D03965"/>
    <w:rsid w:val="00D03A3C"/>
    <w:rsid w:val="00D045D6"/>
    <w:rsid w:val="00D0499B"/>
    <w:rsid w:val="00D053A6"/>
    <w:rsid w:val="00D055E7"/>
    <w:rsid w:val="00D05AEF"/>
    <w:rsid w:val="00D06433"/>
    <w:rsid w:val="00D070E8"/>
    <w:rsid w:val="00D070FE"/>
    <w:rsid w:val="00D07C7E"/>
    <w:rsid w:val="00D10463"/>
    <w:rsid w:val="00D10529"/>
    <w:rsid w:val="00D10BC2"/>
    <w:rsid w:val="00D10D0A"/>
    <w:rsid w:val="00D1150A"/>
    <w:rsid w:val="00D118D9"/>
    <w:rsid w:val="00D1194B"/>
    <w:rsid w:val="00D11D0E"/>
    <w:rsid w:val="00D12367"/>
    <w:rsid w:val="00D130E9"/>
    <w:rsid w:val="00D13785"/>
    <w:rsid w:val="00D13870"/>
    <w:rsid w:val="00D13BF7"/>
    <w:rsid w:val="00D144EE"/>
    <w:rsid w:val="00D148A6"/>
    <w:rsid w:val="00D151FC"/>
    <w:rsid w:val="00D15445"/>
    <w:rsid w:val="00D15E73"/>
    <w:rsid w:val="00D164C8"/>
    <w:rsid w:val="00D16C51"/>
    <w:rsid w:val="00D17995"/>
    <w:rsid w:val="00D200DE"/>
    <w:rsid w:val="00D204B5"/>
    <w:rsid w:val="00D2139F"/>
    <w:rsid w:val="00D21AD7"/>
    <w:rsid w:val="00D23182"/>
    <w:rsid w:val="00D234F1"/>
    <w:rsid w:val="00D235B4"/>
    <w:rsid w:val="00D24EA3"/>
    <w:rsid w:val="00D2573A"/>
    <w:rsid w:val="00D257F2"/>
    <w:rsid w:val="00D26908"/>
    <w:rsid w:val="00D26FBB"/>
    <w:rsid w:val="00D2702D"/>
    <w:rsid w:val="00D275BB"/>
    <w:rsid w:val="00D277B2"/>
    <w:rsid w:val="00D30007"/>
    <w:rsid w:val="00D30596"/>
    <w:rsid w:val="00D305F5"/>
    <w:rsid w:val="00D307D5"/>
    <w:rsid w:val="00D31C78"/>
    <w:rsid w:val="00D32358"/>
    <w:rsid w:val="00D33D42"/>
    <w:rsid w:val="00D343DA"/>
    <w:rsid w:val="00D344DA"/>
    <w:rsid w:val="00D347D3"/>
    <w:rsid w:val="00D37884"/>
    <w:rsid w:val="00D37F99"/>
    <w:rsid w:val="00D406A4"/>
    <w:rsid w:val="00D409D7"/>
    <w:rsid w:val="00D40D77"/>
    <w:rsid w:val="00D41363"/>
    <w:rsid w:val="00D4176C"/>
    <w:rsid w:val="00D41C6F"/>
    <w:rsid w:val="00D4252C"/>
    <w:rsid w:val="00D42CA1"/>
    <w:rsid w:val="00D444F6"/>
    <w:rsid w:val="00D44700"/>
    <w:rsid w:val="00D44FFD"/>
    <w:rsid w:val="00D450DB"/>
    <w:rsid w:val="00D462CD"/>
    <w:rsid w:val="00D47030"/>
    <w:rsid w:val="00D4778D"/>
    <w:rsid w:val="00D50607"/>
    <w:rsid w:val="00D513CE"/>
    <w:rsid w:val="00D513DC"/>
    <w:rsid w:val="00D514FF"/>
    <w:rsid w:val="00D51851"/>
    <w:rsid w:val="00D52101"/>
    <w:rsid w:val="00D523D8"/>
    <w:rsid w:val="00D524AB"/>
    <w:rsid w:val="00D526F6"/>
    <w:rsid w:val="00D52731"/>
    <w:rsid w:val="00D52778"/>
    <w:rsid w:val="00D5314C"/>
    <w:rsid w:val="00D53C9E"/>
    <w:rsid w:val="00D541C8"/>
    <w:rsid w:val="00D544FE"/>
    <w:rsid w:val="00D546EF"/>
    <w:rsid w:val="00D5497B"/>
    <w:rsid w:val="00D54A55"/>
    <w:rsid w:val="00D54F23"/>
    <w:rsid w:val="00D560D4"/>
    <w:rsid w:val="00D569EF"/>
    <w:rsid w:val="00D5760D"/>
    <w:rsid w:val="00D5785F"/>
    <w:rsid w:val="00D578FB"/>
    <w:rsid w:val="00D57A42"/>
    <w:rsid w:val="00D57DEF"/>
    <w:rsid w:val="00D6066A"/>
    <w:rsid w:val="00D60898"/>
    <w:rsid w:val="00D60AB9"/>
    <w:rsid w:val="00D60D80"/>
    <w:rsid w:val="00D60DB5"/>
    <w:rsid w:val="00D625E0"/>
    <w:rsid w:val="00D62C2B"/>
    <w:rsid w:val="00D6318A"/>
    <w:rsid w:val="00D63270"/>
    <w:rsid w:val="00D632BC"/>
    <w:rsid w:val="00D6338E"/>
    <w:rsid w:val="00D63ACD"/>
    <w:rsid w:val="00D65B33"/>
    <w:rsid w:val="00D66F7C"/>
    <w:rsid w:val="00D67634"/>
    <w:rsid w:val="00D70C1D"/>
    <w:rsid w:val="00D710E4"/>
    <w:rsid w:val="00D71346"/>
    <w:rsid w:val="00D71477"/>
    <w:rsid w:val="00D7184E"/>
    <w:rsid w:val="00D71E57"/>
    <w:rsid w:val="00D7415A"/>
    <w:rsid w:val="00D74229"/>
    <w:rsid w:val="00D75139"/>
    <w:rsid w:val="00D75B9D"/>
    <w:rsid w:val="00D76453"/>
    <w:rsid w:val="00D76A19"/>
    <w:rsid w:val="00D76C3A"/>
    <w:rsid w:val="00D77A45"/>
    <w:rsid w:val="00D77B9D"/>
    <w:rsid w:val="00D77D1A"/>
    <w:rsid w:val="00D77E96"/>
    <w:rsid w:val="00D8007C"/>
    <w:rsid w:val="00D81975"/>
    <w:rsid w:val="00D82A87"/>
    <w:rsid w:val="00D83BBA"/>
    <w:rsid w:val="00D84139"/>
    <w:rsid w:val="00D848C7"/>
    <w:rsid w:val="00D85A7A"/>
    <w:rsid w:val="00D8703D"/>
    <w:rsid w:val="00D87260"/>
    <w:rsid w:val="00D87D36"/>
    <w:rsid w:val="00D87E6E"/>
    <w:rsid w:val="00D90071"/>
    <w:rsid w:val="00D9058A"/>
    <w:rsid w:val="00D90FE7"/>
    <w:rsid w:val="00D9134E"/>
    <w:rsid w:val="00D93DC8"/>
    <w:rsid w:val="00D943DC"/>
    <w:rsid w:val="00D94446"/>
    <w:rsid w:val="00D95D7B"/>
    <w:rsid w:val="00D95EDD"/>
    <w:rsid w:val="00D95FC9"/>
    <w:rsid w:val="00D96116"/>
    <w:rsid w:val="00D96EBB"/>
    <w:rsid w:val="00D97AFA"/>
    <w:rsid w:val="00DA0DA9"/>
    <w:rsid w:val="00DA151C"/>
    <w:rsid w:val="00DA1A1C"/>
    <w:rsid w:val="00DA1DC7"/>
    <w:rsid w:val="00DA1FA7"/>
    <w:rsid w:val="00DA2662"/>
    <w:rsid w:val="00DA279D"/>
    <w:rsid w:val="00DA34FC"/>
    <w:rsid w:val="00DA3A41"/>
    <w:rsid w:val="00DA3CE4"/>
    <w:rsid w:val="00DA4889"/>
    <w:rsid w:val="00DA4951"/>
    <w:rsid w:val="00DA5D43"/>
    <w:rsid w:val="00DA6124"/>
    <w:rsid w:val="00DA6138"/>
    <w:rsid w:val="00DA71C0"/>
    <w:rsid w:val="00DB005F"/>
    <w:rsid w:val="00DB1763"/>
    <w:rsid w:val="00DB204C"/>
    <w:rsid w:val="00DB2291"/>
    <w:rsid w:val="00DB2439"/>
    <w:rsid w:val="00DB3705"/>
    <w:rsid w:val="00DB42EF"/>
    <w:rsid w:val="00DB477A"/>
    <w:rsid w:val="00DB4D75"/>
    <w:rsid w:val="00DB5235"/>
    <w:rsid w:val="00DB7052"/>
    <w:rsid w:val="00DB7064"/>
    <w:rsid w:val="00DB7263"/>
    <w:rsid w:val="00DB7BF4"/>
    <w:rsid w:val="00DC1019"/>
    <w:rsid w:val="00DC10F3"/>
    <w:rsid w:val="00DC1492"/>
    <w:rsid w:val="00DC3A81"/>
    <w:rsid w:val="00DC3D97"/>
    <w:rsid w:val="00DC43F3"/>
    <w:rsid w:val="00DC4FFF"/>
    <w:rsid w:val="00DC59A6"/>
    <w:rsid w:val="00DC6158"/>
    <w:rsid w:val="00DC687E"/>
    <w:rsid w:val="00DC7039"/>
    <w:rsid w:val="00DC7957"/>
    <w:rsid w:val="00DC7BCB"/>
    <w:rsid w:val="00DD0A1E"/>
    <w:rsid w:val="00DD0BC2"/>
    <w:rsid w:val="00DD17D2"/>
    <w:rsid w:val="00DD1BA6"/>
    <w:rsid w:val="00DD1EEF"/>
    <w:rsid w:val="00DD24AB"/>
    <w:rsid w:val="00DD2932"/>
    <w:rsid w:val="00DD42C8"/>
    <w:rsid w:val="00DD4464"/>
    <w:rsid w:val="00DD4546"/>
    <w:rsid w:val="00DD456E"/>
    <w:rsid w:val="00DD45AA"/>
    <w:rsid w:val="00DD5A7E"/>
    <w:rsid w:val="00DD6188"/>
    <w:rsid w:val="00DD62CA"/>
    <w:rsid w:val="00DD6F6E"/>
    <w:rsid w:val="00DD7322"/>
    <w:rsid w:val="00DD7571"/>
    <w:rsid w:val="00DD75FD"/>
    <w:rsid w:val="00DD7A66"/>
    <w:rsid w:val="00DE0149"/>
    <w:rsid w:val="00DE0FBE"/>
    <w:rsid w:val="00DE1397"/>
    <w:rsid w:val="00DE13B8"/>
    <w:rsid w:val="00DE1762"/>
    <w:rsid w:val="00DE17DD"/>
    <w:rsid w:val="00DE1FED"/>
    <w:rsid w:val="00DE21F5"/>
    <w:rsid w:val="00DE2451"/>
    <w:rsid w:val="00DE27B8"/>
    <w:rsid w:val="00DE28E7"/>
    <w:rsid w:val="00DE294B"/>
    <w:rsid w:val="00DE2E2E"/>
    <w:rsid w:val="00DE3536"/>
    <w:rsid w:val="00DE3AD9"/>
    <w:rsid w:val="00DE3DBF"/>
    <w:rsid w:val="00DE436B"/>
    <w:rsid w:val="00DE4793"/>
    <w:rsid w:val="00DE47BD"/>
    <w:rsid w:val="00DE4B4D"/>
    <w:rsid w:val="00DE52C9"/>
    <w:rsid w:val="00DE5A3E"/>
    <w:rsid w:val="00DE5EE2"/>
    <w:rsid w:val="00DE615C"/>
    <w:rsid w:val="00DE63A2"/>
    <w:rsid w:val="00DE6E17"/>
    <w:rsid w:val="00DE6E9A"/>
    <w:rsid w:val="00DE7509"/>
    <w:rsid w:val="00DE75DE"/>
    <w:rsid w:val="00DE779B"/>
    <w:rsid w:val="00DE79F1"/>
    <w:rsid w:val="00DE7C9C"/>
    <w:rsid w:val="00DF048A"/>
    <w:rsid w:val="00DF07A5"/>
    <w:rsid w:val="00DF2222"/>
    <w:rsid w:val="00DF2787"/>
    <w:rsid w:val="00DF29BD"/>
    <w:rsid w:val="00DF31FF"/>
    <w:rsid w:val="00DF38F9"/>
    <w:rsid w:val="00DF3CA6"/>
    <w:rsid w:val="00DF4D3A"/>
    <w:rsid w:val="00DF5159"/>
    <w:rsid w:val="00DF5E68"/>
    <w:rsid w:val="00DF6073"/>
    <w:rsid w:val="00DF6785"/>
    <w:rsid w:val="00DF681D"/>
    <w:rsid w:val="00DF76F7"/>
    <w:rsid w:val="00DF7C75"/>
    <w:rsid w:val="00E00130"/>
    <w:rsid w:val="00E005D3"/>
    <w:rsid w:val="00E00E05"/>
    <w:rsid w:val="00E01EE1"/>
    <w:rsid w:val="00E0204D"/>
    <w:rsid w:val="00E02E34"/>
    <w:rsid w:val="00E02F5C"/>
    <w:rsid w:val="00E03257"/>
    <w:rsid w:val="00E03E32"/>
    <w:rsid w:val="00E0467C"/>
    <w:rsid w:val="00E04C5E"/>
    <w:rsid w:val="00E04CF4"/>
    <w:rsid w:val="00E05DB4"/>
    <w:rsid w:val="00E06497"/>
    <w:rsid w:val="00E07120"/>
    <w:rsid w:val="00E07167"/>
    <w:rsid w:val="00E0725D"/>
    <w:rsid w:val="00E07BA0"/>
    <w:rsid w:val="00E1046C"/>
    <w:rsid w:val="00E10F60"/>
    <w:rsid w:val="00E113CC"/>
    <w:rsid w:val="00E11D47"/>
    <w:rsid w:val="00E11E83"/>
    <w:rsid w:val="00E12491"/>
    <w:rsid w:val="00E12A5E"/>
    <w:rsid w:val="00E12FDC"/>
    <w:rsid w:val="00E134C5"/>
    <w:rsid w:val="00E13935"/>
    <w:rsid w:val="00E1456F"/>
    <w:rsid w:val="00E1523E"/>
    <w:rsid w:val="00E15A0B"/>
    <w:rsid w:val="00E16975"/>
    <w:rsid w:val="00E16DCE"/>
    <w:rsid w:val="00E17266"/>
    <w:rsid w:val="00E172B2"/>
    <w:rsid w:val="00E20614"/>
    <w:rsid w:val="00E21126"/>
    <w:rsid w:val="00E2112C"/>
    <w:rsid w:val="00E2127C"/>
    <w:rsid w:val="00E21F42"/>
    <w:rsid w:val="00E2280F"/>
    <w:rsid w:val="00E22921"/>
    <w:rsid w:val="00E2358B"/>
    <w:rsid w:val="00E2376E"/>
    <w:rsid w:val="00E2493C"/>
    <w:rsid w:val="00E24D5F"/>
    <w:rsid w:val="00E24DB8"/>
    <w:rsid w:val="00E24EA4"/>
    <w:rsid w:val="00E254CC"/>
    <w:rsid w:val="00E259FE"/>
    <w:rsid w:val="00E25FD4"/>
    <w:rsid w:val="00E26FCC"/>
    <w:rsid w:val="00E271C4"/>
    <w:rsid w:val="00E274FF"/>
    <w:rsid w:val="00E27A46"/>
    <w:rsid w:val="00E30A8F"/>
    <w:rsid w:val="00E316E4"/>
    <w:rsid w:val="00E3211E"/>
    <w:rsid w:val="00E322F7"/>
    <w:rsid w:val="00E33187"/>
    <w:rsid w:val="00E33448"/>
    <w:rsid w:val="00E33D32"/>
    <w:rsid w:val="00E3407C"/>
    <w:rsid w:val="00E351E4"/>
    <w:rsid w:val="00E35584"/>
    <w:rsid w:val="00E35753"/>
    <w:rsid w:val="00E36B34"/>
    <w:rsid w:val="00E36E95"/>
    <w:rsid w:val="00E370C4"/>
    <w:rsid w:val="00E374C2"/>
    <w:rsid w:val="00E376D4"/>
    <w:rsid w:val="00E37BFA"/>
    <w:rsid w:val="00E403AA"/>
    <w:rsid w:val="00E40AD9"/>
    <w:rsid w:val="00E40C1F"/>
    <w:rsid w:val="00E4292E"/>
    <w:rsid w:val="00E4338A"/>
    <w:rsid w:val="00E43AFB"/>
    <w:rsid w:val="00E4498A"/>
    <w:rsid w:val="00E44C8F"/>
    <w:rsid w:val="00E454C2"/>
    <w:rsid w:val="00E455D2"/>
    <w:rsid w:val="00E455F5"/>
    <w:rsid w:val="00E462D1"/>
    <w:rsid w:val="00E476DD"/>
    <w:rsid w:val="00E477CC"/>
    <w:rsid w:val="00E478EC"/>
    <w:rsid w:val="00E50201"/>
    <w:rsid w:val="00E50260"/>
    <w:rsid w:val="00E5081A"/>
    <w:rsid w:val="00E50D32"/>
    <w:rsid w:val="00E51301"/>
    <w:rsid w:val="00E51D68"/>
    <w:rsid w:val="00E51F2C"/>
    <w:rsid w:val="00E523A1"/>
    <w:rsid w:val="00E52ACC"/>
    <w:rsid w:val="00E52C96"/>
    <w:rsid w:val="00E5325B"/>
    <w:rsid w:val="00E53729"/>
    <w:rsid w:val="00E540BF"/>
    <w:rsid w:val="00E54D50"/>
    <w:rsid w:val="00E557B9"/>
    <w:rsid w:val="00E55B7F"/>
    <w:rsid w:val="00E5659A"/>
    <w:rsid w:val="00E56E2B"/>
    <w:rsid w:val="00E5719B"/>
    <w:rsid w:val="00E57553"/>
    <w:rsid w:val="00E57CFA"/>
    <w:rsid w:val="00E6012B"/>
    <w:rsid w:val="00E603DF"/>
    <w:rsid w:val="00E60801"/>
    <w:rsid w:val="00E60823"/>
    <w:rsid w:val="00E608D4"/>
    <w:rsid w:val="00E60A79"/>
    <w:rsid w:val="00E6100E"/>
    <w:rsid w:val="00E6199B"/>
    <w:rsid w:val="00E61A95"/>
    <w:rsid w:val="00E62038"/>
    <w:rsid w:val="00E622CF"/>
    <w:rsid w:val="00E624E2"/>
    <w:rsid w:val="00E62975"/>
    <w:rsid w:val="00E631F6"/>
    <w:rsid w:val="00E636C2"/>
    <w:rsid w:val="00E63BDF"/>
    <w:rsid w:val="00E63D54"/>
    <w:rsid w:val="00E63DD9"/>
    <w:rsid w:val="00E6400C"/>
    <w:rsid w:val="00E64322"/>
    <w:rsid w:val="00E64644"/>
    <w:rsid w:val="00E64E3C"/>
    <w:rsid w:val="00E6513D"/>
    <w:rsid w:val="00E67420"/>
    <w:rsid w:val="00E674F7"/>
    <w:rsid w:val="00E67FEF"/>
    <w:rsid w:val="00E705ED"/>
    <w:rsid w:val="00E71838"/>
    <w:rsid w:val="00E71D5F"/>
    <w:rsid w:val="00E73717"/>
    <w:rsid w:val="00E73821"/>
    <w:rsid w:val="00E739AB"/>
    <w:rsid w:val="00E73A81"/>
    <w:rsid w:val="00E73B05"/>
    <w:rsid w:val="00E73DFA"/>
    <w:rsid w:val="00E76084"/>
    <w:rsid w:val="00E778EF"/>
    <w:rsid w:val="00E778F3"/>
    <w:rsid w:val="00E779D1"/>
    <w:rsid w:val="00E80A71"/>
    <w:rsid w:val="00E80B98"/>
    <w:rsid w:val="00E80D1E"/>
    <w:rsid w:val="00E80F21"/>
    <w:rsid w:val="00E81847"/>
    <w:rsid w:val="00E81E60"/>
    <w:rsid w:val="00E82243"/>
    <w:rsid w:val="00E8265B"/>
    <w:rsid w:val="00E8302A"/>
    <w:rsid w:val="00E833D7"/>
    <w:rsid w:val="00E839C0"/>
    <w:rsid w:val="00E83FAD"/>
    <w:rsid w:val="00E8472F"/>
    <w:rsid w:val="00E84B40"/>
    <w:rsid w:val="00E84DD1"/>
    <w:rsid w:val="00E8532F"/>
    <w:rsid w:val="00E8593D"/>
    <w:rsid w:val="00E86E45"/>
    <w:rsid w:val="00E87105"/>
    <w:rsid w:val="00E8784C"/>
    <w:rsid w:val="00E87CC7"/>
    <w:rsid w:val="00E90BB6"/>
    <w:rsid w:val="00E90F6F"/>
    <w:rsid w:val="00E91221"/>
    <w:rsid w:val="00E9178B"/>
    <w:rsid w:val="00E91B89"/>
    <w:rsid w:val="00E92EF3"/>
    <w:rsid w:val="00E93B3B"/>
    <w:rsid w:val="00E93E8E"/>
    <w:rsid w:val="00E9400F"/>
    <w:rsid w:val="00E94795"/>
    <w:rsid w:val="00E95BCF"/>
    <w:rsid w:val="00E95F70"/>
    <w:rsid w:val="00E95FD1"/>
    <w:rsid w:val="00E96404"/>
    <w:rsid w:val="00E96921"/>
    <w:rsid w:val="00E96DB2"/>
    <w:rsid w:val="00E96E6F"/>
    <w:rsid w:val="00E9762C"/>
    <w:rsid w:val="00EA039A"/>
    <w:rsid w:val="00EA1A6D"/>
    <w:rsid w:val="00EA1C23"/>
    <w:rsid w:val="00EA205B"/>
    <w:rsid w:val="00EA21B0"/>
    <w:rsid w:val="00EA22DC"/>
    <w:rsid w:val="00EA3DA6"/>
    <w:rsid w:val="00EA4139"/>
    <w:rsid w:val="00EA43C8"/>
    <w:rsid w:val="00EA44C8"/>
    <w:rsid w:val="00EA4AF8"/>
    <w:rsid w:val="00EA4E40"/>
    <w:rsid w:val="00EA5070"/>
    <w:rsid w:val="00EA6427"/>
    <w:rsid w:val="00EA6578"/>
    <w:rsid w:val="00EA670A"/>
    <w:rsid w:val="00EA6EAA"/>
    <w:rsid w:val="00EA71D0"/>
    <w:rsid w:val="00EB0BBB"/>
    <w:rsid w:val="00EB14CF"/>
    <w:rsid w:val="00EB1719"/>
    <w:rsid w:val="00EB1938"/>
    <w:rsid w:val="00EB26F4"/>
    <w:rsid w:val="00EB356C"/>
    <w:rsid w:val="00EB3B3C"/>
    <w:rsid w:val="00EB3B6C"/>
    <w:rsid w:val="00EB3B79"/>
    <w:rsid w:val="00EB3C6F"/>
    <w:rsid w:val="00EB3E81"/>
    <w:rsid w:val="00EB46F3"/>
    <w:rsid w:val="00EB51C3"/>
    <w:rsid w:val="00EB62BA"/>
    <w:rsid w:val="00EB6869"/>
    <w:rsid w:val="00EC0B96"/>
    <w:rsid w:val="00EC108A"/>
    <w:rsid w:val="00EC1F34"/>
    <w:rsid w:val="00EC2F7D"/>
    <w:rsid w:val="00EC359D"/>
    <w:rsid w:val="00EC3813"/>
    <w:rsid w:val="00EC4000"/>
    <w:rsid w:val="00EC524F"/>
    <w:rsid w:val="00EC52AD"/>
    <w:rsid w:val="00EC67E5"/>
    <w:rsid w:val="00EC67FD"/>
    <w:rsid w:val="00EC6C76"/>
    <w:rsid w:val="00EC7B84"/>
    <w:rsid w:val="00EC7C8D"/>
    <w:rsid w:val="00ED00E8"/>
    <w:rsid w:val="00ED0189"/>
    <w:rsid w:val="00ED04C9"/>
    <w:rsid w:val="00ED0E08"/>
    <w:rsid w:val="00ED0F4D"/>
    <w:rsid w:val="00ED122C"/>
    <w:rsid w:val="00ED2AFF"/>
    <w:rsid w:val="00ED30E5"/>
    <w:rsid w:val="00ED3286"/>
    <w:rsid w:val="00ED3947"/>
    <w:rsid w:val="00ED440E"/>
    <w:rsid w:val="00ED4FCF"/>
    <w:rsid w:val="00ED5AD8"/>
    <w:rsid w:val="00ED6D2E"/>
    <w:rsid w:val="00ED7202"/>
    <w:rsid w:val="00ED73B7"/>
    <w:rsid w:val="00ED7877"/>
    <w:rsid w:val="00ED79DE"/>
    <w:rsid w:val="00ED7E48"/>
    <w:rsid w:val="00ED7E9D"/>
    <w:rsid w:val="00ED7F13"/>
    <w:rsid w:val="00EE0251"/>
    <w:rsid w:val="00EE1122"/>
    <w:rsid w:val="00EE1406"/>
    <w:rsid w:val="00EE161B"/>
    <w:rsid w:val="00EE1E54"/>
    <w:rsid w:val="00EE2491"/>
    <w:rsid w:val="00EE2881"/>
    <w:rsid w:val="00EE2899"/>
    <w:rsid w:val="00EE3B67"/>
    <w:rsid w:val="00EE44F5"/>
    <w:rsid w:val="00EE46B9"/>
    <w:rsid w:val="00EE49A8"/>
    <w:rsid w:val="00EE4A64"/>
    <w:rsid w:val="00EE4D03"/>
    <w:rsid w:val="00EE4FDE"/>
    <w:rsid w:val="00EE6195"/>
    <w:rsid w:val="00EE7D65"/>
    <w:rsid w:val="00EF0249"/>
    <w:rsid w:val="00EF05C0"/>
    <w:rsid w:val="00EF21F8"/>
    <w:rsid w:val="00EF2A8B"/>
    <w:rsid w:val="00EF2C4B"/>
    <w:rsid w:val="00EF3A19"/>
    <w:rsid w:val="00EF3D23"/>
    <w:rsid w:val="00EF405F"/>
    <w:rsid w:val="00EF49DE"/>
    <w:rsid w:val="00EF4F90"/>
    <w:rsid w:val="00EF5079"/>
    <w:rsid w:val="00EF5F75"/>
    <w:rsid w:val="00EF6784"/>
    <w:rsid w:val="00EF687F"/>
    <w:rsid w:val="00EF6D30"/>
    <w:rsid w:val="00EF70D5"/>
    <w:rsid w:val="00EF7A6C"/>
    <w:rsid w:val="00EF7C92"/>
    <w:rsid w:val="00F00837"/>
    <w:rsid w:val="00F0083C"/>
    <w:rsid w:val="00F010B3"/>
    <w:rsid w:val="00F012EF"/>
    <w:rsid w:val="00F01D23"/>
    <w:rsid w:val="00F01F08"/>
    <w:rsid w:val="00F02969"/>
    <w:rsid w:val="00F02F3F"/>
    <w:rsid w:val="00F039DC"/>
    <w:rsid w:val="00F03CB9"/>
    <w:rsid w:val="00F04799"/>
    <w:rsid w:val="00F04EF3"/>
    <w:rsid w:val="00F0546E"/>
    <w:rsid w:val="00F0553D"/>
    <w:rsid w:val="00F06596"/>
    <w:rsid w:val="00F07327"/>
    <w:rsid w:val="00F0780C"/>
    <w:rsid w:val="00F07DC5"/>
    <w:rsid w:val="00F105D0"/>
    <w:rsid w:val="00F108AC"/>
    <w:rsid w:val="00F10E24"/>
    <w:rsid w:val="00F119DB"/>
    <w:rsid w:val="00F124A8"/>
    <w:rsid w:val="00F133C9"/>
    <w:rsid w:val="00F13F39"/>
    <w:rsid w:val="00F1603B"/>
    <w:rsid w:val="00F16212"/>
    <w:rsid w:val="00F1662A"/>
    <w:rsid w:val="00F174DB"/>
    <w:rsid w:val="00F1799D"/>
    <w:rsid w:val="00F17FAE"/>
    <w:rsid w:val="00F20346"/>
    <w:rsid w:val="00F20AF8"/>
    <w:rsid w:val="00F2124E"/>
    <w:rsid w:val="00F21967"/>
    <w:rsid w:val="00F220AB"/>
    <w:rsid w:val="00F22346"/>
    <w:rsid w:val="00F24541"/>
    <w:rsid w:val="00F25563"/>
    <w:rsid w:val="00F264D5"/>
    <w:rsid w:val="00F268D5"/>
    <w:rsid w:val="00F268F0"/>
    <w:rsid w:val="00F27076"/>
    <w:rsid w:val="00F270A6"/>
    <w:rsid w:val="00F2737E"/>
    <w:rsid w:val="00F275FA"/>
    <w:rsid w:val="00F27A3E"/>
    <w:rsid w:val="00F27DAE"/>
    <w:rsid w:val="00F27E3D"/>
    <w:rsid w:val="00F305AC"/>
    <w:rsid w:val="00F32B57"/>
    <w:rsid w:val="00F33E32"/>
    <w:rsid w:val="00F34939"/>
    <w:rsid w:val="00F3534C"/>
    <w:rsid w:val="00F35655"/>
    <w:rsid w:val="00F35DE8"/>
    <w:rsid w:val="00F3603E"/>
    <w:rsid w:val="00F36400"/>
    <w:rsid w:val="00F36D8A"/>
    <w:rsid w:val="00F370ED"/>
    <w:rsid w:val="00F375E1"/>
    <w:rsid w:val="00F37DA8"/>
    <w:rsid w:val="00F401C4"/>
    <w:rsid w:val="00F41A25"/>
    <w:rsid w:val="00F42D07"/>
    <w:rsid w:val="00F4366D"/>
    <w:rsid w:val="00F43C53"/>
    <w:rsid w:val="00F43DF5"/>
    <w:rsid w:val="00F44339"/>
    <w:rsid w:val="00F4581D"/>
    <w:rsid w:val="00F45E8D"/>
    <w:rsid w:val="00F463C4"/>
    <w:rsid w:val="00F46656"/>
    <w:rsid w:val="00F4668B"/>
    <w:rsid w:val="00F46AD6"/>
    <w:rsid w:val="00F46E5A"/>
    <w:rsid w:val="00F47849"/>
    <w:rsid w:val="00F47A24"/>
    <w:rsid w:val="00F47AFF"/>
    <w:rsid w:val="00F51D30"/>
    <w:rsid w:val="00F51DD6"/>
    <w:rsid w:val="00F51FC1"/>
    <w:rsid w:val="00F520A7"/>
    <w:rsid w:val="00F52B37"/>
    <w:rsid w:val="00F52B3A"/>
    <w:rsid w:val="00F53536"/>
    <w:rsid w:val="00F543A1"/>
    <w:rsid w:val="00F545D6"/>
    <w:rsid w:val="00F54B7E"/>
    <w:rsid w:val="00F54C36"/>
    <w:rsid w:val="00F55205"/>
    <w:rsid w:val="00F562A9"/>
    <w:rsid w:val="00F56AFD"/>
    <w:rsid w:val="00F56C04"/>
    <w:rsid w:val="00F572B7"/>
    <w:rsid w:val="00F57346"/>
    <w:rsid w:val="00F5794C"/>
    <w:rsid w:val="00F57AFA"/>
    <w:rsid w:val="00F57CF7"/>
    <w:rsid w:val="00F57EEE"/>
    <w:rsid w:val="00F6087F"/>
    <w:rsid w:val="00F60CAB"/>
    <w:rsid w:val="00F6141C"/>
    <w:rsid w:val="00F62109"/>
    <w:rsid w:val="00F628AF"/>
    <w:rsid w:val="00F63634"/>
    <w:rsid w:val="00F64401"/>
    <w:rsid w:val="00F647D7"/>
    <w:rsid w:val="00F64822"/>
    <w:rsid w:val="00F64A21"/>
    <w:rsid w:val="00F66A59"/>
    <w:rsid w:val="00F6735A"/>
    <w:rsid w:val="00F675BC"/>
    <w:rsid w:val="00F678C4"/>
    <w:rsid w:val="00F70060"/>
    <w:rsid w:val="00F7027A"/>
    <w:rsid w:val="00F70A65"/>
    <w:rsid w:val="00F70AC2"/>
    <w:rsid w:val="00F714B3"/>
    <w:rsid w:val="00F71543"/>
    <w:rsid w:val="00F7188A"/>
    <w:rsid w:val="00F72102"/>
    <w:rsid w:val="00F72CD3"/>
    <w:rsid w:val="00F73720"/>
    <w:rsid w:val="00F73EA3"/>
    <w:rsid w:val="00F7442F"/>
    <w:rsid w:val="00F74535"/>
    <w:rsid w:val="00F74E23"/>
    <w:rsid w:val="00F767D7"/>
    <w:rsid w:val="00F76ADD"/>
    <w:rsid w:val="00F76F70"/>
    <w:rsid w:val="00F76F79"/>
    <w:rsid w:val="00F77085"/>
    <w:rsid w:val="00F7710E"/>
    <w:rsid w:val="00F80976"/>
    <w:rsid w:val="00F80B19"/>
    <w:rsid w:val="00F81448"/>
    <w:rsid w:val="00F81797"/>
    <w:rsid w:val="00F81B35"/>
    <w:rsid w:val="00F81CA8"/>
    <w:rsid w:val="00F822F2"/>
    <w:rsid w:val="00F82839"/>
    <w:rsid w:val="00F828BB"/>
    <w:rsid w:val="00F8438D"/>
    <w:rsid w:val="00F8532F"/>
    <w:rsid w:val="00F857EA"/>
    <w:rsid w:val="00F86A71"/>
    <w:rsid w:val="00F86A99"/>
    <w:rsid w:val="00F86ED6"/>
    <w:rsid w:val="00F872CB"/>
    <w:rsid w:val="00F877DD"/>
    <w:rsid w:val="00F87A3C"/>
    <w:rsid w:val="00F87D8F"/>
    <w:rsid w:val="00F904F0"/>
    <w:rsid w:val="00F91551"/>
    <w:rsid w:val="00F91AAD"/>
    <w:rsid w:val="00F93A38"/>
    <w:rsid w:val="00F93AE3"/>
    <w:rsid w:val="00F93ED0"/>
    <w:rsid w:val="00F9407F"/>
    <w:rsid w:val="00F941B9"/>
    <w:rsid w:val="00F94859"/>
    <w:rsid w:val="00F94EA6"/>
    <w:rsid w:val="00F95550"/>
    <w:rsid w:val="00F9597B"/>
    <w:rsid w:val="00F961EA"/>
    <w:rsid w:val="00F96391"/>
    <w:rsid w:val="00F96392"/>
    <w:rsid w:val="00F97480"/>
    <w:rsid w:val="00F97B8C"/>
    <w:rsid w:val="00FA090C"/>
    <w:rsid w:val="00FA0A82"/>
    <w:rsid w:val="00FA0A8D"/>
    <w:rsid w:val="00FA14F4"/>
    <w:rsid w:val="00FA1917"/>
    <w:rsid w:val="00FA1968"/>
    <w:rsid w:val="00FA24A7"/>
    <w:rsid w:val="00FA2517"/>
    <w:rsid w:val="00FA2542"/>
    <w:rsid w:val="00FA2F9F"/>
    <w:rsid w:val="00FA31AC"/>
    <w:rsid w:val="00FA42A3"/>
    <w:rsid w:val="00FA5030"/>
    <w:rsid w:val="00FA5E3A"/>
    <w:rsid w:val="00FA67C6"/>
    <w:rsid w:val="00FA6D26"/>
    <w:rsid w:val="00FA6E7B"/>
    <w:rsid w:val="00FA724D"/>
    <w:rsid w:val="00FA7343"/>
    <w:rsid w:val="00FA73B0"/>
    <w:rsid w:val="00FB0339"/>
    <w:rsid w:val="00FB06B2"/>
    <w:rsid w:val="00FB0B5F"/>
    <w:rsid w:val="00FB0E55"/>
    <w:rsid w:val="00FB145D"/>
    <w:rsid w:val="00FB18BE"/>
    <w:rsid w:val="00FB1A6F"/>
    <w:rsid w:val="00FB23EC"/>
    <w:rsid w:val="00FB2442"/>
    <w:rsid w:val="00FB26BF"/>
    <w:rsid w:val="00FB280F"/>
    <w:rsid w:val="00FB29E8"/>
    <w:rsid w:val="00FB2F52"/>
    <w:rsid w:val="00FB4078"/>
    <w:rsid w:val="00FB42C2"/>
    <w:rsid w:val="00FB442F"/>
    <w:rsid w:val="00FB4D36"/>
    <w:rsid w:val="00FB575A"/>
    <w:rsid w:val="00FB5988"/>
    <w:rsid w:val="00FB59C1"/>
    <w:rsid w:val="00FB5C12"/>
    <w:rsid w:val="00FB609F"/>
    <w:rsid w:val="00FB622B"/>
    <w:rsid w:val="00FB68C6"/>
    <w:rsid w:val="00FB793D"/>
    <w:rsid w:val="00FB7984"/>
    <w:rsid w:val="00FB7ED4"/>
    <w:rsid w:val="00FC0363"/>
    <w:rsid w:val="00FC16A5"/>
    <w:rsid w:val="00FC1B40"/>
    <w:rsid w:val="00FC21AD"/>
    <w:rsid w:val="00FC33A8"/>
    <w:rsid w:val="00FC352B"/>
    <w:rsid w:val="00FC3667"/>
    <w:rsid w:val="00FC4769"/>
    <w:rsid w:val="00FC50B2"/>
    <w:rsid w:val="00FC5150"/>
    <w:rsid w:val="00FC64E5"/>
    <w:rsid w:val="00FC74DF"/>
    <w:rsid w:val="00FC7E65"/>
    <w:rsid w:val="00FD05AB"/>
    <w:rsid w:val="00FD0A3C"/>
    <w:rsid w:val="00FD0B92"/>
    <w:rsid w:val="00FD1252"/>
    <w:rsid w:val="00FD1399"/>
    <w:rsid w:val="00FD1556"/>
    <w:rsid w:val="00FD17CC"/>
    <w:rsid w:val="00FD19E5"/>
    <w:rsid w:val="00FD2172"/>
    <w:rsid w:val="00FD3737"/>
    <w:rsid w:val="00FD4CD7"/>
    <w:rsid w:val="00FD56A5"/>
    <w:rsid w:val="00FD7352"/>
    <w:rsid w:val="00FD7D86"/>
    <w:rsid w:val="00FE0168"/>
    <w:rsid w:val="00FE0358"/>
    <w:rsid w:val="00FE0783"/>
    <w:rsid w:val="00FE09B0"/>
    <w:rsid w:val="00FE0B64"/>
    <w:rsid w:val="00FE0F6B"/>
    <w:rsid w:val="00FE1754"/>
    <w:rsid w:val="00FE1A3F"/>
    <w:rsid w:val="00FE1F32"/>
    <w:rsid w:val="00FE4384"/>
    <w:rsid w:val="00FE48C5"/>
    <w:rsid w:val="00FE496C"/>
    <w:rsid w:val="00FE5E3B"/>
    <w:rsid w:val="00FE6594"/>
    <w:rsid w:val="00FE6FCC"/>
    <w:rsid w:val="00FE7690"/>
    <w:rsid w:val="00FE7A52"/>
    <w:rsid w:val="00FE7D3D"/>
    <w:rsid w:val="00FF03D1"/>
    <w:rsid w:val="00FF132E"/>
    <w:rsid w:val="00FF1614"/>
    <w:rsid w:val="00FF18DA"/>
    <w:rsid w:val="00FF1A8E"/>
    <w:rsid w:val="00FF1BEC"/>
    <w:rsid w:val="00FF1D2B"/>
    <w:rsid w:val="00FF214B"/>
    <w:rsid w:val="00FF30ED"/>
    <w:rsid w:val="00FF35DD"/>
    <w:rsid w:val="00FF396F"/>
    <w:rsid w:val="00FF3E6A"/>
    <w:rsid w:val="00FF481D"/>
    <w:rsid w:val="00FF5138"/>
    <w:rsid w:val="00FF5556"/>
    <w:rsid w:val="00FF57D9"/>
    <w:rsid w:val="00FF6F2B"/>
    <w:rsid w:val="00FF71F2"/>
    <w:rsid w:val="00FF735A"/>
    <w:rsid w:val="00FF7D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08D9D"/>
  <w15:docId w15:val="{417057D4-4A8D-4F82-8744-A9320DE1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B65"/>
    <w:pPr>
      <w:jc w:val="both"/>
    </w:pPr>
    <w:rPr>
      <w:rFonts w:ascii="Times New Roman" w:hAnsi="Times New Roman"/>
    </w:rPr>
  </w:style>
  <w:style w:type="paragraph" w:styleId="Heading1">
    <w:name w:val="heading 1"/>
    <w:basedOn w:val="Normal"/>
    <w:link w:val="Heading1Char"/>
    <w:uiPriority w:val="9"/>
    <w:qFormat/>
    <w:rsid w:val="00040B65"/>
    <w:pPr>
      <w:numPr>
        <w:numId w:val="18"/>
      </w:numPr>
      <w:spacing w:before="100" w:beforeAutospacing="1" w:after="100" w:afterAutospacing="1" w:line="240" w:lineRule="auto"/>
      <w:ind w:left="357" w:hanging="357"/>
      <w:outlineLvl w:val="0"/>
    </w:pPr>
    <w:rPr>
      <w:rFonts w:eastAsia="Times New Roman" w:cs="Times New Roman"/>
      <w:b/>
      <w:bCs/>
      <w:kern w:val="36"/>
      <w:sz w:val="24"/>
      <w:szCs w:val="48"/>
      <w:lang w:eastAsia="en-GB"/>
    </w:rPr>
  </w:style>
  <w:style w:type="paragraph" w:styleId="Heading2">
    <w:name w:val="heading 2"/>
    <w:basedOn w:val="Normal"/>
    <w:next w:val="Normal"/>
    <w:link w:val="Heading2Char"/>
    <w:uiPriority w:val="9"/>
    <w:unhideWhenUsed/>
    <w:qFormat/>
    <w:rsid w:val="004401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4012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440122"/>
    <w:pPr>
      <w:spacing w:before="100" w:beforeAutospacing="1" w:after="100" w:afterAutospacing="1" w:line="240" w:lineRule="auto"/>
      <w:outlineLvl w:val="3"/>
    </w:pPr>
    <w:rPr>
      <w:rFonts w:eastAsia="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40B65"/>
    <w:rPr>
      <w:rFonts w:ascii="Times New Roman" w:eastAsia="Times New Roman" w:hAnsi="Times New Roman" w:cs="Times New Roman"/>
      <w:b/>
      <w:bCs/>
      <w:kern w:val="36"/>
      <w:sz w:val="24"/>
      <w:szCs w:val="48"/>
      <w:lang w:eastAsia="en-GB"/>
    </w:rPr>
  </w:style>
  <w:style w:type="character" w:customStyle="1" w:styleId="Heading2Char">
    <w:name w:val="Heading 2 Char"/>
    <w:basedOn w:val="DefaultParagraphFont"/>
    <w:link w:val="Heading2"/>
    <w:uiPriority w:val="9"/>
    <w:rsid w:val="0044012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4012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40122"/>
    <w:rPr>
      <w:rFonts w:ascii="Times New Roman" w:eastAsia="Times New Roman" w:hAnsi="Times New Roman" w:cs="Times New Roman"/>
      <w:b/>
      <w:bCs/>
      <w:sz w:val="24"/>
      <w:szCs w:val="24"/>
      <w:lang w:eastAsia="en-GB"/>
    </w:rPr>
  </w:style>
  <w:style w:type="paragraph" w:styleId="NormalWeb">
    <w:name w:val="Normal (Web)"/>
    <w:basedOn w:val="Normal"/>
    <w:uiPriority w:val="99"/>
    <w:unhideWhenUsed/>
    <w:rsid w:val="00440122"/>
    <w:pPr>
      <w:spacing w:before="100" w:beforeAutospacing="1" w:after="100" w:afterAutospacing="1" w:line="240" w:lineRule="auto"/>
    </w:pPr>
    <w:rPr>
      <w:rFonts w:eastAsia="Times New Roman" w:cs="Times New Roman"/>
      <w:sz w:val="24"/>
      <w:szCs w:val="24"/>
      <w:lang w:eastAsia="en-GB"/>
    </w:rPr>
  </w:style>
  <w:style w:type="character" w:styleId="Strong">
    <w:name w:val="Strong"/>
    <w:basedOn w:val="DefaultParagraphFont"/>
    <w:uiPriority w:val="22"/>
    <w:qFormat/>
    <w:rsid w:val="00440122"/>
    <w:rPr>
      <w:b/>
      <w:bCs/>
    </w:rPr>
  </w:style>
  <w:style w:type="paragraph" w:customStyle="1" w:styleId="best">
    <w:name w:val="best"/>
    <w:basedOn w:val="Normal"/>
    <w:rsid w:val="00440122"/>
    <w:pPr>
      <w:spacing w:before="100" w:beforeAutospacing="1" w:after="100" w:afterAutospacing="1" w:line="240" w:lineRule="auto"/>
    </w:pPr>
    <w:rPr>
      <w:rFonts w:eastAsia="Times New Roman" w:cs="Times New Roman"/>
      <w:sz w:val="24"/>
      <w:szCs w:val="24"/>
      <w:lang w:eastAsia="en-GB"/>
    </w:rPr>
  </w:style>
  <w:style w:type="character" w:styleId="Emphasis">
    <w:name w:val="Emphasis"/>
    <w:basedOn w:val="DefaultParagraphFont"/>
    <w:uiPriority w:val="20"/>
    <w:qFormat/>
    <w:rsid w:val="00440122"/>
    <w:rPr>
      <w:i/>
      <w:iCs/>
    </w:rPr>
  </w:style>
  <w:style w:type="character" w:styleId="Hyperlink">
    <w:name w:val="Hyperlink"/>
    <w:basedOn w:val="DefaultParagraphFont"/>
    <w:uiPriority w:val="99"/>
    <w:unhideWhenUsed/>
    <w:rsid w:val="00440122"/>
    <w:rPr>
      <w:color w:val="0563C1" w:themeColor="hyperlink"/>
      <w:u w:val="single"/>
    </w:rPr>
  </w:style>
  <w:style w:type="character" w:customStyle="1" w:styleId="UnresolvedMention1">
    <w:name w:val="Unresolved Mention1"/>
    <w:basedOn w:val="DefaultParagraphFont"/>
    <w:uiPriority w:val="99"/>
    <w:semiHidden/>
    <w:unhideWhenUsed/>
    <w:rsid w:val="00440122"/>
    <w:rPr>
      <w:color w:val="605E5C"/>
      <w:shd w:val="clear" w:color="auto" w:fill="E1DFDD"/>
    </w:rPr>
  </w:style>
  <w:style w:type="character" w:styleId="PlaceholderText">
    <w:name w:val="Placeholder Text"/>
    <w:basedOn w:val="DefaultParagraphFont"/>
    <w:uiPriority w:val="99"/>
    <w:semiHidden/>
    <w:rsid w:val="00440122"/>
    <w:rPr>
      <w:color w:val="808080"/>
    </w:rPr>
  </w:style>
  <w:style w:type="character" w:customStyle="1" w:styleId="formula">
    <w:name w:val="formula"/>
    <w:basedOn w:val="DefaultParagraphFont"/>
    <w:rsid w:val="00440122"/>
  </w:style>
  <w:style w:type="character" w:customStyle="1" w:styleId="label">
    <w:name w:val="label"/>
    <w:basedOn w:val="DefaultParagraphFont"/>
    <w:rsid w:val="00440122"/>
  </w:style>
  <w:style w:type="paragraph" w:styleId="Caption">
    <w:name w:val="caption"/>
    <w:basedOn w:val="Normal"/>
    <w:next w:val="Normal"/>
    <w:uiPriority w:val="35"/>
    <w:unhideWhenUsed/>
    <w:qFormat/>
    <w:rsid w:val="00440122"/>
    <w:pPr>
      <w:spacing w:after="200" w:line="240" w:lineRule="auto"/>
    </w:pPr>
    <w:rPr>
      <w:i/>
      <w:iCs/>
      <w:color w:val="44546A" w:themeColor="text2"/>
      <w:sz w:val="18"/>
      <w:szCs w:val="18"/>
    </w:rPr>
  </w:style>
  <w:style w:type="paragraph" w:styleId="ListParagraph">
    <w:name w:val="List Paragraph"/>
    <w:basedOn w:val="Normal"/>
    <w:uiPriority w:val="34"/>
    <w:qFormat/>
    <w:rsid w:val="00440122"/>
    <w:pPr>
      <w:ind w:left="720"/>
      <w:contextualSpacing/>
    </w:pPr>
  </w:style>
  <w:style w:type="character" w:customStyle="1" w:styleId="text">
    <w:name w:val="text"/>
    <w:basedOn w:val="DefaultParagraphFont"/>
    <w:rsid w:val="00440122"/>
  </w:style>
  <w:style w:type="character" w:customStyle="1" w:styleId="title-text">
    <w:name w:val="title-text"/>
    <w:basedOn w:val="DefaultParagraphFont"/>
    <w:rsid w:val="00440122"/>
  </w:style>
  <w:style w:type="character" w:customStyle="1" w:styleId="nlmarticle-title">
    <w:name w:val="nlm_article-title"/>
    <w:basedOn w:val="DefaultParagraphFont"/>
    <w:rsid w:val="00440122"/>
  </w:style>
  <w:style w:type="character" w:customStyle="1" w:styleId="nlmyear">
    <w:name w:val="nlm_year"/>
    <w:basedOn w:val="DefaultParagraphFont"/>
    <w:rsid w:val="00440122"/>
  </w:style>
  <w:style w:type="character" w:customStyle="1" w:styleId="reflink-block">
    <w:name w:val="reflink-block"/>
    <w:basedOn w:val="DefaultParagraphFont"/>
    <w:rsid w:val="00440122"/>
  </w:style>
  <w:style w:type="character" w:customStyle="1" w:styleId="hlfld-contribauthor">
    <w:name w:val="hlfld-contribauthor"/>
    <w:basedOn w:val="DefaultParagraphFont"/>
    <w:rsid w:val="00440122"/>
  </w:style>
  <w:style w:type="character" w:customStyle="1" w:styleId="nlmgiven-names">
    <w:name w:val="nlm_given-names"/>
    <w:basedOn w:val="DefaultParagraphFont"/>
    <w:rsid w:val="00440122"/>
  </w:style>
  <w:style w:type="character" w:customStyle="1" w:styleId="nlmfpage">
    <w:name w:val="nlm_fpage"/>
    <w:basedOn w:val="DefaultParagraphFont"/>
    <w:rsid w:val="00440122"/>
  </w:style>
  <w:style w:type="character" w:customStyle="1" w:styleId="nlmlpage">
    <w:name w:val="nlm_lpage"/>
    <w:basedOn w:val="DefaultParagraphFont"/>
    <w:rsid w:val="00440122"/>
  </w:style>
  <w:style w:type="character" w:customStyle="1" w:styleId="nlmpub-id">
    <w:name w:val="nlm_pub-id"/>
    <w:basedOn w:val="DefaultParagraphFont"/>
    <w:rsid w:val="00440122"/>
  </w:style>
  <w:style w:type="character" w:customStyle="1" w:styleId="accordion-tabbedtab-mobile">
    <w:name w:val="accordion-tabbed__tab-mobile"/>
    <w:basedOn w:val="DefaultParagraphFont"/>
    <w:rsid w:val="00440122"/>
  </w:style>
  <w:style w:type="character" w:customStyle="1" w:styleId="comma-separator">
    <w:name w:val="comma-separator"/>
    <w:basedOn w:val="DefaultParagraphFont"/>
    <w:rsid w:val="00440122"/>
  </w:style>
  <w:style w:type="character" w:customStyle="1" w:styleId="epub-date">
    <w:name w:val="epub-date"/>
    <w:basedOn w:val="DefaultParagraphFont"/>
    <w:rsid w:val="00440122"/>
  </w:style>
  <w:style w:type="paragraph" w:styleId="Header">
    <w:name w:val="header"/>
    <w:basedOn w:val="Normal"/>
    <w:link w:val="HeaderChar"/>
    <w:uiPriority w:val="99"/>
    <w:unhideWhenUsed/>
    <w:rsid w:val="00440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0122"/>
  </w:style>
  <w:style w:type="paragraph" w:styleId="Footer">
    <w:name w:val="footer"/>
    <w:basedOn w:val="Normal"/>
    <w:link w:val="FooterChar"/>
    <w:uiPriority w:val="99"/>
    <w:unhideWhenUsed/>
    <w:rsid w:val="00440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122"/>
  </w:style>
  <w:style w:type="paragraph" w:customStyle="1" w:styleId="u-mb-2">
    <w:name w:val="u-mb-2"/>
    <w:basedOn w:val="Normal"/>
    <w:rsid w:val="00440122"/>
    <w:pPr>
      <w:spacing w:before="100" w:beforeAutospacing="1" w:after="100" w:afterAutospacing="1" w:line="240" w:lineRule="auto"/>
    </w:pPr>
    <w:rPr>
      <w:rFonts w:eastAsia="Times New Roman" w:cs="Times New Roman"/>
      <w:sz w:val="24"/>
      <w:szCs w:val="24"/>
      <w:lang w:eastAsia="en-GB"/>
    </w:rPr>
  </w:style>
  <w:style w:type="character" w:customStyle="1" w:styleId="authorsname">
    <w:name w:val="authors__name"/>
    <w:basedOn w:val="DefaultParagraphFont"/>
    <w:rsid w:val="00440122"/>
  </w:style>
  <w:style w:type="character" w:customStyle="1" w:styleId="authorscontact">
    <w:name w:val="authors__contact"/>
    <w:basedOn w:val="DefaultParagraphFont"/>
    <w:rsid w:val="00440122"/>
  </w:style>
  <w:style w:type="character" w:customStyle="1" w:styleId="booktitle">
    <w:name w:val="booktitle"/>
    <w:basedOn w:val="DefaultParagraphFont"/>
    <w:rsid w:val="00440122"/>
  </w:style>
  <w:style w:type="character" w:customStyle="1" w:styleId="page-numbers-info">
    <w:name w:val="page-numbers-info"/>
    <w:basedOn w:val="DefaultParagraphFont"/>
    <w:rsid w:val="00440122"/>
  </w:style>
  <w:style w:type="character" w:customStyle="1" w:styleId="mi">
    <w:name w:val="mi"/>
    <w:basedOn w:val="DefaultParagraphFont"/>
    <w:rsid w:val="00440122"/>
  </w:style>
  <w:style w:type="character" w:customStyle="1" w:styleId="mjxassistivemathml">
    <w:name w:val="mjx_assistive_mathml"/>
    <w:basedOn w:val="DefaultParagraphFont"/>
    <w:rsid w:val="00440122"/>
  </w:style>
  <w:style w:type="character" w:customStyle="1" w:styleId="mo">
    <w:name w:val="mo"/>
    <w:basedOn w:val="DefaultParagraphFont"/>
    <w:rsid w:val="00440122"/>
  </w:style>
  <w:style w:type="character" w:customStyle="1" w:styleId="mtext">
    <w:name w:val="mtext"/>
    <w:basedOn w:val="DefaultParagraphFont"/>
    <w:rsid w:val="00440122"/>
  </w:style>
  <w:style w:type="character" w:customStyle="1" w:styleId="contribdegrees">
    <w:name w:val="contribdegrees"/>
    <w:basedOn w:val="DefaultParagraphFont"/>
    <w:rsid w:val="00440122"/>
  </w:style>
  <w:style w:type="paragraph" w:customStyle="1" w:styleId="mb-0">
    <w:name w:val="mb-0"/>
    <w:basedOn w:val="Normal"/>
    <w:rsid w:val="00440122"/>
    <w:pPr>
      <w:spacing w:before="100" w:beforeAutospacing="1" w:after="100" w:afterAutospacing="1" w:line="240" w:lineRule="auto"/>
    </w:pPr>
    <w:rPr>
      <w:rFonts w:eastAsia="Times New Roman" w:cs="Times New Roman"/>
      <w:sz w:val="24"/>
      <w:szCs w:val="24"/>
      <w:lang w:eastAsia="en-GB"/>
    </w:rPr>
  </w:style>
  <w:style w:type="character" w:customStyle="1" w:styleId="nowrap">
    <w:name w:val="nowrap"/>
    <w:basedOn w:val="DefaultParagraphFont"/>
    <w:rsid w:val="00440122"/>
  </w:style>
  <w:style w:type="character" w:customStyle="1" w:styleId="wd-jnl-art-breadcrumb-title">
    <w:name w:val="wd-jnl-art-breadcrumb-title"/>
    <w:basedOn w:val="DefaultParagraphFont"/>
    <w:rsid w:val="00440122"/>
  </w:style>
  <w:style w:type="character" w:customStyle="1" w:styleId="wd-jnl-art-breadcrumb-vol">
    <w:name w:val="wd-jnl-art-breadcrumb-vol"/>
    <w:basedOn w:val="DefaultParagraphFont"/>
    <w:rsid w:val="00440122"/>
  </w:style>
  <w:style w:type="character" w:customStyle="1" w:styleId="wd-jnl-art-breadcrumb-issue">
    <w:name w:val="wd-jnl-art-breadcrumb-issue"/>
    <w:basedOn w:val="DefaultParagraphFont"/>
    <w:rsid w:val="00440122"/>
  </w:style>
  <w:style w:type="character" w:styleId="HTMLCite">
    <w:name w:val="HTML Cite"/>
    <w:basedOn w:val="DefaultParagraphFont"/>
    <w:uiPriority w:val="99"/>
    <w:semiHidden/>
    <w:unhideWhenUsed/>
    <w:rsid w:val="00440122"/>
    <w:rPr>
      <w:i/>
      <w:iCs/>
    </w:rPr>
  </w:style>
  <w:style w:type="character" w:customStyle="1" w:styleId="ref-lnk">
    <w:name w:val="ref-lnk"/>
    <w:basedOn w:val="DefaultParagraphFont"/>
    <w:rsid w:val="00440122"/>
  </w:style>
  <w:style w:type="character" w:customStyle="1" w:styleId="sr-only">
    <w:name w:val="sr-only"/>
    <w:basedOn w:val="DefaultParagraphFont"/>
    <w:rsid w:val="00440122"/>
  </w:style>
  <w:style w:type="character" w:customStyle="1" w:styleId="author-ref">
    <w:name w:val="author-ref"/>
    <w:basedOn w:val="DefaultParagraphFont"/>
    <w:rsid w:val="00440122"/>
  </w:style>
  <w:style w:type="character" w:customStyle="1" w:styleId="UnresolvedMention2">
    <w:name w:val="Unresolved Mention2"/>
    <w:basedOn w:val="DefaultParagraphFont"/>
    <w:uiPriority w:val="99"/>
    <w:semiHidden/>
    <w:unhideWhenUsed/>
    <w:rsid w:val="003D3F63"/>
    <w:rPr>
      <w:color w:val="605E5C"/>
      <w:shd w:val="clear" w:color="auto" w:fill="E1DFDD"/>
    </w:rPr>
  </w:style>
  <w:style w:type="character" w:styleId="LineNumber">
    <w:name w:val="line number"/>
    <w:basedOn w:val="DefaultParagraphFont"/>
    <w:uiPriority w:val="99"/>
    <w:semiHidden/>
    <w:unhideWhenUsed/>
    <w:rsid w:val="005F081D"/>
  </w:style>
  <w:style w:type="paragraph" w:customStyle="1" w:styleId="inline">
    <w:name w:val="inline"/>
    <w:basedOn w:val="Normal"/>
    <w:rsid w:val="00820EA8"/>
    <w:pPr>
      <w:spacing w:before="100" w:beforeAutospacing="1" w:after="100" w:afterAutospacing="1" w:line="240" w:lineRule="auto"/>
    </w:pPr>
    <w:rPr>
      <w:rFonts w:eastAsia="Times New Roman" w:cs="Times New Roman"/>
      <w:sz w:val="24"/>
      <w:szCs w:val="24"/>
      <w:lang w:eastAsia="en-GB"/>
    </w:rPr>
  </w:style>
  <w:style w:type="paragraph" w:customStyle="1" w:styleId="dx-doi">
    <w:name w:val="dx-doi"/>
    <w:basedOn w:val="Normal"/>
    <w:rsid w:val="008F0102"/>
    <w:pPr>
      <w:spacing w:before="100" w:beforeAutospacing="1" w:after="100" w:afterAutospacing="1" w:line="240" w:lineRule="auto"/>
    </w:pPr>
    <w:rPr>
      <w:rFonts w:eastAsia="Times New Roman" w:cs="Times New Roman"/>
      <w:sz w:val="24"/>
      <w:szCs w:val="24"/>
      <w:lang w:eastAsia="en-GB"/>
    </w:rPr>
  </w:style>
  <w:style w:type="character" w:customStyle="1" w:styleId="anchor-text">
    <w:name w:val="anchor-text"/>
    <w:basedOn w:val="DefaultParagraphFont"/>
    <w:rsid w:val="00DB7052"/>
  </w:style>
  <w:style w:type="paragraph" w:styleId="Revision">
    <w:name w:val="Revision"/>
    <w:hidden/>
    <w:uiPriority w:val="99"/>
    <w:semiHidden/>
    <w:rsid w:val="00114F0A"/>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411501"/>
    <w:rPr>
      <w:sz w:val="16"/>
      <w:szCs w:val="16"/>
    </w:rPr>
  </w:style>
  <w:style w:type="paragraph" w:styleId="CommentText">
    <w:name w:val="annotation text"/>
    <w:basedOn w:val="Normal"/>
    <w:link w:val="CommentTextChar"/>
    <w:uiPriority w:val="99"/>
    <w:unhideWhenUsed/>
    <w:rsid w:val="00411501"/>
    <w:pPr>
      <w:spacing w:line="240" w:lineRule="auto"/>
    </w:pPr>
    <w:rPr>
      <w:sz w:val="20"/>
      <w:szCs w:val="20"/>
    </w:rPr>
  </w:style>
  <w:style w:type="character" w:customStyle="1" w:styleId="CommentTextChar">
    <w:name w:val="Comment Text Char"/>
    <w:basedOn w:val="DefaultParagraphFont"/>
    <w:link w:val="CommentText"/>
    <w:uiPriority w:val="99"/>
    <w:rsid w:val="0041150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11501"/>
    <w:rPr>
      <w:b/>
      <w:bCs/>
    </w:rPr>
  </w:style>
  <w:style w:type="character" w:customStyle="1" w:styleId="CommentSubjectChar">
    <w:name w:val="Comment Subject Char"/>
    <w:basedOn w:val="CommentTextChar"/>
    <w:link w:val="CommentSubject"/>
    <w:uiPriority w:val="99"/>
    <w:semiHidden/>
    <w:rsid w:val="00411501"/>
    <w:rPr>
      <w:rFonts w:ascii="Times New Roman" w:hAnsi="Times New Roman"/>
      <w:b/>
      <w:bCs/>
      <w:sz w:val="20"/>
      <w:szCs w:val="20"/>
    </w:rPr>
  </w:style>
  <w:style w:type="table" w:styleId="PlainTable2">
    <w:name w:val="Plain Table 2"/>
    <w:basedOn w:val="TableNormal"/>
    <w:uiPriority w:val="42"/>
    <w:rsid w:val="008D74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FF18DA"/>
    <w:rPr>
      <w:color w:val="605E5C"/>
      <w:shd w:val="clear" w:color="auto" w:fill="E1DFDD"/>
    </w:rPr>
  </w:style>
  <w:style w:type="table" w:styleId="GridTable4-Accent6">
    <w:name w:val="Grid Table 4 Accent 6"/>
    <w:basedOn w:val="TableNormal"/>
    <w:uiPriority w:val="49"/>
    <w:rsid w:val="004E5FF3"/>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numbering" w:customStyle="1" w:styleId="CurrentList1">
    <w:name w:val="Current List1"/>
    <w:uiPriority w:val="99"/>
    <w:rsid w:val="00A0092A"/>
    <w:pPr>
      <w:numPr>
        <w:numId w:val="26"/>
      </w:numPr>
    </w:pPr>
  </w:style>
  <w:style w:type="paragraph" w:styleId="NoSpacing">
    <w:name w:val="No Spacing"/>
    <w:uiPriority w:val="1"/>
    <w:qFormat/>
    <w:rsid w:val="00821EA4"/>
    <w:pPr>
      <w:spacing w:after="0" w:line="240" w:lineRule="auto"/>
      <w:jc w:val="both"/>
    </w:pPr>
    <w:rPr>
      <w:rFonts w:ascii="Times New Roman" w:hAnsi="Times New Roman"/>
    </w:rPr>
  </w:style>
  <w:style w:type="table" w:styleId="PlainTable1">
    <w:name w:val="Plain Table 1"/>
    <w:basedOn w:val="TableNormal"/>
    <w:uiPriority w:val="41"/>
    <w:rsid w:val="00AD34C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277">
      <w:bodyDiv w:val="1"/>
      <w:marLeft w:val="0"/>
      <w:marRight w:val="0"/>
      <w:marTop w:val="0"/>
      <w:marBottom w:val="0"/>
      <w:divBdr>
        <w:top w:val="none" w:sz="0" w:space="0" w:color="auto"/>
        <w:left w:val="none" w:sz="0" w:space="0" w:color="auto"/>
        <w:bottom w:val="none" w:sz="0" w:space="0" w:color="auto"/>
        <w:right w:val="none" w:sz="0" w:space="0" w:color="auto"/>
      </w:divBdr>
    </w:div>
    <w:div w:id="14430779">
      <w:bodyDiv w:val="1"/>
      <w:marLeft w:val="0"/>
      <w:marRight w:val="0"/>
      <w:marTop w:val="0"/>
      <w:marBottom w:val="0"/>
      <w:divBdr>
        <w:top w:val="none" w:sz="0" w:space="0" w:color="auto"/>
        <w:left w:val="none" w:sz="0" w:space="0" w:color="auto"/>
        <w:bottom w:val="none" w:sz="0" w:space="0" w:color="auto"/>
        <w:right w:val="none" w:sz="0" w:space="0" w:color="auto"/>
      </w:divBdr>
    </w:div>
    <w:div w:id="17396559">
      <w:bodyDiv w:val="1"/>
      <w:marLeft w:val="0"/>
      <w:marRight w:val="0"/>
      <w:marTop w:val="0"/>
      <w:marBottom w:val="0"/>
      <w:divBdr>
        <w:top w:val="none" w:sz="0" w:space="0" w:color="auto"/>
        <w:left w:val="none" w:sz="0" w:space="0" w:color="auto"/>
        <w:bottom w:val="none" w:sz="0" w:space="0" w:color="auto"/>
        <w:right w:val="none" w:sz="0" w:space="0" w:color="auto"/>
      </w:divBdr>
    </w:div>
    <w:div w:id="25254766">
      <w:bodyDiv w:val="1"/>
      <w:marLeft w:val="0"/>
      <w:marRight w:val="0"/>
      <w:marTop w:val="0"/>
      <w:marBottom w:val="0"/>
      <w:divBdr>
        <w:top w:val="none" w:sz="0" w:space="0" w:color="auto"/>
        <w:left w:val="none" w:sz="0" w:space="0" w:color="auto"/>
        <w:bottom w:val="none" w:sz="0" w:space="0" w:color="auto"/>
        <w:right w:val="none" w:sz="0" w:space="0" w:color="auto"/>
      </w:divBdr>
    </w:div>
    <w:div w:id="28916988">
      <w:bodyDiv w:val="1"/>
      <w:marLeft w:val="0"/>
      <w:marRight w:val="0"/>
      <w:marTop w:val="0"/>
      <w:marBottom w:val="0"/>
      <w:divBdr>
        <w:top w:val="none" w:sz="0" w:space="0" w:color="auto"/>
        <w:left w:val="none" w:sz="0" w:space="0" w:color="auto"/>
        <w:bottom w:val="none" w:sz="0" w:space="0" w:color="auto"/>
        <w:right w:val="none" w:sz="0" w:space="0" w:color="auto"/>
      </w:divBdr>
    </w:div>
    <w:div w:id="30107078">
      <w:bodyDiv w:val="1"/>
      <w:marLeft w:val="0"/>
      <w:marRight w:val="0"/>
      <w:marTop w:val="0"/>
      <w:marBottom w:val="0"/>
      <w:divBdr>
        <w:top w:val="none" w:sz="0" w:space="0" w:color="auto"/>
        <w:left w:val="none" w:sz="0" w:space="0" w:color="auto"/>
        <w:bottom w:val="none" w:sz="0" w:space="0" w:color="auto"/>
        <w:right w:val="none" w:sz="0" w:space="0" w:color="auto"/>
      </w:divBdr>
    </w:div>
    <w:div w:id="35200755">
      <w:bodyDiv w:val="1"/>
      <w:marLeft w:val="0"/>
      <w:marRight w:val="0"/>
      <w:marTop w:val="0"/>
      <w:marBottom w:val="0"/>
      <w:divBdr>
        <w:top w:val="none" w:sz="0" w:space="0" w:color="auto"/>
        <w:left w:val="none" w:sz="0" w:space="0" w:color="auto"/>
        <w:bottom w:val="none" w:sz="0" w:space="0" w:color="auto"/>
        <w:right w:val="none" w:sz="0" w:space="0" w:color="auto"/>
      </w:divBdr>
    </w:div>
    <w:div w:id="35324035">
      <w:bodyDiv w:val="1"/>
      <w:marLeft w:val="0"/>
      <w:marRight w:val="0"/>
      <w:marTop w:val="0"/>
      <w:marBottom w:val="0"/>
      <w:divBdr>
        <w:top w:val="none" w:sz="0" w:space="0" w:color="auto"/>
        <w:left w:val="none" w:sz="0" w:space="0" w:color="auto"/>
        <w:bottom w:val="none" w:sz="0" w:space="0" w:color="auto"/>
        <w:right w:val="none" w:sz="0" w:space="0" w:color="auto"/>
      </w:divBdr>
    </w:div>
    <w:div w:id="42297414">
      <w:bodyDiv w:val="1"/>
      <w:marLeft w:val="0"/>
      <w:marRight w:val="0"/>
      <w:marTop w:val="0"/>
      <w:marBottom w:val="0"/>
      <w:divBdr>
        <w:top w:val="none" w:sz="0" w:space="0" w:color="auto"/>
        <w:left w:val="none" w:sz="0" w:space="0" w:color="auto"/>
        <w:bottom w:val="none" w:sz="0" w:space="0" w:color="auto"/>
        <w:right w:val="none" w:sz="0" w:space="0" w:color="auto"/>
      </w:divBdr>
    </w:div>
    <w:div w:id="49886309">
      <w:bodyDiv w:val="1"/>
      <w:marLeft w:val="0"/>
      <w:marRight w:val="0"/>
      <w:marTop w:val="0"/>
      <w:marBottom w:val="0"/>
      <w:divBdr>
        <w:top w:val="none" w:sz="0" w:space="0" w:color="auto"/>
        <w:left w:val="none" w:sz="0" w:space="0" w:color="auto"/>
        <w:bottom w:val="none" w:sz="0" w:space="0" w:color="auto"/>
        <w:right w:val="none" w:sz="0" w:space="0" w:color="auto"/>
      </w:divBdr>
    </w:div>
    <w:div w:id="86775260">
      <w:bodyDiv w:val="1"/>
      <w:marLeft w:val="0"/>
      <w:marRight w:val="0"/>
      <w:marTop w:val="0"/>
      <w:marBottom w:val="0"/>
      <w:divBdr>
        <w:top w:val="none" w:sz="0" w:space="0" w:color="auto"/>
        <w:left w:val="none" w:sz="0" w:space="0" w:color="auto"/>
        <w:bottom w:val="none" w:sz="0" w:space="0" w:color="auto"/>
        <w:right w:val="none" w:sz="0" w:space="0" w:color="auto"/>
      </w:divBdr>
    </w:div>
    <w:div w:id="92942671">
      <w:bodyDiv w:val="1"/>
      <w:marLeft w:val="0"/>
      <w:marRight w:val="0"/>
      <w:marTop w:val="0"/>
      <w:marBottom w:val="0"/>
      <w:divBdr>
        <w:top w:val="none" w:sz="0" w:space="0" w:color="auto"/>
        <w:left w:val="none" w:sz="0" w:space="0" w:color="auto"/>
        <w:bottom w:val="none" w:sz="0" w:space="0" w:color="auto"/>
        <w:right w:val="none" w:sz="0" w:space="0" w:color="auto"/>
      </w:divBdr>
    </w:div>
    <w:div w:id="100494586">
      <w:bodyDiv w:val="1"/>
      <w:marLeft w:val="0"/>
      <w:marRight w:val="0"/>
      <w:marTop w:val="0"/>
      <w:marBottom w:val="0"/>
      <w:divBdr>
        <w:top w:val="none" w:sz="0" w:space="0" w:color="auto"/>
        <w:left w:val="none" w:sz="0" w:space="0" w:color="auto"/>
        <w:bottom w:val="none" w:sz="0" w:space="0" w:color="auto"/>
        <w:right w:val="none" w:sz="0" w:space="0" w:color="auto"/>
      </w:divBdr>
    </w:div>
    <w:div w:id="105464018">
      <w:bodyDiv w:val="1"/>
      <w:marLeft w:val="0"/>
      <w:marRight w:val="0"/>
      <w:marTop w:val="0"/>
      <w:marBottom w:val="0"/>
      <w:divBdr>
        <w:top w:val="none" w:sz="0" w:space="0" w:color="auto"/>
        <w:left w:val="none" w:sz="0" w:space="0" w:color="auto"/>
        <w:bottom w:val="none" w:sz="0" w:space="0" w:color="auto"/>
        <w:right w:val="none" w:sz="0" w:space="0" w:color="auto"/>
      </w:divBdr>
    </w:div>
    <w:div w:id="130635237">
      <w:bodyDiv w:val="1"/>
      <w:marLeft w:val="0"/>
      <w:marRight w:val="0"/>
      <w:marTop w:val="0"/>
      <w:marBottom w:val="0"/>
      <w:divBdr>
        <w:top w:val="none" w:sz="0" w:space="0" w:color="auto"/>
        <w:left w:val="none" w:sz="0" w:space="0" w:color="auto"/>
        <w:bottom w:val="none" w:sz="0" w:space="0" w:color="auto"/>
        <w:right w:val="none" w:sz="0" w:space="0" w:color="auto"/>
      </w:divBdr>
    </w:div>
    <w:div w:id="137303344">
      <w:bodyDiv w:val="1"/>
      <w:marLeft w:val="0"/>
      <w:marRight w:val="0"/>
      <w:marTop w:val="0"/>
      <w:marBottom w:val="0"/>
      <w:divBdr>
        <w:top w:val="none" w:sz="0" w:space="0" w:color="auto"/>
        <w:left w:val="none" w:sz="0" w:space="0" w:color="auto"/>
        <w:bottom w:val="none" w:sz="0" w:space="0" w:color="auto"/>
        <w:right w:val="none" w:sz="0" w:space="0" w:color="auto"/>
      </w:divBdr>
    </w:div>
    <w:div w:id="140931420">
      <w:bodyDiv w:val="1"/>
      <w:marLeft w:val="0"/>
      <w:marRight w:val="0"/>
      <w:marTop w:val="0"/>
      <w:marBottom w:val="0"/>
      <w:divBdr>
        <w:top w:val="none" w:sz="0" w:space="0" w:color="auto"/>
        <w:left w:val="none" w:sz="0" w:space="0" w:color="auto"/>
        <w:bottom w:val="none" w:sz="0" w:space="0" w:color="auto"/>
        <w:right w:val="none" w:sz="0" w:space="0" w:color="auto"/>
      </w:divBdr>
    </w:div>
    <w:div w:id="147748224">
      <w:bodyDiv w:val="1"/>
      <w:marLeft w:val="0"/>
      <w:marRight w:val="0"/>
      <w:marTop w:val="0"/>
      <w:marBottom w:val="0"/>
      <w:divBdr>
        <w:top w:val="none" w:sz="0" w:space="0" w:color="auto"/>
        <w:left w:val="none" w:sz="0" w:space="0" w:color="auto"/>
        <w:bottom w:val="none" w:sz="0" w:space="0" w:color="auto"/>
        <w:right w:val="none" w:sz="0" w:space="0" w:color="auto"/>
      </w:divBdr>
    </w:div>
    <w:div w:id="155074946">
      <w:bodyDiv w:val="1"/>
      <w:marLeft w:val="0"/>
      <w:marRight w:val="0"/>
      <w:marTop w:val="0"/>
      <w:marBottom w:val="0"/>
      <w:divBdr>
        <w:top w:val="none" w:sz="0" w:space="0" w:color="auto"/>
        <w:left w:val="none" w:sz="0" w:space="0" w:color="auto"/>
        <w:bottom w:val="none" w:sz="0" w:space="0" w:color="auto"/>
        <w:right w:val="none" w:sz="0" w:space="0" w:color="auto"/>
      </w:divBdr>
    </w:div>
    <w:div w:id="159929030">
      <w:bodyDiv w:val="1"/>
      <w:marLeft w:val="0"/>
      <w:marRight w:val="0"/>
      <w:marTop w:val="0"/>
      <w:marBottom w:val="0"/>
      <w:divBdr>
        <w:top w:val="none" w:sz="0" w:space="0" w:color="auto"/>
        <w:left w:val="none" w:sz="0" w:space="0" w:color="auto"/>
        <w:bottom w:val="none" w:sz="0" w:space="0" w:color="auto"/>
        <w:right w:val="none" w:sz="0" w:space="0" w:color="auto"/>
      </w:divBdr>
    </w:div>
    <w:div w:id="164321520">
      <w:bodyDiv w:val="1"/>
      <w:marLeft w:val="0"/>
      <w:marRight w:val="0"/>
      <w:marTop w:val="0"/>
      <w:marBottom w:val="0"/>
      <w:divBdr>
        <w:top w:val="none" w:sz="0" w:space="0" w:color="auto"/>
        <w:left w:val="none" w:sz="0" w:space="0" w:color="auto"/>
        <w:bottom w:val="none" w:sz="0" w:space="0" w:color="auto"/>
        <w:right w:val="none" w:sz="0" w:space="0" w:color="auto"/>
      </w:divBdr>
    </w:div>
    <w:div w:id="169292624">
      <w:bodyDiv w:val="1"/>
      <w:marLeft w:val="0"/>
      <w:marRight w:val="0"/>
      <w:marTop w:val="0"/>
      <w:marBottom w:val="0"/>
      <w:divBdr>
        <w:top w:val="none" w:sz="0" w:space="0" w:color="auto"/>
        <w:left w:val="none" w:sz="0" w:space="0" w:color="auto"/>
        <w:bottom w:val="none" w:sz="0" w:space="0" w:color="auto"/>
        <w:right w:val="none" w:sz="0" w:space="0" w:color="auto"/>
      </w:divBdr>
    </w:div>
    <w:div w:id="177275456">
      <w:bodyDiv w:val="1"/>
      <w:marLeft w:val="0"/>
      <w:marRight w:val="0"/>
      <w:marTop w:val="0"/>
      <w:marBottom w:val="0"/>
      <w:divBdr>
        <w:top w:val="none" w:sz="0" w:space="0" w:color="auto"/>
        <w:left w:val="none" w:sz="0" w:space="0" w:color="auto"/>
        <w:bottom w:val="none" w:sz="0" w:space="0" w:color="auto"/>
        <w:right w:val="none" w:sz="0" w:space="0" w:color="auto"/>
      </w:divBdr>
    </w:div>
    <w:div w:id="197164988">
      <w:bodyDiv w:val="1"/>
      <w:marLeft w:val="0"/>
      <w:marRight w:val="0"/>
      <w:marTop w:val="0"/>
      <w:marBottom w:val="0"/>
      <w:divBdr>
        <w:top w:val="none" w:sz="0" w:space="0" w:color="auto"/>
        <w:left w:val="none" w:sz="0" w:space="0" w:color="auto"/>
        <w:bottom w:val="none" w:sz="0" w:space="0" w:color="auto"/>
        <w:right w:val="none" w:sz="0" w:space="0" w:color="auto"/>
      </w:divBdr>
    </w:div>
    <w:div w:id="199325941">
      <w:bodyDiv w:val="1"/>
      <w:marLeft w:val="0"/>
      <w:marRight w:val="0"/>
      <w:marTop w:val="0"/>
      <w:marBottom w:val="0"/>
      <w:divBdr>
        <w:top w:val="none" w:sz="0" w:space="0" w:color="auto"/>
        <w:left w:val="none" w:sz="0" w:space="0" w:color="auto"/>
        <w:bottom w:val="none" w:sz="0" w:space="0" w:color="auto"/>
        <w:right w:val="none" w:sz="0" w:space="0" w:color="auto"/>
      </w:divBdr>
    </w:div>
    <w:div w:id="203904303">
      <w:bodyDiv w:val="1"/>
      <w:marLeft w:val="0"/>
      <w:marRight w:val="0"/>
      <w:marTop w:val="0"/>
      <w:marBottom w:val="0"/>
      <w:divBdr>
        <w:top w:val="none" w:sz="0" w:space="0" w:color="auto"/>
        <w:left w:val="none" w:sz="0" w:space="0" w:color="auto"/>
        <w:bottom w:val="none" w:sz="0" w:space="0" w:color="auto"/>
        <w:right w:val="none" w:sz="0" w:space="0" w:color="auto"/>
      </w:divBdr>
    </w:div>
    <w:div w:id="214855733">
      <w:bodyDiv w:val="1"/>
      <w:marLeft w:val="0"/>
      <w:marRight w:val="0"/>
      <w:marTop w:val="0"/>
      <w:marBottom w:val="0"/>
      <w:divBdr>
        <w:top w:val="none" w:sz="0" w:space="0" w:color="auto"/>
        <w:left w:val="none" w:sz="0" w:space="0" w:color="auto"/>
        <w:bottom w:val="none" w:sz="0" w:space="0" w:color="auto"/>
        <w:right w:val="none" w:sz="0" w:space="0" w:color="auto"/>
      </w:divBdr>
    </w:div>
    <w:div w:id="221987991">
      <w:bodyDiv w:val="1"/>
      <w:marLeft w:val="0"/>
      <w:marRight w:val="0"/>
      <w:marTop w:val="0"/>
      <w:marBottom w:val="0"/>
      <w:divBdr>
        <w:top w:val="none" w:sz="0" w:space="0" w:color="auto"/>
        <w:left w:val="none" w:sz="0" w:space="0" w:color="auto"/>
        <w:bottom w:val="none" w:sz="0" w:space="0" w:color="auto"/>
        <w:right w:val="none" w:sz="0" w:space="0" w:color="auto"/>
      </w:divBdr>
    </w:div>
    <w:div w:id="227611913">
      <w:bodyDiv w:val="1"/>
      <w:marLeft w:val="0"/>
      <w:marRight w:val="0"/>
      <w:marTop w:val="0"/>
      <w:marBottom w:val="0"/>
      <w:divBdr>
        <w:top w:val="none" w:sz="0" w:space="0" w:color="auto"/>
        <w:left w:val="none" w:sz="0" w:space="0" w:color="auto"/>
        <w:bottom w:val="none" w:sz="0" w:space="0" w:color="auto"/>
        <w:right w:val="none" w:sz="0" w:space="0" w:color="auto"/>
      </w:divBdr>
    </w:div>
    <w:div w:id="227738131">
      <w:bodyDiv w:val="1"/>
      <w:marLeft w:val="0"/>
      <w:marRight w:val="0"/>
      <w:marTop w:val="0"/>
      <w:marBottom w:val="0"/>
      <w:divBdr>
        <w:top w:val="none" w:sz="0" w:space="0" w:color="auto"/>
        <w:left w:val="none" w:sz="0" w:space="0" w:color="auto"/>
        <w:bottom w:val="none" w:sz="0" w:space="0" w:color="auto"/>
        <w:right w:val="none" w:sz="0" w:space="0" w:color="auto"/>
      </w:divBdr>
    </w:div>
    <w:div w:id="229847772">
      <w:bodyDiv w:val="1"/>
      <w:marLeft w:val="0"/>
      <w:marRight w:val="0"/>
      <w:marTop w:val="0"/>
      <w:marBottom w:val="0"/>
      <w:divBdr>
        <w:top w:val="none" w:sz="0" w:space="0" w:color="auto"/>
        <w:left w:val="none" w:sz="0" w:space="0" w:color="auto"/>
        <w:bottom w:val="none" w:sz="0" w:space="0" w:color="auto"/>
        <w:right w:val="none" w:sz="0" w:space="0" w:color="auto"/>
      </w:divBdr>
    </w:div>
    <w:div w:id="231237027">
      <w:bodyDiv w:val="1"/>
      <w:marLeft w:val="0"/>
      <w:marRight w:val="0"/>
      <w:marTop w:val="0"/>
      <w:marBottom w:val="0"/>
      <w:divBdr>
        <w:top w:val="none" w:sz="0" w:space="0" w:color="auto"/>
        <w:left w:val="none" w:sz="0" w:space="0" w:color="auto"/>
        <w:bottom w:val="none" w:sz="0" w:space="0" w:color="auto"/>
        <w:right w:val="none" w:sz="0" w:space="0" w:color="auto"/>
      </w:divBdr>
    </w:div>
    <w:div w:id="250892762">
      <w:bodyDiv w:val="1"/>
      <w:marLeft w:val="0"/>
      <w:marRight w:val="0"/>
      <w:marTop w:val="0"/>
      <w:marBottom w:val="0"/>
      <w:divBdr>
        <w:top w:val="none" w:sz="0" w:space="0" w:color="auto"/>
        <w:left w:val="none" w:sz="0" w:space="0" w:color="auto"/>
        <w:bottom w:val="none" w:sz="0" w:space="0" w:color="auto"/>
        <w:right w:val="none" w:sz="0" w:space="0" w:color="auto"/>
      </w:divBdr>
    </w:div>
    <w:div w:id="251011233">
      <w:bodyDiv w:val="1"/>
      <w:marLeft w:val="0"/>
      <w:marRight w:val="0"/>
      <w:marTop w:val="0"/>
      <w:marBottom w:val="0"/>
      <w:divBdr>
        <w:top w:val="none" w:sz="0" w:space="0" w:color="auto"/>
        <w:left w:val="none" w:sz="0" w:space="0" w:color="auto"/>
        <w:bottom w:val="none" w:sz="0" w:space="0" w:color="auto"/>
        <w:right w:val="none" w:sz="0" w:space="0" w:color="auto"/>
      </w:divBdr>
    </w:div>
    <w:div w:id="251551794">
      <w:bodyDiv w:val="1"/>
      <w:marLeft w:val="0"/>
      <w:marRight w:val="0"/>
      <w:marTop w:val="0"/>
      <w:marBottom w:val="0"/>
      <w:divBdr>
        <w:top w:val="none" w:sz="0" w:space="0" w:color="auto"/>
        <w:left w:val="none" w:sz="0" w:space="0" w:color="auto"/>
        <w:bottom w:val="none" w:sz="0" w:space="0" w:color="auto"/>
        <w:right w:val="none" w:sz="0" w:space="0" w:color="auto"/>
      </w:divBdr>
    </w:div>
    <w:div w:id="268858518">
      <w:bodyDiv w:val="1"/>
      <w:marLeft w:val="0"/>
      <w:marRight w:val="0"/>
      <w:marTop w:val="0"/>
      <w:marBottom w:val="0"/>
      <w:divBdr>
        <w:top w:val="none" w:sz="0" w:space="0" w:color="auto"/>
        <w:left w:val="none" w:sz="0" w:space="0" w:color="auto"/>
        <w:bottom w:val="none" w:sz="0" w:space="0" w:color="auto"/>
        <w:right w:val="none" w:sz="0" w:space="0" w:color="auto"/>
      </w:divBdr>
    </w:div>
    <w:div w:id="277764094">
      <w:bodyDiv w:val="1"/>
      <w:marLeft w:val="0"/>
      <w:marRight w:val="0"/>
      <w:marTop w:val="0"/>
      <w:marBottom w:val="0"/>
      <w:divBdr>
        <w:top w:val="none" w:sz="0" w:space="0" w:color="auto"/>
        <w:left w:val="none" w:sz="0" w:space="0" w:color="auto"/>
        <w:bottom w:val="none" w:sz="0" w:space="0" w:color="auto"/>
        <w:right w:val="none" w:sz="0" w:space="0" w:color="auto"/>
      </w:divBdr>
    </w:div>
    <w:div w:id="285625489">
      <w:bodyDiv w:val="1"/>
      <w:marLeft w:val="0"/>
      <w:marRight w:val="0"/>
      <w:marTop w:val="0"/>
      <w:marBottom w:val="0"/>
      <w:divBdr>
        <w:top w:val="none" w:sz="0" w:space="0" w:color="auto"/>
        <w:left w:val="none" w:sz="0" w:space="0" w:color="auto"/>
        <w:bottom w:val="none" w:sz="0" w:space="0" w:color="auto"/>
        <w:right w:val="none" w:sz="0" w:space="0" w:color="auto"/>
      </w:divBdr>
    </w:div>
    <w:div w:id="287275295">
      <w:bodyDiv w:val="1"/>
      <w:marLeft w:val="0"/>
      <w:marRight w:val="0"/>
      <w:marTop w:val="0"/>
      <w:marBottom w:val="0"/>
      <w:divBdr>
        <w:top w:val="none" w:sz="0" w:space="0" w:color="auto"/>
        <w:left w:val="none" w:sz="0" w:space="0" w:color="auto"/>
        <w:bottom w:val="none" w:sz="0" w:space="0" w:color="auto"/>
        <w:right w:val="none" w:sz="0" w:space="0" w:color="auto"/>
      </w:divBdr>
    </w:div>
    <w:div w:id="289634183">
      <w:bodyDiv w:val="1"/>
      <w:marLeft w:val="0"/>
      <w:marRight w:val="0"/>
      <w:marTop w:val="0"/>
      <w:marBottom w:val="0"/>
      <w:divBdr>
        <w:top w:val="none" w:sz="0" w:space="0" w:color="auto"/>
        <w:left w:val="none" w:sz="0" w:space="0" w:color="auto"/>
        <w:bottom w:val="none" w:sz="0" w:space="0" w:color="auto"/>
        <w:right w:val="none" w:sz="0" w:space="0" w:color="auto"/>
      </w:divBdr>
    </w:div>
    <w:div w:id="290945172">
      <w:bodyDiv w:val="1"/>
      <w:marLeft w:val="0"/>
      <w:marRight w:val="0"/>
      <w:marTop w:val="0"/>
      <w:marBottom w:val="0"/>
      <w:divBdr>
        <w:top w:val="none" w:sz="0" w:space="0" w:color="auto"/>
        <w:left w:val="none" w:sz="0" w:space="0" w:color="auto"/>
        <w:bottom w:val="none" w:sz="0" w:space="0" w:color="auto"/>
        <w:right w:val="none" w:sz="0" w:space="0" w:color="auto"/>
      </w:divBdr>
    </w:div>
    <w:div w:id="303631745">
      <w:bodyDiv w:val="1"/>
      <w:marLeft w:val="0"/>
      <w:marRight w:val="0"/>
      <w:marTop w:val="0"/>
      <w:marBottom w:val="0"/>
      <w:divBdr>
        <w:top w:val="none" w:sz="0" w:space="0" w:color="auto"/>
        <w:left w:val="none" w:sz="0" w:space="0" w:color="auto"/>
        <w:bottom w:val="none" w:sz="0" w:space="0" w:color="auto"/>
        <w:right w:val="none" w:sz="0" w:space="0" w:color="auto"/>
      </w:divBdr>
    </w:div>
    <w:div w:id="313410012">
      <w:bodyDiv w:val="1"/>
      <w:marLeft w:val="0"/>
      <w:marRight w:val="0"/>
      <w:marTop w:val="0"/>
      <w:marBottom w:val="0"/>
      <w:divBdr>
        <w:top w:val="none" w:sz="0" w:space="0" w:color="auto"/>
        <w:left w:val="none" w:sz="0" w:space="0" w:color="auto"/>
        <w:bottom w:val="none" w:sz="0" w:space="0" w:color="auto"/>
        <w:right w:val="none" w:sz="0" w:space="0" w:color="auto"/>
      </w:divBdr>
    </w:div>
    <w:div w:id="316610056">
      <w:bodyDiv w:val="1"/>
      <w:marLeft w:val="0"/>
      <w:marRight w:val="0"/>
      <w:marTop w:val="0"/>
      <w:marBottom w:val="0"/>
      <w:divBdr>
        <w:top w:val="none" w:sz="0" w:space="0" w:color="auto"/>
        <w:left w:val="none" w:sz="0" w:space="0" w:color="auto"/>
        <w:bottom w:val="none" w:sz="0" w:space="0" w:color="auto"/>
        <w:right w:val="none" w:sz="0" w:space="0" w:color="auto"/>
      </w:divBdr>
    </w:div>
    <w:div w:id="329603935">
      <w:bodyDiv w:val="1"/>
      <w:marLeft w:val="0"/>
      <w:marRight w:val="0"/>
      <w:marTop w:val="0"/>
      <w:marBottom w:val="0"/>
      <w:divBdr>
        <w:top w:val="none" w:sz="0" w:space="0" w:color="auto"/>
        <w:left w:val="none" w:sz="0" w:space="0" w:color="auto"/>
        <w:bottom w:val="none" w:sz="0" w:space="0" w:color="auto"/>
        <w:right w:val="none" w:sz="0" w:space="0" w:color="auto"/>
      </w:divBdr>
      <w:divsChild>
        <w:div w:id="517693053">
          <w:marLeft w:val="0"/>
          <w:marRight w:val="0"/>
          <w:marTop w:val="0"/>
          <w:marBottom w:val="600"/>
          <w:divBdr>
            <w:top w:val="none" w:sz="0" w:space="0" w:color="auto"/>
            <w:left w:val="none" w:sz="0" w:space="0" w:color="auto"/>
            <w:bottom w:val="none" w:sz="0" w:space="0" w:color="auto"/>
            <w:right w:val="none" w:sz="0" w:space="0" w:color="auto"/>
          </w:divBdr>
        </w:div>
      </w:divsChild>
    </w:div>
    <w:div w:id="350618103">
      <w:bodyDiv w:val="1"/>
      <w:marLeft w:val="0"/>
      <w:marRight w:val="0"/>
      <w:marTop w:val="0"/>
      <w:marBottom w:val="0"/>
      <w:divBdr>
        <w:top w:val="none" w:sz="0" w:space="0" w:color="auto"/>
        <w:left w:val="none" w:sz="0" w:space="0" w:color="auto"/>
        <w:bottom w:val="none" w:sz="0" w:space="0" w:color="auto"/>
        <w:right w:val="none" w:sz="0" w:space="0" w:color="auto"/>
      </w:divBdr>
    </w:div>
    <w:div w:id="351955245">
      <w:bodyDiv w:val="1"/>
      <w:marLeft w:val="0"/>
      <w:marRight w:val="0"/>
      <w:marTop w:val="0"/>
      <w:marBottom w:val="0"/>
      <w:divBdr>
        <w:top w:val="none" w:sz="0" w:space="0" w:color="auto"/>
        <w:left w:val="none" w:sz="0" w:space="0" w:color="auto"/>
        <w:bottom w:val="none" w:sz="0" w:space="0" w:color="auto"/>
        <w:right w:val="none" w:sz="0" w:space="0" w:color="auto"/>
      </w:divBdr>
    </w:div>
    <w:div w:id="356155317">
      <w:bodyDiv w:val="1"/>
      <w:marLeft w:val="0"/>
      <w:marRight w:val="0"/>
      <w:marTop w:val="0"/>
      <w:marBottom w:val="0"/>
      <w:divBdr>
        <w:top w:val="none" w:sz="0" w:space="0" w:color="auto"/>
        <w:left w:val="none" w:sz="0" w:space="0" w:color="auto"/>
        <w:bottom w:val="none" w:sz="0" w:space="0" w:color="auto"/>
        <w:right w:val="none" w:sz="0" w:space="0" w:color="auto"/>
      </w:divBdr>
    </w:div>
    <w:div w:id="362361885">
      <w:bodyDiv w:val="1"/>
      <w:marLeft w:val="0"/>
      <w:marRight w:val="0"/>
      <w:marTop w:val="0"/>
      <w:marBottom w:val="0"/>
      <w:divBdr>
        <w:top w:val="none" w:sz="0" w:space="0" w:color="auto"/>
        <w:left w:val="none" w:sz="0" w:space="0" w:color="auto"/>
        <w:bottom w:val="none" w:sz="0" w:space="0" w:color="auto"/>
        <w:right w:val="none" w:sz="0" w:space="0" w:color="auto"/>
      </w:divBdr>
    </w:div>
    <w:div w:id="366105917">
      <w:bodyDiv w:val="1"/>
      <w:marLeft w:val="0"/>
      <w:marRight w:val="0"/>
      <w:marTop w:val="0"/>
      <w:marBottom w:val="0"/>
      <w:divBdr>
        <w:top w:val="none" w:sz="0" w:space="0" w:color="auto"/>
        <w:left w:val="none" w:sz="0" w:space="0" w:color="auto"/>
        <w:bottom w:val="none" w:sz="0" w:space="0" w:color="auto"/>
        <w:right w:val="none" w:sz="0" w:space="0" w:color="auto"/>
      </w:divBdr>
    </w:div>
    <w:div w:id="366296139">
      <w:bodyDiv w:val="1"/>
      <w:marLeft w:val="0"/>
      <w:marRight w:val="0"/>
      <w:marTop w:val="0"/>
      <w:marBottom w:val="0"/>
      <w:divBdr>
        <w:top w:val="none" w:sz="0" w:space="0" w:color="auto"/>
        <w:left w:val="none" w:sz="0" w:space="0" w:color="auto"/>
        <w:bottom w:val="none" w:sz="0" w:space="0" w:color="auto"/>
        <w:right w:val="none" w:sz="0" w:space="0" w:color="auto"/>
      </w:divBdr>
      <w:divsChild>
        <w:div w:id="303239990">
          <w:marLeft w:val="0"/>
          <w:marRight w:val="0"/>
          <w:marTop w:val="0"/>
          <w:marBottom w:val="0"/>
          <w:divBdr>
            <w:top w:val="none" w:sz="0" w:space="0" w:color="auto"/>
            <w:left w:val="none" w:sz="0" w:space="0" w:color="auto"/>
            <w:bottom w:val="none" w:sz="0" w:space="0" w:color="auto"/>
            <w:right w:val="none" w:sz="0" w:space="0" w:color="auto"/>
          </w:divBdr>
        </w:div>
        <w:div w:id="468935837">
          <w:marLeft w:val="0"/>
          <w:marRight w:val="0"/>
          <w:marTop w:val="0"/>
          <w:marBottom w:val="0"/>
          <w:divBdr>
            <w:top w:val="none" w:sz="0" w:space="0" w:color="auto"/>
            <w:left w:val="none" w:sz="0" w:space="0" w:color="auto"/>
            <w:bottom w:val="none" w:sz="0" w:space="0" w:color="auto"/>
            <w:right w:val="none" w:sz="0" w:space="0" w:color="auto"/>
          </w:divBdr>
          <w:divsChild>
            <w:div w:id="14223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2751">
      <w:bodyDiv w:val="1"/>
      <w:marLeft w:val="0"/>
      <w:marRight w:val="0"/>
      <w:marTop w:val="0"/>
      <w:marBottom w:val="0"/>
      <w:divBdr>
        <w:top w:val="none" w:sz="0" w:space="0" w:color="auto"/>
        <w:left w:val="none" w:sz="0" w:space="0" w:color="auto"/>
        <w:bottom w:val="none" w:sz="0" w:space="0" w:color="auto"/>
        <w:right w:val="none" w:sz="0" w:space="0" w:color="auto"/>
      </w:divBdr>
    </w:div>
    <w:div w:id="382561430">
      <w:bodyDiv w:val="1"/>
      <w:marLeft w:val="0"/>
      <w:marRight w:val="0"/>
      <w:marTop w:val="0"/>
      <w:marBottom w:val="0"/>
      <w:divBdr>
        <w:top w:val="none" w:sz="0" w:space="0" w:color="auto"/>
        <w:left w:val="none" w:sz="0" w:space="0" w:color="auto"/>
        <w:bottom w:val="none" w:sz="0" w:space="0" w:color="auto"/>
        <w:right w:val="none" w:sz="0" w:space="0" w:color="auto"/>
      </w:divBdr>
      <w:divsChild>
        <w:div w:id="909656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798962">
      <w:bodyDiv w:val="1"/>
      <w:marLeft w:val="0"/>
      <w:marRight w:val="0"/>
      <w:marTop w:val="0"/>
      <w:marBottom w:val="0"/>
      <w:divBdr>
        <w:top w:val="none" w:sz="0" w:space="0" w:color="auto"/>
        <w:left w:val="none" w:sz="0" w:space="0" w:color="auto"/>
        <w:bottom w:val="none" w:sz="0" w:space="0" w:color="auto"/>
        <w:right w:val="none" w:sz="0" w:space="0" w:color="auto"/>
      </w:divBdr>
    </w:div>
    <w:div w:id="387386415">
      <w:bodyDiv w:val="1"/>
      <w:marLeft w:val="0"/>
      <w:marRight w:val="0"/>
      <w:marTop w:val="0"/>
      <w:marBottom w:val="0"/>
      <w:divBdr>
        <w:top w:val="none" w:sz="0" w:space="0" w:color="auto"/>
        <w:left w:val="none" w:sz="0" w:space="0" w:color="auto"/>
        <w:bottom w:val="none" w:sz="0" w:space="0" w:color="auto"/>
        <w:right w:val="none" w:sz="0" w:space="0" w:color="auto"/>
      </w:divBdr>
    </w:div>
    <w:div w:id="395199708">
      <w:bodyDiv w:val="1"/>
      <w:marLeft w:val="0"/>
      <w:marRight w:val="0"/>
      <w:marTop w:val="0"/>
      <w:marBottom w:val="0"/>
      <w:divBdr>
        <w:top w:val="none" w:sz="0" w:space="0" w:color="auto"/>
        <w:left w:val="none" w:sz="0" w:space="0" w:color="auto"/>
        <w:bottom w:val="none" w:sz="0" w:space="0" w:color="auto"/>
        <w:right w:val="none" w:sz="0" w:space="0" w:color="auto"/>
      </w:divBdr>
    </w:div>
    <w:div w:id="407313942">
      <w:bodyDiv w:val="1"/>
      <w:marLeft w:val="0"/>
      <w:marRight w:val="0"/>
      <w:marTop w:val="0"/>
      <w:marBottom w:val="0"/>
      <w:divBdr>
        <w:top w:val="none" w:sz="0" w:space="0" w:color="auto"/>
        <w:left w:val="none" w:sz="0" w:space="0" w:color="auto"/>
        <w:bottom w:val="none" w:sz="0" w:space="0" w:color="auto"/>
        <w:right w:val="none" w:sz="0" w:space="0" w:color="auto"/>
      </w:divBdr>
      <w:divsChild>
        <w:div w:id="649552433">
          <w:marLeft w:val="547"/>
          <w:marRight w:val="0"/>
          <w:marTop w:val="0"/>
          <w:marBottom w:val="0"/>
          <w:divBdr>
            <w:top w:val="none" w:sz="0" w:space="0" w:color="auto"/>
            <w:left w:val="none" w:sz="0" w:space="0" w:color="auto"/>
            <w:bottom w:val="none" w:sz="0" w:space="0" w:color="auto"/>
            <w:right w:val="none" w:sz="0" w:space="0" w:color="auto"/>
          </w:divBdr>
        </w:div>
        <w:div w:id="1036081358">
          <w:marLeft w:val="547"/>
          <w:marRight w:val="0"/>
          <w:marTop w:val="0"/>
          <w:marBottom w:val="0"/>
          <w:divBdr>
            <w:top w:val="none" w:sz="0" w:space="0" w:color="auto"/>
            <w:left w:val="none" w:sz="0" w:space="0" w:color="auto"/>
            <w:bottom w:val="none" w:sz="0" w:space="0" w:color="auto"/>
            <w:right w:val="none" w:sz="0" w:space="0" w:color="auto"/>
          </w:divBdr>
        </w:div>
        <w:div w:id="1545092447">
          <w:marLeft w:val="547"/>
          <w:marRight w:val="0"/>
          <w:marTop w:val="0"/>
          <w:marBottom w:val="0"/>
          <w:divBdr>
            <w:top w:val="none" w:sz="0" w:space="0" w:color="auto"/>
            <w:left w:val="none" w:sz="0" w:space="0" w:color="auto"/>
            <w:bottom w:val="none" w:sz="0" w:space="0" w:color="auto"/>
            <w:right w:val="none" w:sz="0" w:space="0" w:color="auto"/>
          </w:divBdr>
        </w:div>
        <w:div w:id="1600722347">
          <w:marLeft w:val="547"/>
          <w:marRight w:val="0"/>
          <w:marTop w:val="0"/>
          <w:marBottom w:val="0"/>
          <w:divBdr>
            <w:top w:val="none" w:sz="0" w:space="0" w:color="auto"/>
            <w:left w:val="none" w:sz="0" w:space="0" w:color="auto"/>
            <w:bottom w:val="none" w:sz="0" w:space="0" w:color="auto"/>
            <w:right w:val="none" w:sz="0" w:space="0" w:color="auto"/>
          </w:divBdr>
        </w:div>
      </w:divsChild>
    </w:div>
    <w:div w:id="407384634">
      <w:bodyDiv w:val="1"/>
      <w:marLeft w:val="0"/>
      <w:marRight w:val="0"/>
      <w:marTop w:val="0"/>
      <w:marBottom w:val="0"/>
      <w:divBdr>
        <w:top w:val="none" w:sz="0" w:space="0" w:color="auto"/>
        <w:left w:val="none" w:sz="0" w:space="0" w:color="auto"/>
        <w:bottom w:val="none" w:sz="0" w:space="0" w:color="auto"/>
        <w:right w:val="none" w:sz="0" w:space="0" w:color="auto"/>
      </w:divBdr>
    </w:div>
    <w:div w:id="416679454">
      <w:bodyDiv w:val="1"/>
      <w:marLeft w:val="0"/>
      <w:marRight w:val="0"/>
      <w:marTop w:val="0"/>
      <w:marBottom w:val="0"/>
      <w:divBdr>
        <w:top w:val="none" w:sz="0" w:space="0" w:color="auto"/>
        <w:left w:val="none" w:sz="0" w:space="0" w:color="auto"/>
        <w:bottom w:val="none" w:sz="0" w:space="0" w:color="auto"/>
        <w:right w:val="none" w:sz="0" w:space="0" w:color="auto"/>
      </w:divBdr>
    </w:div>
    <w:div w:id="426388026">
      <w:bodyDiv w:val="1"/>
      <w:marLeft w:val="0"/>
      <w:marRight w:val="0"/>
      <w:marTop w:val="0"/>
      <w:marBottom w:val="0"/>
      <w:divBdr>
        <w:top w:val="none" w:sz="0" w:space="0" w:color="auto"/>
        <w:left w:val="none" w:sz="0" w:space="0" w:color="auto"/>
        <w:bottom w:val="none" w:sz="0" w:space="0" w:color="auto"/>
        <w:right w:val="none" w:sz="0" w:space="0" w:color="auto"/>
      </w:divBdr>
    </w:div>
    <w:div w:id="431708856">
      <w:bodyDiv w:val="1"/>
      <w:marLeft w:val="0"/>
      <w:marRight w:val="0"/>
      <w:marTop w:val="0"/>
      <w:marBottom w:val="0"/>
      <w:divBdr>
        <w:top w:val="none" w:sz="0" w:space="0" w:color="auto"/>
        <w:left w:val="none" w:sz="0" w:space="0" w:color="auto"/>
        <w:bottom w:val="none" w:sz="0" w:space="0" w:color="auto"/>
        <w:right w:val="none" w:sz="0" w:space="0" w:color="auto"/>
      </w:divBdr>
    </w:div>
    <w:div w:id="436564573">
      <w:bodyDiv w:val="1"/>
      <w:marLeft w:val="0"/>
      <w:marRight w:val="0"/>
      <w:marTop w:val="0"/>
      <w:marBottom w:val="0"/>
      <w:divBdr>
        <w:top w:val="none" w:sz="0" w:space="0" w:color="auto"/>
        <w:left w:val="none" w:sz="0" w:space="0" w:color="auto"/>
        <w:bottom w:val="none" w:sz="0" w:space="0" w:color="auto"/>
        <w:right w:val="none" w:sz="0" w:space="0" w:color="auto"/>
      </w:divBdr>
    </w:div>
    <w:div w:id="465708604">
      <w:bodyDiv w:val="1"/>
      <w:marLeft w:val="0"/>
      <w:marRight w:val="0"/>
      <w:marTop w:val="0"/>
      <w:marBottom w:val="0"/>
      <w:divBdr>
        <w:top w:val="none" w:sz="0" w:space="0" w:color="auto"/>
        <w:left w:val="none" w:sz="0" w:space="0" w:color="auto"/>
        <w:bottom w:val="none" w:sz="0" w:space="0" w:color="auto"/>
        <w:right w:val="none" w:sz="0" w:space="0" w:color="auto"/>
      </w:divBdr>
    </w:div>
    <w:div w:id="470906240">
      <w:bodyDiv w:val="1"/>
      <w:marLeft w:val="0"/>
      <w:marRight w:val="0"/>
      <w:marTop w:val="0"/>
      <w:marBottom w:val="0"/>
      <w:divBdr>
        <w:top w:val="none" w:sz="0" w:space="0" w:color="auto"/>
        <w:left w:val="none" w:sz="0" w:space="0" w:color="auto"/>
        <w:bottom w:val="none" w:sz="0" w:space="0" w:color="auto"/>
        <w:right w:val="none" w:sz="0" w:space="0" w:color="auto"/>
      </w:divBdr>
    </w:div>
    <w:div w:id="474103937">
      <w:bodyDiv w:val="1"/>
      <w:marLeft w:val="0"/>
      <w:marRight w:val="0"/>
      <w:marTop w:val="0"/>
      <w:marBottom w:val="0"/>
      <w:divBdr>
        <w:top w:val="none" w:sz="0" w:space="0" w:color="auto"/>
        <w:left w:val="none" w:sz="0" w:space="0" w:color="auto"/>
        <w:bottom w:val="none" w:sz="0" w:space="0" w:color="auto"/>
        <w:right w:val="none" w:sz="0" w:space="0" w:color="auto"/>
      </w:divBdr>
    </w:div>
    <w:div w:id="512304404">
      <w:bodyDiv w:val="1"/>
      <w:marLeft w:val="0"/>
      <w:marRight w:val="0"/>
      <w:marTop w:val="0"/>
      <w:marBottom w:val="0"/>
      <w:divBdr>
        <w:top w:val="none" w:sz="0" w:space="0" w:color="auto"/>
        <w:left w:val="none" w:sz="0" w:space="0" w:color="auto"/>
        <w:bottom w:val="none" w:sz="0" w:space="0" w:color="auto"/>
        <w:right w:val="none" w:sz="0" w:space="0" w:color="auto"/>
      </w:divBdr>
    </w:div>
    <w:div w:id="522668606">
      <w:bodyDiv w:val="1"/>
      <w:marLeft w:val="0"/>
      <w:marRight w:val="0"/>
      <w:marTop w:val="0"/>
      <w:marBottom w:val="0"/>
      <w:divBdr>
        <w:top w:val="none" w:sz="0" w:space="0" w:color="auto"/>
        <w:left w:val="none" w:sz="0" w:space="0" w:color="auto"/>
        <w:bottom w:val="none" w:sz="0" w:space="0" w:color="auto"/>
        <w:right w:val="none" w:sz="0" w:space="0" w:color="auto"/>
      </w:divBdr>
    </w:div>
    <w:div w:id="526797598">
      <w:bodyDiv w:val="1"/>
      <w:marLeft w:val="0"/>
      <w:marRight w:val="0"/>
      <w:marTop w:val="0"/>
      <w:marBottom w:val="0"/>
      <w:divBdr>
        <w:top w:val="none" w:sz="0" w:space="0" w:color="auto"/>
        <w:left w:val="none" w:sz="0" w:space="0" w:color="auto"/>
        <w:bottom w:val="none" w:sz="0" w:space="0" w:color="auto"/>
        <w:right w:val="none" w:sz="0" w:space="0" w:color="auto"/>
      </w:divBdr>
    </w:div>
    <w:div w:id="531235536">
      <w:bodyDiv w:val="1"/>
      <w:marLeft w:val="0"/>
      <w:marRight w:val="0"/>
      <w:marTop w:val="0"/>
      <w:marBottom w:val="0"/>
      <w:divBdr>
        <w:top w:val="none" w:sz="0" w:space="0" w:color="auto"/>
        <w:left w:val="none" w:sz="0" w:space="0" w:color="auto"/>
        <w:bottom w:val="none" w:sz="0" w:space="0" w:color="auto"/>
        <w:right w:val="none" w:sz="0" w:space="0" w:color="auto"/>
      </w:divBdr>
    </w:div>
    <w:div w:id="537206353">
      <w:bodyDiv w:val="1"/>
      <w:marLeft w:val="0"/>
      <w:marRight w:val="0"/>
      <w:marTop w:val="0"/>
      <w:marBottom w:val="0"/>
      <w:divBdr>
        <w:top w:val="none" w:sz="0" w:space="0" w:color="auto"/>
        <w:left w:val="none" w:sz="0" w:space="0" w:color="auto"/>
        <w:bottom w:val="none" w:sz="0" w:space="0" w:color="auto"/>
        <w:right w:val="none" w:sz="0" w:space="0" w:color="auto"/>
      </w:divBdr>
    </w:div>
    <w:div w:id="540899532">
      <w:bodyDiv w:val="1"/>
      <w:marLeft w:val="0"/>
      <w:marRight w:val="0"/>
      <w:marTop w:val="0"/>
      <w:marBottom w:val="0"/>
      <w:divBdr>
        <w:top w:val="none" w:sz="0" w:space="0" w:color="auto"/>
        <w:left w:val="none" w:sz="0" w:space="0" w:color="auto"/>
        <w:bottom w:val="none" w:sz="0" w:space="0" w:color="auto"/>
        <w:right w:val="none" w:sz="0" w:space="0" w:color="auto"/>
      </w:divBdr>
    </w:div>
    <w:div w:id="544105992">
      <w:bodyDiv w:val="1"/>
      <w:marLeft w:val="0"/>
      <w:marRight w:val="0"/>
      <w:marTop w:val="0"/>
      <w:marBottom w:val="0"/>
      <w:divBdr>
        <w:top w:val="none" w:sz="0" w:space="0" w:color="auto"/>
        <w:left w:val="none" w:sz="0" w:space="0" w:color="auto"/>
        <w:bottom w:val="none" w:sz="0" w:space="0" w:color="auto"/>
        <w:right w:val="none" w:sz="0" w:space="0" w:color="auto"/>
      </w:divBdr>
    </w:div>
    <w:div w:id="574434898">
      <w:bodyDiv w:val="1"/>
      <w:marLeft w:val="0"/>
      <w:marRight w:val="0"/>
      <w:marTop w:val="0"/>
      <w:marBottom w:val="0"/>
      <w:divBdr>
        <w:top w:val="none" w:sz="0" w:space="0" w:color="auto"/>
        <w:left w:val="none" w:sz="0" w:space="0" w:color="auto"/>
        <w:bottom w:val="none" w:sz="0" w:space="0" w:color="auto"/>
        <w:right w:val="none" w:sz="0" w:space="0" w:color="auto"/>
      </w:divBdr>
    </w:div>
    <w:div w:id="577977878">
      <w:bodyDiv w:val="1"/>
      <w:marLeft w:val="0"/>
      <w:marRight w:val="0"/>
      <w:marTop w:val="0"/>
      <w:marBottom w:val="0"/>
      <w:divBdr>
        <w:top w:val="none" w:sz="0" w:space="0" w:color="auto"/>
        <w:left w:val="none" w:sz="0" w:space="0" w:color="auto"/>
        <w:bottom w:val="none" w:sz="0" w:space="0" w:color="auto"/>
        <w:right w:val="none" w:sz="0" w:space="0" w:color="auto"/>
      </w:divBdr>
    </w:div>
    <w:div w:id="579565296">
      <w:bodyDiv w:val="1"/>
      <w:marLeft w:val="0"/>
      <w:marRight w:val="0"/>
      <w:marTop w:val="0"/>
      <w:marBottom w:val="0"/>
      <w:divBdr>
        <w:top w:val="none" w:sz="0" w:space="0" w:color="auto"/>
        <w:left w:val="none" w:sz="0" w:space="0" w:color="auto"/>
        <w:bottom w:val="none" w:sz="0" w:space="0" w:color="auto"/>
        <w:right w:val="none" w:sz="0" w:space="0" w:color="auto"/>
      </w:divBdr>
    </w:div>
    <w:div w:id="598759493">
      <w:bodyDiv w:val="1"/>
      <w:marLeft w:val="0"/>
      <w:marRight w:val="0"/>
      <w:marTop w:val="0"/>
      <w:marBottom w:val="0"/>
      <w:divBdr>
        <w:top w:val="none" w:sz="0" w:space="0" w:color="auto"/>
        <w:left w:val="none" w:sz="0" w:space="0" w:color="auto"/>
        <w:bottom w:val="none" w:sz="0" w:space="0" w:color="auto"/>
        <w:right w:val="none" w:sz="0" w:space="0" w:color="auto"/>
      </w:divBdr>
    </w:div>
    <w:div w:id="603734321">
      <w:bodyDiv w:val="1"/>
      <w:marLeft w:val="0"/>
      <w:marRight w:val="0"/>
      <w:marTop w:val="0"/>
      <w:marBottom w:val="0"/>
      <w:divBdr>
        <w:top w:val="none" w:sz="0" w:space="0" w:color="auto"/>
        <w:left w:val="none" w:sz="0" w:space="0" w:color="auto"/>
        <w:bottom w:val="none" w:sz="0" w:space="0" w:color="auto"/>
        <w:right w:val="none" w:sz="0" w:space="0" w:color="auto"/>
      </w:divBdr>
    </w:div>
    <w:div w:id="609093731">
      <w:bodyDiv w:val="1"/>
      <w:marLeft w:val="0"/>
      <w:marRight w:val="0"/>
      <w:marTop w:val="0"/>
      <w:marBottom w:val="0"/>
      <w:divBdr>
        <w:top w:val="none" w:sz="0" w:space="0" w:color="auto"/>
        <w:left w:val="none" w:sz="0" w:space="0" w:color="auto"/>
        <w:bottom w:val="none" w:sz="0" w:space="0" w:color="auto"/>
        <w:right w:val="none" w:sz="0" w:space="0" w:color="auto"/>
      </w:divBdr>
    </w:div>
    <w:div w:id="610818566">
      <w:bodyDiv w:val="1"/>
      <w:marLeft w:val="0"/>
      <w:marRight w:val="0"/>
      <w:marTop w:val="0"/>
      <w:marBottom w:val="0"/>
      <w:divBdr>
        <w:top w:val="none" w:sz="0" w:space="0" w:color="auto"/>
        <w:left w:val="none" w:sz="0" w:space="0" w:color="auto"/>
        <w:bottom w:val="none" w:sz="0" w:space="0" w:color="auto"/>
        <w:right w:val="none" w:sz="0" w:space="0" w:color="auto"/>
      </w:divBdr>
    </w:div>
    <w:div w:id="611206597">
      <w:bodyDiv w:val="1"/>
      <w:marLeft w:val="0"/>
      <w:marRight w:val="0"/>
      <w:marTop w:val="0"/>
      <w:marBottom w:val="0"/>
      <w:divBdr>
        <w:top w:val="none" w:sz="0" w:space="0" w:color="auto"/>
        <w:left w:val="none" w:sz="0" w:space="0" w:color="auto"/>
        <w:bottom w:val="none" w:sz="0" w:space="0" w:color="auto"/>
        <w:right w:val="none" w:sz="0" w:space="0" w:color="auto"/>
      </w:divBdr>
    </w:div>
    <w:div w:id="617175652">
      <w:bodyDiv w:val="1"/>
      <w:marLeft w:val="0"/>
      <w:marRight w:val="0"/>
      <w:marTop w:val="0"/>
      <w:marBottom w:val="0"/>
      <w:divBdr>
        <w:top w:val="none" w:sz="0" w:space="0" w:color="auto"/>
        <w:left w:val="none" w:sz="0" w:space="0" w:color="auto"/>
        <w:bottom w:val="none" w:sz="0" w:space="0" w:color="auto"/>
        <w:right w:val="none" w:sz="0" w:space="0" w:color="auto"/>
      </w:divBdr>
    </w:div>
    <w:div w:id="636180127">
      <w:bodyDiv w:val="1"/>
      <w:marLeft w:val="0"/>
      <w:marRight w:val="0"/>
      <w:marTop w:val="0"/>
      <w:marBottom w:val="0"/>
      <w:divBdr>
        <w:top w:val="none" w:sz="0" w:space="0" w:color="auto"/>
        <w:left w:val="none" w:sz="0" w:space="0" w:color="auto"/>
        <w:bottom w:val="none" w:sz="0" w:space="0" w:color="auto"/>
        <w:right w:val="none" w:sz="0" w:space="0" w:color="auto"/>
      </w:divBdr>
    </w:div>
    <w:div w:id="640496416">
      <w:bodyDiv w:val="1"/>
      <w:marLeft w:val="0"/>
      <w:marRight w:val="0"/>
      <w:marTop w:val="0"/>
      <w:marBottom w:val="0"/>
      <w:divBdr>
        <w:top w:val="none" w:sz="0" w:space="0" w:color="auto"/>
        <w:left w:val="none" w:sz="0" w:space="0" w:color="auto"/>
        <w:bottom w:val="none" w:sz="0" w:space="0" w:color="auto"/>
        <w:right w:val="none" w:sz="0" w:space="0" w:color="auto"/>
      </w:divBdr>
    </w:div>
    <w:div w:id="652416830">
      <w:bodyDiv w:val="1"/>
      <w:marLeft w:val="0"/>
      <w:marRight w:val="0"/>
      <w:marTop w:val="0"/>
      <w:marBottom w:val="0"/>
      <w:divBdr>
        <w:top w:val="none" w:sz="0" w:space="0" w:color="auto"/>
        <w:left w:val="none" w:sz="0" w:space="0" w:color="auto"/>
        <w:bottom w:val="none" w:sz="0" w:space="0" w:color="auto"/>
        <w:right w:val="none" w:sz="0" w:space="0" w:color="auto"/>
      </w:divBdr>
    </w:div>
    <w:div w:id="684867765">
      <w:bodyDiv w:val="1"/>
      <w:marLeft w:val="0"/>
      <w:marRight w:val="0"/>
      <w:marTop w:val="0"/>
      <w:marBottom w:val="0"/>
      <w:divBdr>
        <w:top w:val="none" w:sz="0" w:space="0" w:color="auto"/>
        <w:left w:val="none" w:sz="0" w:space="0" w:color="auto"/>
        <w:bottom w:val="none" w:sz="0" w:space="0" w:color="auto"/>
        <w:right w:val="none" w:sz="0" w:space="0" w:color="auto"/>
      </w:divBdr>
    </w:div>
    <w:div w:id="688800668">
      <w:bodyDiv w:val="1"/>
      <w:marLeft w:val="0"/>
      <w:marRight w:val="0"/>
      <w:marTop w:val="0"/>
      <w:marBottom w:val="0"/>
      <w:divBdr>
        <w:top w:val="none" w:sz="0" w:space="0" w:color="auto"/>
        <w:left w:val="none" w:sz="0" w:space="0" w:color="auto"/>
        <w:bottom w:val="none" w:sz="0" w:space="0" w:color="auto"/>
        <w:right w:val="none" w:sz="0" w:space="0" w:color="auto"/>
      </w:divBdr>
    </w:div>
    <w:div w:id="695617767">
      <w:bodyDiv w:val="1"/>
      <w:marLeft w:val="0"/>
      <w:marRight w:val="0"/>
      <w:marTop w:val="0"/>
      <w:marBottom w:val="0"/>
      <w:divBdr>
        <w:top w:val="none" w:sz="0" w:space="0" w:color="auto"/>
        <w:left w:val="none" w:sz="0" w:space="0" w:color="auto"/>
        <w:bottom w:val="none" w:sz="0" w:space="0" w:color="auto"/>
        <w:right w:val="none" w:sz="0" w:space="0" w:color="auto"/>
      </w:divBdr>
    </w:div>
    <w:div w:id="697000948">
      <w:bodyDiv w:val="1"/>
      <w:marLeft w:val="0"/>
      <w:marRight w:val="0"/>
      <w:marTop w:val="0"/>
      <w:marBottom w:val="0"/>
      <w:divBdr>
        <w:top w:val="none" w:sz="0" w:space="0" w:color="auto"/>
        <w:left w:val="none" w:sz="0" w:space="0" w:color="auto"/>
        <w:bottom w:val="none" w:sz="0" w:space="0" w:color="auto"/>
        <w:right w:val="none" w:sz="0" w:space="0" w:color="auto"/>
      </w:divBdr>
    </w:div>
    <w:div w:id="700012827">
      <w:bodyDiv w:val="1"/>
      <w:marLeft w:val="0"/>
      <w:marRight w:val="0"/>
      <w:marTop w:val="0"/>
      <w:marBottom w:val="0"/>
      <w:divBdr>
        <w:top w:val="none" w:sz="0" w:space="0" w:color="auto"/>
        <w:left w:val="none" w:sz="0" w:space="0" w:color="auto"/>
        <w:bottom w:val="none" w:sz="0" w:space="0" w:color="auto"/>
        <w:right w:val="none" w:sz="0" w:space="0" w:color="auto"/>
      </w:divBdr>
    </w:div>
    <w:div w:id="702708056">
      <w:bodyDiv w:val="1"/>
      <w:marLeft w:val="0"/>
      <w:marRight w:val="0"/>
      <w:marTop w:val="0"/>
      <w:marBottom w:val="0"/>
      <w:divBdr>
        <w:top w:val="none" w:sz="0" w:space="0" w:color="auto"/>
        <w:left w:val="none" w:sz="0" w:space="0" w:color="auto"/>
        <w:bottom w:val="none" w:sz="0" w:space="0" w:color="auto"/>
        <w:right w:val="none" w:sz="0" w:space="0" w:color="auto"/>
      </w:divBdr>
    </w:div>
    <w:div w:id="702899053">
      <w:bodyDiv w:val="1"/>
      <w:marLeft w:val="0"/>
      <w:marRight w:val="0"/>
      <w:marTop w:val="0"/>
      <w:marBottom w:val="0"/>
      <w:divBdr>
        <w:top w:val="none" w:sz="0" w:space="0" w:color="auto"/>
        <w:left w:val="none" w:sz="0" w:space="0" w:color="auto"/>
        <w:bottom w:val="none" w:sz="0" w:space="0" w:color="auto"/>
        <w:right w:val="none" w:sz="0" w:space="0" w:color="auto"/>
      </w:divBdr>
    </w:div>
    <w:div w:id="706878829">
      <w:bodyDiv w:val="1"/>
      <w:marLeft w:val="0"/>
      <w:marRight w:val="0"/>
      <w:marTop w:val="0"/>
      <w:marBottom w:val="0"/>
      <w:divBdr>
        <w:top w:val="none" w:sz="0" w:space="0" w:color="auto"/>
        <w:left w:val="none" w:sz="0" w:space="0" w:color="auto"/>
        <w:bottom w:val="none" w:sz="0" w:space="0" w:color="auto"/>
        <w:right w:val="none" w:sz="0" w:space="0" w:color="auto"/>
      </w:divBdr>
    </w:div>
    <w:div w:id="721950027">
      <w:bodyDiv w:val="1"/>
      <w:marLeft w:val="0"/>
      <w:marRight w:val="0"/>
      <w:marTop w:val="0"/>
      <w:marBottom w:val="0"/>
      <w:divBdr>
        <w:top w:val="none" w:sz="0" w:space="0" w:color="auto"/>
        <w:left w:val="none" w:sz="0" w:space="0" w:color="auto"/>
        <w:bottom w:val="none" w:sz="0" w:space="0" w:color="auto"/>
        <w:right w:val="none" w:sz="0" w:space="0" w:color="auto"/>
      </w:divBdr>
    </w:div>
    <w:div w:id="723063534">
      <w:bodyDiv w:val="1"/>
      <w:marLeft w:val="0"/>
      <w:marRight w:val="0"/>
      <w:marTop w:val="0"/>
      <w:marBottom w:val="0"/>
      <w:divBdr>
        <w:top w:val="none" w:sz="0" w:space="0" w:color="auto"/>
        <w:left w:val="none" w:sz="0" w:space="0" w:color="auto"/>
        <w:bottom w:val="none" w:sz="0" w:space="0" w:color="auto"/>
        <w:right w:val="none" w:sz="0" w:space="0" w:color="auto"/>
      </w:divBdr>
    </w:div>
    <w:div w:id="723915178">
      <w:bodyDiv w:val="1"/>
      <w:marLeft w:val="0"/>
      <w:marRight w:val="0"/>
      <w:marTop w:val="0"/>
      <w:marBottom w:val="0"/>
      <w:divBdr>
        <w:top w:val="none" w:sz="0" w:space="0" w:color="auto"/>
        <w:left w:val="none" w:sz="0" w:space="0" w:color="auto"/>
        <w:bottom w:val="none" w:sz="0" w:space="0" w:color="auto"/>
        <w:right w:val="none" w:sz="0" w:space="0" w:color="auto"/>
      </w:divBdr>
    </w:div>
    <w:div w:id="725372243">
      <w:bodyDiv w:val="1"/>
      <w:marLeft w:val="0"/>
      <w:marRight w:val="0"/>
      <w:marTop w:val="0"/>
      <w:marBottom w:val="0"/>
      <w:divBdr>
        <w:top w:val="none" w:sz="0" w:space="0" w:color="auto"/>
        <w:left w:val="none" w:sz="0" w:space="0" w:color="auto"/>
        <w:bottom w:val="none" w:sz="0" w:space="0" w:color="auto"/>
        <w:right w:val="none" w:sz="0" w:space="0" w:color="auto"/>
      </w:divBdr>
    </w:div>
    <w:div w:id="739134723">
      <w:bodyDiv w:val="1"/>
      <w:marLeft w:val="0"/>
      <w:marRight w:val="0"/>
      <w:marTop w:val="0"/>
      <w:marBottom w:val="0"/>
      <w:divBdr>
        <w:top w:val="none" w:sz="0" w:space="0" w:color="auto"/>
        <w:left w:val="none" w:sz="0" w:space="0" w:color="auto"/>
        <w:bottom w:val="none" w:sz="0" w:space="0" w:color="auto"/>
        <w:right w:val="none" w:sz="0" w:space="0" w:color="auto"/>
      </w:divBdr>
    </w:div>
    <w:div w:id="772633521">
      <w:bodyDiv w:val="1"/>
      <w:marLeft w:val="0"/>
      <w:marRight w:val="0"/>
      <w:marTop w:val="0"/>
      <w:marBottom w:val="0"/>
      <w:divBdr>
        <w:top w:val="none" w:sz="0" w:space="0" w:color="auto"/>
        <w:left w:val="none" w:sz="0" w:space="0" w:color="auto"/>
        <w:bottom w:val="none" w:sz="0" w:space="0" w:color="auto"/>
        <w:right w:val="none" w:sz="0" w:space="0" w:color="auto"/>
      </w:divBdr>
    </w:div>
    <w:div w:id="776409485">
      <w:bodyDiv w:val="1"/>
      <w:marLeft w:val="0"/>
      <w:marRight w:val="0"/>
      <w:marTop w:val="0"/>
      <w:marBottom w:val="0"/>
      <w:divBdr>
        <w:top w:val="none" w:sz="0" w:space="0" w:color="auto"/>
        <w:left w:val="none" w:sz="0" w:space="0" w:color="auto"/>
        <w:bottom w:val="none" w:sz="0" w:space="0" w:color="auto"/>
        <w:right w:val="none" w:sz="0" w:space="0" w:color="auto"/>
      </w:divBdr>
    </w:div>
    <w:div w:id="779492635">
      <w:bodyDiv w:val="1"/>
      <w:marLeft w:val="0"/>
      <w:marRight w:val="0"/>
      <w:marTop w:val="0"/>
      <w:marBottom w:val="0"/>
      <w:divBdr>
        <w:top w:val="none" w:sz="0" w:space="0" w:color="auto"/>
        <w:left w:val="none" w:sz="0" w:space="0" w:color="auto"/>
        <w:bottom w:val="none" w:sz="0" w:space="0" w:color="auto"/>
        <w:right w:val="none" w:sz="0" w:space="0" w:color="auto"/>
      </w:divBdr>
    </w:div>
    <w:div w:id="781461892">
      <w:bodyDiv w:val="1"/>
      <w:marLeft w:val="0"/>
      <w:marRight w:val="0"/>
      <w:marTop w:val="0"/>
      <w:marBottom w:val="0"/>
      <w:divBdr>
        <w:top w:val="none" w:sz="0" w:space="0" w:color="auto"/>
        <w:left w:val="none" w:sz="0" w:space="0" w:color="auto"/>
        <w:bottom w:val="none" w:sz="0" w:space="0" w:color="auto"/>
        <w:right w:val="none" w:sz="0" w:space="0" w:color="auto"/>
      </w:divBdr>
    </w:div>
    <w:div w:id="782384785">
      <w:bodyDiv w:val="1"/>
      <w:marLeft w:val="0"/>
      <w:marRight w:val="0"/>
      <w:marTop w:val="0"/>
      <w:marBottom w:val="0"/>
      <w:divBdr>
        <w:top w:val="none" w:sz="0" w:space="0" w:color="auto"/>
        <w:left w:val="none" w:sz="0" w:space="0" w:color="auto"/>
        <w:bottom w:val="none" w:sz="0" w:space="0" w:color="auto"/>
        <w:right w:val="none" w:sz="0" w:space="0" w:color="auto"/>
      </w:divBdr>
    </w:div>
    <w:div w:id="786774098">
      <w:bodyDiv w:val="1"/>
      <w:marLeft w:val="0"/>
      <w:marRight w:val="0"/>
      <w:marTop w:val="0"/>
      <w:marBottom w:val="0"/>
      <w:divBdr>
        <w:top w:val="none" w:sz="0" w:space="0" w:color="auto"/>
        <w:left w:val="none" w:sz="0" w:space="0" w:color="auto"/>
        <w:bottom w:val="none" w:sz="0" w:space="0" w:color="auto"/>
        <w:right w:val="none" w:sz="0" w:space="0" w:color="auto"/>
      </w:divBdr>
    </w:div>
    <w:div w:id="795952376">
      <w:bodyDiv w:val="1"/>
      <w:marLeft w:val="0"/>
      <w:marRight w:val="0"/>
      <w:marTop w:val="0"/>
      <w:marBottom w:val="0"/>
      <w:divBdr>
        <w:top w:val="none" w:sz="0" w:space="0" w:color="auto"/>
        <w:left w:val="none" w:sz="0" w:space="0" w:color="auto"/>
        <w:bottom w:val="none" w:sz="0" w:space="0" w:color="auto"/>
        <w:right w:val="none" w:sz="0" w:space="0" w:color="auto"/>
      </w:divBdr>
    </w:div>
    <w:div w:id="796990091">
      <w:bodyDiv w:val="1"/>
      <w:marLeft w:val="0"/>
      <w:marRight w:val="0"/>
      <w:marTop w:val="0"/>
      <w:marBottom w:val="0"/>
      <w:divBdr>
        <w:top w:val="none" w:sz="0" w:space="0" w:color="auto"/>
        <w:left w:val="none" w:sz="0" w:space="0" w:color="auto"/>
        <w:bottom w:val="none" w:sz="0" w:space="0" w:color="auto"/>
        <w:right w:val="none" w:sz="0" w:space="0" w:color="auto"/>
      </w:divBdr>
    </w:div>
    <w:div w:id="798107758">
      <w:bodyDiv w:val="1"/>
      <w:marLeft w:val="0"/>
      <w:marRight w:val="0"/>
      <w:marTop w:val="0"/>
      <w:marBottom w:val="0"/>
      <w:divBdr>
        <w:top w:val="none" w:sz="0" w:space="0" w:color="auto"/>
        <w:left w:val="none" w:sz="0" w:space="0" w:color="auto"/>
        <w:bottom w:val="none" w:sz="0" w:space="0" w:color="auto"/>
        <w:right w:val="none" w:sz="0" w:space="0" w:color="auto"/>
      </w:divBdr>
    </w:div>
    <w:div w:id="806124383">
      <w:bodyDiv w:val="1"/>
      <w:marLeft w:val="0"/>
      <w:marRight w:val="0"/>
      <w:marTop w:val="0"/>
      <w:marBottom w:val="0"/>
      <w:divBdr>
        <w:top w:val="none" w:sz="0" w:space="0" w:color="auto"/>
        <w:left w:val="none" w:sz="0" w:space="0" w:color="auto"/>
        <w:bottom w:val="none" w:sz="0" w:space="0" w:color="auto"/>
        <w:right w:val="none" w:sz="0" w:space="0" w:color="auto"/>
      </w:divBdr>
    </w:div>
    <w:div w:id="810904136">
      <w:bodyDiv w:val="1"/>
      <w:marLeft w:val="0"/>
      <w:marRight w:val="0"/>
      <w:marTop w:val="0"/>
      <w:marBottom w:val="0"/>
      <w:divBdr>
        <w:top w:val="none" w:sz="0" w:space="0" w:color="auto"/>
        <w:left w:val="none" w:sz="0" w:space="0" w:color="auto"/>
        <w:bottom w:val="none" w:sz="0" w:space="0" w:color="auto"/>
        <w:right w:val="none" w:sz="0" w:space="0" w:color="auto"/>
      </w:divBdr>
    </w:div>
    <w:div w:id="811293349">
      <w:bodyDiv w:val="1"/>
      <w:marLeft w:val="0"/>
      <w:marRight w:val="0"/>
      <w:marTop w:val="0"/>
      <w:marBottom w:val="0"/>
      <w:divBdr>
        <w:top w:val="none" w:sz="0" w:space="0" w:color="auto"/>
        <w:left w:val="none" w:sz="0" w:space="0" w:color="auto"/>
        <w:bottom w:val="none" w:sz="0" w:space="0" w:color="auto"/>
        <w:right w:val="none" w:sz="0" w:space="0" w:color="auto"/>
      </w:divBdr>
    </w:div>
    <w:div w:id="811598879">
      <w:bodyDiv w:val="1"/>
      <w:marLeft w:val="0"/>
      <w:marRight w:val="0"/>
      <w:marTop w:val="0"/>
      <w:marBottom w:val="0"/>
      <w:divBdr>
        <w:top w:val="none" w:sz="0" w:space="0" w:color="auto"/>
        <w:left w:val="none" w:sz="0" w:space="0" w:color="auto"/>
        <w:bottom w:val="none" w:sz="0" w:space="0" w:color="auto"/>
        <w:right w:val="none" w:sz="0" w:space="0" w:color="auto"/>
      </w:divBdr>
    </w:div>
    <w:div w:id="811751684">
      <w:bodyDiv w:val="1"/>
      <w:marLeft w:val="0"/>
      <w:marRight w:val="0"/>
      <w:marTop w:val="0"/>
      <w:marBottom w:val="0"/>
      <w:divBdr>
        <w:top w:val="none" w:sz="0" w:space="0" w:color="auto"/>
        <w:left w:val="none" w:sz="0" w:space="0" w:color="auto"/>
        <w:bottom w:val="none" w:sz="0" w:space="0" w:color="auto"/>
        <w:right w:val="none" w:sz="0" w:space="0" w:color="auto"/>
      </w:divBdr>
    </w:div>
    <w:div w:id="817846988">
      <w:bodyDiv w:val="1"/>
      <w:marLeft w:val="0"/>
      <w:marRight w:val="0"/>
      <w:marTop w:val="0"/>
      <w:marBottom w:val="0"/>
      <w:divBdr>
        <w:top w:val="none" w:sz="0" w:space="0" w:color="auto"/>
        <w:left w:val="none" w:sz="0" w:space="0" w:color="auto"/>
        <w:bottom w:val="none" w:sz="0" w:space="0" w:color="auto"/>
        <w:right w:val="none" w:sz="0" w:space="0" w:color="auto"/>
      </w:divBdr>
    </w:div>
    <w:div w:id="819157520">
      <w:bodyDiv w:val="1"/>
      <w:marLeft w:val="0"/>
      <w:marRight w:val="0"/>
      <w:marTop w:val="0"/>
      <w:marBottom w:val="0"/>
      <w:divBdr>
        <w:top w:val="none" w:sz="0" w:space="0" w:color="auto"/>
        <w:left w:val="none" w:sz="0" w:space="0" w:color="auto"/>
        <w:bottom w:val="none" w:sz="0" w:space="0" w:color="auto"/>
        <w:right w:val="none" w:sz="0" w:space="0" w:color="auto"/>
      </w:divBdr>
    </w:div>
    <w:div w:id="820585744">
      <w:bodyDiv w:val="1"/>
      <w:marLeft w:val="0"/>
      <w:marRight w:val="0"/>
      <w:marTop w:val="0"/>
      <w:marBottom w:val="0"/>
      <w:divBdr>
        <w:top w:val="none" w:sz="0" w:space="0" w:color="auto"/>
        <w:left w:val="none" w:sz="0" w:space="0" w:color="auto"/>
        <w:bottom w:val="none" w:sz="0" w:space="0" w:color="auto"/>
        <w:right w:val="none" w:sz="0" w:space="0" w:color="auto"/>
      </w:divBdr>
      <w:divsChild>
        <w:div w:id="1902446460">
          <w:marLeft w:val="0"/>
          <w:marRight w:val="0"/>
          <w:marTop w:val="0"/>
          <w:marBottom w:val="600"/>
          <w:divBdr>
            <w:top w:val="none" w:sz="0" w:space="0" w:color="auto"/>
            <w:left w:val="none" w:sz="0" w:space="0" w:color="auto"/>
            <w:bottom w:val="none" w:sz="0" w:space="0" w:color="auto"/>
            <w:right w:val="none" w:sz="0" w:space="0" w:color="auto"/>
          </w:divBdr>
        </w:div>
      </w:divsChild>
    </w:div>
    <w:div w:id="858280346">
      <w:bodyDiv w:val="1"/>
      <w:marLeft w:val="0"/>
      <w:marRight w:val="0"/>
      <w:marTop w:val="0"/>
      <w:marBottom w:val="0"/>
      <w:divBdr>
        <w:top w:val="none" w:sz="0" w:space="0" w:color="auto"/>
        <w:left w:val="none" w:sz="0" w:space="0" w:color="auto"/>
        <w:bottom w:val="none" w:sz="0" w:space="0" w:color="auto"/>
        <w:right w:val="none" w:sz="0" w:space="0" w:color="auto"/>
      </w:divBdr>
    </w:div>
    <w:div w:id="865871220">
      <w:bodyDiv w:val="1"/>
      <w:marLeft w:val="0"/>
      <w:marRight w:val="0"/>
      <w:marTop w:val="0"/>
      <w:marBottom w:val="0"/>
      <w:divBdr>
        <w:top w:val="none" w:sz="0" w:space="0" w:color="auto"/>
        <w:left w:val="none" w:sz="0" w:space="0" w:color="auto"/>
        <w:bottom w:val="none" w:sz="0" w:space="0" w:color="auto"/>
        <w:right w:val="none" w:sz="0" w:space="0" w:color="auto"/>
      </w:divBdr>
    </w:div>
    <w:div w:id="883099592">
      <w:bodyDiv w:val="1"/>
      <w:marLeft w:val="0"/>
      <w:marRight w:val="0"/>
      <w:marTop w:val="0"/>
      <w:marBottom w:val="0"/>
      <w:divBdr>
        <w:top w:val="none" w:sz="0" w:space="0" w:color="auto"/>
        <w:left w:val="none" w:sz="0" w:space="0" w:color="auto"/>
        <w:bottom w:val="none" w:sz="0" w:space="0" w:color="auto"/>
        <w:right w:val="none" w:sz="0" w:space="0" w:color="auto"/>
      </w:divBdr>
    </w:div>
    <w:div w:id="890993196">
      <w:bodyDiv w:val="1"/>
      <w:marLeft w:val="0"/>
      <w:marRight w:val="0"/>
      <w:marTop w:val="0"/>
      <w:marBottom w:val="0"/>
      <w:divBdr>
        <w:top w:val="none" w:sz="0" w:space="0" w:color="auto"/>
        <w:left w:val="none" w:sz="0" w:space="0" w:color="auto"/>
        <w:bottom w:val="none" w:sz="0" w:space="0" w:color="auto"/>
        <w:right w:val="none" w:sz="0" w:space="0" w:color="auto"/>
      </w:divBdr>
      <w:divsChild>
        <w:div w:id="578752244">
          <w:marLeft w:val="0"/>
          <w:marRight w:val="0"/>
          <w:marTop w:val="0"/>
          <w:marBottom w:val="0"/>
          <w:divBdr>
            <w:top w:val="none" w:sz="0" w:space="0" w:color="auto"/>
            <w:left w:val="none" w:sz="0" w:space="0" w:color="auto"/>
            <w:bottom w:val="none" w:sz="0" w:space="0" w:color="auto"/>
            <w:right w:val="none" w:sz="0" w:space="0" w:color="auto"/>
          </w:divBdr>
          <w:divsChild>
            <w:div w:id="89471828">
              <w:marLeft w:val="0"/>
              <w:marRight w:val="0"/>
              <w:marTop w:val="0"/>
              <w:marBottom w:val="0"/>
              <w:divBdr>
                <w:top w:val="none" w:sz="0" w:space="0" w:color="auto"/>
                <w:left w:val="none" w:sz="0" w:space="0" w:color="auto"/>
                <w:bottom w:val="none" w:sz="0" w:space="0" w:color="auto"/>
                <w:right w:val="none" w:sz="0" w:space="0" w:color="auto"/>
              </w:divBdr>
              <w:divsChild>
                <w:div w:id="312030595">
                  <w:marLeft w:val="0"/>
                  <w:marRight w:val="0"/>
                  <w:marTop w:val="0"/>
                  <w:marBottom w:val="0"/>
                  <w:divBdr>
                    <w:top w:val="none" w:sz="0" w:space="0" w:color="auto"/>
                    <w:left w:val="none" w:sz="0" w:space="0" w:color="auto"/>
                    <w:bottom w:val="none" w:sz="0" w:space="0" w:color="auto"/>
                    <w:right w:val="none" w:sz="0" w:space="0" w:color="auto"/>
                  </w:divBdr>
                  <w:divsChild>
                    <w:div w:id="1842621734">
                      <w:marLeft w:val="0"/>
                      <w:marRight w:val="0"/>
                      <w:marTop w:val="0"/>
                      <w:marBottom w:val="0"/>
                      <w:divBdr>
                        <w:top w:val="none" w:sz="0" w:space="0" w:color="auto"/>
                        <w:left w:val="none" w:sz="0" w:space="0" w:color="auto"/>
                        <w:bottom w:val="none" w:sz="0" w:space="0" w:color="auto"/>
                        <w:right w:val="none" w:sz="0" w:space="0" w:color="auto"/>
                      </w:divBdr>
                      <w:divsChild>
                        <w:div w:id="750277571">
                          <w:marLeft w:val="0"/>
                          <w:marRight w:val="0"/>
                          <w:marTop w:val="0"/>
                          <w:marBottom w:val="0"/>
                          <w:divBdr>
                            <w:top w:val="none" w:sz="0" w:space="0" w:color="auto"/>
                            <w:left w:val="none" w:sz="0" w:space="0" w:color="auto"/>
                            <w:bottom w:val="none" w:sz="0" w:space="0" w:color="auto"/>
                            <w:right w:val="none" w:sz="0" w:space="0" w:color="auto"/>
                          </w:divBdr>
                          <w:divsChild>
                            <w:div w:id="174522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286956">
      <w:bodyDiv w:val="1"/>
      <w:marLeft w:val="0"/>
      <w:marRight w:val="0"/>
      <w:marTop w:val="0"/>
      <w:marBottom w:val="0"/>
      <w:divBdr>
        <w:top w:val="none" w:sz="0" w:space="0" w:color="auto"/>
        <w:left w:val="none" w:sz="0" w:space="0" w:color="auto"/>
        <w:bottom w:val="none" w:sz="0" w:space="0" w:color="auto"/>
        <w:right w:val="none" w:sz="0" w:space="0" w:color="auto"/>
      </w:divBdr>
    </w:div>
    <w:div w:id="903756889">
      <w:bodyDiv w:val="1"/>
      <w:marLeft w:val="0"/>
      <w:marRight w:val="0"/>
      <w:marTop w:val="0"/>
      <w:marBottom w:val="0"/>
      <w:divBdr>
        <w:top w:val="none" w:sz="0" w:space="0" w:color="auto"/>
        <w:left w:val="none" w:sz="0" w:space="0" w:color="auto"/>
        <w:bottom w:val="none" w:sz="0" w:space="0" w:color="auto"/>
        <w:right w:val="none" w:sz="0" w:space="0" w:color="auto"/>
      </w:divBdr>
      <w:divsChild>
        <w:div w:id="1567570996">
          <w:marLeft w:val="547"/>
          <w:marRight w:val="0"/>
          <w:marTop w:val="0"/>
          <w:marBottom w:val="0"/>
          <w:divBdr>
            <w:top w:val="none" w:sz="0" w:space="0" w:color="auto"/>
            <w:left w:val="none" w:sz="0" w:space="0" w:color="auto"/>
            <w:bottom w:val="none" w:sz="0" w:space="0" w:color="auto"/>
            <w:right w:val="none" w:sz="0" w:space="0" w:color="auto"/>
          </w:divBdr>
        </w:div>
      </w:divsChild>
    </w:div>
    <w:div w:id="909845932">
      <w:bodyDiv w:val="1"/>
      <w:marLeft w:val="0"/>
      <w:marRight w:val="0"/>
      <w:marTop w:val="0"/>
      <w:marBottom w:val="0"/>
      <w:divBdr>
        <w:top w:val="none" w:sz="0" w:space="0" w:color="auto"/>
        <w:left w:val="none" w:sz="0" w:space="0" w:color="auto"/>
        <w:bottom w:val="none" w:sz="0" w:space="0" w:color="auto"/>
        <w:right w:val="none" w:sz="0" w:space="0" w:color="auto"/>
      </w:divBdr>
    </w:div>
    <w:div w:id="913705323">
      <w:bodyDiv w:val="1"/>
      <w:marLeft w:val="0"/>
      <w:marRight w:val="0"/>
      <w:marTop w:val="0"/>
      <w:marBottom w:val="0"/>
      <w:divBdr>
        <w:top w:val="none" w:sz="0" w:space="0" w:color="auto"/>
        <w:left w:val="none" w:sz="0" w:space="0" w:color="auto"/>
        <w:bottom w:val="none" w:sz="0" w:space="0" w:color="auto"/>
        <w:right w:val="none" w:sz="0" w:space="0" w:color="auto"/>
      </w:divBdr>
    </w:div>
    <w:div w:id="919174603">
      <w:bodyDiv w:val="1"/>
      <w:marLeft w:val="0"/>
      <w:marRight w:val="0"/>
      <w:marTop w:val="0"/>
      <w:marBottom w:val="0"/>
      <w:divBdr>
        <w:top w:val="none" w:sz="0" w:space="0" w:color="auto"/>
        <w:left w:val="none" w:sz="0" w:space="0" w:color="auto"/>
        <w:bottom w:val="none" w:sz="0" w:space="0" w:color="auto"/>
        <w:right w:val="none" w:sz="0" w:space="0" w:color="auto"/>
      </w:divBdr>
    </w:div>
    <w:div w:id="931085552">
      <w:bodyDiv w:val="1"/>
      <w:marLeft w:val="0"/>
      <w:marRight w:val="0"/>
      <w:marTop w:val="0"/>
      <w:marBottom w:val="0"/>
      <w:divBdr>
        <w:top w:val="none" w:sz="0" w:space="0" w:color="auto"/>
        <w:left w:val="none" w:sz="0" w:space="0" w:color="auto"/>
        <w:bottom w:val="none" w:sz="0" w:space="0" w:color="auto"/>
        <w:right w:val="none" w:sz="0" w:space="0" w:color="auto"/>
      </w:divBdr>
      <w:divsChild>
        <w:div w:id="1105418531">
          <w:marLeft w:val="0"/>
          <w:marRight w:val="0"/>
          <w:marTop w:val="0"/>
          <w:marBottom w:val="0"/>
          <w:divBdr>
            <w:top w:val="single" w:sz="2" w:space="0" w:color="D9D9E3"/>
            <w:left w:val="single" w:sz="2" w:space="0" w:color="D9D9E3"/>
            <w:bottom w:val="single" w:sz="2" w:space="0" w:color="D9D9E3"/>
            <w:right w:val="single" w:sz="2" w:space="0" w:color="D9D9E3"/>
          </w:divBdr>
          <w:divsChild>
            <w:div w:id="986786200">
              <w:marLeft w:val="0"/>
              <w:marRight w:val="0"/>
              <w:marTop w:val="0"/>
              <w:marBottom w:val="0"/>
              <w:divBdr>
                <w:top w:val="single" w:sz="2" w:space="0" w:color="D9D9E3"/>
                <w:left w:val="single" w:sz="2" w:space="0" w:color="D9D9E3"/>
                <w:bottom w:val="single" w:sz="2" w:space="0" w:color="D9D9E3"/>
                <w:right w:val="single" w:sz="2" w:space="0" w:color="D9D9E3"/>
              </w:divBdr>
              <w:divsChild>
                <w:div w:id="172497099">
                  <w:marLeft w:val="0"/>
                  <w:marRight w:val="0"/>
                  <w:marTop w:val="0"/>
                  <w:marBottom w:val="0"/>
                  <w:divBdr>
                    <w:top w:val="single" w:sz="2" w:space="0" w:color="D9D9E3"/>
                    <w:left w:val="single" w:sz="2" w:space="0" w:color="D9D9E3"/>
                    <w:bottom w:val="single" w:sz="2" w:space="0" w:color="D9D9E3"/>
                    <w:right w:val="single" w:sz="2" w:space="0" w:color="D9D9E3"/>
                  </w:divBdr>
                  <w:divsChild>
                    <w:div w:id="337122756">
                      <w:marLeft w:val="0"/>
                      <w:marRight w:val="0"/>
                      <w:marTop w:val="0"/>
                      <w:marBottom w:val="0"/>
                      <w:divBdr>
                        <w:top w:val="single" w:sz="2" w:space="0" w:color="D9D9E3"/>
                        <w:left w:val="single" w:sz="2" w:space="0" w:color="D9D9E3"/>
                        <w:bottom w:val="single" w:sz="2" w:space="0" w:color="D9D9E3"/>
                        <w:right w:val="single" w:sz="2" w:space="0" w:color="D9D9E3"/>
                      </w:divBdr>
                      <w:divsChild>
                        <w:div w:id="811560788">
                          <w:marLeft w:val="0"/>
                          <w:marRight w:val="0"/>
                          <w:marTop w:val="0"/>
                          <w:marBottom w:val="0"/>
                          <w:divBdr>
                            <w:top w:val="single" w:sz="2" w:space="0" w:color="auto"/>
                            <w:left w:val="single" w:sz="2" w:space="0" w:color="auto"/>
                            <w:bottom w:val="single" w:sz="6" w:space="0" w:color="auto"/>
                            <w:right w:val="single" w:sz="2" w:space="0" w:color="auto"/>
                          </w:divBdr>
                          <w:divsChild>
                            <w:div w:id="205681596">
                              <w:marLeft w:val="0"/>
                              <w:marRight w:val="0"/>
                              <w:marTop w:val="100"/>
                              <w:marBottom w:val="100"/>
                              <w:divBdr>
                                <w:top w:val="single" w:sz="2" w:space="0" w:color="D9D9E3"/>
                                <w:left w:val="single" w:sz="2" w:space="0" w:color="D9D9E3"/>
                                <w:bottom w:val="single" w:sz="2" w:space="0" w:color="D9D9E3"/>
                                <w:right w:val="single" w:sz="2" w:space="0" w:color="D9D9E3"/>
                              </w:divBdr>
                              <w:divsChild>
                                <w:div w:id="2144883902">
                                  <w:marLeft w:val="0"/>
                                  <w:marRight w:val="0"/>
                                  <w:marTop w:val="0"/>
                                  <w:marBottom w:val="0"/>
                                  <w:divBdr>
                                    <w:top w:val="single" w:sz="2" w:space="0" w:color="D9D9E3"/>
                                    <w:left w:val="single" w:sz="2" w:space="0" w:color="D9D9E3"/>
                                    <w:bottom w:val="single" w:sz="2" w:space="0" w:color="D9D9E3"/>
                                    <w:right w:val="single" w:sz="2" w:space="0" w:color="D9D9E3"/>
                                  </w:divBdr>
                                  <w:divsChild>
                                    <w:div w:id="249389750">
                                      <w:marLeft w:val="0"/>
                                      <w:marRight w:val="0"/>
                                      <w:marTop w:val="0"/>
                                      <w:marBottom w:val="0"/>
                                      <w:divBdr>
                                        <w:top w:val="single" w:sz="2" w:space="0" w:color="D9D9E3"/>
                                        <w:left w:val="single" w:sz="2" w:space="0" w:color="D9D9E3"/>
                                        <w:bottom w:val="single" w:sz="2" w:space="0" w:color="D9D9E3"/>
                                        <w:right w:val="single" w:sz="2" w:space="0" w:color="D9D9E3"/>
                                      </w:divBdr>
                                      <w:divsChild>
                                        <w:div w:id="1521506157">
                                          <w:marLeft w:val="0"/>
                                          <w:marRight w:val="0"/>
                                          <w:marTop w:val="0"/>
                                          <w:marBottom w:val="0"/>
                                          <w:divBdr>
                                            <w:top w:val="single" w:sz="2" w:space="0" w:color="D9D9E3"/>
                                            <w:left w:val="single" w:sz="2" w:space="0" w:color="D9D9E3"/>
                                            <w:bottom w:val="single" w:sz="2" w:space="0" w:color="D9D9E3"/>
                                            <w:right w:val="single" w:sz="2" w:space="0" w:color="D9D9E3"/>
                                          </w:divBdr>
                                          <w:divsChild>
                                            <w:div w:id="65606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47419120">
          <w:marLeft w:val="0"/>
          <w:marRight w:val="0"/>
          <w:marTop w:val="0"/>
          <w:marBottom w:val="0"/>
          <w:divBdr>
            <w:top w:val="none" w:sz="0" w:space="0" w:color="auto"/>
            <w:left w:val="none" w:sz="0" w:space="0" w:color="auto"/>
            <w:bottom w:val="none" w:sz="0" w:space="0" w:color="auto"/>
            <w:right w:val="none" w:sz="0" w:space="0" w:color="auto"/>
          </w:divBdr>
        </w:div>
      </w:divsChild>
    </w:div>
    <w:div w:id="933172116">
      <w:bodyDiv w:val="1"/>
      <w:marLeft w:val="0"/>
      <w:marRight w:val="0"/>
      <w:marTop w:val="0"/>
      <w:marBottom w:val="0"/>
      <w:divBdr>
        <w:top w:val="none" w:sz="0" w:space="0" w:color="auto"/>
        <w:left w:val="none" w:sz="0" w:space="0" w:color="auto"/>
        <w:bottom w:val="none" w:sz="0" w:space="0" w:color="auto"/>
        <w:right w:val="none" w:sz="0" w:space="0" w:color="auto"/>
      </w:divBdr>
    </w:div>
    <w:div w:id="937759757">
      <w:bodyDiv w:val="1"/>
      <w:marLeft w:val="0"/>
      <w:marRight w:val="0"/>
      <w:marTop w:val="0"/>
      <w:marBottom w:val="0"/>
      <w:divBdr>
        <w:top w:val="none" w:sz="0" w:space="0" w:color="auto"/>
        <w:left w:val="none" w:sz="0" w:space="0" w:color="auto"/>
        <w:bottom w:val="none" w:sz="0" w:space="0" w:color="auto"/>
        <w:right w:val="none" w:sz="0" w:space="0" w:color="auto"/>
      </w:divBdr>
    </w:div>
    <w:div w:id="938416314">
      <w:bodyDiv w:val="1"/>
      <w:marLeft w:val="0"/>
      <w:marRight w:val="0"/>
      <w:marTop w:val="0"/>
      <w:marBottom w:val="0"/>
      <w:divBdr>
        <w:top w:val="none" w:sz="0" w:space="0" w:color="auto"/>
        <w:left w:val="none" w:sz="0" w:space="0" w:color="auto"/>
        <w:bottom w:val="none" w:sz="0" w:space="0" w:color="auto"/>
        <w:right w:val="none" w:sz="0" w:space="0" w:color="auto"/>
      </w:divBdr>
    </w:div>
    <w:div w:id="943078844">
      <w:bodyDiv w:val="1"/>
      <w:marLeft w:val="0"/>
      <w:marRight w:val="0"/>
      <w:marTop w:val="0"/>
      <w:marBottom w:val="0"/>
      <w:divBdr>
        <w:top w:val="none" w:sz="0" w:space="0" w:color="auto"/>
        <w:left w:val="none" w:sz="0" w:space="0" w:color="auto"/>
        <w:bottom w:val="none" w:sz="0" w:space="0" w:color="auto"/>
        <w:right w:val="none" w:sz="0" w:space="0" w:color="auto"/>
      </w:divBdr>
    </w:div>
    <w:div w:id="943877204">
      <w:bodyDiv w:val="1"/>
      <w:marLeft w:val="0"/>
      <w:marRight w:val="0"/>
      <w:marTop w:val="0"/>
      <w:marBottom w:val="0"/>
      <w:divBdr>
        <w:top w:val="none" w:sz="0" w:space="0" w:color="auto"/>
        <w:left w:val="none" w:sz="0" w:space="0" w:color="auto"/>
        <w:bottom w:val="none" w:sz="0" w:space="0" w:color="auto"/>
        <w:right w:val="none" w:sz="0" w:space="0" w:color="auto"/>
      </w:divBdr>
    </w:div>
    <w:div w:id="944264609">
      <w:bodyDiv w:val="1"/>
      <w:marLeft w:val="0"/>
      <w:marRight w:val="0"/>
      <w:marTop w:val="0"/>
      <w:marBottom w:val="0"/>
      <w:divBdr>
        <w:top w:val="none" w:sz="0" w:space="0" w:color="auto"/>
        <w:left w:val="none" w:sz="0" w:space="0" w:color="auto"/>
        <w:bottom w:val="none" w:sz="0" w:space="0" w:color="auto"/>
        <w:right w:val="none" w:sz="0" w:space="0" w:color="auto"/>
      </w:divBdr>
    </w:div>
    <w:div w:id="944268944">
      <w:bodyDiv w:val="1"/>
      <w:marLeft w:val="0"/>
      <w:marRight w:val="0"/>
      <w:marTop w:val="0"/>
      <w:marBottom w:val="0"/>
      <w:divBdr>
        <w:top w:val="none" w:sz="0" w:space="0" w:color="auto"/>
        <w:left w:val="none" w:sz="0" w:space="0" w:color="auto"/>
        <w:bottom w:val="none" w:sz="0" w:space="0" w:color="auto"/>
        <w:right w:val="none" w:sz="0" w:space="0" w:color="auto"/>
      </w:divBdr>
    </w:div>
    <w:div w:id="944767799">
      <w:bodyDiv w:val="1"/>
      <w:marLeft w:val="0"/>
      <w:marRight w:val="0"/>
      <w:marTop w:val="0"/>
      <w:marBottom w:val="0"/>
      <w:divBdr>
        <w:top w:val="none" w:sz="0" w:space="0" w:color="auto"/>
        <w:left w:val="none" w:sz="0" w:space="0" w:color="auto"/>
        <w:bottom w:val="none" w:sz="0" w:space="0" w:color="auto"/>
        <w:right w:val="none" w:sz="0" w:space="0" w:color="auto"/>
      </w:divBdr>
    </w:div>
    <w:div w:id="948513227">
      <w:bodyDiv w:val="1"/>
      <w:marLeft w:val="0"/>
      <w:marRight w:val="0"/>
      <w:marTop w:val="0"/>
      <w:marBottom w:val="0"/>
      <w:divBdr>
        <w:top w:val="none" w:sz="0" w:space="0" w:color="auto"/>
        <w:left w:val="none" w:sz="0" w:space="0" w:color="auto"/>
        <w:bottom w:val="none" w:sz="0" w:space="0" w:color="auto"/>
        <w:right w:val="none" w:sz="0" w:space="0" w:color="auto"/>
      </w:divBdr>
    </w:div>
    <w:div w:id="965156042">
      <w:bodyDiv w:val="1"/>
      <w:marLeft w:val="0"/>
      <w:marRight w:val="0"/>
      <w:marTop w:val="0"/>
      <w:marBottom w:val="0"/>
      <w:divBdr>
        <w:top w:val="none" w:sz="0" w:space="0" w:color="auto"/>
        <w:left w:val="none" w:sz="0" w:space="0" w:color="auto"/>
        <w:bottom w:val="none" w:sz="0" w:space="0" w:color="auto"/>
        <w:right w:val="none" w:sz="0" w:space="0" w:color="auto"/>
      </w:divBdr>
    </w:div>
    <w:div w:id="967127204">
      <w:bodyDiv w:val="1"/>
      <w:marLeft w:val="0"/>
      <w:marRight w:val="0"/>
      <w:marTop w:val="0"/>
      <w:marBottom w:val="0"/>
      <w:divBdr>
        <w:top w:val="none" w:sz="0" w:space="0" w:color="auto"/>
        <w:left w:val="none" w:sz="0" w:space="0" w:color="auto"/>
        <w:bottom w:val="none" w:sz="0" w:space="0" w:color="auto"/>
        <w:right w:val="none" w:sz="0" w:space="0" w:color="auto"/>
      </w:divBdr>
    </w:div>
    <w:div w:id="968976464">
      <w:bodyDiv w:val="1"/>
      <w:marLeft w:val="0"/>
      <w:marRight w:val="0"/>
      <w:marTop w:val="0"/>
      <w:marBottom w:val="0"/>
      <w:divBdr>
        <w:top w:val="none" w:sz="0" w:space="0" w:color="auto"/>
        <w:left w:val="none" w:sz="0" w:space="0" w:color="auto"/>
        <w:bottom w:val="none" w:sz="0" w:space="0" w:color="auto"/>
        <w:right w:val="none" w:sz="0" w:space="0" w:color="auto"/>
      </w:divBdr>
    </w:div>
    <w:div w:id="975261840">
      <w:bodyDiv w:val="1"/>
      <w:marLeft w:val="0"/>
      <w:marRight w:val="0"/>
      <w:marTop w:val="0"/>
      <w:marBottom w:val="0"/>
      <w:divBdr>
        <w:top w:val="none" w:sz="0" w:space="0" w:color="auto"/>
        <w:left w:val="none" w:sz="0" w:space="0" w:color="auto"/>
        <w:bottom w:val="none" w:sz="0" w:space="0" w:color="auto"/>
        <w:right w:val="none" w:sz="0" w:space="0" w:color="auto"/>
      </w:divBdr>
    </w:div>
    <w:div w:id="979650835">
      <w:bodyDiv w:val="1"/>
      <w:marLeft w:val="0"/>
      <w:marRight w:val="0"/>
      <w:marTop w:val="0"/>
      <w:marBottom w:val="0"/>
      <w:divBdr>
        <w:top w:val="none" w:sz="0" w:space="0" w:color="auto"/>
        <w:left w:val="none" w:sz="0" w:space="0" w:color="auto"/>
        <w:bottom w:val="none" w:sz="0" w:space="0" w:color="auto"/>
        <w:right w:val="none" w:sz="0" w:space="0" w:color="auto"/>
      </w:divBdr>
    </w:div>
    <w:div w:id="982270978">
      <w:bodyDiv w:val="1"/>
      <w:marLeft w:val="0"/>
      <w:marRight w:val="0"/>
      <w:marTop w:val="0"/>
      <w:marBottom w:val="0"/>
      <w:divBdr>
        <w:top w:val="none" w:sz="0" w:space="0" w:color="auto"/>
        <w:left w:val="none" w:sz="0" w:space="0" w:color="auto"/>
        <w:bottom w:val="none" w:sz="0" w:space="0" w:color="auto"/>
        <w:right w:val="none" w:sz="0" w:space="0" w:color="auto"/>
      </w:divBdr>
    </w:div>
    <w:div w:id="988823404">
      <w:bodyDiv w:val="1"/>
      <w:marLeft w:val="0"/>
      <w:marRight w:val="0"/>
      <w:marTop w:val="0"/>
      <w:marBottom w:val="0"/>
      <w:divBdr>
        <w:top w:val="none" w:sz="0" w:space="0" w:color="auto"/>
        <w:left w:val="none" w:sz="0" w:space="0" w:color="auto"/>
        <w:bottom w:val="none" w:sz="0" w:space="0" w:color="auto"/>
        <w:right w:val="none" w:sz="0" w:space="0" w:color="auto"/>
      </w:divBdr>
    </w:div>
    <w:div w:id="989749774">
      <w:bodyDiv w:val="1"/>
      <w:marLeft w:val="0"/>
      <w:marRight w:val="0"/>
      <w:marTop w:val="0"/>
      <w:marBottom w:val="0"/>
      <w:divBdr>
        <w:top w:val="none" w:sz="0" w:space="0" w:color="auto"/>
        <w:left w:val="none" w:sz="0" w:space="0" w:color="auto"/>
        <w:bottom w:val="none" w:sz="0" w:space="0" w:color="auto"/>
        <w:right w:val="none" w:sz="0" w:space="0" w:color="auto"/>
      </w:divBdr>
    </w:div>
    <w:div w:id="1029527856">
      <w:bodyDiv w:val="1"/>
      <w:marLeft w:val="0"/>
      <w:marRight w:val="0"/>
      <w:marTop w:val="0"/>
      <w:marBottom w:val="0"/>
      <w:divBdr>
        <w:top w:val="none" w:sz="0" w:space="0" w:color="auto"/>
        <w:left w:val="none" w:sz="0" w:space="0" w:color="auto"/>
        <w:bottom w:val="none" w:sz="0" w:space="0" w:color="auto"/>
        <w:right w:val="none" w:sz="0" w:space="0" w:color="auto"/>
      </w:divBdr>
    </w:div>
    <w:div w:id="1032879441">
      <w:bodyDiv w:val="1"/>
      <w:marLeft w:val="0"/>
      <w:marRight w:val="0"/>
      <w:marTop w:val="0"/>
      <w:marBottom w:val="0"/>
      <w:divBdr>
        <w:top w:val="none" w:sz="0" w:space="0" w:color="auto"/>
        <w:left w:val="none" w:sz="0" w:space="0" w:color="auto"/>
        <w:bottom w:val="none" w:sz="0" w:space="0" w:color="auto"/>
        <w:right w:val="none" w:sz="0" w:space="0" w:color="auto"/>
      </w:divBdr>
    </w:div>
    <w:div w:id="1033850211">
      <w:bodyDiv w:val="1"/>
      <w:marLeft w:val="0"/>
      <w:marRight w:val="0"/>
      <w:marTop w:val="0"/>
      <w:marBottom w:val="0"/>
      <w:divBdr>
        <w:top w:val="none" w:sz="0" w:space="0" w:color="auto"/>
        <w:left w:val="none" w:sz="0" w:space="0" w:color="auto"/>
        <w:bottom w:val="none" w:sz="0" w:space="0" w:color="auto"/>
        <w:right w:val="none" w:sz="0" w:space="0" w:color="auto"/>
      </w:divBdr>
    </w:div>
    <w:div w:id="1034115476">
      <w:bodyDiv w:val="1"/>
      <w:marLeft w:val="0"/>
      <w:marRight w:val="0"/>
      <w:marTop w:val="0"/>
      <w:marBottom w:val="0"/>
      <w:divBdr>
        <w:top w:val="none" w:sz="0" w:space="0" w:color="auto"/>
        <w:left w:val="none" w:sz="0" w:space="0" w:color="auto"/>
        <w:bottom w:val="none" w:sz="0" w:space="0" w:color="auto"/>
        <w:right w:val="none" w:sz="0" w:space="0" w:color="auto"/>
      </w:divBdr>
    </w:div>
    <w:div w:id="1034355279">
      <w:bodyDiv w:val="1"/>
      <w:marLeft w:val="0"/>
      <w:marRight w:val="0"/>
      <w:marTop w:val="0"/>
      <w:marBottom w:val="0"/>
      <w:divBdr>
        <w:top w:val="none" w:sz="0" w:space="0" w:color="auto"/>
        <w:left w:val="none" w:sz="0" w:space="0" w:color="auto"/>
        <w:bottom w:val="none" w:sz="0" w:space="0" w:color="auto"/>
        <w:right w:val="none" w:sz="0" w:space="0" w:color="auto"/>
      </w:divBdr>
    </w:div>
    <w:div w:id="1036854763">
      <w:bodyDiv w:val="1"/>
      <w:marLeft w:val="0"/>
      <w:marRight w:val="0"/>
      <w:marTop w:val="0"/>
      <w:marBottom w:val="0"/>
      <w:divBdr>
        <w:top w:val="none" w:sz="0" w:space="0" w:color="auto"/>
        <w:left w:val="none" w:sz="0" w:space="0" w:color="auto"/>
        <w:bottom w:val="none" w:sz="0" w:space="0" w:color="auto"/>
        <w:right w:val="none" w:sz="0" w:space="0" w:color="auto"/>
      </w:divBdr>
      <w:divsChild>
        <w:div w:id="1405034116">
          <w:marLeft w:val="547"/>
          <w:marRight w:val="0"/>
          <w:marTop w:val="0"/>
          <w:marBottom w:val="0"/>
          <w:divBdr>
            <w:top w:val="none" w:sz="0" w:space="0" w:color="auto"/>
            <w:left w:val="none" w:sz="0" w:space="0" w:color="auto"/>
            <w:bottom w:val="none" w:sz="0" w:space="0" w:color="auto"/>
            <w:right w:val="none" w:sz="0" w:space="0" w:color="auto"/>
          </w:divBdr>
        </w:div>
      </w:divsChild>
    </w:div>
    <w:div w:id="1042048489">
      <w:bodyDiv w:val="1"/>
      <w:marLeft w:val="0"/>
      <w:marRight w:val="0"/>
      <w:marTop w:val="0"/>
      <w:marBottom w:val="0"/>
      <w:divBdr>
        <w:top w:val="none" w:sz="0" w:space="0" w:color="auto"/>
        <w:left w:val="none" w:sz="0" w:space="0" w:color="auto"/>
        <w:bottom w:val="none" w:sz="0" w:space="0" w:color="auto"/>
        <w:right w:val="none" w:sz="0" w:space="0" w:color="auto"/>
      </w:divBdr>
    </w:div>
    <w:div w:id="1053849956">
      <w:bodyDiv w:val="1"/>
      <w:marLeft w:val="0"/>
      <w:marRight w:val="0"/>
      <w:marTop w:val="0"/>
      <w:marBottom w:val="0"/>
      <w:divBdr>
        <w:top w:val="none" w:sz="0" w:space="0" w:color="auto"/>
        <w:left w:val="none" w:sz="0" w:space="0" w:color="auto"/>
        <w:bottom w:val="none" w:sz="0" w:space="0" w:color="auto"/>
        <w:right w:val="none" w:sz="0" w:space="0" w:color="auto"/>
      </w:divBdr>
    </w:div>
    <w:div w:id="1054356057">
      <w:bodyDiv w:val="1"/>
      <w:marLeft w:val="0"/>
      <w:marRight w:val="0"/>
      <w:marTop w:val="0"/>
      <w:marBottom w:val="0"/>
      <w:divBdr>
        <w:top w:val="none" w:sz="0" w:space="0" w:color="auto"/>
        <w:left w:val="none" w:sz="0" w:space="0" w:color="auto"/>
        <w:bottom w:val="none" w:sz="0" w:space="0" w:color="auto"/>
        <w:right w:val="none" w:sz="0" w:space="0" w:color="auto"/>
      </w:divBdr>
    </w:div>
    <w:div w:id="1056440431">
      <w:bodyDiv w:val="1"/>
      <w:marLeft w:val="0"/>
      <w:marRight w:val="0"/>
      <w:marTop w:val="0"/>
      <w:marBottom w:val="0"/>
      <w:divBdr>
        <w:top w:val="none" w:sz="0" w:space="0" w:color="auto"/>
        <w:left w:val="none" w:sz="0" w:space="0" w:color="auto"/>
        <w:bottom w:val="none" w:sz="0" w:space="0" w:color="auto"/>
        <w:right w:val="none" w:sz="0" w:space="0" w:color="auto"/>
      </w:divBdr>
    </w:div>
    <w:div w:id="1070033600">
      <w:bodyDiv w:val="1"/>
      <w:marLeft w:val="0"/>
      <w:marRight w:val="0"/>
      <w:marTop w:val="0"/>
      <w:marBottom w:val="0"/>
      <w:divBdr>
        <w:top w:val="none" w:sz="0" w:space="0" w:color="auto"/>
        <w:left w:val="none" w:sz="0" w:space="0" w:color="auto"/>
        <w:bottom w:val="none" w:sz="0" w:space="0" w:color="auto"/>
        <w:right w:val="none" w:sz="0" w:space="0" w:color="auto"/>
      </w:divBdr>
    </w:div>
    <w:div w:id="1073431195">
      <w:bodyDiv w:val="1"/>
      <w:marLeft w:val="0"/>
      <w:marRight w:val="0"/>
      <w:marTop w:val="0"/>
      <w:marBottom w:val="0"/>
      <w:divBdr>
        <w:top w:val="none" w:sz="0" w:space="0" w:color="auto"/>
        <w:left w:val="none" w:sz="0" w:space="0" w:color="auto"/>
        <w:bottom w:val="none" w:sz="0" w:space="0" w:color="auto"/>
        <w:right w:val="none" w:sz="0" w:space="0" w:color="auto"/>
      </w:divBdr>
    </w:div>
    <w:div w:id="1106582885">
      <w:bodyDiv w:val="1"/>
      <w:marLeft w:val="0"/>
      <w:marRight w:val="0"/>
      <w:marTop w:val="0"/>
      <w:marBottom w:val="0"/>
      <w:divBdr>
        <w:top w:val="none" w:sz="0" w:space="0" w:color="auto"/>
        <w:left w:val="none" w:sz="0" w:space="0" w:color="auto"/>
        <w:bottom w:val="none" w:sz="0" w:space="0" w:color="auto"/>
        <w:right w:val="none" w:sz="0" w:space="0" w:color="auto"/>
      </w:divBdr>
    </w:div>
    <w:div w:id="1118530544">
      <w:bodyDiv w:val="1"/>
      <w:marLeft w:val="0"/>
      <w:marRight w:val="0"/>
      <w:marTop w:val="0"/>
      <w:marBottom w:val="0"/>
      <w:divBdr>
        <w:top w:val="none" w:sz="0" w:space="0" w:color="auto"/>
        <w:left w:val="none" w:sz="0" w:space="0" w:color="auto"/>
        <w:bottom w:val="none" w:sz="0" w:space="0" w:color="auto"/>
        <w:right w:val="none" w:sz="0" w:space="0" w:color="auto"/>
      </w:divBdr>
    </w:div>
    <w:div w:id="1118721944">
      <w:bodyDiv w:val="1"/>
      <w:marLeft w:val="0"/>
      <w:marRight w:val="0"/>
      <w:marTop w:val="0"/>
      <w:marBottom w:val="0"/>
      <w:divBdr>
        <w:top w:val="none" w:sz="0" w:space="0" w:color="auto"/>
        <w:left w:val="none" w:sz="0" w:space="0" w:color="auto"/>
        <w:bottom w:val="none" w:sz="0" w:space="0" w:color="auto"/>
        <w:right w:val="none" w:sz="0" w:space="0" w:color="auto"/>
      </w:divBdr>
    </w:div>
    <w:div w:id="1120346207">
      <w:bodyDiv w:val="1"/>
      <w:marLeft w:val="0"/>
      <w:marRight w:val="0"/>
      <w:marTop w:val="0"/>
      <w:marBottom w:val="0"/>
      <w:divBdr>
        <w:top w:val="none" w:sz="0" w:space="0" w:color="auto"/>
        <w:left w:val="none" w:sz="0" w:space="0" w:color="auto"/>
        <w:bottom w:val="none" w:sz="0" w:space="0" w:color="auto"/>
        <w:right w:val="none" w:sz="0" w:space="0" w:color="auto"/>
      </w:divBdr>
    </w:div>
    <w:div w:id="1126578552">
      <w:bodyDiv w:val="1"/>
      <w:marLeft w:val="0"/>
      <w:marRight w:val="0"/>
      <w:marTop w:val="0"/>
      <w:marBottom w:val="0"/>
      <w:divBdr>
        <w:top w:val="none" w:sz="0" w:space="0" w:color="auto"/>
        <w:left w:val="none" w:sz="0" w:space="0" w:color="auto"/>
        <w:bottom w:val="none" w:sz="0" w:space="0" w:color="auto"/>
        <w:right w:val="none" w:sz="0" w:space="0" w:color="auto"/>
      </w:divBdr>
    </w:div>
    <w:div w:id="1148403778">
      <w:bodyDiv w:val="1"/>
      <w:marLeft w:val="0"/>
      <w:marRight w:val="0"/>
      <w:marTop w:val="0"/>
      <w:marBottom w:val="0"/>
      <w:divBdr>
        <w:top w:val="none" w:sz="0" w:space="0" w:color="auto"/>
        <w:left w:val="none" w:sz="0" w:space="0" w:color="auto"/>
        <w:bottom w:val="none" w:sz="0" w:space="0" w:color="auto"/>
        <w:right w:val="none" w:sz="0" w:space="0" w:color="auto"/>
      </w:divBdr>
    </w:div>
    <w:div w:id="1154490291">
      <w:bodyDiv w:val="1"/>
      <w:marLeft w:val="0"/>
      <w:marRight w:val="0"/>
      <w:marTop w:val="0"/>
      <w:marBottom w:val="0"/>
      <w:divBdr>
        <w:top w:val="none" w:sz="0" w:space="0" w:color="auto"/>
        <w:left w:val="none" w:sz="0" w:space="0" w:color="auto"/>
        <w:bottom w:val="none" w:sz="0" w:space="0" w:color="auto"/>
        <w:right w:val="none" w:sz="0" w:space="0" w:color="auto"/>
      </w:divBdr>
    </w:div>
    <w:div w:id="1161461561">
      <w:bodyDiv w:val="1"/>
      <w:marLeft w:val="0"/>
      <w:marRight w:val="0"/>
      <w:marTop w:val="0"/>
      <w:marBottom w:val="0"/>
      <w:divBdr>
        <w:top w:val="none" w:sz="0" w:space="0" w:color="auto"/>
        <w:left w:val="none" w:sz="0" w:space="0" w:color="auto"/>
        <w:bottom w:val="none" w:sz="0" w:space="0" w:color="auto"/>
        <w:right w:val="none" w:sz="0" w:space="0" w:color="auto"/>
      </w:divBdr>
    </w:div>
    <w:div w:id="1163013355">
      <w:bodyDiv w:val="1"/>
      <w:marLeft w:val="0"/>
      <w:marRight w:val="0"/>
      <w:marTop w:val="0"/>
      <w:marBottom w:val="0"/>
      <w:divBdr>
        <w:top w:val="none" w:sz="0" w:space="0" w:color="auto"/>
        <w:left w:val="none" w:sz="0" w:space="0" w:color="auto"/>
        <w:bottom w:val="none" w:sz="0" w:space="0" w:color="auto"/>
        <w:right w:val="none" w:sz="0" w:space="0" w:color="auto"/>
      </w:divBdr>
    </w:div>
    <w:div w:id="1167747646">
      <w:bodyDiv w:val="1"/>
      <w:marLeft w:val="0"/>
      <w:marRight w:val="0"/>
      <w:marTop w:val="0"/>
      <w:marBottom w:val="0"/>
      <w:divBdr>
        <w:top w:val="none" w:sz="0" w:space="0" w:color="auto"/>
        <w:left w:val="none" w:sz="0" w:space="0" w:color="auto"/>
        <w:bottom w:val="none" w:sz="0" w:space="0" w:color="auto"/>
        <w:right w:val="none" w:sz="0" w:space="0" w:color="auto"/>
      </w:divBdr>
    </w:div>
    <w:div w:id="1174148296">
      <w:bodyDiv w:val="1"/>
      <w:marLeft w:val="0"/>
      <w:marRight w:val="0"/>
      <w:marTop w:val="0"/>
      <w:marBottom w:val="0"/>
      <w:divBdr>
        <w:top w:val="none" w:sz="0" w:space="0" w:color="auto"/>
        <w:left w:val="none" w:sz="0" w:space="0" w:color="auto"/>
        <w:bottom w:val="none" w:sz="0" w:space="0" w:color="auto"/>
        <w:right w:val="none" w:sz="0" w:space="0" w:color="auto"/>
      </w:divBdr>
    </w:div>
    <w:div w:id="1174299690">
      <w:bodyDiv w:val="1"/>
      <w:marLeft w:val="0"/>
      <w:marRight w:val="0"/>
      <w:marTop w:val="0"/>
      <w:marBottom w:val="0"/>
      <w:divBdr>
        <w:top w:val="none" w:sz="0" w:space="0" w:color="auto"/>
        <w:left w:val="none" w:sz="0" w:space="0" w:color="auto"/>
        <w:bottom w:val="none" w:sz="0" w:space="0" w:color="auto"/>
        <w:right w:val="none" w:sz="0" w:space="0" w:color="auto"/>
      </w:divBdr>
    </w:div>
    <w:div w:id="1175802478">
      <w:bodyDiv w:val="1"/>
      <w:marLeft w:val="0"/>
      <w:marRight w:val="0"/>
      <w:marTop w:val="0"/>
      <w:marBottom w:val="0"/>
      <w:divBdr>
        <w:top w:val="none" w:sz="0" w:space="0" w:color="auto"/>
        <w:left w:val="none" w:sz="0" w:space="0" w:color="auto"/>
        <w:bottom w:val="none" w:sz="0" w:space="0" w:color="auto"/>
        <w:right w:val="none" w:sz="0" w:space="0" w:color="auto"/>
      </w:divBdr>
    </w:div>
    <w:div w:id="1176919065">
      <w:bodyDiv w:val="1"/>
      <w:marLeft w:val="0"/>
      <w:marRight w:val="0"/>
      <w:marTop w:val="0"/>
      <w:marBottom w:val="0"/>
      <w:divBdr>
        <w:top w:val="none" w:sz="0" w:space="0" w:color="auto"/>
        <w:left w:val="none" w:sz="0" w:space="0" w:color="auto"/>
        <w:bottom w:val="none" w:sz="0" w:space="0" w:color="auto"/>
        <w:right w:val="none" w:sz="0" w:space="0" w:color="auto"/>
      </w:divBdr>
    </w:div>
    <w:div w:id="1183856179">
      <w:bodyDiv w:val="1"/>
      <w:marLeft w:val="0"/>
      <w:marRight w:val="0"/>
      <w:marTop w:val="0"/>
      <w:marBottom w:val="0"/>
      <w:divBdr>
        <w:top w:val="none" w:sz="0" w:space="0" w:color="auto"/>
        <w:left w:val="none" w:sz="0" w:space="0" w:color="auto"/>
        <w:bottom w:val="none" w:sz="0" w:space="0" w:color="auto"/>
        <w:right w:val="none" w:sz="0" w:space="0" w:color="auto"/>
      </w:divBdr>
    </w:div>
    <w:div w:id="1184438267">
      <w:bodyDiv w:val="1"/>
      <w:marLeft w:val="0"/>
      <w:marRight w:val="0"/>
      <w:marTop w:val="0"/>
      <w:marBottom w:val="0"/>
      <w:divBdr>
        <w:top w:val="none" w:sz="0" w:space="0" w:color="auto"/>
        <w:left w:val="none" w:sz="0" w:space="0" w:color="auto"/>
        <w:bottom w:val="none" w:sz="0" w:space="0" w:color="auto"/>
        <w:right w:val="none" w:sz="0" w:space="0" w:color="auto"/>
      </w:divBdr>
    </w:div>
    <w:div w:id="1185436720">
      <w:bodyDiv w:val="1"/>
      <w:marLeft w:val="0"/>
      <w:marRight w:val="0"/>
      <w:marTop w:val="0"/>
      <w:marBottom w:val="0"/>
      <w:divBdr>
        <w:top w:val="none" w:sz="0" w:space="0" w:color="auto"/>
        <w:left w:val="none" w:sz="0" w:space="0" w:color="auto"/>
        <w:bottom w:val="none" w:sz="0" w:space="0" w:color="auto"/>
        <w:right w:val="none" w:sz="0" w:space="0" w:color="auto"/>
      </w:divBdr>
    </w:div>
    <w:div w:id="1189875696">
      <w:bodyDiv w:val="1"/>
      <w:marLeft w:val="0"/>
      <w:marRight w:val="0"/>
      <w:marTop w:val="0"/>
      <w:marBottom w:val="0"/>
      <w:divBdr>
        <w:top w:val="none" w:sz="0" w:space="0" w:color="auto"/>
        <w:left w:val="none" w:sz="0" w:space="0" w:color="auto"/>
        <w:bottom w:val="none" w:sz="0" w:space="0" w:color="auto"/>
        <w:right w:val="none" w:sz="0" w:space="0" w:color="auto"/>
      </w:divBdr>
    </w:div>
    <w:div w:id="1194342116">
      <w:bodyDiv w:val="1"/>
      <w:marLeft w:val="0"/>
      <w:marRight w:val="0"/>
      <w:marTop w:val="0"/>
      <w:marBottom w:val="0"/>
      <w:divBdr>
        <w:top w:val="none" w:sz="0" w:space="0" w:color="auto"/>
        <w:left w:val="none" w:sz="0" w:space="0" w:color="auto"/>
        <w:bottom w:val="none" w:sz="0" w:space="0" w:color="auto"/>
        <w:right w:val="none" w:sz="0" w:space="0" w:color="auto"/>
      </w:divBdr>
    </w:div>
    <w:div w:id="1197547457">
      <w:bodyDiv w:val="1"/>
      <w:marLeft w:val="0"/>
      <w:marRight w:val="0"/>
      <w:marTop w:val="0"/>
      <w:marBottom w:val="0"/>
      <w:divBdr>
        <w:top w:val="none" w:sz="0" w:space="0" w:color="auto"/>
        <w:left w:val="none" w:sz="0" w:space="0" w:color="auto"/>
        <w:bottom w:val="none" w:sz="0" w:space="0" w:color="auto"/>
        <w:right w:val="none" w:sz="0" w:space="0" w:color="auto"/>
      </w:divBdr>
    </w:div>
    <w:div w:id="1216817319">
      <w:bodyDiv w:val="1"/>
      <w:marLeft w:val="0"/>
      <w:marRight w:val="0"/>
      <w:marTop w:val="0"/>
      <w:marBottom w:val="0"/>
      <w:divBdr>
        <w:top w:val="none" w:sz="0" w:space="0" w:color="auto"/>
        <w:left w:val="none" w:sz="0" w:space="0" w:color="auto"/>
        <w:bottom w:val="none" w:sz="0" w:space="0" w:color="auto"/>
        <w:right w:val="none" w:sz="0" w:space="0" w:color="auto"/>
      </w:divBdr>
      <w:divsChild>
        <w:div w:id="614560678">
          <w:marLeft w:val="0"/>
          <w:marRight w:val="0"/>
          <w:marTop w:val="0"/>
          <w:marBottom w:val="600"/>
          <w:divBdr>
            <w:top w:val="none" w:sz="0" w:space="0" w:color="auto"/>
            <w:left w:val="none" w:sz="0" w:space="0" w:color="auto"/>
            <w:bottom w:val="none" w:sz="0" w:space="0" w:color="auto"/>
            <w:right w:val="none" w:sz="0" w:space="0" w:color="auto"/>
          </w:divBdr>
        </w:div>
      </w:divsChild>
    </w:div>
    <w:div w:id="1220242768">
      <w:bodyDiv w:val="1"/>
      <w:marLeft w:val="0"/>
      <w:marRight w:val="0"/>
      <w:marTop w:val="0"/>
      <w:marBottom w:val="0"/>
      <w:divBdr>
        <w:top w:val="none" w:sz="0" w:space="0" w:color="auto"/>
        <w:left w:val="none" w:sz="0" w:space="0" w:color="auto"/>
        <w:bottom w:val="none" w:sz="0" w:space="0" w:color="auto"/>
        <w:right w:val="none" w:sz="0" w:space="0" w:color="auto"/>
      </w:divBdr>
    </w:div>
    <w:div w:id="1220937320">
      <w:bodyDiv w:val="1"/>
      <w:marLeft w:val="0"/>
      <w:marRight w:val="0"/>
      <w:marTop w:val="0"/>
      <w:marBottom w:val="0"/>
      <w:divBdr>
        <w:top w:val="none" w:sz="0" w:space="0" w:color="auto"/>
        <w:left w:val="none" w:sz="0" w:space="0" w:color="auto"/>
        <w:bottom w:val="none" w:sz="0" w:space="0" w:color="auto"/>
        <w:right w:val="none" w:sz="0" w:space="0" w:color="auto"/>
      </w:divBdr>
    </w:div>
    <w:div w:id="1235314115">
      <w:bodyDiv w:val="1"/>
      <w:marLeft w:val="0"/>
      <w:marRight w:val="0"/>
      <w:marTop w:val="0"/>
      <w:marBottom w:val="0"/>
      <w:divBdr>
        <w:top w:val="none" w:sz="0" w:space="0" w:color="auto"/>
        <w:left w:val="none" w:sz="0" w:space="0" w:color="auto"/>
        <w:bottom w:val="none" w:sz="0" w:space="0" w:color="auto"/>
        <w:right w:val="none" w:sz="0" w:space="0" w:color="auto"/>
      </w:divBdr>
    </w:div>
    <w:div w:id="1254970214">
      <w:bodyDiv w:val="1"/>
      <w:marLeft w:val="0"/>
      <w:marRight w:val="0"/>
      <w:marTop w:val="0"/>
      <w:marBottom w:val="0"/>
      <w:divBdr>
        <w:top w:val="none" w:sz="0" w:space="0" w:color="auto"/>
        <w:left w:val="none" w:sz="0" w:space="0" w:color="auto"/>
        <w:bottom w:val="none" w:sz="0" w:space="0" w:color="auto"/>
        <w:right w:val="none" w:sz="0" w:space="0" w:color="auto"/>
      </w:divBdr>
    </w:div>
    <w:div w:id="1285624633">
      <w:bodyDiv w:val="1"/>
      <w:marLeft w:val="0"/>
      <w:marRight w:val="0"/>
      <w:marTop w:val="0"/>
      <w:marBottom w:val="0"/>
      <w:divBdr>
        <w:top w:val="none" w:sz="0" w:space="0" w:color="auto"/>
        <w:left w:val="none" w:sz="0" w:space="0" w:color="auto"/>
        <w:bottom w:val="none" w:sz="0" w:space="0" w:color="auto"/>
        <w:right w:val="none" w:sz="0" w:space="0" w:color="auto"/>
      </w:divBdr>
    </w:div>
    <w:div w:id="1290089272">
      <w:bodyDiv w:val="1"/>
      <w:marLeft w:val="0"/>
      <w:marRight w:val="0"/>
      <w:marTop w:val="0"/>
      <w:marBottom w:val="0"/>
      <w:divBdr>
        <w:top w:val="none" w:sz="0" w:space="0" w:color="auto"/>
        <w:left w:val="none" w:sz="0" w:space="0" w:color="auto"/>
        <w:bottom w:val="none" w:sz="0" w:space="0" w:color="auto"/>
        <w:right w:val="none" w:sz="0" w:space="0" w:color="auto"/>
      </w:divBdr>
    </w:div>
    <w:div w:id="1299215969">
      <w:bodyDiv w:val="1"/>
      <w:marLeft w:val="0"/>
      <w:marRight w:val="0"/>
      <w:marTop w:val="0"/>
      <w:marBottom w:val="0"/>
      <w:divBdr>
        <w:top w:val="none" w:sz="0" w:space="0" w:color="auto"/>
        <w:left w:val="none" w:sz="0" w:space="0" w:color="auto"/>
        <w:bottom w:val="none" w:sz="0" w:space="0" w:color="auto"/>
        <w:right w:val="none" w:sz="0" w:space="0" w:color="auto"/>
      </w:divBdr>
    </w:div>
    <w:div w:id="1307277507">
      <w:bodyDiv w:val="1"/>
      <w:marLeft w:val="0"/>
      <w:marRight w:val="0"/>
      <w:marTop w:val="0"/>
      <w:marBottom w:val="0"/>
      <w:divBdr>
        <w:top w:val="none" w:sz="0" w:space="0" w:color="auto"/>
        <w:left w:val="none" w:sz="0" w:space="0" w:color="auto"/>
        <w:bottom w:val="none" w:sz="0" w:space="0" w:color="auto"/>
        <w:right w:val="none" w:sz="0" w:space="0" w:color="auto"/>
      </w:divBdr>
    </w:div>
    <w:div w:id="1326394520">
      <w:bodyDiv w:val="1"/>
      <w:marLeft w:val="0"/>
      <w:marRight w:val="0"/>
      <w:marTop w:val="0"/>
      <w:marBottom w:val="0"/>
      <w:divBdr>
        <w:top w:val="none" w:sz="0" w:space="0" w:color="auto"/>
        <w:left w:val="none" w:sz="0" w:space="0" w:color="auto"/>
        <w:bottom w:val="none" w:sz="0" w:space="0" w:color="auto"/>
        <w:right w:val="none" w:sz="0" w:space="0" w:color="auto"/>
      </w:divBdr>
    </w:div>
    <w:div w:id="1329136282">
      <w:bodyDiv w:val="1"/>
      <w:marLeft w:val="0"/>
      <w:marRight w:val="0"/>
      <w:marTop w:val="0"/>
      <w:marBottom w:val="0"/>
      <w:divBdr>
        <w:top w:val="none" w:sz="0" w:space="0" w:color="auto"/>
        <w:left w:val="none" w:sz="0" w:space="0" w:color="auto"/>
        <w:bottom w:val="none" w:sz="0" w:space="0" w:color="auto"/>
        <w:right w:val="none" w:sz="0" w:space="0" w:color="auto"/>
      </w:divBdr>
    </w:div>
    <w:div w:id="1333485420">
      <w:bodyDiv w:val="1"/>
      <w:marLeft w:val="0"/>
      <w:marRight w:val="0"/>
      <w:marTop w:val="0"/>
      <w:marBottom w:val="0"/>
      <w:divBdr>
        <w:top w:val="none" w:sz="0" w:space="0" w:color="auto"/>
        <w:left w:val="none" w:sz="0" w:space="0" w:color="auto"/>
        <w:bottom w:val="none" w:sz="0" w:space="0" w:color="auto"/>
        <w:right w:val="none" w:sz="0" w:space="0" w:color="auto"/>
      </w:divBdr>
    </w:div>
    <w:div w:id="1335914570">
      <w:bodyDiv w:val="1"/>
      <w:marLeft w:val="0"/>
      <w:marRight w:val="0"/>
      <w:marTop w:val="0"/>
      <w:marBottom w:val="0"/>
      <w:divBdr>
        <w:top w:val="none" w:sz="0" w:space="0" w:color="auto"/>
        <w:left w:val="none" w:sz="0" w:space="0" w:color="auto"/>
        <w:bottom w:val="none" w:sz="0" w:space="0" w:color="auto"/>
        <w:right w:val="none" w:sz="0" w:space="0" w:color="auto"/>
      </w:divBdr>
    </w:div>
    <w:div w:id="1357384121">
      <w:bodyDiv w:val="1"/>
      <w:marLeft w:val="0"/>
      <w:marRight w:val="0"/>
      <w:marTop w:val="0"/>
      <w:marBottom w:val="0"/>
      <w:divBdr>
        <w:top w:val="none" w:sz="0" w:space="0" w:color="auto"/>
        <w:left w:val="none" w:sz="0" w:space="0" w:color="auto"/>
        <w:bottom w:val="none" w:sz="0" w:space="0" w:color="auto"/>
        <w:right w:val="none" w:sz="0" w:space="0" w:color="auto"/>
      </w:divBdr>
    </w:div>
    <w:div w:id="1376537830">
      <w:bodyDiv w:val="1"/>
      <w:marLeft w:val="0"/>
      <w:marRight w:val="0"/>
      <w:marTop w:val="0"/>
      <w:marBottom w:val="0"/>
      <w:divBdr>
        <w:top w:val="none" w:sz="0" w:space="0" w:color="auto"/>
        <w:left w:val="none" w:sz="0" w:space="0" w:color="auto"/>
        <w:bottom w:val="none" w:sz="0" w:space="0" w:color="auto"/>
        <w:right w:val="none" w:sz="0" w:space="0" w:color="auto"/>
      </w:divBdr>
    </w:div>
    <w:div w:id="1377390130">
      <w:bodyDiv w:val="1"/>
      <w:marLeft w:val="0"/>
      <w:marRight w:val="0"/>
      <w:marTop w:val="0"/>
      <w:marBottom w:val="0"/>
      <w:divBdr>
        <w:top w:val="none" w:sz="0" w:space="0" w:color="auto"/>
        <w:left w:val="none" w:sz="0" w:space="0" w:color="auto"/>
        <w:bottom w:val="none" w:sz="0" w:space="0" w:color="auto"/>
        <w:right w:val="none" w:sz="0" w:space="0" w:color="auto"/>
      </w:divBdr>
    </w:div>
    <w:div w:id="1380393628">
      <w:bodyDiv w:val="1"/>
      <w:marLeft w:val="0"/>
      <w:marRight w:val="0"/>
      <w:marTop w:val="0"/>
      <w:marBottom w:val="0"/>
      <w:divBdr>
        <w:top w:val="none" w:sz="0" w:space="0" w:color="auto"/>
        <w:left w:val="none" w:sz="0" w:space="0" w:color="auto"/>
        <w:bottom w:val="none" w:sz="0" w:space="0" w:color="auto"/>
        <w:right w:val="none" w:sz="0" w:space="0" w:color="auto"/>
      </w:divBdr>
    </w:div>
    <w:div w:id="1383401521">
      <w:bodyDiv w:val="1"/>
      <w:marLeft w:val="0"/>
      <w:marRight w:val="0"/>
      <w:marTop w:val="0"/>
      <w:marBottom w:val="0"/>
      <w:divBdr>
        <w:top w:val="none" w:sz="0" w:space="0" w:color="auto"/>
        <w:left w:val="none" w:sz="0" w:space="0" w:color="auto"/>
        <w:bottom w:val="none" w:sz="0" w:space="0" w:color="auto"/>
        <w:right w:val="none" w:sz="0" w:space="0" w:color="auto"/>
      </w:divBdr>
      <w:divsChild>
        <w:div w:id="2136174278">
          <w:marLeft w:val="0"/>
          <w:marRight w:val="0"/>
          <w:marTop w:val="0"/>
          <w:marBottom w:val="600"/>
          <w:divBdr>
            <w:top w:val="none" w:sz="0" w:space="0" w:color="auto"/>
            <w:left w:val="none" w:sz="0" w:space="0" w:color="auto"/>
            <w:bottom w:val="none" w:sz="0" w:space="0" w:color="auto"/>
            <w:right w:val="none" w:sz="0" w:space="0" w:color="auto"/>
          </w:divBdr>
        </w:div>
      </w:divsChild>
    </w:div>
    <w:div w:id="1391882594">
      <w:bodyDiv w:val="1"/>
      <w:marLeft w:val="0"/>
      <w:marRight w:val="0"/>
      <w:marTop w:val="0"/>
      <w:marBottom w:val="0"/>
      <w:divBdr>
        <w:top w:val="none" w:sz="0" w:space="0" w:color="auto"/>
        <w:left w:val="none" w:sz="0" w:space="0" w:color="auto"/>
        <w:bottom w:val="none" w:sz="0" w:space="0" w:color="auto"/>
        <w:right w:val="none" w:sz="0" w:space="0" w:color="auto"/>
      </w:divBdr>
    </w:div>
    <w:div w:id="1392267118">
      <w:bodyDiv w:val="1"/>
      <w:marLeft w:val="0"/>
      <w:marRight w:val="0"/>
      <w:marTop w:val="0"/>
      <w:marBottom w:val="0"/>
      <w:divBdr>
        <w:top w:val="none" w:sz="0" w:space="0" w:color="auto"/>
        <w:left w:val="none" w:sz="0" w:space="0" w:color="auto"/>
        <w:bottom w:val="none" w:sz="0" w:space="0" w:color="auto"/>
        <w:right w:val="none" w:sz="0" w:space="0" w:color="auto"/>
      </w:divBdr>
    </w:div>
    <w:div w:id="1393964172">
      <w:bodyDiv w:val="1"/>
      <w:marLeft w:val="0"/>
      <w:marRight w:val="0"/>
      <w:marTop w:val="0"/>
      <w:marBottom w:val="0"/>
      <w:divBdr>
        <w:top w:val="none" w:sz="0" w:space="0" w:color="auto"/>
        <w:left w:val="none" w:sz="0" w:space="0" w:color="auto"/>
        <w:bottom w:val="none" w:sz="0" w:space="0" w:color="auto"/>
        <w:right w:val="none" w:sz="0" w:space="0" w:color="auto"/>
      </w:divBdr>
    </w:div>
    <w:div w:id="1396583869">
      <w:bodyDiv w:val="1"/>
      <w:marLeft w:val="0"/>
      <w:marRight w:val="0"/>
      <w:marTop w:val="0"/>
      <w:marBottom w:val="0"/>
      <w:divBdr>
        <w:top w:val="none" w:sz="0" w:space="0" w:color="auto"/>
        <w:left w:val="none" w:sz="0" w:space="0" w:color="auto"/>
        <w:bottom w:val="none" w:sz="0" w:space="0" w:color="auto"/>
        <w:right w:val="none" w:sz="0" w:space="0" w:color="auto"/>
      </w:divBdr>
      <w:divsChild>
        <w:div w:id="276911255">
          <w:marLeft w:val="547"/>
          <w:marRight w:val="0"/>
          <w:marTop w:val="0"/>
          <w:marBottom w:val="0"/>
          <w:divBdr>
            <w:top w:val="none" w:sz="0" w:space="0" w:color="auto"/>
            <w:left w:val="none" w:sz="0" w:space="0" w:color="auto"/>
            <w:bottom w:val="none" w:sz="0" w:space="0" w:color="auto"/>
            <w:right w:val="none" w:sz="0" w:space="0" w:color="auto"/>
          </w:divBdr>
        </w:div>
        <w:div w:id="1183931411">
          <w:marLeft w:val="547"/>
          <w:marRight w:val="0"/>
          <w:marTop w:val="0"/>
          <w:marBottom w:val="0"/>
          <w:divBdr>
            <w:top w:val="none" w:sz="0" w:space="0" w:color="auto"/>
            <w:left w:val="none" w:sz="0" w:space="0" w:color="auto"/>
            <w:bottom w:val="none" w:sz="0" w:space="0" w:color="auto"/>
            <w:right w:val="none" w:sz="0" w:space="0" w:color="auto"/>
          </w:divBdr>
        </w:div>
        <w:div w:id="1404721354">
          <w:marLeft w:val="547"/>
          <w:marRight w:val="0"/>
          <w:marTop w:val="0"/>
          <w:marBottom w:val="0"/>
          <w:divBdr>
            <w:top w:val="none" w:sz="0" w:space="0" w:color="auto"/>
            <w:left w:val="none" w:sz="0" w:space="0" w:color="auto"/>
            <w:bottom w:val="none" w:sz="0" w:space="0" w:color="auto"/>
            <w:right w:val="none" w:sz="0" w:space="0" w:color="auto"/>
          </w:divBdr>
        </w:div>
        <w:div w:id="1912232005">
          <w:marLeft w:val="547"/>
          <w:marRight w:val="0"/>
          <w:marTop w:val="0"/>
          <w:marBottom w:val="0"/>
          <w:divBdr>
            <w:top w:val="none" w:sz="0" w:space="0" w:color="auto"/>
            <w:left w:val="none" w:sz="0" w:space="0" w:color="auto"/>
            <w:bottom w:val="none" w:sz="0" w:space="0" w:color="auto"/>
            <w:right w:val="none" w:sz="0" w:space="0" w:color="auto"/>
          </w:divBdr>
        </w:div>
      </w:divsChild>
    </w:div>
    <w:div w:id="1403408471">
      <w:bodyDiv w:val="1"/>
      <w:marLeft w:val="0"/>
      <w:marRight w:val="0"/>
      <w:marTop w:val="0"/>
      <w:marBottom w:val="0"/>
      <w:divBdr>
        <w:top w:val="none" w:sz="0" w:space="0" w:color="auto"/>
        <w:left w:val="none" w:sz="0" w:space="0" w:color="auto"/>
        <w:bottom w:val="none" w:sz="0" w:space="0" w:color="auto"/>
        <w:right w:val="none" w:sz="0" w:space="0" w:color="auto"/>
      </w:divBdr>
    </w:div>
    <w:div w:id="1406025118">
      <w:bodyDiv w:val="1"/>
      <w:marLeft w:val="0"/>
      <w:marRight w:val="0"/>
      <w:marTop w:val="0"/>
      <w:marBottom w:val="0"/>
      <w:divBdr>
        <w:top w:val="none" w:sz="0" w:space="0" w:color="auto"/>
        <w:left w:val="none" w:sz="0" w:space="0" w:color="auto"/>
        <w:bottom w:val="none" w:sz="0" w:space="0" w:color="auto"/>
        <w:right w:val="none" w:sz="0" w:space="0" w:color="auto"/>
      </w:divBdr>
    </w:div>
    <w:div w:id="1411807893">
      <w:bodyDiv w:val="1"/>
      <w:marLeft w:val="0"/>
      <w:marRight w:val="0"/>
      <w:marTop w:val="0"/>
      <w:marBottom w:val="0"/>
      <w:divBdr>
        <w:top w:val="none" w:sz="0" w:space="0" w:color="auto"/>
        <w:left w:val="none" w:sz="0" w:space="0" w:color="auto"/>
        <w:bottom w:val="none" w:sz="0" w:space="0" w:color="auto"/>
        <w:right w:val="none" w:sz="0" w:space="0" w:color="auto"/>
      </w:divBdr>
    </w:div>
    <w:div w:id="1420061610">
      <w:bodyDiv w:val="1"/>
      <w:marLeft w:val="0"/>
      <w:marRight w:val="0"/>
      <w:marTop w:val="0"/>
      <w:marBottom w:val="0"/>
      <w:divBdr>
        <w:top w:val="none" w:sz="0" w:space="0" w:color="auto"/>
        <w:left w:val="none" w:sz="0" w:space="0" w:color="auto"/>
        <w:bottom w:val="none" w:sz="0" w:space="0" w:color="auto"/>
        <w:right w:val="none" w:sz="0" w:space="0" w:color="auto"/>
      </w:divBdr>
    </w:div>
    <w:div w:id="1423453293">
      <w:bodyDiv w:val="1"/>
      <w:marLeft w:val="0"/>
      <w:marRight w:val="0"/>
      <w:marTop w:val="0"/>
      <w:marBottom w:val="0"/>
      <w:divBdr>
        <w:top w:val="none" w:sz="0" w:space="0" w:color="auto"/>
        <w:left w:val="none" w:sz="0" w:space="0" w:color="auto"/>
        <w:bottom w:val="none" w:sz="0" w:space="0" w:color="auto"/>
        <w:right w:val="none" w:sz="0" w:space="0" w:color="auto"/>
      </w:divBdr>
    </w:div>
    <w:div w:id="1424494679">
      <w:bodyDiv w:val="1"/>
      <w:marLeft w:val="0"/>
      <w:marRight w:val="0"/>
      <w:marTop w:val="0"/>
      <w:marBottom w:val="0"/>
      <w:divBdr>
        <w:top w:val="none" w:sz="0" w:space="0" w:color="auto"/>
        <w:left w:val="none" w:sz="0" w:space="0" w:color="auto"/>
        <w:bottom w:val="none" w:sz="0" w:space="0" w:color="auto"/>
        <w:right w:val="none" w:sz="0" w:space="0" w:color="auto"/>
      </w:divBdr>
    </w:div>
    <w:div w:id="1432160693">
      <w:bodyDiv w:val="1"/>
      <w:marLeft w:val="0"/>
      <w:marRight w:val="0"/>
      <w:marTop w:val="0"/>
      <w:marBottom w:val="0"/>
      <w:divBdr>
        <w:top w:val="none" w:sz="0" w:space="0" w:color="auto"/>
        <w:left w:val="none" w:sz="0" w:space="0" w:color="auto"/>
        <w:bottom w:val="none" w:sz="0" w:space="0" w:color="auto"/>
        <w:right w:val="none" w:sz="0" w:space="0" w:color="auto"/>
      </w:divBdr>
    </w:div>
    <w:div w:id="1439788142">
      <w:bodyDiv w:val="1"/>
      <w:marLeft w:val="0"/>
      <w:marRight w:val="0"/>
      <w:marTop w:val="0"/>
      <w:marBottom w:val="0"/>
      <w:divBdr>
        <w:top w:val="none" w:sz="0" w:space="0" w:color="auto"/>
        <w:left w:val="none" w:sz="0" w:space="0" w:color="auto"/>
        <w:bottom w:val="none" w:sz="0" w:space="0" w:color="auto"/>
        <w:right w:val="none" w:sz="0" w:space="0" w:color="auto"/>
      </w:divBdr>
    </w:div>
    <w:div w:id="1459838301">
      <w:bodyDiv w:val="1"/>
      <w:marLeft w:val="0"/>
      <w:marRight w:val="0"/>
      <w:marTop w:val="0"/>
      <w:marBottom w:val="0"/>
      <w:divBdr>
        <w:top w:val="none" w:sz="0" w:space="0" w:color="auto"/>
        <w:left w:val="none" w:sz="0" w:space="0" w:color="auto"/>
        <w:bottom w:val="none" w:sz="0" w:space="0" w:color="auto"/>
        <w:right w:val="none" w:sz="0" w:space="0" w:color="auto"/>
      </w:divBdr>
    </w:div>
    <w:div w:id="1466702555">
      <w:bodyDiv w:val="1"/>
      <w:marLeft w:val="0"/>
      <w:marRight w:val="0"/>
      <w:marTop w:val="0"/>
      <w:marBottom w:val="0"/>
      <w:divBdr>
        <w:top w:val="none" w:sz="0" w:space="0" w:color="auto"/>
        <w:left w:val="none" w:sz="0" w:space="0" w:color="auto"/>
        <w:bottom w:val="none" w:sz="0" w:space="0" w:color="auto"/>
        <w:right w:val="none" w:sz="0" w:space="0" w:color="auto"/>
      </w:divBdr>
    </w:div>
    <w:div w:id="1477382272">
      <w:bodyDiv w:val="1"/>
      <w:marLeft w:val="0"/>
      <w:marRight w:val="0"/>
      <w:marTop w:val="0"/>
      <w:marBottom w:val="0"/>
      <w:divBdr>
        <w:top w:val="none" w:sz="0" w:space="0" w:color="auto"/>
        <w:left w:val="none" w:sz="0" w:space="0" w:color="auto"/>
        <w:bottom w:val="none" w:sz="0" w:space="0" w:color="auto"/>
        <w:right w:val="none" w:sz="0" w:space="0" w:color="auto"/>
      </w:divBdr>
    </w:div>
    <w:div w:id="1480002968">
      <w:bodyDiv w:val="1"/>
      <w:marLeft w:val="0"/>
      <w:marRight w:val="0"/>
      <w:marTop w:val="0"/>
      <w:marBottom w:val="0"/>
      <w:divBdr>
        <w:top w:val="none" w:sz="0" w:space="0" w:color="auto"/>
        <w:left w:val="none" w:sz="0" w:space="0" w:color="auto"/>
        <w:bottom w:val="none" w:sz="0" w:space="0" w:color="auto"/>
        <w:right w:val="none" w:sz="0" w:space="0" w:color="auto"/>
      </w:divBdr>
    </w:div>
    <w:div w:id="1498695116">
      <w:bodyDiv w:val="1"/>
      <w:marLeft w:val="0"/>
      <w:marRight w:val="0"/>
      <w:marTop w:val="0"/>
      <w:marBottom w:val="0"/>
      <w:divBdr>
        <w:top w:val="none" w:sz="0" w:space="0" w:color="auto"/>
        <w:left w:val="none" w:sz="0" w:space="0" w:color="auto"/>
        <w:bottom w:val="none" w:sz="0" w:space="0" w:color="auto"/>
        <w:right w:val="none" w:sz="0" w:space="0" w:color="auto"/>
      </w:divBdr>
    </w:div>
    <w:div w:id="1500654363">
      <w:bodyDiv w:val="1"/>
      <w:marLeft w:val="0"/>
      <w:marRight w:val="0"/>
      <w:marTop w:val="0"/>
      <w:marBottom w:val="0"/>
      <w:divBdr>
        <w:top w:val="none" w:sz="0" w:space="0" w:color="auto"/>
        <w:left w:val="none" w:sz="0" w:space="0" w:color="auto"/>
        <w:bottom w:val="none" w:sz="0" w:space="0" w:color="auto"/>
        <w:right w:val="none" w:sz="0" w:space="0" w:color="auto"/>
      </w:divBdr>
    </w:div>
    <w:div w:id="1507330096">
      <w:bodyDiv w:val="1"/>
      <w:marLeft w:val="0"/>
      <w:marRight w:val="0"/>
      <w:marTop w:val="0"/>
      <w:marBottom w:val="0"/>
      <w:divBdr>
        <w:top w:val="none" w:sz="0" w:space="0" w:color="auto"/>
        <w:left w:val="none" w:sz="0" w:space="0" w:color="auto"/>
        <w:bottom w:val="none" w:sz="0" w:space="0" w:color="auto"/>
        <w:right w:val="none" w:sz="0" w:space="0" w:color="auto"/>
      </w:divBdr>
    </w:div>
    <w:div w:id="1511025421">
      <w:bodyDiv w:val="1"/>
      <w:marLeft w:val="0"/>
      <w:marRight w:val="0"/>
      <w:marTop w:val="0"/>
      <w:marBottom w:val="0"/>
      <w:divBdr>
        <w:top w:val="none" w:sz="0" w:space="0" w:color="auto"/>
        <w:left w:val="none" w:sz="0" w:space="0" w:color="auto"/>
        <w:bottom w:val="none" w:sz="0" w:space="0" w:color="auto"/>
        <w:right w:val="none" w:sz="0" w:space="0" w:color="auto"/>
      </w:divBdr>
    </w:div>
    <w:div w:id="1512063202">
      <w:bodyDiv w:val="1"/>
      <w:marLeft w:val="0"/>
      <w:marRight w:val="0"/>
      <w:marTop w:val="0"/>
      <w:marBottom w:val="0"/>
      <w:divBdr>
        <w:top w:val="none" w:sz="0" w:space="0" w:color="auto"/>
        <w:left w:val="none" w:sz="0" w:space="0" w:color="auto"/>
        <w:bottom w:val="none" w:sz="0" w:space="0" w:color="auto"/>
        <w:right w:val="none" w:sz="0" w:space="0" w:color="auto"/>
      </w:divBdr>
      <w:divsChild>
        <w:div w:id="1419669921">
          <w:marLeft w:val="0"/>
          <w:marRight w:val="0"/>
          <w:marTop w:val="0"/>
          <w:marBottom w:val="0"/>
          <w:divBdr>
            <w:top w:val="none" w:sz="0" w:space="0" w:color="auto"/>
            <w:left w:val="none" w:sz="0" w:space="0" w:color="auto"/>
            <w:bottom w:val="none" w:sz="0" w:space="0" w:color="auto"/>
            <w:right w:val="none" w:sz="0" w:space="0" w:color="auto"/>
          </w:divBdr>
        </w:div>
      </w:divsChild>
    </w:div>
    <w:div w:id="1532453535">
      <w:bodyDiv w:val="1"/>
      <w:marLeft w:val="0"/>
      <w:marRight w:val="0"/>
      <w:marTop w:val="0"/>
      <w:marBottom w:val="0"/>
      <w:divBdr>
        <w:top w:val="none" w:sz="0" w:space="0" w:color="auto"/>
        <w:left w:val="none" w:sz="0" w:space="0" w:color="auto"/>
        <w:bottom w:val="none" w:sz="0" w:space="0" w:color="auto"/>
        <w:right w:val="none" w:sz="0" w:space="0" w:color="auto"/>
      </w:divBdr>
    </w:div>
    <w:div w:id="1539200187">
      <w:bodyDiv w:val="1"/>
      <w:marLeft w:val="0"/>
      <w:marRight w:val="0"/>
      <w:marTop w:val="0"/>
      <w:marBottom w:val="0"/>
      <w:divBdr>
        <w:top w:val="none" w:sz="0" w:space="0" w:color="auto"/>
        <w:left w:val="none" w:sz="0" w:space="0" w:color="auto"/>
        <w:bottom w:val="none" w:sz="0" w:space="0" w:color="auto"/>
        <w:right w:val="none" w:sz="0" w:space="0" w:color="auto"/>
      </w:divBdr>
    </w:div>
    <w:div w:id="1540507791">
      <w:bodyDiv w:val="1"/>
      <w:marLeft w:val="0"/>
      <w:marRight w:val="0"/>
      <w:marTop w:val="0"/>
      <w:marBottom w:val="0"/>
      <w:divBdr>
        <w:top w:val="none" w:sz="0" w:space="0" w:color="auto"/>
        <w:left w:val="none" w:sz="0" w:space="0" w:color="auto"/>
        <w:bottom w:val="none" w:sz="0" w:space="0" w:color="auto"/>
        <w:right w:val="none" w:sz="0" w:space="0" w:color="auto"/>
      </w:divBdr>
    </w:div>
    <w:div w:id="1543402781">
      <w:bodyDiv w:val="1"/>
      <w:marLeft w:val="0"/>
      <w:marRight w:val="0"/>
      <w:marTop w:val="0"/>
      <w:marBottom w:val="0"/>
      <w:divBdr>
        <w:top w:val="none" w:sz="0" w:space="0" w:color="auto"/>
        <w:left w:val="none" w:sz="0" w:space="0" w:color="auto"/>
        <w:bottom w:val="none" w:sz="0" w:space="0" w:color="auto"/>
        <w:right w:val="none" w:sz="0" w:space="0" w:color="auto"/>
      </w:divBdr>
    </w:div>
    <w:div w:id="1547789601">
      <w:bodyDiv w:val="1"/>
      <w:marLeft w:val="0"/>
      <w:marRight w:val="0"/>
      <w:marTop w:val="0"/>
      <w:marBottom w:val="0"/>
      <w:divBdr>
        <w:top w:val="none" w:sz="0" w:space="0" w:color="auto"/>
        <w:left w:val="none" w:sz="0" w:space="0" w:color="auto"/>
        <w:bottom w:val="none" w:sz="0" w:space="0" w:color="auto"/>
        <w:right w:val="none" w:sz="0" w:space="0" w:color="auto"/>
      </w:divBdr>
    </w:div>
    <w:div w:id="1573930660">
      <w:bodyDiv w:val="1"/>
      <w:marLeft w:val="0"/>
      <w:marRight w:val="0"/>
      <w:marTop w:val="0"/>
      <w:marBottom w:val="0"/>
      <w:divBdr>
        <w:top w:val="none" w:sz="0" w:space="0" w:color="auto"/>
        <w:left w:val="none" w:sz="0" w:space="0" w:color="auto"/>
        <w:bottom w:val="none" w:sz="0" w:space="0" w:color="auto"/>
        <w:right w:val="none" w:sz="0" w:space="0" w:color="auto"/>
      </w:divBdr>
    </w:div>
    <w:div w:id="1574927894">
      <w:bodyDiv w:val="1"/>
      <w:marLeft w:val="0"/>
      <w:marRight w:val="0"/>
      <w:marTop w:val="0"/>
      <w:marBottom w:val="0"/>
      <w:divBdr>
        <w:top w:val="none" w:sz="0" w:space="0" w:color="auto"/>
        <w:left w:val="none" w:sz="0" w:space="0" w:color="auto"/>
        <w:bottom w:val="none" w:sz="0" w:space="0" w:color="auto"/>
        <w:right w:val="none" w:sz="0" w:space="0" w:color="auto"/>
      </w:divBdr>
    </w:div>
    <w:div w:id="1590892628">
      <w:bodyDiv w:val="1"/>
      <w:marLeft w:val="0"/>
      <w:marRight w:val="0"/>
      <w:marTop w:val="0"/>
      <w:marBottom w:val="0"/>
      <w:divBdr>
        <w:top w:val="none" w:sz="0" w:space="0" w:color="auto"/>
        <w:left w:val="none" w:sz="0" w:space="0" w:color="auto"/>
        <w:bottom w:val="none" w:sz="0" w:space="0" w:color="auto"/>
        <w:right w:val="none" w:sz="0" w:space="0" w:color="auto"/>
      </w:divBdr>
    </w:div>
    <w:div w:id="1593201522">
      <w:bodyDiv w:val="1"/>
      <w:marLeft w:val="0"/>
      <w:marRight w:val="0"/>
      <w:marTop w:val="0"/>
      <w:marBottom w:val="0"/>
      <w:divBdr>
        <w:top w:val="none" w:sz="0" w:space="0" w:color="auto"/>
        <w:left w:val="none" w:sz="0" w:space="0" w:color="auto"/>
        <w:bottom w:val="none" w:sz="0" w:space="0" w:color="auto"/>
        <w:right w:val="none" w:sz="0" w:space="0" w:color="auto"/>
      </w:divBdr>
    </w:div>
    <w:div w:id="1598557290">
      <w:bodyDiv w:val="1"/>
      <w:marLeft w:val="0"/>
      <w:marRight w:val="0"/>
      <w:marTop w:val="0"/>
      <w:marBottom w:val="0"/>
      <w:divBdr>
        <w:top w:val="none" w:sz="0" w:space="0" w:color="auto"/>
        <w:left w:val="none" w:sz="0" w:space="0" w:color="auto"/>
        <w:bottom w:val="none" w:sz="0" w:space="0" w:color="auto"/>
        <w:right w:val="none" w:sz="0" w:space="0" w:color="auto"/>
      </w:divBdr>
      <w:divsChild>
        <w:div w:id="1060129866">
          <w:marLeft w:val="0"/>
          <w:marRight w:val="0"/>
          <w:marTop w:val="0"/>
          <w:marBottom w:val="0"/>
          <w:divBdr>
            <w:top w:val="none" w:sz="0" w:space="0" w:color="auto"/>
            <w:left w:val="none" w:sz="0" w:space="0" w:color="auto"/>
            <w:bottom w:val="none" w:sz="0" w:space="0" w:color="auto"/>
            <w:right w:val="none" w:sz="0" w:space="0" w:color="auto"/>
          </w:divBdr>
          <w:divsChild>
            <w:div w:id="954025920">
              <w:marLeft w:val="0"/>
              <w:marRight w:val="0"/>
              <w:marTop w:val="0"/>
              <w:marBottom w:val="0"/>
              <w:divBdr>
                <w:top w:val="none" w:sz="0" w:space="0" w:color="auto"/>
                <w:left w:val="none" w:sz="0" w:space="0" w:color="auto"/>
                <w:bottom w:val="none" w:sz="0" w:space="0" w:color="auto"/>
                <w:right w:val="none" w:sz="0" w:space="0" w:color="auto"/>
              </w:divBdr>
              <w:divsChild>
                <w:div w:id="1949771593">
                  <w:marLeft w:val="0"/>
                  <w:marRight w:val="0"/>
                  <w:marTop w:val="0"/>
                  <w:marBottom w:val="0"/>
                  <w:divBdr>
                    <w:top w:val="none" w:sz="0" w:space="0" w:color="auto"/>
                    <w:left w:val="none" w:sz="0" w:space="0" w:color="auto"/>
                    <w:bottom w:val="none" w:sz="0" w:space="0" w:color="auto"/>
                    <w:right w:val="none" w:sz="0" w:space="0" w:color="auto"/>
                  </w:divBdr>
                  <w:divsChild>
                    <w:div w:id="839852197">
                      <w:marLeft w:val="0"/>
                      <w:marRight w:val="0"/>
                      <w:marTop w:val="0"/>
                      <w:marBottom w:val="0"/>
                      <w:divBdr>
                        <w:top w:val="none" w:sz="0" w:space="0" w:color="auto"/>
                        <w:left w:val="none" w:sz="0" w:space="0" w:color="auto"/>
                        <w:bottom w:val="none" w:sz="0" w:space="0" w:color="auto"/>
                        <w:right w:val="none" w:sz="0" w:space="0" w:color="auto"/>
                      </w:divBdr>
                      <w:divsChild>
                        <w:div w:id="1492287351">
                          <w:marLeft w:val="0"/>
                          <w:marRight w:val="0"/>
                          <w:marTop w:val="0"/>
                          <w:marBottom w:val="0"/>
                          <w:divBdr>
                            <w:top w:val="none" w:sz="0" w:space="0" w:color="auto"/>
                            <w:left w:val="none" w:sz="0" w:space="0" w:color="auto"/>
                            <w:bottom w:val="none" w:sz="0" w:space="0" w:color="auto"/>
                            <w:right w:val="none" w:sz="0" w:space="0" w:color="auto"/>
                          </w:divBdr>
                          <w:divsChild>
                            <w:div w:id="10520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465246">
      <w:bodyDiv w:val="1"/>
      <w:marLeft w:val="0"/>
      <w:marRight w:val="0"/>
      <w:marTop w:val="0"/>
      <w:marBottom w:val="0"/>
      <w:divBdr>
        <w:top w:val="none" w:sz="0" w:space="0" w:color="auto"/>
        <w:left w:val="none" w:sz="0" w:space="0" w:color="auto"/>
        <w:bottom w:val="none" w:sz="0" w:space="0" w:color="auto"/>
        <w:right w:val="none" w:sz="0" w:space="0" w:color="auto"/>
      </w:divBdr>
    </w:div>
    <w:div w:id="1630744521">
      <w:bodyDiv w:val="1"/>
      <w:marLeft w:val="0"/>
      <w:marRight w:val="0"/>
      <w:marTop w:val="0"/>
      <w:marBottom w:val="0"/>
      <w:divBdr>
        <w:top w:val="none" w:sz="0" w:space="0" w:color="auto"/>
        <w:left w:val="none" w:sz="0" w:space="0" w:color="auto"/>
        <w:bottom w:val="none" w:sz="0" w:space="0" w:color="auto"/>
        <w:right w:val="none" w:sz="0" w:space="0" w:color="auto"/>
      </w:divBdr>
    </w:div>
    <w:div w:id="1649355674">
      <w:bodyDiv w:val="1"/>
      <w:marLeft w:val="0"/>
      <w:marRight w:val="0"/>
      <w:marTop w:val="0"/>
      <w:marBottom w:val="0"/>
      <w:divBdr>
        <w:top w:val="none" w:sz="0" w:space="0" w:color="auto"/>
        <w:left w:val="none" w:sz="0" w:space="0" w:color="auto"/>
        <w:bottom w:val="none" w:sz="0" w:space="0" w:color="auto"/>
        <w:right w:val="none" w:sz="0" w:space="0" w:color="auto"/>
      </w:divBdr>
    </w:div>
    <w:div w:id="1651473549">
      <w:bodyDiv w:val="1"/>
      <w:marLeft w:val="0"/>
      <w:marRight w:val="0"/>
      <w:marTop w:val="0"/>
      <w:marBottom w:val="0"/>
      <w:divBdr>
        <w:top w:val="none" w:sz="0" w:space="0" w:color="auto"/>
        <w:left w:val="none" w:sz="0" w:space="0" w:color="auto"/>
        <w:bottom w:val="none" w:sz="0" w:space="0" w:color="auto"/>
        <w:right w:val="none" w:sz="0" w:space="0" w:color="auto"/>
      </w:divBdr>
    </w:div>
    <w:div w:id="1651984776">
      <w:bodyDiv w:val="1"/>
      <w:marLeft w:val="0"/>
      <w:marRight w:val="0"/>
      <w:marTop w:val="0"/>
      <w:marBottom w:val="0"/>
      <w:divBdr>
        <w:top w:val="none" w:sz="0" w:space="0" w:color="auto"/>
        <w:left w:val="none" w:sz="0" w:space="0" w:color="auto"/>
        <w:bottom w:val="none" w:sz="0" w:space="0" w:color="auto"/>
        <w:right w:val="none" w:sz="0" w:space="0" w:color="auto"/>
      </w:divBdr>
    </w:div>
    <w:div w:id="1677029459">
      <w:bodyDiv w:val="1"/>
      <w:marLeft w:val="0"/>
      <w:marRight w:val="0"/>
      <w:marTop w:val="0"/>
      <w:marBottom w:val="0"/>
      <w:divBdr>
        <w:top w:val="none" w:sz="0" w:space="0" w:color="auto"/>
        <w:left w:val="none" w:sz="0" w:space="0" w:color="auto"/>
        <w:bottom w:val="none" w:sz="0" w:space="0" w:color="auto"/>
        <w:right w:val="none" w:sz="0" w:space="0" w:color="auto"/>
      </w:divBdr>
      <w:divsChild>
        <w:div w:id="1612516966">
          <w:marLeft w:val="547"/>
          <w:marRight w:val="0"/>
          <w:marTop w:val="0"/>
          <w:marBottom w:val="0"/>
          <w:divBdr>
            <w:top w:val="none" w:sz="0" w:space="0" w:color="auto"/>
            <w:left w:val="none" w:sz="0" w:space="0" w:color="auto"/>
            <w:bottom w:val="none" w:sz="0" w:space="0" w:color="auto"/>
            <w:right w:val="none" w:sz="0" w:space="0" w:color="auto"/>
          </w:divBdr>
        </w:div>
      </w:divsChild>
    </w:div>
    <w:div w:id="1679767482">
      <w:bodyDiv w:val="1"/>
      <w:marLeft w:val="0"/>
      <w:marRight w:val="0"/>
      <w:marTop w:val="0"/>
      <w:marBottom w:val="0"/>
      <w:divBdr>
        <w:top w:val="none" w:sz="0" w:space="0" w:color="auto"/>
        <w:left w:val="none" w:sz="0" w:space="0" w:color="auto"/>
        <w:bottom w:val="none" w:sz="0" w:space="0" w:color="auto"/>
        <w:right w:val="none" w:sz="0" w:space="0" w:color="auto"/>
      </w:divBdr>
    </w:div>
    <w:div w:id="1682001122">
      <w:bodyDiv w:val="1"/>
      <w:marLeft w:val="0"/>
      <w:marRight w:val="0"/>
      <w:marTop w:val="0"/>
      <w:marBottom w:val="0"/>
      <w:divBdr>
        <w:top w:val="none" w:sz="0" w:space="0" w:color="auto"/>
        <w:left w:val="none" w:sz="0" w:space="0" w:color="auto"/>
        <w:bottom w:val="none" w:sz="0" w:space="0" w:color="auto"/>
        <w:right w:val="none" w:sz="0" w:space="0" w:color="auto"/>
      </w:divBdr>
    </w:div>
    <w:div w:id="1684934343">
      <w:bodyDiv w:val="1"/>
      <w:marLeft w:val="0"/>
      <w:marRight w:val="0"/>
      <w:marTop w:val="0"/>
      <w:marBottom w:val="0"/>
      <w:divBdr>
        <w:top w:val="none" w:sz="0" w:space="0" w:color="auto"/>
        <w:left w:val="none" w:sz="0" w:space="0" w:color="auto"/>
        <w:bottom w:val="none" w:sz="0" w:space="0" w:color="auto"/>
        <w:right w:val="none" w:sz="0" w:space="0" w:color="auto"/>
      </w:divBdr>
    </w:div>
    <w:div w:id="1690061724">
      <w:bodyDiv w:val="1"/>
      <w:marLeft w:val="0"/>
      <w:marRight w:val="0"/>
      <w:marTop w:val="0"/>
      <w:marBottom w:val="0"/>
      <w:divBdr>
        <w:top w:val="none" w:sz="0" w:space="0" w:color="auto"/>
        <w:left w:val="none" w:sz="0" w:space="0" w:color="auto"/>
        <w:bottom w:val="none" w:sz="0" w:space="0" w:color="auto"/>
        <w:right w:val="none" w:sz="0" w:space="0" w:color="auto"/>
      </w:divBdr>
    </w:div>
    <w:div w:id="1693846574">
      <w:bodyDiv w:val="1"/>
      <w:marLeft w:val="0"/>
      <w:marRight w:val="0"/>
      <w:marTop w:val="0"/>
      <w:marBottom w:val="0"/>
      <w:divBdr>
        <w:top w:val="none" w:sz="0" w:space="0" w:color="auto"/>
        <w:left w:val="none" w:sz="0" w:space="0" w:color="auto"/>
        <w:bottom w:val="none" w:sz="0" w:space="0" w:color="auto"/>
        <w:right w:val="none" w:sz="0" w:space="0" w:color="auto"/>
      </w:divBdr>
    </w:div>
    <w:div w:id="1703360238">
      <w:bodyDiv w:val="1"/>
      <w:marLeft w:val="0"/>
      <w:marRight w:val="0"/>
      <w:marTop w:val="0"/>
      <w:marBottom w:val="0"/>
      <w:divBdr>
        <w:top w:val="none" w:sz="0" w:space="0" w:color="auto"/>
        <w:left w:val="none" w:sz="0" w:space="0" w:color="auto"/>
        <w:bottom w:val="none" w:sz="0" w:space="0" w:color="auto"/>
        <w:right w:val="none" w:sz="0" w:space="0" w:color="auto"/>
      </w:divBdr>
    </w:div>
    <w:div w:id="1710031911">
      <w:bodyDiv w:val="1"/>
      <w:marLeft w:val="0"/>
      <w:marRight w:val="0"/>
      <w:marTop w:val="0"/>
      <w:marBottom w:val="0"/>
      <w:divBdr>
        <w:top w:val="none" w:sz="0" w:space="0" w:color="auto"/>
        <w:left w:val="none" w:sz="0" w:space="0" w:color="auto"/>
        <w:bottom w:val="none" w:sz="0" w:space="0" w:color="auto"/>
        <w:right w:val="none" w:sz="0" w:space="0" w:color="auto"/>
      </w:divBdr>
    </w:div>
    <w:div w:id="1711147879">
      <w:bodyDiv w:val="1"/>
      <w:marLeft w:val="0"/>
      <w:marRight w:val="0"/>
      <w:marTop w:val="0"/>
      <w:marBottom w:val="0"/>
      <w:divBdr>
        <w:top w:val="none" w:sz="0" w:space="0" w:color="auto"/>
        <w:left w:val="none" w:sz="0" w:space="0" w:color="auto"/>
        <w:bottom w:val="none" w:sz="0" w:space="0" w:color="auto"/>
        <w:right w:val="none" w:sz="0" w:space="0" w:color="auto"/>
      </w:divBdr>
    </w:div>
    <w:div w:id="1722946973">
      <w:bodyDiv w:val="1"/>
      <w:marLeft w:val="0"/>
      <w:marRight w:val="0"/>
      <w:marTop w:val="0"/>
      <w:marBottom w:val="0"/>
      <w:divBdr>
        <w:top w:val="none" w:sz="0" w:space="0" w:color="auto"/>
        <w:left w:val="none" w:sz="0" w:space="0" w:color="auto"/>
        <w:bottom w:val="none" w:sz="0" w:space="0" w:color="auto"/>
        <w:right w:val="none" w:sz="0" w:space="0" w:color="auto"/>
      </w:divBdr>
    </w:div>
    <w:div w:id="1725447117">
      <w:bodyDiv w:val="1"/>
      <w:marLeft w:val="0"/>
      <w:marRight w:val="0"/>
      <w:marTop w:val="0"/>
      <w:marBottom w:val="0"/>
      <w:divBdr>
        <w:top w:val="none" w:sz="0" w:space="0" w:color="auto"/>
        <w:left w:val="none" w:sz="0" w:space="0" w:color="auto"/>
        <w:bottom w:val="none" w:sz="0" w:space="0" w:color="auto"/>
        <w:right w:val="none" w:sz="0" w:space="0" w:color="auto"/>
      </w:divBdr>
      <w:divsChild>
        <w:div w:id="2045518292">
          <w:marLeft w:val="0"/>
          <w:marRight w:val="0"/>
          <w:marTop w:val="0"/>
          <w:marBottom w:val="600"/>
          <w:divBdr>
            <w:top w:val="none" w:sz="0" w:space="0" w:color="auto"/>
            <w:left w:val="none" w:sz="0" w:space="0" w:color="auto"/>
            <w:bottom w:val="none" w:sz="0" w:space="0" w:color="auto"/>
            <w:right w:val="none" w:sz="0" w:space="0" w:color="auto"/>
          </w:divBdr>
        </w:div>
      </w:divsChild>
    </w:div>
    <w:div w:id="1727531826">
      <w:bodyDiv w:val="1"/>
      <w:marLeft w:val="0"/>
      <w:marRight w:val="0"/>
      <w:marTop w:val="0"/>
      <w:marBottom w:val="0"/>
      <w:divBdr>
        <w:top w:val="none" w:sz="0" w:space="0" w:color="auto"/>
        <w:left w:val="none" w:sz="0" w:space="0" w:color="auto"/>
        <w:bottom w:val="none" w:sz="0" w:space="0" w:color="auto"/>
        <w:right w:val="none" w:sz="0" w:space="0" w:color="auto"/>
      </w:divBdr>
    </w:div>
    <w:div w:id="1735657570">
      <w:bodyDiv w:val="1"/>
      <w:marLeft w:val="0"/>
      <w:marRight w:val="0"/>
      <w:marTop w:val="0"/>
      <w:marBottom w:val="0"/>
      <w:divBdr>
        <w:top w:val="none" w:sz="0" w:space="0" w:color="auto"/>
        <w:left w:val="none" w:sz="0" w:space="0" w:color="auto"/>
        <w:bottom w:val="none" w:sz="0" w:space="0" w:color="auto"/>
        <w:right w:val="none" w:sz="0" w:space="0" w:color="auto"/>
      </w:divBdr>
    </w:div>
    <w:div w:id="1736731929">
      <w:bodyDiv w:val="1"/>
      <w:marLeft w:val="0"/>
      <w:marRight w:val="0"/>
      <w:marTop w:val="0"/>
      <w:marBottom w:val="0"/>
      <w:divBdr>
        <w:top w:val="none" w:sz="0" w:space="0" w:color="auto"/>
        <w:left w:val="none" w:sz="0" w:space="0" w:color="auto"/>
        <w:bottom w:val="none" w:sz="0" w:space="0" w:color="auto"/>
        <w:right w:val="none" w:sz="0" w:space="0" w:color="auto"/>
      </w:divBdr>
    </w:div>
    <w:div w:id="1738822341">
      <w:bodyDiv w:val="1"/>
      <w:marLeft w:val="0"/>
      <w:marRight w:val="0"/>
      <w:marTop w:val="0"/>
      <w:marBottom w:val="0"/>
      <w:divBdr>
        <w:top w:val="none" w:sz="0" w:space="0" w:color="auto"/>
        <w:left w:val="none" w:sz="0" w:space="0" w:color="auto"/>
        <w:bottom w:val="none" w:sz="0" w:space="0" w:color="auto"/>
        <w:right w:val="none" w:sz="0" w:space="0" w:color="auto"/>
      </w:divBdr>
    </w:div>
    <w:div w:id="1742486744">
      <w:bodyDiv w:val="1"/>
      <w:marLeft w:val="0"/>
      <w:marRight w:val="0"/>
      <w:marTop w:val="0"/>
      <w:marBottom w:val="0"/>
      <w:divBdr>
        <w:top w:val="none" w:sz="0" w:space="0" w:color="auto"/>
        <w:left w:val="none" w:sz="0" w:space="0" w:color="auto"/>
        <w:bottom w:val="none" w:sz="0" w:space="0" w:color="auto"/>
        <w:right w:val="none" w:sz="0" w:space="0" w:color="auto"/>
      </w:divBdr>
    </w:div>
    <w:div w:id="1748041818">
      <w:bodyDiv w:val="1"/>
      <w:marLeft w:val="0"/>
      <w:marRight w:val="0"/>
      <w:marTop w:val="0"/>
      <w:marBottom w:val="0"/>
      <w:divBdr>
        <w:top w:val="none" w:sz="0" w:space="0" w:color="auto"/>
        <w:left w:val="none" w:sz="0" w:space="0" w:color="auto"/>
        <w:bottom w:val="none" w:sz="0" w:space="0" w:color="auto"/>
        <w:right w:val="none" w:sz="0" w:space="0" w:color="auto"/>
      </w:divBdr>
    </w:div>
    <w:div w:id="1756974311">
      <w:bodyDiv w:val="1"/>
      <w:marLeft w:val="0"/>
      <w:marRight w:val="0"/>
      <w:marTop w:val="0"/>
      <w:marBottom w:val="0"/>
      <w:divBdr>
        <w:top w:val="none" w:sz="0" w:space="0" w:color="auto"/>
        <w:left w:val="none" w:sz="0" w:space="0" w:color="auto"/>
        <w:bottom w:val="none" w:sz="0" w:space="0" w:color="auto"/>
        <w:right w:val="none" w:sz="0" w:space="0" w:color="auto"/>
      </w:divBdr>
    </w:div>
    <w:div w:id="1757243318">
      <w:bodyDiv w:val="1"/>
      <w:marLeft w:val="0"/>
      <w:marRight w:val="0"/>
      <w:marTop w:val="0"/>
      <w:marBottom w:val="0"/>
      <w:divBdr>
        <w:top w:val="none" w:sz="0" w:space="0" w:color="auto"/>
        <w:left w:val="none" w:sz="0" w:space="0" w:color="auto"/>
        <w:bottom w:val="none" w:sz="0" w:space="0" w:color="auto"/>
        <w:right w:val="none" w:sz="0" w:space="0" w:color="auto"/>
      </w:divBdr>
    </w:div>
    <w:div w:id="1760365837">
      <w:bodyDiv w:val="1"/>
      <w:marLeft w:val="0"/>
      <w:marRight w:val="0"/>
      <w:marTop w:val="0"/>
      <w:marBottom w:val="0"/>
      <w:divBdr>
        <w:top w:val="none" w:sz="0" w:space="0" w:color="auto"/>
        <w:left w:val="none" w:sz="0" w:space="0" w:color="auto"/>
        <w:bottom w:val="none" w:sz="0" w:space="0" w:color="auto"/>
        <w:right w:val="none" w:sz="0" w:space="0" w:color="auto"/>
      </w:divBdr>
    </w:div>
    <w:div w:id="1767920505">
      <w:bodyDiv w:val="1"/>
      <w:marLeft w:val="0"/>
      <w:marRight w:val="0"/>
      <w:marTop w:val="0"/>
      <w:marBottom w:val="0"/>
      <w:divBdr>
        <w:top w:val="none" w:sz="0" w:space="0" w:color="auto"/>
        <w:left w:val="none" w:sz="0" w:space="0" w:color="auto"/>
        <w:bottom w:val="none" w:sz="0" w:space="0" w:color="auto"/>
        <w:right w:val="none" w:sz="0" w:space="0" w:color="auto"/>
      </w:divBdr>
    </w:div>
    <w:div w:id="1773236669">
      <w:bodyDiv w:val="1"/>
      <w:marLeft w:val="0"/>
      <w:marRight w:val="0"/>
      <w:marTop w:val="0"/>
      <w:marBottom w:val="0"/>
      <w:divBdr>
        <w:top w:val="none" w:sz="0" w:space="0" w:color="auto"/>
        <w:left w:val="none" w:sz="0" w:space="0" w:color="auto"/>
        <w:bottom w:val="none" w:sz="0" w:space="0" w:color="auto"/>
        <w:right w:val="none" w:sz="0" w:space="0" w:color="auto"/>
      </w:divBdr>
    </w:div>
    <w:div w:id="1780371208">
      <w:bodyDiv w:val="1"/>
      <w:marLeft w:val="0"/>
      <w:marRight w:val="0"/>
      <w:marTop w:val="0"/>
      <w:marBottom w:val="0"/>
      <w:divBdr>
        <w:top w:val="none" w:sz="0" w:space="0" w:color="auto"/>
        <w:left w:val="none" w:sz="0" w:space="0" w:color="auto"/>
        <w:bottom w:val="none" w:sz="0" w:space="0" w:color="auto"/>
        <w:right w:val="none" w:sz="0" w:space="0" w:color="auto"/>
      </w:divBdr>
    </w:div>
    <w:div w:id="1800227414">
      <w:bodyDiv w:val="1"/>
      <w:marLeft w:val="0"/>
      <w:marRight w:val="0"/>
      <w:marTop w:val="0"/>
      <w:marBottom w:val="0"/>
      <w:divBdr>
        <w:top w:val="none" w:sz="0" w:space="0" w:color="auto"/>
        <w:left w:val="none" w:sz="0" w:space="0" w:color="auto"/>
        <w:bottom w:val="none" w:sz="0" w:space="0" w:color="auto"/>
        <w:right w:val="none" w:sz="0" w:space="0" w:color="auto"/>
      </w:divBdr>
    </w:div>
    <w:div w:id="1810785560">
      <w:bodyDiv w:val="1"/>
      <w:marLeft w:val="0"/>
      <w:marRight w:val="0"/>
      <w:marTop w:val="0"/>
      <w:marBottom w:val="0"/>
      <w:divBdr>
        <w:top w:val="none" w:sz="0" w:space="0" w:color="auto"/>
        <w:left w:val="none" w:sz="0" w:space="0" w:color="auto"/>
        <w:bottom w:val="none" w:sz="0" w:space="0" w:color="auto"/>
        <w:right w:val="none" w:sz="0" w:space="0" w:color="auto"/>
      </w:divBdr>
    </w:div>
    <w:div w:id="1813912379">
      <w:bodyDiv w:val="1"/>
      <w:marLeft w:val="0"/>
      <w:marRight w:val="0"/>
      <w:marTop w:val="0"/>
      <w:marBottom w:val="0"/>
      <w:divBdr>
        <w:top w:val="none" w:sz="0" w:space="0" w:color="auto"/>
        <w:left w:val="none" w:sz="0" w:space="0" w:color="auto"/>
        <w:bottom w:val="none" w:sz="0" w:space="0" w:color="auto"/>
        <w:right w:val="none" w:sz="0" w:space="0" w:color="auto"/>
      </w:divBdr>
    </w:div>
    <w:div w:id="1814904042">
      <w:bodyDiv w:val="1"/>
      <w:marLeft w:val="0"/>
      <w:marRight w:val="0"/>
      <w:marTop w:val="0"/>
      <w:marBottom w:val="0"/>
      <w:divBdr>
        <w:top w:val="none" w:sz="0" w:space="0" w:color="auto"/>
        <w:left w:val="none" w:sz="0" w:space="0" w:color="auto"/>
        <w:bottom w:val="none" w:sz="0" w:space="0" w:color="auto"/>
        <w:right w:val="none" w:sz="0" w:space="0" w:color="auto"/>
      </w:divBdr>
    </w:div>
    <w:div w:id="1818448169">
      <w:bodyDiv w:val="1"/>
      <w:marLeft w:val="0"/>
      <w:marRight w:val="0"/>
      <w:marTop w:val="0"/>
      <w:marBottom w:val="0"/>
      <w:divBdr>
        <w:top w:val="none" w:sz="0" w:space="0" w:color="auto"/>
        <w:left w:val="none" w:sz="0" w:space="0" w:color="auto"/>
        <w:bottom w:val="none" w:sz="0" w:space="0" w:color="auto"/>
        <w:right w:val="none" w:sz="0" w:space="0" w:color="auto"/>
      </w:divBdr>
    </w:div>
    <w:div w:id="1823304977">
      <w:bodyDiv w:val="1"/>
      <w:marLeft w:val="0"/>
      <w:marRight w:val="0"/>
      <w:marTop w:val="0"/>
      <w:marBottom w:val="0"/>
      <w:divBdr>
        <w:top w:val="none" w:sz="0" w:space="0" w:color="auto"/>
        <w:left w:val="none" w:sz="0" w:space="0" w:color="auto"/>
        <w:bottom w:val="none" w:sz="0" w:space="0" w:color="auto"/>
        <w:right w:val="none" w:sz="0" w:space="0" w:color="auto"/>
      </w:divBdr>
    </w:div>
    <w:div w:id="1828009684">
      <w:bodyDiv w:val="1"/>
      <w:marLeft w:val="0"/>
      <w:marRight w:val="0"/>
      <w:marTop w:val="0"/>
      <w:marBottom w:val="0"/>
      <w:divBdr>
        <w:top w:val="none" w:sz="0" w:space="0" w:color="auto"/>
        <w:left w:val="none" w:sz="0" w:space="0" w:color="auto"/>
        <w:bottom w:val="none" w:sz="0" w:space="0" w:color="auto"/>
        <w:right w:val="none" w:sz="0" w:space="0" w:color="auto"/>
      </w:divBdr>
    </w:div>
    <w:div w:id="1833641052">
      <w:bodyDiv w:val="1"/>
      <w:marLeft w:val="0"/>
      <w:marRight w:val="0"/>
      <w:marTop w:val="0"/>
      <w:marBottom w:val="0"/>
      <w:divBdr>
        <w:top w:val="none" w:sz="0" w:space="0" w:color="auto"/>
        <w:left w:val="none" w:sz="0" w:space="0" w:color="auto"/>
        <w:bottom w:val="none" w:sz="0" w:space="0" w:color="auto"/>
        <w:right w:val="none" w:sz="0" w:space="0" w:color="auto"/>
      </w:divBdr>
    </w:div>
    <w:div w:id="1834908351">
      <w:bodyDiv w:val="1"/>
      <w:marLeft w:val="0"/>
      <w:marRight w:val="0"/>
      <w:marTop w:val="0"/>
      <w:marBottom w:val="0"/>
      <w:divBdr>
        <w:top w:val="none" w:sz="0" w:space="0" w:color="auto"/>
        <w:left w:val="none" w:sz="0" w:space="0" w:color="auto"/>
        <w:bottom w:val="none" w:sz="0" w:space="0" w:color="auto"/>
        <w:right w:val="none" w:sz="0" w:space="0" w:color="auto"/>
      </w:divBdr>
    </w:div>
    <w:div w:id="1838493350">
      <w:bodyDiv w:val="1"/>
      <w:marLeft w:val="0"/>
      <w:marRight w:val="0"/>
      <w:marTop w:val="0"/>
      <w:marBottom w:val="0"/>
      <w:divBdr>
        <w:top w:val="none" w:sz="0" w:space="0" w:color="auto"/>
        <w:left w:val="none" w:sz="0" w:space="0" w:color="auto"/>
        <w:bottom w:val="none" w:sz="0" w:space="0" w:color="auto"/>
        <w:right w:val="none" w:sz="0" w:space="0" w:color="auto"/>
      </w:divBdr>
    </w:div>
    <w:div w:id="1838617185">
      <w:bodyDiv w:val="1"/>
      <w:marLeft w:val="0"/>
      <w:marRight w:val="0"/>
      <w:marTop w:val="0"/>
      <w:marBottom w:val="0"/>
      <w:divBdr>
        <w:top w:val="none" w:sz="0" w:space="0" w:color="auto"/>
        <w:left w:val="none" w:sz="0" w:space="0" w:color="auto"/>
        <w:bottom w:val="none" w:sz="0" w:space="0" w:color="auto"/>
        <w:right w:val="none" w:sz="0" w:space="0" w:color="auto"/>
      </w:divBdr>
    </w:div>
    <w:div w:id="1845780316">
      <w:bodyDiv w:val="1"/>
      <w:marLeft w:val="0"/>
      <w:marRight w:val="0"/>
      <w:marTop w:val="0"/>
      <w:marBottom w:val="0"/>
      <w:divBdr>
        <w:top w:val="none" w:sz="0" w:space="0" w:color="auto"/>
        <w:left w:val="none" w:sz="0" w:space="0" w:color="auto"/>
        <w:bottom w:val="none" w:sz="0" w:space="0" w:color="auto"/>
        <w:right w:val="none" w:sz="0" w:space="0" w:color="auto"/>
      </w:divBdr>
    </w:div>
    <w:div w:id="1845899180">
      <w:bodyDiv w:val="1"/>
      <w:marLeft w:val="0"/>
      <w:marRight w:val="0"/>
      <w:marTop w:val="0"/>
      <w:marBottom w:val="0"/>
      <w:divBdr>
        <w:top w:val="none" w:sz="0" w:space="0" w:color="auto"/>
        <w:left w:val="none" w:sz="0" w:space="0" w:color="auto"/>
        <w:bottom w:val="none" w:sz="0" w:space="0" w:color="auto"/>
        <w:right w:val="none" w:sz="0" w:space="0" w:color="auto"/>
      </w:divBdr>
    </w:div>
    <w:div w:id="1850676410">
      <w:bodyDiv w:val="1"/>
      <w:marLeft w:val="0"/>
      <w:marRight w:val="0"/>
      <w:marTop w:val="0"/>
      <w:marBottom w:val="0"/>
      <w:divBdr>
        <w:top w:val="none" w:sz="0" w:space="0" w:color="auto"/>
        <w:left w:val="none" w:sz="0" w:space="0" w:color="auto"/>
        <w:bottom w:val="none" w:sz="0" w:space="0" w:color="auto"/>
        <w:right w:val="none" w:sz="0" w:space="0" w:color="auto"/>
      </w:divBdr>
    </w:div>
    <w:div w:id="1851874961">
      <w:bodyDiv w:val="1"/>
      <w:marLeft w:val="0"/>
      <w:marRight w:val="0"/>
      <w:marTop w:val="0"/>
      <w:marBottom w:val="0"/>
      <w:divBdr>
        <w:top w:val="none" w:sz="0" w:space="0" w:color="auto"/>
        <w:left w:val="none" w:sz="0" w:space="0" w:color="auto"/>
        <w:bottom w:val="none" w:sz="0" w:space="0" w:color="auto"/>
        <w:right w:val="none" w:sz="0" w:space="0" w:color="auto"/>
      </w:divBdr>
      <w:divsChild>
        <w:div w:id="7479269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309938">
      <w:bodyDiv w:val="1"/>
      <w:marLeft w:val="0"/>
      <w:marRight w:val="0"/>
      <w:marTop w:val="0"/>
      <w:marBottom w:val="0"/>
      <w:divBdr>
        <w:top w:val="none" w:sz="0" w:space="0" w:color="auto"/>
        <w:left w:val="none" w:sz="0" w:space="0" w:color="auto"/>
        <w:bottom w:val="none" w:sz="0" w:space="0" w:color="auto"/>
        <w:right w:val="none" w:sz="0" w:space="0" w:color="auto"/>
      </w:divBdr>
    </w:div>
    <w:div w:id="1864636324">
      <w:bodyDiv w:val="1"/>
      <w:marLeft w:val="0"/>
      <w:marRight w:val="0"/>
      <w:marTop w:val="0"/>
      <w:marBottom w:val="0"/>
      <w:divBdr>
        <w:top w:val="none" w:sz="0" w:space="0" w:color="auto"/>
        <w:left w:val="none" w:sz="0" w:space="0" w:color="auto"/>
        <w:bottom w:val="none" w:sz="0" w:space="0" w:color="auto"/>
        <w:right w:val="none" w:sz="0" w:space="0" w:color="auto"/>
      </w:divBdr>
    </w:div>
    <w:div w:id="1872839241">
      <w:bodyDiv w:val="1"/>
      <w:marLeft w:val="0"/>
      <w:marRight w:val="0"/>
      <w:marTop w:val="0"/>
      <w:marBottom w:val="0"/>
      <w:divBdr>
        <w:top w:val="none" w:sz="0" w:space="0" w:color="auto"/>
        <w:left w:val="none" w:sz="0" w:space="0" w:color="auto"/>
        <w:bottom w:val="none" w:sz="0" w:space="0" w:color="auto"/>
        <w:right w:val="none" w:sz="0" w:space="0" w:color="auto"/>
      </w:divBdr>
    </w:div>
    <w:div w:id="1879929349">
      <w:bodyDiv w:val="1"/>
      <w:marLeft w:val="0"/>
      <w:marRight w:val="0"/>
      <w:marTop w:val="0"/>
      <w:marBottom w:val="0"/>
      <w:divBdr>
        <w:top w:val="none" w:sz="0" w:space="0" w:color="auto"/>
        <w:left w:val="none" w:sz="0" w:space="0" w:color="auto"/>
        <w:bottom w:val="none" w:sz="0" w:space="0" w:color="auto"/>
        <w:right w:val="none" w:sz="0" w:space="0" w:color="auto"/>
      </w:divBdr>
    </w:div>
    <w:div w:id="1889761601">
      <w:bodyDiv w:val="1"/>
      <w:marLeft w:val="0"/>
      <w:marRight w:val="0"/>
      <w:marTop w:val="0"/>
      <w:marBottom w:val="0"/>
      <w:divBdr>
        <w:top w:val="none" w:sz="0" w:space="0" w:color="auto"/>
        <w:left w:val="none" w:sz="0" w:space="0" w:color="auto"/>
        <w:bottom w:val="none" w:sz="0" w:space="0" w:color="auto"/>
        <w:right w:val="none" w:sz="0" w:space="0" w:color="auto"/>
      </w:divBdr>
    </w:div>
    <w:div w:id="1901477269">
      <w:bodyDiv w:val="1"/>
      <w:marLeft w:val="0"/>
      <w:marRight w:val="0"/>
      <w:marTop w:val="0"/>
      <w:marBottom w:val="0"/>
      <w:divBdr>
        <w:top w:val="none" w:sz="0" w:space="0" w:color="auto"/>
        <w:left w:val="none" w:sz="0" w:space="0" w:color="auto"/>
        <w:bottom w:val="none" w:sz="0" w:space="0" w:color="auto"/>
        <w:right w:val="none" w:sz="0" w:space="0" w:color="auto"/>
      </w:divBdr>
    </w:div>
    <w:div w:id="1904752214">
      <w:bodyDiv w:val="1"/>
      <w:marLeft w:val="0"/>
      <w:marRight w:val="0"/>
      <w:marTop w:val="0"/>
      <w:marBottom w:val="0"/>
      <w:divBdr>
        <w:top w:val="none" w:sz="0" w:space="0" w:color="auto"/>
        <w:left w:val="none" w:sz="0" w:space="0" w:color="auto"/>
        <w:bottom w:val="none" w:sz="0" w:space="0" w:color="auto"/>
        <w:right w:val="none" w:sz="0" w:space="0" w:color="auto"/>
      </w:divBdr>
    </w:div>
    <w:div w:id="1912233278">
      <w:bodyDiv w:val="1"/>
      <w:marLeft w:val="0"/>
      <w:marRight w:val="0"/>
      <w:marTop w:val="0"/>
      <w:marBottom w:val="0"/>
      <w:divBdr>
        <w:top w:val="none" w:sz="0" w:space="0" w:color="auto"/>
        <w:left w:val="none" w:sz="0" w:space="0" w:color="auto"/>
        <w:bottom w:val="none" w:sz="0" w:space="0" w:color="auto"/>
        <w:right w:val="none" w:sz="0" w:space="0" w:color="auto"/>
      </w:divBdr>
    </w:div>
    <w:div w:id="1921015222">
      <w:bodyDiv w:val="1"/>
      <w:marLeft w:val="0"/>
      <w:marRight w:val="0"/>
      <w:marTop w:val="0"/>
      <w:marBottom w:val="0"/>
      <w:divBdr>
        <w:top w:val="none" w:sz="0" w:space="0" w:color="auto"/>
        <w:left w:val="none" w:sz="0" w:space="0" w:color="auto"/>
        <w:bottom w:val="none" w:sz="0" w:space="0" w:color="auto"/>
        <w:right w:val="none" w:sz="0" w:space="0" w:color="auto"/>
      </w:divBdr>
    </w:div>
    <w:div w:id="1921716959">
      <w:bodyDiv w:val="1"/>
      <w:marLeft w:val="0"/>
      <w:marRight w:val="0"/>
      <w:marTop w:val="0"/>
      <w:marBottom w:val="0"/>
      <w:divBdr>
        <w:top w:val="none" w:sz="0" w:space="0" w:color="auto"/>
        <w:left w:val="none" w:sz="0" w:space="0" w:color="auto"/>
        <w:bottom w:val="none" w:sz="0" w:space="0" w:color="auto"/>
        <w:right w:val="none" w:sz="0" w:space="0" w:color="auto"/>
      </w:divBdr>
    </w:div>
    <w:div w:id="1946158918">
      <w:bodyDiv w:val="1"/>
      <w:marLeft w:val="0"/>
      <w:marRight w:val="0"/>
      <w:marTop w:val="0"/>
      <w:marBottom w:val="0"/>
      <w:divBdr>
        <w:top w:val="none" w:sz="0" w:space="0" w:color="auto"/>
        <w:left w:val="none" w:sz="0" w:space="0" w:color="auto"/>
        <w:bottom w:val="none" w:sz="0" w:space="0" w:color="auto"/>
        <w:right w:val="none" w:sz="0" w:space="0" w:color="auto"/>
      </w:divBdr>
    </w:div>
    <w:div w:id="1946451260">
      <w:bodyDiv w:val="1"/>
      <w:marLeft w:val="0"/>
      <w:marRight w:val="0"/>
      <w:marTop w:val="0"/>
      <w:marBottom w:val="0"/>
      <w:divBdr>
        <w:top w:val="none" w:sz="0" w:space="0" w:color="auto"/>
        <w:left w:val="none" w:sz="0" w:space="0" w:color="auto"/>
        <w:bottom w:val="none" w:sz="0" w:space="0" w:color="auto"/>
        <w:right w:val="none" w:sz="0" w:space="0" w:color="auto"/>
      </w:divBdr>
    </w:div>
    <w:div w:id="1948656681">
      <w:bodyDiv w:val="1"/>
      <w:marLeft w:val="0"/>
      <w:marRight w:val="0"/>
      <w:marTop w:val="0"/>
      <w:marBottom w:val="0"/>
      <w:divBdr>
        <w:top w:val="none" w:sz="0" w:space="0" w:color="auto"/>
        <w:left w:val="none" w:sz="0" w:space="0" w:color="auto"/>
        <w:bottom w:val="none" w:sz="0" w:space="0" w:color="auto"/>
        <w:right w:val="none" w:sz="0" w:space="0" w:color="auto"/>
      </w:divBdr>
    </w:div>
    <w:div w:id="1948921465">
      <w:bodyDiv w:val="1"/>
      <w:marLeft w:val="0"/>
      <w:marRight w:val="0"/>
      <w:marTop w:val="0"/>
      <w:marBottom w:val="0"/>
      <w:divBdr>
        <w:top w:val="none" w:sz="0" w:space="0" w:color="auto"/>
        <w:left w:val="none" w:sz="0" w:space="0" w:color="auto"/>
        <w:bottom w:val="none" w:sz="0" w:space="0" w:color="auto"/>
        <w:right w:val="none" w:sz="0" w:space="0" w:color="auto"/>
      </w:divBdr>
    </w:div>
    <w:div w:id="1949965587">
      <w:bodyDiv w:val="1"/>
      <w:marLeft w:val="0"/>
      <w:marRight w:val="0"/>
      <w:marTop w:val="0"/>
      <w:marBottom w:val="0"/>
      <w:divBdr>
        <w:top w:val="none" w:sz="0" w:space="0" w:color="auto"/>
        <w:left w:val="none" w:sz="0" w:space="0" w:color="auto"/>
        <w:bottom w:val="none" w:sz="0" w:space="0" w:color="auto"/>
        <w:right w:val="none" w:sz="0" w:space="0" w:color="auto"/>
      </w:divBdr>
    </w:div>
    <w:div w:id="1953827494">
      <w:bodyDiv w:val="1"/>
      <w:marLeft w:val="0"/>
      <w:marRight w:val="0"/>
      <w:marTop w:val="0"/>
      <w:marBottom w:val="0"/>
      <w:divBdr>
        <w:top w:val="none" w:sz="0" w:space="0" w:color="auto"/>
        <w:left w:val="none" w:sz="0" w:space="0" w:color="auto"/>
        <w:bottom w:val="none" w:sz="0" w:space="0" w:color="auto"/>
        <w:right w:val="none" w:sz="0" w:space="0" w:color="auto"/>
      </w:divBdr>
    </w:div>
    <w:div w:id="1957178398">
      <w:bodyDiv w:val="1"/>
      <w:marLeft w:val="0"/>
      <w:marRight w:val="0"/>
      <w:marTop w:val="0"/>
      <w:marBottom w:val="0"/>
      <w:divBdr>
        <w:top w:val="none" w:sz="0" w:space="0" w:color="auto"/>
        <w:left w:val="none" w:sz="0" w:space="0" w:color="auto"/>
        <w:bottom w:val="none" w:sz="0" w:space="0" w:color="auto"/>
        <w:right w:val="none" w:sz="0" w:space="0" w:color="auto"/>
      </w:divBdr>
    </w:div>
    <w:div w:id="1962682173">
      <w:bodyDiv w:val="1"/>
      <w:marLeft w:val="0"/>
      <w:marRight w:val="0"/>
      <w:marTop w:val="0"/>
      <w:marBottom w:val="0"/>
      <w:divBdr>
        <w:top w:val="none" w:sz="0" w:space="0" w:color="auto"/>
        <w:left w:val="none" w:sz="0" w:space="0" w:color="auto"/>
        <w:bottom w:val="none" w:sz="0" w:space="0" w:color="auto"/>
        <w:right w:val="none" w:sz="0" w:space="0" w:color="auto"/>
      </w:divBdr>
    </w:div>
    <w:div w:id="1964916810">
      <w:bodyDiv w:val="1"/>
      <w:marLeft w:val="0"/>
      <w:marRight w:val="0"/>
      <w:marTop w:val="0"/>
      <w:marBottom w:val="0"/>
      <w:divBdr>
        <w:top w:val="none" w:sz="0" w:space="0" w:color="auto"/>
        <w:left w:val="none" w:sz="0" w:space="0" w:color="auto"/>
        <w:bottom w:val="none" w:sz="0" w:space="0" w:color="auto"/>
        <w:right w:val="none" w:sz="0" w:space="0" w:color="auto"/>
      </w:divBdr>
    </w:div>
    <w:div w:id="1989287397">
      <w:bodyDiv w:val="1"/>
      <w:marLeft w:val="0"/>
      <w:marRight w:val="0"/>
      <w:marTop w:val="0"/>
      <w:marBottom w:val="0"/>
      <w:divBdr>
        <w:top w:val="none" w:sz="0" w:space="0" w:color="auto"/>
        <w:left w:val="none" w:sz="0" w:space="0" w:color="auto"/>
        <w:bottom w:val="none" w:sz="0" w:space="0" w:color="auto"/>
        <w:right w:val="none" w:sz="0" w:space="0" w:color="auto"/>
      </w:divBdr>
    </w:div>
    <w:div w:id="1993631439">
      <w:bodyDiv w:val="1"/>
      <w:marLeft w:val="0"/>
      <w:marRight w:val="0"/>
      <w:marTop w:val="0"/>
      <w:marBottom w:val="0"/>
      <w:divBdr>
        <w:top w:val="none" w:sz="0" w:space="0" w:color="auto"/>
        <w:left w:val="none" w:sz="0" w:space="0" w:color="auto"/>
        <w:bottom w:val="none" w:sz="0" w:space="0" w:color="auto"/>
        <w:right w:val="none" w:sz="0" w:space="0" w:color="auto"/>
      </w:divBdr>
    </w:div>
    <w:div w:id="1994068014">
      <w:bodyDiv w:val="1"/>
      <w:marLeft w:val="0"/>
      <w:marRight w:val="0"/>
      <w:marTop w:val="0"/>
      <w:marBottom w:val="0"/>
      <w:divBdr>
        <w:top w:val="none" w:sz="0" w:space="0" w:color="auto"/>
        <w:left w:val="none" w:sz="0" w:space="0" w:color="auto"/>
        <w:bottom w:val="none" w:sz="0" w:space="0" w:color="auto"/>
        <w:right w:val="none" w:sz="0" w:space="0" w:color="auto"/>
      </w:divBdr>
    </w:div>
    <w:div w:id="2002806168">
      <w:bodyDiv w:val="1"/>
      <w:marLeft w:val="0"/>
      <w:marRight w:val="0"/>
      <w:marTop w:val="0"/>
      <w:marBottom w:val="0"/>
      <w:divBdr>
        <w:top w:val="none" w:sz="0" w:space="0" w:color="auto"/>
        <w:left w:val="none" w:sz="0" w:space="0" w:color="auto"/>
        <w:bottom w:val="none" w:sz="0" w:space="0" w:color="auto"/>
        <w:right w:val="none" w:sz="0" w:space="0" w:color="auto"/>
      </w:divBdr>
      <w:divsChild>
        <w:div w:id="1488936479">
          <w:marLeft w:val="0"/>
          <w:marRight w:val="0"/>
          <w:marTop w:val="0"/>
          <w:marBottom w:val="0"/>
          <w:divBdr>
            <w:top w:val="none" w:sz="0" w:space="0" w:color="auto"/>
            <w:left w:val="none" w:sz="0" w:space="0" w:color="auto"/>
            <w:bottom w:val="none" w:sz="0" w:space="0" w:color="auto"/>
            <w:right w:val="none" w:sz="0" w:space="0" w:color="auto"/>
          </w:divBdr>
          <w:divsChild>
            <w:div w:id="124659707">
              <w:marLeft w:val="0"/>
              <w:marRight w:val="0"/>
              <w:marTop w:val="0"/>
              <w:marBottom w:val="0"/>
              <w:divBdr>
                <w:top w:val="none" w:sz="0" w:space="0" w:color="auto"/>
                <w:left w:val="none" w:sz="0" w:space="0" w:color="auto"/>
                <w:bottom w:val="none" w:sz="0" w:space="0" w:color="auto"/>
                <w:right w:val="none" w:sz="0" w:space="0" w:color="auto"/>
              </w:divBdr>
              <w:divsChild>
                <w:div w:id="527649050">
                  <w:marLeft w:val="0"/>
                  <w:marRight w:val="0"/>
                  <w:marTop w:val="0"/>
                  <w:marBottom w:val="0"/>
                  <w:divBdr>
                    <w:top w:val="none" w:sz="0" w:space="0" w:color="auto"/>
                    <w:left w:val="none" w:sz="0" w:space="0" w:color="auto"/>
                    <w:bottom w:val="none" w:sz="0" w:space="0" w:color="auto"/>
                    <w:right w:val="none" w:sz="0" w:space="0" w:color="auto"/>
                  </w:divBdr>
                  <w:divsChild>
                    <w:div w:id="284895279">
                      <w:marLeft w:val="0"/>
                      <w:marRight w:val="0"/>
                      <w:marTop w:val="0"/>
                      <w:marBottom w:val="0"/>
                      <w:divBdr>
                        <w:top w:val="none" w:sz="0" w:space="0" w:color="auto"/>
                        <w:left w:val="none" w:sz="0" w:space="0" w:color="auto"/>
                        <w:bottom w:val="none" w:sz="0" w:space="0" w:color="auto"/>
                        <w:right w:val="none" w:sz="0" w:space="0" w:color="auto"/>
                      </w:divBdr>
                      <w:divsChild>
                        <w:div w:id="1396392378">
                          <w:marLeft w:val="0"/>
                          <w:marRight w:val="0"/>
                          <w:marTop w:val="0"/>
                          <w:marBottom w:val="0"/>
                          <w:divBdr>
                            <w:top w:val="none" w:sz="0" w:space="0" w:color="auto"/>
                            <w:left w:val="none" w:sz="0" w:space="0" w:color="auto"/>
                            <w:bottom w:val="none" w:sz="0" w:space="0" w:color="auto"/>
                            <w:right w:val="none" w:sz="0" w:space="0" w:color="auto"/>
                          </w:divBdr>
                          <w:divsChild>
                            <w:div w:id="169051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351457">
      <w:bodyDiv w:val="1"/>
      <w:marLeft w:val="0"/>
      <w:marRight w:val="0"/>
      <w:marTop w:val="0"/>
      <w:marBottom w:val="0"/>
      <w:divBdr>
        <w:top w:val="none" w:sz="0" w:space="0" w:color="auto"/>
        <w:left w:val="none" w:sz="0" w:space="0" w:color="auto"/>
        <w:bottom w:val="none" w:sz="0" w:space="0" w:color="auto"/>
        <w:right w:val="none" w:sz="0" w:space="0" w:color="auto"/>
      </w:divBdr>
    </w:div>
    <w:div w:id="2007971427">
      <w:bodyDiv w:val="1"/>
      <w:marLeft w:val="0"/>
      <w:marRight w:val="0"/>
      <w:marTop w:val="0"/>
      <w:marBottom w:val="0"/>
      <w:divBdr>
        <w:top w:val="none" w:sz="0" w:space="0" w:color="auto"/>
        <w:left w:val="none" w:sz="0" w:space="0" w:color="auto"/>
        <w:bottom w:val="none" w:sz="0" w:space="0" w:color="auto"/>
        <w:right w:val="none" w:sz="0" w:space="0" w:color="auto"/>
      </w:divBdr>
    </w:div>
    <w:div w:id="2013796937">
      <w:bodyDiv w:val="1"/>
      <w:marLeft w:val="0"/>
      <w:marRight w:val="0"/>
      <w:marTop w:val="0"/>
      <w:marBottom w:val="0"/>
      <w:divBdr>
        <w:top w:val="none" w:sz="0" w:space="0" w:color="auto"/>
        <w:left w:val="none" w:sz="0" w:space="0" w:color="auto"/>
        <w:bottom w:val="none" w:sz="0" w:space="0" w:color="auto"/>
        <w:right w:val="none" w:sz="0" w:space="0" w:color="auto"/>
      </w:divBdr>
    </w:div>
    <w:div w:id="2054693220">
      <w:bodyDiv w:val="1"/>
      <w:marLeft w:val="0"/>
      <w:marRight w:val="0"/>
      <w:marTop w:val="0"/>
      <w:marBottom w:val="0"/>
      <w:divBdr>
        <w:top w:val="none" w:sz="0" w:space="0" w:color="auto"/>
        <w:left w:val="none" w:sz="0" w:space="0" w:color="auto"/>
        <w:bottom w:val="none" w:sz="0" w:space="0" w:color="auto"/>
        <w:right w:val="none" w:sz="0" w:space="0" w:color="auto"/>
      </w:divBdr>
    </w:div>
    <w:div w:id="2062560877">
      <w:bodyDiv w:val="1"/>
      <w:marLeft w:val="0"/>
      <w:marRight w:val="0"/>
      <w:marTop w:val="0"/>
      <w:marBottom w:val="0"/>
      <w:divBdr>
        <w:top w:val="none" w:sz="0" w:space="0" w:color="auto"/>
        <w:left w:val="none" w:sz="0" w:space="0" w:color="auto"/>
        <w:bottom w:val="none" w:sz="0" w:space="0" w:color="auto"/>
        <w:right w:val="none" w:sz="0" w:space="0" w:color="auto"/>
      </w:divBdr>
    </w:div>
    <w:div w:id="2080709346">
      <w:bodyDiv w:val="1"/>
      <w:marLeft w:val="0"/>
      <w:marRight w:val="0"/>
      <w:marTop w:val="0"/>
      <w:marBottom w:val="0"/>
      <w:divBdr>
        <w:top w:val="none" w:sz="0" w:space="0" w:color="auto"/>
        <w:left w:val="none" w:sz="0" w:space="0" w:color="auto"/>
        <w:bottom w:val="none" w:sz="0" w:space="0" w:color="auto"/>
        <w:right w:val="none" w:sz="0" w:space="0" w:color="auto"/>
      </w:divBdr>
    </w:div>
    <w:div w:id="2083019453">
      <w:bodyDiv w:val="1"/>
      <w:marLeft w:val="0"/>
      <w:marRight w:val="0"/>
      <w:marTop w:val="0"/>
      <w:marBottom w:val="0"/>
      <w:divBdr>
        <w:top w:val="none" w:sz="0" w:space="0" w:color="auto"/>
        <w:left w:val="none" w:sz="0" w:space="0" w:color="auto"/>
        <w:bottom w:val="none" w:sz="0" w:space="0" w:color="auto"/>
        <w:right w:val="none" w:sz="0" w:space="0" w:color="auto"/>
      </w:divBdr>
    </w:div>
    <w:div w:id="2083484529">
      <w:bodyDiv w:val="1"/>
      <w:marLeft w:val="0"/>
      <w:marRight w:val="0"/>
      <w:marTop w:val="0"/>
      <w:marBottom w:val="0"/>
      <w:divBdr>
        <w:top w:val="none" w:sz="0" w:space="0" w:color="auto"/>
        <w:left w:val="none" w:sz="0" w:space="0" w:color="auto"/>
        <w:bottom w:val="none" w:sz="0" w:space="0" w:color="auto"/>
        <w:right w:val="none" w:sz="0" w:space="0" w:color="auto"/>
      </w:divBdr>
    </w:div>
    <w:div w:id="2103064687">
      <w:bodyDiv w:val="1"/>
      <w:marLeft w:val="0"/>
      <w:marRight w:val="0"/>
      <w:marTop w:val="0"/>
      <w:marBottom w:val="0"/>
      <w:divBdr>
        <w:top w:val="none" w:sz="0" w:space="0" w:color="auto"/>
        <w:left w:val="none" w:sz="0" w:space="0" w:color="auto"/>
        <w:bottom w:val="none" w:sz="0" w:space="0" w:color="auto"/>
        <w:right w:val="none" w:sz="0" w:space="0" w:color="auto"/>
      </w:divBdr>
    </w:div>
    <w:div w:id="2106149579">
      <w:bodyDiv w:val="1"/>
      <w:marLeft w:val="0"/>
      <w:marRight w:val="0"/>
      <w:marTop w:val="0"/>
      <w:marBottom w:val="0"/>
      <w:divBdr>
        <w:top w:val="none" w:sz="0" w:space="0" w:color="auto"/>
        <w:left w:val="none" w:sz="0" w:space="0" w:color="auto"/>
        <w:bottom w:val="none" w:sz="0" w:space="0" w:color="auto"/>
        <w:right w:val="none" w:sz="0" w:space="0" w:color="auto"/>
      </w:divBdr>
    </w:div>
    <w:div w:id="2107456586">
      <w:bodyDiv w:val="1"/>
      <w:marLeft w:val="0"/>
      <w:marRight w:val="0"/>
      <w:marTop w:val="0"/>
      <w:marBottom w:val="0"/>
      <w:divBdr>
        <w:top w:val="none" w:sz="0" w:space="0" w:color="auto"/>
        <w:left w:val="none" w:sz="0" w:space="0" w:color="auto"/>
        <w:bottom w:val="none" w:sz="0" w:space="0" w:color="auto"/>
        <w:right w:val="none" w:sz="0" w:space="0" w:color="auto"/>
      </w:divBdr>
    </w:div>
    <w:div w:id="2114861099">
      <w:bodyDiv w:val="1"/>
      <w:marLeft w:val="0"/>
      <w:marRight w:val="0"/>
      <w:marTop w:val="0"/>
      <w:marBottom w:val="0"/>
      <w:divBdr>
        <w:top w:val="none" w:sz="0" w:space="0" w:color="auto"/>
        <w:left w:val="none" w:sz="0" w:space="0" w:color="auto"/>
        <w:bottom w:val="none" w:sz="0" w:space="0" w:color="auto"/>
        <w:right w:val="none" w:sz="0" w:space="0" w:color="auto"/>
      </w:divBdr>
    </w:div>
    <w:div w:id="2119180061">
      <w:bodyDiv w:val="1"/>
      <w:marLeft w:val="0"/>
      <w:marRight w:val="0"/>
      <w:marTop w:val="0"/>
      <w:marBottom w:val="0"/>
      <w:divBdr>
        <w:top w:val="none" w:sz="0" w:space="0" w:color="auto"/>
        <w:left w:val="none" w:sz="0" w:space="0" w:color="auto"/>
        <w:bottom w:val="none" w:sz="0" w:space="0" w:color="auto"/>
        <w:right w:val="none" w:sz="0" w:space="0" w:color="auto"/>
      </w:divBdr>
    </w:div>
    <w:div w:id="2123188835">
      <w:bodyDiv w:val="1"/>
      <w:marLeft w:val="0"/>
      <w:marRight w:val="0"/>
      <w:marTop w:val="0"/>
      <w:marBottom w:val="0"/>
      <w:divBdr>
        <w:top w:val="none" w:sz="0" w:space="0" w:color="auto"/>
        <w:left w:val="none" w:sz="0" w:space="0" w:color="auto"/>
        <w:bottom w:val="none" w:sz="0" w:space="0" w:color="auto"/>
        <w:right w:val="none" w:sz="0" w:space="0" w:color="auto"/>
      </w:divBdr>
    </w:div>
    <w:div w:id="2125076627">
      <w:bodyDiv w:val="1"/>
      <w:marLeft w:val="0"/>
      <w:marRight w:val="0"/>
      <w:marTop w:val="0"/>
      <w:marBottom w:val="0"/>
      <w:divBdr>
        <w:top w:val="none" w:sz="0" w:space="0" w:color="auto"/>
        <w:left w:val="none" w:sz="0" w:space="0" w:color="auto"/>
        <w:bottom w:val="none" w:sz="0" w:space="0" w:color="auto"/>
        <w:right w:val="none" w:sz="0" w:space="0" w:color="auto"/>
      </w:divBdr>
    </w:div>
    <w:div w:id="2132703450">
      <w:bodyDiv w:val="1"/>
      <w:marLeft w:val="0"/>
      <w:marRight w:val="0"/>
      <w:marTop w:val="0"/>
      <w:marBottom w:val="0"/>
      <w:divBdr>
        <w:top w:val="none" w:sz="0" w:space="0" w:color="auto"/>
        <w:left w:val="none" w:sz="0" w:space="0" w:color="auto"/>
        <w:bottom w:val="none" w:sz="0" w:space="0" w:color="auto"/>
        <w:right w:val="none" w:sz="0" w:space="0" w:color="auto"/>
      </w:divBdr>
    </w:div>
    <w:div w:id="2139182524">
      <w:bodyDiv w:val="1"/>
      <w:marLeft w:val="0"/>
      <w:marRight w:val="0"/>
      <w:marTop w:val="0"/>
      <w:marBottom w:val="0"/>
      <w:divBdr>
        <w:top w:val="none" w:sz="0" w:space="0" w:color="auto"/>
        <w:left w:val="none" w:sz="0" w:space="0" w:color="auto"/>
        <w:bottom w:val="none" w:sz="0" w:space="0" w:color="auto"/>
        <w:right w:val="none" w:sz="0" w:space="0" w:color="auto"/>
      </w:divBdr>
      <w:divsChild>
        <w:div w:id="153685044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hyperlink" Target="about:blank" TargetMode="External"/><Relationship Id="rId47" Type="http://schemas.openxmlformats.org/officeDocument/2006/relationships/hyperlink" Target="http://perpetuusam.com" TargetMode="External"/><Relationship Id="rId63" Type="http://schemas.openxmlformats.org/officeDocument/2006/relationships/hyperlink" Target="https://doi.org/10.1007/s42947-025-00636-y" TargetMode="External"/><Relationship Id="rId68"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image" Target="media/image22.png"/><Relationship Id="rId37" Type="http://schemas.openxmlformats.org/officeDocument/2006/relationships/hyperlink" Target="about:blank" TargetMode="External"/><Relationship Id="rId40" Type="http://schemas.openxmlformats.org/officeDocument/2006/relationships/hyperlink" Target="https://doi.org/10.1016/j.colsurfa.2015.02.048"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yperlink" Target="https://doi.org/10.1080/10298436.2019.1654609" TargetMode="External"/><Relationship Id="rId66" Type="http://schemas.openxmlformats.org/officeDocument/2006/relationships/hyperlink" Target="https://store.accuristech.com/standards/aashto-t-315-24?product_id=293205" TargetMode="External"/><Relationship Id="rId5" Type="http://schemas.openxmlformats.org/officeDocument/2006/relationships/numbering" Target="numbering.xml"/><Relationship Id="rId61" Type="http://schemas.openxmlformats.org/officeDocument/2006/relationships/hyperlink" Target="https://doi.org/10.1016/j.compscitech.2024.110627" TargetMode="External"/><Relationship Id="rId19" Type="http://schemas.openxmlformats.org/officeDocument/2006/relationships/image" Target="media/image9.emf"/><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file:///C:\Mujib\04%20Aston%20University\05%20Research\05%20Paper\2025\14%20Moinul%20Mastic%20Rheology%20new%20format\Inoxia%20Ltd%20-%20Woven%20Wire%20Mesh,%20Chemicals,%20Ball%20Milling,%20(2023,%20July%2015)" TargetMode="External"/><Relationship Id="rId56" Type="http://schemas.openxmlformats.org/officeDocument/2006/relationships/hyperlink" Target="https://doi.org/10.1080/14680629.2025.2494077" TargetMode="External"/><Relationship Id="rId64" Type="http://schemas.openxmlformats.org/officeDocument/2006/relationships/hyperlink" Target="https://doi.org/10.1007/s42947-025-00600-w" TargetMode="External"/><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about:blank"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chart" Target="charts/chart1.xml"/><Relationship Id="rId38" Type="http://schemas.openxmlformats.org/officeDocument/2006/relationships/hyperlink" Target="about:blank" TargetMode="External"/><Relationship Id="rId46" Type="http://schemas.openxmlformats.org/officeDocument/2006/relationships/hyperlink" Target="file:///C:\Users\rahmam19\AppData\Local\Microsoft\Windows\INetCache\Content.Outlook\I1318NF3\Perpetuus%20Advanced%20Materials," TargetMode="External"/><Relationship Id="rId59" Type="http://schemas.openxmlformats.org/officeDocument/2006/relationships/hyperlink" Target="https://doi.org/10.3390/ma13132964" TargetMode="External"/><Relationship Id="rId67" Type="http://schemas.openxmlformats.org/officeDocument/2006/relationships/hyperlink" Target="https://doi.org/10.1080/14680629.2019.1642946" TargetMode="External"/><Relationship Id="rId20" Type="http://schemas.openxmlformats.org/officeDocument/2006/relationships/image" Target="media/image10.emf"/><Relationship Id="rId41" Type="http://schemas.openxmlformats.org/officeDocument/2006/relationships/hyperlink" Target="https://doi.org/10.3390/polym10121345" TargetMode="External"/><Relationship Id="rId54" Type="http://schemas.openxmlformats.org/officeDocument/2006/relationships/hyperlink" Target="https://doi.org/10.1016/j.cscm.2022.e01749" TargetMode="External"/><Relationship Id="rId62" Type="http://schemas.openxmlformats.org/officeDocument/2006/relationships/hyperlink" Target="https://doi.org/10.3390/polym15081864"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hyperlink" Target="about:blank" TargetMode="External"/><Relationship Id="rId49" Type="http://schemas.openxmlformats.org/officeDocument/2006/relationships/hyperlink" Target="https://www.inoxia.co.uk" TargetMode="External"/><Relationship Id="rId57" Type="http://schemas.openxmlformats.org/officeDocument/2006/relationships/hyperlink" Target="https://doi.org/10.1080/14680629.2016.1266770" TargetMode="External"/><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hyperlink" Target="https://doi.org/10.1016/j.conbuildmat.2023.132784" TargetMode="External"/><Relationship Id="rId65" Type="http://schemas.openxmlformats.org/officeDocument/2006/relationships/hyperlink" Target="https://doi.org/10.1007/s41062-025-02247-9"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emf"/><Relationship Id="rId39" Type="http://schemas.openxmlformats.org/officeDocument/2006/relationships/hyperlink" Target="about:blank" TargetMode="External"/><Relationship Id="rId34"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https://doi.org/10.1007/s12205-012-0629-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668744531933509"/>
          <c:y val="5.0925925925925923E-2"/>
          <c:w val="0.81284733158355205"/>
          <c:h val="0.73465259550889472"/>
        </c:manualLayout>
      </c:layout>
      <c:barChart>
        <c:barDir val="col"/>
        <c:grouping val="clustered"/>
        <c:varyColors val="0"/>
        <c:ser>
          <c:idx val="0"/>
          <c:order val="0"/>
          <c:tx>
            <c:v>Virgin</c:v>
          </c:tx>
          <c:spPr>
            <a:pattFill prst="dkVert">
              <a:fgClr>
                <a:schemeClr val="accent1"/>
              </a:fgClr>
              <a:bgClr>
                <a:schemeClr val="bg1"/>
              </a:bgClr>
            </a:pattFill>
            <a:ln>
              <a:solidFill>
                <a:srgbClr val="00B0F0"/>
              </a:solidFill>
            </a:ln>
            <a:effectLst/>
          </c:spPr>
          <c:invertIfNegative val="0"/>
          <c:cat>
            <c:strRef>
              <c:f>'Glover-rowe'!$B$4:$B$9</c:f>
              <c:strCache>
                <c:ptCount val="6"/>
                <c:pt idx="0">
                  <c:v>B</c:v>
                </c:pt>
                <c:pt idx="1">
                  <c:v>M1</c:v>
                </c:pt>
                <c:pt idx="2">
                  <c:v>M2</c:v>
                </c:pt>
                <c:pt idx="3">
                  <c:v>M3</c:v>
                </c:pt>
                <c:pt idx="4">
                  <c:v>M4</c:v>
                </c:pt>
                <c:pt idx="5">
                  <c:v>M5</c:v>
                </c:pt>
              </c:strCache>
            </c:strRef>
          </c:cat>
          <c:val>
            <c:numRef>
              <c:f>'Glover-rowe'!$H$11:$H$16</c:f>
              <c:numCache>
                <c:formatCode>General</c:formatCode>
                <c:ptCount val="6"/>
                <c:pt idx="0">
                  <c:v>157.00468687650715</c:v>
                </c:pt>
                <c:pt idx="1">
                  <c:v>139.13921864134088</c:v>
                </c:pt>
                <c:pt idx="2">
                  <c:v>291.16609253187181</c:v>
                </c:pt>
                <c:pt idx="3">
                  <c:v>818.41791598092163</c:v>
                </c:pt>
                <c:pt idx="4">
                  <c:v>648.72562384845764</c:v>
                </c:pt>
                <c:pt idx="5">
                  <c:v>621.67074233499295</c:v>
                </c:pt>
              </c:numCache>
            </c:numRef>
          </c:val>
          <c:extLst>
            <c:ext xmlns:c16="http://schemas.microsoft.com/office/drawing/2014/chart" uri="{C3380CC4-5D6E-409C-BE32-E72D297353CC}">
              <c16:uniqueId val="{00000000-AA60-44DD-9318-DEED05E582BD}"/>
            </c:ext>
          </c:extLst>
        </c:ser>
        <c:ser>
          <c:idx val="1"/>
          <c:order val="1"/>
          <c:tx>
            <c:v>Long-term aged</c:v>
          </c:tx>
          <c:spPr>
            <a:pattFill prst="wdUpDiag">
              <a:fgClr>
                <a:srgbClr val="FF0000"/>
              </a:fgClr>
              <a:bgClr>
                <a:schemeClr val="bg1"/>
              </a:bgClr>
            </a:pattFill>
            <a:ln>
              <a:solidFill>
                <a:schemeClr val="tx1"/>
              </a:solidFill>
            </a:ln>
            <a:effectLst/>
          </c:spPr>
          <c:invertIfNegative val="0"/>
          <c:cat>
            <c:strRef>
              <c:f>'Glover-rowe'!$B$4:$B$9</c:f>
              <c:strCache>
                <c:ptCount val="6"/>
                <c:pt idx="0">
                  <c:v>B</c:v>
                </c:pt>
                <c:pt idx="1">
                  <c:v>M1</c:v>
                </c:pt>
                <c:pt idx="2">
                  <c:v>M2</c:v>
                </c:pt>
                <c:pt idx="3">
                  <c:v>M3</c:v>
                </c:pt>
                <c:pt idx="4">
                  <c:v>M4</c:v>
                </c:pt>
                <c:pt idx="5">
                  <c:v>M5</c:v>
                </c:pt>
              </c:strCache>
            </c:strRef>
          </c:cat>
          <c:val>
            <c:numRef>
              <c:f>'Glover-rowe'!$H$4:$H$9</c:f>
              <c:numCache>
                <c:formatCode>General</c:formatCode>
                <c:ptCount val="6"/>
                <c:pt idx="0">
                  <c:v>286.749748577302</c:v>
                </c:pt>
                <c:pt idx="1">
                  <c:v>351.20679470976791</c:v>
                </c:pt>
                <c:pt idx="2">
                  <c:v>665.54299333346751</c:v>
                </c:pt>
                <c:pt idx="3">
                  <c:v>388.91362505890561</c:v>
                </c:pt>
                <c:pt idx="4">
                  <c:v>321.43666880346734</c:v>
                </c:pt>
                <c:pt idx="5">
                  <c:v>192.97292792288769</c:v>
                </c:pt>
              </c:numCache>
            </c:numRef>
          </c:val>
          <c:extLst>
            <c:ext xmlns:c16="http://schemas.microsoft.com/office/drawing/2014/chart" uri="{C3380CC4-5D6E-409C-BE32-E72D297353CC}">
              <c16:uniqueId val="{00000001-AA60-44DD-9318-DEED05E582BD}"/>
            </c:ext>
          </c:extLst>
        </c:ser>
        <c:dLbls>
          <c:showLegendKey val="0"/>
          <c:showVal val="0"/>
          <c:showCatName val="0"/>
          <c:showSerName val="0"/>
          <c:showPercent val="0"/>
          <c:showBubbleSize val="0"/>
        </c:dLbls>
        <c:gapWidth val="219"/>
        <c:overlap val="-27"/>
        <c:axId val="1593999248"/>
        <c:axId val="1593984848"/>
      </c:barChart>
      <c:catAx>
        <c:axId val="1593999248"/>
        <c:scaling>
          <c:orientation val="minMax"/>
        </c:scaling>
        <c:delete val="0"/>
        <c:axPos val="b"/>
        <c:title>
          <c:tx>
            <c:rich>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r>
                  <a:rPr lang="en-GB" sz="1200" b="1">
                    <a:solidFill>
                      <a:sysClr val="windowText" lastClr="000000"/>
                    </a:solidFill>
                    <a:latin typeface="Times New Roman" panose="02020603050405020304" pitchFamily="18" charset="0"/>
                    <a:cs typeface="Times New Roman" panose="02020603050405020304" pitchFamily="18" charset="0"/>
                  </a:rPr>
                  <a:t>Specimen No. in order</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3984848"/>
        <c:crosses val="autoZero"/>
        <c:auto val="1"/>
        <c:lblAlgn val="ctr"/>
        <c:lblOffset val="100"/>
        <c:noMultiLvlLbl val="0"/>
      </c:catAx>
      <c:valAx>
        <c:axId val="15939848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200" b="1">
                    <a:solidFill>
                      <a:sysClr val="windowText" lastClr="000000"/>
                    </a:solidFill>
                    <a:latin typeface="Times New Roman" panose="02020603050405020304" pitchFamily="18" charset="0"/>
                    <a:cs typeface="Times New Roman" panose="02020603050405020304" pitchFamily="18" charset="0"/>
                  </a:rPr>
                  <a:t>G* (KPa)</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93999248"/>
        <c:crosses val="autoZero"/>
        <c:crossBetween val="between"/>
      </c:valAx>
      <c:spPr>
        <a:noFill/>
        <a:ln>
          <a:noFill/>
        </a:ln>
        <a:effectLst/>
      </c:spPr>
    </c:plotArea>
    <c:legend>
      <c:legendPos val="r"/>
      <c:layout>
        <c:manualLayout>
          <c:xMode val="edge"/>
          <c:yMode val="edge"/>
          <c:x val="0.6104814085739283"/>
          <c:y val="4.6874453193350825E-2"/>
          <c:w val="0.38674081364829394"/>
          <c:h val="0.1053251676873723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2">
          <a:lumMod val="90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9240bd7-8742-44c3-9566-eb283d671f1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68BA1B087CAB48978D959B7E2B64B0" ma:contentTypeVersion="14" ma:contentTypeDescription="Create a new document." ma:contentTypeScope="" ma:versionID="92f59c4d323aa6f6ad8f9f0a604f6eb3">
  <xsd:schema xmlns:xsd="http://www.w3.org/2001/XMLSchema" xmlns:xs="http://www.w3.org/2001/XMLSchema" xmlns:p="http://schemas.microsoft.com/office/2006/metadata/properties" xmlns:ns3="c9240bd7-8742-44c3-9566-eb283d671f1e" targetNamespace="http://schemas.microsoft.com/office/2006/metadata/properties" ma:root="true" ma:fieldsID="e421d8f77c861b58fbfa9072d5768c70" ns3:_="">
    <xsd:import namespace="c9240bd7-8742-44c3-9566-eb283d671f1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SearchProperties" minOccurs="0"/>
                <xsd:element ref="ns3:MediaServiceObjectDetectorVersions" minOccurs="0"/>
                <xsd:element ref="ns3:_activity" minOccurs="0"/>
                <xsd:element ref="ns3:MediaServiceSystemTags" minOccurs="0"/>
                <xsd:element ref="ns3:MediaServiceLocation"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240bd7-8742-44c3-9566-eb283d671f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A0FF9-4522-44EF-863F-B9AEC431BAE0}">
  <ds:schemaRefs>
    <ds:schemaRef ds:uri="http://schemas.microsoft.com/sharepoint/v3/contenttype/forms"/>
  </ds:schemaRefs>
</ds:datastoreItem>
</file>

<file path=customXml/itemProps2.xml><?xml version="1.0" encoding="utf-8"?>
<ds:datastoreItem xmlns:ds="http://schemas.openxmlformats.org/officeDocument/2006/customXml" ds:itemID="{6A5D5537-2FF2-4F14-B806-DB66FA18E679}">
  <ds:schemaRefs>
    <ds:schemaRef ds:uri="http://schemas.microsoft.com/office/2006/metadata/properties"/>
    <ds:schemaRef ds:uri="http://schemas.microsoft.com/office/infopath/2007/PartnerControls"/>
    <ds:schemaRef ds:uri="c9240bd7-8742-44c3-9566-eb283d671f1e"/>
  </ds:schemaRefs>
</ds:datastoreItem>
</file>

<file path=customXml/itemProps3.xml><?xml version="1.0" encoding="utf-8"?>
<ds:datastoreItem xmlns:ds="http://schemas.openxmlformats.org/officeDocument/2006/customXml" ds:itemID="{1E9EE9BF-C1F6-4724-9A6B-3252A3140F71}">
  <ds:schemaRefs>
    <ds:schemaRef ds:uri="http://schemas.openxmlformats.org/officeDocument/2006/bibliography"/>
  </ds:schemaRefs>
</ds:datastoreItem>
</file>

<file path=customXml/itemProps4.xml><?xml version="1.0" encoding="utf-8"?>
<ds:datastoreItem xmlns:ds="http://schemas.openxmlformats.org/officeDocument/2006/customXml" ds:itemID="{F0A1E7F9-6269-4CC5-AF7D-1E0A624269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240bd7-8742-44c3-9566-eb283d671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20</Pages>
  <Words>8811</Words>
  <Characters>51197</Characters>
  <Application>Microsoft Office Word</Application>
  <DocSecurity>0</DocSecurity>
  <Lines>1347</Lines>
  <Paragraphs>822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Moinul Hossain</dc:creator>
  <cp:keywords/>
  <dc:description/>
  <cp:lastModifiedBy>Md Moinul Hossain</cp:lastModifiedBy>
  <cp:revision>53</cp:revision>
  <cp:lastPrinted>2024-12-05T16:20:00Z</cp:lastPrinted>
  <dcterms:created xsi:type="dcterms:W3CDTF">2025-12-03T08:24:00Z</dcterms:created>
  <dcterms:modified xsi:type="dcterms:W3CDTF">2025-12-04T17:11:00Z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0x0101004168BA1B087CAB48978D959B7E2B64B0</vt:lpwstr>
  </property>
</Properties>
</file>