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88" w:after="0"/>
        <w:rPr/>
      </w:pPr>
      <w:r>
        <w:rPr/>
        <w:t>Online Resource</w:t>
      </w:r>
    </w:p>
    <w:p>
      <w:pPr>
        <w:pStyle w:val="Normal"/>
        <w:rPr>
          <w:b/>
          <w:b/>
          <w:bCs/>
        </w:rPr>
      </w:pPr>
      <w:r>
        <w:rPr>
          <w:b/>
          <w:bCs/>
        </w:rPr>
        <w:t>Minimum variance clustering of plant community data with non-Euclidean distance measures: Ward’s method and PERMANOVA</w:t>
      </w:r>
    </w:p>
    <w:p>
      <w:pPr>
        <w:pStyle w:val="Normal"/>
        <w:rPr>
          <w:b/>
          <w:b/>
          <w:bCs/>
        </w:rPr>
      </w:pPr>
      <w:r>
        <w:rPr>
          <w:b/>
          <w:bCs/>
        </w:rPr>
        <w:t>Submitted to: Community Ecology (2025)</w:t>
      </w:r>
    </w:p>
    <w:p>
      <w:pPr>
        <w:pStyle w:val="Normal"/>
        <w:rPr/>
      </w:pPr>
      <w:r>
        <w:rPr/>
        <w:t>David K. Swanson</w:t>
      </w:r>
    </w:p>
    <w:p>
      <w:pPr>
        <w:pStyle w:val="Normal"/>
        <w:rPr/>
      </w:pPr>
      <w:r>
        <w:rPr/>
        <w:t>United States Department of the Interior, National Park Service, Fairbanks, Alaska, USA</w:t>
      </w:r>
    </w:p>
    <w:p>
      <w:pPr>
        <w:pStyle w:val="Normal"/>
        <w:rPr/>
      </w:pPr>
      <w:hyperlink r:id="rId2">
        <w:r>
          <w:rPr>
            <w:rStyle w:val="InternetLink"/>
          </w:rPr>
          <w:t>swansonds@outlook.com</w:t>
        </w:r>
      </w:hyperlink>
    </w:p>
    <w:p>
      <w:pPr>
        <w:pStyle w:val="Normal"/>
        <w:rPr/>
      </w:pPr>
      <w:r>
        <w:rPr/>
      </w:r>
    </w:p>
    <w:p>
      <w:pPr>
        <w:pStyle w:val="Heading1"/>
        <w:rPr/>
      </w:pPr>
      <w:r>
        <w:rPr/>
        <w:t>Computational details and R code</w:t>
      </w:r>
    </w:p>
    <w:p>
      <w:pPr>
        <w:pStyle w:val="Heading2"/>
        <w:rPr/>
      </w:pPr>
      <w:r>
        <w:rPr/>
        <w:t>Read the example data set</w:t>
      </w:r>
    </w:p>
    <w:p>
      <w:pPr>
        <w:pStyle w:val="Normal"/>
        <w:rPr>
          <w:b w:val="false"/>
          <w:b w:val="false"/>
          <w:bCs w:val="false"/>
          <w:i w:val="false"/>
          <w:i w:val="false"/>
          <w:iCs w:val="false"/>
          <w:u w:val="none"/>
        </w:rPr>
      </w:pPr>
      <w:r>
        <w:rPr>
          <w:b w:val="false"/>
          <w:bCs w:val="false"/>
          <w:i w:val="false"/>
          <w:iCs w:val="false"/>
          <w:u w:val="none"/>
        </w:rPr>
        <w:t>The R code (R Core Team 2023) below loads the example data set “Kobuk</w:t>
      </w:r>
      <w:r>
        <w:rPr>
          <w:b w:val="false"/>
          <w:bCs w:val="false"/>
          <w:i w:val="false"/>
          <w:iCs w:val="false"/>
          <w:u w:val="none"/>
        </w:rPr>
        <w:t>Data</w:t>
      </w:r>
      <w:r>
        <w:rPr>
          <w:b w:val="false"/>
          <w:bCs w:val="false"/>
          <w:i w:val="false"/>
          <w:iCs w:val="false"/>
          <w:u w:val="none"/>
        </w:rPr>
        <w:t>.txt” from the working directory, selects the appropriate columns for distance calculations vs. labels, and square-root transforms the plant cover data. Cover data consists of midpoints of seven cover classes: 0, 0.5, 3, 15, 38, 63, and 88 for cover classes: 0%, present but &lt;1%, 1-5%, 5-25%, 25-50%, 50-75%, 75-100%)</w:t>
      </w:r>
    </w:p>
    <w:p>
      <w:pPr>
        <w:pStyle w:val="Rcode"/>
        <w:rPr/>
      </w:pPr>
      <w:r>
        <w:rPr/>
      </w:r>
    </w:p>
    <w:p>
      <w:pPr>
        <w:pStyle w:val="Rcode"/>
        <w:rPr/>
      </w:pPr>
      <w:r>
        <w:rPr/>
        <w:t>#Kobuk data</w:t>
      </w:r>
    </w:p>
    <w:p>
      <w:pPr>
        <w:pStyle w:val="Rcode"/>
        <w:rPr/>
      </w:pPr>
      <w:r>
        <w:rPr/>
        <w:t>d &lt;- read.table("Kobuk</w:t>
      </w:r>
      <w:r>
        <w:rPr/>
        <w:t>Data</w:t>
      </w:r>
      <w:r>
        <w:rPr/>
        <w:t>.txt", header = TRUE, sep = "\t")</w:t>
      </w:r>
    </w:p>
    <w:p>
      <w:pPr>
        <w:pStyle w:val="Rcode"/>
        <w:rPr/>
      </w:pPr>
      <w:r>
        <w:rPr/>
        <w:t>X &lt;- (data.matrix(d[,2:ncol(d)])^0.5)  #Square-root transformed cover</w:t>
      </w:r>
    </w:p>
    <w:p>
      <w:pPr>
        <w:pStyle w:val="Rcode"/>
        <w:rPr/>
      </w:pPr>
      <w:r>
        <w:rPr/>
        <w:t>lbls &lt;- substr(as.character(d[,1]), 1, 3)  #drainage/fire classes as labels</w:t>
      </w:r>
    </w:p>
    <w:p>
      <w:pPr>
        <w:pStyle w:val="Rcode"/>
        <w:rPr/>
      </w:pPr>
      <w:r>
        <w:rPr/>
      </w:r>
    </w:p>
    <w:p>
      <w:pPr>
        <w:pStyle w:val="Rcode"/>
        <w:rPr>
          <w:b w:val="false"/>
          <w:b w:val="false"/>
          <w:bCs w:val="false"/>
        </w:rPr>
      </w:pPr>
      <w:r>
        <w:rPr>
          <w:b w:val="false"/>
          <w:bCs w:val="false"/>
        </w:rPr>
      </w:r>
    </w:p>
    <w:p>
      <w:pPr>
        <w:pStyle w:val="Heading2"/>
        <w:rPr/>
      </w:pPr>
      <w:r>
        <w:rPr/>
        <w:t>Cluster analysis</w:t>
      </w:r>
    </w:p>
    <w:p>
      <w:pPr>
        <w:pStyle w:val="Normal"/>
        <w:rPr/>
      </w:pPr>
      <w:r>
        <w:rPr/>
        <w:t xml:space="preserve">The distances used in cluster analysis were computed from the plant data matrix </w:t>
      </w:r>
      <w:r>
        <w:rPr>
          <w:i/>
          <w:iCs/>
        </w:rPr>
        <w:t>X</w:t>
      </w:r>
      <w:r>
        <w:rPr/>
        <w:t xml:space="preserve"> where rows are sample units (plots) and columns are plants (species, genera, etc.) and cells are measures of plant abundance. Distances were calculated using the </w:t>
      </w:r>
      <w:r>
        <w:rPr>
          <w:i/>
          <w:iCs/>
        </w:rPr>
        <w:t>bcdist()</w:t>
      </w:r>
      <w:r>
        <w:rPr/>
        <w:t xml:space="preserve"> function of the </w:t>
      </w:r>
      <w:r>
        <w:rPr>
          <w:i/>
          <w:iCs/>
        </w:rPr>
        <w:t>ecodist</w:t>
      </w:r>
      <w:r>
        <w:rPr/>
        <w:t xml:space="preserve"> package (Goslee and Urban 2007) and clustered by Ward’s method using the </w:t>
      </w:r>
      <w:r>
        <w:rPr>
          <w:i/>
          <w:iCs/>
        </w:rPr>
        <w:t>hclust()</w:t>
      </w:r>
      <w:r>
        <w:rPr/>
        <w:t xml:space="preserve"> function in the </w:t>
      </w:r>
      <w:r>
        <w:rPr>
          <w:i/>
          <w:iCs/>
        </w:rPr>
        <w:t>stats</w:t>
      </w:r>
      <w:r>
        <w:rPr/>
        <w:t xml:space="preserve"> package of base R (method=”ward.D2” after Murtagh and Legendre 2014):</w:t>
      </w:r>
    </w:p>
    <w:p>
      <w:pPr>
        <w:pStyle w:val="Rcode"/>
        <w:rPr/>
      </w:pPr>
      <w:r>
        <w:rPr/>
      </w:r>
    </w:p>
    <w:p>
      <w:pPr>
        <w:pStyle w:val="Rcode"/>
        <w:rPr/>
      </w:pPr>
      <w:r>
        <w:rPr/>
        <w:t>library(ecodist)</w:t>
      </w:r>
    </w:p>
    <w:p>
      <w:pPr>
        <w:pStyle w:val="Rcode"/>
        <w:rPr/>
      </w:pPr>
      <w:r>
        <w:rPr/>
        <w:t>Dist &lt;- bcdist(X)   #using ecodist distances</w:t>
      </w:r>
    </w:p>
    <w:p>
      <w:pPr>
        <w:pStyle w:val="Rcode"/>
        <w:rPr/>
      </w:pPr>
      <w:r>
        <w:rPr/>
        <w:t>hc &lt;- hclust(Dist, method="ward.D2")</w:t>
      </w:r>
    </w:p>
    <w:p>
      <w:pPr>
        <w:pStyle w:val="Normal"/>
        <w:rPr>
          <w:rFonts w:ascii="Courier New" w:hAnsi="Courier New"/>
        </w:rPr>
      </w:pPr>
      <w:r>
        <w:rPr>
          <w:rFonts w:ascii="Courier New" w:hAnsi="Courier New"/>
        </w:rPr>
      </w:r>
    </w:p>
    <w:p>
      <w:pPr>
        <w:pStyle w:val="Heading2"/>
        <w:rPr/>
      </w:pPr>
      <w:r>
        <w:rPr/>
        <w:t>PERMANOVA</w:t>
      </w:r>
    </w:p>
    <w:p>
      <w:pPr>
        <w:pStyle w:val="Normal"/>
        <w:rPr>
          <w:rFonts w:ascii="Liberation Serif" w:hAnsi="Liberation Serif"/>
        </w:rPr>
      </w:pPr>
      <w:r>
        <w:rPr/>
        <w:t xml:space="preserve">PERMANOVA analyses used Bray-Curtis distances computed by the </w:t>
      </w:r>
      <w:r>
        <w:rPr>
          <w:i/>
          <w:iCs/>
        </w:rPr>
        <w:t>DistContinuous()</w:t>
      </w:r>
      <w:r>
        <w:rPr/>
        <w:t xml:space="preserve"> function in the PERMANOVA R package (Vicente-Gonzalez and Vicente-Villardon 2021), which are the same as those computed by </w:t>
      </w:r>
      <w:r>
        <w:rPr>
          <w:i w:val="false"/>
          <w:iCs w:val="false"/>
        </w:rPr>
        <w:t xml:space="preserve">the </w:t>
      </w:r>
      <w:r>
        <w:rPr>
          <w:i/>
          <w:iCs/>
        </w:rPr>
        <w:t>bcdist()</w:t>
      </w:r>
      <w:r>
        <w:rPr>
          <w:i w:val="false"/>
          <w:iCs w:val="false"/>
        </w:rPr>
        <w:t xml:space="preserve"> function of the </w:t>
      </w:r>
      <w:r>
        <w:rPr>
          <w:i/>
          <w:iCs/>
        </w:rPr>
        <w:t xml:space="preserve">ecodist </w:t>
      </w:r>
      <w:r>
        <w:rPr>
          <w:i w:val="false"/>
          <w:iCs w:val="false"/>
        </w:rPr>
        <w:t>package</w:t>
      </w:r>
      <w:r>
        <w:rPr/>
        <w:t xml:space="preserve"> but output in the form of a full matrix, as required by PERMANOVA, rather than the half-matrix of distances required by </w:t>
      </w:r>
      <w:r>
        <w:rPr>
          <w:i/>
          <w:iCs/>
        </w:rPr>
        <w:t>hclust()</w:t>
      </w:r>
      <w:r>
        <w:rPr/>
        <w:t xml:space="preserve">. PERMANOVA was used to examine test classifications of the data from the cluster analysis at a selected level of agglomeration using the base R </w:t>
      </w:r>
      <w:r>
        <w:rPr>
          <w:i/>
          <w:iCs/>
        </w:rPr>
        <w:t>cutree()</w:t>
      </w:r>
      <w:r>
        <w:rPr/>
        <w:t xml:space="preserve"> function on the cluster output </w:t>
      </w:r>
      <w:r>
        <w:rPr>
          <w:i/>
          <w:iCs/>
        </w:rPr>
        <w:t>hc</w:t>
      </w:r>
      <w:r>
        <w:rPr>
          <w:i w:val="false"/>
          <w:iCs w:val="false"/>
        </w:rPr>
        <w:t xml:space="preserve"> (see above), where </w:t>
      </w:r>
      <w:r>
        <w:rPr>
          <w:i/>
          <w:iCs/>
        </w:rPr>
        <w:t>k</w:t>
      </w:r>
      <w:r>
        <w:rPr>
          <w:i w:val="false"/>
          <w:iCs w:val="false"/>
        </w:rPr>
        <w:t xml:space="preserve"> is the number of groups (i.e. the level of agglomeration) desired (set at 3 in this example) and </w:t>
      </w:r>
      <w:r>
        <w:rPr>
          <w:i/>
          <w:iCs/>
        </w:rPr>
        <w:t>nperm</w:t>
      </w:r>
      <w:r>
        <w:rPr>
          <w:i w:val="false"/>
          <w:iCs w:val="false"/>
        </w:rPr>
        <w:t xml:space="preserve"> is the number of permutations used to estimate the </w:t>
      </w:r>
      <w:r>
        <w:rPr>
          <w:i/>
          <w:iCs/>
        </w:rPr>
        <w:t>p</w:t>
      </w:r>
      <w:r>
        <w:rPr>
          <w:i w:val="false"/>
          <w:iCs w:val="false"/>
        </w:rPr>
        <w:t xml:space="preserve">-value of the pseudo </w:t>
      </w:r>
      <w:r>
        <w:rPr>
          <w:i/>
          <w:iCs/>
        </w:rPr>
        <w:t>f</w:t>
      </w:r>
      <w:r>
        <w:rPr>
          <w:i w:val="false"/>
          <w:iCs w:val="false"/>
        </w:rPr>
        <w:t>-statistic:</w:t>
      </w:r>
    </w:p>
    <w:p>
      <w:pPr>
        <w:pStyle w:val="Rcode"/>
        <w:rPr/>
      </w:pPr>
      <w:r>
        <w:rPr/>
      </w:r>
    </w:p>
    <w:p>
      <w:pPr>
        <w:pStyle w:val="Rcode"/>
        <w:rPr/>
      </w:pPr>
      <w:r>
        <w:rPr/>
        <w:t>library(PERMANOVA)</w:t>
      </w:r>
    </w:p>
    <w:p>
      <w:pPr>
        <w:pStyle w:val="Rcode"/>
        <w:rPr/>
      </w:pPr>
      <w:r>
        <w:rPr/>
        <w:t>cl &lt;- cutree(hc, k=</w:t>
      </w:r>
      <w:r>
        <w:rPr>
          <w:b w:val="false"/>
          <w:bCs w:val="false"/>
          <w:sz w:val="20"/>
        </w:rPr>
        <w:t>3</w:t>
      </w:r>
      <w:r>
        <w:rPr/>
        <w:t>)</w:t>
      </w:r>
    </w:p>
    <w:p>
      <w:pPr>
        <w:pStyle w:val="Rcode"/>
        <w:rPr/>
      </w:pPr>
      <w:r>
        <w:rPr/>
        <w:t>DistC &lt;- DistContinuous(X, coef="Bray_Curtis")</w:t>
      </w:r>
    </w:p>
    <w:p>
      <w:pPr>
        <w:pStyle w:val="Rcode"/>
        <w:rPr/>
      </w:pPr>
      <w:r>
        <w:rPr/>
        <w:t>perm &lt;- PerMANOVA.Simple(DistC$D, nperm = 999, as.factor(cl))</w:t>
      </w:r>
    </w:p>
    <w:p>
      <w:pPr>
        <w:pStyle w:val="Rcode"/>
        <w:rPr/>
      </w:pPr>
      <w:r>
        <w:rPr/>
        <w:t>perm$Inicial$Fexp</w:t>
      </w:r>
    </w:p>
    <w:p>
      <w:pPr>
        <w:pStyle w:val="Normal"/>
        <w:rPr/>
      </w:pPr>
      <w:r>
        <w:rPr/>
      </w:r>
    </w:p>
    <w:p>
      <w:pPr>
        <w:pStyle w:val="Heading2"/>
        <w:rPr/>
      </w:pPr>
      <w:r>
        <w:rPr/>
        <w:t>P-value of the agglomeration groups</w:t>
      </w:r>
    </w:p>
    <w:p>
      <w:pPr>
        <w:pStyle w:val="Normal"/>
        <w:rPr/>
      </w:pPr>
      <w:r>
        <w:rPr/>
        <w:t xml:space="preserve">The PERMANOVA  </w:t>
      </w:r>
      <w:r>
        <w:rPr>
          <w:i/>
          <w:iCs/>
        </w:rPr>
        <w:t>p</w:t>
      </w:r>
      <w:r>
        <w:rPr/>
        <w:t xml:space="preserve">-value of the classification at any step in the agglomeration is available from the </w:t>
      </w:r>
      <w:r>
        <w:rPr>
          <w:i/>
          <w:iCs/>
        </w:rPr>
        <w:t>permanova</w:t>
      </w:r>
      <w:r>
        <w:rPr/>
        <w:t xml:space="preserve"> object </w:t>
      </w:r>
      <w:r>
        <w:rPr>
          <w:i/>
          <w:iCs/>
        </w:rPr>
        <w:t xml:space="preserve">perm </w:t>
      </w:r>
      <w:r>
        <w:rPr/>
        <w:t xml:space="preserve">created above as </w:t>
      </w:r>
      <w:r>
        <w:rPr>
          <w:i/>
          <w:iCs/>
        </w:rPr>
        <w:t>perm$pval</w:t>
      </w:r>
      <w:r>
        <w:rPr/>
        <w:t>.</w:t>
      </w:r>
    </w:p>
    <w:p>
      <w:pPr>
        <w:pStyle w:val="Normal"/>
        <w:rPr>
          <w:rFonts w:ascii="Liberation Serif" w:hAnsi="Liberation Serif"/>
        </w:rPr>
      </w:pPr>
      <w:r>
        <w:rPr/>
      </w:r>
    </w:p>
    <w:p>
      <w:pPr>
        <w:pStyle w:val="Heading2"/>
        <w:rPr/>
      </w:pPr>
      <w:r>
        <w:rPr/>
        <w:t>The pseudo f-ratio</w:t>
      </w:r>
    </w:p>
    <w:p>
      <w:pPr>
        <w:pStyle w:val="Normal"/>
        <w:rPr/>
      </w:pPr>
      <w:r>
        <w:rPr/>
        <w:t xml:space="preserve">The pseudo f-ratio is found in the “permanova” object; in the above example, </w:t>
      </w:r>
      <w:r>
        <w:rPr>
          <w:i/>
          <w:iCs/>
        </w:rPr>
        <w:t>perm$Inicial$Fexp</w:t>
      </w:r>
      <w:r>
        <w:rPr/>
        <w:t xml:space="preserve"> is the pseudo f-ratio for the classification </w:t>
      </w:r>
      <w:r>
        <w:rPr>
          <w:i/>
          <w:iCs/>
        </w:rPr>
        <w:t>cl</w:t>
      </w:r>
      <w:r>
        <w:rPr>
          <w:i w:val="false"/>
          <w:iCs w:val="false"/>
        </w:rPr>
        <w:t xml:space="preserve"> and </w:t>
      </w:r>
      <w:r>
        <w:rPr>
          <w:i/>
          <w:iCs/>
        </w:rPr>
        <w:t>permanova</w:t>
      </w:r>
      <w:r>
        <w:rPr>
          <w:i w:val="false"/>
          <w:iCs w:val="false"/>
        </w:rPr>
        <w:t xml:space="preserve"> object </w:t>
      </w:r>
      <w:r>
        <w:rPr>
          <w:i/>
          <w:iCs/>
        </w:rPr>
        <w:t>perm.</w:t>
      </w:r>
    </w:p>
    <w:p>
      <w:pPr>
        <w:pStyle w:val="Normal"/>
        <w:rPr/>
      </w:pPr>
      <w:r>
        <w:rPr/>
        <w:t xml:space="preserve">The pseudo f-ratio at any step in an agglomerative cluster analysis is also readily computed from the “height” vector provided by the </w:t>
      </w:r>
      <w:r>
        <w:rPr>
          <w:i/>
          <w:iCs/>
        </w:rPr>
        <w:t>hclust()</w:t>
      </w:r>
      <w:r>
        <w:rPr/>
        <w:t xml:space="preserve"> function. For a distance matrix </w:t>
      </w:r>
      <w:r>
        <w:rPr>
          <w:i/>
          <w:iCs/>
        </w:rPr>
        <w:t>Dist</w:t>
      </w:r>
      <w:r>
        <w:rPr/>
        <w:t xml:space="preserve"> the R code is:</w:t>
      </w:r>
    </w:p>
    <w:p>
      <w:pPr>
        <w:pStyle w:val="Rcode"/>
        <w:rPr/>
      </w:pPr>
      <w:r>
        <w:rPr/>
      </w:r>
    </w:p>
    <w:p>
      <w:pPr>
        <w:pStyle w:val="Rcode"/>
        <w:rPr/>
      </w:pPr>
      <w:r>
        <w:rPr/>
        <w:t>hc &lt;- hclust(Dist, method="ward.D2")</w:t>
      </w:r>
    </w:p>
    <w:p>
      <w:pPr>
        <w:pStyle w:val="Rcode"/>
        <w:rPr/>
      </w:pPr>
      <w:r>
        <w:rPr/>
        <w:t>N &lt;- length(hc$height)+1</w:t>
      </w:r>
    </w:p>
    <w:p>
      <w:pPr>
        <w:pStyle w:val="Rcode"/>
        <w:rPr/>
      </w:pPr>
      <w:r>
        <w:rPr/>
        <w:t>SST &lt;- sum(Dist^2)/N</w:t>
      </w:r>
    </w:p>
    <w:p>
      <w:pPr>
        <w:pStyle w:val="Rcode"/>
        <w:rPr/>
      </w:pPr>
      <w:r>
        <w:rPr/>
        <w:t>results &lt;- data.frame(step=1:(N-1), k=(N-1):1, height=hc$height)</w:t>
      </w:r>
    </w:p>
    <w:p>
      <w:pPr>
        <w:pStyle w:val="Rcode"/>
        <w:rPr/>
      </w:pPr>
      <w:r>
        <w:rPr/>
        <w:t>results$dSSW &lt;- (results$height^2)/2</w:t>
      </w:r>
    </w:p>
    <w:p>
      <w:pPr>
        <w:pStyle w:val="Rcode"/>
        <w:rPr/>
      </w:pPr>
      <w:r>
        <w:rPr/>
        <w:t>results$SSW &lt;- cumsum(results$dSSW)</w:t>
      </w:r>
    </w:p>
    <w:p>
      <w:pPr>
        <w:pStyle w:val="Rcode"/>
        <w:rPr/>
      </w:pPr>
      <w:r>
        <w:rPr/>
        <w:t>results$SSB&lt;- SST-results$SSW</w:t>
      </w:r>
    </w:p>
    <w:p>
      <w:pPr>
        <w:pStyle w:val="Rcode"/>
        <w:rPr/>
      </w:pPr>
      <w:r>
        <w:rPr/>
        <w:t>results$f &lt;- (results$SSB*(N-results$k))/(results$SSW*(results$k-1))</w:t>
      </w:r>
    </w:p>
    <w:p>
      <w:pPr>
        <w:pStyle w:val="Rcode"/>
        <w:rPr/>
      </w:pPr>
      <w:r>
        <w:rPr/>
      </w:r>
    </w:p>
    <w:p>
      <w:pPr>
        <w:pStyle w:val="Normal"/>
        <w:rPr/>
      </w:pPr>
      <w:r>
        <w:rPr/>
        <w:t xml:space="preserve">Variables used </w:t>
      </w:r>
      <w:r>
        <w:rPr/>
        <w:t xml:space="preserve">in the “results” data frame here </w:t>
      </w:r>
      <w:r>
        <w:rPr/>
        <w:t xml:space="preserve">are: </w:t>
      </w:r>
      <w:r>
        <w:rPr>
          <w:i/>
          <w:iCs/>
        </w:rPr>
        <w:t>N</w:t>
      </w:r>
      <w:r>
        <w:rPr/>
        <w:t xml:space="preserve"> (total number of observations),  </w:t>
      </w:r>
      <w:r>
        <w:rPr>
          <w:i/>
          <w:iCs/>
        </w:rPr>
        <w:t>k</w:t>
      </w:r>
      <w:r>
        <w:rPr/>
        <w:t xml:space="preserve"> (number of groups), SST (total sum of squares), </w:t>
      </w:r>
      <w:r>
        <w:rPr>
          <w:i w:val="false"/>
          <w:iCs w:val="false"/>
        </w:rPr>
        <w:t>dSSW (</w:t>
      </w:r>
      <w:r>
        <w:rPr/>
        <w:t xml:space="preserve">the change in within-group sums of squares at each clustering step), SSW (within-groups sum of squares), SSB (the between-groups sum of squares, the difference between SST and SSW, and </w:t>
      </w:r>
      <w:r>
        <w:rPr>
          <w:i/>
          <w:iCs/>
        </w:rPr>
        <w:t>f</w:t>
      </w:r>
      <w:r>
        <w:rPr/>
        <w:t xml:space="preserve"> (the pseudo </w:t>
      </w:r>
      <w:r>
        <w:rPr>
          <w:i/>
          <w:iCs/>
        </w:rPr>
        <w:t>f</w:t>
      </w:r>
      <w:r>
        <w:rPr/>
        <w:t>-ratio).</w:t>
      </w:r>
    </w:p>
    <w:p>
      <w:pPr>
        <w:pStyle w:val="Normal"/>
        <w:rPr/>
      </w:pPr>
      <w:r>
        <w:rPr/>
      </w:r>
    </w:p>
    <w:p>
      <w:pPr>
        <w:pStyle w:val="Heading2"/>
        <w:rPr/>
      </w:pPr>
      <w:r>
        <w:rPr>
          <w:i/>
          <w:iCs/>
          <w:u w:val="none"/>
        </w:rPr>
        <w:t>Further refinement of the classifications by optimization of the pseudo f-ratio</w:t>
      </w:r>
    </w:p>
    <w:p>
      <w:pPr>
        <w:pStyle w:val="Normal"/>
        <w:rPr/>
      </w:pPr>
      <w:r>
        <w:rPr/>
        <w:t xml:space="preserve">This code optimizes the results of the cluster analysis at a chosen </w:t>
      </w:r>
      <w:r>
        <w:rPr>
          <w:i/>
          <w:iCs/>
        </w:rPr>
        <w:t>k</w:t>
      </w:r>
      <w:r>
        <w:rPr/>
        <w:t xml:space="preserve"> value by calculating SSW during test reclassification of “subgroups”, which are the initial individual sample units and all of the preceding groups formed in the course of the cluster analysis. The user supplies a data matrix </w:t>
      </w:r>
      <w:r>
        <w:rPr>
          <w:i/>
          <w:iCs/>
        </w:rPr>
        <w:t>X,</w:t>
      </w:r>
      <w:r>
        <w:rPr>
          <w:i w:val="false"/>
          <w:iCs w:val="false"/>
        </w:rPr>
        <w:t xml:space="preserve"> a</w:t>
      </w:r>
      <w:r>
        <w:rPr/>
        <w:t xml:space="preserve"> vector of labels </w:t>
      </w:r>
      <w:r>
        <w:rPr>
          <w:i/>
          <w:iCs/>
        </w:rPr>
        <w:t>lbls</w:t>
      </w:r>
      <w:r>
        <w:rPr>
          <w:i w:val="false"/>
          <w:iCs w:val="false"/>
        </w:rPr>
        <w:t xml:space="preserve"> for each row in </w:t>
      </w:r>
      <w:r>
        <w:rPr>
          <w:i/>
          <w:iCs/>
        </w:rPr>
        <w:t>X</w:t>
      </w:r>
      <w:r>
        <w:rPr/>
        <w:t xml:space="preserve">, and </w:t>
      </w:r>
      <w:r>
        <w:rPr>
          <w:i/>
          <w:iCs/>
        </w:rPr>
        <w:t>k</w:t>
      </w:r>
      <w:r>
        <w:rPr/>
        <w:t xml:space="preserve">, the number of groups (the “cut” point in the agglomeration). The variable “single” can be set to “y” to test-reclassify only single observations, or “n” to test-reclassify single observations and the preceding groups. Initial clustering is by the </w:t>
      </w:r>
      <w:r>
        <w:rPr>
          <w:i/>
          <w:iCs/>
        </w:rPr>
        <w:t>hclust</w:t>
      </w:r>
      <w:r>
        <w:rPr/>
        <w:t xml:space="preserve"> function in the </w:t>
      </w:r>
      <w:r>
        <w:rPr>
          <w:i/>
          <w:iCs/>
        </w:rPr>
        <w:t>stats</w:t>
      </w:r>
      <w:r>
        <w:rPr/>
        <w:t xml:space="preserve"> package of base R, and class names are retrieved from the </w:t>
      </w:r>
      <w:r>
        <w:rPr>
          <w:i/>
          <w:iCs/>
        </w:rPr>
        <w:t>merge</w:t>
      </w:r>
      <w:r>
        <w:rPr/>
        <w:t xml:space="preserve"> object of </w:t>
      </w:r>
      <w:r>
        <w:rPr>
          <w:i/>
          <w:iCs/>
        </w:rPr>
        <w:t>hclust</w:t>
      </w:r>
      <w:r>
        <w:rPr/>
        <w:t xml:space="preserve">. In </w:t>
      </w:r>
      <w:r>
        <w:rPr>
          <w:i/>
          <w:iCs/>
        </w:rPr>
        <w:t>merge</w:t>
      </w:r>
      <w:r>
        <w:rPr/>
        <w:t>, the original individual observations are numbered consecutively with negative numbers, and classes formed by agglomeration are named by positive numbers representing the step in the agglomeration where they were formed.</w:t>
      </w:r>
    </w:p>
    <w:p>
      <w:pPr>
        <w:pStyle w:val="Normal"/>
        <w:rPr/>
      </w:pPr>
      <w:r>
        <w:rPr/>
        <w:t xml:space="preserve">The output data frame “changes” is a history of class changes for of each subgroup that changed, in the order that the changes were made, with the corresponding SSW and </w:t>
      </w:r>
      <w:r>
        <w:rPr>
          <w:i/>
          <w:iCs/>
        </w:rPr>
        <w:t>f</w:t>
      </w:r>
      <w:r>
        <w:rPr/>
        <w:t xml:space="preserve">; the first line is the starting SSW and </w:t>
      </w:r>
      <w:r>
        <w:rPr>
          <w:i/>
          <w:iCs/>
        </w:rPr>
        <w:t>f</w:t>
      </w:r>
      <w:r>
        <w:rPr/>
        <w:t xml:space="preserve"> from the cluster analysis. Note that occasionally the change history will show initial and final classes that are the same, because the classification of a group of observations was changed and then later an observation was switched back to its original group (if that resulted in a better SSW). The output data frame “classes” contains the initial and final (after optimization) class of each observation, identified by the labels that were supplied.</w:t>
      </w:r>
    </w:p>
    <w:p>
      <w:pPr>
        <w:pStyle w:val="Rcode"/>
        <w:rPr/>
      </w:pPr>
      <w:r>
        <w:rPr/>
      </w:r>
    </w:p>
    <w:p>
      <w:pPr>
        <w:pStyle w:val="Rcode"/>
        <w:rPr/>
      </w:pPr>
      <w:r>
        <w:rPr/>
        <w:t>library(ecodist)</w:t>
      </w:r>
    </w:p>
    <w:p>
      <w:pPr>
        <w:pStyle w:val="Rcode"/>
        <w:rPr/>
      </w:pPr>
      <w:r>
        <w:rPr/>
        <w:t>k &lt;- 3</w:t>
      </w:r>
    </w:p>
    <w:p>
      <w:pPr>
        <w:pStyle w:val="Rcode"/>
        <w:rPr/>
      </w:pPr>
      <w:r>
        <w:rPr/>
        <w:t>single &lt;- "n"  #choose "y" to test only original singletons, else "n"</w:t>
      </w:r>
    </w:p>
    <w:p>
      <w:pPr>
        <w:pStyle w:val="Rcode"/>
        <w:rPr/>
      </w:pPr>
      <w:r>
        <w:rPr/>
      </w:r>
    </w:p>
    <w:p>
      <w:pPr>
        <w:pStyle w:val="Rcode"/>
        <w:rPr/>
      </w:pPr>
      <w:r>
        <w:rPr/>
        <w:t>#Function to compute within-group sum of squares</w:t>
      </w:r>
    </w:p>
    <w:p>
      <w:pPr>
        <w:pStyle w:val="Rcode"/>
        <w:rPr/>
      </w:pPr>
      <w:r>
        <w:rPr/>
        <w:t>#from distance matrix (Dist)</w:t>
      </w:r>
    </w:p>
    <w:p>
      <w:pPr>
        <w:pStyle w:val="Rcode"/>
        <w:rPr/>
      </w:pPr>
      <w:r>
        <w:rPr/>
        <w:t>#for input classification (cls)</w:t>
      </w:r>
    </w:p>
    <w:p>
      <w:pPr>
        <w:pStyle w:val="Rcode"/>
        <w:rPr/>
      </w:pPr>
      <w:r>
        <w:rPr/>
        <w:t>ssw &lt;- function(Dist, cls){</w:t>
      </w:r>
    </w:p>
    <w:p>
      <w:pPr>
        <w:pStyle w:val="Rcode"/>
        <w:rPr/>
      </w:pPr>
      <w:r>
        <w:rPr/>
        <w:t xml:space="preserve">  </w:t>
      </w:r>
      <w:r>
        <w:rPr/>
        <w:t>rs &lt;- rowsum(as.matrix(Dist^2), cls)</w:t>
      </w:r>
    </w:p>
    <w:p>
      <w:pPr>
        <w:pStyle w:val="Rcode"/>
        <w:rPr/>
      </w:pPr>
      <w:r>
        <w:rPr/>
        <w:t xml:space="preserve">  </w:t>
      </w:r>
      <w:r>
        <w:rPr/>
        <w:t>dia &lt;- diag(rowsum(t(rs), cls)/2)</w:t>
      </w:r>
    </w:p>
    <w:p>
      <w:pPr>
        <w:pStyle w:val="Rcode"/>
        <w:rPr/>
      </w:pPr>
      <w:r>
        <w:rPr/>
        <w:t xml:space="preserve">  </w:t>
      </w:r>
      <w:r>
        <w:rPr/>
        <w:t>n &lt;- table(cls)</w:t>
      </w:r>
    </w:p>
    <w:p>
      <w:pPr>
        <w:pStyle w:val="Rcode"/>
        <w:rPr/>
      </w:pPr>
      <w:r>
        <w:rPr/>
        <w:t xml:space="preserve">  </w:t>
      </w:r>
      <w:r>
        <w:rPr/>
        <w:t>return(sum(dia/n))</w:t>
      </w:r>
    </w:p>
    <w:p>
      <w:pPr>
        <w:pStyle w:val="Rcode"/>
        <w:rPr/>
      </w:pPr>
      <w:r>
        <w:rPr/>
        <w:t xml:space="preserve">  </w:t>
      </w:r>
      <w:r>
        <w:rPr/>
        <w:t>}</w:t>
      </w:r>
    </w:p>
    <w:p>
      <w:pPr>
        <w:pStyle w:val="Rcode"/>
        <w:rPr/>
      </w:pPr>
      <w:r>
        <w:rPr/>
      </w:r>
    </w:p>
    <w:p>
      <w:pPr>
        <w:pStyle w:val="Rcode"/>
        <w:rPr/>
      </w:pPr>
      <w:r>
        <w:rPr/>
        <w:t>#start with results of hierarchical clustering</w:t>
      </w:r>
    </w:p>
    <w:p>
      <w:pPr>
        <w:pStyle w:val="Rcode"/>
        <w:rPr/>
      </w:pPr>
      <w:r>
        <w:rPr/>
        <w:t>Dist &lt;- bcdist(X)  #using ecodist distances</w:t>
      </w:r>
    </w:p>
    <w:p>
      <w:pPr>
        <w:pStyle w:val="Rcode"/>
        <w:rPr/>
      </w:pPr>
      <w:r>
        <w:rPr/>
        <w:t>hc &lt;- hclust(Dist, method="ward.D2")</w:t>
      </w:r>
    </w:p>
    <w:p>
      <w:pPr>
        <w:pStyle w:val="Rcode"/>
        <w:rPr/>
      </w:pPr>
      <w:r>
        <w:rPr/>
      </w:r>
    </w:p>
    <w:p>
      <w:pPr>
        <w:pStyle w:val="Rcode"/>
        <w:rPr/>
      </w:pPr>
      <w:r>
        <w:rPr/>
        <w:t>N &lt;- nrow(X)</w:t>
      </w:r>
    </w:p>
    <w:p>
      <w:pPr>
        <w:pStyle w:val="Rcode"/>
        <w:rPr/>
      </w:pPr>
      <w:r>
        <w:rPr/>
      </w:r>
    </w:p>
    <w:p>
      <w:pPr>
        <w:pStyle w:val="Rcode"/>
        <w:rPr/>
      </w:pPr>
      <w:r>
        <w:rPr/>
        <w:t>#Create a list of all subgroups that compose each group from hclust "merge" object</w:t>
      </w:r>
    </w:p>
    <w:p>
      <w:pPr>
        <w:pStyle w:val="Rcode"/>
        <w:rPr/>
      </w:pPr>
      <w:r>
        <w:rPr/>
        <w:t>memsall &lt;- list()</w:t>
      </w:r>
    </w:p>
    <w:p>
      <w:pPr>
        <w:pStyle w:val="Rcode"/>
        <w:rPr/>
      </w:pPr>
      <w:r>
        <w:rPr/>
        <w:t>for (i in seq(1:(N-1))){</w:t>
      </w:r>
    </w:p>
    <w:p>
      <w:pPr>
        <w:pStyle w:val="Rcode"/>
        <w:rPr/>
      </w:pPr>
      <w:r>
        <w:rPr/>
        <w:t xml:space="preserve">  </w:t>
      </w:r>
      <w:r>
        <w:rPr/>
        <w:t>memsall[i] &lt;- list(hc$merge[i,])  #retrieve the groups to merge</w:t>
      </w:r>
    </w:p>
    <w:p>
      <w:pPr>
        <w:pStyle w:val="Rcode"/>
        <w:rPr/>
      </w:pPr>
      <w:r>
        <w:rPr/>
        <w:t xml:space="preserve">  </w:t>
      </w:r>
      <w:r>
        <w:rPr/>
        <w:t>#if either group is a positive number (multi-member), retrieve and append its memsall</w:t>
      </w:r>
    </w:p>
    <w:p>
      <w:pPr>
        <w:pStyle w:val="Rcode"/>
        <w:rPr/>
      </w:pPr>
      <w:r>
        <w:rPr/>
        <w:t xml:space="preserve">  </w:t>
      </w:r>
      <w:r>
        <w:rPr/>
        <w:t>#if not it is an original single observation that can be appended as is</w:t>
      </w:r>
    </w:p>
    <w:p>
      <w:pPr>
        <w:pStyle w:val="Rcode"/>
        <w:rPr/>
      </w:pPr>
      <w:r>
        <w:rPr/>
        <w:t xml:space="preserve">  </w:t>
      </w:r>
      <w:r>
        <w:rPr/>
        <w:t>ifelse(memsall[[i]][1] &gt; 0, m1 &lt;- c(memsall[[i]][1], memsall[[memsall[[i]][1]]]), m1 &lt;- memsall[[i]][1])</w:t>
      </w:r>
    </w:p>
    <w:p>
      <w:pPr>
        <w:pStyle w:val="Rcode"/>
        <w:rPr/>
      </w:pPr>
      <w:r>
        <w:rPr/>
        <w:t xml:space="preserve">  </w:t>
      </w:r>
      <w:r>
        <w:rPr/>
        <w:t>ifelse(memsall[[i]][2] &gt; 0, m2 &lt;- c(memsall[[i]][2], memsall[[memsall[[i]][2]]]), m2 &lt;- memsall[[i]][2])</w:t>
      </w:r>
    </w:p>
    <w:p>
      <w:pPr>
        <w:pStyle w:val="Rcode"/>
        <w:rPr/>
      </w:pPr>
      <w:r>
        <w:rPr/>
        <w:t xml:space="preserve">  </w:t>
      </w:r>
      <w:r>
        <w:rPr/>
        <w:t>memsall[[i]] &lt;- c(m1, m2)</w:t>
      </w:r>
    </w:p>
    <w:p>
      <w:pPr>
        <w:pStyle w:val="Rcode"/>
        <w:rPr/>
      </w:pPr>
      <w:r>
        <w:rPr/>
        <w:t xml:space="preserve">  </w:t>
      </w:r>
      <w:r>
        <w:rPr/>
        <w:t>}</w:t>
      </w:r>
    </w:p>
    <w:p>
      <w:pPr>
        <w:pStyle w:val="Rcode"/>
        <w:rPr/>
      </w:pPr>
      <w:r>
        <w:rPr/>
      </w:r>
    </w:p>
    <w:p>
      <w:pPr>
        <w:pStyle w:val="Rcode"/>
        <w:rPr/>
      </w:pPr>
      <w:r>
        <w:rPr/>
        <w:t>#Create list of all component members of each subgroup (original neg plot numbers only)</w:t>
      </w:r>
    </w:p>
    <w:p>
      <w:pPr>
        <w:pStyle w:val="Rcode"/>
        <w:rPr/>
      </w:pPr>
      <w:r>
        <w:rPr/>
        <w:t>members &lt;- list()</w:t>
      </w:r>
    </w:p>
    <w:p>
      <w:pPr>
        <w:pStyle w:val="Rcode"/>
        <w:rPr/>
      </w:pPr>
      <w:r>
        <w:rPr/>
        <w:t>for (i in seq(1:(N-1))){</w:t>
      </w:r>
    </w:p>
    <w:p>
      <w:pPr>
        <w:pStyle w:val="Rcode"/>
        <w:rPr/>
      </w:pPr>
      <w:r>
        <w:rPr/>
        <w:t xml:space="preserve">  </w:t>
      </w:r>
      <w:r>
        <w:rPr/>
        <w:t>members[i] &lt;- list(hc$merge[i,])  #retrieve the groups to merge</w:t>
      </w:r>
    </w:p>
    <w:p>
      <w:pPr>
        <w:pStyle w:val="Rcode"/>
        <w:rPr/>
      </w:pPr>
      <w:r>
        <w:rPr/>
        <w:t xml:space="preserve">  </w:t>
      </w:r>
      <w:r>
        <w:rPr/>
        <w:t>#if either group is a positive number (multi-member), replace it with its members</w:t>
      </w:r>
    </w:p>
    <w:p>
      <w:pPr>
        <w:pStyle w:val="Rcode"/>
        <w:rPr/>
      </w:pPr>
      <w:r>
        <w:rPr/>
        <w:t xml:space="preserve">  </w:t>
      </w:r>
      <w:r>
        <w:rPr/>
        <w:t>ifelse(members[[i]][1] &gt; 0, m1 &lt;- members[[members[[i]][1]]], m1 &lt;- members[[i]][1])</w:t>
      </w:r>
    </w:p>
    <w:p>
      <w:pPr>
        <w:pStyle w:val="Rcode"/>
        <w:rPr/>
      </w:pPr>
      <w:r>
        <w:rPr/>
        <w:t xml:space="preserve">  </w:t>
      </w:r>
      <w:r>
        <w:rPr/>
        <w:t>ifelse(members[[i]][2] &gt; 0, m2 &lt;- members[[members[[i]][2]]], m2 &lt;- members[[i]][2])</w:t>
      </w:r>
    </w:p>
    <w:p>
      <w:pPr>
        <w:pStyle w:val="Rcode"/>
        <w:rPr/>
      </w:pPr>
      <w:r>
        <w:rPr/>
        <w:t xml:space="preserve">  </w:t>
      </w:r>
      <w:r>
        <w:rPr/>
        <w:t>members[[i]] &lt;- c(m1, m2)</w:t>
      </w:r>
    </w:p>
    <w:p>
      <w:pPr>
        <w:pStyle w:val="Rcode"/>
        <w:rPr/>
      </w:pPr>
      <w:r>
        <w:rPr/>
        <w:t xml:space="preserve">  </w:t>
      </w:r>
      <w:r>
        <w:rPr/>
        <w:t>}</w:t>
      </w:r>
    </w:p>
    <w:p>
      <w:pPr>
        <w:pStyle w:val="Rcode"/>
        <w:rPr/>
      </w:pPr>
      <w:r>
        <w:rPr/>
      </w:r>
    </w:p>
    <w:p>
      <w:pPr>
        <w:pStyle w:val="Rcode"/>
        <w:rPr/>
      </w:pPr>
      <w:r>
        <w:rPr/>
      </w:r>
    </w:p>
    <w:p>
      <w:pPr>
        <w:pStyle w:val="Rcode"/>
        <w:rPr/>
      </w:pPr>
      <w:r>
        <w:rPr/>
        <w:t>#Find cluster class numbers of each observation for chosen k</w:t>
      </w:r>
    </w:p>
    <w:p>
      <w:pPr>
        <w:pStyle w:val="Rcode"/>
        <w:rPr/>
      </w:pPr>
      <w:r>
        <w:rPr/>
        <w:t>#compute from merge output from hclust not cutree, to get actual cluster numbers</w:t>
      </w:r>
    </w:p>
    <w:p>
      <w:pPr>
        <w:pStyle w:val="Rcode"/>
        <w:rPr/>
      </w:pPr>
      <w:r>
        <w:rPr/>
        <w:t>ct &lt;- -seq(1:N)  #initial values</w:t>
      </w:r>
    </w:p>
    <w:p>
      <w:pPr>
        <w:pStyle w:val="Rcode"/>
        <w:rPr/>
      </w:pPr>
      <w:r>
        <w:rPr/>
        <w:t>for (i in seq(1:(N-k))){</w:t>
      </w:r>
    </w:p>
    <w:p>
      <w:pPr>
        <w:pStyle w:val="Rcode"/>
        <w:rPr/>
      </w:pPr>
      <w:r>
        <w:rPr/>
        <w:t xml:space="preserve">  </w:t>
      </w:r>
      <w:r>
        <w:rPr/>
        <w:t>ct[ct==hc$merge[i,1]] &lt;- i  #re-assign classes based on merge number</w:t>
      </w:r>
    </w:p>
    <w:p>
      <w:pPr>
        <w:pStyle w:val="Rcode"/>
        <w:rPr/>
      </w:pPr>
      <w:r>
        <w:rPr/>
        <w:t xml:space="preserve">  </w:t>
      </w:r>
      <w:r>
        <w:rPr/>
        <w:t>ct[ct==hc$merge[i,2]] &lt;- i</w:t>
      </w:r>
    </w:p>
    <w:p>
      <w:pPr>
        <w:pStyle w:val="Rcode"/>
        <w:rPr/>
      </w:pPr>
      <w:r>
        <w:rPr/>
        <w:t xml:space="preserve">  </w:t>
      </w:r>
      <w:r>
        <w:rPr/>
        <w:t>}</w:t>
      </w:r>
    </w:p>
    <w:p>
      <w:pPr>
        <w:pStyle w:val="Rcode"/>
        <w:rPr/>
      </w:pPr>
      <w:r>
        <w:rPr/>
      </w:r>
    </w:p>
    <w:p>
      <w:pPr>
        <w:pStyle w:val="Rcode"/>
        <w:rPr/>
      </w:pPr>
      <w:r>
        <w:rPr/>
        <w:t>mem &lt;- mem0 &lt;- ct  #initialize starting and optimized class memberships</w:t>
      </w:r>
    </w:p>
    <w:p>
      <w:pPr>
        <w:pStyle w:val="Rcode"/>
        <w:rPr/>
      </w:pPr>
      <w:r>
        <w:rPr/>
      </w:r>
    </w:p>
    <w:p>
      <w:pPr>
        <w:pStyle w:val="Rcode"/>
        <w:rPr/>
      </w:pPr>
      <w:r>
        <w:rPr/>
        <w:t>#compute SSW for initial classes and initialize "best" SSW</w:t>
      </w:r>
    </w:p>
    <w:p>
      <w:pPr>
        <w:pStyle w:val="Rcode"/>
        <w:rPr/>
      </w:pPr>
      <w:r>
        <w:rPr/>
        <w:t>ssw_best &lt;- ssw(Dist, mem)</w:t>
      </w:r>
    </w:p>
    <w:p>
      <w:pPr>
        <w:pStyle w:val="Rcode"/>
        <w:rPr/>
      </w:pPr>
      <w:r>
        <w:rPr/>
        <w:t>grps &lt;- unique(mem)</w:t>
      </w:r>
    </w:p>
    <w:p>
      <w:pPr>
        <w:pStyle w:val="Rcode"/>
        <w:rPr/>
      </w:pPr>
      <w:r>
        <w:rPr/>
      </w:r>
    </w:p>
    <w:p>
      <w:pPr>
        <w:pStyle w:val="Rcode"/>
        <w:rPr/>
      </w:pPr>
      <w:r>
        <w:rPr/>
        <w:t>#compile list of all subgroups</w:t>
      </w:r>
    </w:p>
    <w:p>
      <w:pPr>
        <w:pStyle w:val="Rcode"/>
        <w:rPr/>
      </w:pPr>
      <w:r>
        <w:rPr/>
        <w:t>subgrps &lt;- c(unlist(memsall[grps[grps&gt;0]]), grps[grps&lt;0])</w:t>
      </w:r>
    </w:p>
    <w:p>
      <w:pPr>
        <w:pStyle w:val="Rcode"/>
        <w:rPr/>
      </w:pPr>
      <w:r>
        <w:rPr/>
        <w:t>if (single=="y") {subgrps &lt;- subgrps[subgrps&lt;0]}</w:t>
      </w:r>
    </w:p>
    <w:p>
      <w:pPr>
        <w:pStyle w:val="Rcode"/>
        <w:rPr/>
      </w:pPr>
      <w:r>
        <w:rPr/>
      </w:r>
    </w:p>
    <w:p>
      <w:pPr>
        <w:pStyle w:val="Rcode"/>
        <w:rPr/>
      </w:pPr>
      <w:r>
        <w:rPr/>
        <w:t>#create table of initial groups to which subgroups belong, for output</w:t>
      </w:r>
    </w:p>
    <w:p>
      <w:pPr>
        <w:pStyle w:val="Rcode"/>
        <w:rPr/>
      </w:pPr>
      <w:r>
        <w:rPr/>
        <w:t>grps_pos &lt;- grps[grps&gt;0]</w:t>
      </w:r>
    </w:p>
    <w:p>
      <w:pPr>
        <w:pStyle w:val="Rcode"/>
        <w:rPr/>
      </w:pPr>
      <w:r>
        <w:rPr/>
        <w:t>grps_neg &lt;- grps[grps&lt;0]</w:t>
      </w:r>
    </w:p>
    <w:p>
      <w:pPr>
        <w:pStyle w:val="Rcode"/>
        <w:rPr/>
      </w:pPr>
      <w:r>
        <w:rPr/>
        <w:t>subgrps_pos &lt;- memsall[grps_pos]</w:t>
      </w:r>
    </w:p>
    <w:p>
      <w:pPr>
        <w:pStyle w:val="Rcode"/>
        <w:rPr/>
      </w:pPr>
      <w:r>
        <w:rPr/>
        <w:t>grp_init &lt;- c(rep(grps_pos, lengths(subgrps_pos)), grps_neg)</w:t>
      </w:r>
    </w:p>
    <w:p>
      <w:pPr>
        <w:pStyle w:val="Rcode"/>
        <w:rPr/>
      </w:pPr>
      <w:r>
        <w:rPr/>
        <w:t>subgrp &lt;- c(unlist(subgrps_pos), grps_neg)</w:t>
      </w:r>
    </w:p>
    <w:p>
      <w:pPr>
        <w:pStyle w:val="Rcode"/>
        <w:rPr/>
      </w:pPr>
      <w:r>
        <w:rPr/>
        <w:t>df_grps_init &lt;- data.frame(subgrp, grp_init)</w:t>
      </w:r>
    </w:p>
    <w:p>
      <w:pPr>
        <w:pStyle w:val="Rcode"/>
        <w:rPr/>
      </w:pPr>
      <w:r>
        <w:rPr/>
      </w:r>
    </w:p>
    <w:p>
      <w:pPr>
        <w:pStyle w:val="Rcode"/>
        <w:rPr/>
      </w:pPr>
      <w:r>
        <w:rPr/>
        <w:t>#initialize output data frame with SSW of cluster analysis</w:t>
      </w:r>
    </w:p>
    <w:p>
      <w:pPr>
        <w:pStyle w:val="Rcode"/>
        <w:rPr/>
      </w:pPr>
      <w:r>
        <w:rPr/>
        <w:t>changes1 &lt;- data.frame(subgrp=NA, grp_new=NA, SSW=ssw(Dist, mem0))</w:t>
      </w:r>
    </w:p>
    <w:p>
      <w:pPr>
        <w:pStyle w:val="Rcode"/>
        <w:rPr/>
      </w:pPr>
      <w:r>
        <w:rPr/>
        <w:t>#Outer loop tests a single subgroup’s class</w:t>
      </w:r>
    </w:p>
    <w:p>
      <w:pPr>
        <w:pStyle w:val="Rcode"/>
        <w:rPr/>
      </w:pPr>
      <w:r>
        <w:rPr/>
        <w:t>#interrupted by break when no improvement is noted</w:t>
      </w:r>
    </w:p>
    <w:p>
      <w:pPr>
        <w:pStyle w:val="Rcode"/>
        <w:rPr/>
      </w:pPr>
      <w:r>
        <w:rPr/>
        <w:t>#maximum of 2N updates allowed, should converge well before this</w:t>
      </w:r>
    </w:p>
    <w:p>
      <w:pPr>
        <w:pStyle w:val="Rcode"/>
        <w:rPr/>
      </w:pPr>
      <w:r>
        <w:rPr/>
        <w:t>for (i in 1:(2*N)){</w:t>
      </w:r>
    </w:p>
    <w:p>
      <w:pPr>
        <w:pStyle w:val="Rcode"/>
        <w:rPr/>
      </w:pPr>
      <w:r>
        <w:rPr/>
        <w:t xml:space="preserve">  </w:t>
      </w:r>
      <w:r>
        <w:rPr/>
        <w:t>for (subgrp in subgrps){  #iterate through all subgrps</w:t>
      </w:r>
    </w:p>
    <w:p>
      <w:pPr>
        <w:pStyle w:val="Rcode"/>
        <w:rPr/>
      </w:pPr>
      <w:r>
        <w:rPr/>
        <w:t xml:space="preserve">    </w:t>
      </w:r>
      <w:r>
        <w:rPr/>
        <w:t>mem_test &lt;- mem  #re-initialized “test” group assignments</w:t>
      </w:r>
    </w:p>
    <w:p>
      <w:pPr>
        <w:pStyle w:val="Rcode"/>
        <w:rPr/>
      </w:pPr>
      <w:r>
        <w:rPr/>
        <w:t xml:space="preserve">    </w:t>
      </w:r>
      <w:r>
        <w:rPr/>
        <w:t>for (grp_test in grps){  #iterate through available groups at selected k</w:t>
      </w:r>
    </w:p>
    <w:p>
      <w:pPr>
        <w:pStyle w:val="Rcode"/>
        <w:rPr/>
      </w:pPr>
      <w:r>
        <w:rPr/>
        <w:t xml:space="preserve">      </w:t>
      </w:r>
      <w:r>
        <w:rPr/>
        <w:t>if (subgrp &gt; 0){  #if subgroup is not a singleton</w:t>
      </w:r>
    </w:p>
    <w:p>
      <w:pPr>
        <w:pStyle w:val="Rcode"/>
        <w:rPr/>
      </w:pPr>
      <w:r>
        <w:rPr/>
        <w:t xml:space="preserve">        </w:t>
      </w:r>
      <w:r>
        <w:rPr/>
        <w:t>#row numbers match neg of original singleton groups</w:t>
      </w:r>
    </w:p>
    <w:p>
      <w:pPr>
        <w:pStyle w:val="Rcode"/>
        <w:rPr/>
      </w:pPr>
      <w:r>
        <w:rPr/>
        <w:t xml:space="preserve">        </w:t>
      </w:r>
      <w:r>
        <w:rPr/>
        <w:t>subgrp_mem &lt;-  -unlist(members[subgrp])</w:t>
      </w:r>
    </w:p>
    <w:p>
      <w:pPr>
        <w:pStyle w:val="Rcode"/>
        <w:rPr/>
      </w:pPr>
      <w:r>
        <w:rPr/>
        <w:t xml:space="preserve">        </w:t>
      </w:r>
      <w:r>
        <w:rPr/>
        <w:t>#trial re-assign of multi-member subgroup</w:t>
      </w:r>
    </w:p>
    <w:p>
      <w:pPr>
        <w:pStyle w:val="Rcode"/>
        <w:rPr/>
      </w:pPr>
      <w:r>
        <w:rPr/>
        <w:t xml:space="preserve">        </w:t>
      </w:r>
      <w:r>
        <w:rPr/>
        <w:t>mem_test[subgrp_mem] &lt;- grp_test</w:t>
      </w:r>
    </w:p>
    <w:p>
      <w:pPr>
        <w:pStyle w:val="Rcode"/>
        <w:rPr/>
      </w:pPr>
      <w:r>
        <w:rPr/>
        <w:t xml:space="preserve">        </w:t>
      </w:r>
      <w:r>
        <w:rPr/>
        <w:t>#else re-assign singleton subgroup</w:t>
      </w:r>
    </w:p>
    <w:p>
      <w:pPr>
        <w:pStyle w:val="Rcode"/>
        <w:rPr/>
      </w:pPr>
      <w:r>
        <w:rPr/>
        <w:t xml:space="preserve">        </w:t>
      </w:r>
      <w:r>
        <w:rPr/>
        <w:t>} else {mem_test[-subgrp] &lt;- grp_test}</w:t>
      </w:r>
    </w:p>
    <w:p>
      <w:pPr>
        <w:pStyle w:val="Rcode"/>
        <w:rPr/>
      </w:pPr>
      <w:r>
        <w:rPr/>
        <w:t xml:space="preserve">        </w:t>
      </w:r>
      <w:r>
        <w:rPr/>
        <w:t>ssw_test &lt;- ssw(Dist, mem_test)</w:t>
      </w:r>
    </w:p>
    <w:p>
      <w:pPr>
        <w:pStyle w:val="Rcode"/>
        <w:rPr/>
      </w:pPr>
      <w:r>
        <w:rPr/>
        <w:t xml:space="preserve">        </w:t>
      </w:r>
      <w:r>
        <w:rPr/>
        <w:t>#save results of test for that observation if ssw is improved</w:t>
      </w:r>
    </w:p>
    <w:p>
      <w:pPr>
        <w:pStyle w:val="Rcode"/>
        <w:rPr/>
      </w:pPr>
      <w:r>
        <w:rPr/>
        <w:t xml:space="preserve">        </w:t>
      </w:r>
      <w:r>
        <w:rPr/>
        <w:t>if (ssw_test &lt; ssw_best){</w:t>
      </w:r>
    </w:p>
    <w:p>
      <w:pPr>
        <w:pStyle w:val="Rcode"/>
        <w:rPr/>
      </w:pPr>
      <w:r>
        <w:rPr/>
        <w:t xml:space="preserve">          </w:t>
      </w:r>
      <w:r>
        <w:rPr/>
        <w:t>best &lt;- c(subgrp=subgrp, grp_new=grp_test, SSW=ssw_test)</w:t>
      </w:r>
    </w:p>
    <w:p>
      <w:pPr>
        <w:pStyle w:val="Rcode"/>
        <w:rPr/>
      </w:pPr>
      <w:r>
        <w:rPr/>
        <w:t xml:space="preserve">          </w:t>
      </w:r>
      <w:r>
        <w:rPr/>
        <w:t>ssw_best &lt;- ssw_test</w:t>
      </w:r>
    </w:p>
    <w:p>
      <w:pPr>
        <w:pStyle w:val="Rcode"/>
        <w:rPr/>
      </w:pPr>
      <w:r>
        <w:rPr/>
        <w:t xml:space="preserve">      </w:t>
      </w:r>
      <w:r>
        <w:rPr/>
        <w:t>}</w:t>
      </w:r>
    </w:p>
    <w:p>
      <w:pPr>
        <w:pStyle w:val="Rcode"/>
        <w:rPr/>
      </w:pPr>
      <w:r>
        <w:rPr/>
        <w:t xml:space="preserve">    </w:t>
      </w:r>
      <w:r>
        <w:rPr/>
        <w:t>}</w:t>
      </w:r>
    </w:p>
    <w:p>
      <w:pPr>
        <w:pStyle w:val="Rcode"/>
        <w:rPr/>
      </w:pPr>
      <w:r>
        <w:rPr/>
        <w:t xml:space="preserve">  </w:t>
      </w:r>
      <w:r>
        <w:rPr/>
        <w:t>}</w:t>
      </w:r>
    </w:p>
    <w:p>
      <w:pPr>
        <w:pStyle w:val="Rcode"/>
        <w:rPr/>
      </w:pPr>
      <w:r>
        <w:rPr/>
      </w:r>
    </w:p>
    <w:p>
      <w:pPr>
        <w:pStyle w:val="Rcode"/>
        <w:rPr/>
      </w:pPr>
      <w:r>
        <w:rPr/>
        <w:t xml:space="preserve">  </w:t>
      </w:r>
      <w:r>
        <w:rPr/>
        <w:t>#if best result improves upon previous iteration, change group of the best one</w:t>
      </w:r>
    </w:p>
    <w:p>
      <w:pPr>
        <w:pStyle w:val="Rcode"/>
        <w:rPr/>
      </w:pPr>
      <w:r>
        <w:rPr/>
        <w:t xml:space="preserve">  </w:t>
      </w:r>
      <w:r>
        <w:rPr/>
        <w:t>if (best[3] &lt; changes1[nrow(changes1), 3]) {</w:t>
      </w:r>
    </w:p>
    <w:p>
      <w:pPr>
        <w:pStyle w:val="Rcode"/>
        <w:rPr/>
      </w:pPr>
      <w:r>
        <w:rPr/>
        <w:t xml:space="preserve">    </w:t>
      </w:r>
      <w:r>
        <w:rPr/>
        <w:t>if (best[1] &lt; 0) {mem[-best[1]] &lt;- best[2]} else {</w:t>
      </w:r>
    </w:p>
    <w:p>
      <w:pPr>
        <w:pStyle w:val="Rcode"/>
        <w:rPr/>
      </w:pPr>
      <w:r>
        <w:rPr/>
        <w:t xml:space="preserve">      </w:t>
      </w:r>
      <w:r>
        <w:rPr/>
        <w:t>mem[-unlist(members[best[1]])] &lt;- best[2]}</w:t>
      </w:r>
    </w:p>
    <w:p>
      <w:pPr>
        <w:pStyle w:val="Rcode"/>
        <w:rPr/>
      </w:pPr>
      <w:r>
        <w:rPr/>
        <w:t xml:space="preserve">    </w:t>
      </w:r>
      <w:r>
        <w:rPr/>
        <w:t>changes1 &lt;- rbind(changes1, best)  #keep record of changes</w:t>
      </w:r>
    </w:p>
    <w:p>
      <w:pPr>
        <w:pStyle w:val="Rcode"/>
        <w:rPr/>
      </w:pPr>
      <w:r>
        <w:rPr/>
        <w:t xml:space="preserve">    </w:t>
      </w:r>
      <w:r>
        <w:rPr/>
        <w:t>} else {break}  #exit main loop if no improvement found</w:t>
      </w:r>
    </w:p>
    <w:p>
      <w:pPr>
        <w:pStyle w:val="Rcode"/>
        <w:rPr/>
      </w:pPr>
      <w:r>
        <w:rPr/>
        <w:t>}</w:t>
      </w:r>
    </w:p>
    <w:p>
      <w:pPr>
        <w:pStyle w:val="Rcode"/>
        <w:rPr/>
      </w:pPr>
      <w:r>
        <w:rPr/>
      </w:r>
    </w:p>
    <w:p>
      <w:pPr>
        <w:pStyle w:val="Rcode"/>
        <w:rPr/>
      </w:pPr>
      <w:r>
        <w:rPr/>
        <w:t>#Compute f-ratios</w:t>
      </w:r>
    </w:p>
    <w:p>
      <w:pPr>
        <w:pStyle w:val="Rcode"/>
        <w:rPr/>
      </w:pPr>
      <w:r>
        <w:rPr/>
        <w:t>SST &lt;- (sum(Dist^2))/N</w:t>
      </w:r>
    </w:p>
    <w:p>
      <w:pPr>
        <w:pStyle w:val="Rcode"/>
        <w:rPr/>
      </w:pPr>
      <w:r>
        <w:rPr/>
        <w:t>changes1$SSB &lt;- SST-changes1$SSW</w:t>
      </w:r>
    </w:p>
    <w:p>
      <w:pPr>
        <w:pStyle w:val="Rcode"/>
        <w:rPr/>
      </w:pPr>
      <w:r>
        <w:rPr/>
        <w:t>changes1$f &lt;- (changes1$SSB*(N-length(grps)))/(changes1$SSW*(length(grps)-1))</w:t>
      </w:r>
    </w:p>
    <w:p>
      <w:pPr>
        <w:pStyle w:val="Rcode"/>
        <w:rPr/>
      </w:pPr>
      <w:r>
        <w:rPr/>
        <w:t>#Fill in the initial groups</w:t>
      </w:r>
    </w:p>
    <w:p>
      <w:pPr>
        <w:pStyle w:val="Rcode"/>
        <w:rPr/>
      </w:pPr>
      <w:r>
        <w:rPr/>
        <w:t>changes2 &lt;- merge(changes1, df_grps_init, all.x=TRUE, sort=FALSE)</w:t>
      </w:r>
    </w:p>
    <w:p>
      <w:pPr>
        <w:pStyle w:val="Rcode"/>
        <w:rPr/>
      </w:pPr>
      <w:r>
        <w:rPr/>
        <w:t>changes &lt;- changes2[order(changes2$f),c(1,6,2,3,4,5)]</w:t>
      </w:r>
    </w:p>
    <w:p>
      <w:pPr>
        <w:pStyle w:val="Rcode"/>
        <w:rPr/>
      </w:pPr>
      <w:r>
        <w:rPr/>
      </w:r>
    </w:p>
    <w:p>
      <w:pPr>
        <w:pStyle w:val="Rcode"/>
        <w:rPr/>
      </w:pPr>
      <w:r>
        <w:rPr/>
        <w:t>#Compile before/after classifications</w:t>
      </w:r>
    </w:p>
    <w:p>
      <w:pPr>
        <w:pStyle w:val="Rcode"/>
        <w:rPr/>
      </w:pPr>
      <w:r>
        <w:rPr/>
        <w:t>classes &lt;- data.frame(grp_init=mem0, grp_new=mem, lbl=lbls)</w:t>
      </w:r>
    </w:p>
    <w:p>
      <w:pPr>
        <w:pStyle w:val="Rcode"/>
        <w:rPr/>
      </w:pPr>
      <w:r>
        <w:rPr/>
      </w:r>
    </w:p>
    <w:p>
      <w:pPr>
        <w:pStyle w:val="Rcode"/>
        <w:rPr/>
      </w:pPr>
      <w:r>
        <w:rPr/>
      </w:r>
    </w:p>
    <w:p>
      <w:pPr>
        <w:pStyle w:val="Rcode"/>
        <w:rPr/>
      </w:pPr>
      <w:r>
        <w:rPr/>
      </w:r>
      <w:r>
        <w:br w:type="page"/>
      </w:r>
    </w:p>
    <w:p>
      <w:pPr>
        <w:pStyle w:val="Heading1"/>
        <w:rPr/>
      </w:pPr>
      <w:r>
        <w:rPr/>
        <w:t>Supplemental Figure: NMDS plots</w:t>
      </w:r>
    </w:p>
    <w:p>
      <w:pPr>
        <w:pStyle w:val="Normal"/>
        <w:rPr/>
      </w:pPr>
      <w:r>
        <w:rPr/>
        <w:t xml:space="preserve">Non-metric muiltidimensional scaling analsyis was by the </w:t>
      </w:r>
      <w:r>
        <w:rPr>
          <w:i/>
          <w:iCs/>
        </w:rPr>
        <w:t>nmds</w:t>
      </w:r>
      <w:r>
        <w:rPr/>
        <w:t xml:space="preserve"> function from the </w:t>
      </w:r>
      <w:r>
        <w:rPr>
          <w:i/>
          <w:iCs/>
        </w:rPr>
        <w:t>ecodist</w:t>
      </w:r>
      <w:r>
        <w:rPr/>
        <w:t xml:space="preserve"> R package (Goslee and Urban 2007), with default arguments (two dimensions, 10 separate ordinations, random initial configuration, 10</w:t>
      </w:r>
      <w:r>
        <w:rPr>
          <w:vertAlign w:val="superscript"/>
        </w:rPr>
        <w:t>-12</w:t>
      </w:r>
      <w:r>
        <w:rPr/>
        <w:t xml:space="preserve"> acceptable stress difference, and maximum of 500 iterations). </w:t>
      </w:r>
    </w:p>
    <w:p>
      <w:pPr>
        <w:pStyle w:val="Rcode"/>
        <w:rPr/>
      </w:pPr>
      <w:r>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332220" cy="459867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3"/>
                    <a:stretch>
                      <a:fillRect/>
                    </a:stretch>
                  </pic:blipFill>
                  <pic:spPr bwMode="auto">
                    <a:xfrm>
                      <a:off x="0" y="0"/>
                      <a:ext cx="6332220" cy="4598670"/>
                    </a:xfrm>
                    <a:prstGeom prst="rect">
                      <a:avLst/>
                    </a:prstGeom>
                  </pic:spPr>
                </pic:pic>
              </a:graphicData>
            </a:graphic>
          </wp:anchor>
        </w:drawing>
      </w:r>
    </w:p>
    <w:p>
      <w:pPr>
        <w:pStyle w:val="Normal"/>
        <w:rPr/>
      </w:pPr>
      <w:r>
        <w:rPr>
          <w:b/>
          <w:bCs/>
        </w:rPr>
        <w:t>Supplemental Figure 3</w:t>
      </w:r>
      <w:r>
        <w:rPr/>
        <w:t>. NMDS ordination of the Kobuk Valley vegetation data. On the left: points labeled with the class from the original cluster analysis, numbered as the three main dendrogram branches from Figure 1. On the right: points labeled with the class after optimization to improve the pseudo f-ratio. Red points are from highly fire-affected cluster class 1. NMDS stress 0.21, r</w:t>
      </w:r>
      <w:r>
        <w:rPr>
          <w:vertAlign w:val="superscript"/>
        </w:rPr>
        <w:t>2</w:t>
      </w:r>
      <w:r>
        <w:rPr/>
        <w:t>=0.76.</w:t>
      </w:r>
    </w:p>
    <w:p>
      <w:pPr>
        <w:pStyle w:val="Normal"/>
        <w:rPr/>
      </w:pPr>
      <w:r>
        <w:rPr>
          <w:u w:val="single"/>
        </w:rPr>
        <w:t>Descriptive caption:</w:t>
      </w:r>
      <w:r>
        <w:rPr/>
        <w:t xml:space="preserve"> two similar scatterplots, the left one labeled “Cluster Classes” and the right one labeled “Optimized Classes”. Both have axes “NMDS Axis 1” and “NMDS Axis 2”. Points of three types fall into homogenous regions, that are slightly more pure in the “Optimized Classes” plot.</w:t>
      </w:r>
    </w:p>
    <w:p>
      <w:pPr>
        <w:pStyle w:val="Rcode"/>
        <w:rPr/>
      </w:pPr>
      <w:r>
        <w:rPr/>
      </w:r>
    </w:p>
    <w:p>
      <w:pPr>
        <w:pStyle w:val="Rcode"/>
        <w:rPr/>
      </w:pPr>
      <w:r>
        <w:rPr/>
      </w:r>
    </w:p>
    <w:p>
      <w:pPr>
        <w:pStyle w:val="Heading2"/>
        <w:rPr/>
      </w:pPr>
      <w:r>
        <w:rPr/>
        <w:t>References Cited</w:t>
      </w:r>
    </w:p>
    <w:p>
      <w:pPr>
        <w:pStyle w:val="Normal"/>
        <w:rPr/>
      </w:pPr>
      <w:r>
        <w:rPr/>
        <w:t xml:space="preserve">Goslee S. C., Urban D. L. (2007) The ecodist package for dissimilarity-based analysis of ecological data. Journal of Statistical Software 22:1–19. </w:t>
      </w:r>
      <w:hyperlink r:id="rId4">
        <w:r>
          <w:rPr>
            <w:rStyle w:val="InternetLink"/>
          </w:rPr>
          <w:t>https://doi.org/10.18637/jss.v022.i07</w:t>
        </w:r>
      </w:hyperlink>
    </w:p>
    <w:p>
      <w:pPr>
        <w:pStyle w:val="Normal"/>
        <w:rPr/>
      </w:pPr>
      <w:r>
        <w:rPr/>
        <w:t xml:space="preserve">Murtagh F., Legendre P. (2014) Ward’s hierarchical agglomerative clustering method: which algorithms implement Ward’s criterion? Journal of Classification 31:274–295. </w:t>
      </w:r>
      <w:hyperlink r:id="rId5">
        <w:r>
          <w:rPr>
            <w:rStyle w:val="InternetLink"/>
          </w:rPr>
          <w:t>https://doi.org/10.1007/s00357-014-9161-z</w:t>
        </w:r>
      </w:hyperlink>
    </w:p>
    <w:p>
      <w:pPr>
        <w:pStyle w:val="Normal"/>
        <w:rPr/>
      </w:pPr>
      <w:r>
        <w:rPr/>
        <w:t xml:space="preserve">R Core Team (2023) R: A Language and Environment for Statistical Computing. R Foundation for Statistical Computing, Vienna, Austria. </w:t>
      </w:r>
      <w:hyperlink r:id="rId6">
        <w:r>
          <w:rPr>
            <w:rStyle w:val="InternetLink"/>
          </w:rPr>
          <w:t>https://www.R-project.org/</w:t>
        </w:r>
      </w:hyperlink>
    </w:p>
    <w:p>
      <w:pPr>
        <w:pStyle w:val="Normal"/>
        <w:rPr/>
      </w:pPr>
      <w:r>
        <w:rPr/>
        <w:t xml:space="preserve">Vicente-Gonzalez L., Vicente-Villardon J. L. (2021) PERMANOVA: Multivariate Analysis of Variance Based on Distances and Permutations. </w:t>
      </w:r>
      <w:hyperlink r:id="rId7">
        <w:r>
          <w:rPr>
            <w:rStyle w:val="InternetLink"/>
          </w:rPr>
          <w:t>https://CRAN.R-project.org/package=PERMANOVA</w:t>
        </w:r>
      </w:hyperlink>
    </w:p>
    <w:p>
      <w:pPr>
        <w:pStyle w:val="Normal"/>
        <w:spacing w:before="86" w:after="58"/>
        <w:rPr/>
      </w:pPr>
      <w:r>
        <w:rPr/>
      </w:r>
    </w:p>
    <w:sectPr>
      <w:footerReference w:type="default" r:id="rId8"/>
      <w:type w:val="nextPage"/>
      <w:pgSz w:w="12240" w:h="15840"/>
      <w:pgMar w:left="1134" w:right="1134" w:header="0" w:top="1134" w:footer="1134" w:bottom="1842"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Courier New">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86" w:after="58"/>
      <w:jc w:val="center"/>
      <w:rPr/>
    </w:pPr>
    <w:r>
      <w:rPr/>
      <w:fldChar w:fldCharType="begin"/>
    </w:r>
    <w:r>
      <w:rPr/>
      <w:instrText> PAGE </w:instrText>
    </w:r>
    <w:r>
      <w:rPr/>
      <w:fldChar w:fldCharType="separate"/>
    </w:r>
    <w:r>
      <w:rPr/>
      <w:t>7</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86" w:after="58"/>
      <w:jc w:val="left"/>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TextBody"/>
    <w:qFormat/>
    <w:pPr>
      <w:numPr>
        <w:ilvl w:val="0"/>
        <w:numId w:val="1"/>
      </w:numPr>
      <w:spacing w:before="288" w:after="0"/>
      <w:outlineLvl w:val="0"/>
    </w:pPr>
    <w:rPr>
      <w:b/>
      <w:bCs/>
      <w:sz w:val="35"/>
      <w:szCs w:val="36"/>
    </w:rPr>
  </w:style>
  <w:style w:type="paragraph" w:styleId="Heading2">
    <w:name w:val="Heading 2"/>
    <w:basedOn w:val="Heading"/>
    <w:next w:val="TextBody"/>
    <w:qFormat/>
    <w:pPr>
      <w:numPr>
        <w:ilvl w:val="1"/>
        <w:numId w:val="1"/>
      </w:numPr>
      <w:spacing w:before="144" w:after="0"/>
      <w:outlineLvl w:val="1"/>
    </w:pPr>
    <w:rPr>
      <w:b/>
      <w:bCs/>
      <w:i/>
      <w:sz w:val="29"/>
      <w:szCs w:val="32"/>
    </w:rPr>
  </w:style>
  <w:style w:type="paragraph" w:styleId="Heading3">
    <w:name w:val="Heading 3"/>
    <w:basedOn w:val="Heading"/>
    <w:next w:val="TextBody"/>
    <w:qFormat/>
    <w:pPr>
      <w:spacing w:before="140" w:after="120"/>
      <w:outlineLvl w:val="2"/>
    </w:pPr>
    <w:rPr>
      <w:rFonts w:ascii="Liberation Serif" w:hAnsi="Liberation Serif" w:eastAsia="NSimSun" w:cs="Arial"/>
      <w:b/>
      <w:bCs/>
      <w:sz w:val="28"/>
      <w:szCs w:val="28"/>
    </w:rPr>
  </w:style>
  <w:style w:type="paragraph" w:styleId="Heading4">
    <w:name w:val="Heading 4"/>
    <w:basedOn w:val="Heading"/>
    <w:next w:val="TextBody"/>
    <w:qFormat/>
    <w:pPr>
      <w:spacing w:before="120" w:after="120"/>
      <w:outlineLvl w:val="3"/>
    </w:pPr>
    <w:rPr>
      <w:rFonts w:ascii="Liberation Serif" w:hAnsi="Liberation Serif" w:eastAsia="NSimSun" w:cs="Arial"/>
      <w:b/>
      <w:bCs/>
      <w:sz w:val="24"/>
      <w:szCs w:val="24"/>
    </w:rPr>
  </w:style>
  <w:style w:type="character" w:styleId="InternetLink">
    <w:name w:val="Hyperlink"/>
    <w:rPr>
      <w:color w:val="000080"/>
      <w:u w:val="single"/>
      <w:lang w:val="zxx" w:eastAsia="zxx" w:bidi="zxx"/>
    </w:rPr>
  </w:style>
  <w:style w:type="character" w:styleId="Emphasis">
    <w:name w:val="Emphasis"/>
    <w:qFormat/>
    <w:rPr>
      <w:i/>
      <w:iCs/>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Footer">
    <w:name w:val="Footer"/>
    <w:basedOn w:val="HeaderandFooter"/>
    <w:pPr>
      <w:suppressLineNumbers/>
    </w:pPr>
    <w:rPr/>
  </w:style>
  <w:style w:type="paragraph" w:styleId="Rcode">
    <w:name w:val="R code"/>
    <w:basedOn w:val="Normal"/>
    <w:qFormat/>
    <w:pPr>
      <w:spacing w:before="0" w:after="0"/>
    </w:pPr>
    <w:rPr>
      <w:rFonts w:ascii="Courier New" w:hAnsi="Courier New"/>
      <w:b w:val="false"/>
      <w:bCs w:val="false"/>
      <w:sz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wansonds@outlook.com" TargetMode="External"/><Relationship Id="rId3" Type="http://schemas.openxmlformats.org/officeDocument/2006/relationships/image" Target="media/image1.png"/><Relationship Id="rId4" Type="http://schemas.openxmlformats.org/officeDocument/2006/relationships/hyperlink" Target="https://doi.org/10.18637/jss.v022.i07" TargetMode="External"/><Relationship Id="rId5" Type="http://schemas.openxmlformats.org/officeDocument/2006/relationships/hyperlink" Target="https://doi.org/10.1007/s00357-014-9161-z" TargetMode="External"/><Relationship Id="rId6" Type="http://schemas.openxmlformats.org/officeDocument/2006/relationships/hyperlink" Target="https://www.R-project.org/" TargetMode="External"/><Relationship Id="rId7" Type="http://schemas.openxmlformats.org/officeDocument/2006/relationships/hyperlink" Target="https://CRAN.R-project.org/package=PERMANOVA" TargetMode="Externa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1578</TotalTime>
  <Application>LibreOffice/7.0.4.2$Windows_X86_64 LibreOffice_project/dcf040e67528d9187c66b2379df5ea4407429775</Application>
  <AppVersion>15.0000</AppVersion>
  <Pages>7</Pages>
  <Words>1598</Words>
  <Characters>9733</Characters>
  <CharactersWithSpaces>11396</CharactersWithSpaces>
  <Paragraphs>148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2024-06-10T21:51:59Z</dcterms:created>
  <dc:creator/>
  <dc:description/>
  <dc:language>en-US</dc:language>
  <cp:lastModifiedBy/>
  <dcterms:modified xsi:type="dcterms:W3CDTF">2025-10-16T22:43:02Z</dcterms:modified>
  <cp:revision>150</cp:revision>
  <dc:subject/>
  <dc:title/>
</cp:coreProperties>
</file>

<file path=docProps/custom.xml><?xml version="1.0" encoding="utf-8"?>
<Properties xmlns="http://schemas.openxmlformats.org/officeDocument/2006/custom-properties" xmlns:vt="http://schemas.openxmlformats.org/officeDocument/2006/docPropsVTypes"/>
</file>