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7F5C1A" w14:textId="01F4BB53" w:rsidR="006E46D1" w:rsidRPr="00DF17F5" w:rsidRDefault="006E46D1" w:rsidP="006E46D1">
      <w:pPr>
        <w:pStyle w:val="BATitle"/>
        <w:rPr>
          <w:b/>
          <w:bCs/>
        </w:rPr>
      </w:pPr>
      <w:r w:rsidRPr="00DF17F5">
        <w:rPr>
          <w:b/>
          <w:bCs/>
        </w:rPr>
        <w:t>Supp</w:t>
      </w:r>
      <w:r w:rsidR="007C26C0">
        <w:rPr>
          <w:b/>
          <w:bCs/>
        </w:rPr>
        <w:t>lementary</w:t>
      </w:r>
      <w:r w:rsidRPr="00DF17F5">
        <w:rPr>
          <w:b/>
          <w:bCs/>
        </w:rPr>
        <w:t xml:space="preserve"> Information</w:t>
      </w:r>
    </w:p>
    <w:p w14:paraId="30D442A3" w14:textId="6BA33263" w:rsidR="006E46D1" w:rsidRPr="00DF17F5" w:rsidRDefault="00686F42" w:rsidP="006E46D1">
      <w:pPr>
        <w:pStyle w:val="BATitle"/>
      </w:pPr>
      <w:r>
        <w:t>Investigating</w:t>
      </w:r>
      <w:r w:rsidR="00DF17F5" w:rsidRPr="00DF17F5">
        <w:t xml:space="preserve"> byssus self-assembly of </w:t>
      </w:r>
      <w:r w:rsidR="00DF17F5" w:rsidRPr="00C955E8">
        <w:rPr>
          <w:i/>
        </w:rPr>
        <w:t xml:space="preserve">Mytilus </w:t>
      </w:r>
      <w:r>
        <w:rPr>
          <w:i/>
        </w:rPr>
        <w:t>coruscus</w:t>
      </w:r>
      <w:r w:rsidR="00090718">
        <w:t xml:space="preserve">: </w:t>
      </w:r>
      <w:r w:rsidR="00090718">
        <w:rPr>
          <w:rFonts w:hint="eastAsia"/>
          <w:lang w:eastAsia="zh-CN"/>
        </w:rPr>
        <w:t>s</w:t>
      </w:r>
      <w:bookmarkStart w:id="0" w:name="_GoBack"/>
      <w:bookmarkEnd w:id="0"/>
      <w:r w:rsidR="00DF17F5" w:rsidRPr="00DF17F5">
        <w:t>ynergy of biological regulations and spatial heterogeneity in mussel foot</w:t>
      </w:r>
    </w:p>
    <w:p w14:paraId="27B09864" w14:textId="55132B7E" w:rsidR="00DF17F5" w:rsidRPr="00DF17F5" w:rsidRDefault="00DF17F5" w:rsidP="00DF17F5">
      <w:pPr>
        <w:pStyle w:val="BCAuthorAddress"/>
        <w:rPr>
          <w:i/>
        </w:rPr>
      </w:pPr>
      <w:bookmarkStart w:id="1" w:name="_Hlk182340742"/>
      <w:r w:rsidRPr="00DF17F5">
        <w:rPr>
          <w:i/>
        </w:rPr>
        <w:t xml:space="preserve">Ruoxuan Zhao, </w:t>
      </w:r>
      <w:bookmarkStart w:id="2" w:name="_Hlk187762327"/>
      <w:r w:rsidRPr="00DF17F5">
        <w:rPr>
          <w:i/>
        </w:rPr>
        <w:t>Shuimei Li, Kaijie Wu, Haozhe Chai, Shuangyue Li, Qing Fang, Zibo Zhu, Liya Li, Yanan Di</w:t>
      </w:r>
      <w:bookmarkEnd w:id="2"/>
      <w:r w:rsidRPr="00DF17F5">
        <w:rPr>
          <w:i/>
        </w:rPr>
        <w:t>*</w:t>
      </w:r>
    </w:p>
    <w:p w14:paraId="1FFF8D15" w14:textId="266FCB98" w:rsidR="006E46D1" w:rsidRPr="00DF17F5" w:rsidRDefault="006E46D1" w:rsidP="006E46D1">
      <w:pPr>
        <w:pStyle w:val="BCAuthorAddress"/>
      </w:pPr>
      <w:r w:rsidRPr="00DF17F5">
        <w:t>Ocean College, Zhejiang University, Zhoushan 316000, China</w:t>
      </w:r>
      <w:bookmarkEnd w:id="1"/>
    </w:p>
    <w:p w14:paraId="39C1D654" w14:textId="696CD512" w:rsidR="00DF17F5" w:rsidRPr="00DF17F5" w:rsidRDefault="00DF17F5" w:rsidP="00DF17F5">
      <w:pPr>
        <w:spacing w:beforeLines="50" w:before="156" w:afterLines="50" w:after="156" w:line="480" w:lineRule="auto"/>
        <w:jc w:val="left"/>
        <w:rPr>
          <w:rFonts w:ascii="Times" w:hAnsi="Times" w:cs="Times New Roman"/>
          <w:kern w:val="0"/>
          <w:sz w:val="24"/>
          <w:szCs w:val="20"/>
          <w:lang w:eastAsia="en-US"/>
        </w:rPr>
      </w:pPr>
      <w:r w:rsidRPr="00DF17F5">
        <w:rPr>
          <w:rFonts w:ascii="Times" w:hAnsi="Times" w:cs="Times New Roman"/>
          <w:kern w:val="0"/>
          <w:sz w:val="24"/>
          <w:szCs w:val="20"/>
          <w:lang w:eastAsia="en-US"/>
        </w:rPr>
        <w:t xml:space="preserve">* Corresponding author: </w:t>
      </w:r>
    </w:p>
    <w:p w14:paraId="5C4820DE" w14:textId="4E22BB86" w:rsidR="00DF17F5" w:rsidRPr="00DF17F5" w:rsidRDefault="00DF17F5" w:rsidP="00DF17F5">
      <w:pPr>
        <w:spacing w:beforeLines="50" w:before="156" w:afterLines="50" w:after="156" w:line="480" w:lineRule="auto"/>
        <w:jc w:val="left"/>
        <w:rPr>
          <w:rFonts w:ascii="Times" w:hAnsi="Times" w:cs="Times New Roman"/>
          <w:kern w:val="0"/>
          <w:sz w:val="24"/>
          <w:szCs w:val="20"/>
          <w:lang w:eastAsia="en-US"/>
        </w:rPr>
      </w:pPr>
      <w:r w:rsidRPr="00DF17F5">
        <w:rPr>
          <w:rFonts w:ascii="Times" w:hAnsi="Times" w:cs="Times New Roman"/>
          <w:kern w:val="0"/>
          <w:sz w:val="24"/>
          <w:szCs w:val="20"/>
          <w:lang w:eastAsia="en-US"/>
        </w:rPr>
        <w:t>Dr. Yanan Di</w:t>
      </w:r>
    </w:p>
    <w:p w14:paraId="5621C202" w14:textId="5C9F3EE6" w:rsidR="00DF17F5" w:rsidRPr="00DF17F5" w:rsidRDefault="00DF17F5" w:rsidP="00DF17F5">
      <w:pPr>
        <w:spacing w:beforeLines="50" w:before="156" w:afterLines="50" w:after="156" w:line="480" w:lineRule="auto"/>
        <w:jc w:val="left"/>
        <w:rPr>
          <w:rFonts w:ascii="Times" w:hAnsi="Times" w:cs="Times New Roman"/>
          <w:kern w:val="0"/>
          <w:sz w:val="24"/>
          <w:szCs w:val="20"/>
          <w:lang w:eastAsia="en-US"/>
        </w:rPr>
      </w:pPr>
      <w:r w:rsidRPr="00DF17F5">
        <w:rPr>
          <w:rFonts w:ascii="Times" w:hAnsi="Times" w:cs="Times New Roman"/>
          <w:kern w:val="0"/>
          <w:sz w:val="24"/>
          <w:szCs w:val="20"/>
          <w:lang w:eastAsia="en-US"/>
        </w:rPr>
        <w:t>Department of Marine Science</w:t>
      </w:r>
    </w:p>
    <w:p w14:paraId="681CAD00" w14:textId="10A0E704" w:rsidR="00DF17F5" w:rsidRPr="00DF17F5" w:rsidRDefault="00DF17F5" w:rsidP="00DF17F5">
      <w:pPr>
        <w:spacing w:beforeLines="50" w:before="156" w:afterLines="50" w:after="156" w:line="480" w:lineRule="auto"/>
        <w:jc w:val="left"/>
        <w:rPr>
          <w:rFonts w:ascii="Times" w:hAnsi="Times" w:cs="Times New Roman"/>
          <w:kern w:val="0"/>
          <w:sz w:val="24"/>
          <w:szCs w:val="20"/>
          <w:lang w:eastAsia="en-US"/>
        </w:rPr>
      </w:pPr>
      <w:r w:rsidRPr="00DF17F5">
        <w:rPr>
          <w:rFonts w:ascii="Times" w:hAnsi="Times" w:cs="Times New Roman"/>
          <w:kern w:val="0"/>
          <w:sz w:val="24"/>
          <w:szCs w:val="20"/>
          <w:lang w:eastAsia="en-US"/>
        </w:rPr>
        <w:t>Ocean College, Zhejiang University</w:t>
      </w:r>
    </w:p>
    <w:p w14:paraId="2F25D6E2" w14:textId="1CE517D7" w:rsidR="00DF17F5" w:rsidRPr="00DF17F5" w:rsidRDefault="00DF17F5" w:rsidP="00DF17F5">
      <w:pPr>
        <w:spacing w:beforeLines="50" w:before="156" w:afterLines="50" w:after="156" w:line="480" w:lineRule="auto"/>
        <w:jc w:val="left"/>
        <w:rPr>
          <w:rFonts w:ascii="Times" w:hAnsi="Times" w:cs="Times New Roman"/>
          <w:kern w:val="0"/>
          <w:sz w:val="24"/>
          <w:szCs w:val="20"/>
          <w:lang w:eastAsia="en-US"/>
        </w:rPr>
      </w:pPr>
      <w:r w:rsidRPr="00DF17F5">
        <w:rPr>
          <w:rFonts w:ascii="Times" w:hAnsi="Times" w:cs="Times New Roman"/>
          <w:kern w:val="0"/>
          <w:sz w:val="24"/>
          <w:szCs w:val="20"/>
          <w:lang w:eastAsia="en-US"/>
        </w:rPr>
        <w:t xml:space="preserve">Zhoushan, 316000, P. R. China </w:t>
      </w:r>
    </w:p>
    <w:p w14:paraId="59B15592" w14:textId="20251452" w:rsidR="00DF17F5" w:rsidRPr="00DF17F5" w:rsidRDefault="00DF17F5" w:rsidP="00DF17F5">
      <w:pPr>
        <w:spacing w:beforeLines="50" w:before="156" w:afterLines="50" w:after="156" w:line="480" w:lineRule="auto"/>
        <w:jc w:val="left"/>
        <w:rPr>
          <w:rFonts w:ascii="Times" w:hAnsi="Times" w:cs="Times New Roman"/>
          <w:kern w:val="0"/>
          <w:sz w:val="24"/>
          <w:szCs w:val="20"/>
          <w:lang w:eastAsia="en-US"/>
        </w:rPr>
      </w:pPr>
      <w:r w:rsidRPr="00DF17F5">
        <w:rPr>
          <w:rFonts w:ascii="Times" w:hAnsi="Times" w:cs="Times New Roman"/>
          <w:kern w:val="0"/>
          <w:sz w:val="24"/>
          <w:szCs w:val="20"/>
          <w:lang w:eastAsia="en-US"/>
        </w:rPr>
        <w:t>Tel. (Fax): 0086-(0)580-2092891</w:t>
      </w:r>
    </w:p>
    <w:p w14:paraId="32B74392" w14:textId="4989514D" w:rsidR="00DF17F5" w:rsidRPr="00DF17F5" w:rsidRDefault="00DF17F5" w:rsidP="00DF17F5">
      <w:pPr>
        <w:pStyle w:val="BDAbstract"/>
        <w:spacing w:before="50" w:afterLines="50" w:after="156"/>
      </w:pPr>
      <w:r w:rsidRPr="00DF17F5">
        <w:t>E-mail address: diyanan@zju.edu.cn (Y. Di)</w:t>
      </w:r>
    </w:p>
    <w:p w14:paraId="0BF01C51" w14:textId="5753D3B4" w:rsidR="006E46D1" w:rsidRPr="00DF17F5" w:rsidRDefault="006E46D1" w:rsidP="00DF17F5">
      <w:pPr>
        <w:pStyle w:val="BDAbstract"/>
        <w:rPr>
          <w:rFonts w:ascii="Times New Roman" w:hAnsi="Times New Roman"/>
          <w:b/>
          <w:szCs w:val="28"/>
        </w:rPr>
      </w:pPr>
      <w:r w:rsidRPr="00DF17F5">
        <w:t>This supp</w:t>
      </w:r>
      <w:r w:rsidR="007C26C0">
        <w:t>lementary</w:t>
      </w:r>
      <w:r w:rsidRPr="00DF17F5">
        <w:t xml:space="preserve"> information file contains </w:t>
      </w:r>
      <w:r w:rsidR="00160DE2" w:rsidRPr="00DF17F5">
        <w:t>1</w:t>
      </w:r>
      <w:r w:rsidR="00A32F22">
        <w:t>4</w:t>
      </w:r>
      <w:r w:rsidRPr="00DF17F5">
        <w:t xml:space="preserve"> pages, 8 </w:t>
      </w:r>
      <w:r w:rsidR="00064B8B" w:rsidRPr="00DF17F5">
        <w:t>supp</w:t>
      </w:r>
      <w:r w:rsidR="00064B8B">
        <w:t>lementary</w:t>
      </w:r>
      <w:r w:rsidR="00064B8B" w:rsidRPr="00DF17F5">
        <w:t xml:space="preserve"> </w:t>
      </w:r>
      <w:r w:rsidRPr="00DF17F5">
        <w:t xml:space="preserve">tables, </w:t>
      </w:r>
      <w:r w:rsidR="00A32F22">
        <w:t>7</w:t>
      </w:r>
      <w:r w:rsidRPr="00DF17F5">
        <w:t xml:space="preserve"> </w:t>
      </w:r>
      <w:r w:rsidR="00064B8B" w:rsidRPr="00DF17F5">
        <w:t>supp</w:t>
      </w:r>
      <w:r w:rsidR="00064B8B">
        <w:t>lementary</w:t>
      </w:r>
      <w:r w:rsidR="00064B8B" w:rsidRPr="00DF17F5">
        <w:t xml:space="preserve"> </w:t>
      </w:r>
      <w:r w:rsidRPr="00DF17F5">
        <w:t>figures</w:t>
      </w:r>
      <w:r w:rsidR="00640CB0">
        <w:t>,</w:t>
      </w:r>
      <w:r w:rsidRPr="00DF17F5">
        <w:t xml:space="preserve"> and </w:t>
      </w:r>
      <w:r w:rsidR="00640CB0">
        <w:t xml:space="preserve">a </w:t>
      </w:r>
      <w:r w:rsidRPr="00DF17F5">
        <w:t>reference</w:t>
      </w:r>
      <w:r w:rsidR="00640CB0">
        <w:t>.</w:t>
      </w:r>
      <w:r w:rsidRPr="00DF17F5">
        <w:rPr>
          <w:rFonts w:ascii="Times New Roman" w:hAnsi="Times New Roman"/>
          <w:b/>
          <w:szCs w:val="28"/>
        </w:rPr>
        <w:br w:type="page"/>
      </w:r>
    </w:p>
    <w:p w14:paraId="372D648D" w14:textId="43751599" w:rsidR="00520E38" w:rsidRPr="00DF17F5" w:rsidRDefault="00520E38" w:rsidP="00880054">
      <w:pPr>
        <w:jc w:val="left"/>
        <w:rPr>
          <w:rFonts w:ascii="Times New Roman" w:hAnsi="Times New Roman" w:cs="Times New Roman"/>
          <w:b/>
        </w:rPr>
      </w:pPr>
      <w:r w:rsidRPr="00DF17F5">
        <w:rPr>
          <w:rFonts w:ascii="Times New Roman" w:hAnsi="Times New Roman" w:cs="Times New Roman"/>
          <w:b/>
        </w:rPr>
        <w:lastRenderedPageBreak/>
        <w:t xml:space="preserve">Table S1. </w:t>
      </w:r>
      <w:r w:rsidR="0068592B">
        <w:rPr>
          <w:rFonts w:ascii="Times New Roman" w:hAnsi="Times New Roman" w:cs="Times New Roman"/>
          <w:b/>
        </w:rPr>
        <w:t>Sequences of the p</w:t>
      </w:r>
      <w:r w:rsidRPr="00DF17F5">
        <w:rPr>
          <w:rFonts w:ascii="Times New Roman" w:hAnsi="Times New Roman" w:cs="Times New Roman"/>
          <w:b/>
        </w:rPr>
        <w:t>rimer pairs used in this study</w:t>
      </w:r>
    </w:p>
    <w:tbl>
      <w:tblPr>
        <w:tblStyle w:val="a3"/>
        <w:tblW w:w="8397" w:type="dxa"/>
        <w:jc w:val="center"/>
        <w:tblLayout w:type="fixed"/>
        <w:tblLook w:val="04A0" w:firstRow="1" w:lastRow="0" w:firstColumn="1" w:lastColumn="0" w:noHBand="0" w:noVBand="1"/>
      </w:tblPr>
      <w:tblGrid>
        <w:gridCol w:w="570"/>
        <w:gridCol w:w="726"/>
        <w:gridCol w:w="365"/>
        <w:gridCol w:w="3252"/>
        <w:gridCol w:w="1271"/>
        <w:gridCol w:w="2213"/>
      </w:tblGrid>
      <w:tr w:rsidR="00DF17F5" w:rsidRPr="00DF17F5" w14:paraId="08748BD3" w14:textId="77777777" w:rsidTr="008D3048">
        <w:trPr>
          <w:cantSplit/>
          <w:trHeight w:val="360"/>
          <w:tblHeader/>
          <w:jc w:val="center"/>
        </w:trPr>
        <w:tc>
          <w:tcPr>
            <w:tcW w:w="1296" w:type="dxa"/>
            <w:gridSpan w:val="2"/>
            <w:tcBorders>
              <w:top w:val="single" w:sz="4" w:space="0" w:color="auto"/>
              <w:left w:val="nil"/>
              <w:bottom w:val="nil"/>
              <w:right w:val="nil"/>
            </w:tcBorders>
            <w:noWrap/>
            <w:vAlign w:val="center"/>
            <w:hideMark/>
          </w:tcPr>
          <w:p w14:paraId="63774FE2" w14:textId="77777777" w:rsidR="00520E38" w:rsidRPr="00DF17F5" w:rsidRDefault="00520E38" w:rsidP="00C955E8">
            <w:pPr>
              <w:spacing w:line="18" w:lineRule="atLeast"/>
              <w:jc w:val="center"/>
              <w:rPr>
                <w:rFonts w:ascii="Times New Roman" w:hAnsi="Times New Roman" w:cs="Times New Roman"/>
                <w:b/>
                <w:szCs w:val="21"/>
              </w:rPr>
            </w:pPr>
            <w:r w:rsidRPr="00DF17F5">
              <w:rPr>
                <w:rFonts w:ascii="Times New Roman" w:hAnsi="Times New Roman" w:cs="Times New Roman"/>
                <w:b/>
                <w:szCs w:val="21"/>
              </w:rPr>
              <w:t>Gene</w:t>
            </w:r>
          </w:p>
        </w:tc>
        <w:tc>
          <w:tcPr>
            <w:tcW w:w="3617" w:type="dxa"/>
            <w:gridSpan w:val="2"/>
            <w:tcBorders>
              <w:top w:val="single" w:sz="4" w:space="0" w:color="auto"/>
              <w:left w:val="nil"/>
              <w:bottom w:val="single" w:sz="4" w:space="0" w:color="auto"/>
              <w:right w:val="nil"/>
            </w:tcBorders>
            <w:vAlign w:val="center"/>
          </w:tcPr>
          <w:p w14:paraId="7340890F" w14:textId="59796461" w:rsidR="00520E38" w:rsidRPr="00DF17F5" w:rsidRDefault="00520E38" w:rsidP="00C955E8">
            <w:pPr>
              <w:spacing w:line="18" w:lineRule="atLeast"/>
              <w:jc w:val="center"/>
              <w:rPr>
                <w:rFonts w:ascii="Times New Roman" w:hAnsi="Times New Roman" w:cs="Times New Roman"/>
                <w:b/>
                <w:szCs w:val="21"/>
              </w:rPr>
            </w:pPr>
            <w:r w:rsidRPr="00DF17F5">
              <w:rPr>
                <w:rFonts w:ascii="Times New Roman" w:hAnsi="Times New Roman" w:cs="Times New Roman"/>
                <w:b/>
                <w:szCs w:val="21"/>
              </w:rPr>
              <w:t>Primer sequence (5</w:t>
            </w:r>
            <w:r w:rsidR="0068592B">
              <w:rPr>
                <w:rFonts w:ascii="Times New Roman" w:hAnsi="Times New Roman" w:cs="Times New Roman"/>
                <w:b/>
                <w:szCs w:val="21"/>
              </w:rPr>
              <w:t>′</w:t>
            </w:r>
            <w:r w:rsidRPr="00DF17F5">
              <w:rPr>
                <w:rFonts w:ascii="Times New Roman" w:hAnsi="Times New Roman" w:cs="Times New Roman"/>
                <w:b/>
                <w:szCs w:val="21"/>
              </w:rPr>
              <w:t>-3</w:t>
            </w:r>
            <w:r w:rsidR="0068592B">
              <w:rPr>
                <w:rFonts w:ascii="Times New Roman" w:hAnsi="Times New Roman" w:cs="Times New Roman"/>
                <w:b/>
                <w:szCs w:val="21"/>
              </w:rPr>
              <w:t>′</w:t>
            </w:r>
            <w:r w:rsidRPr="00DF17F5">
              <w:rPr>
                <w:rFonts w:ascii="Times New Roman" w:hAnsi="Times New Roman" w:cs="Times New Roman"/>
                <w:b/>
                <w:szCs w:val="21"/>
              </w:rPr>
              <w:t>)</w:t>
            </w:r>
          </w:p>
        </w:tc>
        <w:tc>
          <w:tcPr>
            <w:tcW w:w="1271" w:type="dxa"/>
            <w:tcBorders>
              <w:top w:val="single" w:sz="4" w:space="0" w:color="auto"/>
              <w:left w:val="nil"/>
              <w:bottom w:val="single" w:sz="4" w:space="0" w:color="auto"/>
              <w:right w:val="nil"/>
            </w:tcBorders>
            <w:vAlign w:val="center"/>
            <w:hideMark/>
          </w:tcPr>
          <w:p w14:paraId="0DD6FD3D" w14:textId="789D557A" w:rsidR="00520E38" w:rsidRPr="00DF17F5" w:rsidRDefault="00520E38" w:rsidP="00C955E8">
            <w:pPr>
              <w:spacing w:line="18" w:lineRule="atLeast"/>
              <w:jc w:val="center"/>
              <w:rPr>
                <w:rFonts w:ascii="Times New Roman" w:hAnsi="Times New Roman" w:cs="Times New Roman"/>
                <w:b/>
                <w:szCs w:val="21"/>
              </w:rPr>
            </w:pPr>
            <w:r w:rsidRPr="00DF17F5">
              <w:rPr>
                <w:rFonts w:ascii="Times New Roman" w:hAnsi="Times New Roman" w:cs="Times New Roman"/>
                <w:b/>
                <w:szCs w:val="21"/>
              </w:rPr>
              <w:t>T</w:t>
            </w:r>
            <w:r w:rsidR="0087451F" w:rsidRPr="00DF17F5">
              <w:rPr>
                <w:rFonts w:ascii="Times New Roman" w:hAnsi="Times New Roman" w:cs="Times New Roman"/>
                <w:b/>
                <w:szCs w:val="21"/>
              </w:rPr>
              <w:t>a</w:t>
            </w:r>
            <w:r w:rsidRPr="00DF17F5">
              <w:rPr>
                <w:rFonts w:ascii="Times New Roman" w:hAnsi="Times New Roman" w:cs="Times New Roman"/>
                <w:b/>
                <w:szCs w:val="21"/>
              </w:rPr>
              <w:t xml:space="preserve"> (°C)</w:t>
            </w:r>
          </w:p>
        </w:tc>
        <w:tc>
          <w:tcPr>
            <w:tcW w:w="2213" w:type="dxa"/>
            <w:tcBorders>
              <w:top w:val="single" w:sz="4" w:space="0" w:color="auto"/>
              <w:left w:val="nil"/>
              <w:bottom w:val="single" w:sz="4" w:space="0" w:color="auto"/>
              <w:right w:val="nil"/>
            </w:tcBorders>
            <w:vAlign w:val="center"/>
            <w:hideMark/>
          </w:tcPr>
          <w:p w14:paraId="0BBDB926" w14:textId="1C9DF738" w:rsidR="00520E38" w:rsidRPr="00DF17F5" w:rsidRDefault="00520E38" w:rsidP="00C955E8">
            <w:pPr>
              <w:spacing w:line="18" w:lineRule="atLeast"/>
              <w:jc w:val="center"/>
              <w:rPr>
                <w:rFonts w:ascii="Times New Roman" w:hAnsi="Times New Roman" w:cs="Times New Roman"/>
                <w:b/>
                <w:szCs w:val="21"/>
              </w:rPr>
            </w:pPr>
            <w:r w:rsidRPr="00DF17F5">
              <w:rPr>
                <w:rFonts w:ascii="Times New Roman" w:hAnsi="Times New Roman" w:cs="Times New Roman"/>
                <w:b/>
                <w:szCs w:val="21"/>
              </w:rPr>
              <w:t>Ref</w:t>
            </w:r>
            <w:r w:rsidR="0087451F" w:rsidRPr="00DF17F5">
              <w:rPr>
                <w:rFonts w:ascii="Times New Roman" w:hAnsi="Times New Roman" w:cs="Times New Roman"/>
                <w:b/>
                <w:szCs w:val="21"/>
              </w:rPr>
              <w:t>/</w:t>
            </w:r>
            <w:r w:rsidRPr="00DF17F5">
              <w:rPr>
                <w:rFonts w:ascii="Times New Roman" w:hAnsi="Times New Roman" w:cs="Times New Roman"/>
                <w:b/>
                <w:szCs w:val="21"/>
              </w:rPr>
              <w:t>GenBank</w:t>
            </w:r>
          </w:p>
        </w:tc>
      </w:tr>
      <w:tr w:rsidR="00DF17F5" w:rsidRPr="00DF17F5" w14:paraId="252C2418" w14:textId="77777777" w:rsidTr="008D3048">
        <w:trPr>
          <w:cantSplit/>
          <w:trHeight w:val="231"/>
          <w:tblHeader/>
          <w:jc w:val="center"/>
        </w:trPr>
        <w:tc>
          <w:tcPr>
            <w:tcW w:w="570" w:type="dxa"/>
            <w:vMerge w:val="restart"/>
            <w:tcBorders>
              <w:top w:val="single" w:sz="4" w:space="0" w:color="auto"/>
              <w:left w:val="nil"/>
              <w:bottom w:val="nil"/>
              <w:right w:val="nil"/>
            </w:tcBorders>
            <w:shd w:val="clear" w:color="auto" w:fill="F2F2F2" w:themeFill="background1" w:themeFillShade="F2"/>
            <w:noWrap/>
            <w:vAlign w:val="center"/>
            <w:hideMark/>
          </w:tcPr>
          <w:p w14:paraId="7A24C6C9" w14:textId="77777777" w:rsidR="00520E38" w:rsidRPr="00DF17F5" w:rsidRDefault="00520E38" w:rsidP="00C955E8">
            <w:pPr>
              <w:spacing w:line="18" w:lineRule="atLeast"/>
              <w:jc w:val="center"/>
              <w:rPr>
                <w:rFonts w:ascii="Times New Roman" w:hAnsi="Times New Roman" w:cs="Times New Roman"/>
                <w:b/>
                <w:sz w:val="18"/>
                <w:szCs w:val="18"/>
              </w:rPr>
            </w:pPr>
            <w:r w:rsidRPr="00DF17F5">
              <w:rPr>
                <w:rFonts w:ascii="Times New Roman" w:hAnsi="Times New Roman" w:cs="Times New Roman"/>
                <w:b/>
                <w:sz w:val="18"/>
                <w:szCs w:val="18"/>
              </w:rPr>
              <w:t>I</w:t>
            </w:r>
          </w:p>
        </w:tc>
        <w:tc>
          <w:tcPr>
            <w:tcW w:w="725" w:type="dxa"/>
            <w:vMerge w:val="restart"/>
            <w:tcBorders>
              <w:top w:val="single" w:sz="4" w:space="0" w:color="auto"/>
              <w:left w:val="nil"/>
              <w:bottom w:val="nil"/>
              <w:right w:val="nil"/>
            </w:tcBorders>
            <w:noWrap/>
            <w:vAlign w:val="center"/>
            <w:hideMark/>
          </w:tcPr>
          <w:p w14:paraId="6FEB0281" w14:textId="77777777" w:rsidR="00520E38" w:rsidRPr="00DF17F5" w:rsidRDefault="00520E38"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Mfp1</w:t>
            </w:r>
          </w:p>
        </w:tc>
        <w:tc>
          <w:tcPr>
            <w:tcW w:w="365" w:type="dxa"/>
            <w:tcBorders>
              <w:top w:val="single" w:sz="4" w:space="0" w:color="auto"/>
              <w:left w:val="nil"/>
              <w:bottom w:val="nil"/>
              <w:right w:val="nil"/>
            </w:tcBorders>
            <w:noWrap/>
            <w:vAlign w:val="center"/>
            <w:hideMark/>
          </w:tcPr>
          <w:p w14:paraId="25CC07E0"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single" w:sz="4" w:space="0" w:color="auto"/>
              <w:left w:val="nil"/>
              <w:bottom w:val="nil"/>
              <w:right w:val="nil"/>
            </w:tcBorders>
            <w:noWrap/>
            <w:vAlign w:val="center"/>
            <w:hideMark/>
          </w:tcPr>
          <w:p w14:paraId="1F56DD57"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TGGCTACAATTCAAGAACTG</w:t>
            </w:r>
          </w:p>
        </w:tc>
        <w:tc>
          <w:tcPr>
            <w:tcW w:w="1271" w:type="dxa"/>
            <w:vMerge w:val="restart"/>
            <w:tcBorders>
              <w:top w:val="nil"/>
              <w:left w:val="nil"/>
              <w:bottom w:val="nil"/>
              <w:right w:val="nil"/>
            </w:tcBorders>
            <w:shd w:val="clear" w:color="auto" w:fill="F2F2F2" w:themeFill="background1" w:themeFillShade="F2"/>
            <w:noWrap/>
            <w:vAlign w:val="center"/>
          </w:tcPr>
          <w:p w14:paraId="62761896"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50</w:t>
            </w:r>
          </w:p>
        </w:tc>
        <w:tc>
          <w:tcPr>
            <w:tcW w:w="2213" w:type="dxa"/>
            <w:vMerge w:val="restart"/>
            <w:tcBorders>
              <w:top w:val="single" w:sz="4" w:space="0" w:color="auto"/>
              <w:left w:val="nil"/>
              <w:bottom w:val="nil"/>
              <w:right w:val="nil"/>
            </w:tcBorders>
            <w:noWrap/>
            <w:vAlign w:val="center"/>
            <w:hideMark/>
          </w:tcPr>
          <w:p w14:paraId="1F97FF5C" w14:textId="6C78DA92" w:rsidR="00520E38" w:rsidRPr="00DF17F5" w:rsidRDefault="00520E38" w:rsidP="00C955E8">
            <w:pPr>
              <w:spacing w:line="18" w:lineRule="atLeast"/>
              <w:jc w:val="center"/>
              <w:rPr>
                <w:rFonts w:ascii="Times New Roman" w:hAnsi="Times New Roman" w:cs="Times New Roman"/>
                <w:b/>
                <w:sz w:val="18"/>
                <w:szCs w:val="18"/>
              </w:rPr>
            </w:pPr>
            <w:r w:rsidRPr="00DF17F5">
              <w:rPr>
                <w:rFonts w:ascii="Times New Roman" w:hAnsi="Times New Roman" w:cs="Times New Roman"/>
                <w:b/>
                <w:sz w:val="18"/>
                <w:szCs w:val="18"/>
              </w:rPr>
              <w:t>JQ794825</w:t>
            </w:r>
            <w:r w:rsidR="00FB78DC" w:rsidRPr="00DF17F5">
              <w:rPr>
                <w:rFonts w:ascii="Times New Roman" w:hAnsi="Times New Roman" w:cs="Times New Roman" w:hint="eastAsia"/>
                <w:b/>
                <w:sz w:val="18"/>
                <w:szCs w:val="18"/>
              </w:rPr>
              <w:t xml:space="preserve"> </w:t>
            </w:r>
            <w:r w:rsidRPr="00DF17F5">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 </w:instrText>
            </w:r>
            <w:r w:rsidR="00413F8A">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EN.CITE.DATA </w:instrText>
            </w:r>
            <w:r w:rsidR="00413F8A">
              <w:rPr>
                <w:rFonts w:ascii="Times New Roman" w:hAnsi="Times New Roman" w:cs="Times New Roman"/>
                <w:b/>
                <w:sz w:val="18"/>
                <w:szCs w:val="18"/>
              </w:rPr>
            </w:r>
            <w:r w:rsidR="00413F8A">
              <w:rPr>
                <w:rFonts w:ascii="Times New Roman" w:hAnsi="Times New Roman" w:cs="Times New Roman"/>
                <w:b/>
                <w:sz w:val="18"/>
                <w:szCs w:val="18"/>
              </w:rPr>
              <w:fldChar w:fldCharType="end"/>
            </w:r>
            <w:r w:rsidRPr="00DF17F5">
              <w:rPr>
                <w:rFonts w:ascii="Times New Roman" w:hAnsi="Times New Roman" w:cs="Times New Roman"/>
                <w:b/>
                <w:sz w:val="18"/>
                <w:szCs w:val="18"/>
              </w:rPr>
            </w:r>
            <w:r w:rsidRPr="00DF17F5">
              <w:rPr>
                <w:rFonts w:ascii="Times New Roman" w:hAnsi="Times New Roman" w:cs="Times New Roman"/>
                <w:b/>
                <w:sz w:val="18"/>
                <w:szCs w:val="18"/>
              </w:rPr>
              <w:fldChar w:fldCharType="separate"/>
            </w:r>
            <w:r w:rsidR="00413F8A">
              <w:rPr>
                <w:rFonts w:ascii="Times New Roman" w:hAnsi="Times New Roman" w:cs="Times New Roman"/>
                <w:b/>
                <w:noProof/>
                <w:sz w:val="18"/>
                <w:szCs w:val="18"/>
              </w:rPr>
              <w:t>(Zhao et al. 2017)</w:t>
            </w:r>
            <w:r w:rsidRPr="00DF17F5">
              <w:rPr>
                <w:rFonts w:ascii="Times New Roman" w:hAnsi="Times New Roman" w:cs="Times New Roman"/>
                <w:b/>
                <w:sz w:val="18"/>
                <w:szCs w:val="18"/>
              </w:rPr>
              <w:fldChar w:fldCharType="end"/>
            </w:r>
          </w:p>
        </w:tc>
      </w:tr>
      <w:tr w:rsidR="00DF17F5" w:rsidRPr="00DF17F5" w14:paraId="77459566"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297184FC"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03079057" w14:textId="77777777" w:rsidR="00520E38" w:rsidRPr="00DF17F5" w:rsidRDefault="00520E38"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54391672"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2D1F0024"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AGAGAAGGATGAGAACGAAT</w:t>
            </w:r>
          </w:p>
        </w:tc>
        <w:tc>
          <w:tcPr>
            <w:tcW w:w="1271" w:type="dxa"/>
            <w:vMerge/>
            <w:tcBorders>
              <w:top w:val="nil"/>
              <w:left w:val="nil"/>
              <w:bottom w:val="nil"/>
              <w:right w:val="nil"/>
            </w:tcBorders>
            <w:shd w:val="clear" w:color="auto" w:fill="F2F2F2" w:themeFill="background1" w:themeFillShade="F2"/>
            <w:vAlign w:val="center"/>
          </w:tcPr>
          <w:p w14:paraId="19551EB3"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718786A6" w14:textId="77777777" w:rsidR="00520E38" w:rsidRPr="00DF17F5" w:rsidRDefault="00520E38" w:rsidP="00C955E8">
            <w:pPr>
              <w:spacing w:line="18" w:lineRule="atLeast"/>
              <w:jc w:val="center"/>
              <w:rPr>
                <w:rFonts w:ascii="Times New Roman" w:hAnsi="Times New Roman" w:cs="Times New Roman"/>
                <w:sz w:val="18"/>
                <w:szCs w:val="18"/>
              </w:rPr>
            </w:pPr>
          </w:p>
        </w:tc>
      </w:tr>
      <w:tr w:rsidR="00DF17F5" w:rsidRPr="00DF17F5" w14:paraId="71C016A9"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43815713"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53F658D4" w14:textId="77777777" w:rsidR="00520E38" w:rsidRPr="00DF17F5" w:rsidRDefault="00520E38"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Mfp2</w:t>
            </w:r>
          </w:p>
        </w:tc>
        <w:tc>
          <w:tcPr>
            <w:tcW w:w="365" w:type="dxa"/>
            <w:tcBorders>
              <w:top w:val="nil"/>
              <w:left w:val="nil"/>
              <w:bottom w:val="nil"/>
              <w:right w:val="nil"/>
            </w:tcBorders>
            <w:noWrap/>
            <w:vAlign w:val="center"/>
            <w:hideMark/>
          </w:tcPr>
          <w:p w14:paraId="2CBAB08E"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111414E0"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CGGTCACAGAAGCATCAT</w:t>
            </w:r>
          </w:p>
        </w:tc>
        <w:tc>
          <w:tcPr>
            <w:tcW w:w="1271" w:type="dxa"/>
            <w:vMerge/>
            <w:tcBorders>
              <w:top w:val="nil"/>
              <w:left w:val="nil"/>
              <w:bottom w:val="nil"/>
              <w:right w:val="nil"/>
            </w:tcBorders>
            <w:shd w:val="clear" w:color="auto" w:fill="F2F2F2" w:themeFill="background1" w:themeFillShade="F2"/>
            <w:noWrap/>
            <w:vAlign w:val="center"/>
          </w:tcPr>
          <w:p w14:paraId="4A718E52"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69BC240E" w14:textId="01D46DD7" w:rsidR="00520E38" w:rsidRPr="00DF17F5" w:rsidRDefault="00520E38" w:rsidP="00C955E8">
            <w:pPr>
              <w:spacing w:line="18" w:lineRule="atLeast"/>
              <w:jc w:val="center"/>
              <w:rPr>
                <w:rFonts w:ascii="Times New Roman" w:hAnsi="Times New Roman" w:cs="Times New Roman"/>
                <w:b/>
                <w:sz w:val="18"/>
                <w:szCs w:val="18"/>
              </w:rPr>
            </w:pPr>
            <w:r w:rsidRPr="00DF17F5">
              <w:rPr>
                <w:rFonts w:ascii="Times New Roman" w:hAnsi="Times New Roman" w:cs="Times New Roman"/>
                <w:b/>
                <w:sz w:val="18"/>
                <w:szCs w:val="18"/>
              </w:rPr>
              <w:t>KP876473.1</w:t>
            </w:r>
            <w:r w:rsidR="00FB78DC" w:rsidRPr="00DF17F5">
              <w:rPr>
                <w:rFonts w:ascii="Times New Roman" w:hAnsi="Times New Roman" w:cs="Times New Roman" w:hint="eastAsia"/>
                <w:b/>
                <w:sz w:val="18"/>
                <w:szCs w:val="18"/>
              </w:rPr>
              <w:t xml:space="preserve"> </w:t>
            </w:r>
            <w:r w:rsidRPr="00DF17F5">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 </w:instrText>
            </w:r>
            <w:r w:rsidR="00413F8A">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EN.CITE.DATA </w:instrText>
            </w:r>
            <w:r w:rsidR="00413F8A">
              <w:rPr>
                <w:rFonts w:ascii="Times New Roman" w:hAnsi="Times New Roman" w:cs="Times New Roman"/>
                <w:b/>
                <w:sz w:val="18"/>
                <w:szCs w:val="18"/>
              </w:rPr>
            </w:r>
            <w:r w:rsidR="00413F8A">
              <w:rPr>
                <w:rFonts w:ascii="Times New Roman" w:hAnsi="Times New Roman" w:cs="Times New Roman"/>
                <w:b/>
                <w:sz w:val="18"/>
                <w:szCs w:val="18"/>
              </w:rPr>
              <w:fldChar w:fldCharType="end"/>
            </w:r>
            <w:r w:rsidRPr="00DF17F5">
              <w:rPr>
                <w:rFonts w:ascii="Times New Roman" w:hAnsi="Times New Roman" w:cs="Times New Roman"/>
                <w:b/>
                <w:sz w:val="18"/>
                <w:szCs w:val="18"/>
              </w:rPr>
            </w:r>
            <w:r w:rsidRPr="00DF17F5">
              <w:rPr>
                <w:rFonts w:ascii="Times New Roman" w:hAnsi="Times New Roman" w:cs="Times New Roman"/>
                <w:b/>
                <w:sz w:val="18"/>
                <w:szCs w:val="18"/>
              </w:rPr>
              <w:fldChar w:fldCharType="separate"/>
            </w:r>
            <w:r w:rsidR="00413F8A">
              <w:rPr>
                <w:rFonts w:ascii="Times New Roman" w:hAnsi="Times New Roman" w:cs="Times New Roman"/>
                <w:b/>
                <w:noProof/>
                <w:sz w:val="18"/>
                <w:szCs w:val="18"/>
              </w:rPr>
              <w:t>(Zhao et al. 2017)</w:t>
            </w:r>
            <w:r w:rsidRPr="00DF17F5">
              <w:rPr>
                <w:rFonts w:ascii="Times New Roman" w:hAnsi="Times New Roman" w:cs="Times New Roman"/>
                <w:b/>
                <w:sz w:val="18"/>
                <w:szCs w:val="18"/>
              </w:rPr>
              <w:fldChar w:fldCharType="end"/>
            </w:r>
          </w:p>
        </w:tc>
      </w:tr>
      <w:tr w:rsidR="00DF17F5" w:rsidRPr="00DF17F5" w14:paraId="511025E7"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71323413"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2E049F49" w14:textId="77777777" w:rsidR="00520E38" w:rsidRPr="00DF17F5" w:rsidRDefault="00520E38"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025F7A08"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23D93576"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CATCCTCATCGTCGTCATAT</w:t>
            </w:r>
          </w:p>
        </w:tc>
        <w:tc>
          <w:tcPr>
            <w:tcW w:w="1271" w:type="dxa"/>
            <w:vMerge/>
            <w:tcBorders>
              <w:top w:val="nil"/>
              <w:left w:val="nil"/>
              <w:bottom w:val="nil"/>
              <w:right w:val="nil"/>
            </w:tcBorders>
            <w:shd w:val="clear" w:color="auto" w:fill="F2F2F2" w:themeFill="background1" w:themeFillShade="F2"/>
            <w:vAlign w:val="center"/>
          </w:tcPr>
          <w:p w14:paraId="5EE4BE51"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08662117" w14:textId="77777777" w:rsidR="00520E38" w:rsidRPr="00DF17F5" w:rsidRDefault="00520E38" w:rsidP="00C955E8">
            <w:pPr>
              <w:spacing w:line="18" w:lineRule="atLeast"/>
              <w:jc w:val="center"/>
              <w:rPr>
                <w:rFonts w:ascii="Times New Roman" w:hAnsi="Times New Roman" w:cs="Times New Roman"/>
                <w:sz w:val="18"/>
                <w:szCs w:val="18"/>
              </w:rPr>
            </w:pPr>
          </w:p>
        </w:tc>
      </w:tr>
      <w:tr w:rsidR="00DF17F5" w:rsidRPr="00DF17F5" w14:paraId="654EB7E7"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738AF1BF"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34691CA1" w14:textId="77777777" w:rsidR="00520E38" w:rsidRPr="00DF17F5" w:rsidRDefault="00520E38"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Mfp3</w:t>
            </w:r>
          </w:p>
        </w:tc>
        <w:tc>
          <w:tcPr>
            <w:tcW w:w="365" w:type="dxa"/>
            <w:tcBorders>
              <w:top w:val="nil"/>
              <w:left w:val="nil"/>
              <w:bottom w:val="nil"/>
              <w:right w:val="nil"/>
            </w:tcBorders>
            <w:noWrap/>
            <w:vAlign w:val="center"/>
            <w:hideMark/>
          </w:tcPr>
          <w:p w14:paraId="3F7C2A39"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196CAF77"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TTTGCTGGCTTTAGTCCTT</w:t>
            </w:r>
          </w:p>
        </w:tc>
        <w:tc>
          <w:tcPr>
            <w:tcW w:w="1271" w:type="dxa"/>
            <w:vMerge/>
            <w:tcBorders>
              <w:top w:val="nil"/>
              <w:left w:val="nil"/>
              <w:bottom w:val="nil"/>
              <w:right w:val="nil"/>
            </w:tcBorders>
            <w:shd w:val="clear" w:color="auto" w:fill="F2F2F2" w:themeFill="background1" w:themeFillShade="F2"/>
            <w:noWrap/>
            <w:vAlign w:val="center"/>
          </w:tcPr>
          <w:p w14:paraId="79942B23"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15472477" w14:textId="7609B8A5" w:rsidR="00520E38" w:rsidRPr="00DF17F5" w:rsidRDefault="00520E38" w:rsidP="00C955E8">
            <w:pPr>
              <w:spacing w:line="18" w:lineRule="atLeast"/>
              <w:jc w:val="center"/>
              <w:rPr>
                <w:rFonts w:ascii="Times New Roman" w:hAnsi="Times New Roman" w:cs="Times New Roman"/>
                <w:b/>
                <w:sz w:val="18"/>
                <w:szCs w:val="18"/>
              </w:rPr>
            </w:pPr>
            <w:r w:rsidRPr="00DF17F5">
              <w:rPr>
                <w:rFonts w:ascii="Times New Roman" w:hAnsi="Times New Roman" w:cs="Times New Roman"/>
                <w:b/>
                <w:sz w:val="18"/>
                <w:szCs w:val="18"/>
              </w:rPr>
              <w:t>GQ281052.1</w:t>
            </w:r>
            <w:r w:rsidR="00FB78DC" w:rsidRPr="00DF17F5">
              <w:rPr>
                <w:rFonts w:ascii="Times New Roman" w:hAnsi="Times New Roman" w:cs="Times New Roman" w:hint="eastAsia"/>
                <w:b/>
                <w:sz w:val="18"/>
                <w:szCs w:val="18"/>
              </w:rPr>
              <w:t xml:space="preserve"> </w:t>
            </w:r>
            <w:r w:rsidRPr="00DF17F5">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 </w:instrText>
            </w:r>
            <w:r w:rsidR="00413F8A">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EN.CITE.DATA </w:instrText>
            </w:r>
            <w:r w:rsidR="00413F8A">
              <w:rPr>
                <w:rFonts w:ascii="Times New Roman" w:hAnsi="Times New Roman" w:cs="Times New Roman"/>
                <w:b/>
                <w:sz w:val="18"/>
                <w:szCs w:val="18"/>
              </w:rPr>
            </w:r>
            <w:r w:rsidR="00413F8A">
              <w:rPr>
                <w:rFonts w:ascii="Times New Roman" w:hAnsi="Times New Roman" w:cs="Times New Roman"/>
                <w:b/>
                <w:sz w:val="18"/>
                <w:szCs w:val="18"/>
              </w:rPr>
              <w:fldChar w:fldCharType="end"/>
            </w:r>
            <w:r w:rsidRPr="00DF17F5">
              <w:rPr>
                <w:rFonts w:ascii="Times New Roman" w:hAnsi="Times New Roman" w:cs="Times New Roman"/>
                <w:b/>
                <w:sz w:val="18"/>
                <w:szCs w:val="18"/>
              </w:rPr>
            </w:r>
            <w:r w:rsidRPr="00DF17F5">
              <w:rPr>
                <w:rFonts w:ascii="Times New Roman" w:hAnsi="Times New Roman" w:cs="Times New Roman"/>
                <w:b/>
                <w:sz w:val="18"/>
                <w:szCs w:val="18"/>
              </w:rPr>
              <w:fldChar w:fldCharType="separate"/>
            </w:r>
            <w:r w:rsidR="00413F8A">
              <w:rPr>
                <w:rFonts w:ascii="Times New Roman" w:hAnsi="Times New Roman" w:cs="Times New Roman"/>
                <w:b/>
                <w:noProof/>
                <w:sz w:val="18"/>
                <w:szCs w:val="18"/>
              </w:rPr>
              <w:t>(Zhao et al. 2017)</w:t>
            </w:r>
            <w:r w:rsidRPr="00DF17F5">
              <w:rPr>
                <w:rFonts w:ascii="Times New Roman" w:hAnsi="Times New Roman" w:cs="Times New Roman"/>
                <w:b/>
                <w:sz w:val="18"/>
                <w:szCs w:val="18"/>
              </w:rPr>
              <w:fldChar w:fldCharType="end"/>
            </w:r>
          </w:p>
        </w:tc>
      </w:tr>
      <w:tr w:rsidR="00DF17F5" w:rsidRPr="00DF17F5" w14:paraId="32791658"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17F20E7C"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3C225E4C" w14:textId="77777777" w:rsidR="00520E38" w:rsidRPr="00DF17F5" w:rsidRDefault="00520E38"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0D886CBE"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45C0746A"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ACCGCTATTCCATCCCTTA</w:t>
            </w:r>
          </w:p>
        </w:tc>
        <w:tc>
          <w:tcPr>
            <w:tcW w:w="1271" w:type="dxa"/>
            <w:vMerge/>
            <w:tcBorders>
              <w:top w:val="nil"/>
              <w:left w:val="nil"/>
              <w:bottom w:val="nil"/>
              <w:right w:val="nil"/>
            </w:tcBorders>
            <w:shd w:val="clear" w:color="auto" w:fill="F2F2F2" w:themeFill="background1" w:themeFillShade="F2"/>
            <w:vAlign w:val="center"/>
          </w:tcPr>
          <w:p w14:paraId="033ED39D"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1C48DDFE" w14:textId="77777777" w:rsidR="00520E38" w:rsidRPr="00DF17F5" w:rsidRDefault="00520E38" w:rsidP="00C955E8">
            <w:pPr>
              <w:spacing w:line="18" w:lineRule="atLeast"/>
              <w:jc w:val="center"/>
              <w:rPr>
                <w:rFonts w:ascii="Times New Roman" w:hAnsi="Times New Roman" w:cs="Times New Roman"/>
                <w:sz w:val="18"/>
                <w:szCs w:val="18"/>
              </w:rPr>
            </w:pPr>
          </w:p>
        </w:tc>
      </w:tr>
      <w:tr w:rsidR="00DF17F5" w:rsidRPr="00DF17F5" w14:paraId="1A865EBC"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6A5AF9DE"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3F30B9ED" w14:textId="77777777" w:rsidR="00520E38" w:rsidRPr="00DF17F5" w:rsidRDefault="00520E38"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Mfp4</w:t>
            </w:r>
          </w:p>
        </w:tc>
        <w:tc>
          <w:tcPr>
            <w:tcW w:w="365" w:type="dxa"/>
            <w:tcBorders>
              <w:top w:val="nil"/>
              <w:left w:val="nil"/>
              <w:bottom w:val="nil"/>
              <w:right w:val="nil"/>
            </w:tcBorders>
            <w:noWrap/>
            <w:vAlign w:val="center"/>
            <w:hideMark/>
          </w:tcPr>
          <w:p w14:paraId="4B5991BD"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4638D4EE"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AGACATATTCACAGCCACCAAG</w:t>
            </w:r>
          </w:p>
        </w:tc>
        <w:tc>
          <w:tcPr>
            <w:tcW w:w="1271" w:type="dxa"/>
            <w:vMerge/>
            <w:tcBorders>
              <w:top w:val="nil"/>
              <w:left w:val="nil"/>
              <w:bottom w:val="nil"/>
              <w:right w:val="nil"/>
            </w:tcBorders>
            <w:shd w:val="clear" w:color="auto" w:fill="F2F2F2" w:themeFill="background1" w:themeFillShade="F2"/>
            <w:noWrap/>
            <w:vAlign w:val="center"/>
          </w:tcPr>
          <w:p w14:paraId="0D4D7D10"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70C3970A"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DQ351535.1</w:t>
            </w:r>
          </w:p>
        </w:tc>
      </w:tr>
      <w:tr w:rsidR="00DF17F5" w:rsidRPr="00DF17F5" w14:paraId="68418B1D"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2FED0EC4"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345C3F15" w14:textId="77777777" w:rsidR="00520E38" w:rsidRPr="00DF17F5" w:rsidRDefault="00520E38"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51ECE637"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0848A0CE"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TCAAGACATTCCTGCCAAAGAG</w:t>
            </w:r>
          </w:p>
        </w:tc>
        <w:tc>
          <w:tcPr>
            <w:tcW w:w="1271" w:type="dxa"/>
            <w:vMerge/>
            <w:tcBorders>
              <w:top w:val="nil"/>
              <w:left w:val="nil"/>
              <w:bottom w:val="nil"/>
              <w:right w:val="nil"/>
            </w:tcBorders>
            <w:shd w:val="clear" w:color="auto" w:fill="F2F2F2" w:themeFill="background1" w:themeFillShade="F2"/>
            <w:vAlign w:val="center"/>
          </w:tcPr>
          <w:p w14:paraId="654DA3A0"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6E8B1214" w14:textId="77777777" w:rsidR="00520E38" w:rsidRPr="00DF17F5" w:rsidRDefault="00520E38" w:rsidP="00C955E8">
            <w:pPr>
              <w:spacing w:line="18" w:lineRule="atLeast"/>
              <w:jc w:val="center"/>
              <w:rPr>
                <w:rFonts w:ascii="Times New Roman" w:hAnsi="Times New Roman" w:cs="Times New Roman"/>
                <w:sz w:val="18"/>
                <w:szCs w:val="18"/>
              </w:rPr>
            </w:pPr>
          </w:p>
        </w:tc>
      </w:tr>
      <w:tr w:rsidR="00DF17F5" w:rsidRPr="00DF17F5" w14:paraId="07A3BCBE"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3582CF7F"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765F0D8E" w14:textId="77777777" w:rsidR="00520E38" w:rsidRPr="00DF17F5" w:rsidRDefault="00520E38"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Mfp5</w:t>
            </w:r>
          </w:p>
        </w:tc>
        <w:tc>
          <w:tcPr>
            <w:tcW w:w="365" w:type="dxa"/>
            <w:tcBorders>
              <w:top w:val="nil"/>
              <w:left w:val="nil"/>
              <w:bottom w:val="nil"/>
              <w:right w:val="nil"/>
            </w:tcBorders>
            <w:noWrap/>
            <w:vAlign w:val="center"/>
            <w:hideMark/>
          </w:tcPr>
          <w:p w14:paraId="3797F94C"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5C43A410"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TTGGTGCTCGTTCTTGTAA</w:t>
            </w:r>
          </w:p>
        </w:tc>
        <w:tc>
          <w:tcPr>
            <w:tcW w:w="1271" w:type="dxa"/>
            <w:vMerge/>
            <w:tcBorders>
              <w:top w:val="nil"/>
              <w:left w:val="nil"/>
              <w:bottom w:val="nil"/>
              <w:right w:val="nil"/>
            </w:tcBorders>
            <w:shd w:val="clear" w:color="auto" w:fill="F2F2F2" w:themeFill="background1" w:themeFillShade="F2"/>
            <w:noWrap/>
            <w:vAlign w:val="center"/>
          </w:tcPr>
          <w:p w14:paraId="29F9D048"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067668EB" w14:textId="3FCDDF73" w:rsidR="00520E38" w:rsidRPr="00DF17F5" w:rsidRDefault="00520E38" w:rsidP="00C955E8">
            <w:pPr>
              <w:spacing w:line="18" w:lineRule="atLeast"/>
              <w:jc w:val="center"/>
              <w:rPr>
                <w:rFonts w:ascii="Times New Roman" w:hAnsi="Times New Roman" w:cs="Times New Roman"/>
                <w:b/>
                <w:sz w:val="18"/>
                <w:szCs w:val="18"/>
              </w:rPr>
            </w:pPr>
            <w:r w:rsidRPr="00DF17F5">
              <w:rPr>
                <w:rFonts w:ascii="Times New Roman" w:hAnsi="Times New Roman" w:cs="Times New Roman"/>
                <w:b/>
                <w:sz w:val="18"/>
                <w:szCs w:val="18"/>
              </w:rPr>
              <w:t>GQ281053.2</w:t>
            </w:r>
            <w:r w:rsidR="00FB78DC" w:rsidRPr="00DF17F5">
              <w:rPr>
                <w:rFonts w:ascii="Times New Roman" w:hAnsi="Times New Roman" w:cs="Times New Roman" w:hint="eastAsia"/>
                <w:b/>
                <w:sz w:val="18"/>
                <w:szCs w:val="18"/>
              </w:rPr>
              <w:t xml:space="preserve"> </w:t>
            </w:r>
            <w:r w:rsidRPr="00DF17F5">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 </w:instrText>
            </w:r>
            <w:r w:rsidR="00413F8A">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EN.CITE.DATA </w:instrText>
            </w:r>
            <w:r w:rsidR="00413F8A">
              <w:rPr>
                <w:rFonts w:ascii="Times New Roman" w:hAnsi="Times New Roman" w:cs="Times New Roman"/>
                <w:b/>
                <w:sz w:val="18"/>
                <w:szCs w:val="18"/>
              </w:rPr>
            </w:r>
            <w:r w:rsidR="00413F8A">
              <w:rPr>
                <w:rFonts w:ascii="Times New Roman" w:hAnsi="Times New Roman" w:cs="Times New Roman"/>
                <w:b/>
                <w:sz w:val="18"/>
                <w:szCs w:val="18"/>
              </w:rPr>
              <w:fldChar w:fldCharType="end"/>
            </w:r>
            <w:r w:rsidRPr="00DF17F5">
              <w:rPr>
                <w:rFonts w:ascii="Times New Roman" w:hAnsi="Times New Roman" w:cs="Times New Roman"/>
                <w:b/>
                <w:sz w:val="18"/>
                <w:szCs w:val="18"/>
              </w:rPr>
            </w:r>
            <w:r w:rsidRPr="00DF17F5">
              <w:rPr>
                <w:rFonts w:ascii="Times New Roman" w:hAnsi="Times New Roman" w:cs="Times New Roman"/>
                <w:b/>
                <w:sz w:val="18"/>
                <w:szCs w:val="18"/>
              </w:rPr>
              <w:fldChar w:fldCharType="separate"/>
            </w:r>
            <w:r w:rsidR="00413F8A">
              <w:rPr>
                <w:rFonts w:ascii="Times New Roman" w:hAnsi="Times New Roman" w:cs="Times New Roman"/>
                <w:b/>
                <w:noProof/>
                <w:sz w:val="18"/>
                <w:szCs w:val="18"/>
              </w:rPr>
              <w:t>(Zhao et al. 2017)</w:t>
            </w:r>
            <w:r w:rsidRPr="00DF17F5">
              <w:rPr>
                <w:rFonts w:ascii="Times New Roman" w:hAnsi="Times New Roman" w:cs="Times New Roman"/>
                <w:b/>
                <w:sz w:val="18"/>
                <w:szCs w:val="18"/>
              </w:rPr>
              <w:fldChar w:fldCharType="end"/>
            </w:r>
          </w:p>
        </w:tc>
      </w:tr>
      <w:tr w:rsidR="00DF17F5" w:rsidRPr="00DF17F5" w14:paraId="6023FA0E"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2F8C6F6F"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399BC7D2" w14:textId="77777777" w:rsidR="00520E38" w:rsidRPr="00DF17F5" w:rsidRDefault="00520E38"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284D9C9B"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447DAD91"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TGCTACTGCCTCCATAATG</w:t>
            </w:r>
          </w:p>
        </w:tc>
        <w:tc>
          <w:tcPr>
            <w:tcW w:w="1271" w:type="dxa"/>
            <w:vMerge/>
            <w:tcBorders>
              <w:top w:val="nil"/>
              <w:left w:val="nil"/>
              <w:bottom w:val="nil"/>
              <w:right w:val="nil"/>
            </w:tcBorders>
            <w:shd w:val="clear" w:color="auto" w:fill="F2F2F2" w:themeFill="background1" w:themeFillShade="F2"/>
            <w:vAlign w:val="center"/>
          </w:tcPr>
          <w:p w14:paraId="2478638D"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398FE3D3" w14:textId="77777777" w:rsidR="00520E38" w:rsidRPr="00DF17F5" w:rsidRDefault="00520E38" w:rsidP="00C955E8">
            <w:pPr>
              <w:spacing w:line="18" w:lineRule="atLeast"/>
              <w:jc w:val="center"/>
              <w:rPr>
                <w:rFonts w:ascii="Times New Roman" w:hAnsi="Times New Roman" w:cs="Times New Roman"/>
                <w:sz w:val="18"/>
                <w:szCs w:val="18"/>
              </w:rPr>
            </w:pPr>
          </w:p>
        </w:tc>
      </w:tr>
      <w:tr w:rsidR="00DF17F5" w:rsidRPr="00DF17F5" w14:paraId="186CF2E7"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5F3CD435"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3BA5EF63" w14:textId="77777777" w:rsidR="00520E38" w:rsidRPr="00DF17F5" w:rsidRDefault="00520E38"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PTMP</w:t>
            </w:r>
          </w:p>
        </w:tc>
        <w:tc>
          <w:tcPr>
            <w:tcW w:w="365" w:type="dxa"/>
            <w:tcBorders>
              <w:top w:val="nil"/>
              <w:left w:val="nil"/>
              <w:bottom w:val="nil"/>
              <w:right w:val="nil"/>
            </w:tcBorders>
            <w:noWrap/>
            <w:vAlign w:val="center"/>
            <w:hideMark/>
          </w:tcPr>
          <w:p w14:paraId="67DD85A6"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385D2598"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TGCTGTAGTAACCTTTGCTGAC</w:t>
            </w:r>
          </w:p>
        </w:tc>
        <w:tc>
          <w:tcPr>
            <w:tcW w:w="1271" w:type="dxa"/>
            <w:vMerge/>
            <w:tcBorders>
              <w:top w:val="nil"/>
              <w:left w:val="nil"/>
              <w:bottom w:val="nil"/>
              <w:right w:val="nil"/>
            </w:tcBorders>
            <w:shd w:val="clear" w:color="auto" w:fill="F2F2F2" w:themeFill="background1" w:themeFillShade="F2"/>
            <w:noWrap/>
            <w:vAlign w:val="center"/>
          </w:tcPr>
          <w:p w14:paraId="68780E76"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60CFA154"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AF414454.1</w:t>
            </w:r>
          </w:p>
        </w:tc>
      </w:tr>
      <w:tr w:rsidR="00DF17F5" w:rsidRPr="00DF17F5" w14:paraId="6B26B72E"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26AF442A"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2CD6B43C" w14:textId="77777777" w:rsidR="00520E38" w:rsidRPr="00DF17F5" w:rsidRDefault="00520E38"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43CD2562"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301FF44C"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TCCTCCGCCATTCCTATTCG</w:t>
            </w:r>
          </w:p>
        </w:tc>
        <w:tc>
          <w:tcPr>
            <w:tcW w:w="1271" w:type="dxa"/>
            <w:vMerge/>
            <w:tcBorders>
              <w:top w:val="nil"/>
              <w:left w:val="nil"/>
              <w:bottom w:val="nil"/>
              <w:right w:val="nil"/>
            </w:tcBorders>
            <w:shd w:val="clear" w:color="auto" w:fill="F2F2F2" w:themeFill="background1" w:themeFillShade="F2"/>
            <w:vAlign w:val="center"/>
          </w:tcPr>
          <w:p w14:paraId="54EBDD54"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7796B18F" w14:textId="77777777" w:rsidR="00520E38" w:rsidRPr="00DF17F5" w:rsidRDefault="00520E38" w:rsidP="00C955E8">
            <w:pPr>
              <w:spacing w:line="18" w:lineRule="atLeast"/>
              <w:jc w:val="center"/>
              <w:rPr>
                <w:rFonts w:ascii="Times New Roman" w:hAnsi="Times New Roman" w:cs="Times New Roman"/>
                <w:sz w:val="18"/>
                <w:szCs w:val="18"/>
              </w:rPr>
            </w:pPr>
          </w:p>
        </w:tc>
      </w:tr>
      <w:tr w:rsidR="00DF17F5" w:rsidRPr="00DF17F5" w14:paraId="0CF5F0CA"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474E3FD8"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1FF41D1C" w14:textId="77777777" w:rsidR="00520E38" w:rsidRPr="00DF17F5" w:rsidRDefault="00520E38"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COL</w:t>
            </w:r>
          </w:p>
        </w:tc>
        <w:tc>
          <w:tcPr>
            <w:tcW w:w="365" w:type="dxa"/>
            <w:tcBorders>
              <w:top w:val="nil"/>
              <w:left w:val="nil"/>
              <w:bottom w:val="nil"/>
              <w:right w:val="nil"/>
            </w:tcBorders>
            <w:noWrap/>
            <w:vAlign w:val="center"/>
            <w:hideMark/>
          </w:tcPr>
          <w:p w14:paraId="730D7444"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66323E46"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GTGGTCAGTGTATCTCCAACTC</w:t>
            </w:r>
          </w:p>
        </w:tc>
        <w:tc>
          <w:tcPr>
            <w:tcW w:w="1271" w:type="dxa"/>
            <w:vMerge/>
            <w:tcBorders>
              <w:top w:val="nil"/>
              <w:left w:val="nil"/>
              <w:bottom w:val="nil"/>
              <w:right w:val="nil"/>
            </w:tcBorders>
            <w:shd w:val="clear" w:color="auto" w:fill="F2F2F2" w:themeFill="background1" w:themeFillShade="F2"/>
            <w:noWrap/>
            <w:vAlign w:val="center"/>
          </w:tcPr>
          <w:p w14:paraId="308C0116"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061273ED"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KJ946425.1</w:t>
            </w:r>
          </w:p>
        </w:tc>
      </w:tr>
      <w:tr w:rsidR="00DF17F5" w:rsidRPr="00DF17F5" w14:paraId="34E9229D"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522336DF"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tcBorders>
              <w:top w:val="nil"/>
              <w:left w:val="nil"/>
              <w:bottom w:val="dashed" w:sz="4" w:space="0" w:color="auto"/>
              <w:right w:val="nil"/>
            </w:tcBorders>
            <w:vAlign w:val="center"/>
            <w:hideMark/>
          </w:tcPr>
          <w:p w14:paraId="2BFCD969" w14:textId="77777777" w:rsidR="00520E38" w:rsidRPr="00DF17F5" w:rsidRDefault="00520E38" w:rsidP="00C955E8">
            <w:pPr>
              <w:spacing w:line="18" w:lineRule="atLeast"/>
              <w:jc w:val="center"/>
              <w:rPr>
                <w:rFonts w:ascii="Times New Roman" w:hAnsi="Times New Roman" w:cs="Times New Roman"/>
                <w:b/>
                <w:i/>
                <w:sz w:val="18"/>
                <w:szCs w:val="18"/>
              </w:rPr>
            </w:pPr>
          </w:p>
        </w:tc>
        <w:tc>
          <w:tcPr>
            <w:tcW w:w="365" w:type="dxa"/>
            <w:tcBorders>
              <w:top w:val="nil"/>
              <w:left w:val="nil"/>
              <w:bottom w:val="dashed" w:sz="4" w:space="0" w:color="auto"/>
              <w:right w:val="nil"/>
            </w:tcBorders>
            <w:noWrap/>
            <w:vAlign w:val="center"/>
            <w:hideMark/>
          </w:tcPr>
          <w:p w14:paraId="1E2D672A"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dashed" w:sz="4" w:space="0" w:color="auto"/>
              <w:right w:val="nil"/>
            </w:tcBorders>
            <w:noWrap/>
            <w:vAlign w:val="center"/>
            <w:hideMark/>
          </w:tcPr>
          <w:p w14:paraId="4EDB7DD0"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CTGGTCTCCGTCACTTCCTT</w:t>
            </w:r>
          </w:p>
        </w:tc>
        <w:tc>
          <w:tcPr>
            <w:tcW w:w="1271" w:type="dxa"/>
            <w:vMerge/>
            <w:tcBorders>
              <w:top w:val="nil"/>
              <w:left w:val="nil"/>
              <w:bottom w:val="dashed" w:sz="4" w:space="0" w:color="auto"/>
              <w:right w:val="nil"/>
            </w:tcBorders>
            <w:shd w:val="clear" w:color="auto" w:fill="F2F2F2" w:themeFill="background1" w:themeFillShade="F2"/>
            <w:vAlign w:val="center"/>
          </w:tcPr>
          <w:p w14:paraId="5576804F"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tcBorders>
              <w:top w:val="nil"/>
              <w:left w:val="nil"/>
              <w:bottom w:val="dashed" w:sz="4" w:space="0" w:color="auto"/>
              <w:right w:val="nil"/>
            </w:tcBorders>
            <w:vAlign w:val="center"/>
            <w:hideMark/>
          </w:tcPr>
          <w:p w14:paraId="3E25382E" w14:textId="77777777" w:rsidR="00520E38" w:rsidRPr="00DF17F5" w:rsidRDefault="00520E38" w:rsidP="00C955E8">
            <w:pPr>
              <w:spacing w:line="18" w:lineRule="atLeast"/>
              <w:jc w:val="center"/>
              <w:rPr>
                <w:rFonts w:ascii="Times New Roman" w:hAnsi="Times New Roman" w:cs="Times New Roman"/>
                <w:sz w:val="18"/>
                <w:szCs w:val="18"/>
              </w:rPr>
            </w:pPr>
          </w:p>
        </w:tc>
      </w:tr>
      <w:tr w:rsidR="00DF17F5" w:rsidRPr="00DF17F5" w14:paraId="2CE6F65D"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6EE1BC12"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val="restart"/>
            <w:tcBorders>
              <w:top w:val="dashed" w:sz="4" w:space="0" w:color="auto"/>
              <w:left w:val="nil"/>
              <w:bottom w:val="nil"/>
              <w:right w:val="nil"/>
            </w:tcBorders>
            <w:noWrap/>
            <w:vAlign w:val="center"/>
            <w:hideMark/>
          </w:tcPr>
          <w:p w14:paraId="64F8F2FA" w14:textId="77777777" w:rsidR="00520E38" w:rsidRPr="00DF17F5" w:rsidRDefault="00520E38"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pC-D</w:t>
            </w:r>
          </w:p>
        </w:tc>
        <w:tc>
          <w:tcPr>
            <w:tcW w:w="365" w:type="dxa"/>
            <w:tcBorders>
              <w:top w:val="dashed" w:sz="4" w:space="0" w:color="auto"/>
              <w:left w:val="nil"/>
              <w:bottom w:val="nil"/>
              <w:right w:val="nil"/>
            </w:tcBorders>
            <w:noWrap/>
            <w:vAlign w:val="center"/>
            <w:hideMark/>
          </w:tcPr>
          <w:p w14:paraId="3D8E4526"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dashed" w:sz="4" w:space="0" w:color="auto"/>
              <w:left w:val="nil"/>
              <w:bottom w:val="nil"/>
              <w:right w:val="nil"/>
            </w:tcBorders>
            <w:noWrap/>
            <w:vAlign w:val="center"/>
            <w:hideMark/>
          </w:tcPr>
          <w:p w14:paraId="15FFA4F7"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ACCAAGAGGAGATAGAGGAG</w:t>
            </w:r>
          </w:p>
        </w:tc>
        <w:tc>
          <w:tcPr>
            <w:tcW w:w="1271" w:type="dxa"/>
            <w:vMerge w:val="restart"/>
            <w:tcBorders>
              <w:top w:val="dashed" w:sz="4" w:space="0" w:color="auto"/>
              <w:left w:val="nil"/>
              <w:right w:val="nil"/>
            </w:tcBorders>
            <w:shd w:val="clear" w:color="auto" w:fill="D9D9D9" w:themeFill="background1" w:themeFillShade="D9"/>
            <w:noWrap/>
            <w:vAlign w:val="center"/>
          </w:tcPr>
          <w:p w14:paraId="0B684943"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60</w:t>
            </w:r>
          </w:p>
        </w:tc>
        <w:tc>
          <w:tcPr>
            <w:tcW w:w="2213" w:type="dxa"/>
            <w:vMerge w:val="restart"/>
            <w:tcBorders>
              <w:top w:val="dashed" w:sz="4" w:space="0" w:color="auto"/>
              <w:left w:val="nil"/>
              <w:bottom w:val="nil"/>
              <w:right w:val="nil"/>
            </w:tcBorders>
            <w:noWrap/>
            <w:vAlign w:val="center"/>
            <w:hideMark/>
          </w:tcPr>
          <w:p w14:paraId="3CA1F955" w14:textId="5F67B742" w:rsidR="00520E38" w:rsidRPr="00DF17F5" w:rsidRDefault="00520E38" w:rsidP="00C955E8">
            <w:pPr>
              <w:spacing w:line="18" w:lineRule="atLeast"/>
              <w:jc w:val="center"/>
              <w:rPr>
                <w:rFonts w:ascii="Times New Roman" w:hAnsi="Times New Roman" w:cs="Times New Roman"/>
                <w:b/>
                <w:sz w:val="18"/>
                <w:szCs w:val="18"/>
              </w:rPr>
            </w:pPr>
            <w:r w:rsidRPr="00DF17F5">
              <w:rPr>
                <w:rFonts w:ascii="Times New Roman" w:hAnsi="Times New Roman" w:cs="Times New Roman"/>
                <w:b/>
                <w:sz w:val="18"/>
                <w:szCs w:val="18"/>
              </w:rPr>
              <w:t>EU120661.1</w:t>
            </w:r>
            <w:r w:rsidR="00FB78DC" w:rsidRPr="00DF17F5">
              <w:rPr>
                <w:rFonts w:ascii="Times New Roman" w:hAnsi="Times New Roman" w:cs="Times New Roman" w:hint="eastAsia"/>
                <w:b/>
                <w:sz w:val="18"/>
                <w:szCs w:val="18"/>
              </w:rPr>
              <w:t xml:space="preserve"> </w:t>
            </w:r>
            <w:r w:rsidRPr="00DF17F5">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 </w:instrText>
            </w:r>
            <w:r w:rsidR="00413F8A">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EN.CITE.DATA </w:instrText>
            </w:r>
            <w:r w:rsidR="00413F8A">
              <w:rPr>
                <w:rFonts w:ascii="Times New Roman" w:hAnsi="Times New Roman" w:cs="Times New Roman"/>
                <w:b/>
                <w:sz w:val="18"/>
                <w:szCs w:val="18"/>
              </w:rPr>
            </w:r>
            <w:r w:rsidR="00413F8A">
              <w:rPr>
                <w:rFonts w:ascii="Times New Roman" w:hAnsi="Times New Roman" w:cs="Times New Roman"/>
                <w:b/>
                <w:sz w:val="18"/>
                <w:szCs w:val="18"/>
              </w:rPr>
              <w:fldChar w:fldCharType="end"/>
            </w:r>
            <w:r w:rsidRPr="00DF17F5">
              <w:rPr>
                <w:rFonts w:ascii="Times New Roman" w:hAnsi="Times New Roman" w:cs="Times New Roman"/>
                <w:b/>
                <w:sz w:val="18"/>
                <w:szCs w:val="18"/>
              </w:rPr>
            </w:r>
            <w:r w:rsidRPr="00DF17F5">
              <w:rPr>
                <w:rFonts w:ascii="Times New Roman" w:hAnsi="Times New Roman" w:cs="Times New Roman"/>
                <w:b/>
                <w:sz w:val="18"/>
                <w:szCs w:val="18"/>
              </w:rPr>
              <w:fldChar w:fldCharType="separate"/>
            </w:r>
            <w:r w:rsidR="00413F8A">
              <w:rPr>
                <w:rFonts w:ascii="Times New Roman" w:hAnsi="Times New Roman" w:cs="Times New Roman"/>
                <w:b/>
                <w:noProof/>
                <w:sz w:val="18"/>
                <w:szCs w:val="18"/>
              </w:rPr>
              <w:t>(Zhao et al. 2017)</w:t>
            </w:r>
            <w:r w:rsidRPr="00DF17F5">
              <w:rPr>
                <w:rFonts w:ascii="Times New Roman" w:hAnsi="Times New Roman" w:cs="Times New Roman"/>
                <w:b/>
                <w:sz w:val="18"/>
                <w:szCs w:val="18"/>
              </w:rPr>
              <w:fldChar w:fldCharType="end"/>
            </w:r>
          </w:p>
        </w:tc>
      </w:tr>
      <w:tr w:rsidR="00DF17F5" w:rsidRPr="00DF17F5" w14:paraId="1911484A"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33862860"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3CC7B581" w14:textId="77777777" w:rsidR="00520E38" w:rsidRPr="00DF17F5" w:rsidRDefault="00520E38"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548AEC68"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709C23C0"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GGCTGTTCTGAGGTCTTC</w:t>
            </w:r>
          </w:p>
        </w:tc>
        <w:tc>
          <w:tcPr>
            <w:tcW w:w="1271" w:type="dxa"/>
            <w:vMerge/>
            <w:tcBorders>
              <w:left w:val="nil"/>
              <w:right w:val="nil"/>
            </w:tcBorders>
            <w:shd w:val="clear" w:color="auto" w:fill="D9D9D9" w:themeFill="background1" w:themeFillShade="D9"/>
            <w:vAlign w:val="center"/>
          </w:tcPr>
          <w:p w14:paraId="31147204"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7866C144" w14:textId="77777777" w:rsidR="00520E38" w:rsidRPr="00DF17F5" w:rsidRDefault="00520E38" w:rsidP="00C955E8">
            <w:pPr>
              <w:spacing w:line="18" w:lineRule="atLeast"/>
              <w:jc w:val="center"/>
              <w:rPr>
                <w:rFonts w:ascii="Times New Roman" w:hAnsi="Times New Roman" w:cs="Times New Roman"/>
                <w:sz w:val="18"/>
                <w:szCs w:val="18"/>
              </w:rPr>
            </w:pPr>
          </w:p>
        </w:tc>
      </w:tr>
      <w:tr w:rsidR="00DF17F5" w:rsidRPr="00DF17F5" w14:paraId="561EF04F"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470EF8A7"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2465FA3B" w14:textId="77777777" w:rsidR="00520E38" w:rsidRPr="00DF17F5" w:rsidRDefault="00520E38"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pC-NG</w:t>
            </w:r>
          </w:p>
        </w:tc>
        <w:tc>
          <w:tcPr>
            <w:tcW w:w="365" w:type="dxa"/>
            <w:tcBorders>
              <w:top w:val="nil"/>
              <w:left w:val="nil"/>
              <w:bottom w:val="nil"/>
              <w:right w:val="nil"/>
            </w:tcBorders>
            <w:noWrap/>
            <w:vAlign w:val="center"/>
            <w:hideMark/>
          </w:tcPr>
          <w:p w14:paraId="773D81EC"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0DAE286F"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ACAAGGACCACAAGGAGAA</w:t>
            </w:r>
          </w:p>
        </w:tc>
        <w:tc>
          <w:tcPr>
            <w:tcW w:w="1271" w:type="dxa"/>
            <w:vMerge/>
            <w:tcBorders>
              <w:left w:val="nil"/>
              <w:right w:val="nil"/>
            </w:tcBorders>
            <w:shd w:val="clear" w:color="auto" w:fill="D9D9D9" w:themeFill="background1" w:themeFillShade="D9"/>
            <w:noWrap/>
            <w:vAlign w:val="center"/>
          </w:tcPr>
          <w:p w14:paraId="6D51DACD"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5DCE805A" w14:textId="0C715A1F" w:rsidR="00520E38" w:rsidRPr="00DF17F5" w:rsidRDefault="00520E38" w:rsidP="00C955E8">
            <w:pPr>
              <w:spacing w:line="18" w:lineRule="atLeast"/>
              <w:jc w:val="center"/>
              <w:rPr>
                <w:rFonts w:ascii="Times New Roman" w:hAnsi="Times New Roman" w:cs="Times New Roman"/>
                <w:b/>
                <w:sz w:val="18"/>
                <w:szCs w:val="18"/>
              </w:rPr>
            </w:pPr>
            <w:r w:rsidRPr="00DF17F5">
              <w:rPr>
                <w:rFonts w:ascii="Times New Roman" w:hAnsi="Times New Roman" w:cs="Times New Roman"/>
                <w:b/>
                <w:sz w:val="18"/>
                <w:szCs w:val="18"/>
              </w:rPr>
              <w:t>EU120662.1</w:t>
            </w:r>
            <w:r w:rsidR="00FB78DC" w:rsidRPr="00DF17F5">
              <w:rPr>
                <w:rFonts w:ascii="Times New Roman" w:hAnsi="Times New Roman" w:cs="Times New Roman" w:hint="eastAsia"/>
                <w:b/>
                <w:sz w:val="18"/>
                <w:szCs w:val="18"/>
              </w:rPr>
              <w:t xml:space="preserve"> </w:t>
            </w:r>
            <w:r w:rsidRPr="00DF17F5">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 </w:instrText>
            </w:r>
            <w:r w:rsidR="00413F8A">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EN.CITE.DATA </w:instrText>
            </w:r>
            <w:r w:rsidR="00413F8A">
              <w:rPr>
                <w:rFonts w:ascii="Times New Roman" w:hAnsi="Times New Roman" w:cs="Times New Roman"/>
                <w:b/>
                <w:sz w:val="18"/>
                <w:szCs w:val="18"/>
              </w:rPr>
            </w:r>
            <w:r w:rsidR="00413F8A">
              <w:rPr>
                <w:rFonts w:ascii="Times New Roman" w:hAnsi="Times New Roman" w:cs="Times New Roman"/>
                <w:b/>
                <w:sz w:val="18"/>
                <w:szCs w:val="18"/>
              </w:rPr>
              <w:fldChar w:fldCharType="end"/>
            </w:r>
            <w:r w:rsidRPr="00DF17F5">
              <w:rPr>
                <w:rFonts w:ascii="Times New Roman" w:hAnsi="Times New Roman" w:cs="Times New Roman"/>
                <w:b/>
                <w:sz w:val="18"/>
                <w:szCs w:val="18"/>
              </w:rPr>
            </w:r>
            <w:r w:rsidRPr="00DF17F5">
              <w:rPr>
                <w:rFonts w:ascii="Times New Roman" w:hAnsi="Times New Roman" w:cs="Times New Roman"/>
                <w:b/>
                <w:sz w:val="18"/>
                <w:szCs w:val="18"/>
              </w:rPr>
              <w:fldChar w:fldCharType="separate"/>
            </w:r>
            <w:r w:rsidR="00413F8A">
              <w:rPr>
                <w:rFonts w:ascii="Times New Roman" w:hAnsi="Times New Roman" w:cs="Times New Roman"/>
                <w:b/>
                <w:noProof/>
                <w:sz w:val="18"/>
                <w:szCs w:val="18"/>
              </w:rPr>
              <w:t>(Zhao et al. 2017)</w:t>
            </w:r>
            <w:r w:rsidRPr="00DF17F5">
              <w:rPr>
                <w:rFonts w:ascii="Times New Roman" w:hAnsi="Times New Roman" w:cs="Times New Roman"/>
                <w:b/>
                <w:sz w:val="18"/>
                <w:szCs w:val="18"/>
              </w:rPr>
              <w:fldChar w:fldCharType="end"/>
            </w:r>
          </w:p>
        </w:tc>
      </w:tr>
      <w:tr w:rsidR="00DF17F5" w:rsidRPr="00DF17F5" w14:paraId="07DD4290"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7BF5EAF3" w14:textId="77777777" w:rsidR="00520E38" w:rsidRPr="00DF17F5" w:rsidRDefault="00520E38" w:rsidP="00C955E8">
            <w:pPr>
              <w:spacing w:line="18" w:lineRule="atLeast"/>
              <w:jc w:val="center"/>
              <w:rPr>
                <w:rFonts w:ascii="Times New Roman" w:hAnsi="Times New Roman" w:cs="Times New Roman"/>
                <w:b/>
                <w:sz w:val="18"/>
                <w:szCs w:val="18"/>
              </w:rPr>
            </w:pPr>
          </w:p>
        </w:tc>
        <w:tc>
          <w:tcPr>
            <w:tcW w:w="725" w:type="dxa"/>
            <w:vMerge/>
            <w:tcBorders>
              <w:top w:val="nil"/>
              <w:left w:val="nil"/>
              <w:bottom w:val="dashed" w:sz="4" w:space="0" w:color="auto"/>
              <w:right w:val="nil"/>
            </w:tcBorders>
            <w:vAlign w:val="center"/>
            <w:hideMark/>
          </w:tcPr>
          <w:p w14:paraId="24436DD5" w14:textId="77777777" w:rsidR="00520E38" w:rsidRPr="00DF17F5" w:rsidRDefault="00520E38" w:rsidP="00C955E8">
            <w:pPr>
              <w:spacing w:line="18" w:lineRule="atLeast"/>
              <w:jc w:val="center"/>
              <w:rPr>
                <w:rFonts w:ascii="Times New Roman" w:hAnsi="Times New Roman" w:cs="Times New Roman"/>
                <w:b/>
                <w:i/>
                <w:sz w:val="18"/>
                <w:szCs w:val="18"/>
              </w:rPr>
            </w:pPr>
          </w:p>
        </w:tc>
        <w:tc>
          <w:tcPr>
            <w:tcW w:w="365" w:type="dxa"/>
            <w:tcBorders>
              <w:top w:val="nil"/>
              <w:left w:val="nil"/>
              <w:bottom w:val="dashed" w:sz="4" w:space="0" w:color="auto"/>
              <w:right w:val="nil"/>
            </w:tcBorders>
            <w:noWrap/>
            <w:vAlign w:val="center"/>
            <w:hideMark/>
          </w:tcPr>
          <w:p w14:paraId="49D93A1A"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dashed" w:sz="4" w:space="0" w:color="auto"/>
              <w:right w:val="nil"/>
            </w:tcBorders>
            <w:noWrap/>
            <w:vAlign w:val="center"/>
            <w:hideMark/>
          </w:tcPr>
          <w:p w14:paraId="2D96DA5A"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ACACCACCAACACCAGTT</w:t>
            </w:r>
          </w:p>
        </w:tc>
        <w:tc>
          <w:tcPr>
            <w:tcW w:w="1271" w:type="dxa"/>
            <w:vMerge/>
            <w:tcBorders>
              <w:left w:val="nil"/>
              <w:bottom w:val="dashed" w:sz="4" w:space="0" w:color="auto"/>
              <w:right w:val="nil"/>
            </w:tcBorders>
            <w:shd w:val="clear" w:color="auto" w:fill="D9D9D9" w:themeFill="background1" w:themeFillShade="D9"/>
            <w:vAlign w:val="center"/>
          </w:tcPr>
          <w:p w14:paraId="0F437F8C"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tcBorders>
              <w:top w:val="nil"/>
              <w:left w:val="nil"/>
              <w:bottom w:val="dashed" w:sz="4" w:space="0" w:color="auto"/>
              <w:right w:val="nil"/>
            </w:tcBorders>
            <w:vAlign w:val="center"/>
            <w:hideMark/>
          </w:tcPr>
          <w:p w14:paraId="2B80D0F6" w14:textId="77777777" w:rsidR="00520E38" w:rsidRPr="00DF17F5" w:rsidRDefault="00520E38" w:rsidP="00C955E8">
            <w:pPr>
              <w:spacing w:line="18" w:lineRule="atLeast"/>
              <w:jc w:val="center"/>
              <w:rPr>
                <w:rFonts w:ascii="Times New Roman" w:hAnsi="Times New Roman" w:cs="Times New Roman"/>
                <w:sz w:val="18"/>
                <w:szCs w:val="18"/>
              </w:rPr>
            </w:pPr>
          </w:p>
        </w:tc>
      </w:tr>
      <w:tr w:rsidR="00DF17F5" w:rsidRPr="00DF17F5" w14:paraId="5A397D29"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4E4F55F2"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val="restart"/>
            <w:tcBorders>
              <w:top w:val="dashed" w:sz="4" w:space="0" w:color="auto"/>
              <w:left w:val="nil"/>
              <w:bottom w:val="nil"/>
              <w:right w:val="nil"/>
            </w:tcBorders>
            <w:noWrap/>
            <w:vAlign w:val="center"/>
          </w:tcPr>
          <w:p w14:paraId="54A0F144" w14:textId="77777777" w:rsidR="006B53FA" w:rsidRPr="00DF17F5" w:rsidRDefault="006B53FA" w:rsidP="00C955E8">
            <w:pPr>
              <w:spacing w:line="18" w:lineRule="atLeast"/>
              <w:jc w:val="center"/>
              <w:rPr>
                <w:rFonts w:ascii="Times New Roman" w:hAnsi="Times New Roman" w:cs="Times New Roman"/>
                <w:b/>
                <w:i/>
                <w:sz w:val="18"/>
                <w:szCs w:val="18"/>
              </w:rPr>
            </w:pPr>
            <w:r w:rsidRPr="00DF17F5">
              <w:rPr>
                <w:rFonts w:ascii="Times New Roman" w:eastAsia="等线" w:hAnsi="Times New Roman" w:cs="Times New Roman"/>
                <w:b/>
                <w:i/>
                <w:sz w:val="18"/>
                <w:szCs w:val="18"/>
              </w:rPr>
              <w:t>Mfp6</w:t>
            </w:r>
          </w:p>
        </w:tc>
        <w:tc>
          <w:tcPr>
            <w:tcW w:w="365" w:type="dxa"/>
            <w:tcBorders>
              <w:top w:val="dashed" w:sz="4" w:space="0" w:color="auto"/>
              <w:left w:val="nil"/>
              <w:bottom w:val="nil"/>
              <w:right w:val="nil"/>
            </w:tcBorders>
            <w:noWrap/>
            <w:vAlign w:val="center"/>
          </w:tcPr>
          <w:p w14:paraId="3D549B10"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eastAsia="等线" w:hAnsi="Times New Roman" w:cs="Times New Roman"/>
                <w:sz w:val="18"/>
                <w:szCs w:val="18"/>
              </w:rPr>
              <w:t>F</w:t>
            </w:r>
          </w:p>
        </w:tc>
        <w:tc>
          <w:tcPr>
            <w:tcW w:w="3252" w:type="dxa"/>
            <w:tcBorders>
              <w:top w:val="dashed" w:sz="4" w:space="0" w:color="auto"/>
              <w:left w:val="nil"/>
              <w:bottom w:val="nil"/>
              <w:right w:val="nil"/>
            </w:tcBorders>
            <w:noWrap/>
            <w:vAlign w:val="center"/>
          </w:tcPr>
          <w:p w14:paraId="71CD9B16"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eastAsia="等线" w:hAnsi="Times New Roman" w:cs="Times New Roman"/>
                <w:sz w:val="18"/>
                <w:szCs w:val="18"/>
              </w:rPr>
              <w:t>CGGTGATTATGATTACAGAGG</w:t>
            </w:r>
          </w:p>
        </w:tc>
        <w:tc>
          <w:tcPr>
            <w:tcW w:w="1271" w:type="dxa"/>
            <w:vMerge w:val="restart"/>
            <w:tcBorders>
              <w:top w:val="dashed" w:sz="4" w:space="0" w:color="auto"/>
              <w:left w:val="nil"/>
              <w:right w:val="nil"/>
            </w:tcBorders>
            <w:shd w:val="clear" w:color="auto" w:fill="BFBFBF" w:themeFill="background1" w:themeFillShade="BF"/>
            <w:noWrap/>
            <w:vAlign w:val="center"/>
          </w:tcPr>
          <w:p w14:paraId="77C398DE"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55</w:t>
            </w:r>
          </w:p>
        </w:tc>
        <w:tc>
          <w:tcPr>
            <w:tcW w:w="2213" w:type="dxa"/>
            <w:vMerge w:val="restart"/>
            <w:tcBorders>
              <w:top w:val="dashed" w:sz="4" w:space="0" w:color="auto"/>
              <w:left w:val="nil"/>
              <w:bottom w:val="nil"/>
              <w:right w:val="nil"/>
            </w:tcBorders>
            <w:noWrap/>
            <w:vAlign w:val="center"/>
          </w:tcPr>
          <w:p w14:paraId="31C47E99" w14:textId="4894E06D" w:rsidR="006B53FA" w:rsidRPr="00DF17F5" w:rsidRDefault="006B53FA" w:rsidP="00C955E8">
            <w:pPr>
              <w:spacing w:line="18" w:lineRule="atLeast"/>
              <w:jc w:val="center"/>
              <w:rPr>
                <w:rFonts w:ascii="Times New Roman" w:eastAsia="等线" w:hAnsi="Times New Roman" w:cs="Times New Roman"/>
                <w:b/>
                <w:sz w:val="18"/>
                <w:szCs w:val="18"/>
              </w:rPr>
            </w:pPr>
            <w:r w:rsidRPr="00DF17F5">
              <w:rPr>
                <w:rFonts w:ascii="Times New Roman" w:eastAsia="等线" w:hAnsi="Times New Roman" w:cs="Times New Roman"/>
                <w:b/>
                <w:sz w:val="18"/>
                <w:szCs w:val="18"/>
              </w:rPr>
              <w:t>GU321214.1</w:t>
            </w:r>
            <w:r w:rsidR="00FB78DC" w:rsidRPr="00DF17F5">
              <w:rPr>
                <w:rFonts w:ascii="Times New Roman" w:eastAsia="等线" w:hAnsi="Times New Roman" w:cs="Times New Roman" w:hint="eastAsia"/>
                <w:b/>
                <w:sz w:val="18"/>
                <w:szCs w:val="18"/>
              </w:rPr>
              <w:t xml:space="preserve"> </w:t>
            </w:r>
            <w:r w:rsidRPr="00DF17F5">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 </w:instrText>
            </w:r>
            <w:r w:rsidR="00413F8A">
              <w:rPr>
                <w:rFonts w:ascii="Times New Roman" w:hAnsi="Times New Roman" w:cs="Times New Roman"/>
                <w:b/>
                <w:sz w:val="18"/>
                <w:szCs w:val="18"/>
              </w:rPr>
              <w:fldChar w:fldCharType="begin">
                <w:fldData xml:space="preserve">PEVuZE5vdGU+PENpdGU+PEF1dGhvcj5aaGFvPC9BdXRob3I+PFllYXI+MjAxNzwvWWVhcj48UmVj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</w:fldData>
              </w:fldChar>
            </w:r>
            <w:r w:rsidR="00413F8A">
              <w:rPr>
                <w:rFonts w:ascii="Times New Roman" w:hAnsi="Times New Roman" w:cs="Times New Roman"/>
                <w:b/>
                <w:sz w:val="18"/>
                <w:szCs w:val="18"/>
              </w:rPr>
              <w:instrText xml:space="preserve"> ADDIN EN.CITE.DATA </w:instrText>
            </w:r>
            <w:r w:rsidR="00413F8A">
              <w:rPr>
                <w:rFonts w:ascii="Times New Roman" w:hAnsi="Times New Roman" w:cs="Times New Roman"/>
                <w:b/>
                <w:sz w:val="18"/>
                <w:szCs w:val="18"/>
              </w:rPr>
            </w:r>
            <w:r w:rsidR="00413F8A">
              <w:rPr>
                <w:rFonts w:ascii="Times New Roman" w:hAnsi="Times New Roman" w:cs="Times New Roman"/>
                <w:b/>
                <w:sz w:val="18"/>
                <w:szCs w:val="18"/>
              </w:rPr>
              <w:fldChar w:fldCharType="end"/>
            </w:r>
            <w:r w:rsidRPr="00DF17F5">
              <w:rPr>
                <w:rFonts w:ascii="Times New Roman" w:hAnsi="Times New Roman" w:cs="Times New Roman"/>
                <w:b/>
                <w:sz w:val="18"/>
                <w:szCs w:val="18"/>
              </w:rPr>
            </w:r>
            <w:r w:rsidRPr="00DF17F5">
              <w:rPr>
                <w:rFonts w:ascii="Times New Roman" w:hAnsi="Times New Roman" w:cs="Times New Roman"/>
                <w:b/>
                <w:sz w:val="18"/>
                <w:szCs w:val="18"/>
              </w:rPr>
              <w:fldChar w:fldCharType="separate"/>
            </w:r>
            <w:r w:rsidR="00413F8A">
              <w:rPr>
                <w:rFonts w:ascii="Times New Roman" w:hAnsi="Times New Roman" w:cs="Times New Roman"/>
                <w:b/>
                <w:noProof/>
                <w:sz w:val="18"/>
                <w:szCs w:val="18"/>
              </w:rPr>
              <w:t>(Zhao et al. 2017)</w:t>
            </w:r>
            <w:r w:rsidRPr="00DF17F5">
              <w:rPr>
                <w:rFonts w:ascii="Times New Roman" w:hAnsi="Times New Roman" w:cs="Times New Roman"/>
                <w:b/>
                <w:sz w:val="18"/>
                <w:szCs w:val="18"/>
              </w:rPr>
              <w:fldChar w:fldCharType="end"/>
            </w:r>
          </w:p>
        </w:tc>
      </w:tr>
      <w:tr w:rsidR="00DF17F5" w:rsidRPr="00DF17F5" w14:paraId="650386F3"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6A8375F8"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tcPr>
          <w:p w14:paraId="50519065" w14:textId="77777777" w:rsidR="006B53FA" w:rsidRPr="00DF17F5" w:rsidRDefault="006B53FA"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tcPr>
          <w:p w14:paraId="641D62B5"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eastAsia="等线" w:hAnsi="Times New Roman" w:cs="Times New Roman"/>
                <w:sz w:val="18"/>
                <w:szCs w:val="18"/>
              </w:rPr>
              <w:t>R</w:t>
            </w:r>
          </w:p>
        </w:tc>
        <w:tc>
          <w:tcPr>
            <w:tcW w:w="3252" w:type="dxa"/>
            <w:tcBorders>
              <w:top w:val="nil"/>
              <w:left w:val="nil"/>
              <w:bottom w:val="nil"/>
              <w:right w:val="nil"/>
            </w:tcBorders>
            <w:noWrap/>
            <w:vAlign w:val="center"/>
          </w:tcPr>
          <w:p w14:paraId="5660A8CC"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eastAsia="等线" w:hAnsi="Times New Roman" w:cs="Times New Roman"/>
                <w:sz w:val="18"/>
                <w:szCs w:val="18"/>
              </w:rPr>
              <w:t>GAAGACAGCATCCAGCAT</w:t>
            </w:r>
          </w:p>
        </w:tc>
        <w:tc>
          <w:tcPr>
            <w:tcW w:w="1271" w:type="dxa"/>
            <w:vMerge/>
            <w:tcBorders>
              <w:left w:val="nil"/>
              <w:right w:val="nil"/>
            </w:tcBorders>
            <w:shd w:val="clear" w:color="auto" w:fill="BFBFBF" w:themeFill="background1" w:themeFillShade="BF"/>
            <w:vAlign w:val="center"/>
          </w:tcPr>
          <w:p w14:paraId="55387B4A"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tcPr>
          <w:p w14:paraId="72DEB646" w14:textId="77777777" w:rsidR="006B53FA" w:rsidRPr="00DF17F5" w:rsidRDefault="006B53FA" w:rsidP="00C955E8">
            <w:pPr>
              <w:spacing w:line="18" w:lineRule="atLeast"/>
              <w:jc w:val="center"/>
              <w:rPr>
                <w:rFonts w:ascii="Times New Roman" w:hAnsi="Times New Roman" w:cs="Times New Roman"/>
                <w:sz w:val="18"/>
                <w:szCs w:val="18"/>
              </w:rPr>
            </w:pPr>
          </w:p>
        </w:tc>
      </w:tr>
      <w:tr w:rsidR="00DF17F5" w:rsidRPr="00DF17F5" w14:paraId="11714113"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535D0B4B"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33870F1E" w14:textId="77777777" w:rsidR="006B53FA" w:rsidRPr="00DF17F5" w:rsidRDefault="006B53FA"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TY2</w:t>
            </w:r>
          </w:p>
        </w:tc>
        <w:tc>
          <w:tcPr>
            <w:tcW w:w="365" w:type="dxa"/>
            <w:tcBorders>
              <w:top w:val="nil"/>
              <w:left w:val="nil"/>
              <w:bottom w:val="nil"/>
              <w:right w:val="nil"/>
            </w:tcBorders>
            <w:noWrap/>
            <w:vAlign w:val="center"/>
            <w:hideMark/>
          </w:tcPr>
          <w:p w14:paraId="5F5BC7B1"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5F08AA50"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GCCTGTGGACGACTCTGTAA</w:t>
            </w:r>
          </w:p>
        </w:tc>
        <w:tc>
          <w:tcPr>
            <w:tcW w:w="1271" w:type="dxa"/>
            <w:vMerge/>
            <w:tcBorders>
              <w:left w:val="nil"/>
              <w:right w:val="nil"/>
            </w:tcBorders>
            <w:shd w:val="clear" w:color="auto" w:fill="BFBFBF" w:themeFill="background1" w:themeFillShade="BF"/>
            <w:noWrap/>
            <w:vAlign w:val="center"/>
          </w:tcPr>
          <w:p w14:paraId="6A7AB72C"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00D1F359"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KX268645.1</w:t>
            </w:r>
          </w:p>
        </w:tc>
      </w:tr>
      <w:tr w:rsidR="00DF17F5" w:rsidRPr="00DF17F5" w14:paraId="28715F5C" w14:textId="77777777" w:rsidTr="008D3048">
        <w:trPr>
          <w:cantSplit/>
          <w:trHeight w:val="231"/>
          <w:tblHeader/>
          <w:jc w:val="center"/>
        </w:trPr>
        <w:tc>
          <w:tcPr>
            <w:tcW w:w="570" w:type="dxa"/>
            <w:vMerge/>
            <w:tcBorders>
              <w:top w:val="nil"/>
              <w:left w:val="nil"/>
              <w:bottom w:val="nil"/>
              <w:right w:val="nil"/>
            </w:tcBorders>
            <w:shd w:val="clear" w:color="auto" w:fill="F2F2F2" w:themeFill="background1" w:themeFillShade="F2"/>
            <w:vAlign w:val="center"/>
            <w:hideMark/>
          </w:tcPr>
          <w:p w14:paraId="40DA4208"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102400DE" w14:textId="77777777" w:rsidR="006B53FA" w:rsidRPr="00DF17F5" w:rsidRDefault="006B53FA"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5041F93F"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0E03D35C"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GGTGTGAACTTGCCATAGAACT</w:t>
            </w:r>
          </w:p>
        </w:tc>
        <w:tc>
          <w:tcPr>
            <w:tcW w:w="1271" w:type="dxa"/>
            <w:vMerge/>
            <w:tcBorders>
              <w:left w:val="nil"/>
              <w:bottom w:val="nil"/>
              <w:right w:val="nil"/>
            </w:tcBorders>
            <w:shd w:val="clear" w:color="auto" w:fill="BFBFBF" w:themeFill="background1" w:themeFillShade="BF"/>
            <w:vAlign w:val="center"/>
          </w:tcPr>
          <w:p w14:paraId="43D0325C"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2528C745" w14:textId="77777777" w:rsidR="006B53FA" w:rsidRPr="00DF17F5" w:rsidRDefault="006B53FA" w:rsidP="00C955E8">
            <w:pPr>
              <w:spacing w:line="18" w:lineRule="atLeast"/>
              <w:jc w:val="center"/>
              <w:rPr>
                <w:rFonts w:ascii="Times New Roman" w:hAnsi="Times New Roman" w:cs="Times New Roman"/>
                <w:sz w:val="18"/>
                <w:szCs w:val="18"/>
              </w:rPr>
            </w:pPr>
          </w:p>
        </w:tc>
      </w:tr>
      <w:tr w:rsidR="00DF17F5" w:rsidRPr="00DF17F5" w14:paraId="7AE0BEAC" w14:textId="77777777" w:rsidTr="008D3048">
        <w:trPr>
          <w:cantSplit/>
          <w:trHeight w:val="231"/>
          <w:tblHeader/>
          <w:jc w:val="center"/>
        </w:trPr>
        <w:tc>
          <w:tcPr>
            <w:tcW w:w="570" w:type="dxa"/>
            <w:vMerge w:val="restart"/>
            <w:tcBorders>
              <w:top w:val="nil"/>
              <w:left w:val="nil"/>
              <w:bottom w:val="nil"/>
              <w:right w:val="nil"/>
            </w:tcBorders>
            <w:shd w:val="clear" w:color="auto" w:fill="BFBFBF" w:themeFill="background1" w:themeFillShade="BF"/>
            <w:noWrap/>
            <w:vAlign w:val="center"/>
            <w:hideMark/>
          </w:tcPr>
          <w:p w14:paraId="0172909B" w14:textId="4A79D21C" w:rsidR="006B53FA" w:rsidRPr="00DF17F5" w:rsidRDefault="006B53FA" w:rsidP="00C955E8">
            <w:pPr>
              <w:spacing w:line="18" w:lineRule="atLeast"/>
              <w:jc w:val="center"/>
              <w:rPr>
                <w:rFonts w:ascii="Times New Roman" w:hAnsi="Times New Roman" w:cs="Times New Roman"/>
                <w:b/>
                <w:sz w:val="18"/>
                <w:szCs w:val="18"/>
              </w:rPr>
            </w:pPr>
            <w:r w:rsidRPr="00DF17F5">
              <w:rPr>
                <w:rFonts w:ascii="Times New Roman" w:hAnsi="Times New Roman" w:cs="Times New Roman"/>
                <w:b/>
                <w:sz w:val="18"/>
                <w:szCs w:val="18"/>
              </w:rPr>
              <w:t>II</w:t>
            </w:r>
          </w:p>
        </w:tc>
        <w:tc>
          <w:tcPr>
            <w:tcW w:w="725" w:type="dxa"/>
            <w:vMerge w:val="restart"/>
            <w:tcBorders>
              <w:top w:val="nil"/>
              <w:left w:val="nil"/>
              <w:bottom w:val="nil"/>
              <w:right w:val="nil"/>
            </w:tcBorders>
            <w:noWrap/>
            <w:vAlign w:val="center"/>
            <w:hideMark/>
          </w:tcPr>
          <w:p w14:paraId="23223ADD" w14:textId="77777777" w:rsidR="006B53FA" w:rsidRPr="00DF17F5" w:rsidRDefault="006B53FA"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ATP</w:t>
            </w:r>
          </w:p>
        </w:tc>
        <w:tc>
          <w:tcPr>
            <w:tcW w:w="365" w:type="dxa"/>
            <w:tcBorders>
              <w:top w:val="nil"/>
              <w:left w:val="nil"/>
              <w:bottom w:val="nil"/>
              <w:right w:val="nil"/>
            </w:tcBorders>
            <w:noWrap/>
            <w:vAlign w:val="center"/>
            <w:hideMark/>
          </w:tcPr>
          <w:p w14:paraId="7338FEBC"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6C915E74"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GCCAGCAGCACTCACTATTG</w:t>
            </w:r>
          </w:p>
        </w:tc>
        <w:tc>
          <w:tcPr>
            <w:tcW w:w="1271" w:type="dxa"/>
            <w:vMerge/>
            <w:tcBorders>
              <w:top w:val="nil"/>
              <w:left w:val="nil"/>
              <w:bottom w:val="nil"/>
              <w:right w:val="nil"/>
            </w:tcBorders>
            <w:shd w:val="clear" w:color="auto" w:fill="BFBFBF" w:themeFill="background1" w:themeFillShade="BF"/>
            <w:noWrap/>
            <w:vAlign w:val="center"/>
          </w:tcPr>
          <w:p w14:paraId="1FE17CCE"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287DBDA2"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CAC5407096.1</w:t>
            </w:r>
          </w:p>
        </w:tc>
      </w:tr>
      <w:tr w:rsidR="00DF17F5" w:rsidRPr="00DF17F5" w14:paraId="1ACAB907" w14:textId="77777777" w:rsidTr="008D3048">
        <w:trPr>
          <w:cantSplit/>
          <w:trHeight w:val="231"/>
          <w:tblHeader/>
          <w:jc w:val="center"/>
        </w:trPr>
        <w:tc>
          <w:tcPr>
            <w:tcW w:w="570" w:type="dxa"/>
            <w:vMerge/>
            <w:tcBorders>
              <w:top w:val="nil"/>
              <w:left w:val="nil"/>
              <w:bottom w:val="nil"/>
              <w:right w:val="nil"/>
            </w:tcBorders>
            <w:shd w:val="clear" w:color="auto" w:fill="BFBFBF" w:themeFill="background1" w:themeFillShade="BF"/>
            <w:vAlign w:val="center"/>
            <w:hideMark/>
          </w:tcPr>
          <w:p w14:paraId="1AFFCFFC"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62DAC7FE" w14:textId="77777777" w:rsidR="006B53FA" w:rsidRPr="00DF17F5" w:rsidRDefault="006B53FA"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7E37461E"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2989EDDA"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GCATATCCAAGCCATCTTCTGT</w:t>
            </w:r>
          </w:p>
        </w:tc>
        <w:tc>
          <w:tcPr>
            <w:tcW w:w="1271" w:type="dxa"/>
            <w:vMerge/>
            <w:tcBorders>
              <w:top w:val="nil"/>
              <w:left w:val="nil"/>
              <w:bottom w:val="nil"/>
              <w:right w:val="nil"/>
            </w:tcBorders>
            <w:shd w:val="clear" w:color="auto" w:fill="BFBFBF" w:themeFill="background1" w:themeFillShade="BF"/>
            <w:vAlign w:val="center"/>
          </w:tcPr>
          <w:p w14:paraId="2B768EE7"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7E54EB10" w14:textId="77777777" w:rsidR="006B53FA" w:rsidRPr="00DF17F5" w:rsidRDefault="006B53FA" w:rsidP="00C955E8">
            <w:pPr>
              <w:spacing w:line="18" w:lineRule="atLeast"/>
              <w:jc w:val="center"/>
              <w:rPr>
                <w:rFonts w:ascii="Times New Roman" w:hAnsi="Times New Roman" w:cs="Times New Roman"/>
                <w:sz w:val="18"/>
                <w:szCs w:val="18"/>
              </w:rPr>
            </w:pPr>
          </w:p>
        </w:tc>
      </w:tr>
      <w:tr w:rsidR="00DF17F5" w:rsidRPr="00DF17F5" w14:paraId="06A575A1" w14:textId="77777777" w:rsidTr="008D3048">
        <w:trPr>
          <w:cantSplit/>
          <w:trHeight w:val="231"/>
          <w:tblHeader/>
          <w:jc w:val="center"/>
        </w:trPr>
        <w:tc>
          <w:tcPr>
            <w:tcW w:w="570" w:type="dxa"/>
            <w:vMerge w:val="restart"/>
            <w:tcBorders>
              <w:top w:val="nil"/>
              <w:left w:val="nil"/>
              <w:right w:val="nil"/>
            </w:tcBorders>
            <w:shd w:val="clear" w:color="auto" w:fill="D9D9D9" w:themeFill="background1" w:themeFillShade="D9"/>
            <w:noWrap/>
            <w:vAlign w:val="center"/>
            <w:hideMark/>
          </w:tcPr>
          <w:p w14:paraId="046F2706" w14:textId="58727120" w:rsidR="006B53FA" w:rsidRPr="00DF17F5" w:rsidRDefault="006B53FA" w:rsidP="00C955E8">
            <w:pPr>
              <w:spacing w:line="18" w:lineRule="atLeast"/>
              <w:jc w:val="center"/>
              <w:rPr>
                <w:rFonts w:ascii="Times New Roman" w:hAnsi="Times New Roman" w:cs="Times New Roman"/>
                <w:b/>
                <w:sz w:val="18"/>
                <w:szCs w:val="18"/>
              </w:rPr>
            </w:pPr>
            <w:r w:rsidRPr="00DF17F5">
              <w:rPr>
                <w:rFonts w:ascii="Times New Roman" w:hAnsi="Times New Roman" w:cs="Times New Roman"/>
                <w:b/>
                <w:sz w:val="18"/>
                <w:szCs w:val="18"/>
              </w:rPr>
              <w:t>III</w:t>
            </w:r>
          </w:p>
        </w:tc>
        <w:tc>
          <w:tcPr>
            <w:tcW w:w="725" w:type="dxa"/>
            <w:vMerge w:val="restart"/>
            <w:tcBorders>
              <w:top w:val="nil"/>
              <w:left w:val="nil"/>
              <w:bottom w:val="nil"/>
              <w:right w:val="nil"/>
            </w:tcBorders>
            <w:noWrap/>
            <w:vAlign w:val="center"/>
            <w:hideMark/>
          </w:tcPr>
          <w:p w14:paraId="3738CEFF" w14:textId="77777777" w:rsidR="006B53FA" w:rsidRPr="00DF17F5" w:rsidRDefault="006B53FA"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CNN</w:t>
            </w:r>
          </w:p>
        </w:tc>
        <w:tc>
          <w:tcPr>
            <w:tcW w:w="365" w:type="dxa"/>
            <w:tcBorders>
              <w:top w:val="nil"/>
              <w:left w:val="nil"/>
              <w:bottom w:val="nil"/>
              <w:right w:val="nil"/>
            </w:tcBorders>
            <w:noWrap/>
            <w:vAlign w:val="center"/>
            <w:hideMark/>
          </w:tcPr>
          <w:p w14:paraId="1969E0DC"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0DE411B2"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TGATTGGAGAAGACATCGGAGA</w:t>
            </w:r>
          </w:p>
        </w:tc>
        <w:tc>
          <w:tcPr>
            <w:tcW w:w="1271" w:type="dxa"/>
            <w:vMerge/>
            <w:tcBorders>
              <w:top w:val="nil"/>
              <w:left w:val="nil"/>
              <w:bottom w:val="nil"/>
              <w:right w:val="nil"/>
            </w:tcBorders>
            <w:shd w:val="clear" w:color="auto" w:fill="BFBFBF" w:themeFill="background1" w:themeFillShade="BF"/>
            <w:noWrap/>
            <w:vAlign w:val="center"/>
          </w:tcPr>
          <w:p w14:paraId="01878EDE"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48808CC6"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KP757799.1</w:t>
            </w:r>
          </w:p>
        </w:tc>
      </w:tr>
      <w:tr w:rsidR="00DF17F5" w:rsidRPr="00DF17F5" w14:paraId="20CDD5D3" w14:textId="77777777" w:rsidTr="008D3048">
        <w:trPr>
          <w:cantSplit/>
          <w:trHeight w:val="45"/>
          <w:tblHeader/>
          <w:jc w:val="center"/>
        </w:trPr>
        <w:tc>
          <w:tcPr>
            <w:tcW w:w="570" w:type="dxa"/>
            <w:vMerge/>
            <w:tcBorders>
              <w:left w:val="nil"/>
              <w:right w:val="nil"/>
            </w:tcBorders>
            <w:shd w:val="clear" w:color="auto" w:fill="D9D9D9" w:themeFill="background1" w:themeFillShade="D9"/>
            <w:vAlign w:val="center"/>
            <w:hideMark/>
          </w:tcPr>
          <w:p w14:paraId="149E5D6F" w14:textId="0B5918CA"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tcBorders>
              <w:top w:val="nil"/>
              <w:left w:val="nil"/>
              <w:bottom w:val="dashed" w:sz="4" w:space="0" w:color="auto"/>
              <w:right w:val="nil"/>
            </w:tcBorders>
            <w:vAlign w:val="center"/>
            <w:hideMark/>
          </w:tcPr>
          <w:p w14:paraId="1A732ACB" w14:textId="77777777" w:rsidR="006B53FA" w:rsidRPr="00DF17F5" w:rsidRDefault="006B53FA" w:rsidP="00C955E8">
            <w:pPr>
              <w:spacing w:line="18" w:lineRule="atLeast"/>
              <w:jc w:val="center"/>
              <w:rPr>
                <w:rFonts w:ascii="Times New Roman" w:hAnsi="Times New Roman" w:cs="Times New Roman"/>
                <w:b/>
                <w:i/>
                <w:sz w:val="18"/>
                <w:szCs w:val="18"/>
              </w:rPr>
            </w:pPr>
          </w:p>
        </w:tc>
        <w:tc>
          <w:tcPr>
            <w:tcW w:w="365" w:type="dxa"/>
            <w:tcBorders>
              <w:top w:val="nil"/>
              <w:left w:val="nil"/>
              <w:bottom w:val="dashed" w:sz="4" w:space="0" w:color="auto"/>
              <w:right w:val="nil"/>
            </w:tcBorders>
            <w:noWrap/>
            <w:vAlign w:val="center"/>
            <w:hideMark/>
          </w:tcPr>
          <w:p w14:paraId="4F3D5B74"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dashed" w:sz="4" w:space="0" w:color="auto"/>
              <w:right w:val="nil"/>
            </w:tcBorders>
            <w:noWrap/>
            <w:vAlign w:val="center"/>
            <w:hideMark/>
          </w:tcPr>
          <w:p w14:paraId="7FEA4355"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AAGGCAATTCGCTTGGTGAT</w:t>
            </w:r>
          </w:p>
        </w:tc>
        <w:tc>
          <w:tcPr>
            <w:tcW w:w="1271" w:type="dxa"/>
            <w:vMerge/>
            <w:tcBorders>
              <w:top w:val="nil"/>
              <w:left w:val="nil"/>
              <w:bottom w:val="dashed" w:sz="4" w:space="0" w:color="auto"/>
              <w:right w:val="nil"/>
            </w:tcBorders>
            <w:shd w:val="clear" w:color="auto" w:fill="BFBFBF" w:themeFill="background1" w:themeFillShade="BF"/>
            <w:vAlign w:val="center"/>
          </w:tcPr>
          <w:p w14:paraId="59261E0C"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tcBorders>
              <w:top w:val="nil"/>
              <w:left w:val="nil"/>
              <w:bottom w:val="dashed" w:sz="4" w:space="0" w:color="auto"/>
              <w:right w:val="nil"/>
            </w:tcBorders>
            <w:vAlign w:val="center"/>
            <w:hideMark/>
          </w:tcPr>
          <w:p w14:paraId="265B8A1A" w14:textId="77777777" w:rsidR="006B53FA" w:rsidRPr="00DF17F5" w:rsidRDefault="006B53FA" w:rsidP="00C955E8">
            <w:pPr>
              <w:spacing w:line="18" w:lineRule="atLeast"/>
              <w:jc w:val="center"/>
              <w:rPr>
                <w:rFonts w:ascii="Times New Roman" w:hAnsi="Times New Roman" w:cs="Times New Roman"/>
                <w:sz w:val="18"/>
                <w:szCs w:val="18"/>
              </w:rPr>
            </w:pPr>
          </w:p>
        </w:tc>
      </w:tr>
      <w:tr w:rsidR="00DF17F5" w:rsidRPr="00DF17F5" w14:paraId="18F33335" w14:textId="77777777" w:rsidTr="008D3048">
        <w:trPr>
          <w:cantSplit/>
          <w:trHeight w:val="231"/>
          <w:tblHeader/>
          <w:jc w:val="center"/>
        </w:trPr>
        <w:tc>
          <w:tcPr>
            <w:tcW w:w="570" w:type="dxa"/>
            <w:vMerge/>
            <w:tcBorders>
              <w:left w:val="nil"/>
              <w:right w:val="nil"/>
            </w:tcBorders>
            <w:shd w:val="clear" w:color="auto" w:fill="A6A6A6" w:themeFill="background1" w:themeFillShade="A6"/>
            <w:noWrap/>
            <w:vAlign w:val="center"/>
            <w:hideMark/>
          </w:tcPr>
          <w:p w14:paraId="0CE921FB" w14:textId="4016B09C"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val="restart"/>
            <w:tcBorders>
              <w:top w:val="dashed" w:sz="4" w:space="0" w:color="auto"/>
              <w:left w:val="nil"/>
              <w:bottom w:val="nil"/>
              <w:right w:val="nil"/>
            </w:tcBorders>
            <w:noWrap/>
            <w:vAlign w:val="center"/>
            <w:hideMark/>
          </w:tcPr>
          <w:p w14:paraId="66C95779" w14:textId="77777777" w:rsidR="006B53FA" w:rsidRPr="00DF17F5" w:rsidRDefault="006B53FA"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Actin</w:t>
            </w:r>
          </w:p>
        </w:tc>
        <w:tc>
          <w:tcPr>
            <w:tcW w:w="365" w:type="dxa"/>
            <w:tcBorders>
              <w:top w:val="dashed" w:sz="4" w:space="0" w:color="auto"/>
              <w:left w:val="nil"/>
              <w:bottom w:val="nil"/>
              <w:right w:val="nil"/>
            </w:tcBorders>
            <w:noWrap/>
            <w:vAlign w:val="center"/>
            <w:hideMark/>
          </w:tcPr>
          <w:p w14:paraId="552DAD20"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dashed" w:sz="4" w:space="0" w:color="auto"/>
              <w:left w:val="nil"/>
              <w:bottom w:val="nil"/>
              <w:right w:val="nil"/>
            </w:tcBorders>
            <w:noWrap/>
            <w:vAlign w:val="center"/>
            <w:hideMark/>
          </w:tcPr>
          <w:p w14:paraId="54577B3E"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CTCTTGATTTCGAGCAGGAAA</w:t>
            </w:r>
          </w:p>
        </w:tc>
        <w:tc>
          <w:tcPr>
            <w:tcW w:w="1271" w:type="dxa"/>
            <w:vMerge w:val="restart"/>
            <w:tcBorders>
              <w:top w:val="dashed" w:sz="4" w:space="0" w:color="auto"/>
              <w:left w:val="nil"/>
              <w:bottom w:val="nil"/>
              <w:right w:val="nil"/>
            </w:tcBorders>
            <w:shd w:val="clear" w:color="auto" w:fill="A6A6A6" w:themeFill="background1" w:themeFillShade="A6"/>
            <w:noWrap/>
            <w:vAlign w:val="center"/>
          </w:tcPr>
          <w:p w14:paraId="3B1FD277"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52</w:t>
            </w:r>
          </w:p>
        </w:tc>
        <w:tc>
          <w:tcPr>
            <w:tcW w:w="2213" w:type="dxa"/>
            <w:vMerge w:val="restart"/>
            <w:tcBorders>
              <w:top w:val="dashed" w:sz="4" w:space="0" w:color="auto"/>
              <w:left w:val="nil"/>
              <w:bottom w:val="nil"/>
              <w:right w:val="nil"/>
            </w:tcBorders>
            <w:noWrap/>
            <w:vAlign w:val="center"/>
            <w:hideMark/>
          </w:tcPr>
          <w:p w14:paraId="4ED9EA02"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XM_063568620.1</w:t>
            </w:r>
          </w:p>
        </w:tc>
      </w:tr>
      <w:tr w:rsidR="00DF17F5" w:rsidRPr="00DF17F5" w14:paraId="13992B62" w14:textId="77777777" w:rsidTr="008D3048">
        <w:trPr>
          <w:cantSplit/>
          <w:trHeight w:val="231"/>
          <w:tblHeader/>
          <w:jc w:val="center"/>
        </w:trPr>
        <w:tc>
          <w:tcPr>
            <w:tcW w:w="570" w:type="dxa"/>
            <w:vMerge/>
            <w:tcBorders>
              <w:left w:val="nil"/>
              <w:right w:val="nil"/>
            </w:tcBorders>
            <w:shd w:val="clear" w:color="auto" w:fill="A6A6A6" w:themeFill="background1" w:themeFillShade="A6"/>
            <w:vAlign w:val="center"/>
            <w:hideMark/>
          </w:tcPr>
          <w:p w14:paraId="450041FC"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35F03032" w14:textId="77777777" w:rsidR="006B53FA" w:rsidRPr="00DF17F5" w:rsidRDefault="006B53FA"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5A75CB39"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74023A79"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AGGATGGTTGGAATAGTGATT</w:t>
            </w:r>
          </w:p>
        </w:tc>
        <w:tc>
          <w:tcPr>
            <w:tcW w:w="1271" w:type="dxa"/>
            <w:vMerge/>
            <w:tcBorders>
              <w:top w:val="nil"/>
              <w:left w:val="nil"/>
              <w:bottom w:val="nil"/>
              <w:right w:val="nil"/>
            </w:tcBorders>
            <w:shd w:val="clear" w:color="auto" w:fill="A6A6A6" w:themeFill="background1" w:themeFillShade="A6"/>
            <w:vAlign w:val="center"/>
          </w:tcPr>
          <w:p w14:paraId="148A1BF6"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115F6458" w14:textId="77777777" w:rsidR="006B53FA" w:rsidRPr="00DF17F5" w:rsidRDefault="006B53FA" w:rsidP="00C955E8">
            <w:pPr>
              <w:spacing w:line="18" w:lineRule="atLeast"/>
              <w:jc w:val="center"/>
              <w:rPr>
                <w:rFonts w:ascii="Times New Roman" w:hAnsi="Times New Roman" w:cs="Times New Roman"/>
                <w:sz w:val="18"/>
                <w:szCs w:val="18"/>
              </w:rPr>
            </w:pPr>
          </w:p>
        </w:tc>
      </w:tr>
      <w:tr w:rsidR="00DF17F5" w:rsidRPr="00DF17F5" w14:paraId="03C50703" w14:textId="77777777" w:rsidTr="008D3048">
        <w:trPr>
          <w:cantSplit/>
          <w:trHeight w:val="231"/>
          <w:tblHeader/>
          <w:jc w:val="center"/>
        </w:trPr>
        <w:tc>
          <w:tcPr>
            <w:tcW w:w="570" w:type="dxa"/>
            <w:vMerge/>
            <w:tcBorders>
              <w:left w:val="nil"/>
              <w:right w:val="nil"/>
            </w:tcBorders>
            <w:shd w:val="clear" w:color="auto" w:fill="A6A6A6" w:themeFill="background1" w:themeFillShade="A6"/>
            <w:vAlign w:val="center"/>
            <w:hideMark/>
          </w:tcPr>
          <w:p w14:paraId="762216E8"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14D5A6FD" w14:textId="77777777" w:rsidR="006B53FA" w:rsidRPr="00DF17F5" w:rsidRDefault="006B53FA"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Tub</w:t>
            </w:r>
          </w:p>
        </w:tc>
        <w:tc>
          <w:tcPr>
            <w:tcW w:w="365" w:type="dxa"/>
            <w:tcBorders>
              <w:top w:val="nil"/>
              <w:left w:val="nil"/>
              <w:bottom w:val="nil"/>
              <w:right w:val="nil"/>
            </w:tcBorders>
            <w:noWrap/>
            <w:vAlign w:val="center"/>
            <w:hideMark/>
          </w:tcPr>
          <w:p w14:paraId="6373F02E"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vAlign w:val="center"/>
            <w:hideMark/>
          </w:tcPr>
          <w:p w14:paraId="71D1FE5B"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TTGCAACCATCAAGACCAAG</w:t>
            </w:r>
          </w:p>
        </w:tc>
        <w:tc>
          <w:tcPr>
            <w:tcW w:w="1271" w:type="dxa"/>
            <w:vMerge/>
            <w:tcBorders>
              <w:top w:val="nil"/>
              <w:left w:val="nil"/>
              <w:bottom w:val="nil"/>
              <w:right w:val="nil"/>
            </w:tcBorders>
            <w:shd w:val="clear" w:color="auto" w:fill="A6A6A6" w:themeFill="background1" w:themeFillShade="A6"/>
            <w:noWrap/>
            <w:vAlign w:val="center"/>
          </w:tcPr>
          <w:p w14:paraId="2017ED9C"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51033996"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HM537081</w:t>
            </w:r>
          </w:p>
        </w:tc>
      </w:tr>
      <w:tr w:rsidR="00DF17F5" w:rsidRPr="00DF17F5" w14:paraId="27981BA3" w14:textId="77777777" w:rsidTr="008D3048">
        <w:trPr>
          <w:cantSplit/>
          <w:trHeight w:val="231"/>
          <w:tblHeader/>
          <w:jc w:val="center"/>
        </w:trPr>
        <w:tc>
          <w:tcPr>
            <w:tcW w:w="570" w:type="dxa"/>
            <w:vMerge/>
            <w:tcBorders>
              <w:left w:val="nil"/>
              <w:right w:val="nil"/>
            </w:tcBorders>
            <w:shd w:val="clear" w:color="auto" w:fill="A6A6A6" w:themeFill="background1" w:themeFillShade="A6"/>
            <w:vAlign w:val="center"/>
            <w:hideMark/>
          </w:tcPr>
          <w:p w14:paraId="38AAB790"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0850CF01" w14:textId="77777777" w:rsidR="006B53FA" w:rsidRPr="00DF17F5" w:rsidRDefault="006B53FA"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1F221BFA"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vAlign w:val="center"/>
            <w:hideMark/>
          </w:tcPr>
          <w:p w14:paraId="7A980BA6"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TGCAGACGGCTCTCTGT</w:t>
            </w:r>
          </w:p>
        </w:tc>
        <w:tc>
          <w:tcPr>
            <w:tcW w:w="1271" w:type="dxa"/>
            <w:vMerge/>
            <w:tcBorders>
              <w:top w:val="nil"/>
              <w:left w:val="nil"/>
              <w:bottom w:val="nil"/>
              <w:right w:val="nil"/>
            </w:tcBorders>
            <w:shd w:val="clear" w:color="auto" w:fill="A6A6A6" w:themeFill="background1" w:themeFillShade="A6"/>
            <w:vAlign w:val="center"/>
          </w:tcPr>
          <w:p w14:paraId="3603EA99"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4F4BBCD5" w14:textId="77777777" w:rsidR="006B53FA" w:rsidRPr="00DF17F5" w:rsidRDefault="006B53FA" w:rsidP="00C955E8">
            <w:pPr>
              <w:spacing w:line="18" w:lineRule="atLeast"/>
              <w:jc w:val="center"/>
              <w:rPr>
                <w:rFonts w:ascii="Times New Roman" w:hAnsi="Times New Roman" w:cs="Times New Roman"/>
                <w:sz w:val="18"/>
                <w:szCs w:val="18"/>
              </w:rPr>
            </w:pPr>
          </w:p>
        </w:tc>
      </w:tr>
      <w:tr w:rsidR="00DF17F5" w:rsidRPr="00DF17F5" w14:paraId="0CE3DEA3" w14:textId="77777777" w:rsidTr="008D3048">
        <w:trPr>
          <w:cantSplit/>
          <w:trHeight w:val="231"/>
          <w:tblHeader/>
          <w:jc w:val="center"/>
        </w:trPr>
        <w:tc>
          <w:tcPr>
            <w:tcW w:w="570" w:type="dxa"/>
            <w:vMerge/>
            <w:tcBorders>
              <w:left w:val="nil"/>
              <w:right w:val="nil"/>
            </w:tcBorders>
            <w:shd w:val="clear" w:color="auto" w:fill="A6A6A6" w:themeFill="background1" w:themeFillShade="A6"/>
            <w:vAlign w:val="center"/>
            <w:hideMark/>
          </w:tcPr>
          <w:p w14:paraId="1168F10B"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01F3E8A6" w14:textId="77777777" w:rsidR="006B53FA" w:rsidRPr="00DF17F5" w:rsidRDefault="006B53FA"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Scamp</w:t>
            </w:r>
          </w:p>
        </w:tc>
        <w:tc>
          <w:tcPr>
            <w:tcW w:w="365" w:type="dxa"/>
            <w:tcBorders>
              <w:top w:val="nil"/>
              <w:left w:val="nil"/>
              <w:bottom w:val="nil"/>
              <w:right w:val="nil"/>
            </w:tcBorders>
            <w:noWrap/>
            <w:vAlign w:val="center"/>
            <w:hideMark/>
          </w:tcPr>
          <w:p w14:paraId="0530DDE2"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3EBCD5B6"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TGTCCTGTTGGTCCCTGTTT</w:t>
            </w:r>
          </w:p>
        </w:tc>
        <w:tc>
          <w:tcPr>
            <w:tcW w:w="1271" w:type="dxa"/>
            <w:vMerge/>
            <w:tcBorders>
              <w:top w:val="nil"/>
              <w:left w:val="nil"/>
              <w:bottom w:val="nil"/>
              <w:right w:val="nil"/>
            </w:tcBorders>
            <w:shd w:val="clear" w:color="auto" w:fill="A6A6A6" w:themeFill="background1" w:themeFillShade="A6"/>
            <w:noWrap/>
            <w:vAlign w:val="center"/>
          </w:tcPr>
          <w:p w14:paraId="6D5F70D6"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0178A879"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CACVKT020007048.1</w:t>
            </w:r>
          </w:p>
        </w:tc>
      </w:tr>
      <w:tr w:rsidR="00DF17F5" w:rsidRPr="00DF17F5" w14:paraId="1468AD86" w14:textId="77777777" w:rsidTr="008D3048">
        <w:trPr>
          <w:cantSplit/>
          <w:trHeight w:val="231"/>
          <w:tblHeader/>
          <w:jc w:val="center"/>
        </w:trPr>
        <w:tc>
          <w:tcPr>
            <w:tcW w:w="570" w:type="dxa"/>
            <w:vMerge/>
            <w:tcBorders>
              <w:left w:val="nil"/>
              <w:right w:val="nil"/>
            </w:tcBorders>
            <w:shd w:val="clear" w:color="auto" w:fill="A6A6A6" w:themeFill="background1" w:themeFillShade="A6"/>
            <w:vAlign w:val="center"/>
            <w:hideMark/>
          </w:tcPr>
          <w:p w14:paraId="1CE0BAEE"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747005C7" w14:textId="77777777" w:rsidR="006B53FA" w:rsidRPr="00DF17F5" w:rsidRDefault="006B53FA"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089A862A"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2B19B37B"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TCCTCCATCACCATCCACAAT</w:t>
            </w:r>
          </w:p>
        </w:tc>
        <w:tc>
          <w:tcPr>
            <w:tcW w:w="1271" w:type="dxa"/>
            <w:vMerge/>
            <w:tcBorders>
              <w:top w:val="nil"/>
              <w:left w:val="nil"/>
              <w:bottom w:val="nil"/>
              <w:right w:val="nil"/>
            </w:tcBorders>
            <w:shd w:val="clear" w:color="auto" w:fill="A6A6A6" w:themeFill="background1" w:themeFillShade="A6"/>
            <w:vAlign w:val="center"/>
          </w:tcPr>
          <w:p w14:paraId="14072E55"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728932A4" w14:textId="77777777" w:rsidR="006B53FA" w:rsidRPr="00DF17F5" w:rsidRDefault="006B53FA" w:rsidP="00C955E8">
            <w:pPr>
              <w:spacing w:line="18" w:lineRule="atLeast"/>
              <w:jc w:val="center"/>
              <w:rPr>
                <w:rFonts w:ascii="Times New Roman" w:hAnsi="Times New Roman" w:cs="Times New Roman"/>
                <w:sz w:val="18"/>
                <w:szCs w:val="18"/>
              </w:rPr>
            </w:pPr>
          </w:p>
        </w:tc>
      </w:tr>
      <w:tr w:rsidR="00DF17F5" w:rsidRPr="00DF17F5" w14:paraId="1AF862CF" w14:textId="77777777" w:rsidTr="008D3048">
        <w:trPr>
          <w:cantSplit/>
          <w:trHeight w:val="231"/>
          <w:tblHeader/>
          <w:jc w:val="center"/>
        </w:trPr>
        <w:tc>
          <w:tcPr>
            <w:tcW w:w="570" w:type="dxa"/>
            <w:vMerge/>
            <w:tcBorders>
              <w:left w:val="nil"/>
              <w:right w:val="nil"/>
            </w:tcBorders>
            <w:shd w:val="clear" w:color="auto" w:fill="A6A6A6" w:themeFill="background1" w:themeFillShade="A6"/>
            <w:vAlign w:val="center"/>
            <w:hideMark/>
          </w:tcPr>
          <w:p w14:paraId="0ED5AF8C"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36BC3460" w14:textId="77777777" w:rsidR="006B53FA" w:rsidRPr="00DF17F5" w:rsidRDefault="006B53FA"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Sec13</w:t>
            </w:r>
          </w:p>
        </w:tc>
        <w:tc>
          <w:tcPr>
            <w:tcW w:w="365" w:type="dxa"/>
            <w:tcBorders>
              <w:top w:val="nil"/>
              <w:left w:val="nil"/>
              <w:bottom w:val="nil"/>
              <w:right w:val="nil"/>
            </w:tcBorders>
            <w:noWrap/>
            <w:vAlign w:val="center"/>
            <w:hideMark/>
          </w:tcPr>
          <w:p w14:paraId="6D320849"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3374C850"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GATGTTGTTTGGCACCTCAGT</w:t>
            </w:r>
          </w:p>
        </w:tc>
        <w:tc>
          <w:tcPr>
            <w:tcW w:w="1271" w:type="dxa"/>
            <w:vMerge/>
            <w:tcBorders>
              <w:top w:val="nil"/>
              <w:left w:val="nil"/>
              <w:bottom w:val="nil"/>
              <w:right w:val="nil"/>
            </w:tcBorders>
            <w:shd w:val="clear" w:color="auto" w:fill="A6A6A6" w:themeFill="background1" w:themeFillShade="A6"/>
            <w:noWrap/>
            <w:vAlign w:val="center"/>
          </w:tcPr>
          <w:p w14:paraId="22357F34"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795DB512"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CACVKT020008734.1</w:t>
            </w:r>
          </w:p>
        </w:tc>
      </w:tr>
      <w:tr w:rsidR="00DF17F5" w:rsidRPr="00DF17F5" w14:paraId="404A4565" w14:textId="77777777" w:rsidTr="008D3048">
        <w:trPr>
          <w:cantSplit/>
          <w:trHeight w:val="231"/>
          <w:tblHeader/>
          <w:jc w:val="center"/>
        </w:trPr>
        <w:tc>
          <w:tcPr>
            <w:tcW w:w="570" w:type="dxa"/>
            <w:vMerge/>
            <w:tcBorders>
              <w:left w:val="nil"/>
              <w:right w:val="nil"/>
            </w:tcBorders>
            <w:shd w:val="clear" w:color="auto" w:fill="A6A6A6" w:themeFill="background1" w:themeFillShade="A6"/>
            <w:vAlign w:val="center"/>
            <w:hideMark/>
          </w:tcPr>
          <w:p w14:paraId="45F36EFF"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26F617A3" w14:textId="77777777" w:rsidR="006B53FA" w:rsidRPr="00DF17F5" w:rsidRDefault="006B53FA"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49F58A60"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6BCA6D9F"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TTATCCGTCACTTGTCCTTGTC</w:t>
            </w:r>
          </w:p>
        </w:tc>
        <w:tc>
          <w:tcPr>
            <w:tcW w:w="1271" w:type="dxa"/>
            <w:vMerge/>
            <w:tcBorders>
              <w:top w:val="nil"/>
              <w:left w:val="nil"/>
              <w:bottom w:val="nil"/>
              <w:right w:val="nil"/>
            </w:tcBorders>
            <w:shd w:val="clear" w:color="auto" w:fill="A6A6A6" w:themeFill="background1" w:themeFillShade="A6"/>
            <w:vAlign w:val="center"/>
          </w:tcPr>
          <w:p w14:paraId="4FDC6A6A"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55EB55E0" w14:textId="77777777" w:rsidR="006B53FA" w:rsidRPr="00DF17F5" w:rsidRDefault="006B53FA" w:rsidP="00C955E8">
            <w:pPr>
              <w:spacing w:line="18" w:lineRule="atLeast"/>
              <w:jc w:val="center"/>
              <w:rPr>
                <w:rFonts w:ascii="Times New Roman" w:hAnsi="Times New Roman" w:cs="Times New Roman"/>
                <w:sz w:val="18"/>
                <w:szCs w:val="18"/>
              </w:rPr>
            </w:pPr>
          </w:p>
        </w:tc>
      </w:tr>
      <w:tr w:rsidR="00DF17F5" w:rsidRPr="00DF17F5" w14:paraId="56BF7D86" w14:textId="77777777" w:rsidTr="008D3048">
        <w:trPr>
          <w:cantSplit/>
          <w:trHeight w:val="231"/>
          <w:tblHeader/>
          <w:jc w:val="center"/>
        </w:trPr>
        <w:tc>
          <w:tcPr>
            <w:tcW w:w="570" w:type="dxa"/>
            <w:vMerge/>
            <w:tcBorders>
              <w:left w:val="nil"/>
              <w:right w:val="nil"/>
            </w:tcBorders>
            <w:shd w:val="clear" w:color="auto" w:fill="A6A6A6" w:themeFill="background1" w:themeFillShade="A6"/>
            <w:vAlign w:val="center"/>
            <w:hideMark/>
          </w:tcPr>
          <w:p w14:paraId="7C55176B"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67705B01" w14:textId="77777777" w:rsidR="006B53FA" w:rsidRPr="00DF17F5" w:rsidRDefault="006B53FA"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P115</w:t>
            </w:r>
          </w:p>
        </w:tc>
        <w:tc>
          <w:tcPr>
            <w:tcW w:w="365" w:type="dxa"/>
            <w:tcBorders>
              <w:top w:val="nil"/>
              <w:left w:val="nil"/>
              <w:bottom w:val="nil"/>
              <w:right w:val="nil"/>
            </w:tcBorders>
            <w:noWrap/>
            <w:vAlign w:val="center"/>
            <w:hideMark/>
          </w:tcPr>
          <w:p w14:paraId="5C602E5F"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70DFD9C3"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GCAGGATGGTCAGCACAGA</w:t>
            </w:r>
          </w:p>
        </w:tc>
        <w:tc>
          <w:tcPr>
            <w:tcW w:w="1271" w:type="dxa"/>
            <w:vMerge/>
            <w:tcBorders>
              <w:top w:val="nil"/>
              <w:left w:val="nil"/>
              <w:bottom w:val="nil"/>
              <w:right w:val="nil"/>
            </w:tcBorders>
            <w:shd w:val="clear" w:color="auto" w:fill="A6A6A6" w:themeFill="background1" w:themeFillShade="A6"/>
            <w:noWrap/>
            <w:vAlign w:val="center"/>
          </w:tcPr>
          <w:p w14:paraId="56B1F337"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03CC7C0C"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CACVKT020003487.1</w:t>
            </w:r>
          </w:p>
        </w:tc>
      </w:tr>
      <w:tr w:rsidR="00DF17F5" w:rsidRPr="00DF17F5" w14:paraId="45D4E7CC" w14:textId="77777777" w:rsidTr="008D3048">
        <w:trPr>
          <w:cantSplit/>
          <w:trHeight w:val="231"/>
          <w:tblHeader/>
          <w:jc w:val="center"/>
        </w:trPr>
        <w:tc>
          <w:tcPr>
            <w:tcW w:w="570" w:type="dxa"/>
            <w:vMerge/>
            <w:tcBorders>
              <w:left w:val="nil"/>
              <w:right w:val="nil"/>
            </w:tcBorders>
            <w:shd w:val="clear" w:color="auto" w:fill="A6A6A6" w:themeFill="background1" w:themeFillShade="A6"/>
            <w:vAlign w:val="center"/>
            <w:hideMark/>
          </w:tcPr>
          <w:p w14:paraId="0B3F5B1E"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189754C9" w14:textId="77777777" w:rsidR="006B53FA" w:rsidRPr="00DF17F5" w:rsidRDefault="006B53FA"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009C500E"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07B7E2EF"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GAACGCCACTTGCCATAAGAA</w:t>
            </w:r>
          </w:p>
        </w:tc>
        <w:tc>
          <w:tcPr>
            <w:tcW w:w="1271" w:type="dxa"/>
            <w:vMerge/>
            <w:tcBorders>
              <w:top w:val="nil"/>
              <w:left w:val="nil"/>
              <w:bottom w:val="nil"/>
              <w:right w:val="nil"/>
            </w:tcBorders>
            <w:shd w:val="clear" w:color="auto" w:fill="A6A6A6" w:themeFill="background1" w:themeFillShade="A6"/>
            <w:vAlign w:val="center"/>
          </w:tcPr>
          <w:p w14:paraId="3489A6FE"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1FD83E25" w14:textId="77777777" w:rsidR="006B53FA" w:rsidRPr="00DF17F5" w:rsidRDefault="006B53FA" w:rsidP="00C955E8">
            <w:pPr>
              <w:spacing w:line="18" w:lineRule="atLeast"/>
              <w:jc w:val="center"/>
              <w:rPr>
                <w:rFonts w:ascii="Times New Roman" w:hAnsi="Times New Roman" w:cs="Times New Roman"/>
                <w:sz w:val="18"/>
                <w:szCs w:val="18"/>
              </w:rPr>
            </w:pPr>
          </w:p>
        </w:tc>
      </w:tr>
      <w:tr w:rsidR="00DF17F5" w:rsidRPr="00DF17F5" w14:paraId="6E76A7EF" w14:textId="77777777" w:rsidTr="008D3048">
        <w:trPr>
          <w:cantSplit/>
          <w:trHeight w:val="231"/>
          <w:tblHeader/>
          <w:jc w:val="center"/>
        </w:trPr>
        <w:tc>
          <w:tcPr>
            <w:tcW w:w="570" w:type="dxa"/>
            <w:vMerge/>
            <w:tcBorders>
              <w:left w:val="nil"/>
              <w:right w:val="nil"/>
            </w:tcBorders>
            <w:shd w:val="clear" w:color="auto" w:fill="A6A6A6" w:themeFill="background1" w:themeFillShade="A6"/>
            <w:vAlign w:val="center"/>
            <w:hideMark/>
          </w:tcPr>
          <w:p w14:paraId="13CD50D8"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val="restart"/>
            <w:tcBorders>
              <w:top w:val="nil"/>
              <w:left w:val="nil"/>
              <w:bottom w:val="nil"/>
              <w:right w:val="nil"/>
            </w:tcBorders>
            <w:noWrap/>
            <w:vAlign w:val="center"/>
            <w:hideMark/>
          </w:tcPr>
          <w:p w14:paraId="46A33474" w14:textId="77777777" w:rsidR="006B53FA" w:rsidRPr="00DF17F5" w:rsidRDefault="006B53FA"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Ift43</w:t>
            </w:r>
          </w:p>
        </w:tc>
        <w:tc>
          <w:tcPr>
            <w:tcW w:w="365" w:type="dxa"/>
            <w:tcBorders>
              <w:top w:val="nil"/>
              <w:left w:val="nil"/>
              <w:bottom w:val="nil"/>
              <w:right w:val="nil"/>
            </w:tcBorders>
            <w:noWrap/>
            <w:vAlign w:val="center"/>
            <w:hideMark/>
          </w:tcPr>
          <w:p w14:paraId="7E2012A4"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2F7808E0"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AATCCACCAGATGCTCCTGAT</w:t>
            </w:r>
          </w:p>
        </w:tc>
        <w:tc>
          <w:tcPr>
            <w:tcW w:w="1271" w:type="dxa"/>
            <w:vMerge/>
            <w:tcBorders>
              <w:top w:val="nil"/>
              <w:left w:val="nil"/>
              <w:bottom w:val="nil"/>
              <w:right w:val="nil"/>
            </w:tcBorders>
            <w:shd w:val="clear" w:color="auto" w:fill="A6A6A6" w:themeFill="background1" w:themeFillShade="A6"/>
            <w:noWrap/>
            <w:vAlign w:val="center"/>
          </w:tcPr>
          <w:p w14:paraId="2AF95769"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3A9B2F69"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CACVKT020002619.1</w:t>
            </w:r>
          </w:p>
        </w:tc>
      </w:tr>
      <w:tr w:rsidR="00DF17F5" w:rsidRPr="00DF17F5" w14:paraId="46F65927" w14:textId="77777777" w:rsidTr="008D3048">
        <w:trPr>
          <w:cantSplit/>
          <w:trHeight w:val="231"/>
          <w:tblHeader/>
          <w:jc w:val="center"/>
        </w:trPr>
        <w:tc>
          <w:tcPr>
            <w:tcW w:w="570" w:type="dxa"/>
            <w:vMerge/>
            <w:tcBorders>
              <w:left w:val="nil"/>
              <w:bottom w:val="nil"/>
              <w:right w:val="nil"/>
            </w:tcBorders>
            <w:shd w:val="clear" w:color="auto" w:fill="A6A6A6" w:themeFill="background1" w:themeFillShade="A6"/>
            <w:vAlign w:val="center"/>
            <w:hideMark/>
          </w:tcPr>
          <w:p w14:paraId="59155F07" w14:textId="77777777" w:rsidR="006B53FA" w:rsidRPr="00DF17F5" w:rsidRDefault="006B53FA" w:rsidP="00C955E8">
            <w:pPr>
              <w:spacing w:line="18" w:lineRule="atLeast"/>
              <w:jc w:val="center"/>
              <w:rPr>
                <w:rFonts w:ascii="Times New Roman" w:hAnsi="Times New Roman" w:cs="Times New Roman"/>
                <w:b/>
                <w:sz w:val="18"/>
                <w:szCs w:val="18"/>
              </w:rPr>
            </w:pPr>
          </w:p>
        </w:tc>
        <w:tc>
          <w:tcPr>
            <w:tcW w:w="725" w:type="dxa"/>
            <w:vMerge/>
            <w:tcBorders>
              <w:top w:val="nil"/>
              <w:left w:val="nil"/>
              <w:bottom w:val="nil"/>
              <w:right w:val="nil"/>
            </w:tcBorders>
            <w:vAlign w:val="center"/>
            <w:hideMark/>
          </w:tcPr>
          <w:p w14:paraId="23EB7C44" w14:textId="77777777" w:rsidR="006B53FA" w:rsidRPr="00DF17F5" w:rsidRDefault="006B53FA" w:rsidP="00C955E8">
            <w:pPr>
              <w:spacing w:line="18" w:lineRule="atLeast"/>
              <w:jc w:val="center"/>
              <w:rPr>
                <w:rFonts w:ascii="Times New Roman" w:hAnsi="Times New Roman" w:cs="Times New Roman"/>
                <w:b/>
                <w:i/>
                <w:sz w:val="18"/>
                <w:szCs w:val="18"/>
              </w:rPr>
            </w:pPr>
          </w:p>
        </w:tc>
        <w:tc>
          <w:tcPr>
            <w:tcW w:w="365" w:type="dxa"/>
            <w:tcBorders>
              <w:top w:val="nil"/>
              <w:left w:val="nil"/>
              <w:bottom w:val="nil"/>
              <w:right w:val="nil"/>
            </w:tcBorders>
            <w:noWrap/>
            <w:vAlign w:val="center"/>
            <w:hideMark/>
          </w:tcPr>
          <w:p w14:paraId="1C0B05B0"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nil"/>
              <w:right w:val="nil"/>
            </w:tcBorders>
            <w:noWrap/>
            <w:vAlign w:val="center"/>
            <w:hideMark/>
          </w:tcPr>
          <w:p w14:paraId="6DE5E144" w14:textId="77777777" w:rsidR="006B53FA" w:rsidRPr="00DF17F5" w:rsidRDefault="006B53FA"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TCCTTCACCAAGTTTCCGACT</w:t>
            </w:r>
          </w:p>
        </w:tc>
        <w:tc>
          <w:tcPr>
            <w:tcW w:w="1271" w:type="dxa"/>
            <w:vMerge/>
            <w:tcBorders>
              <w:top w:val="nil"/>
              <w:left w:val="nil"/>
              <w:bottom w:val="nil"/>
              <w:right w:val="nil"/>
            </w:tcBorders>
            <w:shd w:val="clear" w:color="auto" w:fill="A6A6A6" w:themeFill="background1" w:themeFillShade="A6"/>
            <w:vAlign w:val="center"/>
          </w:tcPr>
          <w:p w14:paraId="26FFCD9D" w14:textId="77777777" w:rsidR="006B53FA" w:rsidRPr="00DF17F5" w:rsidRDefault="006B53FA" w:rsidP="00C955E8">
            <w:pPr>
              <w:spacing w:line="18" w:lineRule="atLeast"/>
              <w:jc w:val="center"/>
              <w:rPr>
                <w:rFonts w:ascii="Times New Roman" w:hAnsi="Times New Roman" w:cs="Times New Roman"/>
                <w:sz w:val="18"/>
                <w:szCs w:val="18"/>
              </w:rPr>
            </w:pPr>
          </w:p>
        </w:tc>
        <w:tc>
          <w:tcPr>
            <w:tcW w:w="2213" w:type="dxa"/>
            <w:vMerge/>
            <w:tcBorders>
              <w:top w:val="nil"/>
              <w:left w:val="nil"/>
              <w:bottom w:val="nil"/>
              <w:right w:val="nil"/>
            </w:tcBorders>
            <w:vAlign w:val="center"/>
            <w:hideMark/>
          </w:tcPr>
          <w:p w14:paraId="3E7FC6B1" w14:textId="77777777" w:rsidR="006B53FA" w:rsidRPr="00DF17F5" w:rsidRDefault="006B53FA" w:rsidP="00C955E8">
            <w:pPr>
              <w:spacing w:line="18" w:lineRule="atLeast"/>
              <w:jc w:val="center"/>
              <w:rPr>
                <w:rFonts w:ascii="Times New Roman" w:hAnsi="Times New Roman" w:cs="Times New Roman"/>
                <w:sz w:val="18"/>
                <w:szCs w:val="18"/>
              </w:rPr>
            </w:pPr>
          </w:p>
        </w:tc>
      </w:tr>
      <w:tr w:rsidR="00DF17F5" w:rsidRPr="00DF17F5" w14:paraId="1E41FE0F" w14:textId="77777777" w:rsidTr="008D3048">
        <w:trPr>
          <w:cantSplit/>
          <w:trHeight w:val="231"/>
          <w:tblHeader/>
          <w:jc w:val="center"/>
        </w:trPr>
        <w:tc>
          <w:tcPr>
            <w:tcW w:w="570" w:type="dxa"/>
            <w:vMerge w:val="restart"/>
            <w:tcBorders>
              <w:top w:val="nil"/>
              <w:left w:val="nil"/>
              <w:bottom w:val="nil"/>
              <w:right w:val="nil"/>
            </w:tcBorders>
            <w:shd w:val="clear" w:color="auto" w:fill="808080" w:themeFill="background1" w:themeFillShade="80"/>
            <w:noWrap/>
            <w:vAlign w:val="center"/>
            <w:hideMark/>
          </w:tcPr>
          <w:p w14:paraId="73C719BC" w14:textId="1448DE03" w:rsidR="00520E38" w:rsidRPr="00DF17F5" w:rsidRDefault="006B53FA" w:rsidP="00C955E8">
            <w:pPr>
              <w:spacing w:line="18" w:lineRule="atLeast"/>
              <w:jc w:val="center"/>
              <w:rPr>
                <w:rFonts w:ascii="Times New Roman" w:hAnsi="Times New Roman" w:cs="Times New Roman"/>
                <w:b/>
                <w:sz w:val="18"/>
                <w:szCs w:val="18"/>
              </w:rPr>
            </w:pPr>
            <w:r w:rsidRPr="00DF17F5">
              <w:rPr>
                <w:rFonts w:ascii="Times New Roman" w:hAnsi="Times New Roman" w:cs="Times New Roman"/>
                <w:b/>
                <w:sz w:val="18"/>
                <w:szCs w:val="18"/>
              </w:rPr>
              <w:t>I</w:t>
            </w:r>
            <w:r w:rsidR="00520E38" w:rsidRPr="00DF17F5">
              <w:rPr>
                <w:rFonts w:ascii="Times New Roman" w:hAnsi="Times New Roman" w:cs="Times New Roman"/>
                <w:b/>
                <w:sz w:val="18"/>
                <w:szCs w:val="18"/>
              </w:rPr>
              <w:t>V</w:t>
            </w:r>
          </w:p>
        </w:tc>
        <w:tc>
          <w:tcPr>
            <w:tcW w:w="725" w:type="dxa"/>
            <w:vMerge w:val="restart"/>
            <w:tcBorders>
              <w:top w:val="nil"/>
              <w:left w:val="nil"/>
              <w:bottom w:val="nil"/>
              <w:right w:val="nil"/>
            </w:tcBorders>
            <w:noWrap/>
            <w:vAlign w:val="center"/>
            <w:hideMark/>
          </w:tcPr>
          <w:p w14:paraId="38334911" w14:textId="396AC8B8" w:rsidR="00520E38" w:rsidRPr="00DF17F5" w:rsidRDefault="00520E38" w:rsidP="00C955E8">
            <w:pPr>
              <w:spacing w:line="18" w:lineRule="atLeast"/>
              <w:jc w:val="center"/>
              <w:rPr>
                <w:rFonts w:ascii="Times New Roman" w:hAnsi="Times New Roman" w:cs="Times New Roman"/>
                <w:b/>
                <w:i/>
                <w:sz w:val="18"/>
                <w:szCs w:val="18"/>
              </w:rPr>
            </w:pPr>
            <w:r w:rsidRPr="00DF17F5">
              <w:rPr>
                <w:rFonts w:ascii="Times New Roman" w:hAnsi="Times New Roman" w:cs="Times New Roman"/>
                <w:b/>
                <w:i/>
                <w:sz w:val="18"/>
                <w:szCs w:val="18"/>
              </w:rPr>
              <w:t>H</w:t>
            </w:r>
            <w:r w:rsidR="006B53FA" w:rsidRPr="00DF17F5">
              <w:rPr>
                <w:rFonts w:ascii="Times New Roman" w:hAnsi="Times New Roman" w:cs="Times New Roman"/>
                <w:b/>
                <w:i/>
                <w:sz w:val="18"/>
                <w:szCs w:val="18"/>
              </w:rPr>
              <w:t>sp</w:t>
            </w:r>
            <w:r w:rsidRPr="00DF17F5">
              <w:rPr>
                <w:rFonts w:ascii="Times New Roman" w:hAnsi="Times New Roman" w:cs="Times New Roman"/>
                <w:b/>
                <w:i/>
                <w:sz w:val="18"/>
                <w:szCs w:val="18"/>
              </w:rPr>
              <w:t>70</w:t>
            </w:r>
          </w:p>
        </w:tc>
        <w:tc>
          <w:tcPr>
            <w:tcW w:w="365" w:type="dxa"/>
            <w:tcBorders>
              <w:top w:val="nil"/>
              <w:left w:val="nil"/>
              <w:bottom w:val="nil"/>
              <w:right w:val="nil"/>
            </w:tcBorders>
            <w:noWrap/>
            <w:vAlign w:val="center"/>
            <w:hideMark/>
          </w:tcPr>
          <w:p w14:paraId="2286F01D"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F</w:t>
            </w:r>
          </w:p>
        </w:tc>
        <w:tc>
          <w:tcPr>
            <w:tcW w:w="3252" w:type="dxa"/>
            <w:tcBorders>
              <w:top w:val="nil"/>
              <w:left w:val="nil"/>
              <w:bottom w:val="nil"/>
              <w:right w:val="nil"/>
            </w:tcBorders>
            <w:noWrap/>
            <w:vAlign w:val="center"/>
            <w:hideMark/>
          </w:tcPr>
          <w:p w14:paraId="2DB64155"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TCACTACTTACTCCGACAACCA</w:t>
            </w:r>
          </w:p>
        </w:tc>
        <w:tc>
          <w:tcPr>
            <w:tcW w:w="1271" w:type="dxa"/>
            <w:vMerge/>
            <w:tcBorders>
              <w:top w:val="nil"/>
              <w:left w:val="nil"/>
              <w:bottom w:val="nil"/>
              <w:right w:val="nil"/>
            </w:tcBorders>
            <w:shd w:val="clear" w:color="auto" w:fill="A6A6A6" w:themeFill="background1" w:themeFillShade="A6"/>
            <w:noWrap/>
            <w:vAlign w:val="center"/>
          </w:tcPr>
          <w:p w14:paraId="43F52794" w14:textId="77777777" w:rsidR="00520E38" w:rsidRPr="00DF17F5" w:rsidRDefault="00520E38" w:rsidP="00C955E8">
            <w:pPr>
              <w:spacing w:line="18" w:lineRule="atLeast"/>
              <w:jc w:val="center"/>
              <w:rPr>
                <w:rFonts w:ascii="Times New Roman" w:hAnsi="Times New Roman" w:cs="Times New Roman"/>
                <w:sz w:val="18"/>
                <w:szCs w:val="18"/>
              </w:rPr>
            </w:pPr>
          </w:p>
        </w:tc>
        <w:tc>
          <w:tcPr>
            <w:tcW w:w="2213" w:type="dxa"/>
            <w:vMerge w:val="restart"/>
            <w:tcBorders>
              <w:top w:val="nil"/>
              <w:left w:val="nil"/>
              <w:bottom w:val="nil"/>
              <w:right w:val="nil"/>
            </w:tcBorders>
            <w:noWrap/>
            <w:vAlign w:val="center"/>
            <w:hideMark/>
          </w:tcPr>
          <w:p w14:paraId="2EFC4078" w14:textId="77777777" w:rsidR="00520E38" w:rsidRPr="00DF17F5" w:rsidRDefault="00520E38" w:rsidP="00C955E8">
            <w:pPr>
              <w:spacing w:line="18" w:lineRule="atLeast"/>
              <w:jc w:val="center"/>
              <w:rPr>
                <w:rFonts w:ascii="Times New Roman" w:hAnsi="Times New Roman" w:cs="Times New Roman"/>
                <w:sz w:val="18"/>
                <w:szCs w:val="18"/>
              </w:rPr>
            </w:pPr>
            <w:r w:rsidRPr="00DF17F5">
              <w:rPr>
                <w:rFonts w:ascii="Times New Roman" w:hAnsi="Times New Roman" w:cs="Times New Roman"/>
                <w:sz w:val="18"/>
                <w:szCs w:val="18"/>
              </w:rPr>
              <w:t>KF322135.2</w:t>
            </w:r>
          </w:p>
        </w:tc>
      </w:tr>
      <w:tr w:rsidR="00DF17F5" w:rsidRPr="00DF17F5" w14:paraId="3D5E7094" w14:textId="77777777" w:rsidTr="008D3048">
        <w:trPr>
          <w:cantSplit/>
          <w:trHeight w:val="231"/>
          <w:tblHeader/>
          <w:jc w:val="center"/>
        </w:trPr>
        <w:tc>
          <w:tcPr>
            <w:tcW w:w="570" w:type="dxa"/>
            <w:vMerge/>
            <w:tcBorders>
              <w:top w:val="nil"/>
              <w:left w:val="nil"/>
              <w:bottom w:val="single" w:sz="4" w:space="0" w:color="auto"/>
              <w:right w:val="nil"/>
            </w:tcBorders>
            <w:shd w:val="clear" w:color="auto" w:fill="808080" w:themeFill="background1" w:themeFillShade="80"/>
            <w:hideMark/>
          </w:tcPr>
          <w:p w14:paraId="64BC3D58" w14:textId="77777777" w:rsidR="00520E38" w:rsidRPr="00DF17F5" w:rsidRDefault="00520E38" w:rsidP="007A3131">
            <w:pPr>
              <w:jc w:val="center"/>
              <w:rPr>
                <w:rFonts w:ascii="Times New Roman" w:hAnsi="Times New Roman" w:cs="Times New Roman"/>
                <w:sz w:val="18"/>
                <w:szCs w:val="18"/>
              </w:rPr>
            </w:pPr>
          </w:p>
        </w:tc>
        <w:tc>
          <w:tcPr>
            <w:tcW w:w="725" w:type="dxa"/>
            <w:vMerge/>
            <w:tcBorders>
              <w:top w:val="nil"/>
              <w:left w:val="nil"/>
              <w:bottom w:val="single" w:sz="4" w:space="0" w:color="auto"/>
              <w:right w:val="nil"/>
            </w:tcBorders>
            <w:hideMark/>
          </w:tcPr>
          <w:p w14:paraId="248A4624" w14:textId="77777777" w:rsidR="00520E38" w:rsidRPr="00DF17F5" w:rsidRDefault="00520E38" w:rsidP="007A3131">
            <w:pPr>
              <w:jc w:val="center"/>
              <w:rPr>
                <w:rFonts w:ascii="Times New Roman" w:hAnsi="Times New Roman" w:cs="Times New Roman"/>
                <w:sz w:val="18"/>
                <w:szCs w:val="18"/>
              </w:rPr>
            </w:pPr>
          </w:p>
        </w:tc>
        <w:tc>
          <w:tcPr>
            <w:tcW w:w="365" w:type="dxa"/>
            <w:tcBorders>
              <w:top w:val="nil"/>
              <w:left w:val="nil"/>
              <w:bottom w:val="single" w:sz="4" w:space="0" w:color="auto"/>
              <w:right w:val="nil"/>
            </w:tcBorders>
            <w:noWrap/>
            <w:hideMark/>
          </w:tcPr>
          <w:p w14:paraId="67B19F81" w14:textId="77777777" w:rsidR="00520E38" w:rsidRPr="00DF17F5" w:rsidRDefault="00520E38" w:rsidP="007A3131">
            <w:pPr>
              <w:jc w:val="center"/>
              <w:rPr>
                <w:rFonts w:ascii="Times New Roman" w:hAnsi="Times New Roman" w:cs="Times New Roman"/>
                <w:sz w:val="18"/>
                <w:szCs w:val="18"/>
              </w:rPr>
            </w:pPr>
            <w:r w:rsidRPr="00DF17F5">
              <w:rPr>
                <w:rFonts w:ascii="Times New Roman" w:hAnsi="Times New Roman" w:cs="Times New Roman"/>
                <w:sz w:val="18"/>
                <w:szCs w:val="18"/>
              </w:rPr>
              <w:t>R</w:t>
            </w:r>
          </w:p>
        </w:tc>
        <w:tc>
          <w:tcPr>
            <w:tcW w:w="3252" w:type="dxa"/>
            <w:tcBorders>
              <w:top w:val="nil"/>
              <w:left w:val="nil"/>
              <w:bottom w:val="single" w:sz="4" w:space="0" w:color="auto"/>
              <w:right w:val="nil"/>
            </w:tcBorders>
            <w:noWrap/>
            <w:hideMark/>
          </w:tcPr>
          <w:p w14:paraId="2440FC32" w14:textId="77777777" w:rsidR="00520E38" w:rsidRPr="00DF17F5" w:rsidRDefault="00520E38" w:rsidP="007A3131">
            <w:pPr>
              <w:jc w:val="center"/>
              <w:rPr>
                <w:rFonts w:ascii="Times New Roman" w:hAnsi="Times New Roman" w:cs="Times New Roman"/>
                <w:sz w:val="18"/>
                <w:szCs w:val="18"/>
              </w:rPr>
            </w:pPr>
            <w:r w:rsidRPr="00DF17F5">
              <w:rPr>
                <w:rFonts w:ascii="Times New Roman" w:hAnsi="Times New Roman" w:cs="Times New Roman"/>
                <w:sz w:val="18"/>
                <w:szCs w:val="18"/>
              </w:rPr>
              <w:t>GATACCGTTGGCATCAATGTCA</w:t>
            </w:r>
          </w:p>
        </w:tc>
        <w:tc>
          <w:tcPr>
            <w:tcW w:w="1271" w:type="dxa"/>
            <w:vMerge/>
            <w:tcBorders>
              <w:top w:val="nil"/>
              <w:left w:val="nil"/>
              <w:bottom w:val="single" w:sz="4" w:space="0" w:color="auto"/>
              <w:right w:val="nil"/>
            </w:tcBorders>
            <w:shd w:val="clear" w:color="auto" w:fill="A6A6A6" w:themeFill="background1" w:themeFillShade="A6"/>
          </w:tcPr>
          <w:p w14:paraId="6C17C5F4" w14:textId="77777777" w:rsidR="00520E38" w:rsidRPr="00DF17F5" w:rsidRDefault="00520E38" w:rsidP="007A3131">
            <w:pPr>
              <w:jc w:val="center"/>
              <w:rPr>
                <w:rFonts w:ascii="Times New Roman" w:hAnsi="Times New Roman" w:cs="Times New Roman"/>
                <w:sz w:val="18"/>
                <w:szCs w:val="18"/>
              </w:rPr>
            </w:pPr>
          </w:p>
        </w:tc>
        <w:tc>
          <w:tcPr>
            <w:tcW w:w="2213" w:type="dxa"/>
            <w:vMerge/>
            <w:tcBorders>
              <w:top w:val="nil"/>
              <w:left w:val="nil"/>
              <w:bottom w:val="single" w:sz="4" w:space="0" w:color="auto"/>
              <w:right w:val="nil"/>
            </w:tcBorders>
            <w:hideMark/>
          </w:tcPr>
          <w:p w14:paraId="67121FE5" w14:textId="77777777" w:rsidR="00520E38" w:rsidRPr="00DF17F5" w:rsidRDefault="00520E38" w:rsidP="007A3131">
            <w:pPr>
              <w:jc w:val="center"/>
              <w:rPr>
                <w:rFonts w:ascii="Times New Roman" w:hAnsi="Times New Roman" w:cs="Times New Roman"/>
                <w:sz w:val="18"/>
                <w:szCs w:val="18"/>
              </w:rPr>
            </w:pPr>
          </w:p>
        </w:tc>
      </w:tr>
    </w:tbl>
    <w:p w14:paraId="73FA5836" w14:textId="7C5ADEAC" w:rsidR="0031295A" w:rsidRPr="00DF17F5" w:rsidRDefault="00E33009" w:rsidP="00DF17F5">
      <w:pPr>
        <w:spacing w:afterLines="300" w:after="936"/>
        <w:rPr>
          <w:rFonts w:ascii="Times New Roman" w:hAnsi="Times New Roman" w:cs="Times New Roman"/>
        </w:rPr>
      </w:pPr>
      <w:r w:rsidRPr="00DF17F5">
        <w:rPr>
          <w:rFonts w:ascii="Times New Roman" w:hAnsi="Times New Roman" w:cs="Times New Roman"/>
        </w:rPr>
        <w:t>Note:</w:t>
      </w:r>
      <w:r w:rsidR="0087451F" w:rsidRPr="00DF17F5">
        <w:rPr>
          <w:rFonts w:ascii="Times New Roman" w:hAnsi="Times New Roman" w:cs="Times New Roman"/>
        </w:rPr>
        <w:t xml:space="preserve"> Ta, annealing temperature;</w:t>
      </w:r>
      <w:r w:rsidRPr="00DF17F5">
        <w:rPr>
          <w:rFonts w:ascii="Times New Roman" w:hAnsi="Times New Roman" w:cs="Times New Roman"/>
        </w:rPr>
        <w:t xml:space="preserve"> </w:t>
      </w:r>
      <w:r w:rsidR="00520E38" w:rsidRPr="00DF17F5">
        <w:rPr>
          <w:rFonts w:ascii="Times New Roman" w:hAnsi="Times New Roman" w:cs="Times New Roman"/>
        </w:rPr>
        <w:t xml:space="preserve">I, mussel byssus protein; II, energy metabolism; </w:t>
      </w:r>
      <w:r w:rsidR="006B53FA" w:rsidRPr="00DF17F5">
        <w:rPr>
          <w:rFonts w:ascii="Times New Roman" w:hAnsi="Times New Roman" w:cs="Times New Roman"/>
        </w:rPr>
        <w:t>III</w:t>
      </w:r>
      <w:r w:rsidR="00520E38" w:rsidRPr="00DF17F5">
        <w:rPr>
          <w:rFonts w:ascii="Times New Roman" w:hAnsi="Times New Roman" w:cs="Times New Roman"/>
        </w:rPr>
        <w:t>, cytoskeleton</w:t>
      </w:r>
      <w:r w:rsidR="005928DC" w:rsidRPr="00DF17F5">
        <w:rPr>
          <w:rFonts w:ascii="Times New Roman" w:hAnsi="Times New Roman" w:cs="Times New Roman"/>
        </w:rPr>
        <w:t>-based protein secretion</w:t>
      </w:r>
      <w:r w:rsidR="00520E38" w:rsidRPr="00DF17F5">
        <w:rPr>
          <w:rFonts w:ascii="Times New Roman" w:hAnsi="Times New Roman" w:cs="Times New Roman"/>
        </w:rPr>
        <w:t xml:space="preserve">; </w:t>
      </w:r>
      <w:r w:rsidR="006B53FA" w:rsidRPr="00DF17F5">
        <w:rPr>
          <w:rFonts w:ascii="Times New Roman" w:hAnsi="Times New Roman" w:cs="Times New Roman"/>
        </w:rPr>
        <w:t>I</w:t>
      </w:r>
      <w:r w:rsidR="00520E38" w:rsidRPr="00DF17F5">
        <w:rPr>
          <w:rFonts w:ascii="Times New Roman" w:hAnsi="Times New Roman" w:cs="Times New Roman"/>
        </w:rPr>
        <w:t>V, stress</w:t>
      </w:r>
      <w:r w:rsidR="005928DC" w:rsidRPr="00DF17F5">
        <w:rPr>
          <w:rFonts w:ascii="Times New Roman" w:hAnsi="Times New Roman" w:cs="Times New Roman"/>
        </w:rPr>
        <w:t xml:space="preserve"> handling</w:t>
      </w:r>
      <w:r w:rsidR="00520E38" w:rsidRPr="00DF17F5">
        <w:rPr>
          <w:rFonts w:ascii="Times New Roman" w:hAnsi="Times New Roman" w:cs="Times New Roman"/>
        </w:rPr>
        <w:t>; F, forward primer; R, reverse primer. The listed primers were all synthesized by Saiheng Biotechnology, China.</w:t>
      </w:r>
    </w:p>
    <w:p w14:paraId="0C4AB06A" w14:textId="1402231C" w:rsidR="00C77D8F" w:rsidRPr="00DF17F5" w:rsidRDefault="00C77D8F" w:rsidP="00C77D8F">
      <w:pPr>
        <w:rPr>
          <w:rFonts w:ascii="Times New Roman" w:hAnsi="Times New Roman" w:cs="Times New Roman"/>
          <w:b/>
        </w:rPr>
      </w:pPr>
      <w:r w:rsidRPr="00DF17F5">
        <w:rPr>
          <w:rFonts w:ascii="Times New Roman" w:hAnsi="Times New Roman" w:cs="Times New Roman"/>
          <w:b/>
        </w:rPr>
        <w:t>Table S2. Accumulated number of byss</w:t>
      </w:r>
      <w:r w:rsidR="0068592B">
        <w:rPr>
          <w:rFonts w:ascii="Times New Roman" w:hAnsi="Times New Roman" w:cs="Times New Roman"/>
          <w:b/>
        </w:rPr>
        <w:t>i</w:t>
      </w:r>
      <w:r w:rsidRPr="00DF17F5">
        <w:rPr>
          <w:rFonts w:ascii="Times New Roman" w:hAnsi="Times New Roman" w:cs="Times New Roman"/>
          <w:b/>
        </w:rPr>
        <w:t xml:space="preserve"> </w:t>
      </w:r>
      <w:r w:rsidR="0068592B">
        <w:rPr>
          <w:rFonts w:ascii="Times New Roman" w:hAnsi="Times New Roman" w:cs="Times New Roman"/>
          <w:b/>
        </w:rPr>
        <w:t>from</w:t>
      </w:r>
      <w:r w:rsidR="0068592B" w:rsidRPr="00DF17F5">
        <w:rPr>
          <w:rFonts w:ascii="Times New Roman" w:hAnsi="Times New Roman" w:cs="Times New Roman"/>
          <w:b/>
        </w:rPr>
        <w:t xml:space="preserve"> </w:t>
      </w:r>
      <w:r w:rsidRPr="00DF17F5">
        <w:rPr>
          <w:rFonts w:ascii="Times New Roman" w:hAnsi="Times New Roman" w:cs="Times New Roman"/>
          <w:b/>
        </w:rPr>
        <w:t xml:space="preserve">individual mussel in </w:t>
      </w:r>
      <w:r w:rsidR="00640CB0">
        <w:rPr>
          <w:rFonts w:ascii="Times New Roman" w:hAnsi="Times New Roman" w:cs="Times New Roman"/>
          <w:b/>
        </w:rPr>
        <w:t xml:space="preserve">the </w:t>
      </w:r>
      <w:r w:rsidRPr="00DF17F5">
        <w:rPr>
          <w:rFonts w:ascii="Times New Roman" w:hAnsi="Times New Roman" w:cs="Times New Roman"/>
          <w:b/>
        </w:rPr>
        <w:t xml:space="preserve">control group during </w:t>
      </w:r>
      <w:r w:rsidR="00640CB0">
        <w:rPr>
          <w:rFonts w:ascii="Times New Roman" w:hAnsi="Times New Roman" w:cs="Times New Roman"/>
          <w:b/>
        </w:rPr>
        <w:t xml:space="preserve">the </w:t>
      </w:r>
      <w:r w:rsidR="0068592B">
        <w:rPr>
          <w:rFonts w:ascii="Times New Roman" w:hAnsi="Times New Roman" w:cs="Times New Roman"/>
          <w:b/>
        </w:rPr>
        <w:t xml:space="preserve">7-day </w:t>
      </w:r>
      <w:r w:rsidRPr="00DF17F5">
        <w:rPr>
          <w:rFonts w:ascii="Times New Roman" w:hAnsi="Times New Roman" w:cs="Times New Roman"/>
          <w:b/>
        </w:rPr>
        <w:t>experiment</w:t>
      </w:r>
    </w:p>
    <w:tbl>
      <w:tblPr>
        <w:tblW w:w="7754" w:type="dxa"/>
        <w:jc w:val="center"/>
        <w:tblCellMar>
          <w:left w:w="0" w:type="dxa"/>
          <w:right w:w="0" w:type="dxa"/>
        </w:tblCellMar>
        <w:tblLook w:val="04A0" w:firstRow="1" w:lastRow="0" w:firstColumn="1" w:lastColumn="0" w:noHBand="0" w:noVBand="1"/>
      </w:tblPr>
      <w:tblGrid>
        <w:gridCol w:w="2189"/>
        <w:gridCol w:w="795"/>
        <w:gridCol w:w="795"/>
        <w:gridCol w:w="795"/>
        <w:gridCol w:w="795"/>
        <w:gridCol w:w="795"/>
        <w:gridCol w:w="795"/>
        <w:gridCol w:w="795"/>
      </w:tblGrid>
      <w:tr w:rsidR="00DF17F5" w:rsidRPr="00DF17F5" w14:paraId="76E744E4" w14:textId="77777777" w:rsidTr="00E34DB4">
        <w:trPr>
          <w:trHeight w:val="176"/>
          <w:jc w:val="center"/>
        </w:trPr>
        <w:tc>
          <w:tcPr>
            <w:tcW w:w="2189" w:type="dxa"/>
            <w:tcBorders>
              <w:top w:val="single" w:sz="4" w:space="0" w:color="auto"/>
              <w:left w:val="nil"/>
              <w:bottom w:val="single" w:sz="4" w:space="0" w:color="auto"/>
              <w:right w:val="nil"/>
            </w:tcBorders>
            <w:tcMar>
              <w:top w:w="15" w:type="dxa"/>
              <w:left w:w="108" w:type="dxa"/>
              <w:bottom w:w="0" w:type="dxa"/>
              <w:right w:w="108" w:type="dxa"/>
            </w:tcMar>
            <w:vAlign w:val="center"/>
            <w:hideMark/>
          </w:tcPr>
          <w:p w14:paraId="285E7B32" w14:textId="4F9C5233"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 xml:space="preserve">Individual mussel in </w:t>
            </w:r>
            <w:r w:rsidR="00640CB0">
              <w:rPr>
                <w:rFonts w:ascii="Times New Roman" w:hAnsi="Times New Roman" w:cs="Times New Roman"/>
                <w:bCs/>
              </w:rPr>
              <w:t>the control</w:t>
            </w:r>
            <w:r w:rsidR="00640CB0" w:rsidRPr="00DF17F5">
              <w:rPr>
                <w:rFonts w:ascii="Times New Roman" w:hAnsi="Times New Roman" w:cs="Times New Roman"/>
                <w:bCs/>
              </w:rPr>
              <w:t xml:space="preserve"> </w:t>
            </w:r>
            <w:r w:rsidRPr="00DF17F5">
              <w:rPr>
                <w:rFonts w:ascii="Times New Roman" w:hAnsi="Times New Roman" w:cs="Times New Roman"/>
                <w:bCs/>
              </w:rPr>
              <w:t>group</w:t>
            </w:r>
          </w:p>
        </w:tc>
        <w:tc>
          <w:tcPr>
            <w:tcW w:w="795" w:type="dxa"/>
            <w:tcBorders>
              <w:top w:val="single" w:sz="4" w:space="0" w:color="auto"/>
              <w:left w:val="nil"/>
              <w:bottom w:val="single" w:sz="4" w:space="0" w:color="auto"/>
              <w:right w:val="nil"/>
            </w:tcBorders>
            <w:tcMar>
              <w:top w:w="15" w:type="dxa"/>
              <w:left w:w="108" w:type="dxa"/>
              <w:bottom w:w="0" w:type="dxa"/>
              <w:right w:w="108" w:type="dxa"/>
            </w:tcMar>
            <w:vAlign w:val="center"/>
            <w:hideMark/>
          </w:tcPr>
          <w:p w14:paraId="4BA8F8D7"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D1</w:t>
            </w:r>
          </w:p>
        </w:tc>
        <w:tc>
          <w:tcPr>
            <w:tcW w:w="795" w:type="dxa"/>
            <w:tcBorders>
              <w:top w:val="single" w:sz="4" w:space="0" w:color="auto"/>
              <w:left w:val="nil"/>
              <w:bottom w:val="single" w:sz="4" w:space="0" w:color="auto"/>
              <w:right w:val="nil"/>
            </w:tcBorders>
            <w:tcMar>
              <w:top w:w="15" w:type="dxa"/>
              <w:left w:w="108" w:type="dxa"/>
              <w:bottom w:w="0" w:type="dxa"/>
              <w:right w:w="108" w:type="dxa"/>
            </w:tcMar>
            <w:vAlign w:val="center"/>
            <w:hideMark/>
          </w:tcPr>
          <w:p w14:paraId="2C5F3B7B"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D2</w:t>
            </w:r>
          </w:p>
        </w:tc>
        <w:tc>
          <w:tcPr>
            <w:tcW w:w="795" w:type="dxa"/>
            <w:tcBorders>
              <w:top w:val="single" w:sz="4" w:space="0" w:color="auto"/>
              <w:left w:val="nil"/>
              <w:bottom w:val="single" w:sz="4" w:space="0" w:color="auto"/>
              <w:right w:val="nil"/>
            </w:tcBorders>
            <w:tcMar>
              <w:top w:w="15" w:type="dxa"/>
              <w:left w:w="108" w:type="dxa"/>
              <w:bottom w:w="0" w:type="dxa"/>
              <w:right w:w="108" w:type="dxa"/>
            </w:tcMar>
            <w:vAlign w:val="center"/>
            <w:hideMark/>
          </w:tcPr>
          <w:p w14:paraId="5C799C52"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D3</w:t>
            </w:r>
          </w:p>
        </w:tc>
        <w:tc>
          <w:tcPr>
            <w:tcW w:w="795" w:type="dxa"/>
            <w:tcBorders>
              <w:top w:val="single" w:sz="4" w:space="0" w:color="auto"/>
              <w:left w:val="nil"/>
              <w:bottom w:val="single" w:sz="4" w:space="0" w:color="auto"/>
              <w:right w:val="nil"/>
            </w:tcBorders>
            <w:tcMar>
              <w:top w:w="15" w:type="dxa"/>
              <w:left w:w="108" w:type="dxa"/>
              <w:bottom w:w="0" w:type="dxa"/>
              <w:right w:w="108" w:type="dxa"/>
            </w:tcMar>
            <w:vAlign w:val="center"/>
            <w:hideMark/>
          </w:tcPr>
          <w:p w14:paraId="406EF04C"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D4</w:t>
            </w:r>
          </w:p>
        </w:tc>
        <w:tc>
          <w:tcPr>
            <w:tcW w:w="795" w:type="dxa"/>
            <w:tcBorders>
              <w:top w:val="single" w:sz="4" w:space="0" w:color="auto"/>
              <w:left w:val="nil"/>
              <w:bottom w:val="single" w:sz="4" w:space="0" w:color="auto"/>
              <w:right w:val="nil"/>
            </w:tcBorders>
            <w:tcMar>
              <w:top w:w="15" w:type="dxa"/>
              <w:left w:w="108" w:type="dxa"/>
              <w:bottom w:w="0" w:type="dxa"/>
              <w:right w:w="108" w:type="dxa"/>
            </w:tcMar>
            <w:vAlign w:val="center"/>
            <w:hideMark/>
          </w:tcPr>
          <w:p w14:paraId="7B056CC5"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D5</w:t>
            </w:r>
          </w:p>
        </w:tc>
        <w:tc>
          <w:tcPr>
            <w:tcW w:w="795" w:type="dxa"/>
            <w:tcBorders>
              <w:top w:val="single" w:sz="4" w:space="0" w:color="auto"/>
              <w:left w:val="nil"/>
              <w:bottom w:val="single" w:sz="4" w:space="0" w:color="auto"/>
              <w:right w:val="nil"/>
            </w:tcBorders>
            <w:tcMar>
              <w:top w:w="15" w:type="dxa"/>
              <w:left w:w="108" w:type="dxa"/>
              <w:bottom w:w="0" w:type="dxa"/>
              <w:right w:w="108" w:type="dxa"/>
            </w:tcMar>
            <w:vAlign w:val="center"/>
            <w:hideMark/>
          </w:tcPr>
          <w:p w14:paraId="1A2AC79E"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D6</w:t>
            </w:r>
          </w:p>
        </w:tc>
        <w:tc>
          <w:tcPr>
            <w:tcW w:w="795" w:type="dxa"/>
            <w:tcBorders>
              <w:top w:val="single" w:sz="4" w:space="0" w:color="auto"/>
              <w:left w:val="nil"/>
              <w:bottom w:val="single" w:sz="4" w:space="0" w:color="auto"/>
              <w:right w:val="nil"/>
            </w:tcBorders>
            <w:tcMar>
              <w:top w:w="15" w:type="dxa"/>
              <w:left w:w="108" w:type="dxa"/>
              <w:bottom w:w="0" w:type="dxa"/>
              <w:right w:w="108" w:type="dxa"/>
            </w:tcMar>
            <w:vAlign w:val="center"/>
            <w:hideMark/>
          </w:tcPr>
          <w:p w14:paraId="7638AA39"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D7</w:t>
            </w:r>
          </w:p>
        </w:tc>
      </w:tr>
      <w:tr w:rsidR="00DF17F5" w:rsidRPr="00DF17F5" w14:paraId="2CF6BA43" w14:textId="77777777" w:rsidTr="00E34DB4">
        <w:trPr>
          <w:trHeight w:val="168"/>
          <w:jc w:val="center"/>
        </w:trPr>
        <w:tc>
          <w:tcPr>
            <w:tcW w:w="2189" w:type="dxa"/>
            <w:tcBorders>
              <w:top w:val="single" w:sz="4" w:space="0" w:color="auto"/>
              <w:left w:val="nil"/>
              <w:bottom w:val="nil"/>
              <w:right w:val="nil"/>
            </w:tcBorders>
            <w:tcMar>
              <w:top w:w="15" w:type="dxa"/>
              <w:left w:w="108" w:type="dxa"/>
              <w:bottom w:w="0" w:type="dxa"/>
              <w:right w:w="108" w:type="dxa"/>
            </w:tcMar>
            <w:vAlign w:val="center"/>
            <w:hideMark/>
          </w:tcPr>
          <w:p w14:paraId="214AC628"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C1</w:t>
            </w:r>
          </w:p>
        </w:tc>
        <w:tc>
          <w:tcPr>
            <w:tcW w:w="795" w:type="dxa"/>
            <w:tcBorders>
              <w:top w:val="single" w:sz="4" w:space="0" w:color="auto"/>
              <w:left w:val="nil"/>
              <w:bottom w:val="nil"/>
              <w:right w:val="nil"/>
            </w:tcBorders>
            <w:tcMar>
              <w:top w:w="15" w:type="dxa"/>
              <w:left w:w="108" w:type="dxa"/>
              <w:bottom w:w="0" w:type="dxa"/>
              <w:right w:w="108" w:type="dxa"/>
            </w:tcMar>
            <w:vAlign w:val="center"/>
            <w:hideMark/>
          </w:tcPr>
          <w:p w14:paraId="4CA0B297"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1</w:t>
            </w:r>
          </w:p>
        </w:tc>
        <w:tc>
          <w:tcPr>
            <w:tcW w:w="795" w:type="dxa"/>
            <w:tcBorders>
              <w:top w:val="single" w:sz="4" w:space="0" w:color="auto"/>
              <w:left w:val="nil"/>
              <w:bottom w:val="nil"/>
              <w:right w:val="nil"/>
            </w:tcBorders>
            <w:tcMar>
              <w:top w:w="15" w:type="dxa"/>
              <w:left w:w="108" w:type="dxa"/>
              <w:bottom w:w="0" w:type="dxa"/>
              <w:right w:w="108" w:type="dxa"/>
            </w:tcMar>
            <w:vAlign w:val="center"/>
            <w:hideMark/>
          </w:tcPr>
          <w:p w14:paraId="4BF01E53"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1</w:t>
            </w:r>
          </w:p>
        </w:tc>
        <w:tc>
          <w:tcPr>
            <w:tcW w:w="795" w:type="dxa"/>
            <w:tcBorders>
              <w:top w:val="single" w:sz="4" w:space="0" w:color="auto"/>
              <w:left w:val="nil"/>
              <w:bottom w:val="nil"/>
              <w:right w:val="nil"/>
            </w:tcBorders>
            <w:tcMar>
              <w:top w:w="15" w:type="dxa"/>
              <w:left w:w="108" w:type="dxa"/>
              <w:bottom w:w="0" w:type="dxa"/>
              <w:right w:w="108" w:type="dxa"/>
            </w:tcMar>
            <w:vAlign w:val="center"/>
            <w:hideMark/>
          </w:tcPr>
          <w:p w14:paraId="55C83D54"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5</w:t>
            </w:r>
          </w:p>
        </w:tc>
        <w:tc>
          <w:tcPr>
            <w:tcW w:w="795" w:type="dxa"/>
            <w:tcBorders>
              <w:top w:val="single" w:sz="4" w:space="0" w:color="auto"/>
              <w:left w:val="nil"/>
              <w:bottom w:val="nil"/>
              <w:right w:val="nil"/>
            </w:tcBorders>
            <w:tcMar>
              <w:top w:w="15" w:type="dxa"/>
              <w:left w:w="108" w:type="dxa"/>
              <w:bottom w:w="0" w:type="dxa"/>
              <w:right w:w="108" w:type="dxa"/>
            </w:tcMar>
            <w:vAlign w:val="center"/>
            <w:hideMark/>
          </w:tcPr>
          <w:p w14:paraId="7DE59DEC"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17</w:t>
            </w:r>
          </w:p>
        </w:tc>
        <w:tc>
          <w:tcPr>
            <w:tcW w:w="795" w:type="dxa"/>
            <w:tcBorders>
              <w:top w:val="single" w:sz="4" w:space="0" w:color="auto"/>
              <w:left w:val="nil"/>
              <w:bottom w:val="nil"/>
              <w:right w:val="nil"/>
            </w:tcBorders>
            <w:tcMar>
              <w:top w:w="15" w:type="dxa"/>
              <w:left w:w="108" w:type="dxa"/>
              <w:bottom w:w="0" w:type="dxa"/>
              <w:right w:w="108" w:type="dxa"/>
            </w:tcMar>
            <w:vAlign w:val="center"/>
            <w:hideMark/>
          </w:tcPr>
          <w:p w14:paraId="6CE861D7"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27</w:t>
            </w:r>
          </w:p>
        </w:tc>
        <w:tc>
          <w:tcPr>
            <w:tcW w:w="795" w:type="dxa"/>
            <w:tcBorders>
              <w:top w:val="single" w:sz="4" w:space="0" w:color="auto"/>
              <w:left w:val="nil"/>
              <w:bottom w:val="nil"/>
              <w:right w:val="nil"/>
            </w:tcBorders>
            <w:tcMar>
              <w:top w:w="15" w:type="dxa"/>
              <w:left w:w="108" w:type="dxa"/>
              <w:bottom w:w="0" w:type="dxa"/>
              <w:right w:w="108" w:type="dxa"/>
            </w:tcMar>
            <w:vAlign w:val="center"/>
            <w:hideMark/>
          </w:tcPr>
          <w:p w14:paraId="29FE5FBB"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33</w:t>
            </w:r>
          </w:p>
        </w:tc>
        <w:tc>
          <w:tcPr>
            <w:tcW w:w="795" w:type="dxa"/>
            <w:tcBorders>
              <w:top w:val="single" w:sz="4" w:space="0" w:color="auto"/>
              <w:left w:val="nil"/>
              <w:bottom w:val="nil"/>
              <w:right w:val="nil"/>
            </w:tcBorders>
            <w:tcMar>
              <w:top w:w="15" w:type="dxa"/>
              <w:left w:w="108" w:type="dxa"/>
              <w:bottom w:w="0" w:type="dxa"/>
              <w:right w:w="108" w:type="dxa"/>
            </w:tcMar>
            <w:vAlign w:val="center"/>
            <w:hideMark/>
          </w:tcPr>
          <w:p w14:paraId="1EAB4EB2"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39</w:t>
            </w:r>
          </w:p>
        </w:tc>
      </w:tr>
      <w:tr w:rsidR="00DF17F5" w:rsidRPr="00DF17F5" w14:paraId="52C14124" w14:textId="77777777" w:rsidTr="00C77D8F">
        <w:trPr>
          <w:trHeight w:val="168"/>
          <w:jc w:val="center"/>
        </w:trPr>
        <w:tc>
          <w:tcPr>
            <w:tcW w:w="2189" w:type="dxa"/>
            <w:tcBorders>
              <w:top w:val="nil"/>
              <w:left w:val="nil"/>
              <w:bottom w:val="nil"/>
              <w:right w:val="nil"/>
            </w:tcBorders>
            <w:tcMar>
              <w:top w:w="15" w:type="dxa"/>
              <w:left w:w="108" w:type="dxa"/>
              <w:bottom w:w="0" w:type="dxa"/>
              <w:right w:w="108" w:type="dxa"/>
            </w:tcMar>
            <w:vAlign w:val="center"/>
            <w:hideMark/>
          </w:tcPr>
          <w:p w14:paraId="10546DA4"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C2</w:t>
            </w:r>
          </w:p>
        </w:tc>
        <w:tc>
          <w:tcPr>
            <w:tcW w:w="795" w:type="dxa"/>
            <w:tcBorders>
              <w:top w:val="nil"/>
              <w:left w:val="nil"/>
              <w:bottom w:val="nil"/>
              <w:right w:val="nil"/>
            </w:tcBorders>
            <w:tcMar>
              <w:top w:w="15" w:type="dxa"/>
              <w:left w:w="108" w:type="dxa"/>
              <w:bottom w:w="0" w:type="dxa"/>
              <w:right w:w="108" w:type="dxa"/>
            </w:tcMar>
            <w:vAlign w:val="center"/>
            <w:hideMark/>
          </w:tcPr>
          <w:p w14:paraId="11FEE321"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0</w:t>
            </w:r>
          </w:p>
        </w:tc>
        <w:tc>
          <w:tcPr>
            <w:tcW w:w="795" w:type="dxa"/>
            <w:tcBorders>
              <w:top w:val="nil"/>
              <w:left w:val="nil"/>
              <w:bottom w:val="nil"/>
              <w:right w:val="nil"/>
            </w:tcBorders>
            <w:tcMar>
              <w:top w:w="15" w:type="dxa"/>
              <w:left w:w="108" w:type="dxa"/>
              <w:bottom w:w="0" w:type="dxa"/>
              <w:right w:w="108" w:type="dxa"/>
            </w:tcMar>
            <w:vAlign w:val="center"/>
            <w:hideMark/>
          </w:tcPr>
          <w:p w14:paraId="7A5C2574"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0</w:t>
            </w:r>
          </w:p>
        </w:tc>
        <w:tc>
          <w:tcPr>
            <w:tcW w:w="795" w:type="dxa"/>
            <w:tcBorders>
              <w:top w:val="nil"/>
              <w:left w:val="nil"/>
              <w:bottom w:val="nil"/>
              <w:right w:val="nil"/>
            </w:tcBorders>
            <w:tcMar>
              <w:top w:w="15" w:type="dxa"/>
              <w:left w:w="108" w:type="dxa"/>
              <w:bottom w:w="0" w:type="dxa"/>
              <w:right w:w="108" w:type="dxa"/>
            </w:tcMar>
            <w:vAlign w:val="center"/>
            <w:hideMark/>
          </w:tcPr>
          <w:p w14:paraId="3C15C362"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2</w:t>
            </w:r>
          </w:p>
        </w:tc>
        <w:tc>
          <w:tcPr>
            <w:tcW w:w="795" w:type="dxa"/>
            <w:tcBorders>
              <w:top w:val="nil"/>
              <w:left w:val="nil"/>
              <w:bottom w:val="nil"/>
              <w:right w:val="nil"/>
            </w:tcBorders>
            <w:tcMar>
              <w:top w:w="15" w:type="dxa"/>
              <w:left w:w="108" w:type="dxa"/>
              <w:bottom w:w="0" w:type="dxa"/>
              <w:right w:w="108" w:type="dxa"/>
            </w:tcMar>
            <w:vAlign w:val="center"/>
            <w:hideMark/>
          </w:tcPr>
          <w:p w14:paraId="29F56457"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4</w:t>
            </w:r>
          </w:p>
        </w:tc>
        <w:tc>
          <w:tcPr>
            <w:tcW w:w="795" w:type="dxa"/>
            <w:tcBorders>
              <w:top w:val="nil"/>
              <w:left w:val="nil"/>
              <w:bottom w:val="nil"/>
              <w:right w:val="nil"/>
            </w:tcBorders>
            <w:tcMar>
              <w:top w:w="15" w:type="dxa"/>
              <w:left w:w="108" w:type="dxa"/>
              <w:bottom w:w="0" w:type="dxa"/>
              <w:right w:w="108" w:type="dxa"/>
            </w:tcMar>
            <w:vAlign w:val="center"/>
            <w:hideMark/>
          </w:tcPr>
          <w:p w14:paraId="461719FF"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7</w:t>
            </w:r>
          </w:p>
        </w:tc>
        <w:tc>
          <w:tcPr>
            <w:tcW w:w="795" w:type="dxa"/>
            <w:tcBorders>
              <w:top w:val="nil"/>
              <w:left w:val="nil"/>
              <w:bottom w:val="nil"/>
              <w:right w:val="nil"/>
            </w:tcBorders>
            <w:tcMar>
              <w:top w:w="15" w:type="dxa"/>
              <w:left w:w="108" w:type="dxa"/>
              <w:bottom w:w="0" w:type="dxa"/>
              <w:right w:w="108" w:type="dxa"/>
            </w:tcMar>
            <w:vAlign w:val="center"/>
            <w:hideMark/>
          </w:tcPr>
          <w:p w14:paraId="7F4D34E8"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9</w:t>
            </w:r>
          </w:p>
        </w:tc>
        <w:tc>
          <w:tcPr>
            <w:tcW w:w="795" w:type="dxa"/>
            <w:tcBorders>
              <w:top w:val="nil"/>
              <w:left w:val="nil"/>
              <w:bottom w:val="nil"/>
              <w:right w:val="nil"/>
            </w:tcBorders>
            <w:tcMar>
              <w:top w:w="15" w:type="dxa"/>
              <w:left w:w="108" w:type="dxa"/>
              <w:bottom w:w="0" w:type="dxa"/>
              <w:right w:w="108" w:type="dxa"/>
            </w:tcMar>
            <w:vAlign w:val="center"/>
            <w:hideMark/>
          </w:tcPr>
          <w:p w14:paraId="4FF3B05A"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14</w:t>
            </w:r>
          </w:p>
        </w:tc>
      </w:tr>
      <w:tr w:rsidR="00DF17F5" w:rsidRPr="00DF17F5" w14:paraId="32309B58" w14:textId="77777777" w:rsidTr="00C77D8F">
        <w:trPr>
          <w:trHeight w:val="168"/>
          <w:jc w:val="center"/>
        </w:trPr>
        <w:tc>
          <w:tcPr>
            <w:tcW w:w="2189" w:type="dxa"/>
            <w:tcBorders>
              <w:top w:val="nil"/>
              <w:left w:val="nil"/>
              <w:bottom w:val="nil"/>
              <w:right w:val="nil"/>
            </w:tcBorders>
            <w:tcMar>
              <w:top w:w="15" w:type="dxa"/>
              <w:left w:w="108" w:type="dxa"/>
              <w:bottom w:w="0" w:type="dxa"/>
              <w:right w:w="108" w:type="dxa"/>
            </w:tcMar>
            <w:vAlign w:val="center"/>
            <w:hideMark/>
          </w:tcPr>
          <w:p w14:paraId="5AECD0C0"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C3</w:t>
            </w:r>
          </w:p>
        </w:tc>
        <w:tc>
          <w:tcPr>
            <w:tcW w:w="795" w:type="dxa"/>
            <w:tcBorders>
              <w:top w:val="nil"/>
              <w:left w:val="nil"/>
              <w:bottom w:val="nil"/>
              <w:right w:val="nil"/>
            </w:tcBorders>
            <w:tcMar>
              <w:top w:w="15" w:type="dxa"/>
              <w:left w:w="108" w:type="dxa"/>
              <w:bottom w:w="0" w:type="dxa"/>
              <w:right w:w="108" w:type="dxa"/>
            </w:tcMar>
            <w:vAlign w:val="center"/>
            <w:hideMark/>
          </w:tcPr>
          <w:p w14:paraId="4A114B50"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0</w:t>
            </w:r>
          </w:p>
        </w:tc>
        <w:tc>
          <w:tcPr>
            <w:tcW w:w="795" w:type="dxa"/>
            <w:tcBorders>
              <w:top w:val="nil"/>
              <w:left w:val="nil"/>
              <w:bottom w:val="nil"/>
              <w:right w:val="nil"/>
            </w:tcBorders>
            <w:tcMar>
              <w:top w:w="15" w:type="dxa"/>
              <w:left w:w="108" w:type="dxa"/>
              <w:bottom w:w="0" w:type="dxa"/>
              <w:right w:w="108" w:type="dxa"/>
            </w:tcMar>
            <w:vAlign w:val="center"/>
            <w:hideMark/>
          </w:tcPr>
          <w:p w14:paraId="148315AE"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0</w:t>
            </w:r>
          </w:p>
        </w:tc>
        <w:tc>
          <w:tcPr>
            <w:tcW w:w="795" w:type="dxa"/>
            <w:tcBorders>
              <w:top w:val="nil"/>
              <w:left w:val="nil"/>
              <w:bottom w:val="nil"/>
              <w:right w:val="nil"/>
            </w:tcBorders>
            <w:tcMar>
              <w:top w:w="15" w:type="dxa"/>
              <w:left w:w="108" w:type="dxa"/>
              <w:bottom w:w="0" w:type="dxa"/>
              <w:right w:w="108" w:type="dxa"/>
            </w:tcMar>
            <w:vAlign w:val="center"/>
            <w:hideMark/>
          </w:tcPr>
          <w:p w14:paraId="03E370FB"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0</w:t>
            </w:r>
          </w:p>
        </w:tc>
        <w:tc>
          <w:tcPr>
            <w:tcW w:w="795" w:type="dxa"/>
            <w:tcBorders>
              <w:top w:val="nil"/>
              <w:left w:val="nil"/>
              <w:bottom w:val="nil"/>
              <w:right w:val="nil"/>
            </w:tcBorders>
            <w:tcMar>
              <w:top w:w="15" w:type="dxa"/>
              <w:left w:w="108" w:type="dxa"/>
              <w:bottom w:w="0" w:type="dxa"/>
              <w:right w:w="108" w:type="dxa"/>
            </w:tcMar>
            <w:vAlign w:val="center"/>
            <w:hideMark/>
          </w:tcPr>
          <w:p w14:paraId="47720C93"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0</w:t>
            </w:r>
          </w:p>
        </w:tc>
        <w:tc>
          <w:tcPr>
            <w:tcW w:w="795" w:type="dxa"/>
            <w:tcBorders>
              <w:top w:val="nil"/>
              <w:left w:val="nil"/>
              <w:bottom w:val="nil"/>
              <w:right w:val="nil"/>
            </w:tcBorders>
            <w:tcMar>
              <w:top w:w="15" w:type="dxa"/>
              <w:left w:w="108" w:type="dxa"/>
              <w:bottom w:w="0" w:type="dxa"/>
              <w:right w:w="108" w:type="dxa"/>
            </w:tcMar>
            <w:vAlign w:val="center"/>
            <w:hideMark/>
          </w:tcPr>
          <w:p w14:paraId="7D593080"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2</w:t>
            </w:r>
          </w:p>
        </w:tc>
        <w:tc>
          <w:tcPr>
            <w:tcW w:w="795" w:type="dxa"/>
            <w:tcBorders>
              <w:top w:val="nil"/>
              <w:left w:val="nil"/>
              <w:bottom w:val="nil"/>
              <w:right w:val="nil"/>
            </w:tcBorders>
            <w:tcMar>
              <w:top w:w="15" w:type="dxa"/>
              <w:left w:w="108" w:type="dxa"/>
              <w:bottom w:w="0" w:type="dxa"/>
              <w:right w:w="108" w:type="dxa"/>
            </w:tcMar>
            <w:vAlign w:val="center"/>
            <w:hideMark/>
          </w:tcPr>
          <w:p w14:paraId="61A69B2E"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10</w:t>
            </w:r>
          </w:p>
        </w:tc>
        <w:tc>
          <w:tcPr>
            <w:tcW w:w="795" w:type="dxa"/>
            <w:tcBorders>
              <w:top w:val="nil"/>
              <w:left w:val="nil"/>
              <w:bottom w:val="nil"/>
              <w:right w:val="nil"/>
            </w:tcBorders>
            <w:tcMar>
              <w:top w:w="15" w:type="dxa"/>
              <w:left w:w="108" w:type="dxa"/>
              <w:bottom w:w="0" w:type="dxa"/>
              <w:right w:w="108" w:type="dxa"/>
            </w:tcMar>
            <w:vAlign w:val="center"/>
            <w:hideMark/>
          </w:tcPr>
          <w:p w14:paraId="4F9C1724"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11</w:t>
            </w:r>
          </w:p>
        </w:tc>
      </w:tr>
      <w:tr w:rsidR="00DF17F5" w:rsidRPr="00DF17F5" w14:paraId="14E91154" w14:textId="77777777" w:rsidTr="00E34DB4">
        <w:trPr>
          <w:trHeight w:val="168"/>
          <w:jc w:val="center"/>
        </w:trPr>
        <w:tc>
          <w:tcPr>
            <w:tcW w:w="2189" w:type="dxa"/>
            <w:tcBorders>
              <w:top w:val="nil"/>
              <w:left w:val="nil"/>
              <w:bottom w:val="single" w:sz="4" w:space="0" w:color="auto"/>
              <w:right w:val="nil"/>
            </w:tcBorders>
            <w:tcMar>
              <w:top w:w="15" w:type="dxa"/>
              <w:left w:w="108" w:type="dxa"/>
              <w:bottom w:w="0" w:type="dxa"/>
              <w:right w:w="108" w:type="dxa"/>
            </w:tcMar>
            <w:vAlign w:val="center"/>
            <w:hideMark/>
          </w:tcPr>
          <w:p w14:paraId="0DC43B97"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C4</w:t>
            </w:r>
          </w:p>
        </w:tc>
        <w:tc>
          <w:tcPr>
            <w:tcW w:w="795" w:type="dxa"/>
            <w:tcBorders>
              <w:top w:val="nil"/>
              <w:left w:val="nil"/>
              <w:bottom w:val="single" w:sz="4" w:space="0" w:color="auto"/>
              <w:right w:val="nil"/>
            </w:tcBorders>
            <w:tcMar>
              <w:top w:w="15" w:type="dxa"/>
              <w:left w:w="108" w:type="dxa"/>
              <w:bottom w:w="0" w:type="dxa"/>
              <w:right w:w="108" w:type="dxa"/>
            </w:tcMar>
            <w:vAlign w:val="center"/>
            <w:hideMark/>
          </w:tcPr>
          <w:p w14:paraId="3C2EC14F"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0</w:t>
            </w:r>
          </w:p>
        </w:tc>
        <w:tc>
          <w:tcPr>
            <w:tcW w:w="795" w:type="dxa"/>
            <w:tcBorders>
              <w:top w:val="nil"/>
              <w:left w:val="nil"/>
              <w:bottom w:val="single" w:sz="4" w:space="0" w:color="auto"/>
              <w:right w:val="nil"/>
            </w:tcBorders>
            <w:tcMar>
              <w:top w:w="15" w:type="dxa"/>
              <w:left w:w="108" w:type="dxa"/>
              <w:bottom w:w="0" w:type="dxa"/>
              <w:right w:w="108" w:type="dxa"/>
            </w:tcMar>
            <w:vAlign w:val="center"/>
            <w:hideMark/>
          </w:tcPr>
          <w:p w14:paraId="68BAC90A"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0</w:t>
            </w:r>
          </w:p>
        </w:tc>
        <w:tc>
          <w:tcPr>
            <w:tcW w:w="795" w:type="dxa"/>
            <w:tcBorders>
              <w:top w:val="nil"/>
              <w:left w:val="nil"/>
              <w:bottom w:val="single" w:sz="4" w:space="0" w:color="auto"/>
              <w:right w:val="nil"/>
            </w:tcBorders>
            <w:tcMar>
              <w:top w:w="15" w:type="dxa"/>
              <w:left w:w="108" w:type="dxa"/>
              <w:bottom w:w="0" w:type="dxa"/>
              <w:right w:w="108" w:type="dxa"/>
            </w:tcMar>
            <w:vAlign w:val="center"/>
            <w:hideMark/>
          </w:tcPr>
          <w:p w14:paraId="60BF8090"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5</w:t>
            </w:r>
          </w:p>
        </w:tc>
        <w:tc>
          <w:tcPr>
            <w:tcW w:w="795" w:type="dxa"/>
            <w:tcBorders>
              <w:top w:val="nil"/>
              <w:left w:val="nil"/>
              <w:bottom w:val="single" w:sz="4" w:space="0" w:color="auto"/>
              <w:right w:val="nil"/>
            </w:tcBorders>
            <w:tcMar>
              <w:top w:w="15" w:type="dxa"/>
              <w:left w:w="108" w:type="dxa"/>
              <w:bottom w:w="0" w:type="dxa"/>
              <w:right w:w="108" w:type="dxa"/>
            </w:tcMar>
            <w:vAlign w:val="center"/>
            <w:hideMark/>
          </w:tcPr>
          <w:p w14:paraId="2DB3FEC9"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5</w:t>
            </w:r>
          </w:p>
        </w:tc>
        <w:tc>
          <w:tcPr>
            <w:tcW w:w="795" w:type="dxa"/>
            <w:tcBorders>
              <w:top w:val="nil"/>
              <w:left w:val="nil"/>
              <w:bottom w:val="single" w:sz="4" w:space="0" w:color="auto"/>
              <w:right w:val="nil"/>
            </w:tcBorders>
            <w:tcMar>
              <w:top w:w="15" w:type="dxa"/>
              <w:left w:w="108" w:type="dxa"/>
              <w:bottom w:w="0" w:type="dxa"/>
              <w:right w:w="108" w:type="dxa"/>
            </w:tcMar>
            <w:vAlign w:val="center"/>
            <w:hideMark/>
          </w:tcPr>
          <w:p w14:paraId="6D424321"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8</w:t>
            </w:r>
          </w:p>
        </w:tc>
        <w:tc>
          <w:tcPr>
            <w:tcW w:w="795" w:type="dxa"/>
            <w:tcBorders>
              <w:top w:val="nil"/>
              <w:left w:val="nil"/>
              <w:bottom w:val="single" w:sz="4" w:space="0" w:color="auto"/>
              <w:right w:val="nil"/>
            </w:tcBorders>
            <w:tcMar>
              <w:top w:w="15" w:type="dxa"/>
              <w:left w:w="108" w:type="dxa"/>
              <w:bottom w:w="0" w:type="dxa"/>
              <w:right w:w="108" w:type="dxa"/>
            </w:tcMar>
            <w:vAlign w:val="center"/>
            <w:hideMark/>
          </w:tcPr>
          <w:p w14:paraId="22162839"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17</w:t>
            </w:r>
          </w:p>
        </w:tc>
        <w:tc>
          <w:tcPr>
            <w:tcW w:w="795" w:type="dxa"/>
            <w:tcBorders>
              <w:top w:val="nil"/>
              <w:left w:val="nil"/>
              <w:bottom w:val="single" w:sz="4" w:space="0" w:color="auto"/>
              <w:right w:val="nil"/>
            </w:tcBorders>
            <w:tcMar>
              <w:top w:w="15" w:type="dxa"/>
              <w:left w:w="108" w:type="dxa"/>
              <w:bottom w:w="0" w:type="dxa"/>
              <w:right w:w="108" w:type="dxa"/>
            </w:tcMar>
            <w:vAlign w:val="center"/>
            <w:hideMark/>
          </w:tcPr>
          <w:p w14:paraId="4711E773" w14:textId="77777777" w:rsidR="00C77D8F" w:rsidRPr="00DF17F5" w:rsidRDefault="00C77D8F" w:rsidP="00D56FC4">
            <w:pPr>
              <w:jc w:val="center"/>
              <w:rPr>
                <w:rFonts w:ascii="Times New Roman" w:hAnsi="Times New Roman" w:cs="Times New Roman"/>
                <w:bCs/>
              </w:rPr>
            </w:pPr>
            <w:r w:rsidRPr="00DF17F5">
              <w:rPr>
                <w:rFonts w:ascii="Times New Roman" w:hAnsi="Times New Roman" w:cs="Times New Roman"/>
                <w:bCs/>
              </w:rPr>
              <w:t>24</w:t>
            </w:r>
          </w:p>
        </w:tc>
      </w:tr>
    </w:tbl>
    <w:p w14:paraId="1AFBEDFC" w14:textId="3B0A42F9" w:rsidR="007C26C0" w:rsidRDefault="00C77D8F" w:rsidP="007C26C0">
      <w:pPr>
        <w:spacing w:afterLines="300" w:after="936"/>
        <w:rPr>
          <w:rFonts w:ascii="Times New Roman" w:hAnsi="Times New Roman" w:cs="Times New Roman"/>
        </w:rPr>
      </w:pPr>
      <w:r w:rsidRPr="00DF17F5">
        <w:rPr>
          <w:rFonts w:ascii="Times New Roman" w:hAnsi="Times New Roman" w:cs="Times New Roman"/>
        </w:rPr>
        <w:t>Note: C1</w:t>
      </w:r>
      <w:r w:rsidR="0068592B">
        <w:rPr>
          <w:rFonts w:ascii="Times New Roman" w:hAnsi="Times New Roman" w:cs="Times New Roman"/>
        </w:rPr>
        <w:t>–</w:t>
      </w:r>
      <w:r w:rsidRPr="00DF17F5">
        <w:rPr>
          <w:rFonts w:ascii="Times New Roman" w:hAnsi="Times New Roman" w:cs="Times New Roman"/>
        </w:rPr>
        <w:t>C4 are the code names of</w:t>
      </w:r>
      <w:r w:rsidR="0068592B">
        <w:rPr>
          <w:rFonts w:ascii="Times New Roman" w:hAnsi="Times New Roman" w:cs="Times New Roman"/>
        </w:rPr>
        <w:t xml:space="preserve"> the</w:t>
      </w:r>
      <w:r w:rsidRPr="00DF17F5">
        <w:rPr>
          <w:rFonts w:ascii="Times New Roman" w:hAnsi="Times New Roman" w:cs="Times New Roman"/>
        </w:rPr>
        <w:t xml:space="preserve"> four individual mussels in </w:t>
      </w:r>
      <w:r w:rsidR="00640CB0">
        <w:rPr>
          <w:rFonts w:ascii="Times New Roman" w:hAnsi="Times New Roman" w:cs="Times New Roman"/>
        </w:rPr>
        <w:t xml:space="preserve">the </w:t>
      </w:r>
      <w:r w:rsidRPr="00DF17F5">
        <w:rPr>
          <w:rFonts w:ascii="Times New Roman" w:hAnsi="Times New Roman" w:cs="Times New Roman"/>
        </w:rPr>
        <w:t>control group.</w:t>
      </w:r>
      <w:r w:rsidR="007C26C0">
        <w:rPr>
          <w:rFonts w:ascii="Times New Roman" w:hAnsi="Times New Roman" w:cs="Times New Roman"/>
        </w:rPr>
        <w:br w:type="page"/>
      </w:r>
    </w:p>
    <w:p w14:paraId="057B0974" w14:textId="5231FA24" w:rsidR="00C77D8F" w:rsidRPr="00C955E8" w:rsidRDefault="00C77D8F" w:rsidP="00520E38">
      <w:pPr>
        <w:rPr>
          <w:rFonts w:ascii="Times New Roman" w:hAnsi="Times New Roman" w:cs="Times New Roman"/>
          <w:b/>
        </w:rPr>
      </w:pPr>
      <w:r w:rsidRPr="00DF17F5">
        <w:rPr>
          <w:rFonts w:ascii="Times New Roman" w:hAnsi="Times New Roman" w:cs="Times New Roman"/>
          <w:b/>
        </w:rPr>
        <w:t>Table S3. Determination of byssal morphological and mechanical parameters</w:t>
      </w:r>
    </w:p>
    <w:tbl>
      <w:tblPr>
        <w:tblStyle w:val="a3"/>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74"/>
        <w:gridCol w:w="1389"/>
        <w:gridCol w:w="1526"/>
        <w:gridCol w:w="1303"/>
        <w:gridCol w:w="886"/>
        <w:gridCol w:w="1359"/>
      </w:tblGrid>
      <w:tr w:rsidR="00DF17F5" w:rsidRPr="00DF17F5" w14:paraId="6E067851" w14:textId="77777777" w:rsidTr="008D3048">
        <w:trPr>
          <w:trHeight w:val="278"/>
          <w:jc w:val="center"/>
        </w:trPr>
        <w:tc>
          <w:tcPr>
            <w:tcW w:w="969" w:type="dxa"/>
            <w:tcBorders>
              <w:bottom w:val="single" w:sz="4" w:space="0" w:color="auto"/>
            </w:tcBorders>
            <w:noWrap/>
            <w:vAlign w:val="center"/>
            <w:hideMark/>
          </w:tcPr>
          <w:p w14:paraId="0E267225"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Mussel NO.</w:t>
            </w:r>
          </w:p>
        </w:tc>
        <w:tc>
          <w:tcPr>
            <w:tcW w:w="874" w:type="dxa"/>
            <w:tcBorders>
              <w:bottom w:val="single" w:sz="4" w:space="0" w:color="auto"/>
            </w:tcBorders>
            <w:noWrap/>
            <w:vAlign w:val="center"/>
            <w:hideMark/>
          </w:tcPr>
          <w:p w14:paraId="73F59E0D"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Byssus NO.</w:t>
            </w:r>
          </w:p>
        </w:tc>
        <w:tc>
          <w:tcPr>
            <w:tcW w:w="1389" w:type="dxa"/>
            <w:tcBorders>
              <w:bottom w:val="single" w:sz="4" w:space="0" w:color="auto"/>
            </w:tcBorders>
            <w:noWrap/>
            <w:vAlign w:val="center"/>
            <w:hideMark/>
          </w:tcPr>
          <w:p w14:paraId="30BD43CC" w14:textId="0130BB86" w:rsidR="00C77D8F" w:rsidRPr="00DF17F5" w:rsidRDefault="003F483B" w:rsidP="00C955E8">
            <w:pPr>
              <w:jc w:val="center"/>
              <w:rPr>
                <w:rFonts w:ascii="Times New Roman" w:hAnsi="Times New Roman" w:cs="Times New Roman"/>
              </w:rPr>
            </w:pPr>
            <w:r w:rsidRPr="00DF17F5">
              <w:rPr>
                <w:rFonts w:ascii="Times New Roman" w:hAnsi="Times New Roman" w:cs="Times New Roman"/>
              </w:rPr>
              <w:t>Thread</w:t>
            </w:r>
            <w:r w:rsidR="00C77D8F" w:rsidRPr="00DF17F5">
              <w:rPr>
                <w:rFonts w:ascii="Times New Roman" w:hAnsi="Times New Roman" w:cs="Times New Roman" w:hint="eastAsia"/>
              </w:rPr>
              <w:t xml:space="preserve"> diameter (</w:t>
            </w:r>
            <w:r w:rsidR="00C77D8F" w:rsidRPr="00DF17F5">
              <w:rPr>
                <w:rFonts w:ascii="Times New Roman" w:hAnsi="Times New Roman" w:cs="Times New Roman"/>
              </w:rPr>
              <w:t>μ</w:t>
            </w:r>
            <w:r w:rsidR="00C77D8F" w:rsidRPr="00DF17F5">
              <w:rPr>
                <w:rFonts w:ascii="Times New Roman" w:hAnsi="Times New Roman" w:cs="Times New Roman" w:hint="eastAsia"/>
              </w:rPr>
              <w:t>m)</w:t>
            </w:r>
          </w:p>
        </w:tc>
        <w:tc>
          <w:tcPr>
            <w:tcW w:w="1526" w:type="dxa"/>
            <w:tcBorders>
              <w:bottom w:val="single" w:sz="4" w:space="0" w:color="auto"/>
            </w:tcBorders>
            <w:noWrap/>
            <w:vAlign w:val="center"/>
            <w:hideMark/>
          </w:tcPr>
          <w:p w14:paraId="19F8D6EB" w14:textId="4A5C33AB" w:rsidR="00C77D8F" w:rsidRPr="00DF17F5" w:rsidRDefault="00C77D8F" w:rsidP="00C77D8F">
            <w:pPr>
              <w:jc w:val="center"/>
              <w:rPr>
                <w:rFonts w:ascii="Times New Roman" w:hAnsi="Times New Roman" w:cs="Times New Roman"/>
              </w:rPr>
            </w:pPr>
            <w:r w:rsidRPr="00DF17F5">
              <w:rPr>
                <w:rFonts w:ascii="Times New Roman" w:hAnsi="Times New Roman" w:cs="Times New Roman"/>
              </w:rPr>
              <w:t>P</w:t>
            </w:r>
            <w:r w:rsidRPr="00DF17F5">
              <w:rPr>
                <w:rFonts w:ascii="Times New Roman" w:hAnsi="Times New Roman" w:cs="Times New Roman" w:hint="eastAsia"/>
              </w:rPr>
              <w:t xml:space="preserve">laque diameter </w:t>
            </w:r>
          </w:p>
          <w:p w14:paraId="67DEB250" w14:textId="491A88A4" w:rsidR="00C77D8F" w:rsidRPr="00DF17F5" w:rsidRDefault="00C77D8F" w:rsidP="00C77D8F">
            <w:pPr>
              <w:jc w:val="center"/>
              <w:rPr>
                <w:rFonts w:ascii="Times New Roman" w:hAnsi="Times New Roman" w:cs="Times New Roman"/>
              </w:rPr>
            </w:pPr>
            <w:r w:rsidRPr="00DF17F5">
              <w:rPr>
                <w:rFonts w:ascii="Times New Roman" w:hAnsi="Times New Roman" w:cs="Times New Roman" w:hint="eastAsia"/>
              </w:rPr>
              <w:t>(mm)</w:t>
            </w:r>
          </w:p>
        </w:tc>
        <w:tc>
          <w:tcPr>
            <w:tcW w:w="1303" w:type="dxa"/>
            <w:tcBorders>
              <w:bottom w:val="single" w:sz="4" w:space="0" w:color="auto"/>
            </w:tcBorders>
            <w:noWrap/>
            <w:vAlign w:val="center"/>
            <w:hideMark/>
          </w:tcPr>
          <w:p w14:paraId="0B1C456D" w14:textId="3B229171" w:rsidR="00C77D8F" w:rsidRPr="00DF17F5" w:rsidRDefault="003F483B" w:rsidP="00C77D8F">
            <w:pPr>
              <w:jc w:val="center"/>
              <w:rPr>
                <w:rFonts w:ascii="Times New Roman" w:hAnsi="Times New Roman" w:cs="Times New Roman"/>
              </w:rPr>
            </w:pPr>
            <w:r w:rsidRPr="00DF17F5">
              <w:rPr>
                <w:rFonts w:ascii="Times New Roman" w:hAnsi="Times New Roman" w:cs="Times New Roman"/>
              </w:rPr>
              <w:t>Thread</w:t>
            </w:r>
            <w:r w:rsidR="00C77D8F" w:rsidRPr="00DF17F5">
              <w:rPr>
                <w:rFonts w:ascii="Times New Roman" w:hAnsi="Times New Roman" w:cs="Times New Roman" w:hint="eastAsia"/>
              </w:rPr>
              <w:t xml:space="preserve"> length </w:t>
            </w:r>
          </w:p>
          <w:p w14:paraId="656B92A8" w14:textId="183D84CC" w:rsidR="00C77D8F" w:rsidRPr="00DF17F5" w:rsidRDefault="00C77D8F" w:rsidP="00C77D8F">
            <w:pPr>
              <w:jc w:val="center"/>
              <w:rPr>
                <w:rFonts w:ascii="Times New Roman" w:hAnsi="Times New Roman" w:cs="Times New Roman"/>
              </w:rPr>
            </w:pPr>
            <w:r w:rsidRPr="00DF17F5">
              <w:rPr>
                <w:rFonts w:ascii="Times New Roman" w:hAnsi="Times New Roman" w:cs="Times New Roman" w:hint="eastAsia"/>
              </w:rPr>
              <w:t>(cm)</w:t>
            </w:r>
          </w:p>
        </w:tc>
        <w:tc>
          <w:tcPr>
            <w:tcW w:w="886" w:type="dxa"/>
            <w:tcBorders>
              <w:bottom w:val="single" w:sz="4" w:space="0" w:color="auto"/>
            </w:tcBorders>
            <w:noWrap/>
            <w:vAlign w:val="center"/>
            <w:hideMark/>
          </w:tcPr>
          <w:p w14:paraId="6AE630F0" w14:textId="36C5C2A7" w:rsidR="00C77D8F" w:rsidRPr="00DF17F5" w:rsidRDefault="00C77D8F" w:rsidP="00C955E8">
            <w:pPr>
              <w:jc w:val="center"/>
              <w:rPr>
                <w:rFonts w:ascii="Times New Roman" w:hAnsi="Times New Roman" w:cs="Times New Roman"/>
              </w:rPr>
            </w:pPr>
            <w:r w:rsidRPr="00DF17F5">
              <w:rPr>
                <w:rFonts w:ascii="Times New Roman" w:hAnsi="Times New Roman" w:cs="Times New Roman"/>
              </w:rPr>
              <w:t>T</w:t>
            </w:r>
            <w:r w:rsidRPr="00DF17F5">
              <w:rPr>
                <w:rFonts w:ascii="Times New Roman" w:hAnsi="Times New Roman" w:cs="Times New Roman" w:hint="eastAsia"/>
              </w:rPr>
              <w:t>ensile force (N)</w:t>
            </w:r>
          </w:p>
        </w:tc>
        <w:tc>
          <w:tcPr>
            <w:tcW w:w="1359" w:type="dxa"/>
            <w:tcBorders>
              <w:bottom w:val="single" w:sz="4" w:space="0" w:color="auto"/>
            </w:tcBorders>
            <w:noWrap/>
            <w:vAlign w:val="center"/>
            <w:hideMark/>
          </w:tcPr>
          <w:p w14:paraId="6D142A9A" w14:textId="77777777" w:rsidR="00C77D8F" w:rsidRPr="00DF17F5" w:rsidRDefault="00C77D8F" w:rsidP="00C77D8F">
            <w:pPr>
              <w:jc w:val="center"/>
              <w:rPr>
                <w:rFonts w:ascii="Times New Roman" w:hAnsi="Times New Roman" w:cs="Times New Roman"/>
              </w:rPr>
            </w:pPr>
            <w:r w:rsidRPr="00DF17F5">
              <w:rPr>
                <w:rFonts w:ascii="Times New Roman" w:hAnsi="Times New Roman" w:cs="Times New Roman"/>
              </w:rPr>
              <w:t>D</w:t>
            </w:r>
            <w:r w:rsidRPr="00DF17F5">
              <w:rPr>
                <w:rFonts w:ascii="Times New Roman" w:hAnsi="Times New Roman" w:cs="Times New Roman" w:hint="eastAsia"/>
              </w:rPr>
              <w:t xml:space="preserve">eformation length </w:t>
            </w:r>
          </w:p>
          <w:p w14:paraId="1BF05556" w14:textId="73931832" w:rsidR="00C77D8F" w:rsidRPr="00DF17F5" w:rsidRDefault="00C77D8F" w:rsidP="00C77D8F">
            <w:pPr>
              <w:jc w:val="center"/>
              <w:rPr>
                <w:rFonts w:ascii="Times New Roman" w:hAnsi="Times New Roman" w:cs="Times New Roman"/>
              </w:rPr>
            </w:pPr>
            <w:r w:rsidRPr="00DF17F5">
              <w:rPr>
                <w:rFonts w:ascii="Times New Roman" w:hAnsi="Times New Roman" w:cs="Times New Roman" w:hint="eastAsia"/>
              </w:rPr>
              <w:t>(mm)</w:t>
            </w:r>
          </w:p>
        </w:tc>
      </w:tr>
      <w:tr w:rsidR="00DF17F5" w:rsidRPr="00DF17F5" w14:paraId="38744E0A" w14:textId="77777777" w:rsidTr="008D3048">
        <w:trPr>
          <w:trHeight w:val="278"/>
          <w:jc w:val="center"/>
        </w:trPr>
        <w:tc>
          <w:tcPr>
            <w:tcW w:w="969" w:type="dxa"/>
            <w:vMerge w:val="restart"/>
            <w:tcBorders>
              <w:top w:val="single" w:sz="4" w:space="0" w:color="auto"/>
            </w:tcBorders>
            <w:noWrap/>
            <w:vAlign w:val="center"/>
            <w:hideMark/>
          </w:tcPr>
          <w:p w14:paraId="09429E7C"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C1</w:t>
            </w:r>
          </w:p>
        </w:tc>
        <w:tc>
          <w:tcPr>
            <w:tcW w:w="874" w:type="dxa"/>
            <w:tcBorders>
              <w:top w:val="single" w:sz="4" w:space="0" w:color="auto"/>
            </w:tcBorders>
            <w:noWrap/>
            <w:vAlign w:val="center"/>
            <w:hideMark/>
          </w:tcPr>
          <w:p w14:paraId="5BC6B39E"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w:t>
            </w:r>
          </w:p>
        </w:tc>
        <w:tc>
          <w:tcPr>
            <w:tcW w:w="1389" w:type="dxa"/>
            <w:tcBorders>
              <w:top w:val="single" w:sz="4" w:space="0" w:color="auto"/>
            </w:tcBorders>
            <w:noWrap/>
            <w:vAlign w:val="center"/>
            <w:hideMark/>
          </w:tcPr>
          <w:p w14:paraId="70E5938E"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108.8</w:t>
            </w:r>
          </w:p>
        </w:tc>
        <w:tc>
          <w:tcPr>
            <w:tcW w:w="1526" w:type="dxa"/>
            <w:tcBorders>
              <w:top w:val="single" w:sz="4" w:space="0" w:color="auto"/>
            </w:tcBorders>
            <w:noWrap/>
            <w:vAlign w:val="center"/>
            <w:hideMark/>
          </w:tcPr>
          <w:p w14:paraId="325AA2A7"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1.08</w:t>
            </w:r>
          </w:p>
        </w:tc>
        <w:tc>
          <w:tcPr>
            <w:tcW w:w="1303" w:type="dxa"/>
            <w:tcBorders>
              <w:top w:val="single" w:sz="4" w:space="0" w:color="auto"/>
            </w:tcBorders>
            <w:noWrap/>
            <w:vAlign w:val="center"/>
            <w:hideMark/>
          </w:tcPr>
          <w:p w14:paraId="5A1EA214"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3.12</w:t>
            </w:r>
          </w:p>
        </w:tc>
        <w:tc>
          <w:tcPr>
            <w:tcW w:w="886" w:type="dxa"/>
            <w:tcBorders>
              <w:top w:val="single" w:sz="4" w:space="0" w:color="auto"/>
            </w:tcBorders>
            <w:noWrap/>
            <w:vAlign w:val="center"/>
            <w:hideMark/>
          </w:tcPr>
          <w:p w14:paraId="643CC90F"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0.46</w:t>
            </w:r>
          </w:p>
        </w:tc>
        <w:tc>
          <w:tcPr>
            <w:tcW w:w="1359" w:type="dxa"/>
            <w:tcBorders>
              <w:top w:val="single" w:sz="4" w:space="0" w:color="auto"/>
            </w:tcBorders>
            <w:noWrap/>
            <w:vAlign w:val="center"/>
            <w:hideMark/>
          </w:tcPr>
          <w:p w14:paraId="0AFA1E97"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6.43</w:t>
            </w:r>
          </w:p>
        </w:tc>
      </w:tr>
      <w:tr w:rsidR="00DF17F5" w:rsidRPr="00DF17F5" w14:paraId="20F91815" w14:textId="77777777" w:rsidTr="008D3048">
        <w:trPr>
          <w:trHeight w:val="278"/>
          <w:jc w:val="center"/>
        </w:trPr>
        <w:tc>
          <w:tcPr>
            <w:tcW w:w="969" w:type="dxa"/>
            <w:vMerge/>
            <w:vAlign w:val="center"/>
            <w:hideMark/>
          </w:tcPr>
          <w:p w14:paraId="60E29E89" w14:textId="77777777" w:rsidR="00C77D8F" w:rsidRPr="00DF17F5" w:rsidRDefault="00C77D8F" w:rsidP="00C955E8">
            <w:pPr>
              <w:jc w:val="center"/>
              <w:rPr>
                <w:rFonts w:ascii="Times New Roman" w:hAnsi="Times New Roman" w:cs="Times New Roman"/>
              </w:rPr>
            </w:pPr>
          </w:p>
        </w:tc>
        <w:tc>
          <w:tcPr>
            <w:tcW w:w="874" w:type="dxa"/>
            <w:noWrap/>
            <w:vAlign w:val="center"/>
            <w:hideMark/>
          </w:tcPr>
          <w:p w14:paraId="70E8E3DB"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2</w:t>
            </w:r>
          </w:p>
        </w:tc>
        <w:tc>
          <w:tcPr>
            <w:tcW w:w="1389" w:type="dxa"/>
            <w:noWrap/>
            <w:vAlign w:val="center"/>
            <w:hideMark/>
          </w:tcPr>
          <w:p w14:paraId="317A2C97"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122.2</w:t>
            </w:r>
          </w:p>
        </w:tc>
        <w:tc>
          <w:tcPr>
            <w:tcW w:w="1526" w:type="dxa"/>
            <w:noWrap/>
            <w:vAlign w:val="center"/>
            <w:hideMark/>
          </w:tcPr>
          <w:p w14:paraId="370D6337"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0.998</w:t>
            </w:r>
          </w:p>
        </w:tc>
        <w:tc>
          <w:tcPr>
            <w:tcW w:w="1303" w:type="dxa"/>
            <w:noWrap/>
            <w:vAlign w:val="center"/>
            <w:hideMark/>
          </w:tcPr>
          <w:p w14:paraId="17A3FDF7"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2.6</w:t>
            </w:r>
          </w:p>
        </w:tc>
        <w:tc>
          <w:tcPr>
            <w:tcW w:w="886" w:type="dxa"/>
            <w:noWrap/>
            <w:vAlign w:val="center"/>
            <w:hideMark/>
          </w:tcPr>
          <w:p w14:paraId="09529D10"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0.44</w:t>
            </w:r>
          </w:p>
        </w:tc>
        <w:tc>
          <w:tcPr>
            <w:tcW w:w="1359" w:type="dxa"/>
            <w:noWrap/>
            <w:vAlign w:val="center"/>
            <w:hideMark/>
          </w:tcPr>
          <w:p w14:paraId="4160285C"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5.77</w:t>
            </w:r>
          </w:p>
        </w:tc>
      </w:tr>
      <w:tr w:rsidR="00DF17F5" w:rsidRPr="00DF17F5" w14:paraId="0E31891A" w14:textId="77777777" w:rsidTr="008D3048">
        <w:trPr>
          <w:trHeight w:val="278"/>
          <w:jc w:val="center"/>
        </w:trPr>
        <w:tc>
          <w:tcPr>
            <w:tcW w:w="969" w:type="dxa"/>
            <w:vMerge/>
            <w:vAlign w:val="center"/>
            <w:hideMark/>
          </w:tcPr>
          <w:p w14:paraId="0F1D9C1F" w14:textId="77777777" w:rsidR="00C77D8F" w:rsidRPr="00DF17F5" w:rsidRDefault="00C77D8F" w:rsidP="00C955E8">
            <w:pPr>
              <w:jc w:val="center"/>
              <w:rPr>
                <w:rFonts w:ascii="Times New Roman" w:hAnsi="Times New Roman" w:cs="Times New Roman"/>
              </w:rPr>
            </w:pPr>
          </w:p>
        </w:tc>
        <w:tc>
          <w:tcPr>
            <w:tcW w:w="874" w:type="dxa"/>
            <w:noWrap/>
            <w:vAlign w:val="center"/>
            <w:hideMark/>
          </w:tcPr>
          <w:p w14:paraId="7DFB1777"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3</w:t>
            </w:r>
          </w:p>
        </w:tc>
        <w:tc>
          <w:tcPr>
            <w:tcW w:w="1389" w:type="dxa"/>
            <w:noWrap/>
            <w:vAlign w:val="center"/>
            <w:hideMark/>
          </w:tcPr>
          <w:p w14:paraId="24C03801"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97.3</w:t>
            </w:r>
          </w:p>
        </w:tc>
        <w:tc>
          <w:tcPr>
            <w:tcW w:w="1526" w:type="dxa"/>
            <w:noWrap/>
            <w:vAlign w:val="center"/>
            <w:hideMark/>
          </w:tcPr>
          <w:p w14:paraId="7D3136EE"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0.92</w:t>
            </w:r>
          </w:p>
        </w:tc>
        <w:tc>
          <w:tcPr>
            <w:tcW w:w="1303" w:type="dxa"/>
            <w:noWrap/>
            <w:vAlign w:val="center"/>
            <w:hideMark/>
          </w:tcPr>
          <w:p w14:paraId="64154DFB"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3.47</w:t>
            </w:r>
          </w:p>
        </w:tc>
        <w:tc>
          <w:tcPr>
            <w:tcW w:w="886" w:type="dxa"/>
            <w:noWrap/>
            <w:vAlign w:val="center"/>
            <w:hideMark/>
          </w:tcPr>
          <w:p w14:paraId="205D8A66"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0.58</w:t>
            </w:r>
          </w:p>
        </w:tc>
        <w:tc>
          <w:tcPr>
            <w:tcW w:w="1359" w:type="dxa"/>
            <w:noWrap/>
            <w:vAlign w:val="center"/>
            <w:hideMark/>
          </w:tcPr>
          <w:p w14:paraId="3F933A54"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4.77</w:t>
            </w:r>
          </w:p>
        </w:tc>
      </w:tr>
      <w:tr w:rsidR="00DF17F5" w:rsidRPr="00DF17F5" w14:paraId="1406567B" w14:textId="77777777" w:rsidTr="008D3048">
        <w:trPr>
          <w:trHeight w:val="278"/>
          <w:jc w:val="center"/>
        </w:trPr>
        <w:tc>
          <w:tcPr>
            <w:tcW w:w="969" w:type="dxa"/>
            <w:vMerge/>
            <w:vAlign w:val="center"/>
            <w:hideMark/>
          </w:tcPr>
          <w:p w14:paraId="3E1FE5F9" w14:textId="77777777" w:rsidR="00C77D8F" w:rsidRPr="00DF17F5" w:rsidRDefault="00C77D8F" w:rsidP="00C955E8">
            <w:pPr>
              <w:jc w:val="center"/>
              <w:rPr>
                <w:rFonts w:ascii="Times New Roman" w:hAnsi="Times New Roman" w:cs="Times New Roman"/>
              </w:rPr>
            </w:pPr>
          </w:p>
        </w:tc>
        <w:tc>
          <w:tcPr>
            <w:tcW w:w="874" w:type="dxa"/>
            <w:noWrap/>
            <w:vAlign w:val="center"/>
            <w:hideMark/>
          </w:tcPr>
          <w:p w14:paraId="68C64D95" w14:textId="65804A68" w:rsidR="00C77D8F" w:rsidRPr="00DF17F5" w:rsidRDefault="00CA608A" w:rsidP="00C955E8">
            <w:pPr>
              <w:jc w:val="center"/>
              <w:rPr>
                <w:rFonts w:ascii="Times New Roman" w:hAnsi="Times New Roman" w:cs="Times New Roman"/>
              </w:rPr>
            </w:pPr>
            <w:r w:rsidRPr="00DF17F5">
              <w:rPr>
                <w:rFonts w:ascii="Times New Roman" w:hAnsi="Times New Roman" w:cs="Times New Roman"/>
              </w:rPr>
              <w:t>4</w:t>
            </w:r>
          </w:p>
        </w:tc>
        <w:tc>
          <w:tcPr>
            <w:tcW w:w="1389" w:type="dxa"/>
            <w:noWrap/>
            <w:vAlign w:val="center"/>
            <w:hideMark/>
          </w:tcPr>
          <w:p w14:paraId="1A9B3BF3"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103.2</w:t>
            </w:r>
          </w:p>
        </w:tc>
        <w:tc>
          <w:tcPr>
            <w:tcW w:w="1526" w:type="dxa"/>
            <w:noWrap/>
            <w:vAlign w:val="center"/>
            <w:hideMark/>
          </w:tcPr>
          <w:p w14:paraId="5057A58E"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1.05</w:t>
            </w:r>
          </w:p>
        </w:tc>
        <w:tc>
          <w:tcPr>
            <w:tcW w:w="1303" w:type="dxa"/>
            <w:noWrap/>
            <w:vAlign w:val="center"/>
            <w:hideMark/>
          </w:tcPr>
          <w:p w14:paraId="4D770EFA"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2.17</w:t>
            </w:r>
          </w:p>
        </w:tc>
        <w:tc>
          <w:tcPr>
            <w:tcW w:w="886" w:type="dxa"/>
            <w:noWrap/>
            <w:vAlign w:val="center"/>
            <w:hideMark/>
          </w:tcPr>
          <w:p w14:paraId="6B867737"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0.85</w:t>
            </w:r>
          </w:p>
        </w:tc>
        <w:tc>
          <w:tcPr>
            <w:tcW w:w="1359" w:type="dxa"/>
            <w:noWrap/>
            <w:vAlign w:val="center"/>
            <w:hideMark/>
          </w:tcPr>
          <w:p w14:paraId="2098767D"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4.08</w:t>
            </w:r>
          </w:p>
        </w:tc>
      </w:tr>
      <w:tr w:rsidR="00DF17F5" w:rsidRPr="00DF17F5" w14:paraId="3D3E8D4F" w14:textId="77777777" w:rsidTr="008D3048">
        <w:trPr>
          <w:trHeight w:val="278"/>
          <w:jc w:val="center"/>
        </w:trPr>
        <w:tc>
          <w:tcPr>
            <w:tcW w:w="969" w:type="dxa"/>
            <w:vMerge/>
            <w:tcBorders>
              <w:bottom w:val="dashed" w:sz="4" w:space="0" w:color="auto"/>
            </w:tcBorders>
            <w:vAlign w:val="center"/>
            <w:hideMark/>
          </w:tcPr>
          <w:p w14:paraId="52306195" w14:textId="77777777" w:rsidR="00C77D8F" w:rsidRPr="00DF17F5" w:rsidRDefault="00C77D8F" w:rsidP="00C955E8">
            <w:pPr>
              <w:jc w:val="center"/>
              <w:rPr>
                <w:rFonts w:ascii="Times New Roman" w:hAnsi="Times New Roman" w:cs="Times New Roman"/>
              </w:rPr>
            </w:pPr>
          </w:p>
        </w:tc>
        <w:tc>
          <w:tcPr>
            <w:tcW w:w="874" w:type="dxa"/>
            <w:tcBorders>
              <w:bottom w:val="dashed" w:sz="4" w:space="0" w:color="auto"/>
            </w:tcBorders>
            <w:noWrap/>
            <w:vAlign w:val="center"/>
            <w:hideMark/>
          </w:tcPr>
          <w:p w14:paraId="251C741C" w14:textId="4B54D22D" w:rsidR="00C77D8F" w:rsidRPr="00DF17F5" w:rsidRDefault="00CA608A" w:rsidP="00C955E8">
            <w:pPr>
              <w:jc w:val="center"/>
              <w:rPr>
                <w:rFonts w:ascii="Times New Roman" w:hAnsi="Times New Roman" w:cs="Times New Roman"/>
              </w:rPr>
            </w:pPr>
            <w:r w:rsidRPr="00DF17F5">
              <w:rPr>
                <w:rFonts w:ascii="Times New Roman" w:hAnsi="Times New Roman" w:cs="Times New Roman"/>
              </w:rPr>
              <w:t>5</w:t>
            </w:r>
          </w:p>
        </w:tc>
        <w:tc>
          <w:tcPr>
            <w:tcW w:w="1389" w:type="dxa"/>
            <w:tcBorders>
              <w:bottom w:val="dashed" w:sz="4" w:space="0" w:color="auto"/>
            </w:tcBorders>
            <w:noWrap/>
            <w:vAlign w:val="center"/>
            <w:hideMark/>
          </w:tcPr>
          <w:p w14:paraId="4F9F2DFD"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95.5</w:t>
            </w:r>
          </w:p>
        </w:tc>
        <w:tc>
          <w:tcPr>
            <w:tcW w:w="1526" w:type="dxa"/>
            <w:tcBorders>
              <w:bottom w:val="dashed" w:sz="4" w:space="0" w:color="auto"/>
            </w:tcBorders>
            <w:noWrap/>
            <w:vAlign w:val="center"/>
            <w:hideMark/>
          </w:tcPr>
          <w:p w14:paraId="28B41841"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1.03</w:t>
            </w:r>
          </w:p>
        </w:tc>
        <w:tc>
          <w:tcPr>
            <w:tcW w:w="1303" w:type="dxa"/>
            <w:tcBorders>
              <w:bottom w:val="dashed" w:sz="4" w:space="0" w:color="auto"/>
            </w:tcBorders>
            <w:noWrap/>
            <w:vAlign w:val="center"/>
            <w:hideMark/>
          </w:tcPr>
          <w:p w14:paraId="20134B2F"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2.29</w:t>
            </w:r>
          </w:p>
        </w:tc>
        <w:tc>
          <w:tcPr>
            <w:tcW w:w="886" w:type="dxa"/>
            <w:tcBorders>
              <w:bottom w:val="dashed" w:sz="4" w:space="0" w:color="auto"/>
            </w:tcBorders>
            <w:noWrap/>
            <w:vAlign w:val="center"/>
            <w:hideMark/>
          </w:tcPr>
          <w:p w14:paraId="1F380E30"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0.24</w:t>
            </w:r>
          </w:p>
        </w:tc>
        <w:tc>
          <w:tcPr>
            <w:tcW w:w="1359" w:type="dxa"/>
            <w:tcBorders>
              <w:bottom w:val="dashed" w:sz="4" w:space="0" w:color="auto"/>
            </w:tcBorders>
            <w:noWrap/>
            <w:vAlign w:val="center"/>
            <w:hideMark/>
          </w:tcPr>
          <w:p w14:paraId="4484FF2F"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0.79</w:t>
            </w:r>
          </w:p>
        </w:tc>
      </w:tr>
      <w:tr w:rsidR="00DF17F5" w:rsidRPr="00DF17F5" w14:paraId="25DAA9AA" w14:textId="77777777" w:rsidTr="008D3048">
        <w:trPr>
          <w:trHeight w:val="278"/>
          <w:jc w:val="center"/>
        </w:trPr>
        <w:tc>
          <w:tcPr>
            <w:tcW w:w="969" w:type="dxa"/>
            <w:vMerge w:val="restart"/>
            <w:vAlign w:val="center"/>
            <w:hideMark/>
          </w:tcPr>
          <w:p w14:paraId="2CB9242A" w14:textId="12DCD5C5"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C2</w:t>
            </w:r>
          </w:p>
        </w:tc>
        <w:tc>
          <w:tcPr>
            <w:tcW w:w="874" w:type="dxa"/>
            <w:noWrap/>
            <w:vAlign w:val="center"/>
            <w:hideMark/>
          </w:tcPr>
          <w:p w14:paraId="55AD3041" w14:textId="3EC85A72"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w:t>
            </w:r>
          </w:p>
        </w:tc>
        <w:tc>
          <w:tcPr>
            <w:tcW w:w="1389" w:type="dxa"/>
            <w:noWrap/>
            <w:vAlign w:val="center"/>
            <w:hideMark/>
          </w:tcPr>
          <w:p w14:paraId="70211503"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191.6</w:t>
            </w:r>
          </w:p>
        </w:tc>
        <w:tc>
          <w:tcPr>
            <w:tcW w:w="1526" w:type="dxa"/>
            <w:noWrap/>
            <w:vAlign w:val="center"/>
            <w:hideMark/>
          </w:tcPr>
          <w:p w14:paraId="40300768"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w:t>
            </w:r>
          </w:p>
        </w:tc>
        <w:tc>
          <w:tcPr>
            <w:tcW w:w="1303" w:type="dxa"/>
            <w:noWrap/>
            <w:vAlign w:val="center"/>
            <w:hideMark/>
          </w:tcPr>
          <w:p w14:paraId="0D98E93E"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2.8</w:t>
            </w:r>
          </w:p>
        </w:tc>
        <w:tc>
          <w:tcPr>
            <w:tcW w:w="886" w:type="dxa"/>
            <w:noWrap/>
            <w:vAlign w:val="center"/>
            <w:hideMark/>
          </w:tcPr>
          <w:p w14:paraId="3E389570"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0.48</w:t>
            </w:r>
          </w:p>
        </w:tc>
        <w:tc>
          <w:tcPr>
            <w:tcW w:w="1359" w:type="dxa"/>
            <w:noWrap/>
            <w:vAlign w:val="center"/>
            <w:hideMark/>
          </w:tcPr>
          <w:p w14:paraId="1BC9C015"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4.6</w:t>
            </w:r>
          </w:p>
        </w:tc>
      </w:tr>
      <w:tr w:rsidR="00DF17F5" w:rsidRPr="00DF17F5" w14:paraId="238FA19E" w14:textId="77777777" w:rsidTr="008D3048">
        <w:trPr>
          <w:trHeight w:val="278"/>
          <w:jc w:val="center"/>
        </w:trPr>
        <w:tc>
          <w:tcPr>
            <w:tcW w:w="969" w:type="dxa"/>
            <w:vMerge/>
            <w:vAlign w:val="center"/>
            <w:hideMark/>
          </w:tcPr>
          <w:p w14:paraId="50ABB5E6" w14:textId="77777777" w:rsidR="00CA608A" w:rsidRPr="00DF17F5" w:rsidRDefault="00CA608A" w:rsidP="00C955E8">
            <w:pPr>
              <w:jc w:val="center"/>
              <w:rPr>
                <w:rFonts w:ascii="Times New Roman" w:hAnsi="Times New Roman" w:cs="Times New Roman"/>
              </w:rPr>
            </w:pPr>
          </w:p>
        </w:tc>
        <w:tc>
          <w:tcPr>
            <w:tcW w:w="874" w:type="dxa"/>
            <w:noWrap/>
            <w:vAlign w:val="center"/>
            <w:hideMark/>
          </w:tcPr>
          <w:p w14:paraId="666E1BE8" w14:textId="410339DD"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2</w:t>
            </w:r>
          </w:p>
        </w:tc>
        <w:tc>
          <w:tcPr>
            <w:tcW w:w="1389" w:type="dxa"/>
            <w:noWrap/>
            <w:vAlign w:val="center"/>
            <w:hideMark/>
          </w:tcPr>
          <w:p w14:paraId="29318DF1"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192.8</w:t>
            </w:r>
          </w:p>
        </w:tc>
        <w:tc>
          <w:tcPr>
            <w:tcW w:w="1526" w:type="dxa"/>
            <w:noWrap/>
            <w:vAlign w:val="center"/>
            <w:hideMark/>
          </w:tcPr>
          <w:p w14:paraId="6D1F1749"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1.8</w:t>
            </w:r>
          </w:p>
        </w:tc>
        <w:tc>
          <w:tcPr>
            <w:tcW w:w="1303" w:type="dxa"/>
            <w:noWrap/>
            <w:vAlign w:val="center"/>
            <w:hideMark/>
          </w:tcPr>
          <w:p w14:paraId="5CCD4953"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3.57</w:t>
            </w:r>
          </w:p>
        </w:tc>
        <w:tc>
          <w:tcPr>
            <w:tcW w:w="886" w:type="dxa"/>
            <w:noWrap/>
            <w:vAlign w:val="center"/>
            <w:hideMark/>
          </w:tcPr>
          <w:p w14:paraId="4A82CE18"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0.63</w:t>
            </w:r>
          </w:p>
        </w:tc>
        <w:tc>
          <w:tcPr>
            <w:tcW w:w="1359" w:type="dxa"/>
            <w:noWrap/>
            <w:vAlign w:val="center"/>
            <w:hideMark/>
          </w:tcPr>
          <w:p w14:paraId="17293980"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5.1</w:t>
            </w:r>
          </w:p>
        </w:tc>
      </w:tr>
      <w:tr w:rsidR="00DF17F5" w:rsidRPr="00DF17F5" w14:paraId="4671AD8D" w14:textId="77777777" w:rsidTr="008D3048">
        <w:trPr>
          <w:trHeight w:val="278"/>
          <w:jc w:val="center"/>
        </w:trPr>
        <w:tc>
          <w:tcPr>
            <w:tcW w:w="969" w:type="dxa"/>
            <w:vMerge/>
            <w:vAlign w:val="center"/>
            <w:hideMark/>
          </w:tcPr>
          <w:p w14:paraId="5837F420" w14:textId="77777777" w:rsidR="00CA608A" w:rsidRPr="00DF17F5" w:rsidRDefault="00CA608A" w:rsidP="00C955E8">
            <w:pPr>
              <w:jc w:val="center"/>
              <w:rPr>
                <w:rFonts w:ascii="Times New Roman" w:hAnsi="Times New Roman" w:cs="Times New Roman"/>
              </w:rPr>
            </w:pPr>
          </w:p>
        </w:tc>
        <w:tc>
          <w:tcPr>
            <w:tcW w:w="874" w:type="dxa"/>
            <w:noWrap/>
            <w:vAlign w:val="center"/>
            <w:hideMark/>
          </w:tcPr>
          <w:p w14:paraId="759D65A2" w14:textId="42BB4494"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3</w:t>
            </w:r>
          </w:p>
        </w:tc>
        <w:tc>
          <w:tcPr>
            <w:tcW w:w="1389" w:type="dxa"/>
            <w:noWrap/>
            <w:vAlign w:val="center"/>
            <w:hideMark/>
          </w:tcPr>
          <w:p w14:paraId="3250FB47"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154.9</w:t>
            </w:r>
          </w:p>
        </w:tc>
        <w:tc>
          <w:tcPr>
            <w:tcW w:w="1526" w:type="dxa"/>
            <w:noWrap/>
            <w:vAlign w:val="center"/>
            <w:hideMark/>
          </w:tcPr>
          <w:p w14:paraId="67C49D58"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1.6</w:t>
            </w:r>
          </w:p>
        </w:tc>
        <w:tc>
          <w:tcPr>
            <w:tcW w:w="1303" w:type="dxa"/>
            <w:noWrap/>
            <w:vAlign w:val="center"/>
            <w:hideMark/>
          </w:tcPr>
          <w:p w14:paraId="7CD52EE7"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3.55</w:t>
            </w:r>
          </w:p>
        </w:tc>
        <w:tc>
          <w:tcPr>
            <w:tcW w:w="886" w:type="dxa"/>
            <w:noWrap/>
            <w:vAlign w:val="center"/>
            <w:hideMark/>
          </w:tcPr>
          <w:p w14:paraId="19755060"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0.99</w:t>
            </w:r>
          </w:p>
        </w:tc>
        <w:tc>
          <w:tcPr>
            <w:tcW w:w="1359" w:type="dxa"/>
            <w:noWrap/>
            <w:vAlign w:val="center"/>
            <w:hideMark/>
          </w:tcPr>
          <w:p w14:paraId="4499417A"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8.92</w:t>
            </w:r>
          </w:p>
        </w:tc>
      </w:tr>
      <w:tr w:rsidR="00DF17F5" w:rsidRPr="00DF17F5" w14:paraId="43DE6289" w14:textId="77777777" w:rsidTr="008D3048">
        <w:trPr>
          <w:trHeight w:val="278"/>
          <w:jc w:val="center"/>
        </w:trPr>
        <w:tc>
          <w:tcPr>
            <w:tcW w:w="969" w:type="dxa"/>
            <w:vMerge/>
            <w:vAlign w:val="center"/>
            <w:hideMark/>
          </w:tcPr>
          <w:p w14:paraId="121BD7F6" w14:textId="77777777" w:rsidR="00CA608A" w:rsidRPr="00DF17F5" w:rsidRDefault="00CA608A" w:rsidP="00C955E8">
            <w:pPr>
              <w:jc w:val="center"/>
              <w:rPr>
                <w:rFonts w:ascii="Times New Roman" w:hAnsi="Times New Roman" w:cs="Times New Roman"/>
              </w:rPr>
            </w:pPr>
          </w:p>
        </w:tc>
        <w:tc>
          <w:tcPr>
            <w:tcW w:w="874" w:type="dxa"/>
            <w:noWrap/>
            <w:vAlign w:val="center"/>
            <w:hideMark/>
          </w:tcPr>
          <w:p w14:paraId="5138B4C2" w14:textId="0DB38902" w:rsidR="00CA608A" w:rsidRPr="00DF17F5" w:rsidRDefault="00CA608A" w:rsidP="00C955E8">
            <w:pPr>
              <w:jc w:val="center"/>
              <w:rPr>
                <w:rFonts w:ascii="Times New Roman" w:hAnsi="Times New Roman" w:cs="Times New Roman"/>
              </w:rPr>
            </w:pPr>
            <w:r w:rsidRPr="00DF17F5">
              <w:rPr>
                <w:rFonts w:ascii="Times New Roman" w:hAnsi="Times New Roman" w:cs="Times New Roman"/>
              </w:rPr>
              <w:t>4</w:t>
            </w:r>
          </w:p>
        </w:tc>
        <w:tc>
          <w:tcPr>
            <w:tcW w:w="1389" w:type="dxa"/>
            <w:noWrap/>
            <w:vAlign w:val="center"/>
            <w:hideMark/>
          </w:tcPr>
          <w:p w14:paraId="077B5FC1"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141.3</w:t>
            </w:r>
          </w:p>
        </w:tc>
        <w:tc>
          <w:tcPr>
            <w:tcW w:w="1526" w:type="dxa"/>
            <w:noWrap/>
            <w:vAlign w:val="center"/>
            <w:hideMark/>
          </w:tcPr>
          <w:p w14:paraId="23152A75"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1.8</w:t>
            </w:r>
          </w:p>
        </w:tc>
        <w:tc>
          <w:tcPr>
            <w:tcW w:w="1303" w:type="dxa"/>
            <w:noWrap/>
            <w:vAlign w:val="center"/>
            <w:hideMark/>
          </w:tcPr>
          <w:p w14:paraId="7E0A9EF2"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3.95</w:t>
            </w:r>
          </w:p>
        </w:tc>
        <w:tc>
          <w:tcPr>
            <w:tcW w:w="886" w:type="dxa"/>
            <w:noWrap/>
            <w:vAlign w:val="center"/>
            <w:hideMark/>
          </w:tcPr>
          <w:p w14:paraId="78809EF3"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0.55</w:t>
            </w:r>
          </w:p>
        </w:tc>
        <w:tc>
          <w:tcPr>
            <w:tcW w:w="1359" w:type="dxa"/>
            <w:noWrap/>
            <w:vAlign w:val="center"/>
            <w:hideMark/>
          </w:tcPr>
          <w:p w14:paraId="795EC5FD"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7.09</w:t>
            </w:r>
          </w:p>
        </w:tc>
      </w:tr>
      <w:tr w:rsidR="00DF17F5" w:rsidRPr="00DF17F5" w14:paraId="30971E48" w14:textId="77777777" w:rsidTr="008D3048">
        <w:trPr>
          <w:trHeight w:val="278"/>
          <w:jc w:val="center"/>
        </w:trPr>
        <w:tc>
          <w:tcPr>
            <w:tcW w:w="969" w:type="dxa"/>
            <w:vMerge/>
            <w:tcBorders>
              <w:bottom w:val="dashed" w:sz="4" w:space="0" w:color="auto"/>
            </w:tcBorders>
            <w:vAlign w:val="center"/>
            <w:hideMark/>
          </w:tcPr>
          <w:p w14:paraId="457703B3" w14:textId="77777777" w:rsidR="00CA608A" w:rsidRPr="00DF17F5" w:rsidRDefault="00CA608A" w:rsidP="00C955E8">
            <w:pPr>
              <w:jc w:val="center"/>
              <w:rPr>
                <w:rFonts w:ascii="Times New Roman" w:hAnsi="Times New Roman" w:cs="Times New Roman"/>
              </w:rPr>
            </w:pPr>
          </w:p>
        </w:tc>
        <w:tc>
          <w:tcPr>
            <w:tcW w:w="874" w:type="dxa"/>
            <w:tcBorders>
              <w:bottom w:val="dashed" w:sz="4" w:space="0" w:color="auto"/>
            </w:tcBorders>
            <w:noWrap/>
            <w:vAlign w:val="center"/>
            <w:hideMark/>
          </w:tcPr>
          <w:p w14:paraId="01D5D361" w14:textId="623C89CF" w:rsidR="00CA608A" w:rsidRPr="00DF17F5" w:rsidRDefault="00CA608A" w:rsidP="00C955E8">
            <w:pPr>
              <w:jc w:val="center"/>
              <w:rPr>
                <w:rFonts w:ascii="Times New Roman" w:hAnsi="Times New Roman" w:cs="Times New Roman"/>
              </w:rPr>
            </w:pPr>
            <w:r w:rsidRPr="00DF17F5">
              <w:rPr>
                <w:rFonts w:ascii="Times New Roman" w:hAnsi="Times New Roman" w:cs="Times New Roman"/>
              </w:rPr>
              <w:t>5</w:t>
            </w:r>
          </w:p>
        </w:tc>
        <w:tc>
          <w:tcPr>
            <w:tcW w:w="1389" w:type="dxa"/>
            <w:tcBorders>
              <w:bottom w:val="dashed" w:sz="4" w:space="0" w:color="auto"/>
            </w:tcBorders>
            <w:noWrap/>
            <w:vAlign w:val="center"/>
            <w:hideMark/>
          </w:tcPr>
          <w:p w14:paraId="031AF28E"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164.3</w:t>
            </w:r>
          </w:p>
        </w:tc>
        <w:tc>
          <w:tcPr>
            <w:tcW w:w="1526" w:type="dxa"/>
            <w:tcBorders>
              <w:bottom w:val="dashed" w:sz="4" w:space="0" w:color="auto"/>
            </w:tcBorders>
            <w:noWrap/>
            <w:vAlign w:val="center"/>
            <w:hideMark/>
          </w:tcPr>
          <w:p w14:paraId="3BD7DB8C"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1.9</w:t>
            </w:r>
          </w:p>
        </w:tc>
        <w:tc>
          <w:tcPr>
            <w:tcW w:w="1303" w:type="dxa"/>
            <w:tcBorders>
              <w:bottom w:val="dashed" w:sz="4" w:space="0" w:color="auto"/>
            </w:tcBorders>
            <w:noWrap/>
            <w:vAlign w:val="center"/>
            <w:hideMark/>
          </w:tcPr>
          <w:p w14:paraId="630E6FE8"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3.15</w:t>
            </w:r>
          </w:p>
        </w:tc>
        <w:tc>
          <w:tcPr>
            <w:tcW w:w="886" w:type="dxa"/>
            <w:tcBorders>
              <w:bottom w:val="dashed" w:sz="4" w:space="0" w:color="auto"/>
            </w:tcBorders>
            <w:noWrap/>
            <w:vAlign w:val="center"/>
            <w:hideMark/>
          </w:tcPr>
          <w:p w14:paraId="3BE7F89D"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1.23</w:t>
            </w:r>
          </w:p>
        </w:tc>
        <w:tc>
          <w:tcPr>
            <w:tcW w:w="1359" w:type="dxa"/>
            <w:tcBorders>
              <w:bottom w:val="dashed" w:sz="4" w:space="0" w:color="auto"/>
            </w:tcBorders>
            <w:noWrap/>
            <w:vAlign w:val="center"/>
            <w:hideMark/>
          </w:tcPr>
          <w:p w14:paraId="4D397700"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14.47</w:t>
            </w:r>
          </w:p>
        </w:tc>
      </w:tr>
      <w:tr w:rsidR="00DF17F5" w:rsidRPr="00DF17F5" w14:paraId="3C1C622B" w14:textId="77777777" w:rsidTr="008D3048">
        <w:trPr>
          <w:trHeight w:val="278"/>
          <w:jc w:val="center"/>
        </w:trPr>
        <w:tc>
          <w:tcPr>
            <w:tcW w:w="969" w:type="dxa"/>
            <w:vMerge w:val="restart"/>
            <w:tcBorders>
              <w:top w:val="dashed" w:sz="4" w:space="0" w:color="auto"/>
            </w:tcBorders>
            <w:noWrap/>
            <w:vAlign w:val="center"/>
            <w:hideMark/>
          </w:tcPr>
          <w:p w14:paraId="30717D7C"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C3</w:t>
            </w:r>
          </w:p>
        </w:tc>
        <w:tc>
          <w:tcPr>
            <w:tcW w:w="874" w:type="dxa"/>
            <w:tcBorders>
              <w:top w:val="dashed" w:sz="4" w:space="0" w:color="auto"/>
            </w:tcBorders>
            <w:noWrap/>
            <w:vAlign w:val="center"/>
            <w:hideMark/>
          </w:tcPr>
          <w:p w14:paraId="0CE7C2E9"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w:t>
            </w:r>
          </w:p>
        </w:tc>
        <w:tc>
          <w:tcPr>
            <w:tcW w:w="1389" w:type="dxa"/>
            <w:tcBorders>
              <w:top w:val="dashed" w:sz="4" w:space="0" w:color="auto"/>
            </w:tcBorders>
            <w:noWrap/>
            <w:vAlign w:val="center"/>
            <w:hideMark/>
          </w:tcPr>
          <w:p w14:paraId="322D1559"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86.2</w:t>
            </w:r>
          </w:p>
        </w:tc>
        <w:tc>
          <w:tcPr>
            <w:tcW w:w="1526" w:type="dxa"/>
            <w:tcBorders>
              <w:top w:val="dashed" w:sz="4" w:space="0" w:color="auto"/>
            </w:tcBorders>
            <w:noWrap/>
            <w:vAlign w:val="center"/>
            <w:hideMark/>
          </w:tcPr>
          <w:p w14:paraId="0698D3B9"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0.984</w:t>
            </w:r>
          </w:p>
        </w:tc>
        <w:tc>
          <w:tcPr>
            <w:tcW w:w="1303" w:type="dxa"/>
            <w:tcBorders>
              <w:top w:val="dashed" w:sz="4" w:space="0" w:color="auto"/>
            </w:tcBorders>
            <w:noWrap/>
            <w:vAlign w:val="center"/>
            <w:hideMark/>
          </w:tcPr>
          <w:p w14:paraId="2FFF1243"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1.99</w:t>
            </w:r>
          </w:p>
        </w:tc>
        <w:tc>
          <w:tcPr>
            <w:tcW w:w="886" w:type="dxa"/>
            <w:tcBorders>
              <w:top w:val="dashed" w:sz="4" w:space="0" w:color="auto"/>
            </w:tcBorders>
            <w:noWrap/>
            <w:vAlign w:val="center"/>
            <w:hideMark/>
          </w:tcPr>
          <w:p w14:paraId="676C54B3"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0.3</w:t>
            </w:r>
          </w:p>
        </w:tc>
        <w:tc>
          <w:tcPr>
            <w:tcW w:w="1359" w:type="dxa"/>
            <w:tcBorders>
              <w:top w:val="dashed" w:sz="4" w:space="0" w:color="auto"/>
            </w:tcBorders>
            <w:noWrap/>
            <w:vAlign w:val="center"/>
            <w:hideMark/>
          </w:tcPr>
          <w:p w14:paraId="41FA585B"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6.93</w:t>
            </w:r>
          </w:p>
        </w:tc>
      </w:tr>
      <w:tr w:rsidR="00DF17F5" w:rsidRPr="00DF17F5" w14:paraId="71CFEFC3" w14:textId="77777777" w:rsidTr="008D3048">
        <w:trPr>
          <w:trHeight w:val="278"/>
          <w:jc w:val="center"/>
        </w:trPr>
        <w:tc>
          <w:tcPr>
            <w:tcW w:w="969" w:type="dxa"/>
            <w:vMerge/>
            <w:vAlign w:val="center"/>
            <w:hideMark/>
          </w:tcPr>
          <w:p w14:paraId="27EECD8F" w14:textId="77777777" w:rsidR="00C77D8F" w:rsidRPr="00DF17F5" w:rsidRDefault="00C77D8F" w:rsidP="00C955E8">
            <w:pPr>
              <w:jc w:val="center"/>
              <w:rPr>
                <w:rFonts w:ascii="Times New Roman" w:hAnsi="Times New Roman" w:cs="Times New Roman"/>
              </w:rPr>
            </w:pPr>
          </w:p>
        </w:tc>
        <w:tc>
          <w:tcPr>
            <w:tcW w:w="874" w:type="dxa"/>
            <w:noWrap/>
            <w:vAlign w:val="center"/>
            <w:hideMark/>
          </w:tcPr>
          <w:p w14:paraId="0F50BACC"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2</w:t>
            </w:r>
          </w:p>
        </w:tc>
        <w:tc>
          <w:tcPr>
            <w:tcW w:w="1389" w:type="dxa"/>
            <w:noWrap/>
            <w:vAlign w:val="center"/>
            <w:hideMark/>
          </w:tcPr>
          <w:p w14:paraId="271AE167"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118.5</w:t>
            </w:r>
          </w:p>
        </w:tc>
        <w:tc>
          <w:tcPr>
            <w:tcW w:w="1526" w:type="dxa"/>
            <w:noWrap/>
            <w:vAlign w:val="center"/>
            <w:hideMark/>
          </w:tcPr>
          <w:p w14:paraId="4D45F639"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1.5</w:t>
            </w:r>
          </w:p>
        </w:tc>
        <w:tc>
          <w:tcPr>
            <w:tcW w:w="1303" w:type="dxa"/>
            <w:noWrap/>
            <w:vAlign w:val="center"/>
            <w:hideMark/>
          </w:tcPr>
          <w:p w14:paraId="1003BF54"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2.05</w:t>
            </w:r>
          </w:p>
        </w:tc>
        <w:tc>
          <w:tcPr>
            <w:tcW w:w="886" w:type="dxa"/>
            <w:noWrap/>
            <w:vAlign w:val="center"/>
            <w:hideMark/>
          </w:tcPr>
          <w:p w14:paraId="7ACFAC17"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0.77</w:t>
            </w:r>
          </w:p>
        </w:tc>
        <w:tc>
          <w:tcPr>
            <w:tcW w:w="1359" w:type="dxa"/>
            <w:noWrap/>
            <w:vAlign w:val="center"/>
            <w:hideMark/>
          </w:tcPr>
          <w:p w14:paraId="0C09DF80"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6.42</w:t>
            </w:r>
          </w:p>
        </w:tc>
      </w:tr>
      <w:tr w:rsidR="00DF17F5" w:rsidRPr="00DF17F5" w14:paraId="03932797" w14:textId="77777777" w:rsidTr="008D3048">
        <w:trPr>
          <w:trHeight w:val="278"/>
          <w:jc w:val="center"/>
        </w:trPr>
        <w:tc>
          <w:tcPr>
            <w:tcW w:w="969" w:type="dxa"/>
            <w:vMerge/>
            <w:vAlign w:val="center"/>
            <w:hideMark/>
          </w:tcPr>
          <w:p w14:paraId="512E09DE" w14:textId="77777777" w:rsidR="00C77D8F" w:rsidRPr="00DF17F5" w:rsidRDefault="00C77D8F" w:rsidP="00C955E8">
            <w:pPr>
              <w:jc w:val="center"/>
              <w:rPr>
                <w:rFonts w:ascii="Times New Roman" w:hAnsi="Times New Roman" w:cs="Times New Roman"/>
              </w:rPr>
            </w:pPr>
          </w:p>
        </w:tc>
        <w:tc>
          <w:tcPr>
            <w:tcW w:w="874" w:type="dxa"/>
            <w:noWrap/>
            <w:vAlign w:val="center"/>
            <w:hideMark/>
          </w:tcPr>
          <w:p w14:paraId="6E3D7791"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3</w:t>
            </w:r>
          </w:p>
        </w:tc>
        <w:tc>
          <w:tcPr>
            <w:tcW w:w="1389" w:type="dxa"/>
            <w:noWrap/>
            <w:vAlign w:val="center"/>
            <w:hideMark/>
          </w:tcPr>
          <w:p w14:paraId="4720E16C"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76.9</w:t>
            </w:r>
          </w:p>
        </w:tc>
        <w:tc>
          <w:tcPr>
            <w:tcW w:w="1526" w:type="dxa"/>
            <w:noWrap/>
            <w:vAlign w:val="center"/>
            <w:hideMark/>
          </w:tcPr>
          <w:p w14:paraId="5374CDDD"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0.865</w:t>
            </w:r>
          </w:p>
        </w:tc>
        <w:tc>
          <w:tcPr>
            <w:tcW w:w="1303" w:type="dxa"/>
            <w:noWrap/>
            <w:vAlign w:val="center"/>
            <w:hideMark/>
          </w:tcPr>
          <w:p w14:paraId="430A8B20"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2.05</w:t>
            </w:r>
          </w:p>
        </w:tc>
        <w:tc>
          <w:tcPr>
            <w:tcW w:w="886" w:type="dxa"/>
            <w:noWrap/>
            <w:vAlign w:val="center"/>
            <w:hideMark/>
          </w:tcPr>
          <w:p w14:paraId="06881D6D"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0.47</w:t>
            </w:r>
          </w:p>
        </w:tc>
        <w:tc>
          <w:tcPr>
            <w:tcW w:w="1359" w:type="dxa"/>
            <w:noWrap/>
            <w:vAlign w:val="center"/>
            <w:hideMark/>
          </w:tcPr>
          <w:p w14:paraId="2EDD870F"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4.85</w:t>
            </w:r>
          </w:p>
        </w:tc>
      </w:tr>
      <w:tr w:rsidR="00DF17F5" w:rsidRPr="00DF17F5" w14:paraId="199DC238" w14:textId="77777777" w:rsidTr="008D3048">
        <w:trPr>
          <w:trHeight w:val="278"/>
          <w:jc w:val="center"/>
        </w:trPr>
        <w:tc>
          <w:tcPr>
            <w:tcW w:w="969" w:type="dxa"/>
            <w:vMerge/>
            <w:vAlign w:val="center"/>
            <w:hideMark/>
          </w:tcPr>
          <w:p w14:paraId="3F6276DD" w14:textId="77777777" w:rsidR="00C77D8F" w:rsidRPr="00DF17F5" w:rsidRDefault="00C77D8F" w:rsidP="00C955E8">
            <w:pPr>
              <w:jc w:val="center"/>
              <w:rPr>
                <w:rFonts w:ascii="Times New Roman" w:hAnsi="Times New Roman" w:cs="Times New Roman"/>
              </w:rPr>
            </w:pPr>
          </w:p>
        </w:tc>
        <w:tc>
          <w:tcPr>
            <w:tcW w:w="874" w:type="dxa"/>
            <w:noWrap/>
            <w:vAlign w:val="center"/>
            <w:hideMark/>
          </w:tcPr>
          <w:p w14:paraId="3F76E02A"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4</w:t>
            </w:r>
          </w:p>
        </w:tc>
        <w:tc>
          <w:tcPr>
            <w:tcW w:w="1389" w:type="dxa"/>
            <w:noWrap/>
            <w:vAlign w:val="center"/>
            <w:hideMark/>
          </w:tcPr>
          <w:p w14:paraId="4E8289F7"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94.2</w:t>
            </w:r>
          </w:p>
        </w:tc>
        <w:tc>
          <w:tcPr>
            <w:tcW w:w="1526" w:type="dxa"/>
            <w:noWrap/>
            <w:vAlign w:val="center"/>
            <w:hideMark/>
          </w:tcPr>
          <w:p w14:paraId="00F3B95A"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0.923</w:t>
            </w:r>
          </w:p>
        </w:tc>
        <w:tc>
          <w:tcPr>
            <w:tcW w:w="1303" w:type="dxa"/>
            <w:noWrap/>
            <w:vAlign w:val="center"/>
            <w:hideMark/>
          </w:tcPr>
          <w:p w14:paraId="211A6566"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2.6</w:t>
            </w:r>
          </w:p>
        </w:tc>
        <w:tc>
          <w:tcPr>
            <w:tcW w:w="886" w:type="dxa"/>
            <w:noWrap/>
            <w:vAlign w:val="center"/>
            <w:hideMark/>
          </w:tcPr>
          <w:p w14:paraId="0CB0BA46"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0.53</w:t>
            </w:r>
          </w:p>
        </w:tc>
        <w:tc>
          <w:tcPr>
            <w:tcW w:w="1359" w:type="dxa"/>
            <w:noWrap/>
            <w:vAlign w:val="center"/>
            <w:hideMark/>
          </w:tcPr>
          <w:p w14:paraId="72E6C197"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6.98</w:t>
            </w:r>
          </w:p>
        </w:tc>
      </w:tr>
      <w:tr w:rsidR="00DF17F5" w:rsidRPr="00DF17F5" w14:paraId="7F8E4905" w14:textId="77777777" w:rsidTr="008D3048">
        <w:trPr>
          <w:trHeight w:val="278"/>
          <w:jc w:val="center"/>
        </w:trPr>
        <w:tc>
          <w:tcPr>
            <w:tcW w:w="969" w:type="dxa"/>
            <w:vMerge/>
            <w:tcBorders>
              <w:bottom w:val="dashed" w:sz="4" w:space="0" w:color="auto"/>
            </w:tcBorders>
            <w:vAlign w:val="center"/>
            <w:hideMark/>
          </w:tcPr>
          <w:p w14:paraId="5430A00E" w14:textId="77777777" w:rsidR="00C77D8F" w:rsidRPr="00DF17F5" w:rsidRDefault="00C77D8F" w:rsidP="00C955E8">
            <w:pPr>
              <w:jc w:val="center"/>
              <w:rPr>
                <w:rFonts w:ascii="Times New Roman" w:hAnsi="Times New Roman" w:cs="Times New Roman"/>
              </w:rPr>
            </w:pPr>
          </w:p>
        </w:tc>
        <w:tc>
          <w:tcPr>
            <w:tcW w:w="874" w:type="dxa"/>
            <w:tcBorders>
              <w:bottom w:val="dashed" w:sz="4" w:space="0" w:color="auto"/>
            </w:tcBorders>
            <w:noWrap/>
            <w:vAlign w:val="center"/>
            <w:hideMark/>
          </w:tcPr>
          <w:p w14:paraId="68791E63"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5</w:t>
            </w:r>
          </w:p>
        </w:tc>
        <w:tc>
          <w:tcPr>
            <w:tcW w:w="1389" w:type="dxa"/>
            <w:tcBorders>
              <w:bottom w:val="dashed" w:sz="4" w:space="0" w:color="auto"/>
            </w:tcBorders>
            <w:noWrap/>
            <w:vAlign w:val="center"/>
            <w:hideMark/>
          </w:tcPr>
          <w:p w14:paraId="098FABFC"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150.8</w:t>
            </w:r>
          </w:p>
        </w:tc>
        <w:tc>
          <w:tcPr>
            <w:tcW w:w="1526" w:type="dxa"/>
            <w:tcBorders>
              <w:bottom w:val="dashed" w:sz="4" w:space="0" w:color="auto"/>
            </w:tcBorders>
            <w:noWrap/>
            <w:vAlign w:val="center"/>
            <w:hideMark/>
          </w:tcPr>
          <w:p w14:paraId="67C5AB3A"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0.97</w:t>
            </w:r>
          </w:p>
        </w:tc>
        <w:tc>
          <w:tcPr>
            <w:tcW w:w="1303" w:type="dxa"/>
            <w:tcBorders>
              <w:bottom w:val="dashed" w:sz="4" w:space="0" w:color="auto"/>
            </w:tcBorders>
            <w:noWrap/>
            <w:vAlign w:val="center"/>
            <w:hideMark/>
          </w:tcPr>
          <w:p w14:paraId="2546B141"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1.85</w:t>
            </w:r>
          </w:p>
        </w:tc>
        <w:tc>
          <w:tcPr>
            <w:tcW w:w="886" w:type="dxa"/>
            <w:tcBorders>
              <w:bottom w:val="dashed" w:sz="4" w:space="0" w:color="auto"/>
            </w:tcBorders>
            <w:noWrap/>
            <w:vAlign w:val="center"/>
            <w:hideMark/>
          </w:tcPr>
          <w:p w14:paraId="240AD4A5"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0.23</w:t>
            </w:r>
          </w:p>
        </w:tc>
        <w:tc>
          <w:tcPr>
            <w:tcW w:w="1359" w:type="dxa"/>
            <w:tcBorders>
              <w:bottom w:val="dashed" w:sz="4" w:space="0" w:color="auto"/>
            </w:tcBorders>
            <w:noWrap/>
            <w:vAlign w:val="center"/>
            <w:hideMark/>
          </w:tcPr>
          <w:p w14:paraId="4E8C831A" w14:textId="77777777" w:rsidR="00C77D8F" w:rsidRPr="00DF17F5" w:rsidRDefault="00C77D8F" w:rsidP="00C955E8">
            <w:pPr>
              <w:jc w:val="center"/>
              <w:rPr>
                <w:rFonts w:ascii="Times New Roman" w:hAnsi="Times New Roman" w:cs="Times New Roman"/>
              </w:rPr>
            </w:pPr>
            <w:r w:rsidRPr="00DF17F5">
              <w:rPr>
                <w:rFonts w:ascii="Times New Roman" w:hAnsi="Times New Roman" w:cs="Times New Roman" w:hint="eastAsia"/>
              </w:rPr>
              <w:t>2.6</w:t>
            </w:r>
          </w:p>
        </w:tc>
      </w:tr>
      <w:tr w:rsidR="00DF17F5" w:rsidRPr="00DF17F5" w14:paraId="38977E46" w14:textId="77777777" w:rsidTr="008D3048">
        <w:trPr>
          <w:trHeight w:val="278"/>
          <w:jc w:val="center"/>
        </w:trPr>
        <w:tc>
          <w:tcPr>
            <w:tcW w:w="969" w:type="dxa"/>
            <w:vMerge w:val="restart"/>
            <w:tcBorders>
              <w:top w:val="dashed" w:sz="4" w:space="0" w:color="auto"/>
            </w:tcBorders>
            <w:noWrap/>
            <w:vAlign w:val="center"/>
            <w:hideMark/>
          </w:tcPr>
          <w:p w14:paraId="10943716"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C4</w:t>
            </w:r>
          </w:p>
        </w:tc>
        <w:tc>
          <w:tcPr>
            <w:tcW w:w="874" w:type="dxa"/>
            <w:tcBorders>
              <w:top w:val="dashed" w:sz="4" w:space="0" w:color="auto"/>
            </w:tcBorders>
            <w:noWrap/>
            <w:vAlign w:val="center"/>
            <w:hideMark/>
          </w:tcPr>
          <w:p w14:paraId="2111FA9F" w14:textId="3E58FD71"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w:t>
            </w:r>
          </w:p>
        </w:tc>
        <w:tc>
          <w:tcPr>
            <w:tcW w:w="1389" w:type="dxa"/>
            <w:tcBorders>
              <w:top w:val="dashed" w:sz="4" w:space="0" w:color="auto"/>
            </w:tcBorders>
            <w:noWrap/>
            <w:vAlign w:val="center"/>
            <w:hideMark/>
          </w:tcPr>
          <w:p w14:paraId="49C85F02"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98.2</w:t>
            </w:r>
          </w:p>
        </w:tc>
        <w:tc>
          <w:tcPr>
            <w:tcW w:w="1526" w:type="dxa"/>
            <w:tcBorders>
              <w:top w:val="dashed" w:sz="4" w:space="0" w:color="auto"/>
            </w:tcBorders>
            <w:noWrap/>
            <w:vAlign w:val="center"/>
            <w:hideMark/>
          </w:tcPr>
          <w:p w14:paraId="26F1A0E0"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1.16</w:t>
            </w:r>
          </w:p>
        </w:tc>
        <w:tc>
          <w:tcPr>
            <w:tcW w:w="1303" w:type="dxa"/>
            <w:tcBorders>
              <w:top w:val="dashed" w:sz="4" w:space="0" w:color="auto"/>
            </w:tcBorders>
            <w:noWrap/>
            <w:vAlign w:val="center"/>
            <w:hideMark/>
          </w:tcPr>
          <w:p w14:paraId="1EB5805A"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1.96</w:t>
            </w:r>
          </w:p>
        </w:tc>
        <w:tc>
          <w:tcPr>
            <w:tcW w:w="886" w:type="dxa"/>
            <w:tcBorders>
              <w:top w:val="dashed" w:sz="4" w:space="0" w:color="auto"/>
            </w:tcBorders>
            <w:noWrap/>
            <w:vAlign w:val="center"/>
            <w:hideMark/>
          </w:tcPr>
          <w:p w14:paraId="3409C168"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0.46</w:t>
            </w:r>
          </w:p>
        </w:tc>
        <w:tc>
          <w:tcPr>
            <w:tcW w:w="1359" w:type="dxa"/>
            <w:tcBorders>
              <w:top w:val="dashed" w:sz="4" w:space="0" w:color="auto"/>
            </w:tcBorders>
            <w:noWrap/>
            <w:vAlign w:val="center"/>
            <w:hideMark/>
          </w:tcPr>
          <w:p w14:paraId="754D7BE9"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3.68</w:t>
            </w:r>
          </w:p>
        </w:tc>
      </w:tr>
      <w:tr w:rsidR="00DF17F5" w:rsidRPr="00DF17F5" w14:paraId="7827F537" w14:textId="77777777" w:rsidTr="008D3048">
        <w:trPr>
          <w:trHeight w:val="278"/>
          <w:jc w:val="center"/>
        </w:trPr>
        <w:tc>
          <w:tcPr>
            <w:tcW w:w="969" w:type="dxa"/>
            <w:vMerge/>
            <w:vAlign w:val="center"/>
            <w:hideMark/>
          </w:tcPr>
          <w:p w14:paraId="26D41B2C" w14:textId="77777777" w:rsidR="00CA608A" w:rsidRPr="00DF17F5" w:rsidRDefault="00CA608A" w:rsidP="00C955E8">
            <w:pPr>
              <w:jc w:val="center"/>
              <w:rPr>
                <w:rFonts w:ascii="Times New Roman" w:hAnsi="Times New Roman" w:cs="Times New Roman"/>
              </w:rPr>
            </w:pPr>
          </w:p>
        </w:tc>
        <w:tc>
          <w:tcPr>
            <w:tcW w:w="874" w:type="dxa"/>
            <w:noWrap/>
            <w:vAlign w:val="center"/>
            <w:hideMark/>
          </w:tcPr>
          <w:p w14:paraId="3223355C" w14:textId="4A66A8DA"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2</w:t>
            </w:r>
          </w:p>
        </w:tc>
        <w:tc>
          <w:tcPr>
            <w:tcW w:w="1389" w:type="dxa"/>
            <w:noWrap/>
            <w:vAlign w:val="center"/>
            <w:hideMark/>
          </w:tcPr>
          <w:p w14:paraId="0BC2E41D"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167.1</w:t>
            </w:r>
          </w:p>
        </w:tc>
        <w:tc>
          <w:tcPr>
            <w:tcW w:w="1526" w:type="dxa"/>
            <w:noWrap/>
            <w:vAlign w:val="center"/>
            <w:hideMark/>
          </w:tcPr>
          <w:p w14:paraId="4EB5F045"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1.09</w:t>
            </w:r>
          </w:p>
        </w:tc>
        <w:tc>
          <w:tcPr>
            <w:tcW w:w="1303" w:type="dxa"/>
            <w:noWrap/>
            <w:vAlign w:val="center"/>
            <w:hideMark/>
          </w:tcPr>
          <w:p w14:paraId="34CF68B3"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2.35</w:t>
            </w:r>
          </w:p>
        </w:tc>
        <w:tc>
          <w:tcPr>
            <w:tcW w:w="886" w:type="dxa"/>
            <w:noWrap/>
            <w:vAlign w:val="center"/>
            <w:hideMark/>
          </w:tcPr>
          <w:p w14:paraId="13F06882"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1.09</w:t>
            </w:r>
          </w:p>
        </w:tc>
        <w:tc>
          <w:tcPr>
            <w:tcW w:w="1359" w:type="dxa"/>
            <w:noWrap/>
            <w:vAlign w:val="center"/>
            <w:hideMark/>
          </w:tcPr>
          <w:p w14:paraId="08E5EFAA"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4.29</w:t>
            </w:r>
          </w:p>
        </w:tc>
      </w:tr>
      <w:tr w:rsidR="00DF17F5" w:rsidRPr="00DF17F5" w14:paraId="15FE5609" w14:textId="77777777" w:rsidTr="008D3048">
        <w:trPr>
          <w:trHeight w:val="278"/>
          <w:jc w:val="center"/>
        </w:trPr>
        <w:tc>
          <w:tcPr>
            <w:tcW w:w="969" w:type="dxa"/>
            <w:vMerge/>
            <w:vAlign w:val="center"/>
            <w:hideMark/>
          </w:tcPr>
          <w:p w14:paraId="2FF7427B" w14:textId="77777777" w:rsidR="00CA608A" w:rsidRPr="00DF17F5" w:rsidRDefault="00CA608A" w:rsidP="00C955E8">
            <w:pPr>
              <w:jc w:val="center"/>
              <w:rPr>
                <w:rFonts w:ascii="Times New Roman" w:hAnsi="Times New Roman" w:cs="Times New Roman"/>
              </w:rPr>
            </w:pPr>
          </w:p>
        </w:tc>
        <w:tc>
          <w:tcPr>
            <w:tcW w:w="874" w:type="dxa"/>
            <w:noWrap/>
            <w:vAlign w:val="center"/>
            <w:hideMark/>
          </w:tcPr>
          <w:p w14:paraId="3BBE3A22" w14:textId="4B9245F0"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3</w:t>
            </w:r>
          </w:p>
        </w:tc>
        <w:tc>
          <w:tcPr>
            <w:tcW w:w="1389" w:type="dxa"/>
            <w:noWrap/>
            <w:vAlign w:val="center"/>
            <w:hideMark/>
          </w:tcPr>
          <w:p w14:paraId="0BC8EED7"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149.5</w:t>
            </w:r>
          </w:p>
        </w:tc>
        <w:tc>
          <w:tcPr>
            <w:tcW w:w="1526" w:type="dxa"/>
            <w:noWrap/>
            <w:vAlign w:val="center"/>
            <w:hideMark/>
          </w:tcPr>
          <w:p w14:paraId="367F6255"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1.07</w:t>
            </w:r>
          </w:p>
        </w:tc>
        <w:tc>
          <w:tcPr>
            <w:tcW w:w="1303" w:type="dxa"/>
            <w:noWrap/>
            <w:vAlign w:val="center"/>
            <w:hideMark/>
          </w:tcPr>
          <w:p w14:paraId="4FEC2182"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1.79</w:t>
            </w:r>
          </w:p>
        </w:tc>
        <w:tc>
          <w:tcPr>
            <w:tcW w:w="886" w:type="dxa"/>
            <w:noWrap/>
            <w:vAlign w:val="center"/>
            <w:hideMark/>
          </w:tcPr>
          <w:p w14:paraId="30CE4EC5"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0.61</w:t>
            </w:r>
          </w:p>
        </w:tc>
        <w:tc>
          <w:tcPr>
            <w:tcW w:w="1359" w:type="dxa"/>
            <w:noWrap/>
            <w:vAlign w:val="center"/>
            <w:hideMark/>
          </w:tcPr>
          <w:p w14:paraId="75B0AD89"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1.91</w:t>
            </w:r>
          </w:p>
        </w:tc>
      </w:tr>
      <w:tr w:rsidR="00DF17F5" w:rsidRPr="00DF17F5" w14:paraId="287D7777" w14:textId="77777777" w:rsidTr="008D3048">
        <w:trPr>
          <w:trHeight w:val="278"/>
          <w:jc w:val="center"/>
        </w:trPr>
        <w:tc>
          <w:tcPr>
            <w:tcW w:w="969" w:type="dxa"/>
            <w:vMerge/>
            <w:vAlign w:val="center"/>
            <w:hideMark/>
          </w:tcPr>
          <w:p w14:paraId="59375516" w14:textId="77777777" w:rsidR="00CA608A" w:rsidRPr="00DF17F5" w:rsidRDefault="00CA608A" w:rsidP="00C955E8">
            <w:pPr>
              <w:jc w:val="center"/>
              <w:rPr>
                <w:rFonts w:ascii="Times New Roman" w:hAnsi="Times New Roman" w:cs="Times New Roman"/>
              </w:rPr>
            </w:pPr>
          </w:p>
        </w:tc>
        <w:tc>
          <w:tcPr>
            <w:tcW w:w="874" w:type="dxa"/>
            <w:noWrap/>
            <w:vAlign w:val="center"/>
            <w:hideMark/>
          </w:tcPr>
          <w:p w14:paraId="3AC80136" w14:textId="08FAB3D2" w:rsidR="00CA608A" w:rsidRPr="00DF17F5" w:rsidRDefault="00CA608A" w:rsidP="00C955E8">
            <w:pPr>
              <w:jc w:val="center"/>
              <w:rPr>
                <w:rFonts w:ascii="Times New Roman" w:hAnsi="Times New Roman" w:cs="Times New Roman"/>
              </w:rPr>
            </w:pPr>
            <w:r w:rsidRPr="00DF17F5">
              <w:rPr>
                <w:rFonts w:ascii="Times New Roman" w:hAnsi="Times New Roman" w:cs="Times New Roman"/>
              </w:rPr>
              <w:t>4</w:t>
            </w:r>
          </w:p>
        </w:tc>
        <w:tc>
          <w:tcPr>
            <w:tcW w:w="1389" w:type="dxa"/>
            <w:noWrap/>
            <w:vAlign w:val="center"/>
            <w:hideMark/>
          </w:tcPr>
          <w:p w14:paraId="25E354C1"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112</w:t>
            </w:r>
          </w:p>
        </w:tc>
        <w:tc>
          <w:tcPr>
            <w:tcW w:w="1526" w:type="dxa"/>
            <w:noWrap/>
            <w:vAlign w:val="center"/>
            <w:hideMark/>
          </w:tcPr>
          <w:p w14:paraId="1D372551"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1.18</w:t>
            </w:r>
          </w:p>
        </w:tc>
        <w:tc>
          <w:tcPr>
            <w:tcW w:w="1303" w:type="dxa"/>
            <w:noWrap/>
            <w:vAlign w:val="center"/>
            <w:hideMark/>
          </w:tcPr>
          <w:p w14:paraId="679F468D"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2</w:t>
            </w:r>
          </w:p>
        </w:tc>
        <w:tc>
          <w:tcPr>
            <w:tcW w:w="886" w:type="dxa"/>
            <w:noWrap/>
            <w:vAlign w:val="center"/>
            <w:hideMark/>
          </w:tcPr>
          <w:p w14:paraId="64627CEA"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0.55</w:t>
            </w:r>
          </w:p>
        </w:tc>
        <w:tc>
          <w:tcPr>
            <w:tcW w:w="1359" w:type="dxa"/>
            <w:noWrap/>
            <w:vAlign w:val="center"/>
            <w:hideMark/>
          </w:tcPr>
          <w:p w14:paraId="315F1A37"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2.01</w:t>
            </w:r>
          </w:p>
        </w:tc>
      </w:tr>
      <w:tr w:rsidR="00DF17F5" w:rsidRPr="00DF17F5" w14:paraId="03D362ED" w14:textId="77777777" w:rsidTr="008D3048">
        <w:trPr>
          <w:trHeight w:val="278"/>
          <w:jc w:val="center"/>
        </w:trPr>
        <w:tc>
          <w:tcPr>
            <w:tcW w:w="969" w:type="dxa"/>
            <w:vMerge/>
            <w:vAlign w:val="center"/>
            <w:hideMark/>
          </w:tcPr>
          <w:p w14:paraId="44AC4E7A" w14:textId="77777777" w:rsidR="00CA608A" w:rsidRPr="00DF17F5" w:rsidRDefault="00CA608A" w:rsidP="00C955E8">
            <w:pPr>
              <w:jc w:val="center"/>
              <w:rPr>
                <w:rFonts w:ascii="Times New Roman" w:hAnsi="Times New Roman" w:cs="Times New Roman"/>
              </w:rPr>
            </w:pPr>
          </w:p>
        </w:tc>
        <w:tc>
          <w:tcPr>
            <w:tcW w:w="874" w:type="dxa"/>
            <w:noWrap/>
            <w:vAlign w:val="center"/>
            <w:hideMark/>
          </w:tcPr>
          <w:p w14:paraId="214B7F48" w14:textId="3A83C4A2" w:rsidR="00CA608A" w:rsidRPr="00DF17F5" w:rsidRDefault="00CA608A" w:rsidP="00C955E8">
            <w:pPr>
              <w:jc w:val="center"/>
              <w:rPr>
                <w:rFonts w:ascii="Times New Roman" w:hAnsi="Times New Roman" w:cs="Times New Roman"/>
              </w:rPr>
            </w:pPr>
            <w:r w:rsidRPr="00DF17F5">
              <w:rPr>
                <w:rFonts w:ascii="Times New Roman" w:hAnsi="Times New Roman" w:cs="Times New Roman"/>
              </w:rPr>
              <w:t>5</w:t>
            </w:r>
          </w:p>
        </w:tc>
        <w:tc>
          <w:tcPr>
            <w:tcW w:w="1389" w:type="dxa"/>
            <w:noWrap/>
            <w:vAlign w:val="center"/>
            <w:hideMark/>
          </w:tcPr>
          <w:p w14:paraId="685EA247"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132.5</w:t>
            </w:r>
          </w:p>
        </w:tc>
        <w:tc>
          <w:tcPr>
            <w:tcW w:w="1526" w:type="dxa"/>
            <w:noWrap/>
            <w:vAlign w:val="center"/>
            <w:hideMark/>
          </w:tcPr>
          <w:p w14:paraId="118475AE"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1.04</w:t>
            </w:r>
          </w:p>
        </w:tc>
        <w:tc>
          <w:tcPr>
            <w:tcW w:w="1303" w:type="dxa"/>
            <w:noWrap/>
            <w:vAlign w:val="center"/>
            <w:hideMark/>
          </w:tcPr>
          <w:p w14:paraId="21A35FAA"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1.69</w:t>
            </w:r>
          </w:p>
        </w:tc>
        <w:tc>
          <w:tcPr>
            <w:tcW w:w="886" w:type="dxa"/>
            <w:noWrap/>
            <w:vAlign w:val="center"/>
            <w:hideMark/>
          </w:tcPr>
          <w:p w14:paraId="1399D33A"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0.73</w:t>
            </w:r>
          </w:p>
        </w:tc>
        <w:tc>
          <w:tcPr>
            <w:tcW w:w="1359" w:type="dxa"/>
            <w:noWrap/>
            <w:vAlign w:val="center"/>
            <w:hideMark/>
          </w:tcPr>
          <w:p w14:paraId="0F492314" w14:textId="77777777" w:rsidR="00CA608A" w:rsidRPr="00DF17F5" w:rsidRDefault="00CA608A" w:rsidP="00C955E8">
            <w:pPr>
              <w:jc w:val="center"/>
              <w:rPr>
                <w:rFonts w:ascii="Times New Roman" w:hAnsi="Times New Roman" w:cs="Times New Roman"/>
              </w:rPr>
            </w:pPr>
            <w:r w:rsidRPr="00DF17F5">
              <w:rPr>
                <w:rFonts w:ascii="Times New Roman" w:hAnsi="Times New Roman" w:cs="Times New Roman" w:hint="eastAsia"/>
              </w:rPr>
              <w:t>3.38</w:t>
            </w:r>
          </w:p>
        </w:tc>
      </w:tr>
    </w:tbl>
    <w:p w14:paraId="2C5C2166" w14:textId="13B81923" w:rsidR="00C955E8" w:rsidRDefault="00CD06D3" w:rsidP="00C955E8">
      <w:pPr>
        <w:spacing w:afterLines="300" w:after="936"/>
        <w:rPr>
          <w:rFonts w:ascii="Times New Roman" w:hAnsi="Times New Roman" w:cs="Times New Roman"/>
          <w:bCs/>
          <w:szCs w:val="21"/>
        </w:rPr>
      </w:pPr>
      <w:r w:rsidRPr="00DF17F5">
        <w:rPr>
          <w:rFonts w:ascii="Times New Roman" w:hAnsi="Times New Roman" w:cs="Times New Roman"/>
          <w:bCs/>
          <w:szCs w:val="21"/>
        </w:rPr>
        <w:t>Note: C1</w:t>
      </w:r>
      <w:r w:rsidR="0068592B">
        <w:rPr>
          <w:rFonts w:ascii="Times New Roman" w:hAnsi="Times New Roman" w:cs="Times New Roman"/>
          <w:bCs/>
          <w:szCs w:val="21"/>
        </w:rPr>
        <w:t>–</w:t>
      </w:r>
      <w:r w:rsidRPr="00DF17F5">
        <w:rPr>
          <w:rFonts w:ascii="Times New Roman" w:hAnsi="Times New Roman" w:cs="Times New Roman"/>
          <w:bCs/>
          <w:szCs w:val="21"/>
        </w:rPr>
        <w:t xml:space="preserve">C4 are the code names of </w:t>
      </w:r>
      <w:r w:rsidR="0068592B">
        <w:rPr>
          <w:rFonts w:ascii="Times New Roman" w:hAnsi="Times New Roman" w:cs="Times New Roman"/>
          <w:bCs/>
          <w:szCs w:val="21"/>
        </w:rPr>
        <w:t xml:space="preserve">the </w:t>
      </w:r>
      <w:r w:rsidRPr="00DF17F5">
        <w:rPr>
          <w:rFonts w:ascii="Times New Roman" w:hAnsi="Times New Roman" w:cs="Times New Roman"/>
          <w:bCs/>
          <w:szCs w:val="21"/>
        </w:rPr>
        <w:t xml:space="preserve">four individual mussels in </w:t>
      </w:r>
      <w:r w:rsidR="00640CB0">
        <w:rPr>
          <w:rFonts w:ascii="Times New Roman" w:hAnsi="Times New Roman" w:cs="Times New Roman"/>
          <w:bCs/>
          <w:szCs w:val="21"/>
        </w:rPr>
        <w:t xml:space="preserve">the </w:t>
      </w:r>
      <w:r w:rsidRPr="00DF17F5">
        <w:rPr>
          <w:rFonts w:ascii="Times New Roman" w:hAnsi="Times New Roman" w:cs="Times New Roman"/>
          <w:bCs/>
          <w:szCs w:val="21"/>
        </w:rPr>
        <w:t>control group.</w:t>
      </w:r>
      <w:r w:rsidR="00C955E8">
        <w:rPr>
          <w:rFonts w:ascii="Times New Roman" w:hAnsi="Times New Roman" w:cs="Times New Roman"/>
          <w:bCs/>
          <w:szCs w:val="21"/>
        </w:rPr>
        <w:br w:type="page"/>
      </w:r>
    </w:p>
    <w:p w14:paraId="6A72FDCC" w14:textId="18A8FC8E" w:rsidR="007D7F6E" w:rsidRPr="00DF17F5" w:rsidRDefault="00880054" w:rsidP="00880054">
      <w:pPr>
        <w:jc w:val="left"/>
        <w:rPr>
          <w:rFonts w:ascii="Times New Roman" w:hAnsi="Times New Roman" w:cs="Times New Roman"/>
          <w:b/>
          <w:bCs/>
        </w:rPr>
      </w:pPr>
      <w:r w:rsidRPr="00DF17F5">
        <w:rPr>
          <w:rFonts w:ascii="Times New Roman" w:hAnsi="Times New Roman" w:cs="Times New Roman"/>
          <w:b/>
          <w:bCs/>
        </w:rPr>
        <w:t>Table S</w:t>
      </w:r>
      <w:r w:rsidR="00413313" w:rsidRPr="00DF17F5">
        <w:rPr>
          <w:rFonts w:ascii="Times New Roman" w:hAnsi="Times New Roman" w:cs="Times New Roman"/>
          <w:b/>
          <w:bCs/>
        </w:rPr>
        <w:t>4</w:t>
      </w:r>
      <w:r w:rsidRPr="00DF17F5">
        <w:rPr>
          <w:rFonts w:ascii="Times New Roman" w:hAnsi="Times New Roman" w:cs="Times New Roman"/>
          <w:b/>
          <w:bCs/>
        </w:rPr>
        <w:t xml:space="preserve">. Summary of </w:t>
      </w:r>
      <w:r w:rsidR="0068592B">
        <w:rPr>
          <w:rFonts w:ascii="Times New Roman" w:hAnsi="Times New Roman" w:cs="Times New Roman"/>
          <w:b/>
          <w:bCs/>
        </w:rPr>
        <w:t xml:space="preserve">the </w:t>
      </w:r>
      <w:r w:rsidRPr="00DF17F5">
        <w:rPr>
          <w:rFonts w:ascii="Times New Roman" w:hAnsi="Times New Roman" w:cs="Times New Roman"/>
          <w:b/>
          <w:bCs/>
        </w:rPr>
        <w:t xml:space="preserve">RNA sequencing clean data and quality control </w:t>
      </w:r>
      <w:r w:rsidR="00640CB0">
        <w:rPr>
          <w:rFonts w:ascii="Times New Roman" w:hAnsi="Times New Roman" w:cs="Times New Roman"/>
          <w:b/>
          <w:bCs/>
        </w:rPr>
        <w:t>indices</w:t>
      </w:r>
    </w:p>
    <w:tbl>
      <w:tblPr>
        <w:tblStyle w:val="a3"/>
        <w:tblW w:w="9265" w:type="dxa"/>
        <w:tblInd w:w="-50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
        <w:gridCol w:w="1216"/>
        <w:gridCol w:w="1353"/>
        <w:gridCol w:w="1418"/>
        <w:gridCol w:w="1417"/>
        <w:gridCol w:w="992"/>
        <w:gridCol w:w="1051"/>
        <w:gridCol w:w="911"/>
      </w:tblGrid>
      <w:tr w:rsidR="00DF17F5" w:rsidRPr="00DF17F5" w14:paraId="73E4D7DA" w14:textId="77777777" w:rsidTr="00880054">
        <w:trPr>
          <w:trHeight w:val="261"/>
        </w:trPr>
        <w:tc>
          <w:tcPr>
            <w:tcW w:w="907" w:type="dxa"/>
            <w:tcBorders>
              <w:bottom w:val="single" w:sz="4" w:space="0" w:color="auto"/>
            </w:tcBorders>
            <w:noWrap/>
            <w:vAlign w:val="center"/>
            <w:hideMark/>
          </w:tcPr>
          <w:p w14:paraId="674B30AB"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Sample ID</w:t>
            </w:r>
          </w:p>
        </w:tc>
        <w:tc>
          <w:tcPr>
            <w:tcW w:w="1216" w:type="dxa"/>
            <w:tcBorders>
              <w:bottom w:val="single" w:sz="4" w:space="0" w:color="auto"/>
            </w:tcBorders>
            <w:noWrap/>
            <w:vAlign w:val="center"/>
            <w:hideMark/>
          </w:tcPr>
          <w:p w14:paraId="4A970D97"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Total Reads</w:t>
            </w:r>
          </w:p>
        </w:tc>
        <w:tc>
          <w:tcPr>
            <w:tcW w:w="1353" w:type="dxa"/>
            <w:tcBorders>
              <w:bottom w:val="single" w:sz="4" w:space="0" w:color="auto"/>
            </w:tcBorders>
            <w:noWrap/>
            <w:vAlign w:val="center"/>
            <w:hideMark/>
          </w:tcPr>
          <w:p w14:paraId="1FF12696"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Total Bases (bp)</w:t>
            </w:r>
          </w:p>
        </w:tc>
        <w:tc>
          <w:tcPr>
            <w:tcW w:w="1418" w:type="dxa"/>
            <w:tcBorders>
              <w:bottom w:val="single" w:sz="4" w:space="0" w:color="auto"/>
            </w:tcBorders>
            <w:noWrap/>
            <w:vAlign w:val="center"/>
            <w:hideMark/>
          </w:tcPr>
          <w:p w14:paraId="0161FBF9"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Q20 Bases (bp)</w:t>
            </w:r>
          </w:p>
        </w:tc>
        <w:tc>
          <w:tcPr>
            <w:tcW w:w="1417" w:type="dxa"/>
            <w:tcBorders>
              <w:bottom w:val="single" w:sz="4" w:space="0" w:color="auto"/>
            </w:tcBorders>
            <w:noWrap/>
            <w:vAlign w:val="center"/>
            <w:hideMark/>
          </w:tcPr>
          <w:p w14:paraId="270C2AC4"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Q30 Bases (bp)</w:t>
            </w:r>
          </w:p>
        </w:tc>
        <w:tc>
          <w:tcPr>
            <w:tcW w:w="992" w:type="dxa"/>
            <w:tcBorders>
              <w:bottom w:val="single" w:sz="4" w:space="0" w:color="auto"/>
            </w:tcBorders>
            <w:noWrap/>
            <w:vAlign w:val="center"/>
            <w:hideMark/>
          </w:tcPr>
          <w:p w14:paraId="18D17A99"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Q20 Rate (%)</w:t>
            </w:r>
          </w:p>
        </w:tc>
        <w:tc>
          <w:tcPr>
            <w:tcW w:w="1051" w:type="dxa"/>
            <w:tcBorders>
              <w:bottom w:val="single" w:sz="4" w:space="0" w:color="auto"/>
            </w:tcBorders>
            <w:noWrap/>
            <w:vAlign w:val="center"/>
            <w:hideMark/>
          </w:tcPr>
          <w:p w14:paraId="3758F2F2"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Q30 Rate (%)</w:t>
            </w:r>
          </w:p>
        </w:tc>
        <w:tc>
          <w:tcPr>
            <w:tcW w:w="911" w:type="dxa"/>
            <w:tcBorders>
              <w:bottom w:val="single" w:sz="4" w:space="0" w:color="auto"/>
            </w:tcBorders>
            <w:noWrap/>
            <w:vAlign w:val="center"/>
            <w:hideMark/>
          </w:tcPr>
          <w:p w14:paraId="6A6D0850"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GC Content</w:t>
            </w:r>
          </w:p>
        </w:tc>
      </w:tr>
      <w:tr w:rsidR="00DF17F5" w:rsidRPr="00DF17F5" w14:paraId="564E5AB4" w14:textId="77777777" w:rsidTr="00880054">
        <w:trPr>
          <w:trHeight w:val="261"/>
        </w:trPr>
        <w:tc>
          <w:tcPr>
            <w:tcW w:w="907" w:type="dxa"/>
            <w:tcBorders>
              <w:top w:val="single" w:sz="4" w:space="0" w:color="auto"/>
            </w:tcBorders>
            <w:vAlign w:val="center"/>
            <w:hideMark/>
          </w:tcPr>
          <w:p w14:paraId="2D39AA87"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C1_A</w:t>
            </w:r>
          </w:p>
        </w:tc>
        <w:tc>
          <w:tcPr>
            <w:tcW w:w="1216" w:type="dxa"/>
            <w:tcBorders>
              <w:top w:val="single" w:sz="4" w:space="0" w:color="auto"/>
            </w:tcBorders>
            <w:vAlign w:val="center"/>
            <w:hideMark/>
          </w:tcPr>
          <w:p w14:paraId="184FB8EA"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58,206,122</w:t>
            </w:r>
          </w:p>
        </w:tc>
        <w:tc>
          <w:tcPr>
            <w:tcW w:w="1353" w:type="dxa"/>
            <w:tcBorders>
              <w:top w:val="single" w:sz="4" w:space="0" w:color="auto"/>
            </w:tcBorders>
            <w:vAlign w:val="center"/>
            <w:hideMark/>
          </w:tcPr>
          <w:p w14:paraId="4575A181"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8,572,812,579</w:t>
            </w:r>
          </w:p>
        </w:tc>
        <w:tc>
          <w:tcPr>
            <w:tcW w:w="1418" w:type="dxa"/>
            <w:tcBorders>
              <w:top w:val="single" w:sz="4" w:space="0" w:color="auto"/>
            </w:tcBorders>
            <w:vAlign w:val="center"/>
            <w:hideMark/>
          </w:tcPr>
          <w:p w14:paraId="4CC1AA0E"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8,525,020,488</w:t>
            </w:r>
          </w:p>
        </w:tc>
        <w:tc>
          <w:tcPr>
            <w:tcW w:w="1417" w:type="dxa"/>
            <w:tcBorders>
              <w:top w:val="single" w:sz="4" w:space="0" w:color="auto"/>
            </w:tcBorders>
            <w:vAlign w:val="center"/>
            <w:hideMark/>
          </w:tcPr>
          <w:p w14:paraId="3CA5ACE8"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8,388,521,106</w:t>
            </w:r>
          </w:p>
        </w:tc>
        <w:tc>
          <w:tcPr>
            <w:tcW w:w="992" w:type="dxa"/>
            <w:tcBorders>
              <w:top w:val="single" w:sz="4" w:space="0" w:color="auto"/>
            </w:tcBorders>
            <w:vAlign w:val="center"/>
            <w:hideMark/>
          </w:tcPr>
          <w:p w14:paraId="3AE7279C"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99.4425</w:t>
            </w:r>
          </w:p>
        </w:tc>
        <w:tc>
          <w:tcPr>
            <w:tcW w:w="1051" w:type="dxa"/>
            <w:tcBorders>
              <w:top w:val="single" w:sz="4" w:space="0" w:color="auto"/>
            </w:tcBorders>
            <w:vAlign w:val="center"/>
            <w:hideMark/>
          </w:tcPr>
          <w:p w14:paraId="50E751A7"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97.8503</w:t>
            </w:r>
          </w:p>
        </w:tc>
        <w:tc>
          <w:tcPr>
            <w:tcW w:w="911" w:type="dxa"/>
            <w:tcBorders>
              <w:top w:val="single" w:sz="4" w:space="0" w:color="auto"/>
            </w:tcBorders>
            <w:vAlign w:val="center"/>
            <w:hideMark/>
          </w:tcPr>
          <w:p w14:paraId="55346688"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37.8915</w:t>
            </w:r>
          </w:p>
        </w:tc>
      </w:tr>
      <w:tr w:rsidR="00DF17F5" w:rsidRPr="00DF17F5" w14:paraId="6FA51337" w14:textId="77777777" w:rsidTr="00880054">
        <w:trPr>
          <w:trHeight w:val="261"/>
        </w:trPr>
        <w:tc>
          <w:tcPr>
            <w:tcW w:w="907" w:type="dxa"/>
            <w:vAlign w:val="center"/>
            <w:hideMark/>
          </w:tcPr>
          <w:p w14:paraId="16FA896E"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C2_A</w:t>
            </w:r>
          </w:p>
        </w:tc>
        <w:tc>
          <w:tcPr>
            <w:tcW w:w="1216" w:type="dxa"/>
            <w:vAlign w:val="center"/>
            <w:hideMark/>
          </w:tcPr>
          <w:p w14:paraId="2476F2DD"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69,788,272</w:t>
            </w:r>
          </w:p>
        </w:tc>
        <w:tc>
          <w:tcPr>
            <w:tcW w:w="1353" w:type="dxa"/>
            <w:vAlign w:val="center"/>
            <w:hideMark/>
          </w:tcPr>
          <w:p w14:paraId="024FE114"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10,256,224,095</w:t>
            </w:r>
          </w:p>
        </w:tc>
        <w:tc>
          <w:tcPr>
            <w:tcW w:w="1418" w:type="dxa"/>
            <w:vAlign w:val="center"/>
            <w:hideMark/>
          </w:tcPr>
          <w:p w14:paraId="4D7A791B"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10,197,538,805</w:t>
            </w:r>
          </w:p>
        </w:tc>
        <w:tc>
          <w:tcPr>
            <w:tcW w:w="1417" w:type="dxa"/>
            <w:vAlign w:val="center"/>
            <w:hideMark/>
          </w:tcPr>
          <w:p w14:paraId="6E84ED88"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10,031,781,713</w:t>
            </w:r>
          </w:p>
        </w:tc>
        <w:tc>
          <w:tcPr>
            <w:tcW w:w="992" w:type="dxa"/>
            <w:vAlign w:val="center"/>
            <w:hideMark/>
          </w:tcPr>
          <w:p w14:paraId="7C995A63"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99.4278</w:t>
            </w:r>
          </w:p>
        </w:tc>
        <w:tc>
          <w:tcPr>
            <w:tcW w:w="1051" w:type="dxa"/>
            <w:vAlign w:val="center"/>
            <w:hideMark/>
          </w:tcPr>
          <w:p w14:paraId="222D7C08"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97.8116</w:t>
            </w:r>
          </w:p>
        </w:tc>
        <w:tc>
          <w:tcPr>
            <w:tcW w:w="911" w:type="dxa"/>
            <w:vAlign w:val="center"/>
            <w:hideMark/>
          </w:tcPr>
          <w:p w14:paraId="45FC0052"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38.3144</w:t>
            </w:r>
          </w:p>
        </w:tc>
      </w:tr>
      <w:tr w:rsidR="00DF17F5" w:rsidRPr="00DF17F5" w14:paraId="769B1318" w14:textId="77777777" w:rsidTr="00880054">
        <w:trPr>
          <w:trHeight w:val="261"/>
        </w:trPr>
        <w:tc>
          <w:tcPr>
            <w:tcW w:w="907" w:type="dxa"/>
            <w:vAlign w:val="center"/>
            <w:hideMark/>
          </w:tcPr>
          <w:p w14:paraId="2ADF257C"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C3_A</w:t>
            </w:r>
          </w:p>
        </w:tc>
        <w:tc>
          <w:tcPr>
            <w:tcW w:w="1216" w:type="dxa"/>
            <w:vAlign w:val="center"/>
            <w:hideMark/>
          </w:tcPr>
          <w:p w14:paraId="4DADCD4E"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65,263,794</w:t>
            </w:r>
          </w:p>
        </w:tc>
        <w:tc>
          <w:tcPr>
            <w:tcW w:w="1353" w:type="dxa"/>
            <w:vAlign w:val="center"/>
            <w:hideMark/>
          </w:tcPr>
          <w:p w14:paraId="1FA9F936"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9,627,510,513</w:t>
            </w:r>
          </w:p>
        </w:tc>
        <w:tc>
          <w:tcPr>
            <w:tcW w:w="1418" w:type="dxa"/>
            <w:vAlign w:val="center"/>
            <w:hideMark/>
          </w:tcPr>
          <w:p w14:paraId="56CA5838"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9,575,085,010</w:t>
            </w:r>
          </w:p>
        </w:tc>
        <w:tc>
          <w:tcPr>
            <w:tcW w:w="1417" w:type="dxa"/>
            <w:vAlign w:val="center"/>
            <w:hideMark/>
          </w:tcPr>
          <w:p w14:paraId="2BA740C0"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9,426,344,933</w:t>
            </w:r>
          </w:p>
        </w:tc>
        <w:tc>
          <w:tcPr>
            <w:tcW w:w="992" w:type="dxa"/>
            <w:vAlign w:val="center"/>
            <w:hideMark/>
          </w:tcPr>
          <w:p w14:paraId="4A6BC883"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99.4555</w:t>
            </w:r>
          </w:p>
        </w:tc>
        <w:tc>
          <w:tcPr>
            <w:tcW w:w="1051" w:type="dxa"/>
            <w:vAlign w:val="center"/>
            <w:hideMark/>
          </w:tcPr>
          <w:p w14:paraId="23F81D5D"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97.9105</w:t>
            </w:r>
          </w:p>
        </w:tc>
        <w:tc>
          <w:tcPr>
            <w:tcW w:w="911" w:type="dxa"/>
            <w:vAlign w:val="center"/>
            <w:hideMark/>
          </w:tcPr>
          <w:p w14:paraId="008B2F1D"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36.8379</w:t>
            </w:r>
          </w:p>
        </w:tc>
      </w:tr>
      <w:tr w:rsidR="00DF17F5" w:rsidRPr="00DF17F5" w14:paraId="09238575" w14:textId="77777777" w:rsidTr="00880054">
        <w:trPr>
          <w:trHeight w:val="261"/>
        </w:trPr>
        <w:tc>
          <w:tcPr>
            <w:tcW w:w="907" w:type="dxa"/>
            <w:vAlign w:val="center"/>
            <w:hideMark/>
          </w:tcPr>
          <w:p w14:paraId="36387C54"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Ca1_A</w:t>
            </w:r>
          </w:p>
        </w:tc>
        <w:tc>
          <w:tcPr>
            <w:tcW w:w="1216" w:type="dxa"/>
            <w:vAlign w:val="center"/>
            <w:hideMark/>
          </w:tcPr>
          <w:p w14:paraId="3006643B"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66,852,120</w:t>
            </w:r>
          </w:p>
        </w:tc>
        <w:tc>
          <w:tcPr>
            <w:tcW w:w="1353" w:type="dxa"/>
            <w:vAlign w:val="center"/>
            <w:hideMark/>
          </w:tcPr>
          <w:p w14:paraId="003FEA61"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9,835,220,266</w:t>
            </w:r>
          </w:p>
        </w:tc>
        <w:tc>
          <w:tcPr>
            <w:tcW w:w="1418" w:type="dxa"/>
            <w:vAlign w:val="center"/>
            <w:hideMark/>
          </w:tcPr>
          <w:p w14:paraId="2F0F2E88"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9,779,946,383</w:t>
            </w:r>
          </w:p>
        </w:tc>
        <w:tc>
          <w:tcPr>
            <w:tcW w:w="1417" w:type="dxa"/>
            <w:vAlign w:val="center"/>
            <w:hideMark/>
          </w:tcPr>
          <w:p w14:paraId="7478E016"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9,624,379,263</w:t>
            </w:r>
          </w:p>
        </w:tc>
        <w:tc>
          <w:tcPr>
            <w:tcW w:w="992" w:type="dxa"/>
            <w:vAlign w:val="center"/>
            <w:hideMark/>
          </w:tcPr>
          <w:p w14:paraId="5C399B8F"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99.438</w:t>
            </w:r>
          </w:p>
        </w:tc>
        <w:tc>
          <w:tcPr>
            <w:tcW w:w="1051" w:type="dxa"/>
            <w:vAlign w:val="center"/>
            <w:hideMark/>
          </w:tcPr>
          <w:p w14:paraId="2911A89F"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97.8563</w:t>
            </w:r>
          </w:p>
        </w:tc>
        <w:tc>
          <w:tcPr>
            <w:tcW w:w="911" w:type="dxa"/>
            <w:vAlign w:val="center"/>
            <w:hideMark/>
          </w:tcPr>
          <w:p w14:paraId="257EB647"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39.6241</w:t>
            </w:r>
          </w:p>
        </w:tc>
      </w:tr>
      <w:tr w:rsidR="00DF17F5" w:rsidRPr="00DF17F5" w14:paraId="4E3B160E" w14:textId="77777777" w:rsidTr="00880054">
        <w:trPr>
          <w:trHeight w:val="261"/>
        </w:trPr>
        <w:tc>
          <w:tcPr>
            <w:tcW w:w="907" w:type="dxa"/>
            <w:vAlign w:val="center"/>
            <w:hideMark/>
          </w:tcPr>
          <w:p w14:paraId="32C38DCE"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Ca2_A</w:t>
            </w:r>
          </w:p>
        </w:tc>
        <w:tc>
          <w:tcPr>
            <w:tcW w:w="1216" w:type="dxa"/>
            <w:vAlign w:val="center"/>
            <w:hideMark/>
          </w:tcPr>
          <w:p w14:paraId="1323E970"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71,190,170</w:t>
            </w:r>
          </w:p>
        </w:tc>
        <w:tc>
          <w:tcPr>
            <w:tcW w:w="1353" w:type="dxa"/>
            <w:vAlign w:val="center"/>
            <w:hideMark/>
          </w:tcPr>
          <w:p w14:paraId="63BF19BE"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10,482,865,228</w:t>
            </w:r>
          </w:p>
        </w:tc>
        <w:tc>
          <w:tcPr>
            <w:tcW w:w="1418" w:type="dxa"/>
            <w:vAlign w:val="center"/>
            <w:hideMark/>
          </w:tcPr>
          <w:p w14:paraId="354B86BC"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10,422,458,909</w:t>
            </w:r>
          </w:p>
        </w:tc>
        <w:tc>
          <w:tcPr>
            <w:tcW w:w="1417" w:type="dxa"/>
            <w:vAlign w:val="center"/>
            <w:hideMark/>
          </w:tcPr>
          <w:p w14:paraId="2D7CA5AD"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10,250,185,816</w:t>
            </w:r>
          </w:p>
        </w:tc>
        <w:tc>
          <w:tcPr>
            <w:tcW w:w="992" w:type="dxa"/>
            <w:vAlign w:val="center"/>
            <w:hideMark/>
          </w:tcPr>
          <w:p w14:paraId="21ECAD59"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99.4238</w:t>
            </w:r>
          </w:p>
        </w:tc>
        <w:tc>
          <w:tcPr>
            <w:tcW w:w="1051" w:type="dxa"/>
            <w:vAlign w:val="center"/>
            <w:hideMark/>
          </w:tcPr>
          <w:p w14:paraId="0FC2FE76"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97.7804</w:t>
            </w:r>
          </w:p>
        </w:tc>
        <w:tc>
          <w:tcPr>
            <w:tcW w:w="911" w:type="dxa"/>
            <w:vAlign w:val="center"/>
            <w:hideMark/>
          </w:tcPr>
          <w:p w14:paraId="46A8A126"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38.1613</w:t>
            </w:r>
          </w:p>
        </w:tc>
      </w:tr>
      <w:tr w:rsidR="00DF17F5" w:rsidRPr="00DF17F5" w14:paraId="189A7E58" w14:textId="77777777" w:rsidTr="00880054">
        <w:trPr>
          <w:trHeight w:val="261"/>
        </w:trPr>
        <w:tc>
          <w:tcPr>
            <w:tcW w:w="907" w:type="dxa"/>
            <w:vAlign w:val="center"/>
            <w:hideMark/>
          </w:tcPr>
          <w:p w14:paraId="4BC9FC77"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Ca3_A</w:t>
            </w:r>
          </w:p>
        </w:tc>
        <w:tc>
          <w:tcPr>
            <w:tcW w:w="1216" w:type="dxa"/>
            <w:vAlign w:val="center"/>
            <w:hideMark/>
          </w:tcPr>
          <w:p w14:paraId="1EE731DB"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61,283,910</w:t>
            </w:r>
          </w:p>
        </w:tc>
        <w:tc>
          <w:tcPr>
            <w:tcW w:w="1353" w:type="dxa"/>
            <w:vAlign w:val="center"/>
            <w:hideMark/>
          </w:tcPr>
          <w:p w14:paraId="2670631F"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8,982,335,297</w:t>
            </w:r>
          </w:p>
        </w:tc>
        <w:tc>
          <w:tcPr>
            <w:tcW w:w="1418" w:type="dxa"/>
            <w:vAlign w:val="center"/>
            <w:hideMark/>
          </w:tcPr>
          <w:p w14:paraId="40975775"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8,929,299,289</w:t>
            </w:r>
          </w:p>
        </w:tc>
        <w:tc>
          <w:tcPr>
            <w:tcW w:w="1417" w:type="dxa"/>
            <w:vAlign w:val="center"/>
            <w:hideMark/>
          </w:tcPr>
          <w:p w14:paraId="0902EA04"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8,782,606,931</w:t>
            </w:r>
          </w:p>
        </w:tc>
        <w:tc>
          <w:tcPr>
            <w:tcW w:w="992" w:type="dxa"/>
            <w:vAlign w:val="center"/>
            <w:hideMark/>
          </w:tcPr>
          <w:p w14:paraId="4FD84C02"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99.4096</w:t>
            </w:r>
          </w:p>
        </w:tc>
        <w:tc>
          <w:tcPr>
            <w:tcW w:w="1051" w:type="dxa"/>
            <w:vAlign w:val="center"/>
            <w:hideMark/>
          </w:tcPr>
          <w:p w14:paraId="37E8B72D"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97.7764</w:t>
            </w:r>
          </w:p>
        </w:tc>
        <w:tc>
          <w:tcPr>
            <w:tcW w:w="911" w:type="dxa"/>
            <w:vAlign w:val="center"/>
            <w:hideMark/>
          </w:tcPr>
          <w:p w14:paraId="75C81A01" w14:textId="77777777" w:rsidR="00880054" w:rsidRPr="00DF17F5" w:rsidRDefault="00880054" w:rsidP="00880054">
            <w:pPr>
              <w:jc w:val="center"/>
              <w:rPr>
                <w:rFonts w:ascii="Times New Roman" w:hAnsi="Times New Roman" w:cs="Times New Roman"/>
                <w:sz w:val="16"/>
                <w:szCs w:val="18"/>
              </w:rPr>
            </w:pPr>
            <w:r w:rsidRPr="00DF17F5">
              <w:rPr>
                <w:rFonts w:ascii="Times New Roman" w:hAnsi="Times New Roman" w:cs="Times New Roman"/>
                <w:sz w:val="16"/>
                <w:szCs w:val="18"/>
              </w:rPr>
              <w:t>41.5503</w:t>
            </w:r>
          </w:p>
        </w:tc>
      </w:tr>
    </w:tbl>
    <w:p w14:paraId="706720A1" w14:textId="77777777" w:rsidR="007C26C0" w:rsidRDefault="007C26C0">
      <w:pPr>
        <w:widowControl/>
        <w:jc w:val="left"/>
        <w:rPr>
          <w:rFonts w:ascii="Times New Roman" w:hAnsi="Times New Roman" w:cs="Times New Roman"/>
          <w:b/>
          <w:bCs/>
        </w:rPr>
      </w:pPr>
      <w:r>
        <w:rPr>
          <w:rFonts w:ascii="Times New Roman" w:hAnsi="Times New Roman" w:cs="Times New Roman"/>
          <w:b/>
          <w:bCs/>
        </w:rPr>
        <w:br w:type="page"/>
      </w:r>
    </w:p>
    <w:p w14:paraId="19F2465F" w14:textId="70311FDE" w:rsidR="00880054" w:rsidRPr="00DF17F5" w:rsidRDefault="00880054" w:rsidP="00DF17F5">
      <w:pPr>
        <w:spacing w:beforeLines="300" w:before="936"/>
        <w:rPr>
          <w:rFonts w:ascii="Times New Roman" w:hAnsi="Times New Roman" w:cs="Times New Roman"/>
          <w:b/>
          <w:bCs/>
        </w:rPr>
      </w:pPr>
      <w:r w:rsidRPr="00DF17F5">
        <w:rPr>
          <w:rFonts w:ascii="Times New Roman" w:hAnsi="Times New Roman" w:cs="Times New Roman"/>
          <w:b/>
          <w:bCs/>
        </w:rPr>
        <w:t>Table S</w:t>
      </w:r>
      <w:r w:rsidR="00413313" w:rsidRPr="00DF17F5">
        <w:rPr>
          <w:rFonts w:ascii="Times New Roman" w:hAnsi="Times New Roman" w:cs="Times New Roman"/>
          <w:b/>
          <w:bCs/>
        </w:rPr>
        <w:t>5</w:t>
      </w:r>
      <w:r w:rsidRPr="00DF17F5">
        <w:rPr>
          <w:rFonts w:ascii="Times New Roman" w:hAnsi="Times New Roman" w:cs="Times New Roman"/>
          <w:b/>
          <w:bCs/>
        </w:rPr>
        <w:t>. Summary of assembly of</w:t>
      </w:r>
      <w:r w:rsidR="0068592B">
        <w:rPr>
          <w:rFonts w:ascii="Times New Roman" w:hAnsi="Times New Roman" w:cs="Times New Roman"/>
          <w:b/>
          <w:bCs/>
        </w:rPr>
        <w:t xml:space="preserve"> the</w:t>
      </w:r>
      <w:r w:rsidRPr="00DF17F5">
        <w:rPr>
          <w:rFonts w:ascii="Times New Roman" w:hAnsi="Times New Roman" w:cs="Times New Roman"/>
          <w:b/>
          <w:bCs/>
        </w:rPr>
        <w:t xml:space="preserve"> clean reads</w:t>
      </w:r>
    </w:p>
    <w:tbl>
      <w:tblPr>
        <w:tblStyle w:val="a3"/>
        <w:tblW w:w="9640" w:type="dxa"/>
        <w:tblInd w:w="-71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
        <w:gridCol w:w="1559"/>
        <w:gridCol w:w="1451"/>
        <w:gridCol w:w="1242"/>
        <w:gridCol w:w="993"/>
        <w:gridCol w:w="907"/>
        <w:gridCol w:w="1077"/>
        <w:gridCol w:w="709"/>
        <w:gridCol w:w="709"/>
      </w:tblGrid>
      <w:tr w:rsidR="00DF17F5" w:rsidRPr="00DF17F5" w14:paraId="37853DF4" w14:textId="77777777" w:rsidTr="00880054">
        <w:trPr>
          <w:trHeight w:val="266"/>
        </w:trPr>
        <w:tc>
          <w:tcPr>
            <w:tcW w:w="993" w:type="dxa"/>
            <w:tcBorders>
              <w:bottom w:val="single" w:sz="4" w:space="0" w:color="auto"/>
            </w:tcBorders>
            <w:vAlign w:val="center"/>
          </w:tcPr>
          <w:p w14:paraId="468768B8" w14:textId="25ED86D7" w:rsidR="00880054" w:rsidRPr="00DF17F5" w:rsidRDefault="0068592B" w:rsidP="00880054">
            <w:pPr>
              <w:jc w:val="center"/>
              <w:rPr>
                <w:rFonts w:ascii="Times New Roman" w:hAnsi="Times New Roman" w:cs="Times New Roman"/>
                <w:sz w:val="18"/>
                <w:szCs w:val="20"/>
              </w:rPr>
            </w:pPr>
            <w:r w:rsidRPr="00DF17F5">
              <w:rPr>
                <w:rFonts w:ascii="Times New Roman" w:hAnsi="Times New Roman" w:cs="Times New Roman"/>
                <w:sz w:val="18"/>
                <w:szCs w:val="20"/>
              </w:rPr>
              <w:t>Ty</w:t>
            </w:r>
            <w:r>
              <w:rPr>
                <w:rFonts w:ascii="Times New Roman" w:hAnsi="Times New Roman" w:cs="Times New Roman"/>
                <w:sz w:val="18"/>
                <w:szCs w:val="20"/>
              </w:rPr>
              <w:t>p</w:t>
            </w:r>
            <w:r w:rsidRPr="00DF17F5">
              <w:rPr>
                <w:rFonts w:ascii="Times New Roman" w:hAnsi="Times New Roman" w:cs="Times New Roman"/>
                <w:sz w:val="18"/>
                <w:szCs w:val="20"/>
              </w:rPr>
              <w:t>e</w:t>
            </w:r>
          </w:p>
        </w:tc>
        <w:tc>
          <w:tcPr>
            <w:tcW w:w="1559" w:type="dxa"/>
            <w:tcBorders>
              <w:bottom w:val="single" w:sz="4" w:space="0" w:color="auto"/>
            </w:tcBorders>
            <w:noWrap/>
            <w:vAlign w:val="center"/>
            <w:hideMark/>
          </w:tcPr>
          <w:p w14:paraId="67A8E257" w14:textId="47B6AFE9"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Total sequence number</w:t>
            </w:r>
          </w:p>
        </w:tc>
        <w:tc>
          <w:tcPr>
            <w:tcW w:w="1451" w:type="dxa"/>
            <w:tcBorders>
              <w:bottom w:val="single" w:sz="4" w:space="0" w:color="auto"/>
            </w:tcBorders>
            <w:noWrap/>
            <w:vAlign w:val="center"/>
            <w:hideMark/>
          </w:tcPr>
          <w:p w14:paraId="55001A97"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Total sequence base (bp)</w:t>
            </w:r>
          </w:p>
        </w:tc>
        <w:tc>
          <w:tcPr>
            <w:tcW w:w="1242" w:type="dxa"/>
            <w:tcBorders>
              <w:bottom w:val="single" w:sz="4" w:space="0" w:color="auto"/>
            </w:tcBorders>
            <w:noWrap/>
            <w:vAlign w:val="center"/>
            <w:hideMark/>
          </w:tcPr>
          <w:p w14:paraId="0008FDC8" w14:textId="31097233"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GC percent (%)</w:t>
            </w:r>
          </w:p>
        </w:tc>
        <w:tc>
          <w:tcPr>
            <w:tcW w:w="993" w:type="dxa"/>
            <w:tcBorders>
              <w:bottom w:val="single" w:sz="4" w:space="0" w:color="auto"/>
            </w:tcBorders>
            <w:noWrap/>
            <w:vAlign w:val="center"/>
            <w:hideMark/>
          </w:tcPr>
          <w:p w14:paraId="73FC9CD9"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Largest (bp)</w:t>
            </w:r>
          </w:p>
        </w:tc>
        <w:tc>
          <w:tcPr>
            <w:tcW w:w="907" w:type="dxa"/>
            <w:tcBorders>
              <w:bottom w:val="single" w:sz="4" w:space="0" w:color="auto"/>
            </w:tcBorders>
            <w:noWrap/>
            <w:vAlign w:val="center"/>
            <w:hideMark/>
          </w:tcPr>
          <w:p w14:paraId="3D1A1DB4"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Smallest (bp)</w:t>
            </w:r>
          </w:p>
        </w:tc>
        <w:tc>
          <w:tcPr>
            <w:tcW w:w="1077" w:type="dxa"/>
            <w:tcBorders>
              <w:bottom w:val="single" w:sz="4" w:space="0" w:color="auto"/>
            </w:tcBorders>
            <w:noWrap/>
            <w:vAlign w:val="center"/>
            <w:hideMark/>
          </w:tcPr>
          <w:p w14:paraId="2DF26705"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Average (bp)</w:t>
            </w:r>
          </w:p>
        </w:tc>
        <w:tc>
          <w:tcPr>
            <w:tcW w:w="709" w:type="dxa"/>
            <w:tcBorders>
              <w:bottom w:val="single" w:sz="4" w:space="0" w:color="auto"/>
            </w:tcBorders>
            <w:noWrap/>
            <w:vAlign w:val="center"/>
            <w:hideMark/>
          </w:tcPr>
          <w:p w14:paraId="4767027B"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N50</w:t>
            </w:r>
          </w:p>
        </w:tc>
        <w:tc>
          <w:tcPr>
            <w:tcW w:w="709" w:type="dxa"/>
            <w:tcBorders>
              <w:bottom w:val="single" w:sz="4" w:space="0" w:color="auto"/>
            </w:tcBorders>
            <w:noWrap/>
            <w:vAlign w:val="center"/>
            <w:hideMark/>
          </w:tcPr>
          <w:p w14:paraId="55D71674"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N90</w:t>
            </w:r>
          </w:p>
        </w:tc>
      </w:tr>
      <w:tr w:rsidR="00DF17F5" w:rsidRPr="00DF17F5" w14:paraId="2E25E14E" w14:textId="77777777" w:rsidTr="00880054">
        <w:trPr>
          <w:trHeight w:val="266"/>
        </w:trPr>
        <w:tc>
          <w:tcPr>
            <w:tcW w:w="993" w:type="dxa"/>
            <w:tcBorders>
              <w:top w:val="single" w:sz="4" w:space="0" w:color="auto"/>
            </w:tcBorders>
            <w:vAlign w:val="center"/>
          </w:tcPr>
          <w:p w14:paraId="6675EC15" w14:textId="33D78A7F"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Unigene</w:t>
            </w:r>
          </w:p>
        </w:tc>
        <w:tc>
          <w:tcPr>
            <w:tcW w:w="1559" w:type="dxa"/>
            <w:tcBorders>
              <w:top w:val="single" w:sz="4" w:space="0" w:color="auto"/>
            </w:tcBorders>
            <w:noWrap/>
            <w:vAlign w:val="center"/>
            <w:hideMark/>
          </w:tcPr>
          <w:p w14:paraId="0DA67D01" w14:textId="53C923F9"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159,337</w:t>
            </w:r>
          </w:p>
        </w:tc>
        <w:tc>
          <w:tcPr>
            <w:tcW w:w="1451" w:type="dxa"/>
            <w:tcBorders>
              <w:top w:val="single" w:sz="4" w:space="0" w:color="auto"/>
            </w:tcBorders>
            <w:noWrap/>
            <w:vAlign w:val="center"/>
            <w:hideMark/>
          </w:tcPr>
          <w:p w14:paraId="47164E27"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105,558,761</w:t>
            </w:r>
          </w:p>
        </w:tc>
        <w:tc>
          <w:tcPr>
            <w:tcW w:w="1242" w:type="dxa"/>
            <w:tcBorders>
              <w:top w:val="single" w:sz="4" w:space="0" w:color="auto"/>
            </w:tcBorders>
            <w:noWrap/>
            <w:vAlign w:val="center"/>
            <w:hideMark/>
          </w:tcPr>
          <w:p w14:paraId="3DC11040"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33.5</w:t>
            </w:r>
          </w:p>
        </w:tc>
        <w:tc>
          <w:tcPr>
            <w:tcW w:w="993" w:type="dxa"/>
            <w:tcBorders>
              <w:top w:val="single" w:sz="4" w:space="0" w:color="auto"/>
            </w:tcBorders>
            <w:noWrap/>
            <w:vAlign w:val="center"/>
            <w:hideMark/>
          </w:tcPr>
          <w:p w14:paraId="3299382C"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16741</w:t>
            </w:r>
          </w:p>
        </w:tc>
        <w:tc>
          <w:tcPr>
            <w:tcW w:w="907" w:type="dxa"/>
            <w:tcBorders>
              <w:top w:val="single" w:sz="4" w:space="0" w:color="auto"/>
            </w:tcBorders>
            <w:noWrap/>
            <w:vAlign w:val="center"/>
            <w:hideMark/>
          </w:tcPr>
          <w:p w14:paraId="3B0CD06B"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201</w:t>
            </w:r>
          </w:p>
        </w:tc>
        <w:tc>
          <w:tcPr>
            <w:tcW w:w="1077" w:type="dxa"/>
            <w:tcBorders>
              <w:top w:val="single" w:sz="4" w:space="0" w:color="auto"/>
            </w:tcBorders>
            <w:noWrap/>
            <w:vAlign w:val="center"/>
            <w:hideMark/>
          </w:tcPr>
          <w:p w14:paraId="75A469F1"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662.49</w:t>
            </w:r>
          </w:p>
        </w:tc>
        <w:tc>
          <w:tcPr>
            <w:tcW w:w="709" w:type="dxa"/>
            <w:tcBorders>
              <w:top w:val="single" w:sz="4" w:space="0" w:color="auto"/>
            </w:tcBorders>
            <w:noWrap/>
            <w:vAlign w:val="center"/>
            <w:hideMark/>
          </w:tcPr>
          <w:p w14:paraId="3F8130EC"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995</w:t>
            </w:r>
          </w:p>
        </w:tc>
        <w:tc>
          <w:tcPr>
            <w:tcW w:w="709" w:type="dxa"/>
            <w:tcBorders>
              <w:top w:val="single" w:sz="4" w:space="0" w:color="auto"/>
            </w:tcBorders>
            <w:noWrap/>
            <w:vAlign w:val="center"/>
            <w:hideMark/>
          </w:tcPr>
          <w:p w14:paraId="5A3E96A3"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274</w:t>
            </w:r>
          </w:p>
        </w:tc>
      </w:tr>
      <w:tr w:rsidR="00DF17F5" w:rsidRPr="00DF17F5" w14:paraId="48837C0D" w14:textId="77777777" w:rsidTr="00880054">
        <w:trPr>
          <w:trHeight w:val="266"/>
        </w:trPr>
        <w:tc>
          <w:tcPr>
            <w:tcW w:w="993" w:type="dxa"/>
            <w:vAlign w:val="center"/>
          </w:tcPr>
          <w:p w14:paraId="6B071DCD" w14:textId="12A16BCC"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Transcripts</w:t>
            </w:r>
          </w:p>
        </w:tc>
        <w:tc>
          <w:tcPr>
            <w:tcW w:w="1559" w:type="dxa"/>
            <w:noWrap/>
            <w:vAlign w:val="center"/>
            <w:hideMark/>
          </w:tcPr>
          <w:p w14:paraId="7E412B00" w14:textId="54EEDFA8"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237,550</w:t>
            </w:r>
          </w:p>
        </w:tc>
        <w:tc>
          <w:tcPr>
            <w:tcW w:w="1451" w:type="dxa"/>
            <w:noWrap/>
            <w:vAlign w:val="center"/>
            <w:hideMark/>
          </w:tcPr>
          <w:p w14:paraId="251B8BA6"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207,114,050</w:t>
            </w:r>
          </w:p>
        </w:tc>
        <w:tc>
          <w:tcPr>
            <w:tcW w:w="1242" w:type="dxa"/>
            <w:noWrap/>
            <w:vAlign w:val="center"/>
            <w:hideMark/>
          </w:tcPr>
          <w:p w14:paraId="2CC92178"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33.12</w:t>
            </w:r>
          </w:p>
        </w:tc>
        <w:tc>
          <w:tcPr>
            <w:tcW w:w="993" w:type="dxa"/>
            <w:noWrap/>
            <w:vAlign w:val="center"/>
            <w:hideMark/>
          </w:tcPr>
          <w:p w14:paraId="3B15BAFB"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16741</w:t>
            </w:r>
          </w:p>
        </w:tc>
        <w:tc>
          <w:tcPr>
            <w:tcW w:w="907" w:type="dxa"/>
            <w:noWrap/>
            <w:vAlign w:val="center"/>
            <w:hideMark/>
          </w:tcPr>
          <w:p w14:paraId="4BB3067A"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177</w:t>
            </w:r>
          </w:p>
        </w:tc>
        <w:tc>
          <w:tcPr>
            <w:tcW w:w="1077" w:type="dxa"/>
            <w:noWrap/>
            <w:vAlign w:val="center"/>
            <w:hideMark/>
          </w:tcPr>
          <w:p w14:paraId="2E0C4140"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871.88</w:t>
            </w:r>
          </w:p>
        </w:tc>
        <w:tc>
          <w:tcPr>
            <w:tcW w:w="709" w:type="dxa"/>
            <w:noWrap/>
            <w:vAlign w:val="center"/>
            <w:hideMark/>
          </w:tcPr>
          <w:p w14:paraId="2730004E"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1573</w:t>
            </w:r>
          </w:p>
        </w:tc>
        <w:tc>
          <w:tcPr>
            <w:tcW w:w="709" w:type="dxa"/>
            <w:noWrap/>
            <w:vAlign w:val="center"/>
            <w:hideMark/>
          </w:tcPr>
          <w:p w14:paraId="778871D2" w14:textId="77777777" w:rsidR="00880054" w:rsidRPr="00DF17F5" w:rsidRDefault="00880054" w:rsidP="00880054">
            <w:pPr>
              <w:jc w:val="center"/>
              <w:rPr>
                <w:rFonts w:ascii="Times New Roman" w:hAnsi="Times New Roman" w:cs="Times New Roman"/>
                <w:sz w:val="18"/>
                <w:szCs w:val="20"/>
              </w:rPr>
            </w:pPr>
            <w:r w:rsidRPr="00DF17F5">
              <w:rPr>
                <w:rFonts w:ascii="Times New Roman" w:hAnsi="Times New Roman" w:cs="Times New Roman"/>
                <w:sz w:val="18"/>
                <w:szCs w:val="20"/>
              </w:rPr>
              <w:t>329</w:t>
            </w:r>
          </w:p>
        </w:tc>
      </w:tr>
    </w:tbl>
    <w:p w14:paraId="2A0E285B" w14:textId="77777777" w:rsidR="007C26C0" w:rsidRDefault="007C26C0">
      <w:pPr>
        <w:widowControl/>
        <w:jc w:val="left"/>
        <w:rPr>
          <w:rFonts w:ascii="Times New Roman" w:hAnsi="Times New Roman" w:cs="Times New Roman"/>
          <w:b/>
          <w:bCs/>
        </w:rPr>
      </w:pPr>
      <w:r>
        <w:rPr>
          <w:rFonts w:ascii="Times New Roman" w:hAnsi="Times New Roman" w:cs="Times New Roman"/>
          <w:b/>
          <w:bCs/>
        </w:rPr>
        <w:br w:type="page"/>
      </w:r>
    </w:p>
    <w:p w14:paraId="4791E714" w14:textId="245AA2E0" w:rsidR="007D7F6E" w:rsidRPr="00DF17F5" w:rsidRDefault="00880054" w:rsidP="00DF17F5">
      <w:pPr>
        <w:spacing w:beforeLines="300" w:before="936"/>
        <w:rPr>
          <w:rFonts w:ascii="Times New Roman" w:hAnsi="Times New Roman" w:cs="Times New Roman"/>
          <w:b/>
          <w:bCs/>
        </w:rPr>
      </w:pPr>
      <w:r w:rsidRPr="00DF17F5">
        <w:rPr>
          <w:rFonts w:ascii="Times New Roman" w:hAnsi="Times New Roman" w:cs="Times New Roman"/>
          <w:b/>
          <w:bCs/>
        </w:rPr>
        <w:t>Table S</w:t>
      </w:r>
      <w:r w:rsidR="00413313" w:rsidRPr="00DF17F5">
        <w:rPr>
          <w:rFonts w:ascii="Times New Roman" w:hAnsi="Times New Roman" w:cs="Times New Roman"/>
          <w:b/>
          <w:bCs/>
        </w:rPr>
        <w:t>6</w:t>
      </w:r>
      <w:r w:rsidRPr="00DF17F5">
        <w:rPr>
          <w:rFonts w:ascii="Times New Roman" w:hAnsi="Times New Roman" w:cs="Times New Roman"/>
          <w:b/>
          <w:bCs/>
        </w:rPr>
        <w:t xml:space="preserve">. Summary of </w:t>
      </w:r>
      <w:r w:rsidR="0068592B">
        <w:rPr>
          <w:rFonts w:ascii="Times New Roman" w:hAnsi="Times New Roman" w:cs="Times New Roman"/>
          <w:b/>
          <w:bCs/>
        </w:rPr>
        <w:t xml:space="preserve">the </w:t>
      </w:r>
      <w:r w:rsidR="00000CFB" w:rsidRPr="00DF17F5">
        <w:rPr>
          <w:rFonts w:ascii="Times New Roman" w:hAnsi="Times New Roman" w:cs="Times New Roman"/>
          <w:b/>
          <w:bCs/>
        </w:rPr>
        <w:t xml:space="preserve">annotation of transcripts/unigene </w:t>
      </w:r>
      <w:r w:rsidR="0068592B">
        <w:rPr>
          <w:rFonts w:ascii="Times New Roman" w:hAnsi="Times New Roman" w:cs="Times New Roman"/>
          <w:b/>
          <w:bCs/>
        </w:rPr>
        <w:t>from</w:t>
      </w:r>
      <w:r w:rsidR="0068592B" w:rsidRPr="00DF17F5">
        <w:rPr>
          <w:rFonts w:ascii="Times New Roman" w:hAnsi="Times New Roman" w:cs="Times New Roman"/>
          <w:b/>
          <w:bCs/>
        </w:rPr>
        <w:t xml:space="preserve"> </w:t>
      </w:r>
      <w:r w:rsidR="00000CFB" w:rsidRPr="00DF17F5">
        <w:rPr>
          <w:rFonts w:ascii="Times New Roman" w:hAnsi="Times New Roman" w:cs="Times New Roman"/>
          <w:b/>
          <w:bCs/>
        </w:rPr>
        <w:t>public database</w:t>
      </w:r>
      <w:r w:rsidR="00AB3C93">
        <w:rPr>
          <w:rFonts w:ascii="Times New Roman" w:hAnsi="Times New Roman" w:cs="Times New Roman"/>
          <w:b/>
          <w:bCs/>
        </w:rPr>
        <w:t>s</w:t>
      </w:r>
    </w:p>
    <w:tbl>
      <w:tblPr>
        <w:tblStyle w:val="a3"/>
        <w:tblW w:w="835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1"/>
        <w:gridCol w:w="1262"/>
        <w:gridCol w:w="1703"/>
        <w:gridCol w:w="1183"/>
        <w:gridCol w:w="1672"/>
      </w:tblGrid>
      <w:tr w:rsidR="00DF17F5" w:rsidRPr="00DF17F5" w14:paraId="15A535FC" w14:textId="77777777" w:rsidTr="005C5D72">
        <w:trPr>
          <w:trHeight w:val="244"/>
          <w:jc w:val="center"/>
        </w:trPr>
        <w:tc>
          <w:tcPr>
            <w:tcW w:w="2531" w:type="dxa"/>
            <w:tcBorders>
              <w:bottom w:val="single" w:sz="4" w:space="0" w:color="auto"/>
            </w:tcBorders>
            <w:noWrap/>
            <w:vAlign w:val="center"/>
            <w:hideMark/>
          </w:tcPr>
          <w:p w14:paraId="3FAF778F"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Database</w:t>
            </w:r>
          </w:p>
        </w:tc>
        <w:tc>
          <w:tcPr>
            <w:tcW w:w="1262" w:type="dxa"/>
            <w:tcBorders>
              <w:bottom w:val="single" w:sz="4" w:space="0" w:color="auto"/>
            </w:tcBorders>
            <w:noWrap/>
            <w:vAlign w:val="center"/>
            <w:hideMark/>
          </w:tcPr>
          <w:p w14:paraId="498A6E8F"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Transcripts number</w:t>
            </w:r>
          </w:p>
        </w:tc>
        <w:tc>
          <w:tcPr>
            <w:tcW w:w="1703" w:type="dxa"/>
            <w:tcBorders>
              <w:bottom w:val="single" w:sz="4" w:space="0" w:color="auto"/>
            </w:tcBorders>
            <w:noWrap/>
            <w:vAlign w:val="center"/>
            <w:hideMark/>
          </w:tcPr>
          <w:p w14:paraId="5EC033F9"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Transcripts percentage (%)</w:t>
            </w:r>
          </w:p>
        </w:tc>
        <w:tc>
          <w:tcPr>
            <w:tcW w:w="1183" w:type="dxa"/>
            <w:tcBorders>
              <w:bottom w:val="single" w:sz="4" w:space="0" w:color="auto"/>
            </w:tcBorders>
            <w:noWrap/>
            <w:vAlign w:val="center"/>
            <w:hideMark/>
          </w:tcPr>
          <w:p w14:paraId="0E96B100"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Unigene number</w:t>
            </w:r>
          </w:p>
        </w:tc>
        <w:tc>
          <w:tcPr>
            <w:tcW w:w="1672" w:type="dxa"/>
            <w:tcBorders>
              <w:bottom w:val="single" w:sz="4" w:space="0" w:color="auto"/>
            </w:tcBorders>
            <w:noWrap/>
            <w:vAlign w:val="center"/>
            <w:hideMark/>
          </w:tcPr>
          <w:p w14:paraId="461102CC"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Unigene percentage (%)</w:t>
            </w:r>
          </w:p>
        </w:tc>
      </w:tr>
      <w:tr w:rsidR="00DF17F5" w:rsidRPr="00DF17F5" w14:paraId="27F38820" w14:textId="77777777" w:rsidTr="005C5D72">
        <w:trPr>
          <w:trHeight w:val="263"/>
          <w:jc w:val="center"/>
        </w:trPr>
        <w:tc>
          <w:tcPr>
            <w:tcW w:w="2531" w:type="dxa"/>
            <w:tcBorders>
              <w:top w:val="single" w:sz="4" w:space="0" w:color="auto"/>
            </w:tcBorders>
            <w:vAlign w:val="center"/>
            <w:hideMark/>
          </w:tcPr>
          <w:p w14:paraId="7E14D145"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Annotated in all databases</w:t>
            </w:r>
          </w:p>
        </w:tc>
        <w:tc>
          <w:tcPr>
            <w:tcW w:w="1262" w:type="dxa"/>
            <w:tcBorders>
              <w:top w:val="single" w:sz="4" w:space="0" w:color="auto"/>
            </w:tcBorders>
            <w:vAlign w:val="center"/>
            <w:hideMark/>
          </w:tcPr>
          <w:p w14:paraId="7FAD4444"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172</w:t>
            </w:r>
          </w:p>
        </w:tc>
        <w:tc>
          <w:tcPr>
            <w:tcW w:w="1703" w:type="dxa"/>
            <w:tcBorders>
              <w:top w:val="single" w:sz="4" w:space="0" w:color="auto"/>
            </w:tcBorders>
            <w:vAlign w:val="center"/>
            <w:hideMark/>
          </w:tcPr>
          <w:p w14:paraId="3520DCD0"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0.07%</w:t>
            </w:r>
          </w:p>
        </w:tc>
        <w:tc>
          <w:tcPr>
            <w:tcW w:w="1183" w:type="dxa"/>
            <w:tcBorders>
              <w:top w:val="single" w:sz="4" w:space="0" w:color="auto"/>
            </w:tcBorders>
            <w:vAlign w:val="center"/>
            <w:hideMark/>
          </w:tcPr>
          <w:p w14:paraId="48C3F7FF"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127</w:t>
            </w:r>
          </w:p>
        </w:tc>
        <w:tc>
          <w:tcPr>
            <w:tcW w:w="1672" w:type="dxa"/>
            <w:tcBorders>
              <w:top w:val="single" w:sz="4" w:space="0" w:color="auto"/>
            </w:tcBorders>
            <w:vAlign w:val="center"/>
            <w:hideMark/>
          </w:tcPr>
          <w:p w14:paraId="210DC2B6"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0.08%</w:t>
            </w:r>
          </w:p>
        </w:tc>
      </w:tr>
      <w:tr w:rsidR="00DF17F5" w:rsidRPr="00DF17F5" w14:paraId="4AB27C69" w14:textId="77777777" w:rsidTr="005C5D72">
        <w:trPr>
          <w:trHeight w:val="263"/>
          <w:jc w:val="center"/>
        </w:trPr>
        <w:tc>
          <w:tcPr>
            <w:tcW w:w="2531" w:type="dxa"/>
            <w:vAlign w:val="center"/>
            <w:hideMark/>
          </w:tcPr>
          <w:p w14:paraId="44B9FC75"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Annotated in at least one database</w:t>
            </w:r>
          </w:p>
        </w:tc>
        <w:tc>
          <w:tcPr>
            <w:tcW w:w="1262" w:type="dxa"/>
            <w:vAlign w:val="center"/>
            <w:hideMark/>
          </w:tcPr>
          <w:p w14:paraId="2E16DD43"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43534</w:t>
            </w:r>
          </w:p>
        </w:tc>
        <w:tc>
          <w:tcPr>
            <w:tcW w:w="1703" w:type="dxa"/>
            <w:vAlign w:val="center"/>
            <w:hideMark/>
          </w:tcPr>
          <w:p w14:paraId="3E331521"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18.33%</w:t>
            </w:r>
          </w:p>
        </w:tc>
        <w:tc>
          <w:tcPr>
            <w:tcW w:w="1183" w:type="dxa"/>
            <w:vAlign w:val="center"/>
            <w:hideMark/>
          </w:tcPr>
          <w:p w14:paraId="48BE58E5"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26845</w:t>
            </w:r>
          </w:p>
        </w:tc>
        <w:tc>
          <w:tcPr>
            <w:tcW w:w="1672" w:type="dxa"/>
            <w:vAlign w:val="center"/>
            <w:hideMark/>
          </w:tcPr>
          <w:p w14:paraId="49653517"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16.85%</w:t>
            </w:r>
          </w:p>
        </w:tc>
      </w:tr>
      <w:tr w:rsidR="00DF17F5" w:rsidRPr="00DF17F5" w14:paraId="0ACD4F89" w14:textId="77777777" w:rsidTr="005C5D72">
        <w:trPr>
          <w:trHeight w:val="244"/>
          <w:jc w:val="center"/>
        </w:trPr>
        <w:tc>
          <w:tcPr>
            <w:tcW w:w="2531" w:type="dxa"/>
            <w:vAlign w:val="center"/>
            <w:hideMark/>
          </w:tcPr>
          <w:p w14:paraId="3C5BA5CE"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Annotated in GO</w:t>
            </w:r>
          </w:p>
        </w:tc>
        <w:tc>
          <w:tcPr>
            <w:tcW w:w="1262" w:type="dxa"/>
            <w:vAlign w:val="center"/>
            <w:hideMark/>
          </w:tcPr>
          <w:p w14:paraId="22F4ABA0"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7732</w:t>
            </w:r>
          </w:p>
        </w:tc>
        <w:tc>
          <w:tcPr>
            <w:tcW w:w="1703" w:type="dxa"/>
            <w:vAlign w:val="center"/>
            <w:hideMark/>
          </w:tcPr>
          <w:p w14:paraId="1F68E029"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3.25%</w:t>
            </w:r>
          </w:p>
        </w:tc>
        <w:tc>
          <w:tcPr>
            <w:tcW w:w="1183" w:type="dxa"/>
            <w:vAlign w:val="center"/>
            <w:hideMark/>
          </w:tcPr>
          <w:p w14:paraId="156C3FDE"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4303</w:t>
            </w:r>
          </w:p>
        </w:tc>
        <w:tc>
          <w:tcPr>
            <w:tcW w:w="1672" w:type="dxa"/>
            <w:vAlign w:val="center"/>
            <w:hideMark/>
          </w:tcPr>
          <w:p w14:paraId="74DAD940"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2.70%</w:t>
            </w:r>
          </w:p>
        </w:tc>
      </w:tr>
      <w:tr w:rsidR="00DF17F5" w:rsidRPr="00DF17F5" w14:paraId="0576B023" w14:textId="77777777" w:rsidTr="005C5D72">
        <w:trPr>
          <w:trHeight w:val="244"/>
          <w:jc w:val="center"/>
        </w:trPr>
        <w:tc>
          <w:tcPr>
            <w:tcW w:w="2531" w:type="dxa"/>
            <w:vAlign w:val="center"/>
            <w:hideMark/>
          </w:tcPr>
          <w:p w14:paraId="0170E1D0"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Annotated in KEGG</w:t>
            </w:r>
          </w:p>
        </w:tc>
        <w:tc>
          <w:tcPr>
            <w:tcW w:w="1262" w:type="dxa"/>
            <w:vAlign w:val="center"/>
            <w:hideMark/>
          </w:tcPr>
          <w:p w14:paraId="62938E06"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11079</w:t>
            </w:r>
          </w:p>
        </w:tc>
        <w:tc>
          <w:tcPr>
            <w:tcW w:w="1703" w:type="dxa"/>
            <w:vAlign w:val="center"/>
            <w:hideMark/>
          </w:tcPr>
          <w:p w14:paraId="51BC757D"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4.66%</w:t>
            </w:r>
          </w:p>
        </w:tc>
        <w:tc>
          <w:tcPr>
            <w:tcW w:w="1183" w:type="dxa"/>
            <w:vAlign w:val="center"/>
            <w:hideMark/>
          </w:tcPr>
          <w:p w14:paraId="45F424A3"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6359</w:t>
            </w:r>
          </w:p>
        </w:tc>
        <w:tc>
          <w:tcPr>
            <w:tcW w:w="1672" w:type="dxa"/>
            <w:vAlign w:val="center"/>
            <w:hideMark/>
          </w:tcPr>
          <w:p w14:paraId="422E4E17"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3.99%</w:t>
            </w:r>
          </w:p>
        </w:tc>
      </w:tr>
      <w:tr w:rsidR="00DF17F5" w:rsidRPr="00DF17F5" w14:paraId="213F1BDC" w14:textId="77777777" w:rsidTr="005C5D72">
        <w:trPr>
          <w:trHeight w:val="244"/>
          <w:jc w:val="center"/>
        </w:trPr>
        <w:tc>
          <w:tcPr>
            <w:tcW w:w="2531" w:type="dxa"/>
            <w:vAlign w:val="center"/>
            <w:hideMark/>
          </w:tcPr>
          <w:p w14:paraId="354FD1C8" w14:textId="44272AC4"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Annotated in N</w:t>
            </w:r>
            <w:r w:rsidR="0068592B">
              <w:rPr>
                <w:rFonts w:ascii="Times New Roman" w:hAnsi="Times New Roman" w:cs="Times New Roman"/>
                <w:sz w:val="18"/>
                <w:szCs w:val="20"/>
              </w:rPr>
              <w:t>r</w:t>
            </w:r>
          </w:p>
        </w:tc>
        <w:tc>
          <w:tcPr>
            <w:tcW w:w="1262" w:type="dxa"/>
            <w:vAlign w:val="center"/>
            <w:hideMark/>
          </w:tcPr>
          <w:p w14:paraId="522FBFCB"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43266</w:t>
            </w:r>
          </w:p>
        </w:tc>
        <w:tc>
          <w:tcPr>
            <w:tcW w:w="1703" w:type="dxa"/>
            <w:vAlign w:val="center"/>
            <w:hideMark/>
          </w:tcPr>
          <w:p w14:paraId="0CDDBC4B"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18.21%</w:t>
            </w:r>
          </w:p>
        </w:tc>
        <w:tc>
          <w:tcPr>
            <w:tcW w:w="1183" w:type="dxa"/>
            <w:vAlign w:val="center"/>
            <w:hideMark/>
          </w:tcPr>
          <w:p w14:paraId="318D5227"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26665</w:t>
            </w:r>
          </w:p>
        </w:tc>
        <w:tc>
          <w:tcPr>
            <w:tcW w:w="1672" w:type="dxa"/>
            <w:vAlign w:val="center"/>
            <w:hideMark/>
          </w:tcPr>
          <w:p w14:paraId="159571E5"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16.73%</w:t>
            </w:r>
          </w:p>
        </w:tc>
      </w:tr>
      <w:tr w:rsidR="00DF17F5" w:rsidRPr="00DF17F5" w14:paraId="7E33C6F3" w14:textId="77777777" w:rsidTr="005C5D72">
        <w:trPr>
          <w:trHeight w:val="244"/>
          <w:jc w:val="center"/>
        </w:trPr>
        <w:tc>
          <w:tcPr>
            <w:tcW w:w="2531" w:type="dxa"/>
            <w:vAlign w:val="center"/>
            <w:hideMark/>
          </w:tcPr>
          <w:p w14:paraId="0D1C8D35" w14:textId="2DA06E4E"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 xml:space="preserve">Annotated in </w:t>
            </w:r>
            <w:r w:rsidR="0068592B" w:rsidRPr="00DF17F5">
              <w:rPr>
                <w:rFonts w:ascii="Times New Roman" w:hAnsi="Times New Roman" w:cs="Times New Roman"/>
                <w:sz w:val="18"/>
                <w:szCs w:val="20"/>
              </w:rPr>
              <w:t>P</w:t>
            </w:r>
            <w:r w:rsidR="0068592B">
              <w:rPr>
                <w:rFonts w:ascii="Times New Roman" w:hAnsi="Times New Roman" w:cs="Times New Roman"/>
                <w:sz w:val="18"/>
                <w:szCs w:val="20"/>
              </w:rPr>
              <w:t>fam</w:t>
            </w:r>
          </w:p>
        </w:tc>
        <w:tc>
          <w:tcPr>
            <w:tcW w:w="1262" w:type="dxa"/>
            <w:vAlign w:val="center"/>
            <w:hideMark/>
          </w:tcPr>
          <w:p w14:paraId="1B61EC45"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15640</w:t>
            </w:r>
          </w:p>
        </w:tc>
        <w:tc>
          <w:tcPr>
            <w:tcW w:w="1703" w:type="dxa"/>
            <w:vAlign w:val="center"/>
            <w:hideMark/>
          </w:tcPr>
          <w:p w14:paraId="16B1C785"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6.58%</w:t>
            </w:r>
          </w:p>
        </w:tc>
        <w:tc>
          <w:tcPr>
            <w:tcW w:w="1183" w:type="dxa"/>
            <w:vAlign w:val="center"/>
            <w:hideMark/>
          </w:tcPr>
          <w:p w14:paraId="3D3FF27D"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8279</w:t>
            </w:r>
          </w:p>
        </w:tc>
        <w:tc>
          <w:tcPr>
            <w:tcW w:w="1672" w:type="dxa"/>
            <w:vAlign w:val="center"/>
            <w:hideMark/>
          </w:tcPr>
          <w:p w14:paraId="59466F97"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5.20%</w:t>
            </w:r>
          </w:p>
        </w:tc>
      </w:tr>
      <w:tr w:rsidR="00DF17F5" w:rsidRPr="00DF17F5" w14:paraId="063410AD" w14:textId="77777777" w:rsidTr="005C5D72">
        <w:trPr>
          <w:trHeight w:val="244"/>
          <w:jc w:val="center"/>
        </w:trPr>
        <w:tc>
          <w:tcPr>
            <w:tcW w:w="2531" w:type="dxa"/>
            <w:vAlign w:val="center"/>
            <w:hideMark/>
          </w:tcPr>
          <w:p w14:paraId="236442FA"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Annotated in STRING</w:t>
            </w:r>
          </w:p>
        </w:tc>
        <w:tc>
          <w:tcPr>
            <w:tcW w:w="1262" w:type="dxa"/>
            <w:vAlign w:val="center"/>
            <w:hideMark/>
          </w:tcPr>
          <w:p w14:paraId="586A3D79"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861</w:t>
            </w:r>
          </w:p>
        </w:tc>
        <w:tc>
          <w:tcPr>
            <w:tcW w:w="1703" w:type="dxa"/>
            <w:vAlign w:val="center"/>
            <w:hideMark/>
          </w:tcPr>
          <w:p w14:paraId="7EC51DD3"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0.36%</w:t>
            </w:r>
          </w:p>
        </w:tc>
        <w:tc>
          <w:tcPr>
            <w:tcW w:w="1183" w:type="dxa"/>
            <w:vAlign w:val="center"/>
            <w:hideMark/>
          </w:tcPr>
          <w:p w14:paraId="6B1623CE"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691</w:t>
            </w:r>
          </w:p>
        </w:tc>
        <w:tc>
          <w:tcPr>
            <w:tcW w:w="1672" w:type="dxa"/>
            <w:vAlign w:val="center"/>
            <w:hideMark/>
          </w:tcPr>
          <w:p w14:paraId="4B68954A"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0.43%</w:t>
            </w:r>
          </w:p>
        </w:tc>
      </w:tr>
      <w:tr w:rsidR="00000CFB" w:rsidRPr="00DF17F5" w14:paraId="57D664EE" w14:textId="77777777" w:rsidTr="005C5D72">
        <w:trPr>
          <w:trHeight w:val="263"/>
          <w:jc w:val="center"/>
        </w:trPr>
        <w:tc>
          <w:tcPr>
            <w:tcW w:w="2531" w:type="dxa"/>
            <w:vAlign w:val="center"/>
            <w:hideMark/>
          </w:tcPr>
          <w:p w14:paraId="167079B1" w14:textId="281EC063"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Annotated in S</w:t>
            </w:r>
            <w:r w:rsidR="00AB3C93" w:rsidRPr="00DF17F5">
              <w:rPr>
                <w:rFonts w:ascii="Times New Roman" w:hAnsi="Times New Roman" w:cs="Times New Roman"/>
                <w:sz w:val="18"/>
                <w:szCs w:val="20"/>
              </w:rPr>
              <w:t>wiss</w:t>
            </w:r>
            <w:r w:rsidR="00AB3C93">
              <w:rPr>
                <w:rFonts w:ascii="Times New Roman" w:hAnsi="Times New Roman" w:cs="Times New Roman"/>
                <w:sz w:val="18"/>
                <w:szCs w:val="20"/>
              </w:rPr>
              <w:t>-</w:t>
            </w:r>
            <w:r w:rsidRPr="00DF17F5">
              <w:rPr>
                <w:rFonts w:ascii="Times New Roman" w:hAnsi="Times New Roman" w:cs="Times New Roman"/>
                <w:sz w:val="18"/>
                <w:szCs w:val="20"/>
              </w:rPr>
              <w:t>P</w:t>
            </w:r>
            <w:r w:rsidR="00AB3C93" w:rsidRPr="00DF17F5">
              <w:rPr>
                <w:rFonts w:ascii="Times New Roman" w:hAnsi="Times New Roman" w:cs="Times New Roman"/>
                <w:sz w:val="18"/>
                <w:szCs w:val="20"/>
              </w:rPr>
              <w:t>rot</w:t>
            </w:r>
          </w:p>
        </w:tc>
        <w:tc>
          <w:tcPr>
            <w:tcW w:w="1262" w:type="dxa"/>
            <w:vAlign w:val="center"/>
            <w:hideMark/>
          </w:tcPr>
          <w:p w14:paraId="73F941A8"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7864</w:t>
            </w:r>
          </w:p>
        </w:tc>
        <w:tc>
          <w:tcPr>
            <w:tcW w:w="1703" w:type="dxa"/>
            <w:vAlign w:val="center"/>
            <w:hideMark/>
          </w:tcPr>
          <w:p w14:paraId="3C58B960"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3.31%</w:t>
            </w:r>
          </w:p>
        </w:tc>
        <w:tc>
          <w:tcPr>
            <w:tcW w:w="1183" w:type="dxa"/>
            <w:vAlign w:val="center"/>
            <w:hideMark/>
          </w:tcPr>
          <w:p w14:paraId="32CC6EB8"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4370</w:t>
            </w:r>
          </w:p>
        </w:tc>
        <w:tc>
          <w:tcPr>
            <w:tcW w:w="1672" w:type="dxa"/>
            <w:vAlign w:val="center"/>
            <w:hideMark/>
          </w:tcPr>
          <w:p w14:paraId="67C05053" w14:textId="77777777" w:rsidR="00000CFB" w:rsidRPr="00DF17F5" w:rsidRDefault="00000CFB" w:rsidP="00000CFB">
            <w:pPr>
              <w:jc w:val="center"/>
              <w:rPr>
                <w:rFonts w:ascii="Times New Roman" w:hAnsi="Times New Roman" w:cs="Times New Roman"/>
                <w:sz w:val="18"/>
                <w:szCs w:val="20"/>
              </w:rPr>
            </w:pPr>
            <w:r w:rsidRPr="00DF17F5">
              <w:rPr>
                <w:rFonts w:ascii="Times New Roman" w:hAnsi="Times New Roman" w:cs="Times New Roman"/>
                <w:sz w:val="18"/>
                <w:szCs w:val="20"/>
              </w:rPr>
              <w:t>2.74%</w:t>
            </w:r>
          </w:p>
        </w:tc>
      </w:tr>
    </w:tbl>
    <w:p w14:paraId="2FF1D25E" w14:textId="77777777" w:rsidR="00DF17F5" w:rsidRDefault="00DF17F5" w:rsidP="00520E38">
      <w:pPr>
        <w:rPr>
          <w:rFonts w:ascii="Times New Roman" w:hAnsi="Times New Roman" w:cs="Times New Roman"/>
        </w:rPr>
      </w:pPr>
    </w:p>
    <w:p w14:paraId="27F60D30" w14:textId="4B35413E" w:rsidR="0068592B" w:rsidRPr="00FC6986" w:rsidRDefault="0068592B" w:rsidP="00520E38">
      <w:pPr>
        <w:rPr>
          <w:rFonts w:ascii="Times New Roman" w:hAnsi="Times New Roman" w:cs="Times New Roman"/>
          <w:bCs/>
          <w:szCs w:val="21"/>
        </w:rPr>
        <w:sectPr w:rsidR="0068592B" w:rsidRPr="00FC6986" w:rsidSect="00C955E8">
          <w:footerReference w:type="default" r:id="rId7"/>
          <w:pgSz w:w="11906" w:h="16838"/>
          <w:pgMar w:top="1134" w:right="1440" w:bottom="1134" w:left="1440" w:header="851" w:footer="737" w:gutter="0"/>
          <w:lnNumType w:countBy="1" w:restart="continuous"/>
          <w:cols w:space="425"/>
          <w:docGrid w:type="linesAndChars" w:linePitch="312"/>
        </w:sectPr>
      </w:pPr>
      <w:r w:rsidRPr="00FC6986">
        <w:rPr>
          <w:rFonts w:ascii="Times New Roman" w:hAnsi="Times New Roman" w:cs="Times New Roman"/>
          <w:bCs/>
          <w:szCs w:val="21"/>
        </w:rPr>
        <w:t xml:space="preserve">GO, Gene Ontology; KEGG, Kyoto Encyclopedia of Genes and Genomes; Nr, Non-redundant; Pfam, Protein family; STRING, </w:t>
      </w:r>
      <w:r w:rsidR="00AB3C93" w:rsidRPr="00FC6986">
        <w:rPr>
          <w:rFonts w:ascii="Times New Roman" w:hAnsi="Times New Roman" w:cs="Times New Roman"/>
          <w:bCs/>
          <w:szCs w:val="21"/>
        </w:rPr>
        <w:t xml:space="preserve">Search Tool for the Retrieval of Interacting Genes; Swiss-Prot, Swiss-Prot protein </w:t>
      </w:r>
    </w:p>
    <w:p w14:paraId="2AEC562E" w14:textId="2FD00B3C" w:rsidR="00413313" w:rsidRPr="00DF17F5" w:rsidRDefault="00413313">
      <w:pPr>
        <w:rPr>
          <w:rFonts w:ascii="Times New Roman" w:hAnsi="Times New Roman" w:cs="Times New Roman"/>
          <w:b/>
          <w:bCs/>
        </w:rPr>
      </w:pPr>
      <w:r w:rsidRPr="00DF17F5">
        <w:rPr>
          <w:rFonts w:ascii="Times New Roman" w:hAnsi="Times New Roman" w:cs="Times New Roman" w:hint="eastAsia"/>
          <w:b/>
          <w:bCs/>
        </w:rPr>
        <w:t>T</w:t>
      </w:r>
      <w:r w:rsidRPr="00DF17F5">
        <w:rPr>
          <w:rFonts w:ascii="Times New Roman" w:hAnsi="Times New Roman" w:cs="Times New Roman"/>
          <w:b/>
          <w:bCs/>
        </w:rPr>
        <w:t xml:space="preserve">able S7. </w:t>
      </w:r>
      <w:r w:rsidR="00AA75BC" w:rsidRPr="00DF17F5">
        <w:rPr>
          <w:rFonts w:ascii="Times New Roman" w:hAnsi="Times New Roman" w:cs="Times New Roman"/>
          <w:b/>
          <w:bCs/>
        </w:rPr>
        <w:t xml:space="preserve">Typical genes relevant to byssus </w:t>
      </w:r>
      <w:r w:rsidR="00957016" w:rsidRPr="00DF17F5">
        <w:rPr>
          <w:rFonts w:ascii="Times New Roman" w:hAnsi="Times New Roman" w:cs="Times New Roman"/>
          <w:b/>
          <w:bCs/>
        </w:rPr>
        <w:t>fabrication</w:t>
      </w:r>
      <w:r w:rsidR="00AA75BC" w:rsidRPr="00DF17F5">
        <w:rPr>
          <w:rFonts w:ascii="Times New Roman" w:hAnsi="Times New Roman" w:cs="Times New Roman"/>
          <w:b/>
          <w:bCs/>
        </w:rPr>
        <w:t xml:space="preserve"> </w:t>
      </w:r>
      <w:r w:rsidR="00AB3C93">
        <w:rPr>
          <w:rFonts w:ascii="Times New Roman" w:hAnsi="Times New Roman" w:cs="Times New Roman"/>
          <w:b/>
          <w:bCs/>
        </w:rPr>
        <w:t xml:space="preserve">that were </w:t>
      </w:r>
      <w:r w:rsidR="00AA75BC" w:rsidRPr="00DF17F5">
        <w:rPr>
          <w:rFonts w:ascii="Times New Roman" w:hAnsi="Times New Roman" w:cs="Times New Roman"/>
          <w:b/>
          <w:bCs/>
        </w:rPr>
        <w:t>identified from transcriptomic annotation</w:t>
      </w:r>
    </w:p>
    <w:tbl>
      <w:tblPr>
        <w:tblStyle w:val="a3"/>
        <w:tblW w:w="1453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6"/>
        <w:gridCol w:w="1429"/>
        <w:gridCol w:w="2856"/>
        <w:gridCol w:w="2828"/>
        <w:gridCol w:w="1161"/>
        <w:gridCol w:w="5338"/>
      </w:tblGrid>
      <w:tr w:rsidR="00DF17F5" w:rsidRPr="00DF17F5" w14:paraId="644BBC6C" w14:textId="77777777" w:rsidTr="009E6427">
        <w:trPr>
          <w:trHeight w:val="272"/>
        </w:trPr>
        <w:tc>
          <w:tcPr>
            <w:tcW w:w="926" w:type="dxa"/>
            <w:tcBorders>
              <w:bottom w:val="single" w:sz="4" w:space="0" w:color="auto"/>
            </w:tcBorders>
            <w:noWrap/>
            <w:vAlign w:val="center"/>
            <w:hideMark/>
          </w:tcPr>
          <w:p w14:paraId="5C54FB71" w14:textId="1E32653C" w:rsidR="00DF2E84" w:rsidRPr="00DF17F5" w:rsidRDefault="00413313" w:rsidP="00D42D5A">
            <w:pPr>
              <w:jc w:val="center"/>
              <w:rPr>
                <w:rFonts w:ascii="Times New Roman" w:hAnsi="Times New Roman" w:cs="Times New Roman"/>
                <w:b/>
                <w:bCs/>
              </w:rPr>
            </w:pPr>
            <w:r w:rsidRPr="00DF17F5">
              <w:rPr>
                <w:rFonts w:ascii="Times New Roman" w:hAnsi="Times New Roman" w:cs="Times New Roman" w:hint="eastAsia"/>
                <w:b/>
                <w:bCs/>
              </w:rPr>
              <w:t>P</w:t>
            </w:r>
            <w:r w:rsidRPr="00DF17F5">
              <w:rPr>
                <w:rFonts w:ascii="Times New Roman" w:hAnsi="Times New Roman" w:cs="Times New Roman"/>
                <w:b/>
                <w:bCs/>
              </w:rPr>
              <w:t>rocess</w:t>
            </w:r>
          </w:p>
        </w:tc>
        <w:tc>
          <w:tcPr>
            <w:tcW w:w="1429" w:type="dxa"/>
            <w:tcBorders>
              <w:bottom w:val="single" w:sz="4" w:space="0" w:color="auto"/>
            </w:tcBorders>
            <w:noWrap/>
            <w:vAlign w:val="center"/>
            <w:hideMark/>
          </w:tcPr>
          <w:p w14:paraId="433F0FA4" w14:textId="77777777" w:rsidR="00DF2E84" w:rsidRPr="00DF17F5" w:rsidRDefault="00DF2E84" w:rsidP="00C955E8">
            <w:pPr>
              <w:jc w:val="center"/>
              <w:rPr>
                <w:rFonts w:ascii="Times New Roman" w:hAnsi="Times New Roman" w:cs="Times New Roman"/>
                <w:b/>
                <w:bCs/>
              </w:rPr>
            </w:pPr>
            <w:r w:rsidRPr="00DF17F5">
              <w:rPr>
                <w:rFonts w:ascii="Times New Roman" w:hAnsi="Times New Roman" w:cs="Times New Roman"/>
                <w:b/>
                <w:bCs/>
              </w:rPr>
              <w:t>GO number</w:t>
            </w:r>
          </w:p>
        </w:tc>
        <w:tc>
          <w:tcPr>
            <w:tcW w:w="2856" w:type="dxa"/>
            <w:tcBorders>
              <w:bottom w:val="single" w:sz="4" w:space="0" w:color="auto"/>
            </w:tcBorders>
            <w:vAlign w:val="center"/>
            <w:hideMark/>
          </w:tcPr>
          <w:p w14:paraId="6547EE80" w14:textId="77777777" w:rsidR="00DF2E84" w:rsidRPr="00DF17F5" w:rsidRDefault="00DF2E84" w:rsidP="00C955E8">
            <w:pPr>
              <w:jc w:val="center"/>
              <w:rPr>
                <w:rFonts w:ascii="Times New Roman" w:hAnsi="Times New Roman" w:cs="Times New Roman"/>
                <w:b/>
                <w:bCs/>
              </w:rPr>
            </w:pPr>
            <w:r w:rsidRPr="00DF17F5">
              <w:rPr>
                <w:rFonts w:ascii="Times New Roman" w:hAnsi="Times New Roman" w:cs="Times New Roman"/>
                <w:b/>
                <w:bCs/>
              </w:rPr>
              <w:t>GO term</w:t>
            </w:r>
          </w:p>
        </w:tc>
        <w:tc>
          <w:tcPr>
            <w:tcW w:w="2828" w:type="dxa"/>
            <w:tcBorders>
              <w:bottom w:val="single" w:sz="4" w:space="0" w:color="auto"/>
            </w:tcBorders>
            <w:noWrap/>
            <w:vAlign w:val="center"/>
            <w:hideMark/>
          </w:tcPr>
          <w:p w14:paraId="1395A23C" w14:textId="77777777" w:rsidR="00DF2E84" w:rsidRPr="00DF17F5" w:rsidRDefault="00DF2E84" w:rsidP="00C955E8">
            <w:pPr>
              <w:jc w:val="center"/>
              <w:rPr>
                <w:rFonts w:ascii="Times New Roman" w:hAnsi="Times New Roman" w:cs="Times New Roman"/>
                <w:b/>
                <w:bCs/>
              </w:rPr>
            </w:pPr>
            <w:r w:rsidRPr="00DF17F5">
              <w:rPr>
                <w:rFonts w:ascii="Times New Roman" w:hAnsi="Times New Roman" w:cs="Times New Roman"/>
                <w:b/>
                <w:bCs/>
              </w:rPr>
              <w:t>Unigene</w:t>
            </w:r>
          </w:p>
        </w:tc>
        <w:tc>
          <w:tcPr>
            <w:tcW w:w="1161" w:type="dxa"/>
            <w:tcBorders>
              <w:bottom w:val="single" w:sz="4" w:space="0" w:color="auto"/>
            </w:tcBorders>
            <w:noWrap/>
            <w:vAlign w:val="center"/>
            <w:hideMark/>
          </w:tcPr>
          <w:p w14:paraId="6E7D8354" w14:textId="65A5834A" w:rsidR="00DF2E84" w:rsidRPr="00DF17F5" w:rsidRDefault="00DF2E84" w:rsidP="00C955E8">
            <w:pPr>
              <w:jc w:val="center"/>
              <w:rPr>
                <w:rFonts w:ascii="Times New Roman" w:hAnsi="Times New Roman" w:cs="Times New Roman"/>
                <w:b/>
                <w:bCs/>
              </w:rPr>
            </w:pPr>
            <w:r w:rsidRPr="00DF17F5">
              <w:rPr>
                <w:rFonts w:ascii="Times New Roman" w:hAnsi="Times New Roman" w:cs="Times New Roman"/>
                <w:b/>
                <w:bCs/>
              </w:rPr>
              <w:t>Gene</w:t>
            </w:r>
          </w:p>
        </w:tc>
        <w:tc>
          <w:tcPr>
            <w:tcW w:w="5338" w:type="dxa"/>
            <w:tcBorders>
              <w:bottom w:val="single" w:sz="4" w:space="0" w:color="auto"/>
            </w:tcBorders>
            <w:vAlign w:val="center"/>
            <w:hideMark/>
          </w:tcPr>
          <w:p w14:paraId="60241BCF" w14:textId="77777777" w:rsidR="00DF2E84" w:rsidRPr="00DF17F5" w:rsidRDefault="00DF2E84" w:rsidP="00C955E8">
            <w:pPr>
              <w:jc w:val="center"/>
              <w:rPr>
                <w:rFonts w:ascii="Times New Roman" w:hAnsi="Times New Roman" w:cs="Times New Roman"/>
                <w:b/>
                <w:bCs/>
              </w:rPr>
            </w:pPr>
            <w:r w:rsidRPr="00DF17F5">
              <w:rPr>
                <w:rFonts w:ascii="Times New Roman" w:hAnsi="Times New Roman" w:cs="Times New Roman"/>
                <w:b/>
                <w:bCs/>
              </w:rPr>
              <w:t>Gene description</w:t>
            </w:r>
          </w:p>
        </w:tc>
      </w:tr>
      <w:tr w:rsidR="00DF17F5" w:rsidRPr="00DF17F5" w14:paraId="599C3B89" w14:textId="77777777" w:rsidTr="009E6427">
        <w:trPr>
          <w:trHeight w:val="301"/>
        </w:trPr>
        <w:tc>
          <w:tcPr>
            <w:tcW w:w="926" w:type="dxa"/>
            <w:vMerge w:val="restart"/>
            <w:tcBorders>
              <w:top w:val="single" w:sz="4" w:space="0" w:color="auto"/>
            </w:tcBorders>
            <w:noWrap/>
            <w:textDirection w:val="btLr"/>
            <w:vAlign w:val="center"/>
            <w:hideMark/>
          </w:tcPr>
          <w:p w14:paraId="48886E79"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energy metabolism</w:t>
            </w:r>
          </w:p>
        </w:tc>
        <w:tc>
          <w:tcPr>
            <w:tcW w:w="1429" w:type="dxa"/>
            <w:tcBorders>
              <w:top w:val="single" w:sz="4" w:space="0" w:color="auto"/>
            </w:tcBorders>
            <w:noWrap/>
            <w:vAlign w:val="center"/>
            <w:hideMark/>
          </w:tcPr>
          <w:p w14:paraId="3502FFBC"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GO:0003878</w:t>
            </w:r>
          </w:p>
        </w:tc>
        <w:tc>
          <w:tcPr>
            <w:tcW w:w="2856" w:type="dxa"/>
            <w:tcBorders>
              <w:top w:val="single" w:sz="4" w:space="0" w:color="auto"/>
            </w:tcBorders>
            <w:vAlign w:val="center"/>
            <w:hideMark/>
          </w:tcPr>
          <w:p w14:paraId="4F1998BA"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ATP citrate synthase activity</w:t>
            </w:r>
          </w:p>
        </w:tc>
        <w:tc>
          <w:tcPr>
            <w:tcW w:w="2828" w:type="dxa"/>
            <w:tcBorders>
              <w:top w:val="single" w:sz="4" w:space="0" w:color="auto"/>
            </w:tcBorders>
            <w:noWrap/>
            <w:vAlign w:val="center"/>
            <w:hideMark/>
          </w:tcPr>
          <w:p w14:paraId="2404F1B6"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TRINITY_DN5048_c0_g1</w:t>
            </w:r>
          </w:p>
        </w:tc>
        <w:tc>
          <w:tcPr>
            <w:tcW w:w="1161" w:type="dxa"/>
            <w:tcBorders>
              <w:top w:val="single" w:sz="4" w:space="0" w:color="auto"/>
            </w:tcBorders>
            <w:noWrap/>
            <w:vAlign w:val="center"/>
            <w:hideMark/>
          </w:tcPr>
          <w:p w14:paraId="6CB99A4C"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ACLY</w:t>
            </w:r>
          </w:p>
        </w:tc>
        <w:tc>
          <w:tcPr>
            <w:tcW w:w="5338" w:type="dxa"/>
            <w:tcBorders>
              <w:top w:val="single" w:sz="4" w:space="0" w:color="auto"/>
            </w:tcBorders>
            <w:vAlign w:val="center"/>
            <w:hideMark/>
          </w:tcPr>
          <w:p w14:paraId="276144E1"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ATP Citrate Lyase</w:t>
            </w:r>
          </w:p>
        </w:tc>
      </w:tr>
      <w:tr w:rsidR="00DF17F5" w:rsidRPr="00DF17F5" w14:paraId="21060ADA" w14:textId="77777777" w:rsidTr="009E6427">
        <w:trPr>
          <w:trHeight w:val="301"/>
        </w:trPr>
        <w:tc>
          <w:tcPr>
            <w:tcW w:w="926" w:type="dxa"/>
            <w:vMerge/>
            <w:textDirection w:val="btLr"/>
            <w:vAlign w:val="center"/>
            <w:hideMark/>
          </w:tcPr>
          <w:p w14:paraId="59A4E1C4" w14:textId="77777777" w:rsidR="00DF2E84" w:rsidRPr="00DF17F5" w:rsidRDefault="00DF2E84" w:rsidP="00C955E8">
            <w:pPr>
              <w:jc w:val="center"/>
              <w:rPr>
                <w:rFonts w:ascii="Times New Roman" w:hAnsi="Times New Roman" w:cs="Times New Roman"/>
              </w:rPr>
            </w:pPr>
          </w:p>
        </w:tc>
        <w:tc>
          <w:tcPr>
            <w:tcW w:w="1429" w:type="dxa"/>
            <w:noWrap/>
            <w:vAlign w:val="center"/>
            <w:hideMark/>
          </w:tcPr>
          <w:p w14:paraId="257604BB"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GO:0016887</w:t>
            </w:r>
          </w:p>
        </w:tc>
        <w:tc>
          <w:tcPr>
            <w:tcW w:w="2856" w:type="dxa"/>
            <w:vAlign w:val="center"/>
            <w:hideMark/>
          </w:tcPr>
          <w:p w14:paraId="3BA03C52"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ATPase activity</w:t>
            </w:r>
          </w:p>
        </w:tc>
        <w:tc>
          <w:tcPr>
            <w:tcW w:w="2828" w:type="dxa"/>
            <w:noWrap/>
            <w:vAlign w:val="center"/>
            <w:hideMark/>
          </w:tcPr>
          <w:p w14:paraId="0D36ED15"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TRINITY_DN98221_c0_g1</w:t>
            </w:r>
          </w:p>
        </w:tc>
        <w:tc>
          <w:tcPr>
            <w:tcW w:w="1161" w:type="dxa"/>
            <w:noWrap/>
            <w:vAlign w:val="center"/>
            <w:hideMark/>
          </w:tcPr>
          <w:p w14:paraId="0F32098F"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ATP13A3</w:t>
            </w:r>
          </w:p>
        </w:tc>
        <w:tc>
          <w:tcPr>
            <w:tcW w:w="5338" w:type="dxa"/>
            <w:vAlign w:val="center"/>
            <w:hideMark/>
          </w:tcPr>
          <w:p w14:paraId="0DA57F01"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Cation-Transporting ATPase 13A3</w:t>
            </w:r>
          </w:p>
        </w:tc>
      </w:tr>
      <w:tr w:rsidR="00DF17F5" w:rsidRPr="00DF17F5" w14:paraId="176794AA" w14:textId="77777777" w:rsidTr="009E6427">
        <w:trPr>
          <w:trHeight w:val="602"/>
        </w:trPr>
        <w:tc>
          <w:tcPr>
            <w:tcW w:w="926" w:type="dxa"/>
            <w:vMerge/>
            <w:tcBorders>
              <w:bottom w:val="dashed" w:sz="4" w:space="0" w:color="auto"/>
            </w:tcBorders>
            <w:textDirection w:val="btLr"/>
            <w:vAlign w:val="center"/>
            <w:hideMark/>
          </w:tcPr>
          <w:p w14:paraId="7FDB1D97" w14:textId="77777777" w:rsidR="00DF2E84" w:rsidRPr="00DF17F5" w:rsidRDefault="00DF2E84" w:rsidP="00C955E8">
            <w:pPr>
              <w:jc w:val="center"/>
              <w:rPr>
                <w:rFonts w:ascii="Times New Roman" w:hAnsi="Times New Roman" w:cs="Times New Roman"/>
              </w:rPr>
            </w:pPr>
          </w:p>
        </w:tc>
        <w:tc>
          <w:tcPr>
            <w:tcW w:w="1429" w:type="dxa"/>
            <w:tcBorders>
              <w:bottom w:val="dashed" w:sz="4" w:space="0" w:color="auto"/>
            </w:tcBorders>
            <w:noWrap/>
            <w:vAlign w:val="center"/>
            <w:hideMark/>
          </w:tcPr>
          <w:p w14:paraId="140B263D"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GO:0000220</w:t>
            </w:r>
          </w:p>
        </w:tc>
        <w:tc>
          <w:tcPr>
            <w:tcW w:w="2856" w:type="dxa"/>
            <w:tcBorders>
              <w:bottom w:val="dashed" w:sz="4" w:space="0" w:color="auto"/>
            </w:tcBorders>
            <w:vAlign w:val="center"/>
            <w:hideMark/>
          </w:tcPr>
          <w:p w14:paraId="0AC6B9B8"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vacuolar proton-transporting V-type ATPase, V0 domain</w:t>
            </w:r>
          </w:p>
        </w:tc>
        <w:tc>
          <w:tcPr>
            <w:tcW w:w="2828" w:type="dxa"/>
            <w:tcBorders>
              <w:bottom w:val="dashed" w:sz="4" w:space="0" w:color="auto"/>
            </w:tcBorders>
            <w:noWrap/>
            <w:vAlign w:val="center"/>
            <w:hideMark/>
          </w:tcPr>
          <w:p w14:paraId="04CF8D3B"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TRINITY_DN2706_c0_g1</w:t>
            </w:r>
          </w:p>
        </w:tc>
        <w:tc>
          <w:tcPr>
            <w:tcW w:w="1161" w:type="dxa"/>
            <w:tcBorders>
              <w:bottom w:val="dashed" w:sz="4" w:space="0" w:color="auto"/>
            </w:tcBorders>
            <w:noWrap/>
            <w:vAlign w:val="center"/>
            <w:hideMark/>
          </w:tcPr>
          <w:p w14:paraId="2969CB8E"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ATP6V1A</w:t>
            </w:r>
          </w:p>
        </w:tc>
        <w:tc>
          <w:tcPr>
            <w:tcW w:w="5338" w:type="dxa"/>
            <w:tcBorders>
              <w:bottom w:val="dashed" w:sz="4" w:space="0" w:color="auto"/>
            </w:tcBorders>
            <w:vAlign w:val="center"/>
            <w:hideMark/>
          </w:tcPr>
          <w:p w14:paraId="5AB2C620"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V-type H</w:t>
            </w:r>
            <w:r w:rsidRPr="00DF17F5">
              <w:rPr>
                <w:rFonts w:ascii="Times New Roman" w:hAnsi="Times New Roman" w:cs="Times New Roman"/>
                <w:vertAlign w:val="superscript"/>
              </w:rPr>
              <w:t>+</w:t>
            </w:r>
            <w:r w:rsidRPr="00DF17F5">
              <w:rPr>
                <w:rFonts w:ascii="Times New Roman" w:hAnsi="Times New Roman" w:cs="Times New Roman"/>
              </w:rPr>
              <w:t>-transporting ATPase subunit A</w:t>
            </w:r>
          </w:p>
        </w:tc>
      </w:tr>
      <w:tr w:rsidR="00DF17F5" w:rsidRPr="00DF17F5" w14:paraId="4158F596" w14:textId="77777777" w:rsidTr="009E6427">
        <w:trPr>
          <w:trHeight w:val="301"/>
        </w:trPr>
        <w:tc>
          <w:tcPr>
            <w:tcW w:w="926" w:type="dxa"/>
            <w:vMerge w:val="restart"/>
            <w:tcBorders>
              <w:top w:val="dashed" w:sz="4" w:space="0" w:color="auto"/>
            </w:tcBorders>
            <w:noWrap/>
            <w:textDirection w:val="btLr"/>
            <w:vAlign w:val="center"/>
            <w:hideMark/>
          </w:tcPr>
          <w:p w14:paraId="7BBF0BD4" w14:textId="77777777" w:rsidR="00082916" w:rsidRPr="00DF17F5" w:rsidRDefault="00082916" w:rsidP="00C955E8">
            <w:pPr>
              <w:jc w:val="center"/>
              <w:rPr>
                <w:rFonts w:ascii="Times New Roman" w:hAnsi="Times New Roman" w:cs="Times New Roman"/>
              </w:rPr>
            </w:pPr>
            <w:r w:rsidRPr="00DF17F5">
              <w:rPr>
                <w:rFonts w:ascii="Times New Roman" w:hAnsi="Times New Roman" w:cs="Times New Roman"/>
              </w:rPr>
              <w:t>protein synthesis</w:t>
            </w:r>
          </w:p>
        </w:tc>
        <w:tc>
          <w:tcPr>
            <w:tcW w:w="1429" w:type="dxa"/>
            <w:vMerge w:val="restart"/>
            <w:tcBorders>
              <w:top w:val="dashed" w:sz="4" w:space="0" w:color="auto"/>
            </w:tcBorders>
            <w:vAlign w:val="center"/>
            <w:hideMark/>
          </w:tcPr>
          <w:p w14:paraId="18F16DD1" w14:textId="77777777" w:rsidR="00082916" w:rsidRPr="00DF17F5" w:rsidRDefault="00082916" w:rsidP="00C955E8">
            <w:pPr>
              <w:jc w:val="center"/>
              <w:rPr>
                <w:rFonts w:ascii="Times New Roman" w:hAnsi="Times New Roman" w:cs="Times New Roman"/>
              </w:rPr>
            </w:pPr>
            <w:r w:rsidRPr="00DF17F5">
              <w:rPr>
                <w:rFonts w:ascii="Times New Roman" w:hAnsi="Times New Roman" w:cs="Times New Roman"/>
              </w:rPr>
              <w:t>GO:0006418</w:t>
            </w:r>
          </w:p>
          <w:p w14:paraId="6B35CE8E" w14:textId="6C808168" w:rsidR="00082916" w:rsidRPr="00DF17F5" w:rsidRDefault="00082916" w:rsidP="00C955E8">
            <w:pPr>
              <w:jc w:val="center"/>
              <w:rPr>
                <w:rFonts w:ascii="Times New Roman" w:hAnsi="Times New Roman" w:cs="Times New Roman"/>
              </w:rPr>
            </w:pPr>
            <w:r w:rsidRPr="00DF17F5">
              <w:rPr>
                <w:rFonts w:ascii="Times New Roman" w:hAnsi="Times New Roman" w:cs="Times New Roman"/>
              </w:rPr>
              <w:t>/GO:0043038</w:t>
            </w:r>
          </w:p>
        </w:tc>
        <w:tc>
          <w:tcPr>
            <w:tcW w:w="2856" w:type="dxa"/>
            <w:vMerge w:val="restart"/>
            <w:tcBorders>
              <w:top w:val="dashed" w:sz="4" w:space="0" w:color="auto"/>
            </w:tcBorders>
            <w:vAlign w:val="center"/>
            <w:hideMark/>
          </w:tcPr>
          <w:p w14:paraId="3A0C89D6" w14:textId="77777777" w:rsidR="00082916" w:rsidRPr="00DF17F5" w:rsidRDefault="00082916" w:rsidP="00D42D5A">
            <w:pPr>
              <w:jc w:val="center"/>
              <w:rPr>
                <w:rFonts w:ascii="Times New Roman" w:hAnsi="Times New Roman" w:cs="Times New Roman"/>
              </w:rPr>
            </w:pPr>
            <w:r w:rsidRPr="00DF17F5">
              <w:rPr>
                <w:rFonts w:ascii="Times New Roman" w:hAnsi="Times New Roman" w:cs="Times New Roman"/>
              </w:rPr>
              <w:t>tRNA aminoacylation for protein translation</w:t>
            </w:r>
          </w:p>
          <w:p w14:paraId="0A42183F" w14:textId="4BCAB19C" w:rsidR="00082916" w:rsidRPr="00DF17F5" w:rsidRDefault="00082916" w:rsidP="00D42D5A">
            <w:pPr>
              <w:jc w:val="center"/>
              <w:rPr>
                <w:rFonts w:ascii="Times New Roman" w:hAnsi="Times New Roman" w:cs="Times New Roman"/>
              </w:rPr>
            </w:pPr>
            <w:r w:rsidRPr="00DF17F5">
              <w:rPr>
                <w:rFonts w:ascii="Times New Roman" w:hAnsi="Times New Roman" w:cs="Times New Roman"/>
              </w:rPr>
              <w:t>/amino acid activation</w:t>
            </w:r>
          </w:p>
        </w:tc>
        <w:tc>
          <w:tcPr>
            <w:tcW w:w="2828" w:type="dxa"/>
            <w:tcBorders>
              <w:top w:val="dashed" w:sz="4" w:space="0" w:color="auto"/>
            </w:tcBorders>
            <w:noWrap/>
            <w:vAlign w:val="center"/>
            <w:hideMark/>
          </w:tcPr>
          <w:p w14:paraId="24A8E9B4" w14:textId="77777777" w:rsidR="00082916" w:rsidRPr="00DF17F5" w:rsidRDefault="00082916" w:rsidP="00C955E8">
            <w:pPr>
              <w:jc w:val="center"/>
              <w:rPr>
                <w:rFonts w:ascii="Times New Roman" w:hAnsi="Times New Roman" w:cs="Times New Roman"/>
              </w:rPr>
            </w:pPr>
            <w:r w:rsidRPr="00DF17F5">
              <w:rPr>
                <w:rFonts w:ascii="Times New Roman" w:hAnsi="Times New Roman" w:cs="Times New Roman"/>
              </w:rPr>
              <w:t>TRINITY_DN4479_c0_g1</w:t>
            </w:r>
          </w:p>
        </w:tc>
        <w:tc>
          <w:tcPr>
            <w:tcW w:w="1161" w:type="dxa"/>
            <w:tcBorders>
              <w:top w:val="dashed" w:sz="4" w:space="0" w:color="auto"/>
            </w:tcBorders>
            <w:noWrap/>
            <w:vAlign w:val="center"/>
            <w:hideMark/>
          </w:tcPr>
          <w:p w14:paraId="7F1A566F" w14:textId="77777777" w:rsidR="00082916" w:rsidRPr="00C955E8" w:rsidRDefault="00082916" w:rsidP="00C955E8">
            <w:pPr>
              <w:jc w:val="center"/>
              <w:rPr>
                <w:rFonts w:ascii="Times New Roman" w:hAnsi="Times New Roman" w:cs="Times New Roman"/>
                <w:i/>
                <w:iCs/>
              </w:rPr>
            </w:pPr>
            <w:r w:rsidRPr="00C955E8">
              <w:rPr>
                <w:rFonts w:ascii="Times New Roman" w:hAnsi="Times New Roman" w:cs="Times New Roman"/>
                <w:i/>
                <w:iCs/>
              </w:rPr>
              <w:t>AARS1</w:t>
            </w:r>
          </w:p>
        </w:tc>
        <w:tc>
          <w:tcPr>
            <w:tcW w:w="5338" w:type="dxa"/>
            <w:tcBorders>
              <w:top w:val="dashed" w:sz="4" w:space="0" w:color="auto"/>
            </w:tcBorders>
            <w:vAlign w:val="center"/>
            <w:hideMark/>
          </w:tcPr>
          <w:p w14:paraId="3072DB6F" w14:textId="77777777" w:rsidR="00082916" w:rsidRPr="00DF17F5" w:rsidRDefault="00082916" w:rsidP="00C955E8">
            <w:pPr>
              <w:jc w:val="center"/>
              <w:rPr>
                <w:rFonts w:ascii="Times New Roman" w:hAnsi="Times New Roman" w:cs="Times New Roman"/>
              </w:rPr>
            </w:pPr>
            <w:r w:rsidRPr="00DF17F5">
              <w:rPr>
                <w:rFonts w:ascii="Times New Roman" w:hAnsi="Times New Roman" w:cs="Times New Roman"/>
              </w:rPr>
              <w:t>Alanyl-tRNA synthetase</w:t>
            </w:r>
          </w:p>
        </w:tc>
      </w:tr>
      <w:tr w:rsidR="00DF17F5" w:rsidRPr="00DF17F5" w14:paraId="0E0D8400" w14:textId="77777777" w:rsidTr="009E6427">
        <w:trPr>
          <w:trHeight w:val="301"/>
        </w:trPr>
        <w:tc>
          <w:tcPr>
            <w:tcW w:w="926" w:type="dxa"/>
            <w:vMerge/>
            <w:textDirection w:val="btLr"/>
            <w:vAlign w:val="center"/>
            <w:hideMark/>
          </w:tcPr>
          <w:p w14:paraId="0CD2412E" w14:textId="77777777" w:rsidR="00082916" w:rsidRPr="00DF17F5" w:rsidRDefault="00082916" w:rsidP="00C955E8">
            <w:pPr>
              <w:jc w:val="center"/>
              <w:rPr>
                <w:rFonts w:ascii="Times New Roman" w:hAnsi="Times New Roman" w:cs="Times New Roman"/>
              </w:rPr>
            </w:pPr>
          </w:p>
        </w:tc>
        <w:tc>
          <w:tcPr>
            <w:tcW w:w="1429" w:type="dxa"/>
            <w:vMerge/>
            <w:tcBorders>
              <w:bottom w:val="nil"/>
            </w:tcBorders>
            <w:vAlign w:val="center"/>
            <w:hideMark/>
          </w:tcPr>
          <w:p w14:paraId="791B3256" w14:textId="77777777" w:rsidR="00082916" w:rsidRPr="00DF17F5" w:rsidRDefault="00082916" w:rsidP="00C955E8">
            <w:pPr>
              <w:jc w:val="center"/>
              <w:rPr>
                <w:rFonts w:ascii="Times New Roman" w:hAnsi="Times New Roman" w:cs="Times New Roman"/>
              </w:rPr>
            </w:pPr>
          </w:p>
        </w:tc>
        <w:tc>
          <w:tcPr>
            <w:tcW w:w="2856" w:type="dxa"/>
            <w:vMerge/>
            <w:tcBorders>
              <w:bottom w:val="nil"/>
            </w:tcBorders>
            <w:vAlign w:val="center"/>
            <w:hideMark/>
          </w:tcPr>
          <w:p w14:paraId="23670907" w14:textId="77777777" w:rsidR="00082916" w:rsidRPr="00DF17F5" w:rsidRDefault="00082916" w:rsidP="00C955E8">
            <w:pPr>
              <w:jc w:val="center"/>
              <w:rPr>
                <w:rFonts w:ascii="Times New Roman" w:hAnsi="Times New Roman" w:cs="Times New Roman"/>
              </w:rPr>
            </w:pPr>
          </w:p>
        </w:tc>
        <w:tc>
          <w:tcPr>
            <w:tcW w:w="2828" w:type="dxa"/>
            <w:tcBorders>
              <w:bottom w:val="nil"/>
            </w:tcBorders>
            <w:noWrap/>
            <w:vAlign w:val="center"/>
            <w:hideMark/>
          </w:tcPr>
          <w:p w14:paraId="42D207B7" w14:textId="77777777" w:rsidR="00082916" w:rsidRPr="00DF17F5" w:rsidRDefault="00082916" w:rsidP="00C955E8">
            <w:pPr>
              <w:jc w:val="center"/>
              <w:rPr>
                <w:rFonts w:ascii="Times New Roman" w:hAnsi="Times New Roman" w:cs="Times New Roman"/>
              </w:rPr>
            </w:pPr>
            <w:r w:rsidRPr="00DF17F5">
              <w:rPr>
                <w:rFonts w:ascii="Times New Roman" w:hAnsi="Times New Roman" w:cs="Times New Roman"/>
              </w:rPr>
              <w:t>TRINITY_DN9898_c0_g1</w:t>
            </w:r>
          </w:p>
        </w:tc>
        <w:tc>
          <w:tcPr>
            <w:tcW w:w="1161" w:type="dxa"/>
            <w:tcBorders>
              <w:bottom w:val="nil"/>
            </w:tcBorders>
            <w:noWrap/>
            <w:vAlign w:val="center"/>
            <w:hideMark/>
          </w:tcPr>
          <w:p w14:paraId="0E7EDDD6" w14:textId="77777777" w:rsidR="00082916" w:rsidRPr="00C955E8" w:rsidRDefault="00082916" w:rsidP="00C955E8">
            <w:pPr>
              <w:jc w:val="center"/>
              <w:rPr>
                <w:rFonts w:ascii="Times New Roman" w:hAnsi="Times New Roman" w:cs="Times New Roman"/>
                <w:i/>
                <w:iCs/>
              </w:rPr>
            </w:pPr>
            <w:r w:rsidRPr="00C955E8">
              <w:rPr>
                <w:rFonts w:ascii="Times New Roman" w:hAnsi="Times New Roman" w:cs="Times New Roman"/>
                <w:i/>
                <w:iCs/>
              </w:rPr>
              <w:t>IARS</w:t>
            </w:r>
          </w:p>
        </w:tc>
        <w:tc>
          <w:tcPr>
            <w:tcW w:w="5338" w:type="dxa"/>
            <w:tcBorders>
              <w:bottom w:val="nil"/>
            </w:tcBorders>
            <w:vAlign w:val="center"/>
            <w:hideMark/>
          </w:tcPr>
          <w:p w14:paraId="341112DD" w14:textId="77777777" w:rsidR="00082916" w:rsidRPr="00DF17F5" w:rsidRDefault="00082916" w:rsidP="00C955E8">
            <w:pPr>
              <w:jc w:val="center"/>
              <w:rPr>
                <w:rFonts w:ascii="Times New Roman" w:hAnsi="Times New Roman" w:cs="Times New Roman"/>
              </w:rPr>
            </w:pPr>
            <w:r w:rsidRPr="00DF17F5">
              <w:rPr>
                <w:rFonts w:ascii="Times New Roman" w:hAnsi="Times New Roman" w:cs="Times New Roman"/>
              </w:rPr>
              <w:t>Isoleucyl-TRNA Synthetase 1</w:t>
            </w:r>
          </w:p>
        </w:tc>
      </w:tr>
      <w:tr w:rsidR="00DF17F5" w:rsidRPr="00DF17F5" w14:paraId="30BBB430" w14:textId="77777777" w:rsidTr="009E6427">
        <w:trPr>
          <w:trHeight w:val="602"/>
        </w:trPr>
        <w:tc>
          <w:tcPr>
            <w:tcW w:w="926" w:type="dxa"/>
            <w:vMerge/>
            <w:textDirection w:val="btLr"/>
            <w:vAlign w:val="center"/>
            <w:hideMark/>
          </w:tcPr>
          <w:p w14:paraId="378DB411" w14:textId="77777777" w:rsidR="00082916" w:rsidRPr="00DF17F5" w:rsidRDefault="00082916" w:rsidP="00C955E8">
            <w:pPr>
              <w:jc w:val="center"/>
              <w:rPr>
                <w:rFonts w:ascii="Times New Roman" w:hAnsi="Times New Roman" w:cs="Times New Roman"/>
              </w:rPr>
            </w:pPr>
          </w:p>
        </w:tc>
        <w:tc>
          <w:tcPr>
            <w:tcW w:w="1429" w:type="dxa"/>
            <w:tcBorders>
              <w:top w:val="nil"/>
              <w:bottom w:val="nil"/>
            </w:tcBorders>
            <w:noWrap/>
            <w:vAlign w:val="center"/>
            <w:hideMark/>
          </w:tcPr>
          <w:p w14:paraId="5241AF44" w14:textId="77777777" w:rsidR="00082916" w:rsidRPr="00DF17F5" w:rsidRDefault="00082916" w:rsidP="00C955E8">
            <w:pPr>
              <w:jc w:val="center"/>
              <w:rPr>
                <w:rFonts w:ascii="Times New Roman" w:hAnsi="Times New Roman" w:cs="Times New Roman"/>
              </w:rPr>
            </w:pPr>
            <w:r w:rsidRPr="00DF17F5">
              <w:rPr>
                <w:rFonts w:ascii="Times New Roman" w:hAnsi="Times New Roman" w:cs="Times New Roman"/>
              </w:rPr>
              <w:t>GO:0098553</w:t>
            </w:r>
          </w:p>
        </w:tc>
        <w:tc>
          <w:tcPr>
            <w:tcW w:w="2856" w:type="dxa"/>
            <w:tcBorders>
              <w:top w:val="nil"/>
              <w:bottom w:val="nil"/>
            </w:tcBorders>
            <w:vAlign w:val="center"/>
            <w:hideMark/>
          </w:tcPr>
          <w:p w14:paraId="3CED9B4B" w14:textId="6D1EF618" w:rsidR="00082916" w:rsidRPr="00DF17F5" w:rsidRDefault="00640CB0" w:rsidP="00C955E8">
            <w:pPr>
              <w:jc w:val="center"/>
              <w:rPr>
                <w:rFonts w:ascii="Times New Roman" w:hAnsi="Times New Roman" w:cs="Times New Roman"/>
              </w:rPr>
            </w:pPr>
            <w:r>
              <w:rPr>
                <w:rFonts w:ascii="Times New Roman" w:hAnsi="Times New Roman" w:cs="Times New Roman"/>
              </w:rPr>
              <w:t>luminal</w:t>
            </w:r>
            <w:r w:rsidRPr="00DF17F5">
              <w:rPr>
                <w:rFonts w:ascii="Times New Roman" w:hAnsi="Times New Roman" w:cs="Times New Roman"/>
              </w:rPr>
              <w:t xml:space="preserve"> </w:t>
            </w:r>
            <w:r w:rsidR="00082916" w:rsidRPr="00DF17F5">
              <w:rPr>
                <w:rFonts w:ascii="Times New Roman" w:hAnsi="Times New Roman" w:cs="Times New Roman"/>
              </w:rPr>
              <w:t xml:space="preserve">side of </w:t>
            </w:r>
            <w:r>
              <w:rPr>
                <w:rFonts w:ascii="Times New Roman" w:hAnsi="Times New Roman" w:cs="Times New Roman"/>
              </w:rPr>
              <w:t xml:space="preserve">the </w:t>
            </w:r>
            <w:r w:rsidR="00082916" w:rsidRPr="00DF17F5">
              <w:rPr>
                <w:rFonts w:ascii="Times New Roman" w:hAnsi="Times New Roman" w:cs="Times New Roman"/>
              </w:rPr>
              <w:t>endoplasmic reticulum membrane</w:t>
            </w:r>
          </w:p>
        </w:tc>
        <w:tc>
          <w:tcPr>
            <w:tcW w:w="2828" w:type="dxa"/>
            <w:tcBorders>
              <w:top w:val="nil"/>
              <w:bottom w:val="nil"/>
            </w:tcBorders>
            <w:noWrap/>
            <w:vAlign w:val="center"/>
            <w:hideMark/>
          </w:tcPr>
          <w:p w14:paraId="026B730D" w14:textId="77777777" w:rsidR="00082916" w:rsidRPr="00DF17F5" w:rsidRDefault="00082916" w:rsidP="00C955E8">
            <w:pPr>
              <w:jc w:val="center"/>
              <w:rPr>
                <w:rFonts w:ascii="Times New Roman" w:hAnsi="Times New Roman" w:cs="Times New Roman"/>
              </w:rPr>
            </w:pPr>
            <w:r w:rsidRPr="00DF17F5">
              <w:rPr>
                <w:rFonts w:ascii="Times New Roman" w:hAnsi="Times New Roman" w:cs="Times New Roman"/>
              </w:rPr>
              <w:t>TRINITY_DN52586_c0_g1</w:t>
            </w:r>
          </w:p>
        </w:tc>
        <w:tc>
          <w:tcPr>
            <w:tcW w:w="1161" w:type="dxa"/>
            <w:tcBorders>
              <w:top w:val="nil"/>
              <w:bottom w:val="nil"/>
            </w:tcBorders>
            <w:noWrap/>
            <w:vAlign w:val="center"/>
            <w:hideMark/>
          </w:tcPr>
          <w:p w14:paraId="6F29754A" w14:textId="77777777" w:rsidR="00082916" w:rsidRPr="00C955E8" w:rsidRDefault="00082916" w:rsidP="00C955E8">
            <w:pPr>
              <w:jc w:val="center"/>
              <w:rPr>
                <w:rFonts w:ascii="Times New Roman" w:hAnsi="Times New Roman" w:cs="Times New Roman"/>
                <w:i/>
                <w:iCs/>
              </w:rPr>
            </w:pPr>
            <w:r w:rsidRPr="00C955E8">
              <w:rPr>
                <w:rFonts w:ascii="Times New Roman" w:hAnsi="Times New Roman" w:cs="Times New Roman"/>
                <w:i/>
                <w:iCs/>
              </w:rPr>
              <w:t>SPPL3</w:t>
            </w:r>
          </w:p>
        </w:tc>
        <w:tc>
          <w:tcPr>
            <w:tcW w:w="5338" w:type="dxa"/>
            <w:tcBorders>
              <w:top w:val="nil"/>
              <w:bottom w:val="nil"/>
            </w:tcBorders>
            <w:vAlign w:val="center"/>
            <w:hideMark/>
          </w:tcPr>
          <w:p w14:paraId="2485813D" w14:textId="77777777" w:rsidR="00082916" w:rsidRPr="00DF17F5" w:rsidRDefault="00082916" w:rsidP="00C955E8">
            <w:pPr>
              <w:jc w:val="center"/>
              <w:rPr>
                <w:rFonts w:ascii="Times New Roman" w:hAnsi="Times New Roman" w:cs="Times New Roman"/>
              </w:rPr>
            </w:pPr>
            <w:r w:rsidRPr="00DF17F5">
              <w:rPr>
                <w:rFonts w:ascii="Times New Roman" w:hAnsi="Times New Roman" w:cs="Times New Roman"/>
              </w:rPr>
              <w:t>Signal Peptide Peptidase Like 3</w:t>
            </w:r>
          </w:p>
        </w:tc>
      </w:tr>
      <w:tr w:rsidR="00DF17F5" w:rsidRPr="00DF17F5" w14:paraId="566A5441" w14:textId="77777777" w:rsidTr="009E6427">
        <w:trPr>
          <w:trHeight w:val="602"/>
        </w:trPr>
        <w:tc>
          <w:tcPr>
            <w:tcW w:w="926" w:type="dxa"/>
            <w:vMerge/>
            <w:tcBorders>
              <w:bottom w:val="dashed" w:sz="4" w:space="0" w:color="auto"/>
            </w:tcBorders>
            <w:textDirection w:val="btLr"/>
            <w:vAlign w:val="center"/>
          </w:tcPr>
          <w:p w14:paraId="32C2C3D2" w14:textId="77777777" w:rsidR="00082916" w:rsidRPr="00DF17F5" w:rsidRDefault="00082916">
            <w:pPr>
              <w:jc w:val="center"/>
              <w:rPr>
                <w:rFonts w:ascii="Times New Roman" w:hAnsi="Times New Roman" w:cs="Times New Roman"/>
              </w:rPr>
            </w:pPr>
          </w:p>
        </w:tc>
        <w:tc>
          <w:tcPr>
            <w:tcW w:w="1429" w:type="dxa"/>
            <w:tcBorders>
              <w:top w:val="nil"/>
              <w:bottom w:val="dashed" w:sz="4" w:space="0" w:color="auto"/>
            </w:tcBorders>
            <w:noWrap/>
            <w:vAlign w:val="center"/>
          </w:tcPr>
          <w:p w14:paraId="74DF0CA7" w14:textId="5A979C56" w:rsidR="00082916" w:rsidRPr="00DF17F5" w:rsidRDefault="00082916">
            <w:pPr>
              <w:jc w:val="center"/>
              <w:rPr>
                <w:rFonts w:ascii="Times New Roman" w:hAnsi="Times New Roman" w:cs="Times New Roman"/>
              </w:rPr>
            </w:pPr>
            <w:r w:rsidRPr="00DF17F5">
              <w:rPr>
                <w:rFonts w:ascii="Times New Roman" w:hAnsi="Times New Roman" w:cs="Times New Roman"/>
              </w:rPr>
              <w:t>GO:0006467</w:t>
            </w:r>
          </w:p>
        </w:tc>
        <w:tc>
          <w:tcPr>
            <w:tcW w:w="2856" w:type="dxa"/>
            <w:tcBorders>
              <w:top w:val="nil"/>
              <w:bottom w:val="dashed" w:sz="4" w:space="0" w:color="auto"/>
            </w:tcBorders>
            <w:vAlign w:val="center"/>
          </w:tcPr>
          <w:p w14:paraId="2BF559CE" w14:textId="5707A498" w:rsidR="00082916" w:rsidRPr="00DF17F5" w:rsidRDefault="00082916">
            <w:pPr>
              <w:jc w:val="center"/>
              <w:rPr>
                <w:rFonts w:ascii="Times New Roman" w:hAnsi="Times New Roman" w:cs="Times New Roman"/>
              </w:rPr>
            </w:pPr>
            <w:r w:rsidRPr="00DF17F5">
              <w:rPr>
                <w:rFonts w:ascii="Times New Roman" w:hAnsi="Times New Roman" w:cs="Times New Roman"/>
              </w:rPr>
              <w:t>protein disulfide isomerase activity</w:t>
            </w:r>
          </w:p>
        </w:tc>
        <w:tc>
          <w:tcPr>
            <w:tcW w:w="2828" w:type="dxa"/>
            <w:tcBorders>
              <w:top w:val="nil"/>
              <w:bottom w:val="dashed" w:sz="4" w:space="0" w:color="auto"/>
            </w:tcBorders>
            <w:noWrap/>
            <w:vAlign w:val="center"/>
          </w:tcPr>
          <w:p w14:paraId="2A103461" w14:textId="77777777" w:rsidR="00082916" w:rsidRPr="00DF17F5" w:rsidRDefault="00082916">
            <w:pPr>
              <w:jc w:val="center"/>
              <w:rPr>
                <w:rFonts w:ascii="Times New Roman" w:hAnsi="Times New Roman" w:cs="Times New Roman"/>
              </w:rPr>
            </w:pPr>
            <w:r w:rsidRPr="00DF17F5">
              <w:rPr>
                <w:rFonts w:ascii="Times New Roman" w:hAnsi="Times New Roman" w:cs="Times New Roman"/>
              </w:rPr>
              <w:t>TRINITY_DN1401_c1_g1</w:t>
            </w:r>
          </w:p>
          <w:p w14:paraId="6FF0BF52" w14:textId="77777777" w:rsidR="00082916" w:rsidRPr="00DF17F5" w:rsidRDefault="00082916" w:rsidP="00082916">
            <w:pPr>
              <w:jc w:val="center"/>
              <w:rPr>
                <w:rFonts w:ascii="Times New Roman" w:hAnsi="Times New Roman" w:cs="Times New Roman"/>
              </w:rPr>
            </w:pPr>
            <w:r w:rsidRPr="00DF17F5">
              <w:rPr>
                <w:rFonts w:ascii="Times New Roman" w:hAnsi="Times New Roman" w:cs="Times New Roman"/>
              </w:rPr>
              <w:t>TRINITY_DN32162_c0_g1</w:t>
            </w:r>
          </w:p>
          <w:p w14:paraId="7E83067A" w14:textId="556CA797" w:rsidR="00082916" w:rsidRPr="00DF17F5" w:rsidRDefault="00082916" w:rsidP="00082916">
            <w:pPr>
              <w:jc w:val="center"/>
              <w:rPr>
                <w:rFonts w:ascii="Times New Roman" w:hAnsi="Times New Roman" w:cs="Times New Roman"/>
              </w:rPr>
            </w:pPr>
            <w:r w:rsidRPr="00DF17F5">
              <w:rPr>
                <w:rFonts w:ascii="Times New Roman" w:hAnsi="Times New Roman" w:cs="Times New Roman"/>
              </w:rPr>
              <w:t>TRINITY_DN6821_c1_g1</w:t>
            </w:r>
          </w:p>
        </w:tc>
        <w:tc>
          <w:tcPr>
            <w:tcW w:w="1161" w:type="dxa"/>
            <w:tcBorders>
              <w:top w:val="nil"/>
              <w:bottom w:val="dashed" w:sz="4" w:space="0" w:color="auto"/>
            </w:tcBorders>
            <w:noWrap/>
            <w:vAlign w:val="center"/>
          </w:tcPr>
          <w:p w14:paraId="1002685B" w14:textId="77777777" w:rsidR="00082916" w:rsidRPr="00DF17F5" w:rsidRDefault="00082916">
            <w:pPr>
              <w:jc w:val="center"/>
              <w:rPr>
                <w:rFonts w:ascii="Times New Roman" w:hAnsi="Times New Roman" w:cs="Times New Roman"/>
                <w:i/>
                <w:iCs/>
              </w:rPr>
            </w:pPr>
            <w:r w:rsidRPr="00DF17F5">
              <w:rPr>
                <w:rFonts w:ascii="Times New Roman" w:hAnsi="Times New Roman" w:cs="Times New Roman" w:hint="eastAsia"/>
                <w:i/>
                <w:iCs/>
              </w:rPr>
              <w:t>P</w:t>
            </w:r>
            <w:r w:rsidRPr="00DF17F5">
              <w:rPr>
                <w:rFonts w:ascii="Times New Roman" w:hAnsi="Times New Roman" w:cs="Times New Roman"/>
                <w:i/>
                <w:iCs/>
              </w:rPr>
              <w:t>DIA5</w:t>
            </w:r>
          </w:p>
          <w:p w14:paraId="773C6456" w14:textId="77777777" w:rsidR="00082916" w:rsidRPr="00DF17F5" w:rsidRDefault="00082916" w:rsidP="00082916">
            <w:pPr>
              <w:jc w:val="center"/>
              <w:rPr>
                <w:rFonts w:ascii="Times New Roman" w:hAnsi="Times New Roman" w:cs="Times New Roman"/>
                <w:i/>
                <w:iCs/>
              </w:rPr>
            </w:pPr>
            <w:r w:rsidRPr="00DF17F5">
              <w:rPr>
                <w:rFonts w:ascii="Times New Roman" w:hAnsi="Times New Roman" w:cs="Times New Roman" w:hint="eastAsia"/>
                <w:i/>
                <w:iCs/>
              </w:rPr>
              <w:t>P</w:t>
            </w:r>
            <w:r w:rsidRPr="00DF17F5">
              <w:rPr>
                <w:rFonts w:ascii="Times New Roman" w:hAnsi="Times New Roman" w:cs="Times New Roman"/>
                <w:i/>
                <w:iCs/>
              </w:rPr>
              <w:t>DIA3</w:t>
            </w:r>
          </w:p>
          <w:p w14:paraId="039C83F0" w14:textId="12039EC5" w:rsidR="00082916" w:rsidRPr="00DF17F5" w:rsidRDefault="00082916" w:rsidP="00082916">
            <w:pPr>
              <w:jc w:val="center"/>
              <w:rPr>
                <w:rFonts w:ascii="Times New Roman" w:hAnsi="Times New Roman" w:cs="Times New Roman"/>
                <w:i/>
                <w:iCs/>
              </w:rPr>
            </w:pPr>
            <w:r w:rsidRPr="00DF17F5">
              <w:rPr>
                <w:rFonts w:ascii="Times New Roman" w:hAnsi="Times New Roman" w:cs="Times New Roman" w:hint="eastAsia"/>
                <w:i/>
                <w:iCs/>
              </w:rPr>
              <w:t>P</w:t>
            </w:r>
            <w:r w:rsidRPr="00DF17F5">
              <w:rPr>
                <w:rFonts w:ascii="Times New Roman" w:hAnsi="Times New Roman" w:cs="Times New Roman"/>
                <w:i/>
                <w:iCs/>
              </w:rPr>
              <w:t>DIA1</w:t>
            </w:r>
          </w:p>
        </w:tc>
        <w:tc>
          <w:tcPr>
            <w:tcW w:w="5338" w:type="dxa"/>
            <w:tcBorders>
              <w:top w:val="nil"/>
              <w:bottom w:val="dashed" w:sz="4" w:space="0" w:color="auto"/>
            </w:tcBorders>
            <w:vAlign w:val="center"/>
          </w:tcPr>
          <w:p w14:paraId="09F170C4" w14:textId="77777777" w:rsidR="00082916" w:rsidRPr="00DF17F5" w:rsidRDefault="00082916">
            <w:pPr>
              <w:jc w:val="center"/>
              <w:rPr>
                <w:rFonts w:ascii="Times New Roman" w:hAnsi="Times New Roman" w:cs="Times New Roman"/>
              </w:rPr>
            </w:pPr>
            <w:r w:rsidRPr="00DF17F5">
              <w:rPr>
                <w:rFonts w:ascii="Times New Roman" w:hAnsi="Times New Roman" w:cs="Times New Roman"/>
              </w:rPr>
              <w:t>Protein Disulfide Isomerase Family A Member 5</w:t>
            </w:r>
          </w:p>
          <w:p w14:paraId="64CE1496" w14:textId="77777777" w:rsidR="00082916" w:rsidRPr="00DF17F5" w:rsidRDefault="00082916" w:rsidP="00082916">
            <w:pPr>
              <w:jc w:val="center"/>
              <w:rPr>
                <w:rFonts w:ascii="Times New Roman" w:hAnsi="Times New Roman" w:cs="Times New Roman"/>
              </w:rPr>
            </w:pPr>
            <w:r w:rsidRPr="00DF17F5">
              <w:rPr>
                <w:rFonts w:ascii="Times New Roman" w:hAnsi="Times New Roman" w:cs="Times New Roman"/>
              </w:rPr>
              <w:t>Protein Disulfide Isomerase Family A Member 3</w:t>
            </w:r>
          </w:p>
          <w:p w14:paraId="267E4D5B" w14:textId="37CF2242" w:rsidR="00082916" w:rsidRPr="00DF17F5" w:rsidRDefault="00082916" w:rsidP="00082916">
            <w:pPr>
              <w:jc w:val="center"/>
              <w:rPr>
                <w:rFonts w:ascii="Times New Roman" w:hAnsi="Times New Roman" w:cs="Times New Roman"/>
              </w:rPr>
            </w:pPr>
            <w:r w:rsidRPr="00DF17F5">
              <w:rPr>
                <w:rFonts w:ascii="Times New Roman" w:hAnsi="Times New Roman" w:cs="Times New Roman"/>
              </w:rPr>
              <w:t>Protein Disulfide Isomerase Family A Member 1</w:t>
            </w:r>
          </w:p>
        </w:tc>
      </w:tr>
      <w:tr w:rsidR="00DF17F5" w:rsidRPr="00DF17F5" w14:paraId="70363E3C" w14:textId="77777777" w:rsidTr="009E6427">
        <w:trPr>
          <w:trHeight w:val="301"/>
        </w:trPr>
        <w:tc>
          <w:tcPr>
            <w:tcW w:w="926" w:type="dxa"/>
            <w:vMerge w:val="restart"/>
            <w:tcBorders>
              <w:top w:val="dashed" w:sz="4" w:space="0" w:color="auto"/>
            </w:tcBorders>
            <w:noWrap/>
            <w:textDirection w:val="btLr"/>
            <w:vAlign w:val="center"/>
            <w:hideMark/>
          </w:tcPr>
          <w:p w14:paraId="2BFC63AA"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protein transport</w:t>
            </w:r>
          </w:p>
        </w:tc>
        <w:tc>
          <w:tcPr>
            <w:tcW w:w="1429" w:type="dxa"/>
            <w:vMerge w:val="restart"/>
            <w:tcBorders>
              <w:top w:val="dashed" w:sz="4" w:space="0" w:color="auto"/>
            </w:tcBorders>
            <w:noWrap/>
            <w:vAlign w:val="center"/>
            <w:hideMark/>
          </w:tcPr>
          <w:p w14:paraId="0C883C84"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GO:0008104</w:t>
            </w:r>
          </w:p>
        </w:tc>
        <w:tc>
          <w:tcPr>
            <w:tcW w:w="2856" w:type="dxa"/>
            <w:vMerge w:val="restart"/>
            <w:tcBorders>
              <w:top w:val="dashed" w:sz="4" w:space="0" w:color="auto"/>
            </w:tcBorders>
            <w:vAlign w:val="center"/>
            <w:hideMark/>
          </w:tcPr>
          <w:p w14:paraId="61863991"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protein localization</w:t>
            </w:r>
          </w:p>
        </w:tc>
        <w:tc>
          <w:tcPr>
            <w:tcW w:w="2828" w:type="dxa"/>
            <w:tcBorders>
              <w:top w:val="dashed" w:sz="4" w:space="0" w:color="auto"/>
            </w:tcBorders>
            <w:noWrap/>
            <w:vAlign w:val="center"/>
            <w:hideMark/>
          </w:tcPr>
          <w:p w14:paraId="755B508E"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TRINITY_DN1528_c0_g2</w:t>
            </w:r>
          </w:p>
        </w:tc>
        <w:tc>
          <w:tcPr>
            <w:tcW w:w="1161" w:type="dxa"/>
            <w:tcBorders>
              <w:top w:val="dashed" w:sz="4" w:space="0" w:color="auto"/>
            </w:tcBorders>
            <w:noWrap/>
            <w:vAlign w:val="center"/>
            <w:hideMark/>
          </w:tcPr>
          <w:p w14:paraId="4B2E5278"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RAB11A</w:t>
            </w:r>
          </w:p>
        </w:tc>
        <w:tc>
          <w:tcPr>
            <w:tcW w:w="5338" w:type="dxa"/>
            <w:tcBorders>
              <w:top w:val="dashed" w:sz="4" w:space="0" w:color="auto"/>
            </w:tcBorders>
            <w:vAlign w:val="center"/>
            <w:hideMark/>
          </w:tcPr>
          <w:p w14:paraId="4B1E9B3D" w14:textId="5D69660D" w:rsidR="00DF2E84" w:rsidRPr="00DF17F5" w:rsidRDefault="00DF2E84" w:rsidP="00C955E8">
            <w:pPr>
              <w:jc w:val="center"/>
              <w:rPr>
                <w:rFonts w:ascii="Times New Roman" w:hAnsi="Times New Roman" w:cs="Times New Roman"/>
              </w:rPr>
            </w:pPr>
            <w:r w:rsidRPr="00DF17F5">
              <w:rPr>
                <w:rFonts w:ascii="Times New Roman" w:hAnsi="Times New Roman" w:cs="Times New Roman"/>
              </w:rPr>
              <w:t>RAB11A, Member RAS Oncogene Family</w:t>
            </w:r>
          </w:p>
        </w:tc>
      </w:tr>
      <w:tr w:rsidR="00DF17F5" w:rsidRPr="00DF17F5" w14:paraId="5C1E86D4" w14:textId="77777777" w:rsidTr="009E6427">
        <w:trPr>
          <w:trHeight w:val="301"/>
        </w:trPr>
        <w:tc>
          <w:tcPr>
            <w:tcW w:w="926" w:type="dxa"/>
            <w:vMerge/>
            <w:textDirection w:val="btLr"/>
            <w:vAlign w:val="center"/>
            <w:hideMark/>
          </w:tcPr>
          <w:p w14:paraId="6BFE8426"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1E20857E"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60ADE499"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0A27B9C5"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TRINITY_DN1539_c0_g1</w:t>
            </w:r>
          </w:p>
        </w:tc>
        <w:tc>
          <w:tcPr>
            <w:tcW w:w="1161" w:type="dxa"/>
            <w:noWrap/>
            <w:vAlign w:val="center"/>
            <w:hideMark/>
          </w:tcPr>
          <w:p w14:paraId="310E7B88"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ZDHHC9</w:t>
            </w:r>
          </w:p>
        </w:tc>
        <w:tc>
          <w:tcPr>
            <w:tcW w:w="5338" w:type="dxa"/>
            <w:vAlign w:val="center"/>
            <w:hideMark/>
          </w:tcPr>
          <w:p w14:paraId="13A5D664"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Zinc Finger DHHC-Type Palmitoyltransferase 9</w:t>
            </w:r>
          </w:p>
        </w:tc>
      </w:tr>
      <w:tr w:rsidR="00DF17F5" w:rsidRPr="00DF17F5" w14:paraId="265DFE07" w14:textId="77777777" w:rsidTr="009E6427">
        <w:trPr>
          <w:trHeight w:val="301"/>
        </w:trPr>
        <w:tc>
          <w:tcPr>
            <w:tcW w:w="926" w:type="dxa"/>
            <w:vMerge/>
            <w:textDirection w:val="btLr"/>
            <w:vAlign w:val="center"/>
            <w:hideMark/>
          </w:tcPr>
          <w:p w14:paraId="1A275E51"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735A0118"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5EE8F459"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29F2D346"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TRINITY_DN1604_c0_g1</w:t>
            </w:r>
          </w:p>
        </w:tc>
        <w:tc>
          <w:tcPr>
            <w:tcW w:w="1161" w:type="dxa"/>
            <w:noWrap/>
            <w:vAlign w:val="center"/>
            <w:hideMark/>
          </w:tcPr>
          <w:p w14:paraId="639FEF35"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RAB21</w:t>
            </w:r>
          </w:p>
        </w:tc>
        <w:tc>
          <w:tcPr>
            <w:tcW w:w="5338" w:type="dxa"/>
            <w:vAlign w:val="center"/>
            <w:hideMark/>
          </w:tcPr>
          <w:p w14:paraId="09A8A8BD"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RAB21, Member RAS Oncogene Family</w:t>
            </w:r>
          </w:p>
        </w:tc>
      </w:tr>
      <w:tr w:rsidR="00DF17F5" w:rsidRPr="00DF17F5" w14:paraId="359B978D" w14:textId="77777777" w:rsidTr="009E6427">
        <w:trPr>
          <w:trHeight w:val="301"/>
        </w:trPr>
        <w:tc>
          <w:tcPr>
            <w:tcW w:w="926" w:type="dxa"/>
            <w:vMerge/>
            <w:textDirection w:val="btLr"/>
            <w:vAlign w:val="center"/>
            <w:hideMark/>
          </w:tcPr>
          <w:p w14:paraId="7EE72230"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04178EDE"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16D07ED7"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579ECDAE"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TRINITY_DN21770_c0_g1</w:t>
            </w:r>
          </w:p>
        </w:tc>
        <w:tc>
          <w:tcPr>
            <w:tcW w:w="1161" w:type="dxa"/>
            <w:noWrap/>
            <w:vAlign w:val="center"/>
            <w:hideMark/>
          </w:tcPr>
          <w:p w14:paraId="0245624F"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TIM50</w:t>
            </w:r>
          </w:p>
        </w:tc>
        <w:tc>
          <w:tcPr>
            <w:tcW w:w="5338" w:type="dxa"/>
            <w:vAlign w:val="center"/>
            <w:hideMark/>
          </w:tcPr>
          <w:p w14:paraId="3AD918DD" w14:textId="57D3F86B" w:rsidR="00DF2E84" w:rsidRPr="00DF17F5" w:rsidRDefault="00DF2E84" w:rsidP="00C955E8">
            <w:pPr>
              <w:jc w:val="center"/>
              <w:rPr>
                <w:rFonts w:ascii="Times New Roman" w:hAnsi="Times New Roman" w:cs="Times New Roman"/>
              </w:rPr>
            </w:pPr>
            <w:r w:rsidRPr="00DF17F5">
              <w:rPr>
                <w:rFonts w:ascii="Times New Roman" w:hAnsi="Times New Roman" w:cs="Times New Roman"/>
              </w:rPr>
              <w:t xml:space="preserve">Translocase </w:t>
            </w:r>
            <w:r w:rsidR="00525406">
              <w:rPr>
                <w:rFonts w:ascii="Times New Roman" w:hAnsi="Times New Roman" w:cs="Times New Roman"/>
              </w:rPr>
              <w:t>of the</w:t>
            </w:r>
            <w:r w:rsidRPr="00DF17F5">
              <w:rPr>
                <w:rFonts w:ascii="Times New Roman" w:hAnsi="Times New Roman" w:cs="Times New Roman"/>
              </w:rPr>
              <w:t xml:space="preserve"> Inner Mitochondrial Membrane 50</w:t>
            </w:r>
          </w:p>
        </w:tc>
      </w:tr>
      <w:tr w:rsidR="00DF17F5" w:rsidRPr="00DF17F5" w14:paraId="68DC60AB" w14:textId="77777777" w:rsidTr="009E6427">
        <w:trPr>
          <w:trHeight w:val="301"/>
        </w:trPr>
        <w:tc>
          <w:tcPr>
            <w:tcW w:w="926" w:type="dxa"/>
            <w:vMerge/>
            <w:textDirection w:val="btLr"/>
            <w:vAlign w:val="center"/>
            <w:hideMark/>
          </w:tcPr>
          <w:p w14:paraId="2D11CEB8"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1F344229"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32DAE627"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12BC360B"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TRINITY_DN2335_c0_g1</w:t>
            </w:r>
          </w:p>
        </w:tc>
        <w:tc>
          <w:tcPr>
            <w:tcW w:w="1161" w:type="dxa"/>
            <w:noWrap/>
            <w:vAlign w:val="center"/>
            <w:hideMark/>
          </w:tcPr>
          <w:p w14:paraId="59720F99"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RAB32</w:t>
            </w:r>
          </w:p>
        </w:tc>
        <w:tc>
          <w:tcPr>
            <w:tcW w:w="5338" w:type="dxa"/>
            <w:vAlign w:val="center"/>
            <w:hideMark/>
          </w:tcPr>
          <w:p w14:paraId="07CD44FD"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RAB32, Member RAS Oncogene Family</w:t>
            </w:r>
          </w:p>
        </w:tc>
      </w:tr>
      <w:tr w:rsidR="00DF17F5" w:rsidRPr="00DF17F5" w14:paraId="4E1E33D7" w14:textId="77777777" w:rsidTr="009E6427">
        <w:trPr>
          <w:trHeight w:val="301"/>
        </w:trPr>
        <w:tc>
          <w:tcPr>
            <w:tcW w:w="926" w:type="dxa"/>
            <w:vMerge/>
            <w:textDirection w:val="btLr"/>
            <w:vAlign w:val="center"/>
            <w:hideMark/>
          </w:tcPr>
          <w:p w14:paraId="69757A41"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5ADFEC4C"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5B7913E6"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4EFD34CC"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TRINITY_DN2491_c0_g1</w:t>
            </w:r>
          </w:p>
        </w:tc>
        <w:tc>
          <w:tcPr>
            <w:tcW w:w="1161" w:type="dxa"/>
            <w:noWrap/>
            <w:vAlign w:val="center"/>
            <w:hideMark/>
          </w:tcPr>
          <w:p w14:paraId="62DF5292"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TOMM7</w:t>
            </w:r>
          </w:p>
        </w:tc>
        <w:tc>
          <w:tcPr>
            <w:tcW w:w="5338" w:type="dxa"/>
            <w:vAlign w:val="center"/>
            <w:hideMark/>
          </w:tcPr>
          <w:p w14:paraId="2C6F8A6D" w14:textId="79EE0AE4" w:rsidR="00DF2E84" w:rsidRPr="00DF17F5" w:rsidRDefault="00DF2E84" w:rsidP="00C955E8">
            <w:pPr>
              <w:jc w:val="center"/>
              <w:rPr>
                <w:rFonts w:ascii="Times New Roman" w:hAnsi="Times New Roman" w:cs="Times New Roman"/>
              </w:rPr>
            </w:pPr>
            <w:r w:rsidRPr="00DF17F5">
              <w:rPr>
                <w:rFonts w:ascii="Times New Roman" w:hAnsi="Times New Roman" w:cs="Times New Roman"/>
              </w:rPr>
              <w:t xml:space="preserve">Translocase </w:t>
            </w:r>
            <w:r w:rsidR="00640CB0">
              <w:rPr>
                <w:rFonts w:ascii="Times New Roman" w:hAnsi="Times New Roman" w:cs="Times New Roman"/>
              </w:rPr>
              <w:t>of the</w:t>
            </w:r>
            <w:r w:rsidR="00640CB0" w:rsidRPr="00DF17F5">
              <w:rPr>
                <w:rFonts w:ascii="Times New Roman" w:hAnsi="Times New Roman" w:cs="Times New Roman"/>
              </w:rPr>
              <w:t xml:space="preserve"> </w:t>
            </w:r>
            <w:r w:rsidRPr="00DF17F5">
              <w:rPr>
                <w:rFonts w:ascii="Times New Roman" w:hAnsi="Times New Roman" w:cs="Times New Roman"/>
              </w:rPr>
              <w:t>Outer Mitochondrial Membrane 7</w:t>
            </w:r>
          </w:p>
        </w:tc>
      </w:tr>
      <w:tr w:rsidR="00DF17F5" w:rsidRPr="00DF17F5" w14:paraId="01A049B6" w14:textId="77777777" w:rsidTr="009E6427">
        <w:trPr>
          <w:trHeight w:val="301"/>
        </w:trPr>
        <w:tc>
          <w:tcPr>
            <w:tcW w:w="926" w:type="dxa"/>
            <w:vMerge/>
            <w:textDirection w:val="btLr"/>
            <w:vAlign w:val="center"/>
            <w:hideMark/>
          </w:tcPr>
          <w:p w14:paraId="77B79A71"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59ACCB00"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54F492D8"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45B24C20"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TRINITY_DN28795_c0_g1</w:t>
            </w:r>
          </w:p>
        </w:tc>
        <w:tc>
          <w:tcPr>
            <w:tcW w:w="1161" w:type="dxa"/>
            <w:noWrap/>
            <w:vAlign w:val="center"/>
            <w:hideMark/>
          </w:tcPr>
          <w:p w14:paraId="641F316D"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MOV10L1</w:t>
            </w:r>
          </w:p>
        </w:tc>
        <w:tc>
          <w:tcPr>
            <w:tcW w:w="5338" w:type="dxa"/>
            <w:vAlign w:val="center"/>
            <w:hideMark/>
          </w:tcPr>
          <w:p w14:paraId="1BB81F95"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Mov10 Like RNA Helicase 1</w:t>
            </w:r>
          </w:p>
        </w:tc>
      </w:tr>
      <w:tr w:rsidR="00DF17F5" w:rsidRPr="00DF17F5" w14:paraId="158EBC72" w14:textId="77777777" w:rsidTr="009E6427">
        <w:trPr>
          <w:trHeight w:val="301"/>
        </w:trPr>
        <w:tc>
          <w:tcPr>
            <w:tcW w:w="926" w:type="dxa"/>
            <w:vMerge/>
            <w:textDirection w:val="btLr"/>
            <w:vAlign w:val="center"/>
            <w:hideMark/>
          </w:tcPr>
          <w:p w14:paraId="7D386F87"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791B98E2"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32C511CF"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4D4907D7"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TRINITY_DN3266_c0_g1</w:t>
            </w:r>
          </w:p>
        </w:tc>
        <w:tc>
          <w:tcPr>
            <w:tcW w:w="1161" w:type="dxa"/>
            <w:noWrap/>
            <w:vAlign w:val="center"/>
            <w:hideMark/>
          </w:tcPr>
          <w:p w14:paraId="05BEB48D"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ACTR3</w:t>
            </w:r>
          </w:p>
        </w:tc>
        <w:tc>
          <w:tcPr>
            <w:tcW w:w="5338" w:type="dxa"/>
            <w:vAlign w:val="center"/>
            <w:hideMark/>
          </w:tcPr>
          <w:p w14:paraId="002138DA" w14:textId="3C24CDDB" w:rsidR="00DF2E84" w:rsidRPr="00DF17F5" w:rsidRDefault="00640CB0" w:rsidP="00C955E8">
            <w:pPr>
              <w:jc w:val="center"/>
              <w:rPr>
                <w:rFonts w:ascii="Times New Roman" w:hAnsi="Times New Roman" w:cs="Times New Roman"/>
              </w:rPr>
            </w:pPr>
            <w:r>
              <w:rPr>
                <w:rFonts w:ascii="Times New Roman" w:hAnsi="Times New Roman" w:cs="Times New Roman"/>
              </w:rPr>
              <w:t>Actin-Related</w:t>
            </w:r>
            <w:r w:rsidR="00DF2E84" w:rsidRPr="00DF17F5">
              <w:rPr>
                <w:rFonts w:ascii="Times New Roman" w:hAnsi="Times New Roman" w:cs="Times New Roman"/>
              </w:rPr>
              <w:t xml:space="preserve"> Protein 3</w:t>
            </w:r>
          </w:p>
        </w:tc>
      </w:tr>
      <w:tr w:rsidR="00DF17F5" w:rsidRPr="00DF17F5" w14:paraId="6194B426" w14:textId="77777777" w:rsidTr="009E6427">
        <w:trPr>
          <w:trHeight w:val="301"/>
        </w:trPr>
        <w:tc>
          <w:tcPr>
            <w:tcW w:w="926" w:type="dxa"/>
            <w:vMerge/>
            <w:textDirection w:val="btLr"/>
            <w:vAlign w:val="center"/>
            <w:hideMark/>
          </w:tcPr>
          <w:p w14:paraId="1FE00C34"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7140DDDE"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608C7BCB"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0875F530"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TRINITY_DN39553_c0_g1</w:t>
            </w:r>
          </w:p>
        </w:tc>
        <w:tc>
          <w:tcPr>
            <w:tcW w:w="1161" w:type="dxa"/>
            <w:noWrap/>
            <w:vAlign w:val="center"/>
            <w:hideMark/>
          </w:tcPr>
          <w:p w14:paraId="304BEF21"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AIP3</w:t>
            </w:r>
          </w:p>
        </w:tc>
        <w:tc>
          <w:tcPr>
            <w:tcW w:w="5338" w:type="dxa"/>
            <w:vAlign w:val="center"/>
            <w:hideMark/>
          </w:tcPr>
          <w:p w14:paraId="6C21A3C5"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Atrophin-1 interacting protein 3</w:t>
            </w:r>
          </w:p>
        </w:tc>
      </w:tr>
      <w:tr w:rsidR="00DF17F5" w:rsidRPr="00DF17F5" w14:paraId="78D9C668" w14:textId="77777777" w:rsidTr="009E6427">
        <w:trPr>
          <w:trHeight w:val="301"/>
        </w:trPr>
        <w:tc>
          <w:tcPr>
            <w:tcW w:w="926" w:type="dxa"/>
            <w:vMerge/>
            <w:textDirection w:val="btLr"/>
            <w:vAlign w:val="center"/>
            <w:hideMark/>
          </w:tcPr>
          <w:p w14:paraId="20D0121D"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6953A31F"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48A5CC21"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1B94EF19"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TRINITY_DN4059_c1_g1</w:t>
            </w:r>
          </w:p>
        </w:tc>
        <w:tc>
          <w:tcPr>
            <w:tcW w:w="1161" w:type="dxa"/>
            <w:noWrap/>
            <w:vAlign w:val="center"/>
            <w:hideMark/>
          </w:tcPr>
          <w:p w14:paraId="3BA55525"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CDC42</w:t>
            </w:r>
          </w:p>
        </w:tc>
        <w:tc>
          <w:tcPr>
            <w:tcW w:w="5338" w:type="dxa"/>
            <w:vAlign w:val="center"/>
            <w:hideMark/>
          </w:tcPr>
          <w:p w14:paraId="50C035B8"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Cell Division Cycle 42</w:t>
            </w:r>
          </w:p>
        </w:tc>
      </w:tr>
      <w:tr w:rsidR="00DF17F5" w:rsidRPr="00DF17F5" w14:paraId="11195663" w14:textId="77777777" w:rsidTr="009E6427">
        <w:trPr>
          <w:trHeight w:val="301"/>
        </w:trPr>
        <w:tc>
          <w:tcPr>
            <w:tcW w:w="926" w:type="dxa"/>
            <w:vMerge/>
            <w:textDirection w:val="btLr"/>
            <w:vAlign w:val="center"/>
            <w:hideMark/>
          </w:tcPr>
          <w:p w14:paraId="559D7991"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154D9E33"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5DBABAEE"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5FA22356"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TRINITY_DN436_c0_g1</w:t>
            </w:r>
          </w:p>
        </w:tc>
        <w:tc>
          <w:tcPr>
            <w:tcW w:w="1161" w:type="dxa"/>
            <w:noWrap/>
            <w:vAlign w:val="center"/>
            <w:hideMark/>
          </w:tcPr>
          <w:p w14:paraId="6A328324"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CHMP5</w:t>
            </w:r>
          </w:p>
        </w:tc>
        <w:tc>
          <w:tcPr>
            <w:tcW w:w="5338" w:type="dxa"/>
            <w:vAlign w:val="center"/>
            <w:hideMark/>
          </w:tcPr>
          <w:p w14:paraId="2EDDE14F"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Charged Multivesicular Body Protein 5</w:t>
            </w:r>
          </w:p>
        </w:tc>
      </w:tr>
      <w:tr w:rsidR="00DF17F5" w:rsidRPr="00DF17F5" w14:paraId="5EE8067C" w14:textId="77777777" w:rsidTr="009E6427">
        <w:trPr>
          <w:trHeight w:val="301"/>
        </w:trPr>
        <w:tc>
          <w:tcPr>
            <w:tcW w:w="926" w:type="dxa"/>
            <w:vMerge/>
            <w:textDirection w:val="btLr"/>
            <w:vAlign w:val="center"/>
            <w:hideMark/>
          </w:tcPr>
          <w:p w14:paraId="1413E0C5"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59A2A002"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4EE160A4"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37454D58"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TRINITY_DN6498_c0_g1</w:t>
            </w:r>
          </w:p>
        </w:tc>
        <w:tc>
          <w:tcPr>
            <w:tcW w:w="1161" w:type="dxa"/>
            <w:noWrap/>
            <w:vAlign w:val="center"/>
            <w:hideMark/>
          </w:tcPr>
          <w:p w14:paraId="78B4F3AB"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CTNNB1</w:t>
            </w:r>
          </w:p>
        </w:tc>
        <w:tc>
          <w:tcPr>
            <w:tcW w:w="5338" w:type="dxa"/>
            <w:vAlign w:val="center"/>
            <w:hideMark/>
          </w:tcPr>
          <w:p w14:paraId="50F4EAFF"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Catenin Beta 1</w:t>
            </w:r>
          </w:p>
        </w:tc>
      </w:tr>
      <w:tr w:rsidR="00DF17F5" w:rsidRPr="00DF17F5" w14:paraId="1DE143CB" w14:textId="77777777" w:rsidTr="009E6427">
        <w:trPr>
          <w:trHeight w:val="301"/>
        </w:trPr>
        <w:tc>
          <w:tcPr>
            <w:tcW w:w="926" w:type="dxa"/>
            <w:vMerge/>
            <w:textDirection w:val="btLr"/>
            <w:vAlign w:val="center"/>
            <w:hideMark/>
          </w:tcPr>
          <w:p w14:paraId="064DB8B0" w14:textId="77777777" w:rsidR="00DF2E84" w:rsidRPr="00DF17F5" w:rsidRDefault="00DF2E84" w:rsidP="00C955E8">
            <w:pPr>
              <w:ind w:left="113" w:right="113"/>
              <w:jc w:val="center"/>
              <w:rPr>
                <w:rFonts w:ascii="Times New Roman" w:hAnsi="Times New Roman" w:cs="Times New Roman"/>
              </w:rPr>
            </w:pPr>
          </w:p>
        </w:tc>
        <w:tc>
          <w:tcPr>
            <w:tcW w:w="1429" w:type="dxa"/>
            <w:vMerge w:val="restart"/>
            <w:noWrap/>
            <w:vAlign w:val="center"/>
            <w:hideMark/>
          </w:tcPr>
          <w:p w14:paraId="6EB2F227"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GO:0006605</w:t>
            </w:r>
          </w:p>
        </w:tc>
        <w:tc>
          <w:tcPr>
            <w:tcW w:w="2856" w:type="dxa"/>
            <w:vMerge w:val="restart"/>
            <w:vAlign w:val="center"/>
            <w:hideMark/>
          </w:tcPr>
          <w:p w14:paraId="6200C78A"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protein targeting</w:t>
            </w:r>
          </w:p>
        </w:tc>
        <w:tc>
          <w:tcPr>
            <w:tcW w:w="2828" w:type="dxa"/>
            <w:noWrap/>
            <w:vAlign w:val="center"/>
            <w:hideMark/>
          </w:tcPr>
          <w:p w14:paraId="52F3DF42"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TRINITY_DN1539_c0_g1</w:t>
            </w:r>
          </w:p>
        </w:tc>
        <w:tc>
          <w:tcPr>
            <w:tcW w:w="1161" w:type="dxa"/>
            <w:noWrap/>
            <w:vAlign w:val="center"/>
            <w:hideMark/>
          </w:tcPr>
          <w:p w14:paraId="70C8D6EB"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ZDHHC9</w:t>
            </w:r>
          </w:p>
        </w:tc>
        <w:tc>
          <w:tcPr>
            <w:tcW w:w="5338" w:type="dxa"/>
            <w:vAlign w:val="center"/>
            <w:hideMark/>
          </w:tcPr>
          <w:p w14:paraId="63E9DD72"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Zinc Finger DHHC-Type Palmitoyltransferase 9</w:t>
            </w:r>
          </w:p>
        </w:tc>
      </w:tr>
      <w:tr w:rsidR="00DF17F5" w:rsidRPr="00DF17F5" w14:paraId="7EB3DFE4" w14:textId="77777777" w:rsidTr="009E6427">
        <w:trPr>
          <w:trHeight w:val="301"/>
        </w:trPr>
        <w:tc>
          <w:tcPr>
            <w:tcW w:w="926" w:type="dxa"/>
            <w:vMerge/>
            <w:textDirection w:val="btLr"/>
            <w:vAlign w:val="center"/>
            <w:hideMark/>
          </w:tcPr>
          <w:p w14:paraId="65F2935E"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260C6813"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45015C19"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6036F197"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TRINITY_DN21770_c0_g1</w:t>
            </w:r>
          </w:p>
        </w:tc>
        <w:tc>
          <w:tcPr>
            <w:tcW w:w="1161" w:type="dxa"/>
            <w:noWrap/>
            <w:vAlign w:val="center"/>
            <w:hideMark/>
          </w:tcPr>
          <w:p w14:paraId="36DF04C6"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TIM50</w:t>
            </w:r>
          </w:p>
        </w:tc>
        <w:tc>
          <w:tcPr>
            <w:tcW w:w="5338" w:type="dxa"/>
            <w:vAlign w:val="center"/>
            <w:hideMark/>
          </w:tcPr>
          <w:p w14:paraId="24C6EE62" w14:textId="6AFA1C4E" w:rsidR="00DF2E84" w:rsidRPr="00DF17F5" w:rsidRDefault="00DF2E84" w:rsidP="00C955E8">
            <w:pPr>
              <w:jc w:val="center"/>
              <w:rPr>
                <w:rFonts w:ascii="Times New Roman" w:hAnsi="Times New Roman" w:cs="Times New Roman"/>
              </w:rPr>
            </w:pPr>
            <w:r w:rsidRPr="00DF17F5">
              <w:rPr>
                <w:rFonts w:ascii="Times New Roman" w:hAnsi="Times New Roman" w:cs="Times New Roman"/>
              </w:rPr>
              <w:t xml:space="preserve">Translocase </w:t>
            </w:r>
            <w:r w:rsidR="00525406">
              <w:rPr>
                <w:rFonts w:ascii="Times New Roman" w:hAnsi="Times New Roman" w:cs="Times New Roman"/>
              </w:rPr>
              <w:t>of the</w:t>
            </w:r>
            <w:r w:rsidRPr="00DF17F5">
              <w:rPr>
                <w:rFonts w:ascii="Times New Roman" w:hAnsi="Times New Roman" w:cs="Times New Roman"/>
              </w:rPr>
              <w:t xml:space="preserve"> Inner Mitochondrial Membrane 50</w:t>
            </w:r>
          </w:p>
        </w:tc>
      </w:tr>
      <w:tr w:rsidR="00DF17F5" w:rsidRPr="00DF17F5" w14:paraId="73A6E2F4" w14:textId="77777777" w:rsidTr="009E6427">
        <w:trPr>
          <w:trHeight w:val="301"/>
        </w:trPr>
        <w:tc>
          <w:tcPr>
            <w:tcW w:w="926" w:type="dxa"/>
            <w:vMerge/>
            <w:textDirection w:val="btLr"/>
            <w:vAlign w:val="center"/>
            <w:hideMark/>
          </w:tcPr>
          <w:p w14:paraId="55A13A2B"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254165B4"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58E77B50"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43728C7F"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TRINITY_DN2491_c0_g1</w:t>
            </w:r>
          </w:p>
        </w:tc>
        <w:tc>
          <w:tcPr>
            <w:tcW w:w="1161" w:type="dxa"/>
            <w:noWrap/>
            <w:vAlign w:val="center"/>
            <w:hideMark/>
          </w:tcPr>
          <w:p w14:paraId="1C84B536"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TOMM7</w:t>
            </w:r>
          </w:p>
        </w:tc>
        <w:tc>
          <w:tcPr>
            <w:tcW w:w="5338" w:type="dxa"/>
            <w:vAlign w:val="center"/>
            <w:hideMark/>
          </w:tcPr>
          <w:p w14:paraId="2A28A0A0" w14:textId="181CBCB2" w:rsidR="00DF2E84" w:rsidRPr="00DF17F5" w:rsidRDefault="00DF2E84" w:rsidP="00C955E8">
            <w:pPr>
              <w:jc w:val="center"/>
              <w:rPr>
                <w:rFonts w:ascii="Times New Roman" w:hAnsi="Times New Roman" w:cs="Times New Roman"/>
              </w:rPr>
            </w:pPr>
            <w:r w:rsidRPr="00DF17F5">
              <w:rPr>
                <w:rFonts w:ascii="Times New Roman" w:hAnsi="Times New Roman" w:cs="Times New Roman"/>
              </w:rPr>
              <w:t xml:space="preserve">Translocase </w:t>
            </w:r>
            <w:r w:rsidR="00640CB0">
              <w:rPr>
                <w:rFonts w:ascii="Times New Roman" w:hAnsi="Times New Roman" w:cs="Times New Roman"/>
              </w:rPr>
              <w:t>of the</w:t>
            </w:r>
            <w:r w:rsidR="00640CB0" w:rsidRPr="00DF17F5">
              <w:rPr>
                <w:rFonts w:ascii="Times New Roman" w:hAnsi="Times New Roman" w:cs="Times New Roman"/>
              </w:rPr>
              <w:t xml:space="preserve"> </w:t>
            </w:r>
            <w:r w:rsidRPr="00DF17F5">
              <w:rPr>
                <w:rFonts w:ascii="Times New Roman" w:hAnsi="Times New Roman" w:cs="Times New Roman"/>
              </w:rPr>
              <w:t>Outer Mitochondrial Membrane 7</w:t>
            </w:r>
          </w:p>
        </w:tc>
      </w:tr>
      <w:tr w:rsidR="00DF17F5" w:rsidRPr="00DF17F5" w14:paraId="2683F770" w14:textId="77777777" w:rsidTr="009E6427">
        <w:trPr>
          <w:trHeight w:val="301"/>
        </w:trPr>
        <w:tc>
          <w:tcPr>
            <w:tcW w:w="926" w:type="dxa"/>
            <w:vMerge w:val="restart"/>
            <w:noWrap/>
            <w:textDirection w:val="btLr"/>
            <w:vAlign w:val="center"/>
            <w:hideMark/>
          </w:tcPr>
          <w:p w14:paraId="645D99C2" w14:textId="77777777" w:rsidR="00DF2E84" w:rsidRPr="00DF17F5" w:rsidRDefault="00DF2E84" w:rsidP="00C955E8">
            <w:pPr>
              <w:ind w:left="113" w:right="113"/>
              <w:jc w:val="center"/>
              <w:rPr>
                <w:rFonts w:ascii="Times New Roman" w:hAnsi="Times New Roman" w:cs="Times New Roman"/>
              </w:rPr>
            </w:pPr>
            <w:r w:rsidRPr="00DF17F5">
              <w:rPr>
                <w:rFonts w:ascii="Times New Roman" w:hAnsi="Times New Roman" w:cs="Times New Roman"/>
              </w:rPr>
              <w:t>secretory process</w:t>
            </w:r>
          </w:p>
        </w:tc>
        <w:tc>
          <w:tcPr>
            <w:tcW w:w="1429" w:type="dxa"/>
            <w:vMerge w:val="restart"/>
            <w:noWrap/>
            <w:vAlign w:val="center"/>
            <w:hideMark/>
          </w:tcPr>
          <w:p w14:paraId="75E08FB3"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GO:0030141</w:t>
            </w:r>
          </w:p>
        </w:tc>
        <w:tc>
          <w:tcPr>
            <w:tcW w:w="2856" w:type="dxa"/>
            <w:vMerge w:val="restart"/>
            <w:vAlign w:val="center"/>
            <w:hideMark/>
          </w:tcPr>
          <w:p w14:paraId="42F5B944"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secretory granule</w:t>
            </w:r>
          </w:p>
        </w:tc>
        <w:tc>
          <w:tcPr>
            <w:tcW w:w="2828" w:type="dxa"/>
            <w:noWrap/>
            <w:vAlign w:val="center"/>
            <w:hideMark/>
          </w:tcPr>
          <w:p w14:paraId="67D14DA0"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TRINITY_DN1528_c0_g2</w:t>
            </w:r>
          </w:p>
        </w:tc>
        <w:tc>
          <w:tcPr>
            <w:tcW w:w="1161" w:type="dxa"/>
            <w:noWrap/>
            <w:vAlign w:val="center"/>
            <w:hideMark/>
          </w:tcPr>
          <w:p w14:paraId="639BF0DA"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RAB11A</w:t>
            </w:r>
          </w:p>
        </w:tc>
        <w:tc>
          <w:tcPr>
            <w:tcW w:w="5338" w:type="dxa"/>
            <w:vAlign w:val="center"/>
            <w:hideMark/>
          </w:tcPr>
          <w:p w14:paraId="7073D374" w14:textId="2F7CE68D" w:rsidR="00DF2E84" w:rsidRPr="00DF17F5" w:rsidRDefault="00DF2E84" w:rsidP="00C955E8">
            <w:pPr>
              <w:jc w:val="center"/>
              <w:rPr>
                <w:rFonts w:ascii="Times New Roman" w:hAnsi="Times New Roman" w:cs="Times New Roman"/>
              </w:rPr>
            </w:pPr>
            <w:r w:rsidRPr="00DF17F5">
              <w:rPr>
                <w:rFonts w:ascii="Times New Roman" w:hAnsi="Times New Roman" w:cs="Times New Roman"/>
              </w:rPr>
              <w:t>RAB11A, Member RAS Oncogene Family</w:t>
            </w:r>
          </w:p>
        </w:tc>
      </w:tr>
      <w:tr w:rsidR="00DF17F5" w:rsidRPr="00DF17F5" w14:paraId="7204A900" w14:textId="77777777" w:rsidTr="009E6427">
        <w:trPr>
          <w:trHeight w:val="301"/>
        </w:trPr>
        <w:tc>
          <w:tcPr>
            <w:tcW w:w="926" w:type="dxa"/>
            <w:vMerge/>
            <w:textDirection w:val="btLr"/>
            <w:vAlign w:val="center"/>
            <w:hideMark/>
          </w:tcPr>
          <w:p w14:paraId="2FB8458D"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4B50FF19"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7D5749DB"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18B9465B"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TRINITY_DN2335_c0_g1</w:t>
            </w:r>
          </w:p>
        </w:tc>
        <w:tc>
          <w:tcPr>
            <w:tcW w:w="1161" w:type="dxa"/>
            <w:noWrap/>
            <w:vAlign w:val="center"/>
            <w:hideMark/>
          </w:tcPr>
          <w:p w14:paraId="16CCC4D6"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RAB32</w:t>
            </w:r>
          </w:p>
        </w:tc>
        <w:tc>
          <w:tcPr>
            <w:tcW w:w="5338" w:type="dxa"/>
            <w:vAlign w:val="center"/>
            <w:hideMark/>
          </w:tcPr>
          <w:p w14:paraId="48A80CED"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RAB32, Member RAS Oncogene Family</w:t>
            </w:r>
          </w:p>
        </w:tc>
      </w:tr>
      <w:tr w:rsidR="00DF17F5" w:rsidRPr="00DF17F5" w14:paraId="4DDDD579" w14:textId="77777777" w:rsidTr="009E6427">
        <w:trPr>
          <w:trHeight w:val="301"/>
        </w:trPr>
        <w:tc>
          <w:tcPr>
            <w:tcW w:w="926" w:type="dxa"/>
            <w:vMerge/>
            <w:textDirection w:val="btLr"/>
            <w:vAlign w:val="center"/>
            <w:hideMark/>
          </w:tcPr>
          <w:p w14:paraId="37D45B16" w14:textId="77777777" w:rsidR="00DF2E84" w:rsidRPr="00DF17F5" w:rsidRDefault="00DF2E84" w:rsidP="00C955E8">
            <w:pPr>
              <w:ind w:left="113" w:right="113"/>
              <w:jc w:val="center"/>
              <w:rPr>
                <w:rFonts w:ascii="Times New Roman" w:hAnsi="Times New Roman" w:cs="Times New Roman"/>
              </w:rPr>
            </w:pPr>
          </w:p>
        </w:tc>
        <w:tc>
          <w:tcPr>
            <w:tcW w:w="1429" w:type="dxa"/>
            <w:noWrap/>
            <w:vAlign w:val="center"/>
            <w:hideMark/>
          </w:tcPr>
          <w:p w14:paraId="68B73F05"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GO:0044420</w:t>
            </w:r>
          </w:p>
        </w:tc>
        <w:tc>
          <w:tcPr>
            <w:tcW w:w="2856" w:type="dxa"/>
            <w:vAlign w:val="center"/>
            <w:hideMark/>
          </w:tcPr>
          <w:p w14:paraId="58F98F76"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extracellular matrix component</w:t>
            </w:r>
          </w:p>
        </w:tc>
        <w:tc>
          <w:tcPr>
            <w:tcW w:w="2828" w:type="dxa"/>
            <w:noWrap/>
            <w:vAlign w:val="center"/>
            <w:hideMark/>
          </w:tcPr>
          <w:p w14:paraId="79018A3D"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TRINITY_DN12021_c1_g1</w:t>
            </w:r>
          </w:p>
        </w:tc>
        <w:tc>
          <w:tcPr>
            <w:tcW w:w="1161" w:type="dxa"/>
            <w:noWrap/>
            <w:vAlign w:val="center"/>
            <w:hideMark/>
          </w:tcPr>
          <w:p w14:paraId="4B214756"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vWA</w:t>
            </w:r>
          </w:p>
        </w:tc>
        <w:tc>
          <w:tcPr>
            <w:tcW w:w="5338" w:type="dxa"/>
            <w:vAlign w:val="center"/>
            <w:hideMark/>
          </w:tcPr>
          <w:p w14:paraId="56BA8DC6"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von Willebrand factor type A domain</w:t>
            </w:r>
          </w:p>
        </w:tc>
      </w:tr>
      <w:tr w:rsidR="00DF17F5" w:rsidRPr="00DF17F5" w14:paraId="4E9CFDEB" w14:textId="77777777" w:rsidTr="009E6427">
        <w:trPr>
          <w:trHeight w:val="602"/>
        </w:trPr>
        <w:tc>
          <w:tcPr>
            <w:tcW w:w="926" w:type="dxa"/>
            <w:vMerge/>
            <w:textDirection w:val="btLr"/>
            <w:vAlign w:val="center"/>
            <w:hideMark/>
          </w:tcPr>
          <w:p w14:paraId="5253560D" w14:textId="77777777" w:rsidR="00DF2E84" w:rsidRPr="00DF17F5" w:rsidRDefault="00DF2E84" w:rsidP="00C955E8">
            <w:pPr>
              <w:ind w:left="113" w:right="113"/>
              <w:jc w:val="center"/>
              <w:rPr>
                <w:rFonts w:ascii="Times New Roman" w:hAnsi="Times New Roman" w:cs="Times New Roman"/>
              </w:rPr>
            </w:pPr>
          </w:p>
        </w:tc>
        <w:tc>
          <w:tcPr>
            <w:tcW w:w="1429" w:type="dxa"/>
            <w:noWrap/>
            <w:vAlign w:val="center"/>
            <w:hideMark/>
          </w:tcPr>
          <w:p w14:paraId="62191B6B"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GO:0006888</w:t>
            </w:r>
          </w:p>
        </w:tc>
        <w:tc>
          <w:tcPr>
            <w:tcW w:w="2856" w:type="dxa"/>
            <w:vAlign w:val="center"/>
            <w:hideMark/>
          </w:tcPr>
          <w:p w14:paraId="783DCAE2"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endoplasmic reticulum to Golgi vesicle-mediated transport</w:t>
            </w:r>
          </w:p>
        </w:tc>
        <w:tc>
          <w:tcPr>
            <w:tcW w:w="2828" w:type="dxa"/>
            <w:noWrap/>
            <w:vAlign w:val="center"/>
            <w:hideMark/>
          </w:tcPr>
          <w:p w14:paraId="759D3955"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TRINITY_DN2409_c1_g1</w:t>
            </w:r>
          </w:p>
        </w:tc>
        <w:tc>
          <w:tcPr>
            <w:tcW w:w="1161" w:type="dxa"/>
            <w:noWrap/>
            <w:vAlign w:val="center"/>
            <w:hideMark/>
          </w:tcPr>
          <w:p w14:paraId="2BAD6E30"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P115</w:t>
            </w:r>
          </w:p>
        </w:tc>
        <w:tc>
          <w:tcPr>
            <w:tcW w:w="5338" w:type="dxa"/>
            <w:vAlign w:val="center"/>
            <w:hideMark/>
          </w:tcPr>
          <w:p w14:paraId="3768E81A"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General vesicular transport factor p115</w:t>
            </w:r>
          </w:p>
        </w:tc>
      </w:tr>
      <w:tr w:rsidR="00DF17F5" w:rsidRPr="00DF17F5" w14:paraId="58FF2747" w14:textId="77777777" w:rsidTr="009E6427">
        <w:trPr>
          <w:trHeight w:val="543"/>
        </w:trPr>
        <w:tc>
          <w:tcPr>
            <w:tcW w:w="926" w:type="dxa"/>
            <w:vMerge/>
            <w:textDirection w:val="btLr"/>
            <w:vAlign w:val="center"/>
            <w:hideMark/>
          </w:tcPr>
          <w:p w14:paraId="77C5FD5B" w14:textId="77777777" w:rsidR="00DF2E84" w:rsidRPr="00DF17F5" w:rsidRDefault="00DF2E84" w:rsidP="00C955E8">
            <w:pPr>
              <w:ind w:left="113" w:right="113"/>
              <w:jc w:val="center"/>
              <w:rPr>
                <w:rFonts w:ascii="Times New Roman" w:hAnsi="Times New Roman" w:cs="Times New Roman"/>
              </w:rPr>
            </w:pPr>
          </w:p>
        </w:tc>
        <w:tc>
          <w:tcPr>
            <w:tcW w:w="1429" w:type="dxa"/>
            <w:vAlign w:val="center"/>
            <w:hideMark/>
          </w:tcPr>
          <w:p w14:paraId="019575DD"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GO:0090114</w:t>
            </w:r>
          </w:p>
        </w:tc>
        <w:tc>
          <w:tcPr>
            <w:tcW w:w="2856" w:type="dxa"/>
            <w:vAlign w:val="center"/>
            <w:hideMark/>
          </w:tcPr>
          <w:p w14:paraId="5DD73EAE"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COPII-coated vesicle budding</w:t>
            </w:r>
          </w:p>
        </w:tc>
        <w:tc>
          <w:tcPr>
            <w:tcW w:w="2828" w:type="dxa"/>
            <w:noWrap/>
            <w:vAlign w:val="center"/>
            <w:hideMark/>
          </w:tcPr>
          <w:p w14:paraId="258C772D"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TRINITY_DN7939_c0_g1</w:t>
            </w:r>
          </w:p>
        </w:tc>
        <w:tc>
          <w:tcPr>
            <w:tcW w:w="1161" w:type="dxa"/>
            <w:noWrap/>
            <w:vAlign w:val="center"/>
            <w:hideMark/>
          </w:tcPr>
          <w:p w14:paraId="18C4AFC0"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SEC13</w:t>
            </w:r>
          </w:p>
        </w:tc>
        <w:tc>
          <w:tcPr>
            <w:tcW w:w="5338" w:type="dxa"/>
            <w:vAlign w:val="center"/>
            <w:hideMark/>
          </w:tcPr>
          <w:p w14:paraId="4C970748" w14:textId="3D658B6F" w:rsidR="00DF2E84" w:rsidRPr="00DF17F5" w:rsidRDefault="00DF2E84" w:rsidP="00C955E8">
            <w:pPr>
              <w:jc w:val="center"/>
              <w:rPr>
                <w:rFonts w:ascii="Times New Roman" w:hAnsi="Times New Roman" w:cs="Times New Roman"/>
              </w:rPr>
            </w:pPr>
            <w:r w:rsidRPr="00DF17F5">
              <w:rPr>
                <w:rFonts w:ascii="Times New Roman" w:hAnsi="Times New Roman" w:cs="Times New Roman"/>
              </w:rPr>
              <w:t xml:space="preserve">Protein </w:t>
            </w:r>
            <w:r w:rsidR="00640CB0">
              <w:rPr>
                <w:rFonts w:ascii="Times New Roman" w:hAnsi="Times New Roman" w:cs="Times New Roman"/>
              </w:rPr>
              <w:t>Transport Protein Sec13</w:t>
            </w:r>
            <w:r w:rsidRPr="00DF17F5">
              <w:rPr>
                <w:rFonts w:ascii="Times New Roman" w:hAnsi="Times New Roman" w:cs="Times New Roman"/>
              </w:rPr>
              <w:t xml:space="preserve">, Nuclear Pore </w:t>
            </w:r>
            <w:r w:rsidR="00640CB0">
              <w:rPr>
                <w:rFonts w:ascii="Times New Roman" w:hAnsi="Times New Roman" w:cs="Times New Roman"/>
              </w:rPr>
              <w:t>and</w:t>
            </w:r>
            <w:r w:rsidR="00640CB0" w:rsidRPr="00DF17F5">
              <w:rPr>
                <w:rFonts w:ascii="Times New Roman" w:hAnsi="Times New Roman" w:cs="Times New Roman"/>
              </w:rPr>
              <w:t xml:space="preserve"> </w:t>
            </w:r>
            <w:r w:rsidRPr="00DF17F5">
              <w:rPr>
                <w:rFonts w:ascii="Times New Roman" w:hAnsi="Times New Roman" w:cs="Times New Roman"/>
              </w:rPr>
              <w:t>COPII Coat Complex Component</w:t>
            </w:r>
          </w:p>
        </w:tc>
      </w:tr>
      <w:tr w:rsidR="00DF17F5" w:rsidRPr="00DF17F5" w14:paraId="0991263F" w14:textId="77777777" w:rsidTr="009E6427">
        <w:trPr>
          <w:trHeight w:val="301"/>
        </w:trPr>
        <w:tc>
          <w:tcPr>
            <w:tcW w:w="926" w:type="dxa"/>
            <w:vMerge/>
            <w:tcBorders>
              <w:bottom w:val="dashed" w:sz="4" w:space="0" w:color="auto"/>
            </w:tcBorders>
            <w:textDirection w:val="btLr"/>
            <w:vAlign w:val="center"/>
            <w:hideMark/>
          </w:tcPr>
          <w:p w14:paraId="4F92ABA1" w14:textId="77777777" w:rsidR="00DF2E84" w:rsidRPr="00DF17F5" w:rsidRDefault="00DF2E84" w:rsidP="00C955E8">
            <w:pPr>
              <w:ind w:left="113" w:right="113"/>
              <w:jc w:val="center"/>
              <w:rPr>
                <w:rFonts w:ascii="Times New Roman" w:hAnsi="Times New Roman" w:cs="Times New Roman"/>
              </w:rPr>
            </w:pPr>
          </w:p>
        </w:tc>
        <w:tc>
          <w:tcPr>
            <w:tcW w:w="1429" w:type="dxa"/>
            <w:tcBorders>
              <w:bottom w:val="dashed" w:sz="4" w:space="0" w:color="auto"/>
            </w:tcBorders>
            <w:vAlign w:val="center"/>
            <w:hideMark/>
          </w:tcPr>
          <w:p w14:paraId="48CF1B5A"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GO:0005576</w:t>
            </w:r>
          </w:p>
        </w:tc>
        <w:tc>
          <w:tcPr>
            <w:tcW w:w="2856" w:type="dxa"/>
            <w:tcBorders>
              <w:bottom w:val="dashed" w:sz="4" w:space="0" w:color="auto"/>
            </w:tcBorders>
            <w:vAlign w:val="center"/>
            <w:hideMark/>
          </w:tcPr>
          <w:p w14:paraId="4C5919B2"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extracellular region</w:t>
            </w:r>
          </w:p>
        </w:tc>
        <w:tc>
          <w:tcPr>
            <w:tcW w:w="2828" w:type="dxa"/>
            <w:tcBorders>
              <w:bottom w:val="dashed" w:sz="4" w:space="0" w:color="auto"/>
            </w:tcBorders>
            <w:noWrap/>
            <w:vAlign w:val="center"/>
            <w:hideMark/>
          </w:tcPr>
          <w:p w14:paraId="113B9EE1"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TRINITY_DN25110_c0_g1</w:t>
            </w:r>
          </w:p>
        </w:tc>
        <w:tc>
          <w:tcPr>
            <w:tcW w:w="1161" w:type="dxa"/>
            <w:tcBorders>
              <w:bottom w:val="dashed" w:sz="4" w:space="0" w:color="auto"/>
            </w:tcBorders>
            <w:noWrap/>
            <w:vAlign w:val="center"/>
            <w:hideMark/>
          </w:tcPr>
          <w:p w14:paraId="374ACFB7"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CRISP</w:t>
            </w:r>
          </w:p>
        </w:tc>
        <w:tc>
          <w:tcPr>
            <w:tcW w:w="5338" w:type="dxa"/>
            <w:tcBorders>
              <w:bottom w:val="dashed" w:sz="4" w:space="0" w:color="auto"/>
            </w:tcBorders>
            <w:vAlign w:val="center"/>
            <w:hideMark/>
          </w:tcPr>
          <w:p w14:paraId="4C0F7F3D"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Cysteine-rich secretory protein</w:t>
            </w:r>
          </w:p>
        </w:tc>
      </w:tr>
      <w:tr w:rsidR="00DF17F5" w:rsidRPr="00DF17F5" w14:paraId="7407F73C" w14:textId="77777777" w:rsidTr="009E6427">
        <w:trPr>
          <w:trHeight w:val="301"/>
        </w:trPr>
        <w:tc>
          <w:tcPr>
            <w:tcW w:w="926" w:type="dxa"/>
            <w:vMerge w:val="restart"/>
            <w:tcBorders>
              <w:top w:val="dashed" w:sz="4" w:space="0" w:color="auto"/>
            </w:tcBorders>
            <w:noWrap/>
            <w:textDirection w:val="btLr"/>
            <w:vAlign w:val="center"/>
            <w:hideMark/>
          </w:tcPr>
          <w:p w14:paraId="2075059F" w14:textId="77777777" w:rsidR="00DF2E84" w:rsidRPr="00DF17F5" w:rsidRDefault="00DF2E84" w:rsidP="00C955E8">
            <w:pPr>
              <w:ind w:left="113" w:right="113"/>
              <w:jc w:val="center"/>
              <w:rPr>
                <w:rFonts w:ascii="Times New Roman" w:hAnsi="Times New Roman" w:cs="Times New Roman"/>
              </w:rPr>
            </w:pPr>
            <w:r w:rsidRPr="00DF17F5">
              <w:rPr>
                <w:rFonts w:ascii="Times New Roman" w:hAnsi="Times New Roman" w:cs="Times New Roman"/>
              </w:rPr>
              <w:t>cytoskeleton</w:t>
            </w:r>
          </w:p>
        </w:tc>
        <w:tc>
          <w:tcPr>
            <w:tcW w:w="1429" w:type="dxa"/>
            <w:vMerge w:val="restart"/>
            <w:tcBorders>
              <w:top w:val="dashed" w:sz="4" w:space="0" w:color="auto"/>
            </w:tcBorders>
            <w:vAlign w:val="center"/>
            <w:hideMark/>
          </w:tcPr>
          <w:p w14:paraId="2A5B1605"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GO:0031532</w:t>
            </w:r>
          </w:p>
          <w:p w14:paraId="44656A38" w14:textId="010EA84C"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/GO:0030027</w:t>
            </w:r>
          </w:p>
        </w:tc>
        <w:tc>
          <w:tcPr>
            <w:tcW w:w="2856" w:type="dxa"/>
            <w:vMerge w:val="restart"/>
            <w:tcBorders>
              <w:top w:val="dashed" w:sz="4" w:space="0" w:color="auto"/>
            </w:tcBorders>
            <w:vAlign w:val="center"/>
            <w:hideMark/>
          </w:tcPr>
          <w:p w14:paraId="01A8CECC"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actin cytoskeleton reorganization/lamellipodium</w:t>
            </w:r>
          </w:p>
        </w:tc>
        <w:tc>
          <w:tcPr>
            <w:tcW w:w="2828" w:type="dxa"/>
            <w:tcBorders>
              <w:top w:val="dashed" w:sz="4" w:space="0" w:color="auto"/>
            </w:tcBorders>
            <w:noWrap/>
            <w:vAlign w:val="center"/>
            <w:hideMark/>
          </w:tcPr>
          <w:p w14:paraId="44122387"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TRINITY_DN3266_c0_g1</w:t>
            </w:r>
          </w:p>
        </w:tc>
        <w:tc>
          <w:tcPr>
            <w:tcW w:w="1161" w:type="dxa"/>
            <w:tcBorders>
              <w:top w:val="dashed" w:sz="4" w:space="0" w:color="auto"/>
            </w:tcBorders>
            <w:noWrap/>
            <w:vAlign w:val="center"/>
            <w:hideMark/>
          </w:tcPr>
          <w:p w14:paraId="06E9CD76"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ACTR3</w:t>
            </w:r>
          </w:p>
        </w:tc>
        <w:tc>
          <w:tcPr>
            <w:tcW w:w="5338" w:type="dxa"/>
            <w:tcBorders>
              <w:top w:val="dashed" w:sz="4" w:space="0" w:color="auto"/>
            </w:tcBorders>
            <w:vAlign w:val="center"/>
            <w:hideMark/>
          </w:tcPr>
          <w:p w14:paraId="527BD785" w14:textId="7BA307E6" w:rsidR="00DF2E84" w:rsidRPr="00DF17F5" w:rsidRDefault="00640CB0" w:rsidP="00C955E8">
            <w:pPr>
              <w:jc w:val="center"/>
              <w:rPr>
                <w:rFonts w:ascii="Times New Roman" w:hAnsi="Times New Roman" w:cs="Times New Roman"/>
              </w:rPr>
            </w:pPr>
            <w:r>
              <w:rPr>
                <w:rFonts w:ascii="Times New Roman" w:hAnsi="Times New Roman" w:cs="Times New Roman"/>
              </w:rPr>
              <w:t>Actin-Related</w:t>
            </w:r>
            <w:r w:rsidR="00DF2E84" w:rsidRPr="00DF17F5">
              <w:rPr>
                <w:rFonts w:ascii="Times New Roman" w:hAnsi="Times New Roman" w:cs="Times New Roman"/>
              </w:rPr>
              <w:t xml:space="preserve"> Protein 3</w:t>
            </w:r>
          </w:p>
        </w:tc>
      </w:tr>
      <w:tr w:rsidR="00DF17F5" w:rsidRPr="00DF17F5" w14:paraId="78D1DC76" w14:textId="77777777" w:rsidTr="009E6427">
        <w:trPr>
          <w:trHeight w:val="301"/>
        </w:trPr>
        <w:tc>
          <w:tcPr>
            <w:tcW w:w="926" w:type="dxa"/>
            <w:vMerge/>
            <w:textDirection w:val="btLr"/>
            <w:vAlign w:val="center"/>
            <w:hideMark/>
          </w:tcPr>
          <w:p w14:paraId="70A4A48B" w14:textId="77777777" w:rsidR="00DF2E84" w:rsidRPr="00DF17F5" w:rsidRDefault="00DF2E84" w:rsidP="00C955E8">
            <w:pPr>
              <w:ind w:left="113" w:right="113"/>
              <w:jc w:val="center"/>
              <w:rPr>
                <w:rFonts w:ascii="Times New Roman" w:hAnsi="Times New Roman" w:cs="Times New Roman"/>
              </w:rPr>
            </w:pPr>
          </w:p>
        </w:tc>
        <w:tc>
          <w:tcPr>
            <w:tcW w:w="1429" w:type="dxa"/>
            <w:vMerge/>
            <w:vAlign w:val="center"/>
            <w:hideMark/>
          </w:tcPr>
          <w:p w14:paraId="77494A20" w14:textId="77777777" w:rsidR="00DF2E84" w:rsidRPr="00DF17F5" w:rsidRDefault="00DF2E84" w:rsidP="00C955E8">
            <w:pPr>
              <w:jc w:val="center"/>
              <w:rPr>
                <w:rFonts w:ascii="Times New Roman" w:hAnsi="Times New Roman" w:cs="Times New Roman"/>
              </w:rPr>
            </w:pPr>
          </w:p>
        </w:tc>
        <w:tc>
          <w:tcPr>
            <w:tcW w:w="2856" w:type="dxa"/>
            <w:vMerge/>
            <w:vAlign w:val="center"/>
            <w:hideMark/>
          </w:tcPr>
          <w:p w14:paraId="51ADA18A" w14:textId="77777777" w:rsidR="00DF2E84" w:rsidRPr="00DF17F5" w:rsidRDefault="00DF2E84" w:rsidP="00C955E8">
            <w:pPr>
              <w:jc w:val="center"/>
              <w:rPr>
                <w:rFonts w:ascii="Times New Roman" w:hAnsi="Times New Roman" w:cs="Times New Roman"/>
              </w:rPr>
            </w:pPr>
          </w:p>
        </w:tc>
        <w:tc>
          <w:tcPr>
            <w:tcW w:w="2828" w:type="dxa"/>
            <w:noWrap/>
            <w:vAlign w:val="center"/>
            <w:hideMark/>
          </w:tcPr>
          <w:p w14:paraId="0D1B04FA"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TRINITY_DN4059_c1_g1</w:t>
            </w:r>
          </w:p>
        </w:tc>
        <w:tc>
          <w:tcPr>
            <w:tcW w:w="1161" w:type="dxa"/>
            <w:noWrap/>
            <w:vAlign w:val="center"/>
            <w:hideMark/>
          </w:tcPr>
          <w:p w14:paraId="609A9621"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CDC42</w:t>
            </w:r>
          </w:p>
        </w:tc>
        <w:tc>
          <w:tcPr>
            <w:tcW w:w="5338" w:type="dxa"/>
            <w:vAlign w:val="center"/>
            <w:hideMark/>
          </w:tcPr>
          <w:p w14:paraId="257E4961"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Cell Division Cycle 42</w:t>
            </w:r>
          </w:p>
        </w:tc>
      </w:tr>
      <w:tr w:rsidR="00DF17F5" w:rsidRPr="00DF17F5" w14:paraId="5ABF8CC3" w14:textId="77777777" w:rsidTr="009E6427">
        <w:trPr>
          <w:trHeight w:val="301"/>
        </w:trPr>
        <w:tc>
          <w:tcPr>
            <w:tcW w:w="926" w:type="dxa"/>
            <w:vMerge/>
            <w:textDirection w:val="btLr"/>
            <w:vAlign w:val="center"/>
          </w:tcPr>
          <w:p w14:paraId="44AE0CCB" w14:textId="77777777" w:rsidR="00F20029" w:rsidRPr="00DF17F5" w:rsidRDefault="00F20029">
            <w:pPr>
              <w:ind w:left="113" w:right="113"/>
              <w:jc w:val="center"/>
              <w:rPr>
                <w:rFonts w:ascii="Times New Roman" w:hAnsi="Times New Roman" w:cs="Times New Roman"/>
              </w:rPr>
            </w:pPr>
          </w:p>
        </w:tc>
        <w:tc>
          <w:tcPr>
            <w:tcW w:w="1429" w:type="dxa"/>
            <w:noWrap/>
            <w:vAlign w:val="center"/>
          </w:tcPr>
          <w:p w14:paraId="642D900D" w14:textId="33D14FCE" w:rsidR="00F20029" w:rsidRPr="00DF17F5" w:rsidRDefault="00F20029">
            <w:pPr>
              <w:jc w:val="center"/>
              <w:rPr>
                <w:rFonts w:ascii="Times New Roman" w:hAnsi="Times New Roman" w:cs="Times New Roman"/>
              </w:rPr>
            </w:pPr>
            <w:r w:rsidRPr="00DF17F5">
              <w:rPr>
                <w:rFonts w:ascii="Times New Roman" w:hAnsi="Times New Roman" w:cs="Times New Roman"/>
              </w:rPr>
              <w:t>GO:0060271</w:t>
            </w:r>
          </w:p>
        </w:tc>
        <w:tc>
          <w:tcPr>
            <w:tcW w:w="2856" w:type="dxa"/>
            <w:vAlign w:val="center"/>
          </w:tcPr>
          <w:p w14:paraId="42FC276D" w14:textId="6A347CA2" w:rsidR="00F20029" w:rsidRPr="00DF17F5" w:rsidRDefault="00F20029">
            <w:pPr>
              <w:jc w:val="center"/>
              <w:rPr>
                <w:rFonts w:ascii="Times New Roman" w:hAnsi="Times New Roman" w:cs="Times New Roman"/>
              </w:rPr>
            </w:pPr>
            <w:r w:rsidRPr="00DF17F5">
              <w:rPr>
                <w:rFonts w:ascii="Times New Roman" w:hAnsi="Times New Roman" w:cs="Times New Roman"/>
              </w:rPr>
              <w:t>cilium assembly</w:t>
            </w:r>
          </w:p>
        </w:tc>
        <w:tc>
          <w:tcPr>
            <w:tcW w:w="2828" w:type="dxa"/>
            <w:noWrap/>
            <w:vAlign w:val="center"/>
          </w:tcPr>
          <w:p w14:paraId="5E815F3B" w14:textId="52735D15" w:rsidR="00F20029" w:rsidRPr="00DF17F5" w:rsidRDefault="00F20029">
            <w:pPr>
              <w:jc w:val="center"/>
              <w:rPr>
                <w:rFonts w:ascii="Times New Roman" w:hAnsi="Times New Roman" w:cs="Times New Roman"/>
              </w:rPr>
            </w:pPr>
            <w:r w:rsidRPr="00DF17F5">
              <w:rPr>
                <w:rFonts w:ascii="Times New Roman" w:hAnsi="Times New Roman" w:cs="Times New Roman"/>
              </w:rPr>
              <w:t>TRINITY_DN4052_c0_g1</w:t>
            </w:r>
          </w:p>
        </w:tc>
        <w:tc>
          <w:tcPr>
            <w:tcW w:w="1161" w:type="dxa"/>
            <w:noWrap/>
            <w:vAlign w:val="center"/>
          </w:tcPr>
          <w:p w14:paraId="242F4416" w14:textId="6C38CAC3" w:rsidR="00F20029" w:rsidRPr="00DF17F5" w:rsidRDefault="00F20029">
            <w:pPr>
              <w:jc w:val="center"/>
              <w:rPr>
                <w:rFonts w:ascii="Times New Roman" w:hAnsi="Times New Roman" w:cs="Times New Roman"/>
                <w:i/>
                <w:iCs/>
              </w:rPr>
            </w:pPr>
            <w:r w:rsidRPr="00DF17F5">
              <w:rPr>
                <w:rFonts w:ascii="Times New Roman" w:hAnsi="Times New Roman" w:cs="Times New Roman" w:hint="eastAsia"/>
                <w:i/>
                <w:iCs/>
              </w:rPr>
              <w:t>I</w:t>
            </w:r>
            <w:r w:rsidRPr="00DF17F5">
              <w:rPr>
                <w:rFonts w:ascii="Times New Roman" w:hAnsi="Times New Roman" w:cs="Times New Roman"/>
                <w:i/>
                <w:iCs/>
              </w:rPr>
              <w:t>FT43</w:t>
            </w:r>
          </w:p>
        </w:tc>
        <w:tc>
          <w:tcPr>
            <w:tcW w:w="5338" w:type="dxa"/>
            <w:vAlign w:val="center"/>
          </w:tcPr>
          <w:p w14:paraId="4453B7D0" w14:textId="53C153D6" w:rsidR="00F20029" w:rsidRPr="00DF17F5" w:rsidRDefault="00F20029">
            <w:pPr>
              <w:jc w:val="center"/>
              <w:rPr>
                <w:rFonts w:ascii="Times New Roman" w:hAnsi="Times New Roman" w:cs="Times New Roman"/>
              </w:rPr>
            </w:pPr>
            <w:r w:rsidRPr="00DF17F5">
              <w:rPr>
                <w:rFonts w:ascii="Times New Roman" w:hAnsi="Times New Roman" w:cs="Times New Roman"/>
              </w:rPr>
              <w:t>Intraflagellar Transport 43</w:t>
            </w:r>
          </w:p>
        </w:tc>
      </w:tr>
      <w:tr w:rsidR="00DF17F5" w:rsidRPr="00DF17F5" w14:paraId="24479348" w14:textId="77777777" w:rsidTr="009E6427">
        <w:trPr>
          <w:trHeight w:val="301"/>
        </w:trPr>
        <w:tc>
          <w:tcPr>
            <w:tcW w:w="926" w:type="dxa"/>
            <w:vMerge/>
            <w:textDirection w:val="btLr"/>
            <w:vAlign w:val="center"/>
            <w:hideMark/>
          </w:tcPr>
          <w:p w14:paraId="26038CFC" w14:textId="77777777" w:rsidR="00DF2E84" w:rsidRPr="00DF17F5" w:rsidRDefault="00DF2E84" w:rsidP="00C955E8">
            <w:pPr>
              <w:ind w:left="113" w:right="113"/>
              <w:jc w:val="center"/>
              <w:rPr>
                <w:rFonts w:ascii="Times New Roman" w:hAnsi="Times New Roman" w:cs="Times New Roman"/>
              </w:rPr>
            </w:pPr>
          </w:p>
        </w:tc>
        <w:tc>
          <w:tcPr>
            <w:tcW w:w="1429" w:type="dxa"/>
            <w:noWrap/>
            <w:vAlign w:val="center"/>
            <w:hideMark/>
          </w:tcPr>
          <w:p w14:paraId="71446B99"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GO:0042073</w:t>
            </w:r>
          </w:p>
        </w:tc>
        <w:tc>
          <w:tcPr>
            <w:tcW w:w="2856" w:type="dxa"/>
            <w:vAlign w:val="center"/>
            <w:hideMark/>
          </w:tcPr>
          <w:p w14:paraId="68E0B46E"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intraciliary transport</w:t>
            </w:r>
          </w:p>
        </w:tc>
        <w:tc>
          <w:tcPr>
            <w:tcW w:w="2828" w:type="dxa"/>
            <w:noWrap/>
            <w:vAlign w:val="center"/>
            <w:hideMark/>
          </w:tcPr>
          <w:p w14:paraId="0F76D6E0"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TRINITY_DN5979_c0_g1</w:t>
            </w:r>
          </w:p>
        </w:tc>
        <w:tc>
          <w:tcPr>
            <w:tcW w:w="1161" w:type="dxa"/>
            <w:noWrap/>
            <w:vAlign w:val="center"/>
            <w:hideMark/>
          </w:tcPr>
          <w:p w14:paraId="5D1E0CF7"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IFT46</w:t>
            </w:r>
          </w:p>
        </w:tc>
        <w:tc>
          <w:tcPr>
            <w:tcW w:w="5338" w:type="dxa"/>
            <w:vAlign w:val="center"/>
            <w:hideMark/>
          </w:tcPr>
          <w:p w14:paraId="64E44568"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Intraflagellar Transport 46</w:t>
            </w:r>
          </w:p>
        </w:tc>
      </w:tr>
      <w:tr w:rsidR="00DF17F5" w:rsidRPr="00DF17F5" w14:paraId="308A4D81" w14:textId="77777777" w:rsidTr="009E6427">
        <w:trPr>
          <w:trHeight w:val="301"/>
        </w:trPr>
        <w:tc>
          <w:tcPr>
            <w:tcW w:w="926" w:type="dxa"/>
            <w:vMerge/>
            <w:textDirection w:val="btLr"/>
            <w:vAlign w:val="center"/>
            <w:hideMark/>
          </w:tcPr>
          <w:p w14:paraId="68E9E53B" w14:textId="77777777" w:rsidR="00DF2E84" w:rsidRPr="00DF17F5" w:rsidRDefault="00DF2E84" w:rsidP="00C955E8">
            <w:pPr>
              <w:ind w:left="113" w:right="113"/>
              <w:jc w:val="center"/>
              <w:rPr>
                <w:rFonts w:ascii="Times New Roman" w:hAnsi="Times New Roman" w:cs="Times New Roman"/>
              </w:rPr>
            </w:pPr>
          </w:p>
        </w:tc>
        <w:tc>
          <w:tcPr>
            <w:tcW w:w="1429" w:type="dxa"/>
            <w:vAlign w:val="center"/>
            <w:hideMark/>
          </w:tcPr>
          <w:p w14:paraId="700BEB7C"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GO:0061512</w:t>
            </w:r>
          </w:p>
        </w:tc>
        <w:tc>
          <w:tcPr>
            <w:tcW w:w="2856" w:type="dxa"/>
            <w:vAlign w:val="center"/>
            <w:hideMark/>
          </w:tcPr>
          <w:p w14:paraId="1455F933" w14:textId="508AF921" w:rsidR="00DF2E84" w:rsidRPr="00DF17F5" w:rsidRDefault="00DF2E84" w:rsidP="00C955E8">
            <w:pPr>
              <w:jc w:val="center"/>
              <w:rPr>
                <w:rFonts w:ascii="Times New Roman" w:hAnsi="Times New Roman" w:cs="Times New Roman"/>
              </w:rPr>
            </w:pPr>
            <w:r w:rsidRPr="00DF17F5">
              <w:rPr>
                <w:rFonts w:ascii="Times New Roman" w:hAnsi="Times New Roman" w:cs="Times New Roman"/>
              </w:rPr>
              <w:t xml:space="preserve">protein localization to </w:t>
            </w:r>
            <w:r w:rsidR="00640CB0">
              <w:rPr>
                <w:rFonts w:ascii="Times New Roman" w:hAnsi="Times New Roman" w:cs="Times New Roman"/>
              </w:rPr>
              <w:t xml:space="preserve">the </w:t>
            </w:r>
            <w:r w:rsidRPr="00DF17F5">
              <w:rPr>
                <w:rFonts w:ascii="Times New Roman" w:hAnsi="Times New Roman" w:cs="Times New Roman"/>
              </w:rPr>
              <w:t>cilium</w:t>
            </w:r>
          </w:p>
        </w:tc>
        <w:tc>
          <w:tcPr>
            <w:tcW w:w="2828" w:type="dxa"/>
            <w:noWrap/>
            <w:vAlign w:val="center"/>
            <w:hideMark/>
          </w:tcPr>
          <w:p w14:paraId="4145C476"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TRINITY_DN65659_c0_g1</w:t>
            </w:r>
          </w:p>
        </w:tc>
        <w:tc>
          <w:tcPr>
            <w:tcW w:w="1161" w:type="dxa"/>
            <w:noWrap/>
            <w:vAlign w:val="center"/>
            <w:hideMark/>
          </w:tcPr>
          <w:p w14:paraId="2C8EBFC8"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IFT122</w:t>
            </w:r>
          </w:p>
        </w:tc>
        <w:tc>
          <w:tcPr>
            <w:tcW w:w="5338" w:type="dxa"/>
            <w:vAlign w:val="center"/>
            <w:hideMark/>
          </w:tcPr>
          <w:p w14:paraId="7B60181F"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Intraflagellar Transport 122</w:t>
            </w:r>
          </w:p>
        </w:tc>
      </w:tr>
      <w:tr w:rsidR="00DF17F5" w:rsidRPr="00DF17F5" w14:paraId="54C047EF" w14:textId="77777777" w:rsidTr="009E6427">
        <w:trPr>
          <w:trHeight w:val="301"/>
        </w:trPr>
        <w:tc>
          <w:tcPr>
            <w:tcW w:w="926" w:type="dxa"/>
            <w:vMerge/>
            <w:textDirection w:val="btLr"/>
            <w:vAlign w:val="center"/>
            <w:hideMark/>
          </w:tcPr>
          <w:p w14:paraId="44CC2B99" w14:textId="77777777" w:rsidR="00DF2E84" w:rsidRPr="00DF17F5" w:rsidRDefault="00DF2E84" w:rsidP="00C955E8">
            <w:pPr>
              <w:ind w:left="113" w:right="113"/>
              <w:jc w:val="center"/>
              <w:rPr>
                <w:rFonts w:ascii="Times New Roman" w:hAnsi="Times New Roman" w:cs="Times New Roman"/>
              </w:rPr>
            </w:pPr>
          </w:p>
        </w:tc>
        <w:tc>
          <w:tcPr>
            <w:tcW w:w="1429" w:type="dxa"/>
            <w:vAlign w:val="center"/>
            <w:hideMark/>
          </w:tcPr>
          <w:p w14:paraId="67B16F56"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GO:0005856</w:t>
            </w:r>
          </w:p>
        </w:tc>
        <w:tc>
          <w:tcPr>
            <w:tcW w:w="2856" w:type="dxa"/>
            <w:vAlign w:val="center"/>
            <w:hideMark/>
          </w:tcPr>
          <w:p w14:paraId="1D091F85"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cytoskeleton</w:t>
            </w:r>
          </w:p>
        </w:tc>
        <w:tc>
          <w:tcPr>
            <w:tcW w:w="2828" w:type="dxa"/>
            <w:noWrap/>
            <w:vAlign w:val="center"/>
            <w:hideMark/>
          </w:tcPr>
          <w:p w14:paraId="020AECAA"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TRINITY_DN10589_c0_g2</w:t>
            </w:r>
          </w:p>
        </w:tc>
        <w:tc>
          <w:tcPr>
            <w:tcW w:w="1161" w:type="dxa"/>
            <w:noWrap/>
            <w:vAlign w:val="center"/>
            <w:hideMark/>
          </w:tcPr>
          <w:p w14:paraId="7825E3D6"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Actin</w:t>
            </w:r>
          </w:p>
        </w:tc>
        <w:tc>
          <w:tcPr>
            <w:tcW w:w="5338" w:type="dxa"/>
            <w:vAlign w:val="center"/>
            <w:hideMark/>
          </w:tcPr>
          <w:p w14:paraId="60A27DC8"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Actin</w:t>
            </w:r>
          </w:p>
        </w:tc>
      </w:tr>
      <w:tr w:rsidR="00DF17F5" w:rsidRPr="00DF17F5" w14:paraId="695C386D" w14:textId="77777777" w:rsidTr="009E6427">
        <w:trPr>
          <w:trHeight w:val="301"/>
        </w:trPr>
        <w:tc>
          <w:tcPr>
            <w:tcW w:w="926" w:type="dxa"/>
            <w:vMerge/>
            <w:textDirection w:val="btLr"/>
            <w:vAlign w:val="center"/>
            <w:hideMark/>
          </w:tcPr>
          <w:p w14:paraId="6F947356" w14:textId="77777777" w:rsidR="00DF2E84" w:rsidRPr="00DF17F5" w:rsidRDefault="00DF2E84" w:rsidP="00C955E8">
            <w:pPr>
              <w:ind w:left="113" w:right="113"/>
              <w:jc w:val="center"/>
              <w:rPr>
                <w:rFonts w:ascii="Times New Roman" w:hAnsi="Times New Roman" w:cs="Times New Roman"/>
              </w:rPr>
            </w:pPr>
          </w:p>
        </w:tc>
        <w:tc>
          <w:tcPr>
            <w:tcW w:w="1429" w:type="dxa"/>
            <w:vAlign w:val="center"/>
            <w:hideMark/>
          </w:tcPr>
          <w:p w14:paraId="2D19B071"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GO:0007017</w:t>
            </w:r>
          </w:p>
        </w:tc>
        <w:tc>
          <w:tcPr>
            <w:tcW w:w="2856" w:type="dxa"/>
            <w:vAlign w:val="center"/>
            <w:hideMark/>
          </w:tcPr>
          <w:p w14:paraId="4D929ED0"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microtubule-based process</w:t>
            </w:r>
          </w:p>
        </w:tc>
        <w:tc>
          <w:tcPr>
            <w:tcW w:w="2828" w:type="dxa"/>
            <w:noWrap/>
            <w:vAlign w:val="center"/>
            <w:hideMark/>
          </w:tcPr>
          <w:p w14:paraId="0CE38182"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TRINITY_DN13563_c0_g6</w:t>
            </w:r>
          </w:p>
        </w:tc>
        <w:tc>
          <w:tcPr>
            <w:tcW w:w="1161" w:type="dxa"/>
            <w:noWrap/>
            <w:vAlign w:val="center"/>
            <w:hideMark/>
          </w:tcPr>
          <w:p w14:paraId="0EEC19F1"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TUBA</w:t>
            </w:r>
          </w:p>
        </w:tc>
        <w:tc>
          <w:tcPr>
            <w:tcW w:w="5338" w:type="dxa"/>
            <w:vAlign w:val="center"/>
            <w:hideMark/>
          </w:tcPr>
          <w:p w14:paraId="12ABF17E"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Tubulin Alpha</w:t>
            </w:r>
          </w:p>
        </w:tc>
      </w:tr>
      <w:tr w:rsidR="00DF17F5" w:rsidRPr="00DF17F5" w14:paraId="1730ADE6" w14:textId="77777777" w:rsidTr="009E6427">
        <w:trPr>
          <w:trHeight w:val="301"/>
        </w:trPr>
        <w:tc>
          <w:tcPr>
            <w:tcW w:w="926" w:type="dxa"/>
            <w:vMerge/>
            <w:tcBorders>
              <w:bottom w:val="dashed" w:sz="4" w:space="0" w:color="auto"/>
            </w:tcBorders>
            <w:textDirection w:val="btLr"/>
            <w:vAlign w:val="center"/>
            <w:hideMark/>
          </w:tcPr>
          <w:p w14:paraId="11ED9CA5" w14:textId="77777777" w:rsidR="00DF2E84" w:rsidRPr="00DF17F5" w:rsidRDefault="00DF2E84" w:rsidP="00C955E8">
            <w:pPr>
              <w:ind w:left="113" w:right="113"/>
              <w:jc w:val="center"/>
              <w:rPr>
                <w:rFonts w:ascii="Times New Roman" w:hAnsi="Times New Roman" w:cs="Times New Roman"/>
              </w:rPr>
            </w:pPr>
          </w:p>
        </w:tc>
        <w:tc>
          <w:tcPr>
            <w:tcW w:w="1429" w:type="dxa"/>
            <w:tcBorders>
              <w:bottom w:val="dashed" w:sz="4" w:space="0" w:color="auto"/>
            </w:tcBorders>
            <w:noWrap/>
            <w:vAlign w:val="center"/>
            <w:hideMark/>
          </w:tcPr>
          <w:p w14:paraId="639F20C2"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GO:0005509</w:t>
            </w:r>
          </w:p>
        </w:tc>
        <w:tc>
          <w:tcPr>
            <w:tcW w:w="2856" w:type="dxa"/>
            <w:tcBorders>
              <w:bottom w:val="dashed" w:sz="4" w:space="0" w:color="auto"/>
            </w:tcBorders>
            <w:vAlign w:val="center"/>
            <w:hideMark/>
          </w:tcPr>
          <w:p w14:paraId="6AB8A2DE"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calcium ion binding</w:t>
            </w:r>
          </w:p>
        </w:tc>
        <w:tc>
          <w:tcPr>
            <w:tcW w:w="2828" w:type="dxa"/>
            <w:tcBorders>
              <w:bottom w:val="dashed" w:sz="4" w:space="0" w:color="auto"/>
            </w:tcBorders>
            <w:noWrap/>
            <w:vAlign w:val="center"/>
            <w:hideMark/>
          </w:tcPr>
          <w:p w14:paraId="484D0A2C"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TRINITY_DN129186_c0_g1</w:t>
            </w:r>
          </w:p>
        </w:tc>
        <w:tc>
          <w:tcPr>
            <w:tcW w:w="1161" w:type="dxa"/>
            <w:tcBorders>
              <w:bottom w:val="dashed" w:sz="4" w:space="0" w:color="auto"/>
            </w:tcBorders>
            <w:noWrap/>
            <w:vAlign w:val="center"/>
            <w:hideMark/>
          </w:tcPr>
          <w:p w14:paraId="4E8C068F"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CNN</w:t>
            </w:r>
          </w:p>
        </w:tc>
        <w:tc>
          <w:tcPr>
            <w:tcW w:w="5338" w:type="dxa"/>
            <w:tcBorders>
              <w:bottom w:val="dashed" w:sz="4" w:space="0" w:color="auto"/>
            </w:tcBorders>
            <w:vAlign w:val="center"/>
            <w:hideMark/>
          </w:tcPr>
          <w:p w14:paraId="6CE48E36"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calponin-like protein</w:t>
            </w:r>
          </w:p>
        </w:tc>
      </w:tr>
      <w:tr w:rsidR="00DF17F5" w:rsidRPr="00DF17F5" w14:paraId="1CA4CA6E" w14:textId="77777777" w:rsidTr="009E6427">
        <w:trPr>
          <w:trHeight w:val="602"/>
        </w:trPr>
        <w:tc>
          <w:tcPr>
            <w:tcW w:w="926" w:type="dxa"/>
            <w:vMerge w:val="restart"/>
            <w:tcBorders>
              <w:top w:val="dashed" w:sz="4" w:space="0" w:color="auto"/>
            </w:tcBorders>
            <w:noWrap/>
            <w:textDirection w:val="btLr"/>
            <w:vAlign w:val="center"/>
            <w:hideMark/>
          </w:tcPr>
          <w:p w14:paraId="418C02D5" w14:textId="77777777" w:rsidR="00DF2E84" w:rsidRPr="00DF17F5" w:rsidRDefault="00DF2E84" w:rsidP="00C955E8">
            <w:pPr>
              <w:ind w:left="113" w:right="113"/>
              <w:jc w:val="center"/>
              <w:rPr>
                <w:rFonts w:ascii="Times New Roman" w:hAnsi="Times New Roman" w:cs="Times New Roman"/>
              </w:rPr>
            </w:pPr>
            <w:r w:rsidRPr="00DF17F5">
              <w:rPr>
                <w:rFonts w:ascii="Times New Roman" w:hAnsi="Times New Roman" w:cs="Times New Roman"/>
              </w:rPr>
              <w:t>stress</w:t>
            </w:r>
          </w:p>
        </w:tc>
        <w:tc>
          <w:tcPr>
            <w:tcW w:w="1429" w:type="dxa"/>
            <w:tcBorders>
              <w:top w:val="dashed" w:sz="4" w:space="0" w:color="auto"/>
            </w:tcBorders>
            <w:noWrap/>
            <w:vAlign w:val="center"/>
            <w:hideMark/>
          </w:tcPr>
          <w:p w14:paraId="33557AA6"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GO:0010606</w:t>
            </w:r>
          </w:p>
        </w:tc>
        <w:tc>
          <w:tcPr>
            <w:tcW w:w="2856" w:type="dxa"/>
            <w:tcBorders>
              <w:top w:val="dashed" w:sz="4" w:space="0" w:color="auto"/>
            </w:tcBorders>
            <w:vAlign w:val="center"/>
            <w:hideMark/>
          </w:tcPr>
          <w:p w14:paraId="714F00E7"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positive regulation of stress-activated protein kinase signaling cascade</w:t>
            </w:r>
          </w:p>
        </w:tc>
        <w:tc>
          <w:tcPr>
            <w:tcW w:w="2828" w:type="dxa"/>
            <w:tcBorders>
              <w:top w:val="dashed" w:sz="4" w:space="0" w:color="auto"/>
            </w:tcBorders>
            <w:noWrap/>
            <w:vAlign w:val="center"/>
            <w:hideMark/>
          </w:tcPr>
          <w:p w14:paraId="7EE28C82"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TRINITY_DN5110_c0_g1</w:t>
            </w:r>
          </w:p>
        </w:tc>
        <w:tc>
          <w:tcPr>
            <w:tcW w:w="1161" w:type="dxa"/>
            <w:tcBorders>
              <w:top w:val="dashed" w:sz="4" w:space="0" w:color="auto"/>
            </w:tcBorders>
            <w:noWrap/>
            <w:vAlign w:val="center"/>
            <w:hideMark/>
          </w:tcPr>
          <w:p w14:paraId="54355B53"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PAN2</w:t>
            </w:r>
          </w:p>
        </w:tc>
        <w:tc>
          <w:tcPr>
            <w:tcW w:w="5338" w:type="dxa"/>
            <w:tcBorders>
              <w:top w:val="dashed" w:sz="4" w:space="0" w:color="auto"/>
            </w:tcBorders>
            <w:vAlign w:val="center"/>
            <w:hideMark/>
          </w:tcPr>
          <w:p w14:paraId="1DFD61FC"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Poly(A) Specific Ribonuclease Subunit PAN2</w:t>
            </w:r>
          </w:p>
        </w:tc>
      </w:tr>
      <w:tr w:rsidR="00DF17F5" w:rsidRPr="00DF17F5" w14:paraId="2B4FC3E8" w14:textId="77777777" w:rsidTr="009E6427">
        <w:trPr>
          <w:trHeight w:val="301"/>
        </w:trPr>
        <w:tc>
          <w:tcPr>
            <w:tcW w:w="926" w:type="dxa"/>
            <w:vMerge/>
            <w:vAlign w:val="center"/>
            <w:hideMark/>
          </w:tcPr>
          <w:p w14:paraId="78F6952E" w14:textId="77777777" w:rsidR="00DF2E84" w:rsidRPr="00DF17F5" w:rsidRDefault="00DF2E84" w:rsidP="00C955E8">
            <w:pPr>
              <w:jc w:val="center"/>
              <w:rPr>
                <w:rFonts w:ascii="Times New Roman" w:hAnsi="Times New Roman" w:cs="Times New Roman"/>
              </w:rPr>
            </w:pPr>
          </w:p>
        </w:tc>
        <w:tc>
          <w:tcPr>
            <w:tcW w:w="1429" w:type="dxa"/>
            <w:noWrap/>
            <w:vAlign w:val="center"/>
            <w:hideMark/>
          </w:tcPr>
          <w:p w14:paraId="26C600E5"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GO:0006986</w:t>
            </w:r>
          </w:p>
        </w:tc>
        <w:tc>
          <w:tcPr>
            <w:tcW w:w="2856" w:type="dxa"/>
            <w:vAlign w:val="center"/>
            <w:hideMark/>
          </w:tcPr>
          <w:p w14:paraId="151D1C59"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response to unfolded protein</w:t>
            </w:r>
          </w:p>
        </w:tc>
        <w:tc>
          <w:tcPr>
            <w:tcW w:w="2828" w:type="dxa"/>
            <w:noWrap/>
            <w:vAlign w:val="center"/>
            <w:hideMark/>
          </w:tcPr>
          <w:p w14:paraId="18D53CEE"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TRINITY_DN11338_c0_g2</w:t>
            </w:r>
          </w:p>
        </w:tc>
        <w:tc>
          <w:tcPr>
            <w:tcW w:w="1161" w:type="dxa"/>
            <w:noWrap/>
            <w:vAlign w:val="center"/>
            <w:hideMark/>
          </w:tcPr>
          <w:p w14:paraId="478F2B96" w14:textId="77777777" w:rsidR="00DF2E84" w:rsidRPr="00C955E8" w:rsidRDefault="00DF2E84" w:rsidP="00C955E8">
            <w:pPr>
              <w:jc w:val="center"/>
              <w:rPr>
                <w:rFonts w:ascii="Times New Roman" w:hAnsi="Times New Roman" w:cs="Times New Roman"/>
                <w:i/>
                <w:iCs/>
              </w:rPr>
            </w:pPr>
            <w:r w:rsidRPr="00C955E8">
              <w:rPr>
                <w:rFonts w:ascii="Times New Roman" w:hAnsi="Times New Roman" w:cs="Times New Roman"/>
                <w:i/>
                <w:iCs/>
              </w:rPr>
              <w:t>HSP70</w:t>
            </w:r>
          </w:p>
        </w:tc>
        <w:tc>
          <w:tcPr>
            <w:tcW w:w="5338" w:type="dxa"/>
            <w:vAlign w:val="center"/>
            <w:hideMark/>
          </w:tcPr>
          <w:p w14:paraId="5A87EB03" w14:textId="77777777" w:rsidR="00DF2E84" w:rsidRPr="00DF17F5" w:rsidRDefault="00DF2E84" w:rsidP="00C955E8">
            <w:pPr>
              <w:jc w:val="center"/>
              <w:rPr>
                <w:rFonts w:ascii="Times New Roman" w:hAnsi="Times New Roman" w:cs="Times New Roman"/>
              </w:rPr>
            </w:pPr>
            <w:r w:rsidRPr="00DF17F5">
              <w:rPr>
                <w:rFonts w:ascii="Times New Roman" w:hAnsi="Times New Roman" w:cs="Times New Roman"/>
              </w:rPr>
              <w:t>Heat Shock Protein Family A (Hsp70)</w:t>
            </w:r>
          </w:p>
        </w:tc>
      </w:tr>
    </w:tbl>
    <w:p w14:paraId="362612B3" w14:textId="3872F5F2" w:rsidR="00CF4101" w:rsidRPr="00DF17F5" w:rsidRDefault="00CF4101" w:rsidP="00DF17F5">
      <w:pPr>
        <w:spacing w:beforeLines="150" w:before="468"/>
        <w:rPr>
          <w:rFonts w:ascii="Times New Roman" w:hAnsi="Times New Roman" w:cs="Times New Roman"/>
        </w:rPr>
      </w:pPr>
      <w:r w:rsidRPr="00DF17F5">
        <w:rPr>
          <w:rFonts w:ascii="Times New Roman" w:hAnsi="Times New Roman" w:cs="Times New Roman" w:hint="eastAsia"/>
          <w:b/>
          <w:bCs/>
        </w:rPr>
        <w:t>T</w:t>
      </w:r>
      <w:r w:rsidRPr="00DF17F5">
        <w:rPr>
          <w:rFonts w:ascii="Times New Roman" w:hAnsi="Times New Roman" w:cs="Times New Roman"/>
          <w:b/>
          <w:bCs/>
        </w:rPr>
        <w:t>able S8.</w:t>
      </w:r>
      <w:r w:rsidR="00B76C94" w:rsidRPr="00DF17F5">
        <w:rPr>
          <w:rFonts w:ascii="Times New Roman" w:hAnsi="Times New Roman" w:cs="Times New Roman"/>
          <w:b/>
          <w:bCs/>
        </w:rPr>
        <w:t xml:space="preserve"> List of annotated genes involved in protein folding, accessory molecules, </w:t>
      </w:r>
      <w:r w:rsidR="00640CB0">
        <w:rPr>
          <w:rFonts w:ascii="Times New Roman" w:hAnsi="Times New Roman" w:cs="Times New Roman"/>
          <w:b/>
          <w:bCs/>
        </w:rPr>
        <w:t xml:space="preserve">and </w:t>
      </w:r>
      <w:r w:rsidR="00B76C94" w:rsidRPr="00DF17F5">
        <w:rPr>
          <w:rFonts w:ascii="Times New Roman" w:hAnsi="Times New Roman" w:cs="Times New Roman"/>
          <w:b/>
          <w:bCs/>
        </w:rPr>
        <w:t>mechanosensing in byssus fabrication</w:t>
      </w:r>
      <w:r w:rsidR="00640CB0">
        <w:rPr>
          <w:rFonts w:ascii="Times New Roman" w:hAnsi="Times New Roman" w:cs="Times New Roman"/>
          <w:b/>
          <w:bCs/>
        </w:rPr>
        <w:t>,</w:t>
      </w:r>
      <w:r w:rsidR="00EF5014" w:rsidRPr="00DF17F5">
        <w:rPr>
          <w:rFonts w:ascii="Times New Roman" w:hAnsi="Times New Roman" w:cs="Times New Roman"/>
          <w:b/>
          <w:bCs/>
        </w:rPr>
        <w:t xml:space="preserve"> with relative expression levels compared between </w:t>
      </w:r>
      <w:r w:rsidR="00640CB0">
        <w:rPr>
          <w:rFonts w:ascii="Times New Roman" w:hAnsi="Times New Roman" w:cs="Times New Roman"/>
          <w:b/>
          <w:bCs/>
        </w:rPr>
        <w:t xml:space="preserve">the </w:t>
      </w:r>
      <w:r w:rsidR="00EF5014" w:rsidRPr="00DF17F5">
        <w:rPr>
          <w:rFonts w:ascii="Times New Roman" w:hAnsi="Times New Roman" w:cs="Times New Roman"/>
          <w:b/>
          <w:bCs/>
        </w:rPr>
        <w:t>Ca exposure and control group</w:t>
      </w:r>
      <w:r w:rsidR="00AB3C93">
        <w:rPr>
          <w:rFonts w:ascii="Times New Roman" w:hAnsi="Times New Roman" w:cs="Times New Roman"/>
          <w:b/>
          <w:bCs/>
        </w:rPr>
        <w:t>s</w:t>
      </w:r>
    </w:p>
    <w:tbl>
      <w:tblPr>
        <w:tblStyle w:val="a3"/>
        <w:tblW w:w="1388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2633"/>
        <w:gridCol w:w="2295"/>
        <w:gridCol w:w="1204"/>
        <w:gridCol w:w="925"/>
        <w:gridCol w:w="993"/>
        <w:gridCol w:w="4110"/>
      </w:tblGrid>
      <w:tr w:rsidR="00DF17F5" w:rsidRPr="00DF17F5" w14:paraId="6A563AB6" w14:textId="77777777" w:rsidTr="00BB6B8A">
        <w:trPr>
          <w:trHeight w:val="370"/>
        </w:trPr>
        <w:tc>
          <w:tcPr>
            <w:tcW w:w="1720" w:type="dxa"/>
            <w:tcBorders>
              <w:bottom w:val="single" w:sz="4" w:space="0" w:color="auto"/>
            </w:tcBorders>
            <w:vAlign w:val="center"/>
            <w:hideMark/>
          </w:tcPr>
          <w:p w14:paraId="5C6FB95F" w14:textId="708A043B" w:rsidR="00CF4101" w:rsidRPr="00DF17F5" w:rsidRDefault="00B76C94" w:rsidP="00B76C94">
            <w:pPr>
              <w:jc w:val="center"/>
              <w:rPr>
                <w:rFonts w:ascii="Times New Roman" w:hAnsi="Times New Roman" w:cs="Times New Roman"/>
                <w:b/>
                <w:bCs/>
              </w:rPr>
            </w:pPr>
            <w:r w:rsidRPr="00DF17F5">
              <w:rPr>
                <w:rFonts w:ascii="Times New Roman" w:hAnsi="Times New Roman" w:cs="Times New Roman"/>
                <w:b/>
                <w:bCs/>
              </w:rPr>
              <w:t>Category</w:t>
            </w:r>
          </w:p>
        </w:tc>
        <w:tc>
          <w:tcPr>
            <w:tcW w:w="2633" w:type="dxa"/>
            <w:tcBorders>
              <w:bottom w:val="single" w:sz="4" w:space="0" w:color="auto"/>
            </w:tcBorders>
            <w:noWrap/>
            <w:vAlign w:val="center"/>
            <w:hideMark/>
          </w:tcPr>
          <w:p w14:paraId="452765E0" w14:textId="77777777" w:rsidR="00CF4101" w:rsidRPr="00DF17F5" w:rsidRDefault="00CF4101" w:rsidP="00B76C94">
            <w:pPr>
              <w:jc w:val="center"/>
              <w:rPr>
                <w:rFonts w:ascii="Times New Roman" w:hAnsi="Times New Roman" w:cs="Times New Roman"/>
                <w:b/>
                <w:bCs/>
              </w:rPr>
            </w:pPr>
            <w:r w:rsidRPr="00DF17F5">
              <w:rPr>
                <w:rFonts w:ascii="Times New Roman" w:hAnsi="Times New Roman" w:cs="Times New Roman" w:hint="eastAsia"/>
                <w:b/>
                <w:bCs/>
              </w:rPr>
              <w:t>Unigene</w:t>
            </w:r>
          </w:p>
        </w:tc>
        <w:tc>
          <w:tcPr>
            <w:tcW w:w="2295" w:type="dxa"/>
            <w:tcBorders>
              <w:bottom w:val="single" w:sz="4" w:space="0" w:color="auto"/>
            </w:tcBorders>
            <w:noWrap/>
            <w:vAlign w:val="center"/>
            <w:hideMark/>
          </w:tcPr>
          <w:p w14:paraId="137C1F97" w14:textId="2D521444" w:rsidR="00CF4101" w:rsidRPr="00DF17F5" w:rsidRDefault="00CF4101" w:rsidP="00B76C94">
            <w:pPr>
              <w:jc w:val="center"/>
              <w:rPr>
                <w:rFonts w:ascii="Times New Roman" w:hAnsi="Times New Roman" w:cs="Times New Roman"/>
                <w:b/>
                <w:bCs/>
              </w:rPr>
            </w:pPr>
            <w:r w:rsidRPr="00DF17F5">
              <w:rPr>
                <w:rFonts w:ascii="Times New Roman" w:hAnsi="Times New Roman" w:cs="Times New Roman" w:hint="eastAsia"/>
                <w:b/>
                <w:bCs/>
              </w:rPr>
              <w:t>log</w:t>
            </w:r>
            <w:r w:rsidRPr="00DF17F5">
              <w:rPr>
                <w:rFonts w:ascii="Times New Roman" w:hAnsi="Times New Roman" w:cs="Times New Roman" w:hint="eastAsia"/>
                <w:b/>
                <w:bCs/>
                <w:vertAlign w:val="subscript"/>
              </w:rPr>
              <w:t>2</w:t>
            </w:r>
            <w:r w:rsidR="00AB3C93">
              <w:rPr>
                <w:rFonts w:ascii="Times New Roman" w:hAnsi="Times New Roman" w:cs="Times New Roman"/>
                <w:b/>
                <w:bCs/>
              </w:rPr>
              <w:t>(</w:t>
            </w:r>
            <w:r w:rsidRPr="00DF17F5">
              <w:rPr>
                <w:rFonts w:ascii="Times New Roman" w:hAnsi="Times New Roman" w:cs="Times New Roman" w:hint="eastAsia"/>
                <w:b/>
                <w:bCs/>
              </w:rPr>
              <w:t>Fold Change</w:t>
            </w:r>
            <w:r w:rsidR="00AB3C93">
              <w:rPr>
                <w:rFonts w:ascii="Times New Roman" w:hAnsi="Times New Roman" w:cs="Times New Roman"/>
                <w:b/>
                <w:bCs/>
              </w:rPr>
              <w:t>)</w:t>
            </w:r>
            <w:r w:rsidRPr="00DF17F5">
              <w:rPr>
                <w:rFonts w:ascii="Times New Roman" w:hAnsi="Times New Roman" w:cs="Times New Roman" w:hint="eastAsia"/>
                <w:b/>
                <w:bCs/>
              </w:rPr>
              <w:t xml:space="preserve"> (Ca/C)</w:t>
            </w:r>
          </w:p>
        </w:tc>
        <w:tc>
          <w:tcPr>
            <w:tcW w:w="1204" w:type="dxa"/>
            <w:tcBorders>
              <w:bottom w:val="single" w:sz="4" w:space="0" w:color="auto"/>
            </w:tcBorders>
            <w:noWrap/>
            <w:vAlign w:val="center"/>
            <w:hideMark/>
          </w:tcPr>
          <w:p w14:paraId="1BD495D6" w14:textId="77777777" w:rsidR="00CF4101" w:rsidRPr="00DF17F5" w:rsidRDefault="00CF4101" w:rsidP="00B76C94">
            <w:pPr>
              <w:jc w:val="center"/>
              <w:rPr>
                <w:rFonts w:ascii="Times New Roman" w:hAnsi="Times New Roman" w:cs="Times New Roman"/>
                <w:b/>
                <w:bCs/>
              </w:rPr>
            </w:pPr>
            <w:r w:rsidRPr="00DF17F5">
              <w:rPr>
                <w:rFonts w:ascii="Times New Roman" w:hAnsi="Times New Roman" w:cs="Times New Roman" w:hint="eastAsia"/>
                <w:b/>
                <w:bCs/>
              </w:rPr>
              <w:t>Regulation</w:t>
            </w:r>
          </w:p>
        </w:tc>
        <w:tc>
          <w:tcPr>
            <w:tcW w:w="925" w:type="dxa"/>
            <w:tcBorders>
              <w:bottom w:val="single" w:sz="4" w:space="0" w:color="auto"/>
            </w:tcBorders>
            <w:noWrap/>
            <w:vAlign w:val="center"/>
            <w:hideMark/>
          </w:tcPr>
          <w:p w14:paraId="4584EC23" w14:textId="40E035E4" w:rsidR="00CF4101" w:rsidRPr="00DF17F5" w:rsidRDefault="00AB3C93" w:rsidP="00B76C94">
            <w:pPr>
              <w:jc w:val="center"/>
              <w:rPr>
                <w:rFonts w:ascii="Times New Roman" w:hAnsi="Times New Roman" w:cs="Times New Roman"/>
                <w:b/>
                <w:bCs/>
              </w:rPr>
            </w:pPr>
            <w:r w:rsidRPr="00FC6986">
              <w:rPr>
                <w:rFonts w:ascii="Times New Roman" w:hAnsi="Times New Roman" w:cs="Times New Roman"/>
                <w:b/>
                <w:bCs/>
                <w:i/>
                <w:iCs/>
              </w:rPr>
              <w:t>p</w:t>
            </w:r>
            <w:r>
              <w:rPr>
                <w:rFonts w:ascii="Times New Roman" w:hAnsi="Times New Roman" w:cs="Times New Roman"/>
                <w:b/>
                <w:bCs/>
              </w:rPr>
              <w:t>-</w:t>
            </w:r>
            <w:r w:rsidR="00CF4101" w:rsidRPr="00DF17F5">
              <w:rPr>
                <w:rFonts w:ascii="Times New Roman" w:hAnsi="Times New Roman" w:cs="Times New Roman" w:hint="eastAsia"/>
                <w:b/>
                <w:bCs/>
              </w:rPr>
              <w:t>value</w:t>
            </w:r>
          </w:p>
        </w:tc>
        <w:tc>
          <w:tcPr>
            <w:tcW w:w="993" w:type="dxa"/>
            <w:tcBorders>
              <w:bottom w:val="single" w:sz="4" w:space="0" w:color="auto"/>
            </w:tcBorders>
            <w:vAlign w:val="center"/>
          </w:tcPr>
          <w:p w14:paraId="04E5DA05" w14:textId="5882B684" w:rsidR="00CF4101" w:rsidRPr="00DF17F5" w:rsidRDefault="00CF4101" w:rsidP="00B76C94">
            <w:pPr>
              <w:jc w:val="center"/>
              <w:rPr>
                <w:rFonts w:ascii="Times New Roman" w:hAnsi="Times New Roman" w:cs="Times New Roman"/>
                <w:b/>
                <w:bCs/>
              </w:rPr>
            </w:pPr>
            <w:r w:rsidRPr="00DF17F5">
              <w:rPr>
                <w:rFonts w:ascii="Times New Roman" w:hAnsi="Times New Roman" w:cs="Times New Roman" w:hint="eastAsia"/>
                <w:b/>
                <w:bCs/>
              </w:rPr>
              <w:t>Gene</w:t>
            </w:r>
          </w:p>
        </w:tc>
        <w:tc>
          <w:tcPr>
            <w:tcW w:w="4110" w:type="dxa"/>
            <w:tcBorders>
              <w:bottom w:val="single" w:sz="4" w:space="0" w:color="auto"/>
            </w:tcBorders>
            <w:noWrap/>
            <w:vAlign w:val="center"/>
            <w:hideMark/>
          </w:tcPr>
          <w:p w14:paraId="1763D9CD" w14:textId="252B303A" w:rsidR="00CF4101" w:rsidRPr="00DF17F5" w:rsidRDefault="00CF4101" w:rsidP="00B76C94">
            <w:pPr>
              <w:jc w:val="center"/>
              <w:rPr>
                <w:rFonts w:ascii="Times New Roman" w:hAnsi="Times New Roman" w:cs="Times New Roman"/>
                <w:b/>
                <w:bCs/>
              </w:rPr>
            </w:pPr>
            <w:r w:rsidRPr="00DF17F5">
              <w:rPr>
                <w:rFonts w:ascii="Times New Roman" w:hAnsi="Times New Roman" w:cs="Times New Roman" w:hint="eastAsia"/>
                <w:b/>
                <w:bCs/>
              </w:rPr>
              <w:t>Gene description</w:t>
            </w:r>
          </w:p>
        </w:tc>
      </w:tr>
      <w:tr w:rsidR="00DF17F5" w:rsidRPr="00DF17F5" w14:paraId="70C2466E" w14:textId="77777777" w:rsidTr="00BB6B8A">
        <w:trPr>
          <w:trHeight w:val="332"/>
        </w:trPr>
        <w:tc>
          <w:tcPr>
            <w:tcW w:w="1720" w:type="dxa"/>
            <w:vMerge w:val="restart"/>
            <w:tcBorders>
              <w:top w:val="single" w:sz="4" w:space="0" w:color="auto"/>
            </w:tcBorders>
            <w:vAlign w:val="center"/>
            <w:hideMark/>
          </w:tcPr>
          <w:p w14:paraId="091740A5" w14:textId="46FE15AA" w:rsidR="00CF4101" w:rsidRPr="00DF17F5" w:rsidRDefault="00CF4101" w:rsidP="00B76C94">
            <w:pPr>
              <w:jc w:val="center"/>
              <w:rPr>
                <w:rFonts w:ascii="Times New Roman" w:hAnsi="Times New Roman" w:cs="Times New Roman"/>
              </w:rPr>
            </w:pPr>
            <w:bookmarkStart w:id="3" w:name="_Hlk186897825"/>
            <w:r w:rsidRPr="00DF17F5">
              <w:rPr>
                <w:rFonts w:ascii="Times New Roman" w:hAnsi="Times New Roman" w:cs="Times New Roman"/>
              </w:rPr>
              <w:t>P</w:t>
            </w:r>
            <w:r w:rsidRPr="00DF17F5">
              <w:rPr>
                <w:rFonts w:ascii="Times New Roman" w:hAnsi="Times New Roman" w:cs="Times New Roman" w:hint="eastAsia"/>
              </w:rPr>
              <w:t>rotein disulfide isomerase</w:t>
            </w:r>
            <w:bookmarkEnd w:id="3"/>
          </w:p>
        </w:tc>
        <w:tc>
          <w:tcPr>
            <w:tcW w:w="2633" w:type="dxa"/>
            <w:tcBorders>
              <w:top w:val="single" w:sz="4" w:space="0" w:color="auto"/>
            </w:tcBorders>
            <w:noWrap/>
            <w:vAlign w:val="center"/>
            <w:hideMark/>
          </w:tcPr>
          <w:p w14:paraId="5C17BC54"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TRINITY_DN6821_c1_g1</w:t>
            </w:r>
          </w:p>
        </w:tc>
        <w:tc>
          <w:tcPr>
            <w:tcW w:w="2295" w:type="dxa"/>
            <w:tcBorders>
              <w:top w:val="single" w:sz="4" w:space="0" w:color="auto"/>
            </w:tcBorders>
            <w:noWrap/>
            <w:vAlign w:val="center"/>
            <w:hideMark/>
          </w:tcPr>
          <w:p w14:paraId="15A0B9CF" w14:textId="6810A533"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-1.7642</w:t>
            </w:r>
          </w:p>
        </w:tc>
        <w:tc>
          <w:tcPr>
            <w:tcW w:w="1204" w:type="dxa"/>
            <w:tcBorders>
              <w:top w:val="single" w:sz="4" w:space="0" w:color="auto"/>
            </w:tcBorders>
            <w:noWrap/>
            <w:vAlign w:val="center"/>
            <w:hideMark/>
          </w:tcPr>
          <w:p w14:paraId="52050520"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down</w:t>
            </w:r>
          </w:p>
        </w:tc>
        <w:tc>
          <w:tcPr>
            <w:tcW w:w="925" w:type="dxa"/>
            <w:tcBorders>
              <w:top w:val="single" w:sz="4" w:space="0" w:color="auto"/>
            </w:tcBorders>
            <w:noWrap/>
            <w:vAlign w:val="center"/>
            <w:hideMark/>
          </w:tcPr>
          <w:p w14:paraId="25A28F0B" w14:textId="619E8312" w:rsidR="00CF4101" w:rsidRPr="00DF17F5" w:rsidRDefault="00CF4101" w:rsidP="00B76C94">
            <w:pPr>
              <w:jc w:val="center"/>
              <w:rPr>
                <w:rFonts w:ascii="Times New Roman" w:hAnsi="Times New Roman" w:cs="Times New Roman"/>
                <w:b/>
                <w:bCs/>
              </w:rPr>
            </w:pPr>
            <w:r w:rsidRPr="00DF17F5">
              <w:rPr>
                <w:rFonts w:ascii="Times New Roman" w:hAnsi="Times New Roman" w:cs="Times New Roman" w:hint="eastAsia"/>
                <w:b/>
                <w:bCs/>
              </w:rPr>
              <w:t>0.0000</w:t>
            </w:r>
          </w:p>
        </w:tc>
        <w:tc>
          <w:tcPr>
            <w:tcW w:w="993" w:type="dxa"/>
            <w:tcBorders>
              <w:top w:val="single" w:sz="4" w:space="0" w:color="auto"/>
            </w:tcBorders>
            <w:vAlign w:val="center"/>
          </w:tcPr>
          <w:p w14:paraId="1EBBFCD1" w14:textId="29A0D04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PDIA1</w:t>
            </w:r>
          </w:p>
        </w:tc>
        <w:tc>
          <w:tcPr>
            <w:tcW w:w="4110" w:type="dxa"/>
            <w:tcBorders>
              <w:top w:val="single" w:sz="4" w:space="0" w:color="auto"/>
            </w:tcBorders>
            <w:noWrap/>
            <w:vAlign w:val="center"/>
            <w:hideMark/>
          </w:tcPr>
          <w:p w14:paraId="68565A7B" w14:textId="00E9A718"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protein disulfide-isomerase A1</w:t>
            </w:r>
          </w:p>
        </w:tc>
      </w:tr>
      <w:tr w:rsidR="00DF17F5" w:rsidRPr="00DF17F5" w14:paraId="79DBBFDA" w14:textId="77777777" w:rsidTr="00BB6B8A">
        <w:trPr>
          <w:trHeight w:val="332"/>
        </w:trPr>
        <w:tc>
          <w:tcPr>
            <w:tcW w:w="1720" w:type="dxa"/>
            <w:vMerge/>
            <w:vAlign w:val="center"/>
            <w:hideMark/>
          </w:tcPr>
          <w:p w14:paraId="6814D7E1" w14:textId="77777777" w:rsidR="00CF4101" w:rsidRPr="00DF17F5" w:rsidRDefault="00CF4101" w:rsidP="00B76C94">
            <w:pPr>
              <w:jc w:val="center"/>
              <w:rPr>
                <w:rFonts w:ascii="Times New Roman" w:hAnsi="Times New Roman" w:cs="Times New Roman"/>
              </w:rPr>
            </w:pPr>
          </w:p>
        </w:tc>
        <w:tc>
          <w:tcPr>
            <w:tcW w:w="2633" w:type="dxa"/>
            <w:noWrap/>
            <w:vAlign w:val="center"/>
            <w:hideMark/>
          </w:tcPr>
          <w:p w14:paraId="02AABE90"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TRINITY_DN1401_c1_g1</w:t>
            </w:r>
          </w:p>
        </w:tc>
        <w:tc>
          <w:tcPr>
            <w:tcW w:w="2295" w:type="dxa"/>
            <w:noWrap/>
            <w:vAlign w:val="center"/>
            <w:hideMark/>
          </w:tcPr>
          <w:p w14:paraId="6B5D5C66" w14:textId="191738CF"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-3.6307</w:t>
            </w:r>
          </w:p>
        </w:tc>
        <w:tc>
          <w:tcPr>
            <w:tcW w:w="1204" w:type="dxa"/>
            <w:noWrap/>
            <w:vAlign w:val="center"/>
            <w:hideMark/>
          </w:tcPr>
          <w:p w14:paraId="77AE96D6"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down</w:t>
            </w:r>
          </w:p>
        </w:tc>
        <w:tc>
          <w:tcPr>
            <w:tcW w:w="925" w:type="dxa"/>
            <w:noWrap/>
            <w:vAlign w:val="center"/>
            <w:hideMark/>
          </w:tcPr>
          <w:p w14:paraId="7FDD8227" w14:textId="2AEB2CED" w:rsidR="00CF4101" w:rsidRPr="00DF17F5" w:rsidRDefault="00CF4101" w:rsidP="00B76C94">
            <w:pPr>
              <w:jc w:val="center"/>
              <w:rPr>
                <w:rFonts w:ascii="Times New Roman" w:hAnsi="Times New Roman" w:cs="Times New Roman"/>
                <w:b/>
                <w:bCs/>
              </w:rPr>
            </w:pPr>
            <w:r w:rsidRPr="00DF17F5">
              <w:rPr>
                <w:rFonts w:ascii="Times New Roman" w:hAnsi="Times New Roman" w:cs="Times New Roman" w:hint="eastAsia"/>
                <w:b/>
                <w:bCs/>
              </w:rPr>
              <w:t>0.0013</w:t>
            </w:r>
          </w:p>
        </w:tc>
        <w:tc>
          <w:tcPr>
            <w:tcW w:w="993" w:type="dxa"/>
            <w:vAlign w:val="center"/>
          </w:tcPr>
          <w:p w14:paraId="73D89E6E" w14:textId="196303F8"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PDIA5</w:t>
            </w:r>
          </w:p>
        </w:tc>
        <w:tc>
          <w:tcPr>
            <w:tcW w:w="4110" w:type="dxa"/>
            <w:noWrap/>
            <w:vAlign w:val="center"/>
            <w:hideMark/>
          </w:tcPr>
          <w:p w14:paraId="6FD72074" w14:textId="2CDEA124"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protein disulfide-isomerase A5</w:t>
            </w:r>
          </w:p>
        </w:tc>
      </w:tr>
      <w:tr w:rsidR="00DF17F5" w:rsidRPr="00DF17F5" w14:paraId="782FD371" w14:textId="77777777" w:rsidTr="00BB6B8A">
        <w:trPr>
          <w:trHeight w:val="332"/>
        </w:trPr>
        <w:tc>
          <w:tcPr>
            <w:tcW w:w="1720" w:type="dxa"/>
            <w:vMerge/>
            <w:tcBorders>
              <w:bottom w:val="dashed" w:sz="4" w:space="0" w:color="auto"/>
            </w:tcBorders>
            <w:vAlign w:val="center"/>
            <w:hideMark/>
          </w:tcPr>
          <w:p w14:paraId="7E5BFF55" w14:textId="77777777" w:rsidR="00CF4101" w:rsidRPr="00DF17F5" w:rsidRDefault="00CF4101" w:rsidP="00B76C94">
            <w:pPr>
              <w:jc w:val="center"/>
              <w:rPr>
                <w:rFonts w:ascii="Times New Roman" w:hAnsi="Times New Roman" w:cs="Times New Roman"/>
              </w:rPr>
            </w:pPr>
          </w:p>
        </w:tc>
        <w:tc>
          <w:tcPr>
            <w:tcW w:w="2633" w:type="dxa"/>
            <w:tcBorders>
              <w:bottom w:val="dashed" w:sz="4" w:space="0" w:color="auto"/>
            </w:tcBorders>
            <w:noWrap/>
            <w:vAlign w:val="center"/>
            <w:hideMark/>
          </w:tcPr>
          <w:p w14:paraId="2A5F6ADF"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TRINITY_DN32162_c0_g1</w:t>
            </w:r>
          </w:p>
        </w:tc>
        <w:tc>
          <w:tcPr>
            <w:tcW w:w="2295" w:type="dxa"/>
            <w:tcBorders>
              <w:bottom w:val="dashed" w:sz="4" w:space="0" w:color="auto"/>
            </w:tcBorders>
            <w:noWrap/>
            <w:vAlign w:val="center"/>
            <w:hideMark/>
          </w:tcPr>
          <w:p w14:paraId="2993C4C1" w14:textId="1B273DC4"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-11.8732</w:t>
            </w:r>
          </w:p>
        </w:tc>
        <w:tc>
          <w:tcPr>
            <w:tcW w:w="1204" w:type="dxa"/>
            <w:tcBorders>
              <w:bottom w:val="dashed" w:sz="4" w:space="0" w:color="auto"/>
            </w:tcBorders>
            <w:noWrap/>
            <w:vAlign w:val="center"/>
            <w:hideMark/>
          </w:tcPr>
          <w:p w14:paraId="24EFEE7E"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down</w:t>
            </w:r>
          </w:p>
        </w:tc>
        <w:tc>
          <w:tcPr>
            <w:tcW w:w="925" w:type="dxa"/>
            <w:tcBorders>
              <w:bottom w:val="dashed" w:sz="4" w:space="0" w:color="auto"/>
            </w:tcBorders>
            <w:noWrap/>
            <w:vAlign w:val="center"/>
            <w:hideMark/>
          </w:tcPr>
          <w:p w14:paraId="239D0B1A" w14:textId="4B794E7C" w:rsidR="00CF4101" w:rsidRPr="00DF17F5" w:rsidRDefault="00CF4101" w:rsidP="00B76C94">
            <w:pPr>
              <w:jc w:val="center"/>
              <w:rPr>
                <w:rFonts w:ascii="Times New Roman" w:hAnsi="Times New Roman" w:cs="Times New Roman"/>
                <w:b/>
                <w:bCs/>
              </w:rPr>
            </w:pPr>
            <w:r w:rsidRPr="00DF17F5">
              <w:rPr>
                <w:rFonts w:ascii="Times New Roman" w:hAnsi="Times New Roman" w:cs="Times New Roman" w:hint="eastAsia"/>
                <w:b/>
                <w:bCs/>
              </w:rPr>
              <w:t>0.0000</w:t>
            </w:r>
          </w:p>
        </w:tc>
        <w:tc>
          <w:tcPr>
            <w:tcW w:w="993" w:type="dxa"/>
            <w:tcBorders>
              <w:bottom w:val="dashed" w:sz="4" w:space="0" w:color="auto"/>
            </w:tcBorders>
            <w:vAlign w:val="center"/>
          </w:tcPr>
          <w:p w14:paraId="17D5D386" w14:textId="069C0236"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PDIA3</w:t>
            </w:r>
          </w:p>
        </w:tc>
        <w:tc>
          <w:tcPr>
            <w:tcW w:w="4110" w:type="dxa"/>
            <w:tcBorders>
              <w:bottom w:val="dashed" w:sz="4" w:space="0" w:color="auto"/>
            </w:tcBorders>
            <w:noWrap/>
            <w:vAlign w:val="center"/>
            <w:hideMark/>
          </w:tcPr>
          <w:p w14:paraId="5ABFA82E" w14:textId="5842DAEE"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protein disulfide-isomerase A3</w:t>
            </w:r>
          </w:p>
        </w:tc>
      </w:tr>
      <w:tr w:rsidR="00DF17F5" w:rsidRPr="00DF17F5" w14:paraId="6CB5A4E6" w14:textId="77777777" w:rsidTr="00BB6B8A">
        <w:trPr>
          <w:trHeight w:val="665"/>
        </w:trPr>
        <w:tc>
          <w:tcPr>
            <w:tcW w:w="1720" w:type="dxa"/>
            <w:tcBorders>
              <w:top w:val="dashed" w:sz="4" w:space="0" w:color="auto"/>
              <w:bottom w:val="dashed" w:sz="4" w:space="0" w:color="auto"/>
            </w:tcBorders>
            <w:vAlign w:val="center"/>
            <w:hideMark/>
          </w:tcPr>
          <w:p w14:paraId="5DCF8F35" w14:textId="6D134181"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5-</w:t>
            </w:r>
            <w:r w:rsidRPr="00DF17F5">
              <w:rPr>
                <w:rFonts w:ascii="Times New Roman" w:hAnsi="Times New Roman" w:cs="Times New Roman"/>
              </w:rPr>
              <w:t>HT</w:t>
            </w:r>
            <w:r w:rsidRPr="00DF17F5">
              <w:rPr>
                <w:rFonts w:ascii="Times New Roman" w:hAnsi="Times New Roman" w:cs="Times New Roman" w:hint="eastAsia"/>
              </w:rPr>
              <w:t xml:space="preserve"> Receptor</w:t>
            </w:r>
          </w:p>
        </w:tc>
        <w:tc>
          <w:tcPr>
            <w:tcW w:w="2633" w:type="dxa"/>
            <w:tcBorders>
              <w:top w:val="dashed" w:sz="4" w:space="0" w:color="auto"/>
              <w:bottom w:val="dashed" w:sz="4" w:space="0" w:color="auto"/>
            </w:tcBorders>
            <w:noWrap/>
            <w:vAlign w:val="center"/>
            <w:hideMark/>
          </w:tcPr>
          <w:p w14:paraId="7EB5D983"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TRINITY_DN26013_c0_g1</w:t>
            </w:r>
          </w:p>
        </w:tc>
        <w:tc>
          <w:tcPr>
            <w:tcW w:w="2295" w:type="dxa"/>
            <w:tcBorders>
              <w:top w:val="dashed" w:sz="4" w:space="0" w:color="auto"/>
              <w:bottom w:val="dashed" w:sz="4" w:space="0" w:color="auto"/>
            </w:tcBorders>
            <w:noWrap/>
            <w:vAlign w:val="center"/>
            <w:hideMark/>
          </w:tcPr>
          <w:p w14:paraId="2166810F" w14:textId="07C4D36D"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0.1140</w:t>
            </w:r>
          </w:p>
        </w:tc>
        <w:tc>
          <w:tcPr>
            <w:tcW w:w="1204" w:type="dxa"/>
            <w:tcBorders>
              <w:top w:val="dashed" w:sz="4" w:space="0" w:color="auto"/>
              <w:bottom w:val="dashed" w:sz="4" w:space="0" w:color="auto"/>
            </w:tcBorders>
            <w:noWrap/>
            <w:vAlign w:val="center"/>
            <w:hideMark/>
          </w:tcPr>
          <w:p w14:paraId="7471E9B3"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up</w:t>
            </w:r>
          </w:p>
        </w:tc>
        <w:tc>
          <w:tcPr>
            <w:tcW w:w="925" w:type="dxa"/>
            <w:tcBorders>
              <w:top w:val="dashed" w:sz="4" w:space="0" w:color="auto"/>
              <w:bottom w:val="dashed" w:sz="4" w:space="0" w:color="auto"/>
            </w:tcBorders>
            <w:noWrap/>
            <w:vAlign w:val="center"/>
            <w:hideMark/>
          </w:tcPr>
          <w:p w14:paraId="511F5C48" w14:textId="24EFB10D"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0.5184</w:t>
            </w:r>
          </w:p>
        </w:tc>
        <w:tc>
          <w:tcPr>
            <w:tcW w:w="993" w:type="dxa"/>
            <w:tcBorders>
              <w:top w:val="dashed" w:sz="4" w:space="0" w:color="auto"/>
              <w:bottom w:val="dashed" w:sz="4" w:space="0" w:color="auto"/>
            </w:tcBorders>
            <w:vAlign w:val="center"/>
          </w:tcPr>
          <w:p w14:paraId="57EFD9B0" w14:textId="2A0D7F2D"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5HTR1D</w:t>
            </w:r>
          </w:p>
        </w:tc>
        <w:tc>
          <w:tcPr>
            <w:tcW w:w="4110" w:type="dxa"/>
            <w:tcBorders>
              <w:top w:val="dashed" w:sz="4" w:space="0" w:color="auto"/>
              <w:bottom w:val="dashed" w:sz="4" w:space="0" w:color="auto"/>
            </w:tcBorders>
            <w:noWrap/>
            <w:vAlign w:val="center"/>
            <w:hideMark/>
          </w:tcPr>
          <w:p w14:paraId="3B24117F" w14:textId="01208736"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5-hydroxytryptamine receptor 1D</w:t>
            </w:r>
          </w:p>
        </w:tc>
      </w:tr>
      <w:tr w:rsidR="00DF17F5" w:rsidRPr="00DF17F5" w14:paraId="782C48A0" w14:textId="77777777" w:rsidTr="00BB6B8A">
        <w:trPr>
          <w:trHeight w:val="332"/>
        </w:trPr>
        <w:tc>
          <w:tcPr>
            <w:tcW w:w="1720" w:type="dxa"/>
            <w:vMerge w:val="restart"/>
            <w:tcBorders>
              <w:top w:val="dashed" w:sz="4" w:space="0" w:color="auto"/>
            </w:tcBorders>
            <w:vAlign w:val="center"/>
            <w:hideMark/>
          </w:tcPr>
          <w:p w14:paraId="0F8407B7" w14:textId="4514A08A"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2-</w:t>
            </w:r>
            <w:r w:rsidRPr="00DF17F5">
              <w:rPr>
                <w:rFonts w:ascii="Times New Roman" w:hAnsi="Times New Roman" w:cs="Times New Roman"/>
              </w:rPr>
              <w:t>AG</w:t>
            </w:r>
            <w:r w:rsidRPr="00DF17F5">
              <w:rPr>
                <w:rFonts w:ascii="Times New Roman" w:hAnsi="Times New Roman" w:cs="Times New Roman" w:hint="eastAsia"/>
              </w:rPr>
              <w:t>-mediated signaling pathway</w:t>
            </w:r>
          </w:p>
        </w:tc>
        <w:tc>
          <w:tcPr>
            <w:tcW w:w="2633" w:type="dxa"/>
            <w:tcBorders>
              <w:top w:val="dashed" w:sz="4" w:space="0" w:color="auto"/>
            </w:tcBorders>
            <w:noWrap/>
            <w:vAlign w:val="center"/>
            <w:hideMark/>
          </w:tcPr>
          <w:p w14:paraId="5728AA35"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TRINITY_DN7722_c0_g3</w:t>
            </w:r>
          </w:p>
        </w:tc>
        <w:tc>
          <w:tcPr>
            <w:tcW w:w="2295" w:type="dxa"/>
            <w:tcBorders>
              <w:top w:val="dashed" w:sz="4" w:space="0" w:color="auto"/>
            </w:tcBorders>
            <w:noWrap/>
            <w:vAlign w:val="center"/>
            <w:hideMark/>
          </w:tcPr>
          <w:p w14:paraId="4E168BF8" w14:textId="1A67F8E5"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0.5376</w:t>
            </w:r>
          </w:p>
        </w:tc>
        <w:tc>
          <w:tcPr>
            <w:tcW w:w="1204" w:type="dxa"/>
            <w:tcBorders>
              <w:top w:val="dashed" w:sz="4" w:space="0" w:color="auto"/>
            </w:tcBorders>
            <w:noWrap/>
            <w:vAlign w:val="center"/>
            <w:hideMark/>
          </w:tcPr>
          <w:p w14:paraId="52048554"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up</w:t>
            </w:r>
          </w:p>
        </w:tc>
        <w:tc>
          <w:tcPr>
            <w:tcW w:w="925" w:type="dxa"/>
            <w:tcBorders>
              <w:top w:val="dashed" w:sz="4" w:space="0" w:color="auto"/>
            </w:tcBorders>
            <w:noWrap/>
            <w:vAlign w:val="center"/>
            <w:hideMark/>
          </w:tcPr>
          <w:p w14:paraId="127BD85C" w14:textId="21C4335F"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0.0689</w:t>
            </w:r>
          </w:p>
        </w:tc>
        <w:tc>
          <w:tcPr>
            <w:tcW w:w="993" w:type="dxa"/>
            <w:tcBorders>
              <w:top w:val="dashed" w:sz="4" w:space="0" w:color="auto"/>
            </w:tcBorders>
            <w:vAlign w:val="center"/>
          </w:tcPr>
          <w:p w14:paraId="534F43EF" w14:textId="62D4A59B"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PLCB</w:t>
            </w:r>
          </w:p>
        </w:tc>
        <w:tc>
          <w:tcPr>
            <w:tcW w:w="4110" w:type="dxa"/>
            <w:tcBorders>
              <w:top w:val="dashed" w:sz="4" w:space="0" w:color="auto"/>
            </w:tcBorders>
            <w:noWrap/>
            <w:vAlign w:val="center"/>
            <w:hideMark/>
          </w:tcPr>
          <w:p w14:paraId="34280A07" w14:textId="277F2230"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phospholipase C beta</w:t>
            </w:r>
          </w:p>
        </w:tc>
      </w:tr>
      <w:tr w:rsidR="00DF17F5" w:rsidRPr="00DF17F5" w14:paraId="75C467DA" w14:textId="77777777" w:rsidTr="00BB6B8A">
        <w:trPr>
          <w:trHeight w:val="332"/>
        </w:trPr>
        <w:tc>
          <w:tcPr>
            <w:tcW w:w="1720" w:type="dxa"/>
            <w:vMerge/>
            <w:vAlign w:val="center"/>
            <w:hideMark/>
          </w:tcPr>
          <w:p w14:paraId="55EB0D59" w14:textId="77777777" w:rsidR="00CF4101" w:rsidRPr="00DF17F5" w:rsidRDefault="00CF4101" w:rsidP="00B76C94">
            <w:pPr>
              <w:jc w:val="center"/>
              <w:rPr>
                <w:rFonts w:ascii="Times New Roman" w:hAnsi="Times New Roman" w:cs="Times New Roman"/>
              </w:rPr>
            </w:pPr>
          </w:p>
        </w:tc>
        <w:tc>
          <w:tcPr>
            <w:tcW w:w="2633" w:type="dxa"/>
            <w:noWrap/>
            <w:vAlign w:val="center"/>
            <w:hideMark/>
          </w:tcPr>
          <w:p w14:paraId="356BE679"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TRINITY_DN3376_c0_g1</w:t>
            </w:r>
          </w:p>
        </w:tc>
        <w:tc>
          <w:tcPr>
            <w:tcW w:w="2295" w:type="dxa"/>
            <w:noWrap/>
            <w:vAlign w:val="center"/>
            <w:hideMark/>
          </w:tcPr>
          <w:p w14:paraId="07759351" w14:textId="7EF3969B"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-2.1381</w:t>
            </w:r>
          </w:p>
        </w:tc>
        <w:tc>
          <w:tcPr>
            <w:tcW w:w="1204" w:type="dxa"/>
            <w:noWrap/>
            <w:vAlign w:val="center"/>
            <w:hideMark/>
          </w:tcPr>
          <w:p w14:paraId="44A1385B"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down</w:t>
            </w:r>
          </w:p>
        </w:tc>
        <w:tc>
          <w:tcPr>
            <w:tcW w:w="925" w:type="dxa"/>
            <w:noWrap/>
            <w:vAlign w:val="center"/>
            <w:hideMark/>
          </w:tcPr>
          <w:p w14:paraId="77FBE228" w14:textId="61E5A301"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0.2931</w:t>
            </w:r>
          </w:p>
        </w:tc>
        <w:tc>
          <w:tcPr>
            <w:tcW w:w="993" w:type="dxa"/>
            <w:vAlign w:val="center"/>
          </w:tcPr>
          <w:p w14:paraId="1F836B47" w14:textId="12E2175C"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NAPE-PLD</w:t>
            </w:r>
          </w:p>
        </w:tc>
        <w:tc>
          <w:tcPr>
            <w:tcW w:w="4110" w:type="dxa"/>
            <w:noWrap/>
            <w:vAlign w:val="center"/>
            <w:hideMark/>
          </w:tcPr>
          <w:p w14:paraId="15201657" w14:textId="22EE0004"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N-acyl-phosphatidylethanolamine-hydrolyzing phospholipase D-like isoform X3</w:t>
            </w:r>
          </w:p>
        </w:tc>
      </w:tr>
      <w:tr w:rsidR="00DF17F5" w:rsidRPr="00DF17F5" w14:paraId="4A6D5061" w14:textId="77777777" w:rsidTr="00BB6B8A">
        <w:trPr>
          <w:trHeight w:val="332"/>
        </w:trPr>
        <w:tc>
          <w:tcPr>
            <w:tcW w:w="1720" w:type="dxa"/>
            <w:vMerge/>
            <w:vAlign w:val="center"/>
            <w:hideMark/>
          </w:tcPr>
          <w:p w14:paraId="0AD0FAAD" w14:textId="77777777" w:rsidR="00CF4101" w:rsidRPr="00DF17F5" w:rsidRDefault="00CF4101" w:rsidP="00B76C94">
            <w:pPr>
              <w:jc w:val="center"/>
              <w:rPr>
                <w:rFonts w:ascii="Times New Roman" w:hAnsi="Times New Roman" w:cs="Times New Roman"/>
              </w:rPr>
            </w:pPr>
          </w:p>
        </w:tc>
        <w:tc>
          <w:tcPr>
            <w:tcW w:w="2633" w:type="dxa"/>
            <w:noWrap/>
            <w:vAlign w:val="center"/>
            <w:hideMark/>
          </w:tcPr>
          <w:p w14:paraId="0E2D88A8"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TRINITY_DN4435_c0_g3</w:t>
            </w:r>
          </w:p>
        </w:tc>
        <w:tc>
          <w:tcPr>
            <w:tcW w:w="2295" w:type="dxa"/>
            <w:noWrap/>
            <w:vAlign w:val="center"/>
            <w:hideMark/>
          </w:tcPr>
          <w:p w14:paraId="03E0454A" w14:textId="41AB5061"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0.5367</w:t>
            </w:r>
          </w:p>
        </w:tc>
        <w:tc>
          <w:tcPr>
            <w:tcW w:w="1204" w:type="dxa"/>
            <w:noWrap/>
            <w:vAlign w:val="center"/>
            <w:hideMark/>
          </w:tcPr>
          <w:p w14:paraId="4DCEDA75"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up</w:t>
            </w:r>
          </w:p>
        </w:tc>
        <w:tc>
          <w:tcPr>
            <w:tcW w:w="925" w:type="dxa"/>
            <w:noWrap/>
            <w:vAlign w:val="center"/>
            <w:hideMark/>
          </w:tcPr>
          <w:p w14:paraId="139FABA6" w14:textId="64376C1B"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0.2230</w:t>
            </w:r>
          </w:p>
        </w:tc>
        <w:tc>
          <w:tcPr>
            <w:tcW w:w="993" w:type="dxa"/>
            <w:vAlign w:val="center"/>
          </w:tcPr>
          <w:p w14:paraId="04AF2F77" w14:textId="06A6D50E"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FAAH</w:t>
            </w:r>
          </w:p>
        </w:tc>
        <w:tc>
          <w:tcPr>
            <w:tcW w:w="4110" w:type="dxa"/>
            <w:noWrap/>
            <w:vAlign w:val="center"/>
            <w:hideMark/>
          </w:tcPr>
          <w:p w14:paraId="6F88BD6B" w14:textId="0FB743C2"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fatty acid amide hydrolase</w:t>
            </w:r>
          </w:p>
        </w:tc>
      </w:tr>
      <w:tr w:rsidR="00DF17F5" w:rsidRPr="00DF17F5" w14:paraId="05B382AB" w14:textId="77777777" w:rsidTr="00BB6B8A">
        <w:trPr>
          <w:trHeight w:val="332"/>
        </w:trPr>
        <w:tc>
          <w:tcPr>
            <w:tcW w:w="1720" w:type="dxa"/>
            <w:vMerge/>
            <w:vAlign w:val="center"/>
            <w:hideMark/>
          </w:tcPr>
          <w:p w14:paraId="5EB1765F" w14:textId="77777777" w:rsidR="00CF4101" w:rsidRPr="00DF17F5" w:rsidRDefault="00CF4101" w:rsidP="00B76C94">
            <w:pPr>
              <w:jc w:val="center"/>
              <w:rPr>
                <w:rFonts w:ascii="Times New Roman" w:hAnsi="Times New Roman" w:cs="Times New Roman"/>
              </w:rPr>
            </w:pPr>
          </w:p>
        </w:tc>
        <w:tc>
          <w:tcPr>
            <w:tcW w:w="2633" w:type="dxa"/>
            <w:noWrap/>
            <w:vAlign w:val="center"/>
            <w:hideMark/>
          </w:tcPr>
          <w:p w14:paraId="5917123F"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TRINITY_DN37569_c0_g1</w:t>
            </w:r>
          </w:p>
        </w:tc>
        <w:tc>
          <w:tcPr>
            <w:tcW w:w="2295" w:type="dxa"/>
            <w:noWrap/>
            <w:vAlign w:val="center"/>
            <w:hideMark/>
          </w:tcPr>
          <w:p w14:paraId="6523DEC4" w14:textId="3D3B43F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-0.1082</w:t>
            </w:r>
          </w:p>
        </w:tc>
        <w:tc>
          <w:tcPr>
            <w:tcW w:w="1204" w:type="dxa"/>
            <w:noWrap/>
            <w:vAlign w:val="center"/>
            <w:hideMark/>
          </w:tcPr>
          <w:p w14:paraId="2C25E3EA"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down</w:t>
            </w:r>
          </w:p>
        </w:tc>
        <w:tc>
          <w:tcPr>
            <w:tcW w:w="925" w:type="dxa"/>
            <w:noWrap/>
            <w:vAlign w:val="center"/>
            <w:hideMark/>
          </w:tcPr>
          <w:p w14:paraId="44A55243" w14:textId="25AB33BF"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0.9877</w:t>
            </w:r>
          </w:p>
        </w:tc>
        <w:tc>
          <w:tcPr>
            <w:tcW w:w="993" w:type="dxa"/>
            <w:vAlign w:val="center"/>
          </w:tcPr>
          <w:p w14:paraId="0FAE9773" w14:textId="49482924"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VGCC</w:t>
            </w:r>
          </w:p>
        </w:tc>
        <w:tc>
          <w:tcPr>
            <w:tcW w:w="4110" w:type="dxa"/>
            <w:noWrap/>
            <w:vAlign w:val="center"/>
            <w:hideMark/>
          </w:tcPr>
          <w:p w14:paraId="1551AE68" w14:textId="4FBC8E5E"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voltage-dependent calcium channel</w:t>
            </w:r>
          </w:p>
        </w:tc>
      </w:tr>
      <w:tr w:rsidR="00DF17F5" w:rsidRPr="00DF17F5" w14:paraId="1B32DBBB" w14:textId="77777777" w:rsidTr="00BB6B8A">
        <w:trPr>
          <w:trHeight w:val="332"/>
        </w:trPr>
        <w:tc>
          <w:tcPr>
            <w:tcW w:w="1720" w:type="dxa"/>
            <w:vMerge/>
            <w:tcBorders>
              <w:bottom w:val="dashed" w:sz="4" w:space="0" w:color="auto"/>
            </w:tcBorders>
            <w:vAlign w:val="center"/>
            <w:hideMark/>
          </w:tcPr>
          <w:p w14:paraId="52A8831B" w14:textId="77777777" w:rsidR="00CF4101" w:rsidRPr="00DF17F5" w:rsidRDefault="00CF4101" w:rsidP="00B76C94">
            <w:pPr>
              <w:jc w:val="center"/>
              <w:rPr>
                <w:rFonts w:ascii="Times New Roman" w:hAnsi="Times New Roman" w:cs="Times New Roman"/>
              </w:rPr>
            </w:pPr>
          </w:p>
        </w:tc>
        <w:tc>
          <w:tcPr>
            <w:tcW w:w="2633" w:type="dxa"/>
            <w:tcBorders>
              <w:bottom w:val="dashed" w:sz="4" w:space="0" w:color="auto"/>
            </w:tcBorders>
            <w:noWrap/>
            <w:vAlign w:val="center"/>
            <w:hideMark/>
          </w:tcPr>
          <w:p w14:paraId="25BA8A5D"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TRINITY_DN1475_c0_g1</w:t>
            </w:r>
          </w:p>
        </w:tc>
        <w:tc>
          <w:tcPr>
            <w:tcW w:w="2295" w:type="dxa"/>
            <w:tcBorders>
              <w:bottom w:val="dashed" w:sz="4" w:space="0" w:color="auto"/>
            </w:tcBorders>
            <w:noWrap/>
            <w:vAlign w:val="center"/>
            <w:hideMark/>
          </w:tcPr>
          <w:p w14:paraId="005AC650" w14:textId="33ECF822"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1.0048</w:t>
            </w:r>
          </w:p>
        </w:tc>
        <w:tc>
          <w:tcPr>
            <w:tcW w:w="1204" w:type="dxa"/>
            <w:tcBorders>
              <w:bottom w:val="dashed" w:sz="4" w:space="0" w:color="auto"/>
            </w:tcBorders>
            <w:noWrap/>
            <w:vAlign w:val="center"/>
            <w:hideMark/>
          </w:tcPr>
          <w:p w14:paraId="3576AB34"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up</w:t>
            </w:r>
          </w:p>
        </w:tc>
        <w:tc>
          <w:tcPr>
            <w:tcW w:w="925" w:type="dxa"/>
            <w:tcBorders>
              <w:bottom w:val="dashed" w:sz="4" w:space="0" w:color="auto"/>
            </w:tcBorders>
            <w:noWrap/>
            <w:vAlign w:val="center"/>
            <w:hideMark/>
          </w:tcPr>
          <w:p w14:paraId="2492AFF4" w14:textId="24F810B6"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1.0000</w:t>
            </w:r>
          </w:p>
        </w:tc>
        <w:tc>
          <w:tcPr>
            <w:tcW w:w="993" w:type="dxa"/>
            <w:tcBorders>
              <w:bottom w:val="dashed" w:sz="4" w:space="0" w:color="auto"/>
            </w:tcBorders>
            <w:vAlign w:val="center"/>
          </w:tcPr>
          <w:p w14:paraId="45A0EA0B" w14:textId="705F269D"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NOS</w:t>
            </w:r>
          </w:p>
        </w:tc>
        <w:tc>
          <w:tcPr>
            <w:tcW w:w="4110" w:type="dxa"/>
            <w:tcBorders>
              <w:bottom w:val="dashed" w:sz="4" w:space="0" w:color="auto"/>
            </w:tcBorders>
            <w:noWrap/>
            <w:vAlign w:val="center"/>
            <w:hideMark/>
          </w:tcPr>
          <w:p w14:paraId="2A74DF23" w14:textId="37F4CE73"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nitric oxide synthase</w:t>
            </w:r>
          </w:p>
        </w:tc>
      </w:tr>
      <w:tr w:rsidR="00DF17F5" w:rsidRPr="00DF17F5" w14:paraId="3D0733CD" w14:textId="77777777" w:rsidTr="00BB6B8A">
        <w:trPr>
          <w:trHeight w:val="332"/>
        </w:trPr>
        <w:tc>
          <w:tcPr>
            <w:tcW w:w="1720" w:type="dxa"/>
            <w:vMerge w:val="restart"/>
            <w:tcBorders>
              <w:top w:val="dashed" w:sz="4" w:space="0" w:color="auto"/>
            </w:tcBorders>
            <w:vAlign w:val="center"/>
            <w:hideMark/>
          </w:tcPr>
          <w:p w14:paraId="092464E3" w14:textId="26D45E15" w:rsidR="00CF4101" w:rsidRPr="00DF17F5" w:rsidRDefault="00CF4101" w:rsidP="00B76C94">
            <w:pPr>
              <w:jc w:val="center"/>
              <w:rPr>
                <w:rFonts w:ascii="Times New Roman" w:hAnsi="Times New Roman" w:cs="Times New Roman"/>
              </w:rPr>
            </w:pPr>
            <w:r w:rsidRPr="00DF17F5">
              <w:rPr>
                <w:rFonts w:ascii="Times New Roman" w:hAnsi="Times New Roman" w:cs="Times New Roman"/>
              </w:rPr>
              <w:t>T</w:t>
            </w:r>
            <w:r w:rsidRPr="00DF17F5">
              <w:rPr>
                <w:rFonts w:ascii="Times New Roman" w:hAnsi="Times New Roman" w:cs="Times New Roman" w:hint="eastAsia"/>
              </w:rPr>
              <w:t>ransient receptor potential channel</w:t>
            </w:r>
          </w:p>
        </w:tc>
        <w:tc>
          <w:tcPr>
            <w:tcW w:w="2633" w:type="dxa"/>
            <w:tcBorders>
              <w:top w:val="dashed" w:sz="4" w:space="0" w:color="auto"/>
            </w:tcBorders>
            <w:noWrap/>
            <w:vAlign w:val="center"/>
            <w:hideMark/>
          </w:tcPr>
          <w:p w14:paraId="543F04AC"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TRINITY_DN1056_c0_g1</w:t>
            </w:r>
          </w:p>
        </w:tc>
        <w:tc>
          <w:tcPr>
            <w:tcW w:w="2295" w:type="dxa"/>
            <w:tcBorders>
              <w:top w:val="dashed" w:sz="4" w:space="0" w:color="auto"/>
            </w:tcBorders>
            <w:noWrap/>
            <w:vAlign w:val="center"/>
            <w:hideMark/>
          </w:tcPr>
          <w:p w14:paraId="10A31AC5" w14:textId="5BA5E038"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-1.1995</w:t>
            </w:r>
          </w:p>
        </w:tc>
        <w:tc>
          <w:tcPr>
            <w:tcW w:w="1204" w:type="dxa"/>
            <w:tcBorders>
              <w:top w:val="dashed" w:sz="4" w:space="0" w:color="auto"/>
            </w:tcBorders>
            <w:noWrap/>
            <w:vAlign w:val="center"/>
            <w:hideMark/>
          </w:tcPr>
          <w:p w14:paraId="5C46BAB3"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down</w:t>
            </w:r>
          </w:p>
        </w:tc>
        <w:tc>
          <w:tcPr>
            <w:tcW w:w="925" w:type="dxa"/>
            <w:tcBorders>
              <w:top w:val="dashed" w:sz="4" w:space="0" w:color="auto"/>
            </w:tcBorders>
            <w:noWrap/>
            <w:vAlign w:val="center"/>
            <w:hideMark/>
          </w:tcPr>
          <w:p w14:paraId="20755BA4" w14:textId="0597B6D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0.4587</w:t>
            </w:r>
          </w:p>
        </w:tc>
        <w:tc>
          <w:tcPr>
            <w:tcW w:w="993" w:type="dxa"/>
            <w:tcBorders>
              <w:top w:val="dashed" w:sz="4" w:space="0" w:color="auto"/>
            </w:tcBorders>
            <w:vAlign w:val="center"/>
          </w:tcPr>
          <w:p w14:paraId="243C823A" w14:textId="0D593B64"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TRP4</w:t>
            </w:r>
          </w:p>
        </w:tc>
        <w:tc>
          <w:tcPr>
            <w:tcW w:w="4110" w:type="dxa"/>
            <w:tcBorders>
              <w:top w:val="dashed" w:sz="4" w:space="0" w:color="auto"/>
            </w:tcBorders>
            <w:noWrap/>
            <w:vAlign w:val="center"/>
            <w:hideMark/>
          </w:tcPr>
          <w:p w14:paraId="51496AA9" w14:textId="493F80C9"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transient receptor potential channel 4</w:t>
            </w:r>
          </w:p>
        </w:tc>
      </w:tr>
      <w:tr w:rsidR="00DF17F5" w:rsidRPr="00DF17F5" w14:paraId="06DF7D46" w14:textId="77777777" w:rsidTr="00BB6B8A">
        <w:trPr>
          <w:trHeight w:val="332"/>
        </w:trPr>
        <w:tc>
          <w:tcPr>
            <w:tcW w:w="1720" w:type="dxa"/>
            <w:vMerge/>
            <w:vAlign w:val="center"/>
            <w:hideMark/>
          </w:tcPr>
          <w:p w14:paraId="585B01A2" w14:textId="77777777" w:rsidR="00CF4101" w:rsidRPr="00DF17F5" w:rsidRDefault="00CF4101" w:rsidP="00B76C94">
            <w:pPr>
              <w:jc w:val="center"/>
              <w:rPr>
                <w:rFonts w:ascii="Times New Roman" w:hAnsi="Times New Roman" w:cs="Times New Roman"/>
              </w:rPr>
            </w:pPr>
          </w:p>
        </w:tc>
        <w:tc>
          <w:tcPr>
            <w:tcW w:w="2633" w:type="dxa"/>
            <w:noWrap/>
            <w:vAlign w:val="center"/>
            <w:hideMark/>
          </w:tcPr>
          <w:p w14:paraId="365A8C9A"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TRINITY_DN2367_c0_g1</w:t>
            </w:r>
          </w:p>
        </w:tc>
        <w:tc>
          <w:tcPr>
            <w:tcW w:w="2295" w:type="dxa"/>
            <w:noWrap/>
            <w:vAlign w:val="center"/>
            <w:hideMark/>
          </w:tcPr>
          <w:p w14:paraId="4AD0C73D" w14:textId="284DF833"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-2.7939</w:t>
            </w:r>
          </w:p>
        </w:tc>
        <w:tc>
          <w:tcPr>
            <w:tcW w:w="1204" w:type="dxa"/>
            <w:noWrap/>
            <w:vAlign w:val="center"/>
            <w:hideMark/>
          </w:tcPr>
          <w:p w14:paraId="46783A17"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down</w:t>
            </w:r>
          </w:p>
        </w:tc>
        <w:tc>
          <w:tcPr>
            <w:tcW w:w="925" w:type="dxa"/>
            <w:noWrap/>
            <w:vAlign w:val="center"/>
            <w:hideMark/>
          </w:tcPr>
          <w:p w14:paraId="0D595069" w14:textId="523788CE"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0.0357</w:t>
            </w:r>
          </w:p>
        </w:tc>
        <w:tc>
          <w:tcPr>
            <w:tcW w:w="993" w:type="dxa"/>
            <w:vAlign w:val="center"/>
          </w:tcPr>
          <w:p w14:paraId="3F0F91F1" w14:textId="3348239A"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TRPM1</w:t>
            </w:r>
          </w:p>
        </w:tc>
        <w:tc>
          <w:tcPr>
            <w:tcW w:w="4110" w:type="dxa"/>
            <w:noWrap/>
            <w:vAlign w:val="center"/>
            <w:hideMark/>
          </w:tcPr>
          <w:p w14:paraId="366E8DA2" w14:textId="405CB16E"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transient receptor potential cation channel subfamily M member 1</w:t>
            </w:r>
          </w:p>
        </w:tc>
      </w:tr>
      <w:tr w:rsidR="00DF17F5" w:rsidRPr="00DF17F5" w14:paraId="25039434" w14:textId="77777777" w:rsidTr="00BB6B8A">
        <w:trPr>
          <w:trHeight w:val="332"/>
        </w:trPr>
        <w:tc>
          <w:tcPr>
            <w:tcW w:w="1720" w:type="dxa"/>
            <w:vMerge/>
            <w:vAlign w:val="center"/>
            <w:hideMark/>
          </w:tcPr>
          <w:p w14:paraId="46D5879F" w14:textId="77777777" w:rsidR="00CF4101" w:rsidRPr="00DF17F5" w:rsidRDefault="00CF4101" w:rsidP="00B76C94">
            <w:pPr>
              <w:jc w:val="center"/>
              <w:rPr>
                <w:rFonts w:ascii="Times New Roman" w:hAnsi="Times New Roman" w:cs="Times New Roman"/>
              </w:rPr>
            </w:pPr>
          </w:p>
        </w:tc>
        <w:tc>
          <w:tcPr>
            <w:tcW w:w="2633" w:type="dxa"/>
            <w:noWrap/>
            <w:vAlign w:val="center"/>
            <w:hideMark/>
          </w:tcPr>
          <w:p w14:paraId="08C0CA83"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TRINITY_DN24147_c0_g2</w:t>
            </w:r>
          </w:p>
        </w:tc>
        <w:tc>
          <w:tcPr>
            <w:tcW w:w="2295" w:type="dxa"/>
            <w:noWrap/>
            <w:vAlign w:val="center"/>
            <w:hideMark/>
          </w:tcPr>
          <w:p w14:paraId="6725BEB5" w14:textId="37881D3B"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-0.3265</w:t>
            </w:r>
          </w:p>
        </w:tc>
        <w:tc>
          <w:tcPr>
            <w:tcW w:w="1204" w:type="dxa"/>
            <w:noWrap/>
            <w:vAlign w:val="center"/>
            <w:hideMark/>
          </w:tcPr>
          <w:p w14:paraId="2E120BA8"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down</w:t>
            </w:r>
          </w:p>
        </w:tc>
        <w:tc>
          <w:tcPr>
            <w:tcW w:w="925" w:type="dxa"/>
            <w:noWrap/>
            <w:vAlign w:val="center"/>
            <w:hideMark/>
          </w:tcPr>
          <w:p w14:paraId="05560713" w14:textId="7BD624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0.8196</w:t>
            </w:r>
          </w:p>
        </w:tc>
        <w:tc>
          <w:tcPr>
            <w:tcW w:w="993" w:type="dxa"/>
            <w:vAlign w:val="center"/>
          </w:tcPr>
          <w:p w14:paraId="705CA76E" w14:textId="718A8E3A"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TRPC4</w:t>
            </w:r>
          </w:p>
        </w:tc>
        <w:tc>
          <w:tcPr>
            <w:tcW w:w="4110" w:type="dxa"/>
            <w:noWrap/>
            <w:vAlign w:val="center"/>
            <w:hideMark/>
          </w:tcPr>
          <w:p w14:paraId="505A0B9D" w14:textId="535EA13E"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transient receptor potential cation channel subfamily C member 4</w:t>
            </w:r>
          </w:p>
        </w:tc>
      </w:tr>
      <w:tr w:rsidR="00DF17F5" w:rsidRPr="00DF17F5" w14:paraId="03E81E67" w14:textId="77777777" w:rsidTr="00BB6B8A">
        <w:trPr>
          <w:trHeight w:val="332"/>
        </w:trPr>
        <w:tc>
          <w:tcPr>
            <w:tcW w:w="1720" w:type="dxa"/>
            <w:vMerge/>
            <w:vAlign w:val="center"/>
            <w:hideMark/>
          </w:tcPr>
          <w:p w14:paraId="155948AA" w14:textId="77777777" w:rsidR="00CF4101" w:rsidRPr="00DF17F5" w:rsidRDefault="00CF4101" w:rsidP="00B76C94">
            <w:pPr>
              <w:jc w:val="center"/>
              <w:rPr>
                <w:rFonts w:ascii="Times New Roman" w:hAnsi="Times New Roman" w:cs="Times New Roman"/>
              </w:rPr>
            </w:pPr>
          </w:p>
        </w:tc>
        <w:tc>
          <w:tcPr>
            <w:tcW w:w="2633" w:type="dxa"/>
            <w:noWrap/>
            <w:vAlign w:val="center"/>
            <w:hideMark/>
          </w:tcPr>
          <w:p w14:paraId="1D4556F6"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TRINITY_DN25342_c0_g1</w:t>
            </w:r>
          </w:p>
        </w:tc>
        <w:tc>
          <w:tcPr>
            <w:tcW w:w="2295" w:type="dxa"/>
            <w:noWrap/>
            <w:vAlign w:val="center"/>
            <w:hideMark/>
          </w:tcPr>
          <w:p w14:paraId="0825CD7F" w14:textId="6141E6BC"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2.2329</w:t>
            </w:r>
          </w:p>
        </w:tc>
        <w:tc>
          <w:tcPr>
            <w:tcW w:w="1204" w:type="dxa"/>
            <w:noWrap/>
            <w:vAlign w:val="center"/>
            <w:hideMark/>
          </w:tcPr>
          <w:p w14:paraId="2D494878"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up</w:t>
            </w:r>
          </w:p>
        </w:tc>
        <w:tc>
          <w:tcPr>
            <w:tcW w:w="925" w:type="dxa"/>
            <w:noWrap/>
            <w:vAlign w:val="center"/>
            <w:hideMark/>
          </w:tcPr>
          <w:p w14:paraId="6F6DFA6F" w14:textId="383D9DBA"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0.3523</w:t>
            </w:r>
          </w:p>
        </w:tc>
        <w:tc>
          <w:tcPr>
            <w:tcW w:w="993" w:type="dxa"/>
            <w:vAlign w:val="center"/>
          </w:tcPr>
          <w:p w14:paraId="0B5B691E" w14:textId="6B7F4B9E"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TRPM2</w:t>
            </w:r>
          </w:p>
        </w:tc>
        <w:tc>
          <w:tcPr>
            <w:tcW w:w="4110" w:type="dxa"/>
            <w:noWrap/>
            <w:vAlign w:val="center"/>
            <w:hideMark/>
          </w:tcPr>
          <w:p w14:paraId="692D622B" w14:textId="2D9013FC"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transient receptor potential cation channel subfamily M member 2</w:t>
            </w:r>
          </w:p>
        </w:tc>
      </w:tr>
      <w:tr w:rsidR="00DF17F5" w:rsidRPr="00DF17F5" w14:paraId="21407D06" w14:textId="77777777" w:rsidTr="00BB6B8A">
        <w:trPr>
          <w:trHeight w:val="332"/>
        </w:trPr>
        <w:tc>
          <w:tcPr>
            <w:tcW w:w="1720" w:type="dxa"/>
            <w:vMerge/>
            <w:vAlign w:val="center"/>
            <w:hideMark/>
          </w:tcPr>
          <w:p w14:paraId="7AE30C56" w14:textId="77777777" w:rsidR="00CF4101" w:rsidRPr="00DF17F5" w:rsidRDefault="00CF4101" w:rsidP="00B76C94">
            <w:pPr>
              <w:jc w:val="center"/>
              <w:rPr>
                <w:rFonts w:ascii="Times New Roman" w:hAnsi="Times New Roman" w:cs="Times New Roman"/>
              </w:rPr>
            </w:pPr>
          </w:p>
        </w:tc>
        <w:tc>
          <w:tcPr>
            <w:tcW w:w="2633" w:type="dxa"/>
            <w:noWrap/>
            <w:vAlign w:val="center"/>
            <w:hideMark/>
          </w:tcPr>
          <w:p w14:paraId="735D44E9"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TRINITY_DN2752_c0_g1</w:t>
            </w:r>
          </w:p>
        </w:tc>
        <w:tc>
          <w:tcPr>
            <w:tcW w:w="2295" w:type="dxa"/>
            <w:noWrap/>
            <w:vAlign w:val="center"/>
            <w:hideMark/>
          </w:tcPr>
          <w:p w14:paraId="5C29A0A5" w14:textId="2ED8C3D6"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-0.5768</w:t>
            </w:r>
          </w:p>
        </w:tc>
        <w:tc>
          <w:tcPr>
            <w:tcW w:w="1204" w:type="dxa"/>
            <w:noWrap/>
            <w:vAlign w:val="center"/>
            <w:hideMark/>
          </w:tcPr>
          <w:p w14:paraId="4404B97A" w14:textId="77777777"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down</w:t>
            </w:r>
          </w:p>
        </w:tc>
        <w:tc>
          <w:tcPr>
            <w:tcW w:w="925" w:type="dxa"/>
            <w:noWrap/>
            <w:vAlign w:val="center"/>
            <w:hideMark/>
          </w:tcPr>
          <w:p w14:paraId="044C4781" w14:textId="4CDDA55C"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1.0000</w:t>
            </w:r>
          </w:p>
        </w:tc>
        <w:tc>
          <w:tcPr>
            <w:tcW w:w="993" w:type="dxa"/>
            <w:vAlign w:val="center"/>
          </w:tcPr>
          <w:p w14:paraId="3A2B0567" w14:textId="0D84D2AE"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i/>
                <w:iCs/>
              </w:rPr>
              <w:t>TRPM8</w:t>
            </w:r>
          </w:p>
        </w:tc>
        <w:tc>
          <w:tcPr>
            <w:tcW w:w="4110" w:type="dxa"/>
            <w:noWrap/>
            <w:vAlign w:val="center"/>
            <w:hideMark/>
          </w:tcPr>
          <w:p w14:paraId="7D5FCC98" w14:textId="4CDC4AB6" w:rsidR="00CF4101" w:rsidRPr="00DF17F5" w:rsidRDefault="00CF4101" w:rsidP="00B76C94">
            <w:pPr>
              <w:jc w:val="center"/>
              <w:rPr>
                <w:rFonts w:ascii="Times New Roman" w:hAnsi="Times New Roman" w:cs="Times New Roman"/>
              </w:rPr>
            </w:pPr>
            <w:r w:rsidRPr="00DF17F5">
              <w:rPr>
                <w:rFonts w:ascii="Times New Roman" w:hAnsi="Times New Roman" w:cs="Times New Roman" w:hint="eastAsia"/>
              </w:rPr>
              <w:t>transient receptor potential cation channel subfamily M member 8</w:t>
            </w:r>
          </w:p>
        </w:tc>
      </w:tr>
    </w:tbl>
    <w:p w14:paraId="331E9629" w14:textId="713992DA" w:rsidR="00413313" w:rsidRPr="00DF17F5" w:rsidRDefault="00A51715" w:rsidP="00AB3C93">
      <w:pPr>
        <w:rPr>
          <w:rFonts w:ascii="Times New Roman" w:hAnsi="Times New Roman" w:cs="Times New Roman"/>
        </w:rPr>
        <w:sectPr w:rsidR="00413313" w:rsidRPr="00DF17F5" w:rsidSect="00C955E8">
          <w:pgSz w:w="16838" w:h="11906" w:orient="landscape"/>
          <w:pgMar w:top="1800" w:right="1440" w:bottom="1800" w:left="1440" w:header="851" w:footer="992" w:gutter="0"/>
          <w:lnNumType w:countBy="1" w:restart="continuous"/>
          <w:cols w:space="425"/>
          <w:docGrid w:type="linesAndChars" w:linePitch="312"/>
        </w:sectPr>
      </w:pPr>
      <w:r w:rsidRPr="00DF17F5">
        <w:rPr>
          <w:rFonts w:ascii="Times New Roman" w:hAnsi="Times New Roman" w:cs="Times New Roman" w:hint="eastAsia"/>
        </w:rPr>
        <w:t>N</w:t>
      </w:r>
      <w:r w:rsidRPr="00DF17F5">
        <w:rPr>
          <w:rFonts w:ascii="Times New Roman" w:hAnsi="Times New Roman" w:cs="Times New Roman"/>
        </w:rPr>
        <w:t>ote: 5-HT, 5-Hydroxytryptamine; 2-AG, 2-arachidonoylglycerol</w:t>
      </w:r>
    </w:p>
    <w:p w14:paraId="4AF63AB0" w14:textId="3307B578" w:rsidR="00484DD5" w:rsidRPr="00DF17F5" w:rsidRDefault="000B0A2B" w:rsidP="00413313">
      <w:pPr>
        <w:widowControl/>
        <w:jc w:val="left"/>
        <w:rPr>
          <w:rFonts w:ascii="Times New Roman" w:hAnsi="Times New Roman" w:cs="Times New Roman"/>
          <w:b/>
          <w:sz w:val="24"/>
          <w:szCs w:val="28"/>
        </w:rPr>
      </w:pPr>
      <w:r w:rsidRPr="000B0A2B">
        <w:rPr>
          <w:rFonts w:ascii="Times New Roman" w:hAnsi="Times New Roman" w:cs="Times New Roman"/>
          <w:b/>
          <w:sz w:val="24"/>
          <w:szCs w:val="28"/>
        </w:rPr>
        <w:t>Supporting</w:t>
      </w:r>
      <w:r w:rsidRPr="00DF17F5">
        <w:rPr>
          <w:rFonts w:ascii="Times New Roman" w:hAnsi="Times New Roman" w:cs="Times New Roman"/>
          <w:b/>
          <w:sz w:val="24"/>
          <w:szCs w:val="28"/>
        </w:rPr>
        <w:t xml:space="preserve"> </w:t>
      </w:r>
      <w:r w:rsidR="00E32025" w:rsidRPr="00DF17F5">
        <w:rPr>
          <w:rFonts w:ascii="Times New Roman" w:hAnsi="Times New Roman" w:cs="Times New Roman"/>
          <w:b/>
          <w:sz w:val="24"/>
          <w:szCs w:val="28"/>
        </w:rPr>
        <w:t>Figure</w:t>
      </w:r>
      <w:r>
        <w:rPr>
          <w:rFonts w:ascii="Times New Roman" w:hAnsi="Times New Roman" w:cs="Times New Roman" w:hint="eastAsia"/>
          <w:b/>
          <w:sz w:val="24"/>
          <w:szCs w:val="28"/>
        </w:rPr>
        <w:t>s</w:t>
      </w:r>
    </w:p>
    <w:p w14:paraId="63A3C571" w14:textId="2188BAB4" w:rsidR="009E6427" w:rsidRDefault="00F14F5C" w:rsidP="0031295A">
      <w:pPr>
        <w:jc w:val="center"/>
        <w:rPr>
          <w:rFonts w:ascii="Times New Roman" w:hAnsi="Times New Roman" w:cs="Times New Roman"/>
        </w:rPr>
      </w:pPr>
      <w:r>
        <w:rPr>
          <w:rFonts w:ascii="Times New Roman" w:hAnsi="Times New Roman" w:cs="Times New Roman"/>
          <w:noProof/>
        </w:rPr>
        <w:drawing>
          <wp:inline distT="0" distB="0" distL="0" distR="0" wp14:anchorId="44E0757A" wp14:editId="5718D1EA">
            <wp:extent cx="4376057" cy="5105400"/>
            <wp:effectExtent l="0" t="0" r="571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6766" cy="5106227"/>
                    </a:xfrm>
                    <a:prstGeom prst="rect">
                      <a:avLst/>
                    </a:prstGeom>
                    <a:noFill/>
                  </pic:spPr>
                </pic:pic>
              </a:graphicData>
            </a:graphic>
          </wp:inline>
        </w:drawing>
      </w:r>
    </w:p>
    <w:p w14:paraId="5421DD99" w14:textId="67B860A1" w:rsidR="00396D2A" w:rsidRPr="002E0693" w:rsidRDefault="00396D2A" w:rsidP="002E0693">
      <w:pPr>
        <w:spacing w:afterLines="50" w:after="156"/>
        <w:rPr>
          <w:rFonts w:ascii="Times New Roman" w:hAnsi="Times New Roman" w:cs="Times New Roman"/>
          <w:b/>
          <w:bCs/>
        </w:rPr>
      </w:pPr>
      <w:r w:rsidRPr="002E0693">
        <w:rPr>
          <w:rFonts w:ascii="Times New Roman" w:hAnsi="Times New Roman" w:cs="Times New Roman"/>
          <w:b/>
          <w:bCs/>
        </w:rPr>
        <w:t xml:space="preserve">Fig. </w:t>
      </w:r>
      <w:r w:rsidR="00F9236B">
        <w:rPr>
          <w:rFonts w:ascii="Times New Roman" w:hAnsi="Times New Roman" w:cs="Times New Roman"/>
          <w:b/>
          <w:bCs/>
        </w:rPr>
        <w:t>S1</w:t>
      </w:r>
      <w:r w:rsidRPr="002E0693">
        <w:rPr>
          <w:rFonts w:ascii="Times New Roman" w:hAnsi="Times New Roman" w:cs="Times New Roman"/>
          <w:b/>
          <w:bCs/>
        </w:rPr>
        <w:t xml:space="preserve"> Foot structures and secretory vesicles of mussels. A</w:t>
      </w:r>
      <w:r w:rsidRPr="002E0693">
        <w:rPr>
          <w:rFonts w:ascii="Times New Roman" w:hAnsi="Times New Roman" w:cs="Times New Roman"/>
        </w:rPr>
        <w:t xml:space="preserve"> Illustrated byssus and actual mussel foot sample with three sections separated by white dashed lines into anterior (A), middle (M), and posterior (P). (i) Cross sections of three sections of actual mussel foot samples, (ii) histological slices of the three foot sections stained with Masson’s trichrome, and (iii) diagrams of three sections of foot plotted based on the staining results, showing different internal structures with distinct secretory glands. </w:t>
      </w:r>
      <w:r w:rsidRPr="002E0693">
        <w:rPr>
          <w:rFonts w:ascii="Times New Roman" w:hAnsi="Times New Roman" w:cs="Times New Roman"/>
          <w:b/>
          <w:bCs/>
        </w:rPr>
        <w:t>B</w:t>
      </w:r>
      <w:r w:rsidRPr="002E0693">
        <w:rPr>
          <w:rFonts w:ascii="Times New Roman" w:hAnsi="Times New Roman" w:cs="Times New Roman"/>
        </w:rPr>
        <w:t xml:space="preserve"> Morphology of three byssal secretory vesicles using different staining approaches (hematoxylin and eosin, Masson’s trichrome, and NBT-glycinate staining) observed by optical microscope, and their morphology under scanning electron microscopy (SEM). Scale bars in black = 4</w:t>
      </w:r>
      <w:r w:rsidR="00A32F22">
        <w:rPr>
          <w:rFonts w:ascii="Times New Roman" w:hAnsi="Times New Roman" w:cs="Times New Roman"/>
        </w:rPr>
        <w:t xml:space="preserve"> </w:t>
      </w:r>
      <w:r w:rsidRPr="002E0693">
        <w:rPr>
          <w:rFonts w:ascii="Times New Roman" w:hAnsi="Times New Roman" w:cs="Times New Roman"/>
        </w:rPr>
        <w:t>μm, and those in white = 2</w:t>
      </w:r>
      <w:r w:rsidR="00A32F22">
        <w:rPr>
          <w:rFonts w:ascii="Times New Roman" w:hAnsi="Times New Roman" w:cs="Times New Roman"/>
        </w:rPr>
        <w:t xml:space="preserve"> </w:t>
      </w:r>
      <w:r w:rsidRPr="002E0693">
        <w:rPr>
          <w:rFonts w:ascii="Times New Roman" w:hAnsi="Times New Roman" w:cs="Times New Roman"/>
        </w:rPr>
        <w:t>μm.</w:t>
      </w:r>
    </w:p>
    <w:p w14:paraId="274C6C99" w14:textId="77777777" w:rsidR="006275CE" w:rsidRPr="00396D2A" w:rsidRDefault="006275CE" w:rsidP="0031295A">
      <w:pPr>
        <w:jc w:val="center"/>
        <w:rPr>
          <w:rFonts w:ascii="Times New Roman" w:hAnsi="Times New Roman" w:cs="Times New Roman"/>
        </w:rPr>
      </w:pPr>
    </w:p>
    <w:p w14:paraId="3A5681C4" w14:textId="5DD586DD" w:rsidR="00520E38" w:rsidRPr="00DF17F5" w:rsidRDefault="00520E38" w:rsidP="0031295A">
      <w:pPr>
        <w:jc w:val="center"/>
        <w:rPr>
          <w:rFonts w:ascii="Times New Roman" w:hAnsi="Times New Roman" w:cs="Times New Roman"/>
        </w:rPr>
      </w:pPr>
      <w:r w:rsidRPr="00DF17F5">
        <w:rPr>
          <w:rFonts w:ascii="Times New Roman" w:hAnsi="Times New Roman" w:cs="Times New Roman"/>
          <w:noProof/>
        </w:rPr>
        <w:drawing>
          <wp:inline distT="0" distB="0" distL="0" distR="0" wp14:anchorId="31899AC1" wp14:editId="2362A23D">
            <wp:extent cx="5646314" cy="2286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cstate="email">
                      <a:extLst>
                        <a:ext uri="{28A0092B-C50C-407E-A947-70E740481C1C}">
                          <a14:useLocalDpi xmlns:a14="http://schemas.microsoft.com/office/drawing/2010/main"/>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bwMode="auto">
                    <a:xfrm>
                      <a:off x="0" y="0"/>
                      <a:ext cx="5650609" cy="2287739"/>
                    </a:xfrm>
                    <a:prstGeom prst="rect">
                      <a:avLst/>
                    </a:prstGeom>
                  </pic:spPr>
                </pic:pic>
              </a:graphicData>
            </a:graphic>
          </wp:inline>
        </w:drawing>
      </w:r>
    </w:p>
    <w:p w14:paraId="326A3C45" w14:textId="6AEA403E" w:rsidR="00356897" w:rsidRPr="00DF17F5" w:rsidRDefault="006E46D1" w:rsidP="00AB6426">
      <w:pPr>
        <w:spacing w:afterLines="50" w:after="156"/>
        <w:rPr>
          <w:rFonts w:ascii="Times New Roman" w:hAnsi="Times New Roman" w:cs="Times New Roman"/>
        </w:rPr>
      </w:pPr>
      <w:r w:rsidRPr="007C26C0">
        <w:rPr>
          <w:rFonts w:ascii="Times New Roman" w:hAnsi="Times New Roman" w:cs="Times New Roman"/>
          <w:b/>
          <w:bCs/>
        </w:rPr>
        <w:t>Fig</w:t>
      </w:r>
      <w:r w:rsidR="007C26C0" w:rsidRPr="007C26C0">
        <w:rPr>
          <w:rFonts w:ascii="Times New Roman" w:hAnsi="Times New Roman" w:cs="Times New Roman"/>
          <w:b/>
          <w:bCs/>
        </w:rPr>
        <w:t>.</w:t>
      </w:r>
      <w:r w:rsidR="00520E38" w:rsidRPr="007C26C0">
        <w:rPr>
          <w:rFonts w:ascii="Times New Roman" w:hAnsi="Times New Roman" w:cs="Times New Roman"/>
          <w:b/>
          <w:bCs/>
        </w:rPr>
        <w:t xml:space="preserve"> </w:t>
      </w:r>
      <w:r w:rsidR="00B62F32" w:rsidRPr="007C26C0">
        <w:rPr>
          <w:rFonts w:ascii="Times New Roman" w:hAnsi="Times New Roman" w:cs="Times New Roman"/>
          <w:b/>
          <w:bCs/>
        </w:rPr>
        <w:t>S</w:t>
      </w:r>
      <w:r w:rsidR="00B62F32">
        <w:rPr>
          <w:rFonts w:ascii="Times New Roman" w:hAnsi="Times New Roman" w:cs="Times New Roman"/>
          <w:b/>
          <w:bCs/>
        </w:rPr>
        <w:t>2</w:t>
      </w:r>
      <w:r w:rsidR="00B62F32" w:rsidRPr="00DF17F5">
        <w:rPr>
          <w:rFonts w:ascii="Times New Roman" w:hAnsi="Times New Roman" w:cs="Times New Roman"/>
        </w:rPr>
        <w:t xml:space="preserve"> </w:t>
      </w:r>
      <w:r w:rsidR="007C26C0">
        <w:rPr>
          <w:rFonts w:ascii="Times New Roman" w:hAnsi="Times New Roman" w:cs="Times New Roman"/>
        </w:rPr>
        <w:t xml:space="preserve">Histological investigations of </w:t>
      </w:r>
      <w:r w:rsidR="00640CB0">
        <w:rPr>
          <w:rFonts w:ascii="Times New Roman" w:hAnsi="Times New Roman" w:cs="Times New Roman"/>
        </w:rPr>
        <w:t xml:space="preserve">the </w:t>
      </w:r>
      <w:r w:rsidR="007C26C0">
        <w:rPr>
          <w:rFonts w:ascii="Times New Roman" w:hAnsi="Times New Roman" w:cs="Times New Roman"/>
        </w:rPr>
        <w:t xml:space="preserve">mussel in </w:t>
      </w:r>
      <w:r w:rsidR="00640CB0">
        <w:rPr>
          <w:rFonts w:ascii="Times New Roman" w:hAnsi="Times New Roman" w:cs="Times New Roman"/>
        </w:rPr>
        <w:t xml:space="preserve">the </w:t>
      </w:r>
      <w:r w:rsidR="007C26C0">
        <w:rPr>
          <w:rFonts w:ascii="Times New Roman" w:hAnsi="Times New Roman" w:cs="Times New Roman"/>
        </w:rPr>
        <w:t xml:space="preserve">control group. </w:t>
      </w:r>
      <w:r w:rsidR="00520E38" w:rsidRPr="007C26C0">
        <w:rPr>
          <w:rFonts w:ascii="Times New Roman" w:hAnsi="Times New Roman" w:cs="Times New Roman"/>
          <w:b/>
          <w:bCs/>
        </w:rPr>
        <w:t>A</w:t>
      </w:r>
      <w:r w:rsidR="00520E38" w:rsidRPr="00DF17F5">
        <w:rPr>
          <w:rFonts w:ascii="Times New Roman" w:hAnsi="Times New Roman" w:cs="Times New Roman"/>
        </w:rPr>
        <w:t xml:space="preserve"> </w:t>
      </w:r>
      <w:r w:rsidR="004E056F">
        <w:rPr>
          <w:rFonts w:ascii="Times New Roman" w:hAnsi="Times New Roman" w:cs="Times New Roman"/>
        </w:rPr>
        <w:t>S</w:t>
      </w:r>
      <w:r w:rsidR="004E056F" w:rsidRPr="00DF17F5">
        <w:rPr>
          <w:rFonts w:ascii="Times New Roman" w:hAnsi="Times New Roman" w:cs="Times New Roman"/>
        </w:rPr>
        <w:t xml:space="preserve">lices </w:t>
      </w:r>
      <w:r w:rsidR="004E056F">
        <w:rPr>
          <w:rFonts w:ascii="Times New Roman" w:hAnsi="Times New Roman" w:cs="Times New Roman"/>
        </w:rPr>
        <w:t>of the an</w:t>
      </w:r>
      <w:r w:rsidR="00520E38" w:rsidRPr="00DF17F5">
        <w:rPr>
          <w:rFonts w:ascii="Times New Roman" w:hAnsi="Times New Roman" w:cs="Times New Roman"/>
        </w:rPr>
        <w:t>terior, middle</w:t>
      </w:r>
      <w:r w:rsidR="00640CB0">
        <w:rPr>
          <w:rFonts w:ascii="Times New Roman" w:hAnsi="Times New Roman" w:cs="Times New Roman"/>
        </w:rPr>
        <w:t>,</w:t>
      </w:r>
      <w:r w:rsidR="00520E38" w:rsidRPr="00DF17F5">
        <w:rPr>
          <w:rFonts w:ascii="Times New Roman" w:hAnsi="Times New Roman" w:cs="Times New Roman"/>
        </w:rPr>
        <w:t xml:space="preserve"> and posterior </w:t>
      </w:r>
      <w:r w:rsidR="007900B3" w:rsidRPr="00DF17F5">
        <w:rPr>
          <w:rFonts w:ascii="Times New Roman" w:hAnsi="Times New Roman" w:cs="Times New Roman"/>
        </w:rPr>
        <w:t>section</w:t>
      </w:r>
      <w:r w:rsidR="00520E38" w:rsidRPr="00DF17F5">
        <w:rPr>
          <w:rFonts w:ascii="Times New Roman" w:hAnsi="Times New Roman" w:cs="Times New Roman"/>
        </w:rPr>
        <w:t xml:space="preserve">s of mussel foot from </w:t>
      </w:r>
      <w:r w:rsidR="00640CB0">
        <w:rPr>
          <w:rFonts w:ascii="Times New Roman" w:hAnsi="Times New Roman" w:cs="Times New Roman"/>
        </w:rPr>
        <w:t xml:space="preserve">the </w:t>
      </w:r>
      <w:r w:rsidR="00520E38" w:rsidRPr="007C26C0">
        <w:rPr>
          <w:rFonts w:ascii="Times New Roman" w:hAnsi="Times New Roman" w:cs="Times New Roman"/>
        </w:rPr>
        <w:t xml:space="preserve">control group </w:t>
      </w:r>
      <w:r w:rsidR="004E056F">
        <w:rPr>
          <w:rFonts w:ascii="Times New Roman" w:hAnsi="Times New Roman" w:cs="Times New Roman"/>
        </w:rPr>
        <w:t xml:space="preserve">stained </w:t>
      </w:r>
      <w:r w:rsidR="00520E38" w:rsidRPr="00DF17F5">
        <w:rPr>
          <w:rFonts w:ascii="Times New Roman" w:hAnsi="Times New Roman" w:cs="Times New Roman"/>
        </w:rPr>
        <w:t xml:space="preserve">with </w:t>
      </w:r>
      <w:r w:rsidR="004E056F" w:rsidRPr="004E056F">
        <w:rPr>
          <w:rFonts w:ascii="Times New Roman" w:hAnsi="Times New Roman" w:cs="Times New Roman"/>
        </w:rPr>
        <w:t xml:space="preserve">hematoxylin and eosin </w:t>
      </w:r>
      <w:r w:rsidR="004E056F">
        <w:rPr>
          <w:rFonts w:ascii="Times New Roman" w:hAnsi="Times New Roman" w:cs="Times New Roman"/>
        </w:rPr>
        <w:t>(</w:t>
      </w:r>
      <w:r w:rsidR="00520E38" w:rsidRPr="00DF17F5">
        <w:rPr>
          <w:rFonts w:ascii="Times New Roman" w:hAnsi="Times New Roman" w:cs="Times New Roman"/>
        </w:rPr>
        <w:t>H&amp;E</w:t>
      </w:r>
      <w:r w:rsidR="004E056F">
        <w:rPr>
          <w:rFonts w:ascii="Times New Roman" w:hAnsi="Times New Roman" w:cs="Times New Roman"/>
        </w:rPr>
        <w:t>)</w:t>
      </w:r>
      <w:r w:rsidR="00520E38" w:rsidRPr="00DF17F5">
        <w:rPr>
          <w:rFonts w:ascii="Times New Roman" w:hAnsi="Times New Roman" w:cs="Times New Roman"/>
        </w:rPr>
        <w:t>, Masson’s trichrome</w:t>
      </w:r>
      <w:r w:rsidR="00640CB0">
        <w:rPr>
          <w:rFonts w:ascii="Times New Roman" w:hAnsi="Times New Roman" w:cs="Times New Roman"/>
        </w:rPr>
        <w:t>,</w:t>
      </w:r>
      <w:r w:rsidR="00520E38" w:rsidRPr="00DF17F5">
        <w:rPr>
          <w:rFonts w:ascii="Times New Roman" w:hAnsi="Times New Roman" w:cs="Times New Roman"/>
        </w:rPr>
        <w:t xml:space="preserve"> and NBT-glycinate. </w:t>
      </w:r>
      <w:r w:rsidR="004E056F">
        <w:rPr>
          <w:rFonts w:ascii="Times New Roman" w:hAnsi="Times New Roman" w:cs="Times New Roman"/>
        </w:rPr>
        <w:t>S</w:t>
      </w:r>
      <w:r w:rsidR="00520E38" w:rsidRPr="00DF17F5">
        <w:rPr>
          <w:rFonts w:ascii="Times New Roman" w:hAnsi="Times New Roman" w:cs="Times New Roman"/>
        </w:rPr>
        <w:t xml:space="preserve">cale bars </w:t>
      </w:r>
      <w:r w:rsidR="004E056F">
        <w:rPr>
          <w:rFonts w:ascii="Times New Roman" w:hAnsi="Times New Roman" w:cs="Times New Roman"/>
        </w:rPr>
        <w:t>=</w:t>
      </w:r>
      <w:r w:rsidR="004E056F" w:rsidRPr="00DF17F5">
        <w:rPr>
          <w:rFonts w:ascii="Times New Roman" w:hAnsi="Times New Roman" w:cs="Times New Roman"/>
        </w:rPr>
        <w:t xml:space="preserve"> </w:t>
      </w:r>
      <w:r w:rsidR="00520E38" w:rsidRPr="00DF17F5">
        <w:rPr>
          <w:rFonts w:ascii="Times New Roman" w:hAnsi="Times New Roman" w:cs="Times New Roman"/>
        </w:rPr>
        <w:t xml:space="preserve">500 μm. </w:t>
      </w:r>
      <w:r w:rsidR="007C26C0" w:rsidRPr="007C26C0">
        <w:rPr>
          <w:rFonts w:ascii="Times New Roman" w:hAnsi="Times New Roman" w:cs="Times New Roman"/>
          <w:b/>
          <w:bCs/>
        </w:rPr>
        <w:t>B</w:t>
      </w:r>
      <w:r w:rsidR="00520E38" w:rsidRPr="00DF17F5">
        <w:rPr>
          <w:rFonts w:ascii="Times New Roman" w:hAnsi="Times New Roman" w:cs="Times New Roman"/>
        </w:rPr>
        <w:t xml:space="preserve"> Byssal precursors in the ventral groove </w:t>
      </w:r>
      <w:r w:rsidR="004E056F">
        <w:rPr>
          <w:rFonts w:ascii="Times New Roman" w:hAnsi="Times New Roman" w:cs="Times New Roman"/>
        </w:rPr>
        <w:t xml:space="preserve">from </w:t>
      </w:r>
      <w:r w:rsidR="004E056F" w:rsidRPr="00DF17F5">
        <w:rPr>
          <w:rFonts w:ascii="Times New Roman" w:hAnsi="Times New Roman" w:cs="Times New Roman"/>
        </w:rPr>
        <w:t xml:space="preserve">slices </w:t>
      </w:r>
      <w:r w:rsidR="00520E38" w:rsidRPr="00DF17F5">
        <w:rPr>
          <w:rFonts w:ascii="Times New Roman" w:hAnsi="Times New Roman" w:cs="Times New Roman"/>
        </w:rPr>
        <w:t xml:space="preserve">of </w:t>
      </w:r>
      <w:r w:rsidR="004E056F">
        <w:rPr>
          <w:rFonts w:ascii="Times New Roman" w:hAnsi="Times New Roman" w:cs="Times New Roman"/>
        </w:rPr>
        <w:t xml:space="preserve">the </w:t>
      </w:r>
      <w:r w:rsidR="00520E38" w:rsidRPr="00DF17F5">
        <w:rPr>
          <w:rFonts w:ascii="Times New Roman" w:hAnsi="Times New Roman" w:cs="Times New Roman"/>
        </w:rPr>
        <w:t xml:space="preserve">three </w:t>
      </w:r>
      <w:r w:rsidR="007900B3" w:rsidRPr="00DF17F5">
        <w:rPr>
          <w:rFonts w:ascii="Times New Roman" w:hAnsi="Times New Roman" w:cs="Times New Roman"/>
        </w:rPr>
        <w:t xml:space="preserve">sections </w:t>
      </w:r>
      <w:r w:rsidR="00520E38" w:rsidRPr="00DF17F5">
        <w:rPr>
          <w:rFonts w:ascii="Times New Roman" w:hAnsi="Times New Roman" w:cs="Times New Roman"/>
        </w:rPr>
        <w:t xml:space="preserve">of </w:t>
      </w:r>
      <w:r w:rsidR="004E056F">
        <w:rPr>
          <w:rFonts w:ascii="Times New Roman" w:hAnsi="Times New Roman" w:cs="Times New Roman"/>
        </w:rPr>
        <w:t xml:space="preserve">the </w:t>
      </w:r>
      <w:r w:rsidR="00520E38" w:rsidRPr="00DF17F5">
        <w:rPr>
          <w:rFonts w:ascii="Times New Roman" w:hAnsi="Times New Roman" w:cs="Times New Roman"/>
        </w:rPr>
        <w:t xml:space="preserve">mussel foot </w:t>
      </w:r>
      <w:r w:rsidR="00640CB0">
        <w:rPr>
          <w:rFonts w:ascii="Times New Roman" w:hAnsi="Times New Roman" w:cs="Times New Roman"/>
        </w:rPr>
        <w:t xml:space="preserve">are </w:t>
      </w:r>
      <w:r w:rsidR="00520E38" w:rsidRPr="00DF17F5">
        <w:rPr>
          <w:rFonts w:ascii="Times New Roman" w:hAnsi="Times New Roman" w:cs="Times New Roman"/>
        </w:rPr>
        <w:t xml:space="preserve">indicated by white arrows. These figures were correspondingly enlarged views </w:t>
      </w:r>
      <w:r w:rsidR="004E056F">
        <w:rPr>
          <w:rFonts w:ascii="Times New Roman" w:hAnsi="Times New Roman" w:cs="Times New Roman"/>
        </w:rPr>
        <w:t>of the</w:t>
      </w:r>
      <w:r w:rsidR="004E056F" w:rsidRPr="00DF17F5">
        <w:rPr>
          <w:rFonts w:ascii="Times New Roman" w:hAnsi="Times New Roman" w:cs="Times New Roman"/>
        </w:rPr>
        <w:t xml:space="preserve"> dashed</w:t>
      </w:r>
      <w:r w:rsidR="004E056F">
        <w:rPr>
          <w:rFonts w:ascii="Times New Roman" w:hAnsi="Times New Roman" w:cs="Times New Roman"/>
        </w:rPr>
        <w:t>-</w:t>
      </w:r>
      <w:r w:rsidR="00520E38" w:rsidRPr="00DF17F5">
        <w:rPr>
          <w:rFonts w:ascii="Times New Roman" w:hAnsi="Times New Roman" w:cs="Times New Roman"/>
        </w:rPr>
        <w:t>line squares in (</w:t>
      </w:r>
      <w:r w:rsidR="00520E38" w:rsidRPr="007C26C0">
        <w:rPr>
          <w:rFonts w:ascii="Times New Roman" w:hAnsi="Times New Roman" w:cs="Times New Roman"/>
          <w:b/>
          <w:bCs/>
        </w:rPr>
        <w:t>A</w:t>
      </w:r>
      <w:r w:rsidR="00520E38" w:rsidRPr="00DF17F5">
        <w:rPr>
          <w:rFonts w:ascii="Times New Roman" w:hAnsi="Times New Roman" w:cs="Times New Roman"/>
        </w:rPr>
        <w:t>). Byssal precursors appeared pink, green/red</w:t>
      </w:r>
      <w:r w:rsidR="00640CB0">
        <w:rPr>
          <w:rFonts w:ascii="Times New Roman" w:hAnsi="Times New Roman" w:cs="Times New Roman"/>
        </w:rPr>
        <w:t>,</w:t>
      </w:r>
      <w:r w:rsidR="00520E38" w:rsidRPr="00DF17F5">
        <w:rPr>
          <w:rFonts w:ascii="Times New Roman" w:hAnsi="Times New Roman" w:cs="Times New Roman"/>
        </w:rPr>
        <w:t xml:space="preserve"> and purple with H&amp;E, Masson’s trichrome</w:t>
      </w:r>
      <w:r w:rsidR="00640CB0">
        <w:rPr>
          <w:rFonts w:ascii="Times New Roman" w:hAnsi="Times New Roman" w:cs="Times New Roman"/>
        </w:rPr>
        <w:t>,</w:t>
      </w:r>
      <w:r w:rsidR="00520E38" w:rsidRPr="00DF17F5">
        <w:rPr>
          <w:rFonts w:ascii="Times New Roman" w:hAnsi="Times New Roman" w:cs="Times New Roman"/>
        </w:rPr>
        <w:t xml:space="preserve"> and NBT-glycinate staining, respectively. </w:t>
      </w:r>
      <w:r w:rsidR="004E056F">
        <w:rPr>
          <w:rFonts w:ascii="Times New Roman" w:hAnsi="Times New Roman" w:cs="Times New Roman"/>
        </w:rPr>
        <w:t>S</w:t>
      </w:r>
      <w:r w:rsidR="00520E38" w:rsidRPr="00DF17F5">
        <w:rPr>
          <w:rFonts w:ascii="Times New Roman" w:hAnsi="Times New Roman" w:cs="Times New Roman"/>
        </w:rPr>
        <w:t xml:space="preserve">cale bars </w:t>
      </w:r>
      <w:r w:rsidR="004E056F">
        <w:rPr>
          <w:rFonts w:ascii="Times New Roman" w:hAnsi="Times New Roman" w:cs="Times New Roman"/>
        </w:rPr>
        <w:t>=</w:t>
      </w:r>
      <w:r w:rsidR="004E056F" w:rsidRPr="00DF17F5">
        <w:rPr>
          <w:rFonts w:ascii="Times New Roman" w:hAnsi="Times New Roman" w:cs="Times New Roman"/>
        </w:rPr>
        <w:t xml:space="preserve"> </w:t>
      </w:r>
      <w:r w:rsidR="00520E38" w:rsidRPr="00DF17F5">
        <w:rPr>
          <w:rFonts w:ascii="Times New Roman" w:hAnsi="Times New Roman" w:cs="Times New Roman"/>
        </w:rPr>
        <w:t>50 μm</w:t>
      </w:r>
      <w:r w:rsidR="004E056F">
        <w:rPr>
          <w:rFonts w:ascii="Times New Roman" w:hAnsi="Times New Roman" w:cs="Times New Roman"/>
        </w:rPr>
        <w:t>.</w:t>
      </w:r>
    </w:p>
    <w:p w14:paraId="3DD5E3CA" w14:textId="2377EBDF" w:rsidR="00257847" w:rsidRPr="00DF17F5" w:rsidRDefault="00257847" w:rsidP="00DF17F5">
      <w:pPr>
        <w:spacing w:beforeLines="300" w:before="936"/>
        <w:rPr>
          <w:rFonts w:ascii="Times New Roman" w:hAnsi="Times New Roman" w:cs="Times New Roman"/>
        </w:rPr>
      </w:pPr>
      <w:r w:rsidRPr="00DF17F5">
        <w:rPr>
          <w:rFonts w:ascii="Times New Roman" w:hAnsi="Times New Roman" w:cs="Times New Roman"/>
          <w:noProof/>
        </w:rPr>
        <w:drawing>
          <wp:inline distT="0" distB="0" distL="0" distR="0" wp14:anchorId="1310D593" wp14:editId="5F821F7A">
            <wp:extent cx="5801133" cy="2543175"/>
            <wp:effectExtent l="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1" cstate="email">
                      <a:extLst>
                        <a:ext uri="{28A0092B-C50C-407E-A947-70E740481C1C}">
                          <a14:useLocalDpi xmlns:a14="http://schemas.microsoft.com/office/drawing/2010/main"/>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2"/>
                        </a:ext>
                      </a:extLst>
                    </a:blip>
                    <a:stretch>
                      <a:fillRect/>
                    </a:stretch>
                  </pic:blipFill>
                  <pic:spPr bwMode="auto">
                    <a:xfrm>
                      <a:off x="0" y="0"/>
                      <a:ext cx="5807032" cy="2545761"/>
                    </a:xfrm>
                    <a:prstGeom prst="rect">
                      <a:avLst/>
                    </a:prstGeom>
                  </pic:spPr>
                </pic:pic>
              </a:graphicData>
            </a:graphic>
          </wp:inline>
        </w:drawing>
      </w:r>
    </w:p>
    <w:p w14:paraId="23DADD92" w14:textId="359666A2" w:rsidR="00043757" w:rsidRPr="00DF17F5" w:rsidRDefault="006E46D1" w:rsidP="00043757">
      <w:pPr>
        <w:spacing w:afterLines="50" w:after="156"/>
        <w:rPr>
          <w:rFonts w:ascii="Times New Roman" w:hAnsi="Times New Roman" w:cs="Times New Roman"/>
        </w:rPr>
      </w:pPr>
      <w:r w:rsidRPr="007C26C0">
        <w:rPr>
          <w:rFonts w:ascii="Times New Roman" w:hAnsi="Times New Roman" w:cs="Times New Roman"/>
          <w:b/>
          <w:bCs/>
        </w:rPr>
        <w:t>Fig</w:t>
      </w:r>
      <w:r w:rsidR="007C26C0" w:rsidRPr="007C26C0">
        <w:rPr>
          <w:rFonts w:ascii="Times New Roman" w:hAnsi="Times New Roman" w:cs="Times New Roman"/>
          <w:b/>
          <w:bCs/>
        </w:rPr>
        <w:t>.</w:t>
      </w:r>
      <w:r w:rsidR="00043757" w:rsidRPr="007C26C0">
        <w:rPr>
          <w:rFonts w:ascii="Times New Roman" w:hAnsi="Times New Roman" w:cs="Times New Roman"/>
          <w:b/>
          <w:bCs/>
        </w:rPr>
        <w:t xml:space="preserve"> </w:t>
      </w:r>
      <w:r w:rsidR="00B62F32" w:rsidRPr="007C26C0">
        <w:rPr>
          <w:rFonts w:ascii="Times New Roman" w:hAnsi="Times New Roman" w:cs="Times New Roman"/>
          <w:b/>
          <w:bCs/>
        </w:rPr>
        <w:t>S</w:t>
      </w:r>
      <w:r w:rsidR="00B62F32">
        <w:rPr>
          <w:rFonts w:ascii="Times New Roman" w:hAnsi="Times New Roman" w:cs="Times New Roman"/>
          <w:b/>
          <w:bCs/>
        </w:rPr>
        <w:t>3</w:t>
      </w:r>
      <w:r w:rsidR="00B62F32" w:rsidRPr="00DF17F5">
        <w:rPr>
          <w:rFonts w:ascii="Times New Roman" w:hAnsi="Times New Roman" w:cs="Times New Roman"/>
        </w:rPr>
        <w:t xml:space="preserve"> </w:t>
      </w:r>
      <w:r w:rsidR="007C26C0">
        <w:rPr>
          <w:rFonts w:ascii="Times New Roman" w:hAnsi="Times New Roman" w:cs="Times New Roman"/>
        </w:rPr>
        <w:t xml:space="preserve">Histological investigations of </w:t>
      </w:r>
      <w:r w:rsidR="00640CB0">
        <w:rPr>
          <w:rFonts w:ascii="Times New Roman" w:hAnsi="Times New Roman" w:cs="Times New Roman"/>
        </w:rPr>
        <w:t xml:space="preserve">the </w:t>
      </w:r>
      <w:r w:rsidR="007C26C0">
        <w:rPr>
          <w:rFonts w:ascii="Times New Roman" w:hAnsi="Times New Roman" w:cs="Times New Roman"/>
        </w:rPr>
        <w:t xml:space="preserve">mussel in </w:t>
      </w:r>
      <w:r w:rsidR="00640CB0">
        <w:rPr>
          <w:rFonts w:ascii="Times New Roman" w:hAnsi="Times New Roman" w:cs="Times New Roman"/>
        </w:rPr>
        <w:t xml:space="preserve">the </w:t>
      </w:r>
      <w:r w:rsidR="007C26C0">
        <w:rPr>
          <w:rFonts w:ascii="Times New Roman" w:hAnsi="Times New Roman" w:cs="Times New Roman"/>
        </w:rPr>
        <w:t>exposure group</w:t>
      </w:r>
      <w:r w:rsidR="00753AB6">
        <w:rPr>
          <w:rFonts w:ascii="Times New Roman" w:hAnsi="Times New Roman" w:cs="Times New Roman"/>
        </w:rPr>
        <w:t>.</w:t>
      </w:r>
      <w:r w:rsidR="007C26C0" w:rsidRPr="00DF17F5">
        <w:rPr>
          <w:rFonts w:ascii="Times New Roman" w:hAnsi="Times New Roman" w:cs="Times New Roman"/>
        </w:rPr>
        <w:t xml:space="preserve"> </w:t>
      </w:r>
      <w:r w:rsidR="007C26C0" w:rsidRPr="007C26C0">
        <w:rPr>
          <w:rFonts w:ascii="Times New Roman" w:hAnsi="Times New Roman" w:cs="Times New Roman"/>
          <w:b/>
          <w:bCs/>
        </w:rPr>
        <w:t>A</w:t>
      </w:r>
      <w:r w:rsidR="00043757" w:rsidRPr="00DF17F5">
        <w:rPr>
          <w:rFonts w:ascii="Times New Roman" w:hAnsi="Times New Roman" w:cs="Times New Roman"/>
        </w:rPr>
        <w:t xml:space="preserve"> </w:t>
      </w:r>
      <w:r w:rsidR="004E056F">
        <w:rPr>
          <w:rFonts w:ascii="Times New Roman" w:hAnsi="Times New Roman" w:cs="Times New Roman"/>
        </w:rPr>
        <w:t>S</w:t>
      </w:r>
      <w:r w:rsidR="004E056F" w:rsidRPr="00DF17F5">
        <w:rPr>
          <w:rFonts w:ascii="Times New Roman" w:hAnsi="Times New Roman" w:cs="Times New Roman"/>
        </w:rPr>
        <w:t xml:space="preserve">lices </w:t>
      </w:r>
      <w:r w:rsidR="004E056F">
        <w:rPr>
          <w:rFonts w:ascii="Times New Roman" w:hAnsi="Times New Roman" w:cs="Times New Roman"/>
        </w:rPr>
        <w:t>of the a</w:t>
      </w:r>
      <w:r w:rsidR="00043757" w:rsidRPr="00DF17F5">
        <w:rPr>
          <w:rFonts w:ascii="Times New Roman" w:hAnsi="Times New Roman" w:cs="Times New Roman"/>
        </w:rPr>
        <w:t>nterior, middle</w:t>
      </w:r>
      <w:r w:rsidR="00640CB0">
        <w:rPr>
          <w:rFonts w:ascii="Times New Roman" w:hAnsi="Times New Roman" w:cs="Times New Roman"/>
        </w:rPr>
        <w:t>,</w:t>
      </w:r>
      <w:r w:rsidR="00043757" w:rsidRPr="00DF17F5">
        <w:rPr>
          <w:rFonts w:ascii="Times New Roman" w:hAnsi="Times New Roman" w:cs="Times New Roman"/>
        </w:rPr>
        <w:t xml:space="preserve"> and posterior </w:t>
      </w:r>
      <w:r w:rsidR="007900B3" w:rsidRPr="00DF17F5">
        <w:rPr>
          <w:rFonts w:ascii="Times New Roman" w:hAnsi="Times New Roman" w:cs="Times New Roman"/>
        </w:rPr>
        <w:t xml:space="preserve">sections </w:t>
      </w:r>
      <w:r w:rsidR="00043757" w:rsidRPr="00DF17F5">
        <w:rPr>
          <w:rFonts w:ascii="Times New Roman" w:hAnsi="Times New Roman" w:cs="Times New Roman"/>
        </w:rPr>
        <w:t xml:space="preserve">of </w:t>
      </w:r>
      <w:r w:rsidR="004E056F">
        <w:rPr>
          <w:rFonts w:ascii="Times New Roman" w:hAnsi="Times New Roman" w:cs="Times New Roman"/>
        </w:rPr>
        <w:t xml:space="preserve">the </w:t>
      </w:r>
      <w:r w:rsidR="00043757" w:rsidRPr="00DF17F5">
        <w:rPr>
          <w:rFonts w:ascii="Times New Roman" w:hAnsi="Times New Roman" w:cs="Times New Roman"/>
        </w:rPr>
        <w:t xml:space="preserve">mussel foot from </w:t>
      </w:r>
      <w:r w:rsidR="00640CB0">
        <w:rPr>
          <w:rFonts w:ascii="Times New Roman" w:hAnsi="Times New Roman" w:cs="Times New Roman"/>
        </w:rPr>
        <w:t xml:space="preserve">the </w:t>
      </w:r>
      <w:r w:rsidR="00043757" w:rsidRPr="007C26C0">
        <w:rPr>
          <w:rFonts w:ascii="Times New Roman" w:hAnsi="Times New Roman" w:cs="Times New Roman"/>
        </w:rPr>
        <w:t>exposure group</w:t>
      </w:r>
      <w:r w:rsidR="00043757" w:rsidRPr="00DF17F5">
        <w:rPr>
          <w:rFonts w:ascii="Times New Roman" w:hAnsi="Times New Roman" w:cs="Times New Roman"/>
          <w:b/>
          <w:bCs/>
        </w:rPr>
        <w:t xml:space="preserve"> </w:t>
      </w:r>
      <w:r w:rsidR="004E056F" w:rsidRPr="00FC6986">
        <w:rPr>
          <w:rFonts w:ascii="Times New Roman" w:hAnsi="Times New Roman" w:cs="Times New Roman"/>
        </w:rPr>
        <w:t>were</w:t>
      </w:r>
      <w:r w:rsidR="004E056F">
        <w:rPr>
          <w:rFonts w:ascii="Times New Roman" w:hAnsi="Times New Roman" w:cs="Times New Roman"/>
          <w:b/>
          <w:bCs/>
        </w:rPr>
        <w:t xml:space="preserve"> </w:t>
      </w:r>
      <w:r w:rsidR="004E056F" w:rsidRPr="00DF17F5">
        <w:rPr>
          <w:rFonts w:ascii="Times New Roman" w:hAnsi="Times New Roman" w:cs="Times New Roman"/>
        </w:rPr>
        <w:t>stain</w:t>
      </w:r>
      <w:r w:rsidR="004E056F">
        <w:rPr>
          <w:rFonts w:ascii="Times New Roman" w:hAnsi="Times New Roman" w:cs="Times New Roman"/>
        </w:rPr>
        <w:t xml:space="preserve">ed </w:t>
      </w:r>
      <w:r w:rsidR="00043757" w:rsidRPr="00DF17F5">
        <w:rPr>
          <w:rFonts w:ascii="Times New Roman" w:hAnsi="Times New Roman" w:cs="Times New Roman"/>
        </w:rPr>
        <w:t xml:space="preserve">with </w:t>
      </w:r>
      <w:r w:rsidR="004E056F" w:rsidRPr="004E056F">
        <w:rPr>
          <w:rFonts w:ascii="Times New Roman" w:hAnsi="Times New Roman" w:cs="Times New Roman"/>
        </w:rPr>
        <w:t xml:space="preserve">hematoxylin and eosin </w:t>
      </w:r>
      <w:r w:rsidR="004E056F">
        <w:rPr>
          <w:rFonts w:ascii="Times New Roman" w:hAnsi="Times New Roman" w:cs="Times New Roman"/>
        </w:rPr>
        <w:t>(</w:t>
      </w:r>
      <w:r w:rsidR="004E056F" w:rsidRPr="00DF17F5">
        <w:rPr>
          <w:rFonts w:ascii="Times New Roman" w:hAnsi="Times New Roman" w:cs="Times New Roman"/>
        </w:rPr>
        <w:t>H&amp;E</w:t>
      </w:r>
      <w:r w:rsidR="004E056F">
        <w:rPr>
          <w:rFonts w:ascii="Times New Roman" w:hAnsi="Times New Roman" w:cs="Times New Roman"/>
        </w:rPr>
        <w:t>)</w:t>
      </w:r>
      <w:r w:rsidR="00043757" w:rsidRPr="00DF17F5">
        <w:rPr>
          <w:rFonts w:ascii="Times New Roman" w:hAnsi="Times New Roman" w:cs="Times New Roman"/>
        </w:rPr>
        <w:t>, Masson’s trichrome</w:t>
      </w:r>
      <w:r w:rsidR="00640CB0">
        <w:rPr>
          <w:rFonts w:ascii="Times New Roman" w:hAnsi="Times New Roman" w:cs="Times New Roman"/>
        </w:rPr>
        <w:t>,</w:t>
      </w:r>
      <w:r w:rsidR="00043757" w:rsidRPr="00DF17F5">
        <w:rPr>
          <w:rFonts w:ascii="Times New Roman" w:hAnsi="Times New Roman" w:cs="Times New Roman"/>
        </w:rPr>
        <w:t xml:space="preserve"> and NBT-glycinate. </w:t>
      </w:r>
      <w:r w:rsidR="004E056F">
        <w:rPr>
          <w:rFonts w:ascii="Times New Roman" w:hAnsi="Times New Roman" w:cs="Times New Roman"/>
        </w:rPr>
        <w:t>S</w:t>
      </w:r>
      <w:r w:rsidR="00043757" w:rsidRPr="00DF17F5">
        <w:rPr>
          <w:rFonts w:ascii="Times New Roman" w:hAnsi="Times New Roman" w:cs="Times New Roman"/>
        </w:rPr>
        <w:t xml:space="preserve">cale bars </w:t>
      </w:r>
      <w:r w:rsidR="004E056F">
        <w:rPr>
          <w:rFonts w:ascii="Times New Roman" w:hAnsi="Times New Roman" w:cs="Times New Roman"/>
        </w:rPr>
        <w:t>=</w:t>
      </w:r>
      <w:r w:rsidR="004E056F" w:rsidRPr="00DF17F5">
        <w:rPr>
          <w:rFonts w:ascii="Times New Roman" w:hAnsi="Times New Roman" w:cs="Times New Roman"/>
        </w:rPr>
        <w:t xml:space="preserve"> </w:t>
      </w:r>
      <w:r w:rsidR="00043757" w:rsidRPr="00DF17F5">
        <w:rPr>
          <w:rFonts w:ascii="Times New Roman" w:hAnsi="Times New Roman" w:cs="Times New Roman"/>
        </w:rPr>
        <w:t xml:space="preserve">500 μm. </w:t>
      </w:r>
      <w:r w:rsidR="007C26C0">
        <w:rPr>
          <w:rFonts w:ascii="Times New Roman" w:hAnsi="Times New Roman" w:cs="Times New Roman"/>
          <w:b/>
          <w:bCs/>
        </w:rPr>
        <w:t>B</w:t>
      </w:r>
      <w:r w:rsidR="00043757" w:rsidRPr="00DF17F5">
        <w:rPr>
          <w:rFonts w:ascii="Times New Roman" w:hAnsi="Times New Roman" w:cs="Times New Roman"/>
        </w:rPr>
        <w:t xml:space="preserve"> Byssal precursors in the ventral groove </w:t>
      </w:r>
      <w:r w:rsidR="004E056F">
        <w:rPr>
          <w:rFonts w:ascii="Times New Roman" w:hAnsi="Times New Roman" w:cs="Times New Roman"/>
        </w:rPr>
        <w:t xml:space="preserve">from </w:t>
      </w:r>
      <w:r w:rsidR="004E056F" w:rsidRPr="00DF17F5">
        <w:rPr>
          <w:rFonts w:ascii="Times New Roman" w:hAnsi="Times New Roman" w:cs="Times New Roman"/>
        </w:rPr>
        <w:t xml:space="preserve">slices </w:t>
      </w:r>
      <w:r w:rsidR="00043757" w:rsidRPr="00DF17F5">
        <w:rPr>
          <w:rFonts w:ascii="Times New Roman" w:hAnsi="Times New Roman" w:cs="Times New Roman"/>
        </w:rPr>
        <w:t>of</w:t>
      </w:r>
      <w:r w:rsidR="004E056F">
        <w:rPr>
          <w:rFonts w:ascii="Times New Roman" w:hAnsi="Times New Roman" w:cs="Times New Roman"/>
        </w:rPr>
        <w:t xml:space="preserve"> the</w:t>
      </w:r>
      <w:r w:rsidR="00043757" w:rsidRPr="00DF17F5">
        <w:rPr>
          <w:rFonts w:ascii="Times New Roman" w:hAnsi="Times New Roman" w:cs="Times New Roman"/>
        </w:rPr>
        <w:t xml:space="preserve"> three </w:t>
      </w:r>
      <w:r w:rsidR="007900B3" w:rsidRPr="00DF17F5">
        <w:rPr>
          <w:rFonts w:ascii="Times New Roman" w:hAnsi="Times New Roman" w:cs="Times New Roman"/>
        </w:rPr>
        <w:t xml:space="preserve">sections </w:t>
      </w:r>
      <w:r w:rsidR="00043757" w:rsidRPr="00DF17F5">
        <w:rPr>
          <w:rFonts w:ascii="Times New Roman" w:hAnsi="Times New Roman" w:cs="Times New Roman"/>
        </w:rPr>
        <w:t xml:space="preserve">of </w:t>
      </w:r>
      <w:r w:rsidR="004E056F">
        <w:rPr>
          <w:rFonts w:ascii="Times New Roman" w:hAnsi="Times New Roman" w:cs="Times New Roman"/>
        </w:rPr>
        <w:t xml:space="preserve">the </w:t>
      </w:r>
      <w:r w:rsidR="00043757" w:rsidRPr="00DF17F5">
        <w:rPr>
          <w:rFonts w:ascii="Times New Roman" w:hAnsi="Times New Roman" w:cs="Times New Roman"/>
        </w:rPr>
        <w:t xml:space="preserve">mussel foot </w:t>
      </w:r>
      <w:r w:rsidR="00640CB0">
        <w:rPr>
          <w:rFonts w:ascii="Times New Roman" w:hAnsi="Times New Roman" w:cs="Times New Roman"/>
        </w:rPr>
        <w:t xml:space="preserve">are </w:t>
      </w:r>
      <w:r w:rsidR="00043757" w:rsidRPr="00DF17F5">
        <w:rPr>
          <w:rFonts w:ascii="Times New Roman" w:hAnsi="Times New Roman" w:cs="Times New Roman"/>
        </w:rPr>
        <w:t xml:space="preserve">indicated by white arrows. These figures were correspondingly enlarged views </w:t>
      </w:r>
      <w:r w:rsidR="004E056F">
        <w:rPr>
          <w:rFonts w:ascii="Times New Roman" w:hAnsi="Times New Roman" w:cs="Times New Roman"/>
        </w:rPr>
        <w:t>of the</w:t>
      </w:r>
      <w:r w:rsidR="004E056F" w:rsidRPr="00DF17F5">
        <w:rPr>
          <w:rFonts w:ascii="Times New Roman" w:hAnsi="Times New Roman" w:cs="Times New Roman"/>
        </w:rPr>
        <w:t xml:space="preserve"> </w:t>
      </w:r>
      <w:r w:rsidR="00043757" w:rsidRPr="00DF17F5">
        <w:rPr>
          <w:rFonts w:ascii="Times New Roman" w:hAnsi="Times New Roman" w:cs="Times New Roman"/>
        </w:rPr>
        <w:t>dashed</w:t>
      </w:r>
      <w:r w:rsidR="004E056F">
        <w:rPr>
          <w:rFonts w:ascii="Times New Roman" w:hAnsi="Times New Roman" w:cs="Times New Roman"/>
        </w:rPr>
        <w:t>-</w:t>
      </w:r>
      <w:r w:rsidR="00043757" w:rsidRPr="00DF17F5">
        <w:rPr>
          <w:rFonts w:ascii="Times New Roman" w:hAnsi="Times New Roman" w:cs="Times New Roman"/>
        </w:rPr>
        <w:t>line squares in (</w:t>
      </w:r>
      <w:r w:rsidR="00043757" w:rsidRPr="007C26C0">
        <w:rPr>
          <w:rFonts w:ascii="Times New Roman" w:hAnsi="Times New Roman" w:cs="Times New Roman"/>
          <w:b/>
          <w:bCs/>
        </w:rPr>
        <w:t>A</w:t>
      </w:r>
      <w:r w:rsidR="00043757" w:rsidRPr="00DF17F5">
        <w:rPr>
          <w:rFonts w:ascii="Times New Roman" w:hAnsi="Times New Roman" w:cs="Times New Roman"/>
        </w:rPr>
        <w:t>). Byssal precursors appeared pink, green/red</w:t>
      </w:r>
      <w:r w:rsidR="00640CB0">
        <w:rPr>
          <w:rFonts w:ascii="Times New Roman" w:hAnsi="Times New Roman" w:cs="Times New Roman"/>
        </w:rPr>
        <w:t>,</w:t>
      </w:r>
      <w:r w:rsidR="00043757" w:rsidRPr="00DF17F5">
        <w:rPr>
          <w:rFonts w:ascii="Times New Roman" w:hAnsi="Times New Roman" w:cs="Times New Roman"/>
        </w:rPr>
        <w:t xml:space="preserve"> and purple with H&amp;E, Masson’s trichrome</w:t>
      </w:r>
      <w:r w:rsidR="00640CB0">
        <w:rPr>
          <w:rFonts w:ascii="Times New Roman" w:hAnsi="Times New Roman" w:cs="Times New Roman"/>
        </w:rPr>
        <w:t>,</w:t>
      </w:r>
      <w:r w:rsidR="00043757" w:rsidRPr="00DF17F5">
        <w:rPr>
          <w:rFonts w:ascii="Times New Roman" w:hAnsi="Times New Roman" w:cs="Times New Roman"/>
        </w:rPr>
        <w:t xml:space="preserve"> and NBT-glycinate staining, respectively. </w:t>
      </w:r>
      <w:r w:rsidR="004E056F">
        <w:rPr>
          <w:rFonts w:ascii="Times New Roman" w:hAnsi="Times New Roman" w:cs="Times New Roman"/>
        </w:rPr>
        <w:t>S</w:t>
      </w:r>
      <w:r w:rsidR="00043757" w:rsidRPr="00DF17F5">
        <w:rPr>
          <w:rFonts w:ascii="Times New Roman" w:hAnsi="Times New Roman" w:cs="Times New Roman"/>
        </w:rPr>
        <w:t xml:space="preserve">cale bars </w:t>
      </w:r>
      <w:r w:rsidR="004E056F">
        <w:rPr>
          <w:rFonts w:ascii="Times New Roman" w:hAnsi="Times New Roman" w:cs="Times New Roman"/>
        </w:rPr>
        <w:t>=</w:t>
      </w:r>
      <w:r w:rsidR="004E056F" w:rsidRPr="00DF17F5">
        <w:rPr>
          <w:rFonts w:ascii="Times New Roman" w:hAnsi="Times New Roman" w:cs="Times New Roman"/>
        </w:rPr>
        <w:t xml:space="preserve"> </w:t>
      </w:r>
      <w:r w:rsidR="00043757" w:rsidRPr="00DF17F5">
        <w:rPr>
          <w:rFonts w:ascii="Times New Roman" w:hAnsi="Times New Roman" w:cs="Times New Roman"/>
        </w:rPr>
        <w:t>50 μm</w:t>
      </w:r>
      <w:r w:rsidR="004E056F">
        <w:rPr>
          <w:rFonts w:ascii="Times New Roman" w:hAnsi="Times New Roman" w:cs="Times New Roman"/>
        </w:rPr>
        <w:t>.</w:t>
      </w:r>
    </w:p>
    <w:p w14:paraId="253D8114" w14:textId="77777777" w:rsidR="00520E38" w:rsidRPr="00DF17F5" w:rsidRDefault="00520E38" w:rsidP="0031295A">
      <w:pPr>
        <w:jc w:val="center"/>
        <w:rPr>
          <w:rFonts w:ascii="Times New Roman" w:hAnsi="Times New Roman" w:cs="Times New Roman"/>
        </w:rPr>
      </w:pPr>
      <w:r w:rsidRPr="00DF17F5">
        <w:rPr>
          <w:rFonts w:ascii="Times New Roman" w:hAnsi="Times New Roman" w:cs="Times New Roman"/>
          <w:noProof/>
        </w:rPr>
        <w:drawing>
          <wp:inline distT="0" distB="0" distL="0" distR="0" wp14:anchorId="0E0760F0" wp14:editId="6F3C434F">
            <wp:extent cx="3150098" cy="26289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3" cstate="email">
                      <a:extLst>
                        <a:ext uri="{28A0092B-C50C-407E-A947-70E740481C1C}">
                          <a14:useLocalDpi xmlns:a14="http://schemas.microsoft.com/office/drawing/2010/main"/>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4"/>
                        </a:ext>
                      </a:extLst>
                    </a:blip>
                    <a:stretch>
                      <a:fillRect/>
                    </a:stretch>
                  </pic:blipFill>
                  <pic:spPr bwMode="auto">
                    <a:xfrm>
                      <a:off x="0" y="0"/>
                      <a:ext cx="3183721" cy="2656960"/>
                    </a:xfrm>
                    <a:prstGeom prst="rect">
                      <a:avLst/>
                    </a:prstGeom>
                  </pic:spPr>
                </pic:pic>
              </a:graphicData>
            </a:graphic>
          </wp:inline>
        </w:drawing>
      </w:r>
    </w:p>
    <w:p w14:paraId="438D9BBB" w14:textId="0E2321BF" w:rsidR="008A025C" w:rsidRPr="00DF17F5" w:rsidRDefault="006E46D1" w:rsidP="00520E38">
      <w:pPr>
        <w:rPr>
          <w:rFonts w:ascii="Times New Roman" w:hAnsi="Times New Roman" w:cs="Times New Roman"/>
        </w:rPr>
      </w:pPr>
      <w:r w:rsidRPr="00753AB6">
        <w:rPr>
          <w:rFonts w:ascii="Times New Roman" w:hAnsi="Times New Roman" w:cs="Times New Roman"/>
          <w:b/>
          <w:bCs/>
        </w:rPr>
        <w:t>Fig</w:t>
      </w:r>
      <w:r w:rsidR="00753AB6" w:rsidRPr="00753AB6">
        <w:rPr>
          <w:rFonts w:ascii="Times New Roman" w:hAnsi="Times New Roman" w:cs="Times New Roman"/>
          <w:b/>
          <w:bCs/>
        </w:rPr>
        <w:t>.</w:t>
      </w:r>
      <w:r w:rsidR="00520E38" w:rsidRPr="00753AB6">
        <w:rPr>
          <w:rFonts w:ascii="Times New Roman" w:hAnsi="Times New Roman" w:cs="Times New Roman"/>
          <w:b/>
          <w:bCs/>
        </w:rPr>
        <w:t xml:space="preserve"> </w:t>
      </w:r>
      <w:r w:rsidR="00B62F32" w:rsidRPr="00753AB6">
        <w:rPr>
          <w:rFonts w:ascii="Times New Roman" w:hAnsi="Times New Roman" w:cs="Times New Roman"/>
          <w:b/>
          <w:bCs/>
        </w:rPr>
        <w:t>S</w:t>
      </w:r>
      <w:r w:rsidR="00B62F32">
        <w:rPr>
          <w:rFonts w:ascii="Times New Roman" w:hAnsi="Times New Roman" w:cs="Times New Roman"/>
          <w:b/>
          <w:bCs/>
        </w:rPr>
        <w:t>4</w:t>
      </w:r>
      <w:r w:rsidR="00B62F32" w:rsidRPr="00753AB6">
        <w:rPr>
          <w:rFonts w:ascii="Times New Roman" w:hAnsi="Times New Roman" w:cs="Times New Roman"/>
          <w:b/>
          <w:bCs/>
        </w:rPr>
        <w:t xml:space="preserve"> </w:t>
      </w:r>
      <w:r w:rsidR="004D16AC">
        <w:rPr>
          <w:rFonts w:ascii="Times New Roman" w:hAnsi="Times New Roman" w:cs="Times New Roman" w:hint="eastAsia"/>
        </w:rPr>
        <w:t>C</w:t>
      </w:r>
      <w:r w:rsidR="00520E38" w:rsidRPr="00DF17F5">
        <w:rPr>
          <w:rFonts w:ascii="Times New Roman" w:hAnsi="Times New Roman" w:cs="Times New Roman"/>
        </w:rPr>
        <w:t>ollagen proteins</w:t>
      </w:r>
      <w:r w:rsidR="004D16AC">
        <w:rPr>
          <w:rFonts w:ascii="Times New Roman" w:hAnsi="Times New Roman" w:cs="Times New Roman" w:hint="eastAsia"/>
        </w:rPr>
        <w:t xml:space="preserve"> released from burst core vesicles</w:t>
      </w:r>
      <w:r w:rsidR="00520E38" w:rsidRPr="00DF17F5">
        <w:rPr>
          <w:rFonts w:ascii="Times New Roman" w:hAnsi="Times New Roman" w:cs="Times New Roman"/>
        </w:rPr>
        <w:t xml:space="preserve"> self-assemble into micron-</w:t>
      </w:r>
      <w:r w:rsidR="004D16AC">
        <w:rPr>
          <w:rFonts w:ascii="Times New Roman" w:hAnsi="Times New Roman" w:cs="Times New Roman" w:hint="eastAsia"/>
        </w:rPr>
        <w:t>scale</w:t>
      </w:r>
      <w:r w:rsidR="00520E38" w:rsidRPr="00DF17F5">
        <w:rPr>
          <w:rFonts w:ascii="Times New Roman" w:hAnsi="Times New Roman" w:cs="Times New Roman"/>
        </w:rPr>
        <w:t xml:space="preserve"> collagen </w:t>
      </w:r>
      <w:r w:rsidR="00640CB0">
        <w:rPr>
          <w:rFonts w:ascii="Times New Roman" w:hAnsi="Times New Roman" w:cs="Times New Roman"/>
        </w:rPr>
        <w:t>fibers</w:t>
      </w:r>
      <w:r w:rsidR="00640CB0" w:rsidRPr="00DF17F5">
        <w:rPr>
          <w:rFonts w:ascii="Times New Roman" w:hAnsi="Times New Roman" w:cs="Times New Roman"/>
        </w:rPr>
        <w:t xml:space="preserve"> </w:t>
      </w:r>
      <w:r w:rsidR="00520E38" w:rsidRPr="00DF17F5">
        <w:rPr>
          <w:rFonts w:ascii="Times New Roman" w:hAnsi="Times New Roman" w:cs="Times New Roman"/>
        </w:rPr>
        <w:t xml:space="preserve">in </w:t>
      </w:r>
      <w:r w:rsidR="00640CB0">
        <w:rPr>
          <w:rFonts w:ascii="Times New Roman" w:hAnsi="Times New Roman" w:cs="Times New Roman"/>
        </w:rPr>
        <w:t xml:space="preserve">the </w:t>
      </w:r>
      <w:r w:rsidR="00520E38" w:rsidRPr="00DF17F5">
        <w:rPr>
          <w:rFonts w:ascii="Times New Roman" w:hAnsi="Times New Roman" w:cs="Times New Roman"/>
        </w:rPr>
        <w:t xml:space="preserve">ventral groove. The green background is the result of adjusting the white balance of the image </w:t>
      </w:r>
      <w:r w:rsidR="00640CB0">
        <w:rPr>
          <w:rFonts w:ascii="Times New Roman" w:hAnsi="Times New Roman" w:cs="Times New Roman"/>
        </w:rPr>
        <w:t>to</w:t>
      </w:r>
      <w:r w:rsidR="00520E38" w:rsidRPr="00DF17F5">
        <w:rPr>
          <w:rFonts w:ascii="Times New Roman" w:hAnsi="Times New Roman" w:cs="Times New Roman"/>
        </w:rPr>
        <w:t xml:space="preserve"> </w:t>
      </w:r>
      <w:r w:rsidR="004E056F" w:rsidRPr="00DF17F5">
        <w:rPr>
          <w:rFonts w:ascii="Times New Roman" w:hAnsi="Times New Roman" w:cs="Times New Roman"/>
        </w:rPr>
        <w:t>more clearly</w:t>
      </w:r>
      <w:r w:rsidR="004E056F">
        <w:rPr>
          <w:rFonts w:ascii="Times New Roman" w:hAnsi="Times New Roman" w:cs="Times New Roman"/>
        </w:rPr>
        <w:t xml:space="preserve"> </w:t>
      </w:r>
      <w:r w:rsidR="00520E38" w:rsidRPr="00DF17F5">
        <w:rPr>
          <w:rFonts w:ascii="Times New Roman" w:hAnsi="Times New Roman" w:cs="Times New Roman"/>
        </w:rPr>
        <w:t>show the core vesicles and fibers</w:t>
      </w:r>
      <w:r w:rsidR="00640CB0">
        <w:rPr>
          <w:rFonts w:ascii="Times New Roman" w:hAnsi="Times New Roman" w:cs="Times New Roman"/>
        </w:rPr>
        <w:t>.</w:t>
      </w:r>
    </w:p>
    <w:p w14:paraId="2A9C2901" w14:textId="77777777" w:rsidR="00520E38" w:rsidRPr="00DF17F5" w:rsidRDefault="00520E38" w:rsidP="00DF17F5">
      <w:pPr>
        <w:spacing w:beforeLines="300" w:before="936"/>
        <w:jc w:val="center"/>
        <w:rPr>
          <w:rFonts w:ascii="Times New Roman" w:hAnsi="Times New Roman" w:cs="Times New Roman"/>
        </w:rPr>
      </w:pPr>
      <w:r w:rsidRPr="00DF17F5">
        <w:rPr>
          <w:rFonts w:ascii="Times New Roman" w:hAnsi="Times New Roman" w:cs="Times New Roman"/>
          <w:noProof/>
        </w:rPr>
        <w:drawing>
          <wp:inline distT="0" distB="0" distL="0" distR="0" wp14:anchorId="4AB4ADB0" wp14:editId="7C21DE55">
            <wp:extent cx="5638419" cy="2725535"/>
            <wp:effectExtent l="0" t="0" r="63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5" cstate="email">
                      <a:extLst>
                        <a:ext uri="{28A0092B-C50C-407E-A947-70E740481C1C}">
                          <a14:useLocalDpi xmlns:a14="http://schemas.microsoft.com/office/drawing/2010/main"/>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6"/>
                        </a:ext>
                      </a:extLst>
                    </a:blip>
                    <a:stretch>
                      <a:fillRect/>
                    </a:stretch>
                  </pic:blipFill>
                  <pic:spPr bwMode="auto">
                    <a:xfrm>
                      <a:off x="0" y="0"/>
                      <a:ext cx="5638419" cy="2725535"/>
                    </a:xfrm>
                    <a:prstGeom prst="rect">
                      <a:avLst/>
                    </a:prstGeom>
                  </pic:spPr>
                </pic:pic>
              </a:graphicData>
            </a:graphic>
          </wp:inline>
        </w:drawing>
      </w:r>
    </w:p>
    <w:p w14:paraId="43DDDD8F" w14:textId="4656DFF5" w:rsidR="00520E38" w:rsidRPr="00DF17F5" w:rsidRDefault="006E46D1" w:rsidP="00520E38">
      <w:pPr>
        <w:rPr>
          <w:rFonts w:ascii="Times New Roman" w:hAnsi="Times New Roman" w:cs="Times New Roman"/>
        </w:rPr>
      </w:pPr>
      <w:r w:rsidRPr="00753AB6">
        <w:rPr>
          <w:rFonts w:ascii="Times New Roman" w:hAnsi="Times New Roman" w:cs="Times New Roman"/>
          <w:b/>
          <w:bCs/>
        </w:rPr>
        <w:t>Fig</w:t>
      </w:r>
      <w:r w:rsidR="00753AB6" w:rsidRPr="00753AB6">
        <w:rPr>
          <w:rFonts w:ascii="Times New Roman" w:hAnsi="Times New Roman" w:cs="Times New Roman"/>
          <w:b/>
          <w:bCs/>
        </w:rPr>
        <w:t>.</w:t>
      </w:r>
      <w:r w:rsidR="00520E38" w:rsidRPr="00753AB6">
        <w:rPr>
          <w:rFonts w:ascii="Times New Roman" w:hAnsi="Times New Roman" w:cs="Times New Roman"/>
          <w:b/>
          <w:bCs/>
        </w:rPr>
        <w:t xml:space="preserve"> </w:t>
      </w:r>
      <w:r w:rsidR="00B62F32" w:rsidRPr="00753AB6">
        <w:rPr>
          <w:rFonts w:ascii="Times New Roman" w:hAnsi="Times New Roman" w:cs="Times New Roman"/>
          <w:b/>
          <w:bCs/>
        </w:rPr>
        <w:t>S</w:t>
      </w:r>
      <w:r w:rsidR="00B62F32">
        <w:rPr>
          <w:rFonts w:ascii="Times New Roman" w:hAnsi="Times New Roman" w:cs="Times New Roman"/>
          <w:b/>
          <w:bCs/>
        </w:rPr>
        <w:t>5</w:t>
      </w:r>
      <w:r w:rsidR="00B62F32" w:rsidRPr="00DF17F5">
        <w:rPr>
          <w:rFonts w:ascii="Times New Roman" w:hAnsi="Times New Roman" w:cs="Times New Roman"/>
        </w:rPr>
        <w:t xml:space="preserve"> </w:t>
      </w:r>
      <w:r w:rsidR="00753AB6">
        <w:rPr>
          <w:rFonts w:ascii="Times New Roman" w:hAnsi="Times New Roman" w:cs="Times New Roman"/>
        </w:rPr>
        <w:t xml:space="preserve">Foot structure observed by scanning </w:t>
      </w:r>
      <w:r w:rsidR="00640CB0">
        <w:rPr>
          <w:rFonts w:ascii="Times New Roman" w:hAnsi="Times New Roman" w:cs="Times New Roman"/>
        </w:rPr>
        <w:t xml:space="preserve">electron </w:t>
      </w:r>
      <w:r w:rsidR="00753AB6">
        <w:rPr>
          <w:rFonts w:ascii="Times New Roman" w:hAnsi="Times New Roman" w:cs="Times New Roman"/>
        </w:rPr>
        <w:t>microscop</w:t>
      </w:r>
      <w:r w:rsidR="004E056F">
        <w:rPr>
          <w:rFonts w:ascii="Times New Roman" w:hAnsi="Times New Roman" w:cs="Times New Roman"/>
        </w:rPr>
        <w:t>y</w:t>
      </w:r>
      <w:r w:rsidR="00753AB6">
        <w:rPr>
          <w:rFonts w:ascii="Times New Roman" w:hAnsi="Times New Roman" w:cs="Times New Roman"/>
        </w:rPr>
        <w:t xml:space="preserve">. </w:t>
      </w:r>
      <w:r w:rsidR="00753AB6" w:rsidRPr="00753AB6">
        <w:rPr>
          <w:rFonts w:ascii="Times New Roman" w:hAnsi="Times New Roman" w:cs="Times New Roman"/>
          <w:b/>
          <w:bCs/>
        </w:rPr>
        <w:t>A</w:t>
      </w:r>
      <w:r w:rsidR="00520E38" w:rsidRPr="00DF17F5">
        <w:rPr>
          <w:rFonts w:ascii="Times New Roman" w:hAnsi="Times New Roman" w:cs="Times New Roman"/>
        </w:rPr>
        <w:t xml:space="preserve"> Cross section of </w:t>
      </w:r>
      <w:r w:rsidR="00640CB0">
        <w:rPr>
          <w:rFonts w:ascii="Times New Roman" w:hAnsi="Times New Roman" w:cs="Times New Roman"/>
        </w:rPr>
        <w:t xml:space="preserve">the </w:t>
      </w:r>
      <w:r w:rsidR="00520E38" w:rsidRPr="00DF17F5">
        <w:rPr>
          <w:rFonts w:ascii="Times New Roman" w:hAnsi="Times New Roman" w:cs="Times New Roman"/>
        </w:rPr>
        <w:t xml:space="preserve">anterior/middle interface of </w:t>
      </w:r>
      <w:r w:rsidR="00640CB0">
        <w:rPr>
          <w:rFonts w:ascii="Times New Roman" w:hAnsi="Times New Roman" w:cs="Times New Roman"/>
        </w:rPr>
        <w:t xml:space="preserve">the </w:t>
      </w:r>
      <w:r w:rsidR="00520E38" w:rsidRPr="00DF17F5">
        <w:rPr>
          <w:rFonts w:ascii="Times New Roman" w:hAnsi="Times New Roman" w:cs="Times New Roman"/>
        </w:rPr>
        <w:t xml:space="preserve">mussel foot from </w:t>
      </w:r>
      <w:r w:rsidR="00640CB0">
        <w:rPr>
          <w:rFonts w:ascii="Times New Roman" w:hAnsi="Times New Roman" w:cs="Times New Roman"/>
        </w:rPr>
        <w:t xml:space="preserve">the </w:t>
      </w:r>
      <w:r w:rsidR="00520E38" w:rsidRPr="00DF17F5">
        <w:rPr>
          <w:rFonts w:ascii="Times New Roman" w:hAnsi="Times New Roman" w:cs="Times New Roman"/>
        </w:rPr>
        <w:t xml:space="preserve">control group. </w:t>
      </w:r>
      <w:r w:rsidR="00753AB6">
        <w:rPr>
          <w:rFonts w:ascii="Times New Roman" w:hAnsi="Times New Roman" w:cs="Times New Roman"/>
          <w:b/>
          <w:bCs/>
        </w:rPr>
        <w:t>B</w:t>
      </w:r>
      <w:r w:rsidR="00520E38" w:rsidRPr="00DF17F5">
        <w:rPr>
          <w:rFonts w:ascii="Times New Roman" w:hAnsi="Times New Roman" w:cs="Times New Roman"/>
        </w:rPr>
        <w:t xml:space="preserve"> </w:t>
      </w:r>
      <w:r w:rsidR="004D16AC" w:rsidRPr="00DF17F5">
        <w:rPr>
          <w:rFonts w:ascii="Times New Roman" w:hAnsi="Times New Roman" w:cs="Times New Roman"/>
        </w:rPr>
        <w:t>High dens</w:t>
      </w:r>
      <w:r w:rsidR="004D16AC">
        <w:rPr>
          <w:rFonts w:ascii="Times New Roman" w:hAnsi="Times New Roman" w:cs="Times New Roman"/>
        </w:rPr>
        <w:t>ity of</w:t>
      </w:r>
      <w:r w:rsidR="00520E38" w:rsidRPr="00DF17F5">
        <w:rPr>
          <w:rFonts w:ascii="Times New Roman" w:hAnsi="Times New Roman" w:cs="Times New Roman"/>
        </w:rPr>
        <w:t xml:space="preserve"> core vesicles at the anterior/middle interface of </w:t>
      </w:r>
      <w:r w:rsidR="004E056F">
        <w:rPr>
          <w:rFonts w:ascii="Times New Roman" w:hAnsi="Times New Roman" w:cs="Times New Roman"/>
        </w:rPr>
        <w:t xml:space="preserve">the </w:t>
      </w:r>
      <w:r w:rsidR="00520E38" w:rsidRPr="00DF17F5">
        <w:rPr>
          <w:rFonts w:ascii="Times New Roman" w:hAnsi="Times New Roman" w:cs="Times New Roman"/>
        </w:rPr>
        <w:t xml:space="preserve">mussel foot from </w:t>
      </w:r>
      <w:r w:rsidR="00640CB0">
        <w:rPr>
          <w:rFonts w:ascii="Times New Roman" w:hAnsi="Times New Roman" w:cs="Times New Roman"/>
        </w:rPr>
        <w:t xml:space="preserve">the </w:t>
      </w:r>
      <w:r w:rsidR="00520E38" w:rsidRPr="00DF17F5">
        <w:rPr>
          <w:rFonts w:ascii="Times New Roman" w:hAnsi="Times New Roman" w:cs="Times New Roman"/>
        </w:rPr>
        <w:t xml:space="preserve">Ca exposure group. </w:t>
      </w:r>
      <w:r w:rsidR="00753AB6">
        <w:rPr>
          <w:rFonts w:ascii="Times New Roman" w:hAnsi="Times New Roman" w:cs="Times New Roman"/>
          <w:b/>
          <w:bCs/>
        </w:rPr>
        <w:t>C</w:t>
      </w:r>
      <w:r w:rsidR="00520E38" w:rsidRPr="00DF17F5">
        <w:rPr>
          <w:rFonts w:ascii="Times New Roman" w:hAnsi="Times New Roman" w:cs="Times New Roman"/>
        </w:rPr>
        <w:t xml:space="preserve"> Cilium and secreted core vesicles on the surface of the ventral groove at the medium/posterior interface of </w:t>
      </w:r>
      <w:r w:rsidR="00640CB0">
        <w:rPr>
          <w:rFonts w:ascii="Times New Roman" w:hAnsi="Times New Roman" w:cs="Times New Roman"/>
        </w:rPr>
        <w:t xml:space="preserve">the </w:t>
      </w:r>
      <w:r w:rsidR="00520E38" w:rsidRPr="00DF17F5">
        <w:rPr>
          <w:rFonts w:ascii="Times New Roman" w:hAnsi="Times New Roman" w:cs="Times New Roman"/>
        </w:rPr>
        <w:t xml:space="preserve">mussel foot from </w:t>
      </w:r>
      <w:r w:rsidR="00640CB0">
        <w:rPr>
          <w:rFonts w:ascii="Times New Roman" w:hAnsi="Times New Roman" w:cs="Times New Roman"/>
        </w:rPr>
        <w:t xml:space="preserve">the </w:t>
      </w:r>
      <w:r w:rsidR="00520E38" w:rsidRPr="00DF17F5">
        <w:rPr>
          <w:rFonts w:ascii="Times New Roman" w:hAnsi="Times New Roman" w:cs="Times New Roman"/>
        </w:rPr>
        <w:t xml:space="preserve">Ca exposure group. </w:t>
      </w:r>
      <w:r w:rsidR="00753AB6">
        <w:rPr>
          <w:rFonts w:ascii="Times New Roman" w:hAnsi="Times New Roman" w:cs="Times New Roman"/>
          <w:b/>
          <w:bCs/>
        </w:rPr>
        <w:t xml:space="preserve">D </w:t>
      </w:r>
      <w:r w:rsidR="00520E38" w:rsidRPr="00DF17F5">
        <w:rPr>
          <w:rFonts w:ascii="Times New Roman" w:hAnsi="Times New Roman" w:cs="Times New Roman"/>
        </w:rPr>
        <w:t xml:space="preserve">Secreting cuticle vesicles near the ventral groove at the medium/posterior interface of </w:t>
      </w:r>
      <w:r w:rsidR="00640CB0">
        <w:rPr>
          <w:rFonts w:ascii="Times New Roman" w:hAnsi="Times New Roman" w:cs="Times New Roman"/>
        </w:rPr>
        <w:t xml:space="preserve">the </w:t>
      </w:r>
      <w:r w:rsidR="00520E38" w:rsidRPr="00DF17F5">
        <w:rPr>
          <w:rFonts w:ascii="Times New Roman" w:hAnsi="Times New Roman" w:cs="Times New Roman"/>
        </w:rPr>
        <w:t xml:space="preserve">mussel foot from </w:t>
      </w:r>
      <w:r w:rsidR="00640CB0">
        <w:rPr>
          <w:rFonts w:ascii="Times New Roman" w:hAnsi="Times New Roman" w:cs="Times New Roman"/>
        </w:rPr>
        <w:t xml:space="preserve">the </w:t>
      </w:r>
      <w:r w:rsidR="00520E38" w:rsidRPr="00DF17F5">
        <w:rPr>
          <w:rFonts w:ascii="Times New Roman" w:hAnsi="Times New Roman" w:cs="Times New Roman"/>
        </w:rPr>
        <w:t xml:space="preserve">Ca exposure group. </w:t>
      </w:r>
      <w:r w:rsidR="00753AB6">
        <w:rPr>
          <w:rFonts w:ascii="Times New Roman" w:hAnsi="Times New Roman" w:cs="Times New Roman"/>
          <w:b/>
          <w:bCs/>
        </w:rPr>
        <w:t>E</w:t>
      </w:r>
      <w:r w:rsidR="00520E38" w:rsidRPr="00DF17F5">
        <w:rPr>
          <w:rFonts w:ascii="Times New Roman" w:hAnsi="Times New Roman" w:cs="Times New Roman"/>
        </w:rPr>
        <w:t xml:space="preserve"> </w:t>
      </w:r>
      <w:r w:rsidR="004E056F">
        <w:rPr>
          <w:rFonts w:ascii="Times New Roman" w:hAnsi="Times New Roman" w:cs="Times New Roman"/>
        </w:rPr>
        <w:t>V</w:t>
      </w:r>
      <w:r w:rsidR="00520E38" w:rsidRPr="00DF17F5">
        <w:rPr>
          <w:rFonts w:ascii="Times New Roman" w:hAnsi="Times New Roman" w:cs="Times New Roman"/>
        </w:rPr>
        <w:t xml:space="preserve">entral groove at the medium/posterior interface of </w:t>
      </w:r>
      <w:r w:rsidR="00640CB0">
        <w:rPr>
          <w:rFonts w:ascii="Times New Roman" w:hAnsi="Times New Roman" w:cs="Times New Roman"/>
        </w:rPr>
        <w:t xml:space="preserve">the </w:t>
      </w:r>
      <w:r w:rsidR="00520E38" w:rsidRPr="00DF17F5">
        <w:rPr>
          <w:rFonts w:ascii="Times New Roman" w:hAnsi="Times New Roman" w:cs="Times New Roman"/>
        </w:rPr>
        <w:t xml:space="preserve">mussel foot from </w:t>
      </w:r>
      <w:r w:rsidR="00640CB0">
        <w:rPr>
          <w:rFonts w:ascii="Times New Roman" w:hAnsi="Times New Roman" w:cs="Times New Roman"/>
        </w:rPr>
        <w:t xml:space="preserve">the </w:t>
      </w:r>
      <w:r w:rsidR="00520E38" w:rsidRPr="00DF17F5">
        <w:rPr>
          <w:rFonts w:ascii="Times New Roman" w:hAnsi="Times New Roman" w:cs="Times New Roman"/>
        </w:rPr>
        <w:t xml:space="preserve">Ca exposure group. The red arrows indicate </w:t>
      </w:r>
      <w:r w:rsidR="00640CB0">
        <w:rPr>
          <w:rFonts w:ascii="Times New Roman" w:hAnsi="Times New Roman" w:cs="Times New Roman"/>
        </w:rPr>
        <w:t xml:space="preserve">the </w:t>
      </w:r>
      <w:r w:rsidR="00520E38" w:rsidRPr="00DF17F5">
        <w:rPr>
          <w:rFonts w:ascii="Times New Roman" w:hAnsi="Times New Roman" w:cs="Times New Roman"/>
        </w:rPr>
        <w:t xml:space="preserve">secreting direction of </w:t>
      </w:r>
      <w:r w:rsidR="004E056F">
        <w:rPr>
          <w:rFonts w:ascii="Times New Roman" w:hAnsi="Times New Roman" w:cs="Times New Roman"/>
        </w:rPr>
        <w:t xml:space="preserve">the </w:t>
      </w:r>
      <w:r w:rsidR="00520E38" w:rsidRPr="00DF17F5">
        <w:rPr>
          <w:rFonts w:ascii="Times New Roman" w:hAnsi="Times New Roman" w:cs="Times New Roman"/>
        </w:rPr>
        <w:t xml:space="preserve">cuticle vesicles, and </w:t>
      </w:r>
      <w:r w:rsidR="00640CB0">
        <w:rPr>
          <w:rFonts w:ascii="Times New Roman" w:hAnsi="Times New Roman" w:cs="Times New Roman"/>
        </w:rPr>
        <w:t xml:space="preserve">the </w:t>
      </w:r>
      <w:r w:rsidR="00520E38" w:rsidRPr="00DF17F5">
        <w:rPr>
          <w:rFonts w:ascii="Times New Roman" w:hAnsi="Times New Roman" w:cs="Times New Roman"/>
        </w:rPr>
        <w:t xml:space="preserve">white arrows indicate that of </w:t>
      </w:r>
      <w:r w:rsidR="004E056F">
        <w:rPr>
          <w:rFonts w:ascii="Times New Roman" w:hAnsi="Times New Roman" w:cs="Times New Roman"/>
        </w:rPr>
        <w:t xml:space="preserve">the </w:t>
      </w:r>
      <w:r w:rsidR="00520E38" w:rsidRPr="00DF17F5">
        <w:rPr>
          <w:rFonts w:ascii="Times New Roman" w:hAnsi="Times New Roman" w:cs="Times New Roman"/>
        </w:rPr>
        <w:t>core vesicles into the ventral groove</w:t>
      </w:r>
      <w:r w:rsidR="00640CB0">
        <w:rPr>
          <w:rFonts w:ascii="Times New Roman" w:hAnsi="Times New Roman" w:cs="Times New Roman"/>
        </w:rPr>
        <w:t>.</w:t>
      </w:r>
    </w:p>
    <w:p w14:paraId="2DDAC03A" w14:textId="22A088D3" w:rsidR="000A3D3E" w:rsidRPr="00DF17F5" w:rsidRDefault="00E33009" w:rsidP="0031295A">
      <w:pPr>
        <w:jc w:val="center"/>
        <w:rPr>
          <w:rFonts w:ascii="Times New Roman" w:hAnsi="Times New Roman" w:cs="Times New Roman"/>
        </w:rPr>
      </w:pPr>
      <w:r w:rsidRPr="00DF17F5">
        <w:rPr>
          <w:rFonts w:ascii="Times New Roman" w:hAnsi="Times New Roman" w:cs="Times New Roman"/>
          <w:noProof/>
        </w:rPr>
        <w:drawing>
          <wp:inline distT="0" distB="0" distL="0" distR="0" wp14:anchorId="4BCC6B85" wp14:editId="0B2B9930">
            <wp:extent cx="5210175" cy="318402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5214094" cy="3186415"/>
                    </a:xfrm>
                    <a:prstGeom prst="rect">
                      <a:avLst/>
                    </a:prstGeom>
                    <a:noFill/>
                  </pic:spPr>
                </pic:pic>
              </a:graphicData>
            </a:graphic>
          </wp:inline>
        </w:drawing>
      </w:r>
    </w:p>
    <w:p w14:paraId="03ADDDF3" w14:textId="1389F7AE" w:rsidR="00E33009" w:rsidRPr="00DF17F5" w:rsidRDefault="006E46D1">
      <w:pPr>
        <w:rPr>
          <w:rFonts w:ascii="Times New Roman" w:hAnsi="Times New Roman" w:cs="Times New Roman"/>
        </w:rPr>
      </w:pPr>
      <w:r w:rsidRPr="00753AB6">
        <w:rPr>
          <w:rFonts w:ascii="Times New Roman" w:hAnsi="Times New Roman" w:cs="Times New Roman"/>
          <w:b/>
          <w:bCs/>
        </w:rPr>
        <w:t>Fig</w:t>
      </w:r>
      <w:r w:rsidR="00753AB6" w:rsidRPr="00753AB6">
        <w:rPr>
          <w:rFonts w:ascii="Times New Roman" w:hAnsi="Times New Roman" w:cs="Times New Roman"/>
          <w:b/>
          <w:bCs/>
        </w:rPr>
        <w:t>.</w:t>
      </w:r>
      <w:r w:rsidR="00E33009" w:rsidRPr="00753AB6">
        <w:rPr>
          <w:rFonts w:ascii="Times New Roman" w:hAnsi="Times New Roman" w:cs="Times New Roman"/>
          <w:b/>
          <w:bCs/>
        </w:rPr>
        <w:t xml:space="preserve"> </w:t>
      </w:r>
      <w:r w:rsidR="00B62F32" w:rsidRPr="00753AB6">
        <w:rPr>
          <w:rFonts w:ascii="Times New Roman" w:hAnsi="Times New Roman" w:cs="Times New Roman"/>
          <w:b/>
          <w:bCs/>
        </w:rPr>
        <w:t>S</w:t>
      </w:r>
      <w:r w:rsidR="00B62F32">
        <w:rPr>
          <w:rFonts w:ascii="Times New Roman" w:hAnsi="Times New Roman" w:cs="Times New Roman"/>
          <w:b/>
          <w:bCs/>
        </w:rPr>
        <w:t>6</w:t>
      </w:r>
      <w:r w:rsidR="00B62F32" w:rsidRPr="00DF17F5">
        <w:rPr>
          <w:rFonts w:ascii="Times New Roman" w:hAnsi="Times New Roman" w:cs="Times New Roman"/>
        </w:rPr>
        <w:t xml:space="preserve"> </w:t>
      </w:r>
      <w:r w:rsidR="00E33009" w:rsidRPr="00DF17F5">
        <w:rPr>
          <w:rFonts w:ascii="Times New Roman" w:hAnsi="Times New Roman" w:cs="Times New Roman"/>
        </w:rPr>
        <w:t>Longitudinal ducts (</w:t>
      </w:r>
      <w:r w:rsidR="003402CB" w:rsidRPr="003402CB">
        <w:rPr>
          <w:rFonts w:ascii="Times New Roman" w:hAnsi="Times New Roman" w:cs="Times New Roman"/>
        </w:rPr>
        <w:t>indicated</w:t>
      </w:r>
      <w:r w:rsidR="00E33009" w:rsidRPr="00DF17F5">
        <w:rPr>
          <w:rFonts w:ascii="Times New Roman" w:hAnsi="Times New Roman" w:cs="Times New Roman"/>
        </w:rPr>
        <w:t xml:space="preserve"> </w:t>
      </w:r>
      <w:r w:rsidR="003402CB">
        <w:rPr>
          <w:rFonts w:ascii="Times New Roman" w:hAnsi="Times New Roman" w:cs="Times New Roman" w:hint="eastAsia"/>
        </w:rPr>
        <w:t>by</w:t>
      </w:r>
      <w:r w:rsidR="00E33009" w:rsidRPr="00DF17F5">
        <w:rPr>
          <w:rFonts w:ascii="Times New Roman" w:hAnsi="Times New Roman" w:cs="Times New Roman"/>
        </w:rPr>
        <w:t xml:space="preserve"> dashed-line circles) in the anterior </w:t>
      </w:r>
      <w:r w:rsidR="007900B3" w:rsidRPr="00DF17F5">
        <w:rPr>
          <w:rFonts w:ascii="Times New Roman" w:hAnsi="Times New Roman" w:cs="Times New Roman"/>
        </w:rPr>
        <w:t xml:space="preserve">section </w:t>
      </w:r>
      <w:r w:rsidR="00E33009" w:rsidRPr="00DF17F5">
        <w:rPr>
          <w:rFonts w:ascii="Times New Roman" w:hAnsi="Times New Roman" w:cs="Times New Roman"/>
        </w:rPr>
        <w:t xml:space="preserve">of </w:t>
      </w:r>
      <w:r w:rsidR="004E056F">
        <w:rPr>
          <w:rFonts w:ascii="Times New Roman" w:hAnsi="Times New Roman" w:cs="Times New Roman"/>
        </w:rPr>
        <w:t xml:space="preserve">the </w:t>
      </w:r>
      <w:r w:rsidR="00E33009" w:rsidRPr="00DF17F5">
        <w:rPr>
          <w:rFonts w:ascii="Times New Roman" w:hAnsi="Times New Roman" w:cs="Times New Roman"/>
        </w:rPr>
        <w:t xml:space="preserve">mussel foot sections from </w:t>
      </w:r>
      <w:r w:rsidR="00640CB0">
        <w:rPr>
          <w:rFonts w:ascii="Times New Roman" w:hAnsi="Times New Roman" w:cs="Times New Roman"/>
        </w:rPr>
        <w:t xml:space="preserve">the </w:t>
      </w:r>
      <w:r w:rsidR="004E056F">
        <w:rPr>
          <w:rFonts w:ascii="Times New Roman" w:hAnsi="Times New Roman" w:cs="Times New Roman"/>
        </w:rPr>
        <w:t xml:space="preserve">Ca </w:t>
      </w:r>
      <w:r w:rsidR="00E33009" w:rsidRPr="00DF17F5">
        <w:rPr>
          <w:rFonts w:ascii="Times New Roman" w:hAnsi="Times New Roman" w:cs="Times New Roman"/>
        </w:rPr>
        <w:t>exposure group</w:t>
      </w:r>
    </w:p>
    <w:p w14:paraId="4013C6DE" w14:textId="77777777" w:rsidR="000A3D3E" w:rsidRPr="00DF17F5" w:rsidRDefault="000A3D3E" w:rsidP="00DF17F5">
      <w:pPr>
        <w:spacing w:beforeLines="300" w:before="936"/>
        <w:jc w:val="center"/>
        <w:rPr>
          <w:rFonts w:ascii="Times New Roman" w:hAnsi="Times New Roman" w:cs="Times New Roman"/>
        </w:rPr>
      </w:pPr>
      <w:r w:rsidRPr="00DF17F5">
        <w:rPr>
          <w:rFonts w:ascii="Times New Roman" w:hAnsi="Times New Roman" w:cs="Times New Roman"/>
          <w:noProof/>
        </w:rPr>
        <w:drawing>
          <wp:inline distT="0" distB="0" distL="0" distR="0" wp14:anchorId="650F09D2" wp14:editId="0CF8A3A5">
            <wp:extent cx="3474720" cy="2676208"/>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3478543" cy="2679152"/>
                    </a:xfrm>
                    <a:prstGeom prst="rect">
                      <a:avLst/>
                    </a:prstGeom>
                    <a:noFill/>
                    <a:ln>
                      <a:noFill/>
                    </a:ln>
                    <a:extLst>
                      <a:ext uri="{53640926-AAD7-44D8-BBD7-CCE9431645EC}">
                        <a14:shadowObscured xmlns:a14="http://schemas.microsoft.com/office/drawing/2010/main"/>
                      </a:ext>
                    </a:extLst>
                  </pic:spPr>
                </pic:pic>
              </a:graphicData>
            </a:graphic>
          </wp:inline>
        </w:drawing>
      </w:r>
    </w:p>
    <w:p w14:paraId="03985A30" w14:textId="3A66C20A" w:rsidR="00DF17F5" w:rsidRPr="00DF17F5" w:rsidRDefault="006E46D1" w:rsidP="00DF17F5">
      <w:pPr>
        <w:spacing w:afterLines="100" w:after="312"/>
        <w:jc w:val="left"/>
        <w:rPr>
          <w:rFonts w:ascii="Times New Roman" w:hAnsi="Times New Roman" w:cs="Times New Roman"/>
        </w:rPr>
      </w:pPr>
      <w:r w:rsidRPr="00753AB6">
        <w:rPr>
          <w:rFonts w:ascii="Times New Roman" w:hAnsi="Times New Roman" w:cs="Times New Roman"/>
          <w:b/>
          <w:bCs/>
        </w:rPr>
        <w:t>Fig</w:t>
      </w:r>
      <w:r w:rsidR="00753AB6" w:rsidRPr="00753AB6">
        <w:rPr>
          <w:rFonts w:ascii="Times New Roman" w:hAnsi="Times New Roman" w:cs="Times New Roman"/>
          <w:b/>
          <w:bCs/>
        </w:rPr>
        <w:t>.</w:t>
      </w:r>
      <w:r w:rsidR="000A3D3E" w:rsidRPr="00753AB6">
        <w:rPr>
          <w:rFonts w:ascii="Times New Roman" w:hAnsi="Times New Roman" w:cs="Times New Roman"/>
          <w:b/>
          <w:bCs/>
        </w:rPr>
        <w:t xml:space="preserve"> </w:t>
      </w:r>
      <w:r w:rsidR="00B62F32" w:rsidRPr="00753AB6">
        <w:rPr>
          <w:rFonts w:ascii="Times New Roman" w:hAnsi="Times New Roman" w:cs="Times New Roman"/>
          <w:b/>
          <w:bCs/>
        </w:rPr>
        <w:t>S</w:t>
      </w:r>
      <w:r w:rsidR="00B62F32">
        <w:rPr>
          <w:rFonts w:ascii="Times New Roman" w:hAnsi="Times New Roman" w:cs="Times New Roman"/>
          <w:b/>
          <w:bCs/>
        </w:rPr>
        <w:t>7</w:t>
      </w:r>
      <w:r w:rsidR="00B62F32" w:rsidRPr="00DF17F5">
        <w:rPr>
          <w:rFonts w:ascii="Times New Roman" w:hAnsi="Times New Roman" w:cs="Times New Roman"/>
        </w:rPr>
        <w:t xml:space="preserve"> </w:t>
      </w:r>
      <w:r w:rsidR="000A3D3E" w:rsidRPr="00DF17F5">
        <w:rPr>
          <w:rFonts w:ascii="Times New Roman" w:hAnsi="Times New Roman" w:cs="Times New Roman"/>
        </w:rPr>
        <w:t xml:space="preserve">Sequence length distribution of </w:t>
      </w:r>
      <w:r w:rsidR="004E056F">
        <w:rPr>
          <w:rFonts w:ascii="Times New Roman" w:hAnsi="Times New Roman" w:cs="Times New Roman"/>
        </w:rPr>
        <w:t xml:space="preserve">the </w:t>
      </w:r>
      <w:r w:rsidR="000A3D3E" w:rsidRPr="00DF17F5">
        <w:rPr>
          <w:rFonts w:ascii="Times New Roman" w:hAnsi="Times New Roman" w:cs="Times New Roman"/>
        </w:rPr>
        <w:t>assembled unigene</w:t>
      </w:r>
      <w:r w:rsidR="004E056F">
        <w:rPr>
          <w:rFonts w:ascii="Times New Roman" w:hAnsi="Times New Roman" w:cs="Times New Roman"/>
        </w:rPr>
        <w:t>s</w:t>
      </w:r>
    </w:p>
    <w:p w14:paraId="0AE3286F" w14:textId="54DCDCD4" w:rsidR="00520E38" w:rsidRPr="00DF17F5" w:rsidRDefault="000A3D3E">
      <w:pPr>
        <w:rPr>
          <w:rFonts w:ascii="Times New Roman" w:hAnsi="Times New Roman" w:cs="Times New Roman"/>
          <w:b/>
          <w:bCs/>
        </w:rPr>
      </w:pPr>
      <w:r w:rsidRPr="00DF17F5">
        <w:rPr>
          <w:rFonts w:ascii="Times New Roman" w:hAnsi="Times New Roman" w:cs="Times New Roman"/>
          <w:b/>
          <w:bCs/>
        </w:rPr>
        <w:t>Reference</w:t>
      </w:r>
    </w:p>
    <w:p w14:paraId="4B1F6195" w14:textId="77777777" w:rsidR="00413F8A" w:rsidRPr="00413F8A" w:rsidRDefault="00520E38" w:rsidP="00413F8A">
      <w:pPr>
        <w:pStyle w:val="EndNoteBibliography"/>
        <w:ind w:left="720" w:hanging="720"/>
        <w:rPr>
          <w:rFonts w:ascii="Times New Roman" w:hAnsi="Times New Roman" w:cs="Times New Roman"/>
        </w:rPr>
      </w:pPr>
      <w:r w:rsidRPr="00DF17F5">
        <w:rPr>
          <w:rFonts w:ascii="Times New Roman" w:hAnsi="Times New Roman" w:cs="Times New Roman"/>
        </w:rPr>
        <w:fldChar w:fldCharType="begin"/>
      </w:r>
      <w:r w:rsidRPr="00DF17F5">
        <w:rPr>
          <w:rFonts w:ascii="Times New Roman" w:hAnsi="Times New Roman" w:cs="Times New Roman"/>
        </w:rPr>
        <w:instrText xml:space="preserve"> ADDIN EN.REFLIST </w:instrText>
      </w:r>
      <w:r w:rsidRPr="00DF17F5">
        <w:rPr>
          <w:rFonts w:ascii="Times New Roman" w:hAnsi="Times New Roman" w:cs="Times New Roman"/>
        </w:rPr>
        <w:fldChar w:fldCharType="separate"/>
      </w:r>
      <w:r w:rsidR="00413F8A" w:rsidRPr="00413F8A">
        <w:rPr>
          <w:rFonts w:ascii="Times New Roman" w:hAnsi="Times New Roman" w:cs="Times New Roman"/>
        </w:rPr>
        <w:t>Zhao XG, Guo C, Han Y, Che ZM, Wang YC, Wang XY, Chai XL, Wu HX, Liu GX (2017) Ocean acidification decreases mussel byssal attachment strength and induces molecular byssal responses. Mar Ecol Prog Ser 565:67-77</w:t>
      </w:r>
    </w:p>
    <w:p w14:paraId="697F52CD" w14:textId="5209556F" w:rsidR="009779F0" w:rsidRPr="00DF17F5" w:rsidRDefault="00520E38" w:rsidP="00DF17F5">
      <w:pPr>
        <w:pStyle w:val="EndNoteBibliography"/>
        <w:rPr>
          <w:rFonts w:ascii="Times New Roman" w:hAnsi="Times New Roman" w:cs="Times New Roman"/>
        </w:rPr>
      </w:pPr>
      <w:r w:rsidRPr="00DF17F5">
        <w:rPr>
          <w:rFonts w:ascii="Times New Roman" w:hAnsi="Times New Roman" w:cs="Times New Roman"/>
        </w:rPr>
        <w:fldChar w:fldCharType="end"/>
      </w:r>
    </w:p>
    <w:sectPr w:rsidR="009779F0" w:rsidRPr="00DF17F5" w:rsidSect="00DF17F5">
      <w:pgSz w:w="11906" w:h="16838"/>
      <w:pgMar w:top="1440" w:right="1440" w:bottom="1440" w:left="1440" w:header="851" w:footer="992" w:gutter="0"/>
      <w:lnNumType w:countBy="1" w:restart="continuous"/>
      <w:cols w:space="425"/>
      <w:docGrid w:type="linesAndChar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16A7649" w16cex:dateUtc="2025-12-29T21: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4286E" w14:textId="77777777" w:rsidR="005C322D" w:rsidRDefault="005C322D" w:rsidP="000A3D3E">
      <w:r>
        <w:separator/>
      </w:r>
    </w:p>
  </w:endnote>
  <w:endnote w:type="continuationSeparator" w:id="0">
    <w:p w14:paraId="60A13474" w14:textId="77777777" w:rsidR="005C322D" w:rsidRDefault="005C322D" w:rsidP="000A3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A10D8" w14:textId="19DB59D3" w:rsidR="0031295A" w:rsidRPr="0031295A" w:rsidRDefault="0031295A">
    <w:pPr>
      <w:pStyle w:val="a7"/>
      <w:jc w:val="right"/>
      <w:rPr>
        <w:rFonts w:ascii="Times New Roman" w:hAnsi="Times New Roman" w:cs="Times New Roman"/>
        <w:sz w:val="24"/>
        <w:szCs w:val="24"/>
      </w:rPr>
    </w:pPr>
    <w:r w:rsidRPr="0031295A">
      <w:rPr>
        <w:rFonts w:ascii="Times New Roman" w:hAnsi="Times New Roman" w:cs="Times New Roman"/>
        <w:sz w:val="24"/>
        <w:szCs w:val="24"/>
      </w:rPr>
      <w:t>S</w:t>
    </w:r>
    <w:sdt>
      <w:sdtPr>
        <w:rPr>
          <w:rFonts w:ascii="Times New Roman" w:hAnsi="Times New Roman" w:cs="Times New Roman"/>
          <w:sz w:val="24"/>
          <w:szCs w:val="24"/>
        </w:rPr>
        <w:id w:val="254248161"/>
        <w:docPartObj>
          <w:docPartGallery w:val="Page Numbers (Bottom of Page)"/>
          <w:docPartUnique/>
        </w:docPartObj>
      </w:sdtPr>
      <w:sdtEndPr/>
      <w:sdtContent>
        <w:r w:rsidRPr="0031295A">
          <w:rPr>
            <w:rFonts w:ascii="Times New Roman" w:hAnsi="Times New Roman" w:cs="Times New Roman"/>
            <w:sz w:val="24"/>
            <w:szCs w:val="24"/>
          </w:rPr>
          <w:fldChar w:fldCharType="begin"/>
        </w:r>
        <w:r w:rsidRPr="0031295A">
          <w:rPr>
            <w:rFonts w:ascii="Times New Roman" w:hAnsi="Times New Roman" w:cs="Times New Roman"/>
            <w:sz w:val="24"/>
            <w:szCs w:val="24"/>
          </w:rPr>
          <w:instrText>PAGE   \* MERGEFORMAT</w:instrText>
        </w:r>
        <w:r w:rsidRPr="0031295A">
          <w:rPr>
            <w:rFonts w:ascii="Times New Roman" w:hAnsi="Times New Roman" w:cs="Times New Roman"/>
            <w:sz w:val="24"/>
            <w:szCs w:val="24"/>
          </w:rPr>
          <w:fldChar w:fldCharType="separate"/>
        </w:r>
        <w:r w:rsidR="005C322D" w:rsidRPr="005C322D">
          <w:rPr>
            <w:rFonts w:ascii="Times New Roman" w:hAnsi="Times New Roman" w:cs="Times New Roman"/>
            <w:noProof/>
            <w:sz w:val="24"/>
            <w:szCs w:val="24"/>
            <w:lang w:val="zh-CN"/>
          </w:rPr>
          <w:t>1</w:t>
        </w:r>
        <w:r w:rsidRPr="0031295A">
          <w:rPr>
            <w:rFonts w:ascii="Times New Roman" w:hAnsi="Times New Roman" w:cs="Times New Roman"/>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BC50D" w14:textId="77777777" w:rsidR="005C322D" w:rsidRDefault="005C322D" w:rsidP="000A3D3E">
      <w:r>
        <w:separator/>
      </w:r>
    </w:p>
  </w:footnote>
  <w:footnote w:type="continuationSeparator" w:id="0">
    <w:p w14:paraId="47480677" w14:textId="77777777" w:rsidR="005C322D" w:rsidRDefault="005C322D" w:rsidP="000A3D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7O0MDYyMLUwtjQzMDZR0lEKTi0uzszPAykwMqwFAA9zB8ItAAAA"/>
    <w:docVar w:name="EN.InstantFormat" w:val="&lt;ENInstantFormat&gt;&lt;Enabled&gt;1&lt;/Enabled&gt;&lt;ScanUnformatted&gt;1&lt;/ScanUnformatted&gt;&lt;ScanChanges&gt;1&lt;/ScanChanges&gt;&lt;Suspended&gt;0&lt;/Suspended&gt;&lt;/ENInstantFormat&gt;"/>
    <w:docVar w:name="EN.Layout" w:val="&lt;ENLayout&gt;&lt;Style&gt;Springer+Basic+name-year+for+MLST-20191011&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frtp90duaez0revwvkxrsxjsd0e0e2fzrts&quot;&gt;Ca exp&lt;record-ids&gt;&lt;item&gt;6&lt;/item&gt;&lt;/record-ids&gt;&lt;/item&gt;&lt;/Libraries&gt;"/>
    <w:docVar w:name="TrinkaDocId" w:val="ee94a2f8-38b1-4a0f-a7b5-7002be2956fa"/>
    <w:docVar w:name="UniqueDocId" w:val="ee94a2f8-38b1-4a0f-a7b5-7002be2956fa"/>
  </w:docVars>
  <w:rsids>
    <w:rsidRoot w:val="009779F0"/>
    <w:rsid w:val="00000CFB"/>
    <w:rsid w:val="00034F8E"/>
    <w:rsid w:val="00043757"/>
    <w:rsid w:val="00064B8B"/>
    <w:rsid w:val="00082916"/>
    <w:rsid w:val="00090718"/>
    <w:rsid w:val="000A3D3E"/>
    <w:rsid w:val="000B0A2B"/>
    <w:rsid w:val="000B3492"/>
    <w:rsid w:val="000C43CA"/>
    <w:rsid w:val="000D03F4"/>
    <w:rsid w:val="000D0532"/>
    <w:rsid w:val="000D1F3A"/>
    <w:rsid w:val="000F2FF3"/>
    <w:rsid w:val="00143F86"/>
    <w:rsid w:val="00160DE2"/>
    <w:rsid w:val="00192926"/>
    <w:rsid w:val="001B024E"/>
    <w:rsid w:val="001B58E9"/>
    <w:rsid w:val="0020186D"/>
    <w:rsid w:val="00202FD4"/>
    <w:rsid w:val="002034C4"/>
    <w:rsid w:val="00216350"/>
    <w:rsid w:val="002301E5"/>
    <w:rsid w:val="00243A69"/>
    <w:rsid w:val="00244AD2"/>
    <w:rsid w:val="00257847"/>
    <w:rsid w:val="00265603"/>
    <w:rsid w:val="0028647D"/>
    <w:rsid w:val="002E0693"/>
    <w:rsid w:val="002E417F"/>
    <w:rsid w:val="002E4A97"/>
    <w:rsid w:val="00304317"/>
    <w:rsid w:val="00304579"/>
    <w:rsid w:val="0031295A"/>
    <w:rsid w:val="003402CB"/>
    <w:rsid w:val="00351CAE"/>
    <w:rsid w:val="00356897"/>
    <w:rsid w:val="00394B57"/>
    <w:rsid w:val="00396D2A"/>
    <w:rsid w:val="003B3783"/>
    <w:rsid w:val="003C2F28"/>
    <w:rsid w:val="003F1359"/>
    <w:rsid w:val="003F483B"/>
    <w:rsid w:val="00413313"/>
    <w:rsid w:val="00413F8A"/>
    <w:rsid w:val="004363B0"/>
    <w:rsid w:val="00441833"/>
    <w:rsid w:val="00442767"/>
    <w:rsid w:val="00484DD5"/>
    <w:rsid w:val="004A6457"/>
    <w:rsid w:val="004D16AC"/>
    <w:rsid w:val="004D3BBF"/>
    <w:rsid w:val="004E056F"/>
    <w:rsid w:val="004F1EC6"/>
    <w:rsid w:val="0050328D"/>
    <w:rsid w:val="00520E38"/>
    <w:rsid w:val="00522E5D"/>
    <w:rsid w:val="0052305D"/>
    <w:rsid w:val="00525406"/>
    <w:rsid w:val="005412BF"/>
    <w:rsid w:val="00586C3F"/>
    <w:rsid w:val="00590821"/>
    <w:rsid w:val="005928DC"/>
    <w:rsid w:val="005A66C2"/>
    <w:rsid w:val="005C1F27"/>
    <w:rsid w:val="005C322D"/>
    <w:rsid w:val="005C5D72"/>
    <w:rsid w:val="005F0324"/>
    <w:rsid w:val="005F59A7"/>
    <w:rsid w:val="00603281"/>
    <w:rsid w:val="006034F9"/>
    <w:rsid w:val="00607D4D"/>
    <w:rsid w:val="006275CE"/>
    <w:rsid w:val="00627616"/>
    <w:rsid w:val="00640CB0"/>
    <w:rsid w:val="0068592B"/>
    <w:rsid w:val="00686F42"/>
    <w:rsid w:val="006A78BF"/>
    <w:rsid w:val="006B53FA"/>
    <w:rsid w:val="006E46D1"/>
    <w:rsid w:val="006E62FB"/>
    <w:rsid w:val="006E776C"/>
    <w:rsid w:val="00712757"/>
    <w:rsid w:val="0072310B"/>
    <w:rsid w:val="0072689C"/>
    <w:rsid w:val="00730995"/>
    <w:rsid w:val="007403DF"/>
    <w:rsid w:val="00753AB6"/>
    <w:rsid w:val="007667FA"/>
    <w:rsid w:val="007900B3"/>
    <w:rsid w:val="007A0CCF"/>
    <w:rsid w:val="007C26C0"/>
    <w:rsid w:val="007C2739"/>
    <w:rsid w:val="007C4C89"/>
    <w:rsid w:val="007D413C"/>
    <w:rsid w:val="007D7F6E"/>
    <w:rsid w:val="0081535A"/>
    <w:rsid w:val="00831F20"/>
    <w:rsid w:val="00843988"/>
    <w:rsid w:val="00857CB0"/>
    <w:rsid w:val="0086160F"/>
    <w:rsid w:val="00872FA1"/>
    <w:rsid w:val="0087451F"/>
    <w:rsid w:val="00880054"/>
    <w:rsid w:val="00886100"/>
    <w:rsid w:val="0089571E"/>
    <w:rsid w:val="008A025C"/>
    <w:rsid w:val="008B70CD"/>
    <w:rsid w:val="008C20A7"/>
    <w:rsid w:val="008D297D"/>
    <w:rsid w:val="008D3048"/>
    <w:rsid w:val="008D5743"/>
    <w:rsid w:val="008E3A4C"/>
    <w:rsid w:val="008E60E6"/>
    <w:rsid w:val="00957016"/>
    <w:rsid w:val="00967392"/>
    <w:rsid w:val="009779F0"/>
    <w:rsid w:val="009957B3"/>
    <w:rsid w:val="009958DF"/>
    <w:rsid w:val="009A119A"/>
    <w:rsid w:val="009A1845"/>
    <w:rsid w:val="009E105B"/>
    <w:rsid w:val="009E6427"/>
    <w:rsid w:val="009F62EB"/>
    <w:rsid w:val="00A0200D"/>
    <w:rsid w:val="00A06CD9"/>
    <w:rsid w:val="00A13C07"/>
    <w:rsid w:val="00A20933"/>
    <w:rsid w:val="00A32F22"/>
    <w:rsid w:val="00A51715"/>
    <w:rsid w:val="00A72A5B"/>
    <w:rsid w:val="00A7671B"/>
    <w:rsid w:val="00AA0903"/>
    <w:rsid w:val="00AA33FA"/>
    <w:rsid w:val="00AA75BC"/>
    <w:rsid w:val="00AB3076"/>
    <w:rsid w:val="00AB3C93"/>
    <w:rsid w:val="00AB6426"/>
    <w:rsid w:val="00AC3909"/>
    <w:rsid w:val="00AD1238"/>
    <w:rsid w:val="00AD2F37"/>
    <w:rsid w:val="00AD552D"/>
    <w:rsid w:val="00AF25C2"/>
    <w:rsid w:val="00B1135B"/>
    <w:rsid w:val="00B41EC4"/>
    <w:rsid w:val="00B42C72"/>
    <w:rsid w:val="00B51808"/>
    <w:rsid w:val="00B62F32"/>
    <w:rsid w:val="00B76C94"/>
    <w:rsid w:val="00B80CC2"/>
    <w:rsid w:val="00B95080"/>
    <w:rsid w:val="00B97B84"/>
    <w:rsid w:val="00B97EE1"/>
    <w:rsid w:val="00BA49AF"/>
    <w:rsid w:val="00BB6B8A"/>
    <w:rsid w:val="00BC68A2"/>
    <w:rsid w:val="00C00DC1"/>
    <w:rsid w:val="00C024CE"/>
    <w:rsid w:val="00C47844"/>
    <w:rsid w:val="00C77D8F"/>
    <w:rsid w:val="00C93BB5"/>
    <w:rsid w:val="00C955E8"/>
    <w:rsid w:val="00CA608A"/>
    <w:rsid w:val="00CD06D3"/>
    <w:rsid w:val="00CD10F8"/>
    <w:rsid w:val="00CD35D0"/>
    <w:rsid w:val="00CF4101"/>
    <w:rsid w:val="00D42D5A"/>
    <w:rsid w:val="00D5217C"/>
    <w:rsid w:val="00D920DD"/>
    <w:rsid w:val="00DB2BB1"/>
    <w:rsid w:val="00DB56FB"/>
    <w:rsid w:val="00DC65A4"/>
    <w:rsid w:val="00DF17F5"/>
    <w:rsid w:val="00DF2253"/>
    <w:rsid w:val="00DF2E84"/>
    <w:rsid w:val="00E32025"/>
    <w:rsid w:val="00E32E91"/>
    <w:rsid w:val="00E33009"/>
    <w:rsid w:val="00E34DB4"/>
    <w:rsid w:val="00E36410"/>
    <w:rsid w:val="00E438C8"/>
    <w:rsid w:val="00ED339C"/>
    <w:rsid w:val="00EF5014"/>
    <w:rsid w:val="00F14F5C"/>
    <w:rsid w:val="00F20029"/>
    <w:rsid w:val="00F51F06"/>
    <w:rsid w:val="00F77222"/>
    <w:rsid w:val="00F9236B"/>
    <w:rsid w:val="00FB11A0"/>
    <w:rsid w:val="00FB78DC"/>
    <w:rsid w:val="00FC6986"/>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BA6231"/>
  <w15:chartTrackingRefBased/>
  <w15:docId w15:val="{3AD6BE94-6E65-4FAC-AA38-B19AC8A57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0E3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20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520E38"/>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520E38"/>
    <w:rPr>
      <w:rFonts w:ascii="等线" w:eastAsia="等线" w:hAnsi="等线"/>
      <w:noProof/>
      <w:sz w:val="20"/>
    </w:rPr>
  </w:style>
  <w:style w:type="paragraph" w:customStyle="1" w:styleId="EndNoteBibliography">
    <w:name w:val="EndNote Bibliography"/>
    <w:basedOn w:val="a"/>
    <w:link w:val="EndNoteBibliography0"/>
    <w:rsid w:val="00520E38"/>
    <w:rPr>
      <w:rFonts w:ascii="等线" w:eastAsia="等线" w:hAnsi="等线"/>
      <w:noProof/>
      <w:sz w:val="20"/>
    </w:rPr>
  </w:style>
  <w:style w:type="character" w:customStyle="1" w:styleId="EndNoteBibliography0">
    <w:name w:val="EndNote Bibliography 字符"/>
    <w:basedOn w:val="a0"/>
    <w:link w:val="EndNoteBibliography"/>
    <w:rsid w:val="00520E38"/>
    <w:rPr>
      <w:rFonts w:ascii="等线" w:eastAsia="等线" w:hAnsi="等线"/>
      <w:noProof/>
      <w:sz w:val="20"/>
    </w:rPr>
  </w:style>
  <w:style w:type="character" w:styleId="a4">
    <w:name w:val="Hyperlink"/>
    <w:basedOn w:val="a0"/>
    <w:uiPriority w:val="99"/>
    <w:unhideWhenUsed/>
    <w:rsid w:val="00520E38"/>
    <w:rPr>
      <w:color w:val="0563C1" w:themeColor="hyperlink"/>
      <w:u w:val="single"/>
    </w:rPr>
  </w:style>
  <w:style w:type="character" w:customStyle="1" w:styleId="UnresolvedMention1">
    <w:name w:val="Unresolved Mention1"/>
    <w:basedOn w:val="a0"/>
    <w:uiPriority w:val="99"/>
    <w:semiHidden/>
    <w:unhideWhenUsed/>
    <w:rsid w:val="00520E38"/>
    <w:rPr>
      <w:color w:val="605E5C"/>
      <w:shd w:val="clear" w:color="auto" w:fill="E1DFDD"/>
    </w:rPr>
  </w:style>
  <w:style w:type="paragraph" w:styleId="a5">
    <w:name w:val="header"/>
    <w:basedOn w:val="a"/>
    <w:link w:val="a6"/>
    <w:uiPriority w:val="99"/>
    <w:unhideWhenUsed/>
    <w:rsid w:val="000A3D3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0A3D3E"/>
    <w:rPr>
      <w:sz w:val="18"/>
      <w:szCs w:val="18"/>
    </w:rPr>
  </w:style>
  <w:style w:type="paragraph" w:styleId="a7">
    <w:name w:val="footer"/>
    <w:basedOn w:val="a"/>
    <w:link w:val="a8"/>
    <w:uiPriority w:val="99"/>
    <w:unhideWhenUsed/>
    <w:rsid w:val="000A3D3E"/>
    <w:pPr>
      <w:tabs>
        <w:tab w:val="center" w:pos="4153"/>
        <w:tab w:val="right" w:pos="8306"/>
      </w:tabs>
      <w:snapToGrid w:val="0"/>
      <w:jc w:val="left"/>
    </w:pPr>
    <w:rPr>
      <w:sz w:val="18"/>
      <w:szCs w:val="18"/>
    </w:rPr>
  </w:style>
  <w:style w:type="character" w:customStyle="1" w:styleId="a8">
    <w:name w:val="页脚 字符"/>
    <w:basedOn w:val="a0"/>
    <w:link w:val="a7"/>
    <w:uiPriority w:val="99"/>
    <w:rsid w:val="000A3D3E"/>
    <w:rPr>
      <w:sz w:val="18"/>
      <w:szCs w:val="18"/>
    </w:rPr>
  </w:style>
  <w:style w:type="character" w:styleId="a9">
    <w:name w:val="annotation reference"/>
    <w:basedOn w:val="a0"/>
    <w:uiPriority w:val="99"/>
    <w:semiHidden/>
    <w:unhideWhenUsed/>
    <w:rsid w:val="00522E5D"/>
    <w:rPr>
      <w:sz w:val="21"/>
      <w:szCs w:val="21"/>
    </w:rPr>
  </w:style>
  <w:style w:type="paragraph" w:styleId="aa">
    <w:name w:val="annotation text"/>
    <w:basedOn w:val="a"/>
    <w:link w:val="ab"/>
    <w:uiPriority w:val="99"/>
    <w:unhideWhenUsed/>
    <w:rsid w:val="00522E5D"/>
    <w:pPr>
      <w:jc w:val="left"/>
    </w:pPr>
  </w:style>
  <w:style w:type="character" w:customStyle="1" w:styleId="ab">
    <w:name w:val="批注文字 字符"/>
    <w:basedOn w:val="a0"/>
    <w:link w:val="aa"/>
    <w:uiPriority w:val="99"/>
    <w:rsid w:val="00522E5D"/>
  </w:style>
  <w:style w:type="paragraph" w:styleId="ac">
    <w:name w:val="annotation subject"/>
    <w:basedOn w:val="aa"/>
    <w:next w:val="aa"/>
    <w:link w:val="ad"/>
    <w:uiPriority w:val="99"/>
    <w:semiHidden/>
    <w:unhideWhenUsed/>
    <w:rsid w:val="00522E5D"/>
    <w:rPr>
      <w:b/>
      <w:bCs/>
    </w:rPr>
  </w:style>
  <w:style w:type="character" w:customStyle="1" w:styleId="ad">
    <w:name w:val="批注主题 字符"/>
    <w:basedOn w:val="ab"/>
    <w:link w:val="ac"/>
    <w:uiPriority w:val="99"/>
    <w:semiHidden/>
    <w:rsid w:val="00522E5D"/>
    <w:rPr>
      <w:b/>
      <w:bCs/>
    </w:rPr>
  </w:style>
  <w:style w:type="paragraph" w:styleId="ae">
    <w:name w:val="Balloon Text"/>
    <w:basedOn w:val="a"/>
    <w:link w:val="af"/>
    <w:uiPriority w:val="99"/>
    <w:semiHidden/>
    <w:unhideWhenUsed/>
    <w:rsid w:val="00522E5D"/>
    <w:rPr>
      <w:sz w:val="18"/>
      <w:szCs w:val="18"/>
    </w:rPr>
  </w:style>
  <w:style w:type="character" w:customStyle="1" w:styleId="af">
    <w:name w:val="批注框文本 字符"/>
    <w:basedOn w:val="a0"/>
    <w:link w:val="ae"/>
    <w:uiPriority w:val="99"/>
    <w:semiHidden/>
    <w:rsid w:val="00522E5D"/>
    <w:rPr>
      <w:sz w:val="18"/>
      <w:szCs w:val="18"/>
    </w:rPr>
  </w:style>
  <w:style w:type="paragraph" w:styleId="af0">
    <w:name w:val="Normal (Web)"/>
    <w:basedOn w:val="a"/>
    <w:uiPriority w:val="99"/>
    <w:unhideWhenUsed/>
    <w:rsid w:val="00DF2253"/>
    <w:pPr>
      <w:widowControl/>
      <w:spacing w:before="100" w:beforeAutospacing="1" w:after="100" w:afterAutospacing="1"/>
      <w:jc w:val="left"/>
    </w:pPr>
    <w:rPr>
      <w:rFonts w:ascii="宋体" w:eastAsia="宋体" w:hAnsi="宋体" w:cs="宋体"/>
      <w:kern w:val="0"/>
      <w:sz w:val="24"/>
      <w:szCs w:val="24"/>
    </w:rPr>
  </w:style>
  <w:style w:type="paragraph" w:styleId="af1">
    <w:name w:val="Revision"/>
    <w:hidden/>
    <w:uiPriority w:val="99"/>
    <w:semiHidden/>
    <w:rsid w:val="00C77D8F"/>
  </w:style>
  <w:style w:type="paragraph" w:customStyle="1" w:styleId="BATitle">
    <w:name w:val="BA_Title"/>
    <w:basedOn w:val="a"/>
    <w:next w:val="a"/>
    <w:rsid w:val="006E46D1"/>
    <w:pPr>
      <w:widowControl/>
      <w:spacing w:before="720" w:after="360" w:line="480" w:lineRule="auto"/>
      <w:jc w:val="center"/>
    </w:pPr>
    <w:rPr>
      <w:rFonts w:ascii="Times New Roman" w:hAnsi="Times New Roman" w:cs="Times New Roman"/>
      <w:kern w:val="0"/>
      <w:sz w:val="44"/>
      <w:szCs w:val="20"/>
      <w:lang w:eastAsia="en-US"/>
    </w:rPr>
  </w:style>
  <w:style w:type="paragraph" w:customStyle="1" w:styleId="BBAuthorName">
    <w:name w:val="BB_Author_Name"/>
    <w:basedOn w:val="a"/>
    <w:next w:val="BCAuthorAddress"/>
    <w:rsid w:val="006E46D1"/>
    <w:pPr>
      <w:widowControl/>
      <w:spacing w:after="240" w:line="480" w:lineRule="auto"/>
      <w:jc w:val="center"/>
    </w:pPr>
    <w:rPr>
      <w:rFonts w:ascii="Times" w:hAnsi="Times" w:cs="Times New Roman"/>
      <w:i/>
      <w:kern w:val="0"/>
      <w:sz w:val="24"/>
      <w:szCs w:val="20"/>
      <w:lang w:eastAsia="en-US"/>
    </w:rPr>
  </w:style>
  <w:style w:type="paragraph" w:customStyle="1" w:styleId="BCAuthorAddress">
    <w:name w:val="BC_Author_Address"/>
    <w:basedOn w:val="a"/>
    <w:next w:val="a"/>
    <w:rsid w:val="006E46D1"/>
    <w:pPr>
      <w:widowControl/>
      <w:spacing w:after="240" w:line="480" w:lineRule="auto"/>
      <w:jc w:val="center"/>
    </w:pPr>
    <w:rPr>
      <w:rFonts w:ascii="Times" w:hAnsi="Times" w:cs="Times New Roman"/>
      <w:kern w:val="0"/>
      <w:sz w:val="24"/>
      <w:szCs w:val="20"/>
      <w:lang w:eastAsia="en-US"/>
    </w:rPr>
  </w:style>
  <w:style w:type="paragraph" w:customStyle="1" w:styleId="BDAbstract">
    <w:name w:val="BD_Abstract"/>
    <w:basedOn w:val="a"/>
    <w:next w:val="a"/>
    <w:rsid w:val="006E46D1"/>
    <w:pPr>
      <w:widowControl/>
      <w:spacing w:before="360" w:after="360" w:line="480" w:lineRule="auto"/>
    </w:pPr>
    <w:rPr>
      <w:rFonts w:ascii="Times" w:hAnsi="Times" w:cs="Times New Roman"/>
      <w:kern w:val="0"/>
      <w:sz w:val="24"/>
      <w:szCs w:val="20"/>
      <w:lang w:eastAsia="en-US"/>
    </w:rPr>
  </w:style>
  <w:style w:type="paragraph" w:customStyle="1" w:styleId="AIReceivedDate">
    <w:name w:val="AI_Received_Date"/>
    <w:basedOn w:val="a"/>
    <w:next w:val="a"/>
    <w:rsid w:val="00DF17F5"/>
    <w:pPr>
      <w:widowControl/>
      <w:spacing w:after="240" w:line="480" w:lineRule="auto"/>
    </w:pPr>
    <w:rPr>
      <w:rFonts w:ascii="Times" w:hAnsi="Times" w:cs="Times New Roman"/>
      <w:b/>
      <w:kern w:val="0"/>
      <w:sz w:val="24"/>
      <w:szCs w:val="20"/>
      <w:lang w:eastAsia="en-US"/>
    </w:rPr>
  </w:style>
  <w:style w:type="character" w:styleId="af2">
    <w:name w:val="line number"/>
    <w:basedOn w:val="a0"/>
    <w:uiPriority w:val="99"/>
    <w:semiHidden/>
    <w:unhideWhenUsed/>
    <w:rsid w:val="00DF1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5647">
      <w:bodyDiv w:val="1"/>
      <w:marLeft w:val="0"/>
      <w:marRight w:val="0"/>
      <w:marTop w:val="0"/>
      <w:marBottom w:val="0"/>
      <w:divBdr>
        <w:top w:val="none" w:sz="0" w:space="0" w:color="auto"/>
        <w:left w:val="none" w:sz="0" w:space="0" w:color="auto"/>
        <w:bottom w:val="none" w:sz="0" w:space="0" w:color="auto"/>
        <w:right w:val="none" w:sz="0" w:space="0" w:color="auto"/>
      </w:divBdr>
    </w:div>
    <w:div w:id="242691825">
      <w:bodyDiv w:val="1"/>
      <w:marLeft w:val="0"/>
      <w:marRight w:val="0"/>
      <w:marTop w:val="0"/>
      <w:marBottom w:val="0"/>
      <w:divBdr>
        <w:top w:val="none" w:sz="0" w:space="0" w:color="auto"/>
        <w:left w:val="none" w:sz="0" w:space="0" w:color="auto"/>
        <w:bottom w:val="none" w:sz="0" w:space="0" w:color="auto"/>
        <w:right w:val="none" w:sz="0" w:space="0" w:color="auto"/>
      </w:divBdr>
    </w:div>
    <w:div w:id="486633041">
      <w:bodyDiv w:val="1"/>
      <w:marLeft w:val="0"/>
      <w:marRight w:val="0"/>
      <w:marTop w:val="0"/>
      <w:marBottom w:val="0"/>
      <w:divBdr>
        <w:top w:val="none" w:sz="0" w:space="0" w:color="auto"/>
        <w:left w:val="none" w:sz="0" w:space="0" w:color="auto"/>
        <w:bottom w:val="none" w:sz="0" w:space="0" w:color="auto"/>
        <w:right w:val="none" w:sz="0" w:space="0" w:color="auto"/>
      </w:divBdr>
    </w:div>
    <w:div w:id="534123157">
      <w:bodyDiv w:val="1"/>
      <w:marLeft w:val="0"/>
      <w:marRight w:val="0"/>
      <w:marTop w:val="0"/>
      <w:marBottom w:val="0"/>
      <w:divBdr>
        <w:top w:val="none" w:sz="0" w:space="0" w:color="auto"/>
        <w:left w:val="none" w:sz="0" w:space="0" w:color="auto"/>
        <w:bottom w:val="none" w:sz="0" w:space="0" w:color="auto"/>
        <w:right w:val="none" w:sz="0" w:space="0" w:color="auto"/>
      </w:divBdr>
    </w:div>
    <w:div w:id="762990764">
      <w:bodyDiv w:val="1"/>
      <w:marLeft w:val="0"/>
      <w:marRight w:val="0"/>
      <w:marTop w:val="0"/>
      <w:marBottom w:val="0"/>
      <w:divBdr>
        <w:top w:val="none" w:sz="0" w:space="0" w:color="auto"/>
        <w:left w:val="none" w:sz="0" w:space="0" w:color="auto"/>
        <w:bottom w:val="none" w:sz="0" w:space="0" w:color="auto"/>
        <w:right w:val="none" w:sz="0" w:space="0" w:color="auto"/>
      </w:divBdr>
    </w:div>
    <w:div w:id="1142498318">
      <w:bodyDiv w:val="1"/>
      <w:marLeft w:val="0"/>
      <w:marRight w:val="0"/>
      <w:marTop w:val="0"/>
      <w:marBottom w:val="0"/>
      <w:divBdr>
        <w:top w:val="none" w:sz="0" w:space="0" w:color="auto"/>
        <w:left w:val="none" w:sz="0" w:space="0" w:color="auto"/>
        <w:bottom w:val="none" w:sz="0" w:space="0" w:color="auto"/>
        <w:right w:val="none" w:sz="0" w:space="0" w:color="auto"/>
      </w:divBdr>
    </w:div>
    <w:div w:id="1259828211">
      <w:bodyDiv w:val="1"/>
      <w:marLeft w:val="0"/>
      <w:marRight w:val="0"/>
      <w:marTop w:val="0"/>
      <w:marBottom w:val="0"/>
      <w:divBdr>
        <w:top w:val="none" w:sz="0" w:space="0" w:color="auto"/>
        <w:left w:val="none" w:sz="0" w:space="0" w:color="auto"/>
        <w:bottom w:val="none" w:sz="0" w:space="0" w:color="auto"/>
        <w:right w:val="none" w:sz="0" w:space="0" w:color="auto"/>
      </w:divBdr>
    </w:div>
    <w:div w:id="1745689244">
      <w:bodyDiv w:val="1"/>
      <w:marLeft w:val="0"/>
      <w:marRight w:val="0"/>
      <w:marTop w:val="0"/>
      <w:marBottom w:val="0"/>
      <w:divBdr>
        <w:top w:val="none" w:sz="0" w:space="0" w:color="auto"/>
        <w:left w:val="none" w:sz="0" w:space="0" w:color="auto"/>
        <w:bottom w:val="none" w:sz="0" w:space="0" w:color="auto"/>
        <w:right w:val="none" w:sz="0" w:space="0" w:color="auto"/>
      </w:divBdr>
    </w:div>
    <w:div w:id="193790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footer" Target="footer1.xml"/><Relationship Id="rId12" Type="http://schemas.openxmlformats.org/officeDocument/2006/relationships/image" Target="media/image5.sv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9.sv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3.sv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sv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4AD1D-572F-4B79-A7AC-2BC19F70B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2245</Words>
  <Characters>12803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Ruoxuan Zhao</dc:creator>
  <cp:keywords/>
  <dc:description/>
  <cp:lastModifiedBy>Managing Editor L</cp:lastModifiedBy>
  <cp:revision>3</cp:revision>
  <dcterms:created xsi:type="dcterms:W3CDTF">2026-01-04T15:16:00Z</dcterms:created>
  <dcterms:modified xsi:type="dcterms:W3CDTF">2026-03-10T06:26:00Z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bb496821-d111-42bb-baa0-12ebe3eed0ca</vt:lpwstr>
  </property>
  <property fmtid="{D5CDD505-2E9C-101B-9397-08002B2CF9AE}" pid="3" name="CustomProp">
    <vt:lpwstr>50fe64bd5a6c46879f12b145ebab6038</vt:lpwstr>
  </property>
  <property fmtid="{D5CDD505-2E9C-101B-9397-08002B2CF9AE}" pid="4" name="DotEnagoUniqueKey">
    <vt:lpwstr>|051770df18a55bb-b1af-4368-7b7a-a1766747193001-c0ab1fb8</vt:lpwstr>
  </property>
</Properties>
</file>