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153DB" w14:textId="2ED7ED58" w:rsidR="00606F5D" w:rsidRPr="00FC4885" w:rsidRDefault="00232D5D" w:rsidP="00606F5D">
      <w:pPr>
        <w:spacing w:before="0" w:after="0"/>
        <w:rPr>
          <w:rFonts w:eastAsiaTheme="minorEastAsia" w:cs="Times New Roman"/>
          <w:b/>
          <w:kern w:val="0"/>
          <w:sz w:val="20"/>
          <w:szCs w:val="20"/>
        </w:rPr>
      </w:pPr>
      <w:bookmarkStart w:id="0" w:name="_GoBack"/>
      <w:bookmarkEnd w:id="0"/>
      <w:r>
        <w:rPr>
          <w:rFonts w:eastAsiaTheme="minorEastAsia" w:cs="Times New Roman"/>
          <w:b/>
          <w:kern w:val="0"/>
          <w:sz w:val="20"/>
          <w:szCs w:val="20"/>
        </w:rPr>
        <w:t xml:space="preserve">Supplementary </w:t>
      </w:r>
      <w:r w:rsidR="00606F5D" w:rsidRPr="00FC4885">
        <w:rPr>
          <w:rFonts w:eastAsiaTheme="minorEastAsia" w:cs="Times New Roman"/>
          <w:b/>
          <w:kern w:val="0"/>
          <w:sz w:val="20"/>
          <w:szCs w:val="20"/>
        </w:rPr>
        <w:t xml:space="preserve">Table </w:t>
      </w:r>
      <w:r>
        <w:rPr>
          <w:rFonts w:eastAsiaTheme="minorEastAsia" w:cs="Times New Roman"/>
          <w:b/>
          <w:kern w:val="0"/>
          <w:sz w:val="20"/>
          <w:szCs w:val="20"/>
        </w:rPr>
        <w:t>2</w:t>
      </w:r>
      <w:r w:rsidR="00606F5D" w:rsidRPr="00FC4885">
        <w:rPr>
          <w:rFonts w:eastAsiaTheme="minorEastAsia" w:cs="Times New Roman"/>
          <w:b/>
          <w:kern w:val="0"/>
          <w:sz w:val="20"/>
          <w:szCs w:val="20"/>
        </w:rPr>
        <w:t xml:space="preserve">. </w:t>
      </w:r>
      <w:r w:rsidR="00606F5D" w:rsidRPr="009F340A">
        <w:rPr>
          <w:rFonts w:eastAsiaTheme="minorEastAsia" w:cs="Times New Roman"/>
          <w:kern w:val="0"/>
          <w:sz w:val="20"/>
          <w:szCs w:val="20"/>
        </w:rPr>
        <w:t xml:space="preserve">Demographic characteristics of participants in different patient groups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93"/>
        <w:gridCol w:w="2253"/>
        <w:gridCol w:w="2126"/>
        <w:gridCol w:w="934"/>
      </w:tblGrid>
      <w:tr w:rsidR="00606F5D" w:rsidRPr="00FC4885" w14:paraId="2036F0B8" w14:textId="77777777" w:rsidTr="00606F5D">
        <w:tc>
          <w:tcPr>
            <w:tcW w:w="18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5B020D" w14:textId="77777777" w:rsidR="00606F5D" w:rsidRPr="00FC4885" w:rsidRDefault="00606F5D" w:rsidP="000B6B11">
            <w:pPr>
              <w:spacing w:before="0" w:after="0"/>
              <w:rPr>
                <w:b/>
                <w:kern w:val="0"/>
                <w:sz w:val="20"/>
                <w:szCs w:val="20"/>
              </w:rPr>
            </w:pPr>
            <w:r w:rsidRPr="00FC4885">
              <w:rPr>
                <w:b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13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6A928D" w14:textId="77777777" w:rsidR="00606F5D" w:rsidRPr="00FC4885" w:rsidRDefault="00606F5D" w:rsidP="000B6B11">
            <w:pPr>
              <w:spacing w:before="0" w:after="0"/>
              <w:rPr>
                <w:b/>
                <w:kern w:val="0"/>
                <w:sz w:val="20"/>
                <w:szCs w:val="20"/>
              </w:rPr>
            </w:pPr>
            <w:r w:rsidRPr="00FC4885">
              <w:rPr>
                <w:b/>
                <w:kern w:val="0"/>
                <w:sz w:val="20"/>
                <w:szCs w:val="20"/>
              </w:rPr>
              <w:t>NC-aPLs (-)</w:t>
            </w:r>
          </w:p>
          <w:p w14:paraId="1C84FF5F" w14:textId="77777777" w:rsidR="00606F5D" w:rsidRPr="00FC4885" w:rsidRDefault="00606F5D" w:rsidP="000B6B11">
            <w:pPr>
              <w:spacing w:before="0" w:after="0"/>
              <w:rPr>
                <w:b/>
                <w:kern w:val="0"/>
                <w:sz w:val="20"/>
                <w:szCs w:val="20"/>
              </w:rPr>
            </w:pPr>
            <w:r w:rsidRPr="00FC4885">
              <w:rPr>
                <w:b/>
                <w:kern w:val="0"/>
                <w:sz w:val="20"/>
                <w:szCs w:val="20"/>
              </w:rPr>
              <w:t xml:space="preserve"> n = 141</w:t>
            </w:r>
          </w:p>
        </w:tc>
        <w:tc>
          <w:tcPr>
            <w:tcW w:w="12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459250" w14:textId="77777777" w:rsidR="00606F5D" w:rsidRPr="00FC4885" w:rsidRDefault="00606F5D" w:rsidP="000B6B11">
            <w:pPr>
              <w:spacing w:before="0" w:after="0"/>
              <w:rPr>
                <w:b/>
                <w:kern w:val="0"/>
                <w:sz w:val="20"/>
                <w:szCs w:val="20"/>
              </w:rPr>
            </w:pPr>
            <w:r w:rsidRPr="00FC4885">
              <w:rPr>
                <w:b/>
                <w:kern w:val="0"/>
                <w:sz w:val="20"/>
                <w:szCs w:val="20"/>
              </w:rPr>
              <w:t xml:space="preserve">NC-aPLs (+) </w:t>
            </w:r>
          </w:p>
          <w:p w14:paraId="490AE6BF" w14:textId="77777777" w:rsidR="00606F5D" w:rsidRPr="00FC4885" w:rsidRDefault="00606F5D" w:rsidP="000B6B11">
            <w:pPr>
              <w:spacing w:before="0" w:after="0"/>
              <w:rPr>
                <w:b/>
                <w:kern w:val="0"/>
                <w:sz w:val="20"/>
                <w:szCs w:val="20"/>
              </w:rPr>
            </w:pPr>
            <w:r w:rsidRPr="00FC4885">
              <w:rPr>
                <w:b/>
                <w:kern w:val="0"/>
                <w:sz w:val="20"/>
                <w:szCs w:val="20"/>
              </w:rPr>
              <w:t>n = 132</w:t>
            </w:r>
          </w:p>
        </w:tc>
        <w:tc>
          <w:tcPr>
            <w:tcW w:w="56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430581" w14:textId="77777777" w:rsidR="00606F5D" w:rsidRPr="00FC4885" w:rsidRDefault="00606F5D" w:rsidP="000B6B11">
            <w:pPr>
              <w:spacing w:before="0" w:after="0"/>
              <w:rPr>
                <w:b/>
                <w:kern w:val="0"/>
                <w:sz w:val="20"/>
                <w:szCs w:val="20"/>
              </w:rPr>
            </w:pPr>
            <w:r w:rsidRPr="00FC4885">
              <w:rPr>
                <w:b/>
                <w:i/>
                <w:kern w:val="0"/>
                <w:sz w:val="20"/>
                <w:szCs w:val="20"/>
              </w:rPr>
              <w:t>P</w:t>
            </w:r>
            <w:r w:rsidRPr="00FC4885">
              <w:rPr>
                <w:b/>
                <w:kern w:val="0"/>
                <w:sz w:val="20"/>
                <w:szCs w:val="20"/>
              </w:rPr>
              <w:t>-value</w:t>
            </w:r>
          </w:p>
        </w:tc>
      </w:tr>
      <w:tr w:rsidR="00606F5D" w:rsidRPr="00FC4885" w14:paraId="5B368468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</w:tcPr>
          <w:p w14:paraId="6819F172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Age of menarche (years)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46509B20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13.60 ± 1.29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1D5BE601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13.48 ± 1.32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699383DC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0.457</w:t>
            </w:r>
          </w:p>
        </w:tc>
      </w:tr>
      <w:tr w:rsidR="00606F5D" w:rsidRPr="00FC4885" w14:paraId="569A9602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</w:tcPr>
          <w:p w14:paraId="558282CA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Age at first pregnancy (years)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0AE066A3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26.36 ± 3.26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5DCE3A3A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26.54 ± 3.56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4B9CBA0E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0.670</w:t>
            </w:r>
          </w:p>
        </w:tc>
      </w:tr>
      <w:tr w:rsidR="00606F5D" w:rsidRPr="00FC4885" w14:paraId="0530A716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</w:tcPr>
          <w:p w14:paraId="0379AC4A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Education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6DD33306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5A596A75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3355FF51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0.886</w:t>
            </w:r>
          </w:p>
        </w:tc>
      </w:tr>
      <w:tr w:rsidR="00606F5D" w:rsidRPr="00FC4885" w14:paraId="4FA40C71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6B69B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Primary and illiteracy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69183A50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3 (2.13)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6181FF61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2 (1.52)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532F10CB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595BF607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E3CF1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Middle school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7CF4C6FC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18 (12.77)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55829ECB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18 (13.64)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0F12A54B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1A2E9CEC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A44D5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High school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172F7480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21 (14.89)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1295132B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17 (12.88)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7C0D02BA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056C6AA0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6CD40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University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7C3CB69C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92 (65.25)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40367EE0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91 (68.94)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05AE2920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3AA47616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31FDE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Postgraduate and higher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492A53C6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7 (4.96)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77DCC1BF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4 (3.03)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6B01AF06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686DA437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2FC0A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Ethnicity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549BE180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7B26CB7B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1A5921AD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0.999</w:t>
            </w:r>
          </w:p>
        </w:tc>
      </w:tr>
      <w:tr w:rsidR="00606F5D" w:rsidRPr="00FC4885" w14:paraId="10899A3E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1BEED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Han Chinese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624667FB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129 (91.49)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420FF8E0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120 (90.91)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79CB8A67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1FEC462F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EE3B7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Hui Chinese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2CA296E2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6 (4.26)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748326CD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6 (4.55)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66748A58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3D7A86B5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D4859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Zang Chinese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1DDD5EEB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3 (2.13)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508F1604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3 (2.27)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1C4C7D95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049921E8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EB5D5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Other ethnic groups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1DE26B52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3 (2.13)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123BF272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3 (2.27)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20D0C819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2564A485" w14:textId="77777777" w:rsidTr="00606F5D">
        <w:trPr>
          <w:trHeight w:val="299"/>
        </w:trPr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</w:tcPr>
          <w:p w14:paraId="01B664F4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Regularity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4D4B8370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64FE2C44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05F50F9D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0.323</w:t>
            </w:r>
          </w:p>
        </w:tc>
      </w:tr>
      <w:tr w:rsidR="00606F5D" w:rsidRPr="00FC4885" w14:paraId="2D176E83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</w:tcPr>
          <w:p w14:paraId="21085BC8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Regular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58B5DCD9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118 (83.69)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53E65ED3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116 (87.88)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47D0B75E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0E5815D5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</w:tcPr>
          <w:p w14:paraId="76F75780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Irregular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09E4C762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23 (16.31)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28C1B413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16 (12.12)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2A25FC98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2971AAE5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A5236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Menstrual cycle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1240C68C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5A0DB609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5B0D548E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0.453</w:t>
            </w:r>
          </w:p>
        </w:tc>
      </w:tr>
      <w:tr w:rsidR="00606F5D" w:rsidRPr="00FC4885" w14:paraId="734D3B15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5EED5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Normal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46981A79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116 (82.27)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543C7D88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105 (79.55)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2FA8A1A0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0282074B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08B2A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Infrequent or Absent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6547B1E2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10 (7.09)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0A800D09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15 (11.36)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6D80D541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3925BBAD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</w:tcPr>
          <w:p w14:paraId="515E7248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Other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2F530A2D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15 (10.64)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1FBA3EE9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12 (9.09)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470C2CF6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09970528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D9B4F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Flow volume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745C2021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0D498AB4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595AC07B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0.186</w:t>
            </w:r>
          </w:p>
        </w:tc>
      </w:tr>
      <w:tr w:rsidR="00606F5D" w:rsidRPr="00FC4885" w14:paraId="42FDF691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D742D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Light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764E8F00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65 (46.10)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3ED0FD18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47 (35.61)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728A697E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3818C5F1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8F2D1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Normal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3AB8031C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71 (50.35)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405C1214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81 (61.36)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272E58FE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48F65108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E74D6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Heavy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0D84F7C2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5 (3.55)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412181ED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4 (3.03)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3D8240A2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6646D56B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F7301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Pain scale of Dysmenorrhea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</w:tcPr>
          <w:p w14:paraId="163BB1B3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0B1CECAF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6FB0A214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0.691</w:t>
            </w:r>
          </w:p>
        </w:tc>
      </w:tr>
      <w:tr w:rsidR="00606F5D" w:rsidRPr="00FC4885" w14:paraId="1D462386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66953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None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36DDE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60 (42.55)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AB9E3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49 (37.12)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6A0A03F1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56666B33" w14:textId="77777777" w:rsidTr="00606F5D">
        <w:tc>
          <w:tcPr>
            <w:tcW w:w="18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D7F88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lastRenderedPageBreak/>
              <w:t>Light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2528F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64 (45.39)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5FCBC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62 (46.97)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61FD8865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13F82996" w14:textId="77777777" w:rsidTr="00606F5D">
        <w:tc>
          <w:tcPr>
            <w:tcW w:w="1802" w:type="pct"/>
            <w:tcBorders>
              <w:top w:val="nil"/>
              <w:left w:val="nil"/>
              <w:right w:val="nil"/>
            </w:tcBorders>
            <w:vAlign w:val="center"/>
          </w:tcPr>
          <w:p w14:paraId="322B5B92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Obvious</w:t>
            </w:r>
          </w:p>
        </w:tc>
        <w:tc>
          <w:tcPr>
            <w:tcW w:w="1356" w:type="pct"/>
            <w:tcBorders>
              <w:top w:val="nil"/>
              <w:left w:val="nil"/>
              <w:right w:val="nil"/>
            </w:tcBorders>
            <w:vAlign w:val="bottom"/>
          </w:tcPr>
          <w:p w14:paraId="4464B3ED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11 (7.80)</w:t>
            </w:r>
          </w:p>
        </w:tc>
        <w:tc>
          <w:tcPr>
            <w:tcW w:w="1280" w:type="pct"/>
            <w:tcBorders>
              <w:top w:val="nil"/>
              <w:left w:val="nil"/>
              <w:right w:val="nil"/>
            </w:tcBorders>
            <w:vAlign w:val="bottom"/>
          </w:tcPr>
          <w:p w14:paraId="6657544D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15 (11.36)</w:t>
            </w:r>
          </w:p>
        </w:tc>
        <w:tc>
          <w:tcPr>
            <w:tcW w:w="562" w:type="pct"/>
            <w:tcBorders>
              <w:top w:val="nil"/>
              <w:left w:val="nil"/>
              <w:right w:val="nil"/>
            </w:tcBorders>
          </w:tcPr>
          <w:p w14:paraId="3F49F992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  <w:tr w:rsidR="00606F5D" w:rsidRPr="00FC4885" w14:paraId="07A9902B" w14:textId="77777777" w:rsidTr="00606F5D">
        <w:tc>
          <w:tcPr>
            <w:tcW w:w="18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602746" w14:textId="77777777" w:rsidR="00606F5D" w:rsidRPr="00FC4885" w:rsidRDefault="00606F5D" w:rsidP="009F340A">
            <w:pPr>
              <w:spacing w:before="0" w:after="0"/>
              <w:ind w:leftChars="100" w:left="24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Heavy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CF82B8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6 (4.26)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D6A1F7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  <w:r w:rsidRPr="00FC4885">
              <w:rPr>
                <w:kern w:val="0"/>
                <w:sz w:val="20"/>
                <w:szCs w:val="20"/>
              </w:rPr>
              <w:t>6 (4.55)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104165" w14:textId="77777777" w:rsidR="00606F5D" w:rsidRPr="00FC4885" w:rsidRDefault="00606F5D" w:rsidP="000B6B11">
            <w:pPr>
              <w:spacing w:before="0" w:after="0"/>
              <w:rPr>
                <w:kern w:val="0"/>
                <w:sz w:val="20"/>
                <w:szCs w:val="20"/>
              </w:rPr>
            </w:pPr>
          </w:p>
        </w:tc>
      </w:tr>
    </w:tbl>
    <w:p w14:paraId="4B530FA9" w14:textId="77777777" w:rsidR="00606F5D" w:rsidRPr="00FC4885" w:rsidRDefault="00606F5D" w:rsidP="00606F5D">
      <w:pPr>
        <w:spacing w:before="0" w:after="0"/>
        <w:rPr>
          <w:rFonts w:eastAsiaTheme="minorEastAsia" w:cs="Times New Roman"/>
          <w:kern w:val="0"/>
          <w:sz w:val="20"/>
          <w:szCs w:val="20"/>
        </w:rPr>
      </w:pPr>
      <w:r w:rsidRPr="00FC4885">
        <w:rPr>
          <w:rFonts w:eastAsiaTheme="minorEastAsia" w:cs="Times New Roman"/>
          <w:b/>
          <w:kern w:val="0"/>
          <w:sz w:val="20"/>
          <w:szCs w:val="20"/>
        </w:rPr>
        <w:t xml:space="preserve">Note: </w:t>
      </w:r>
      <w:r w:rsidRPr="00FC4885">
        <w:rPr>
          <w:rFonts w:eastAsiaTheme="minorEastAsia" w:cs="Times New Roman"/>
          <w:kern w:val="0"/>
          <w:sz w:val="20"/>
          <w:szCs w:val="20"/>
        </w:rPr>
        <w:t>Data are shown as mean ± standard deviation, or frequency with percentages. BMI, body mass index.</w:t>
      </w:r>
    </w:p>
    <w:p w14:paraId="4C8CAD45" w14:textId="77777777" w:rsidR="00606F5D" w:rsidRPr="00FC4885" w:rsidRDefault="00606F5D" w:rsidP="00606F5D">
      <w:pPr>
        <w:spacing w:before="0" w:after="0" w:line="240" w:lineRule="auto"/>
        <w:jc w:val="left"/>
        <w:rPr>
          <w:rFonts w:eastAsiaTheme="minorEastAsia" w:cs="Times New Roman"/>
          <w:kern w:val="0"/>
          <w:sz w:val="20"/>
          <w:szCs w:val="20"/>
        </w:rPr>
      </w:pPr>
    </w:p>
    <w:p w14:paraId="118F77C3" w14:textId="77777777" w:rsidR="002F0F10" w:rsidRDefault="002F0F10"/>
    <w:sectPr w:rsidR="002F0F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5D2F15" w14:textId="77777777" w:rsidR="00371628" w:rsidRDefault="00371628" w:rsidP="00606F5D">
      <w:pPr>
        <w:spacing w:before="0" w:after="0" w:line="240" w:lineRule="auto"/>
      </w:pPr>
      <w:r>
        <w:separator/>
      </w:r>
    </w:p>
  </w:endnote>
  <w:endnote w:type="continuationSeparator" w:id="0">
    <w:p w14:paraId="0F918F32" w14:textId="77777777" w:rsidR="00371628" w:rsidRDefault="00371628" w:rsidP="00606F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D7F4C2" w14:textId="77777777" w:rsidR="00371628" w:rsidRDefault="00371628" w:rsidP="00606F5D">
      <w:pPr>
        <w:spacing w:before="0" w:after="0" w:line="240" w:lineRule="auto"/>
      </w:pPr>
      <w:r>
        <w:separator/>
      </w:r>
    </w:p>
  </w:footnote>
  <w:footnote w:type="continuationSeparator" w:id="0">
    <w:p w14:paraId="3CD4F332" w14:textId="77777777" w:rsidR="00371628" w:rsidRDefault="00371628" w:rsidP="00606F5D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24D"/>
    <w:rsid w:val="00232D5D"/>
    <w:rsid w:val="002F0F10"/>
    <w:rsid w:val="00312B7C"/>
    <w:rsid w:val="00371628"/>
    <w:rsid w:val="005B2685"/>
    <w:rsid w:val="00606F5D"/>
    <w:rsid w:val="00673729"/>
    <w:rsid w:val="00773EE7"/>
    <w:rsid w:val="009F340A"/>
    <w:rsid w:val="00AE0EB8"/>
    <w:rsid w:val="00BE7535"/>
    <w:rsid w:val="00F1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D0C038"/>
  <w15:chartTrackingRefBased/>
  <w15:docId w15:val="{AF6854CB-09B5-42D7-A244-50E054FD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等线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F5D"/>
    <w:pPr>
      <w:spacing w:before="340" w:after="330"/>
    </w:pPr>
    <w:rPr>
      <w:rFonts w:cstheme="minorBidi"/>
      <w:kern w:val="44"/>
      <w:szCs w:val="4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6F5D"/>
    <w:pPr>
      <w:tabs>
        <w:tab w:val="center" w:pos="4153"/>
        <w:tab w:val="right" w:pos="8306"/>
      </w:tabs>
      <w:snapToGrid w:val="0"/>
      <w:spacing w:before="0" w:after="0" w:line="240" w:lineRule="auto"/>
      <w:jc w:val="center"/>
    </w:pPr>
    <w:rPr>
      <w:rFonts w:cs="等线"/>
      <w:kern w:val="2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606F5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6F5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6F5D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32D5D"/>
    <w:pPr>
      <w:spacing w:before="0" w:after="0" w:line="240" w:lineRule="auto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32D5D"/>
    <w:rPr>
      <w:rFonts w:cstheme="minorBidi"/>
      <w:kern w:val="44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 Xiao</dc:creator>
  <cp:keywords/>
  <dc:description/>
  <cp:lastModifiedBy>Administrator</cp:lastModifiedBy>
  <cp:revision>5</cp:revision>
  <dcterms:created xsi:type="dcterms:W3CDTF">2023-09-21T08:14:00Z</dcterms:created>
  <dcterms:modified xsi:type="dcterms:W3CDTF">2023-09-26T08:47:00Z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fe0f3906505146fe135966114dd996d3e3740732c4d19615789017e89d775548</vt:lpwstr>
  </property>
</Properties>
</file>