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55272" w14:textId="1D16CFFF" w:rsidR="007D7213" w:rsidRPr="003154A0" w:rsidRDefault="007D7213">
      <w:pPr>
        <w:rPr>
          <w:b/>
          <w:bCs/>
          <w:sz w:val="32"/>
          <w:szCs w:val="32"/>
          <w:lang w:val="en-GB"/>
        </w:rPr>
      </w:pPr>
      <w:r w:rsidRPr="005E0B52">
        <w:rPr>
          <w:b/>
          <w:bCs/>
          <w:sz w:val="32"/>
          <w:szCs w:val="32"/>
          <w:lang w:val="en-GB"/>
        </w:rPr>
        <w:t>Supplementary Material</w:t>
      </w:r>
    </w:p>
    <w:p w14:paraId="1D694D35" w14:textId="77777777" w:rsidR="003154A0" w:rsidRDefault="003154A0">
      <w:pPr>
        <w:rPr>
          <w:lang w:val="en-GB"/>
        </w:rPr>
      </w:pPr>
      <w:r>
        <w:rPr>
          <w:lang w:val="en-GB"/>
        </w:rPr>
        <w:t>Including:</w:t>
      </w:r>
    </w:p>
    <w:p w14:paraId="3685ADCD" w14:textId="3F39BEC4" w:rsidR="003154A0" w:rsidRDefault="003154A0" w:rsidP="003154A0">
      <w:pPr>
        <w:pStyle w:val="ListParagraph"/>
        <w:numPr>
          <w:ilvl w:val="0"/>
          <w:numId w:val="44"/>
        </w:numPr>
        <w:rPr>
          <w:lang w:val="en-GB"/>
        </w:rPr>
      </w:pPr>
      <w:r>
        <w:rPr>
          <w:lang w:val="en-GB"/>
        </w:rPr>
        <w:t>Supplementary Figures S1-S</w:t>
      </w:r>
      <w:r w:rsidR="009409E4">
        <w:rPr>
          <w:lang w:val="en-GB"/>
        </w:rPr>
        <w:t>9</w:t>
      </w:r>
    </w:p>
    <w:p w14:paraId="6DB48464" w14:textId="276FCBD0" w:rsidR="003154A0" w:rsidRDefault="003154A0" w:rsidP="003154A0">
      <w:pPr>
        <w:pStyle w:val="ListParagraph"/>
        <w:numPr>
          <w:ilvl w:val="0"/>
          <w:numId w:val="44"/>
        </w:numPr>
        <w:rPr>
          <w:lang w:val="en-GB"/>
        </w:rPr>
      </w:pPr>
      <w:r>
        <w:rPr>
          <w:lang w:val="en-GB"/>
        </w:rPr>
        <w:t>Supplementary Results and Interpretation</w:t>
      </w:r>
    </w:p>
    <w:p w14:paraId="2B32A5C2" w14:textId="44580752" w:rsidR="007D7213" w:rsidRPr="003154A0" w:rsidRDefault="003154A0" w:rsidP="003154A0">
      <w:pPr>
        <w:pStyle w:val="ListParagraph"/>
        <w:numPr>
          <w:ilvl w:val="0"/>
          <w:numId w:val="44"/>
        </w:numPr>
        <w:rPr>
          <w:lang w:val="en-GB"/>
        </w:rPr>
      </w:pPr>
      <w:r>
        <w:rPr>
          <w:lang w:val="en-GB"/>
        </w:rPr>
        <w:t>Supplementary Tables</w:t>
      </w:r>
      <w:r w:rsidR="007D7213" w:rsidRPr="003154A0">
        <w:rPr>
          <w:lang w:val="en-GB"/>
        </w:rPr>
        <w:br w:type="page"/>
      </w:r>
    </w:p>
    <w:p w14:paraId="15AEFB8B" w14:textId="09334B2D" w:rsidR="003154A0" w:rsidRPr="001E110D" w:rsidRDefault="003154A0" w:rsidP="003154A0">
      <w:pPr>
        <w:rPr>
          <w:rFonts w:ascii="Calibri" w:hAnsi="Calibri" w:cs="Calibri"/>
          <w:b/>
          <w:bCs/>
          <w:sz w:val="28"/>
          <w:szCs w:val="28"/>
          <w:lang w:val="en-GB"/>
        </w:rPr>
      </w:pPr>
      <w:r w:rsidRPr="001E110D">
        <w:rPr>
          <w:rFonts w:ascii="Calibri" w:hAnsi="Calibri" w:cs="Calibri"/>
          <w:b/>
          <w:bCs/>
          <w:sz w:val="28"/>
          <w:szCs w:val="28"/>
          <w:lang w:val="en-GB"/>
        </w:rPr>
        <w:lastRenderedPageBreak/>
        <w:t>Supplementary Figure</w:t>
      </w:r>
      <w:r w:rsidR="00A90D8E" w:rsidRPr="001E110D">
        <w:rPr>
          <w:rFonts w:ascii="Calibri" w:hAnsi="Calibri" w:cs="Calibri"/>
          <w:b/>
          <w:bCs/>
          <w:sz w:val="28"/>
          <w:szCs w:val="28"/>
          <w:lang w:val="en-GB"/>
        </w:rPr>
        <w:t xml:space="preserve"> Captions</w:t>
      </w:r>
    </w:p>
    <w:p w14:paraId="262D5C85" w14:textId="77777777" w:rsidR="00A90D8E" w:rsidRPr="00A90D8E" w:rsidRDefault="00A90D8E" w:rsidP="00A90D8E">
      <w:pPr>
        <w:rPr>
          <w:rFonts w:ascii="Calibri" w:eastAsia="Calibri" w:hAnsi="Calibri" w:cs="Calibri"/>
          <w:lang w:val="en-US"/>
        </w:rPr>
      </w:pPr>
      <w:bookmarkStart w:id="0" w:name="_Hlk226984777"/>
      <w:bookmarkStart w:id="1" w:name="_Hlk226984970"/>
      <w:r w:rsidRPr="00A90D8E">
        <w:rPr>
          <w:rFonts w:ascii="Calibri" w:hAnsi="Calibri" w:cs="Calibri"/>
          <w:b/>
          <w:bCs/>
          <w:lang w:val="en-US"/>
        </w:rPr>
        <w:t xml:space="preserve">Supplementary Figure S1. </w:t>
      </w:r>
      <w:r w:rsidRPr="00A90D8E">
        <w:rPr>
          <w:rFonts w:ascii="Calibri" w:eastAsia="Calibri" w:hAnsi="Calibri" w:cs="Calibri"/>
          <w:lang w:val="en-US"/>
        </w:rPr>
        <w:t>Correlation matrix of glycosylation traits measured at 11 weeks gestational age.</w:t>
      </w:r>
    </w:p>
    <w:p w14:paraId="354311D7" w14:textId="77777777" w:rsidR="00A90D8E" w:rsidRPr="00A90D8E" w:rsidRDefault="00A90D8E" w:rsidP="00A90D8E">
      <w:pPr>
        <w:rPr>
          <w:rFonts w:ascii="Calibri" w:hAnsi="Calibri" w:cs="Calibri"/>
          <w:lang w:val="en-US"/>
        </w:rPr>
      </w:pPr>
      <w:r w:rsidRPr="00A90D8E">
        <w:rPr>
          <w:rFonts w:ascii="Calibri" w:hAnsi="Calibri" w:cs="Calibri"/>
          <w:b/>
          <w:bCs/>
          <w:lang w:val="en-US"/>
        </w:rPr>
        <w:t>Supplementary Figure S2.</w:t>
      </w:r>
      <w:r w:rsidRPr="00A90D8E">
        <w:rPr>
          <w:rFonts w:ascii="Calibri" w:hAnsi="Calibri" w:cs="Calibri"/>
          <w:lang w:val="en-US"/>
        </w:rPr>
        <w:t xml:space="preserve"> Correlation matrix of glycosylation traits measured at 22 weeks gestational age. </w:t>
      </w:r>
    </w:p>
    <w:p w14:paraId="69102F6F" w14:textId="77777777" w:rsidR="00A90D8E" w:rsidRPr="00A90D8E" w:rsidRDefault="00A90D8E" w:rsidP="00A90D8E">
      <w:pPr>
        <w:rPr>
          <w:rFonts w:ascii="Calibri" w:hAnsi="Calibri" w:cs="Calibri"/>
          <w:lang w:val="en-US"/>
        </w:rPr>
      </w:pPr>
      <w:r w:rsidRPr="00A90D8E">
        <w:rPr>
          <w:rFonts w:ascii="Calibri" w:hAnsi="Calibri" w:cs="Calibri"/>
          <w:b/>
          <w:bCs/>
          <w:lang w:val="en-US"/>
        </w:rPr>
        <w:t>Supplementary Figure S3.</w:t>
      </w:r>
      <w:r w:rsidRPr="00A90D8E">
        <w:rPr>
          <w:rFonts w:ascii="Calibri" w:hAnsi="Calibri" w:cs="Calibri"/>
          <w:lang w:val="en-US"/>
        </w:rPr>
        <w:t xml:space="preserve"> Correlation matrix of glycosylation traits measured at 32 weeks gestational age. </w:t>
      </w:r>
    </w:p>
    <w:p w14:paraId="2CF8965C" w14:textId="77777777" w:rsidR="00A90D8E" w:rsidRPr="00A90D8E" w:rsidRDefault="00A90D8E" w:rsidP="00A90D8E">
      <w:pPr>
        <w:rPr>
          <w:rFonts w:ascii="Calibri" w:eastAsia="Calibri" w:hAnsi="Calibri" w:cs="Calibri"/>
          <w:lang w:val="en-US"/>
        </w:rPr>
      </w:pPr>
      <w:r w:rsidRPr="00A90D8E">
        <w:rPr>
          <w:rFonts w:ascii="Calibri" w:hAnsi="Calibri" w:cs="Calibri"/>
          <w:b/>
          <w:bCs/>
          <w:lang w:val="en-US"/>
        </w:rPr>
        <w:t xml:space="preserve">Supplementary Figure S4. </w:t>
      </w:r>
      <w:r w:rsidRPr="00A90D8E">
        <w:rPr>
          <w:rFonts w:ascii="Calibri" w:eastAsia="Calibri" w:hAnsi="Calibri" w:cs="Calibri"/>
          <w:lang w:val="en-US"/>
        </w:rPr>
        <w:t xml:space="preserve">Relative abundance of glycosylation traits over pregnancy. </w:t>
      </w:r>
    </w:p>
    <w:bookmarkEnd w:id="0"/>
    <w:bookmarkEnd w:id="1"/>
    <w:p w14:paraId="57AD0383" w14:textId="77777777" w:rsidR="00A90D8E" w:rsidRPr="00A30ACF" w:rsidRDefault="00A90D8E" w:rsidP="00A90D8E">
      <w:pPr>
        <w:rPr>
          <w:rFonts w:ascii="Calibri" w:eastAsia="Calibri" w:hAnsi="Calibri" w:cs="Calibri"/>
          <w:lang w:val="en-US"/>
        </w:rPr>
      </w:pPr>
      <w:r w:rsidRPr="000A3A10">
        <w:rPr>
          <w:rFonts w:ascii="Calibri" w:eastAsia="Calibri" w:hAnsi="Calibri" w:cs="Calibri"/>
          <w:b/>
          <w:bCs/>
          <w:lang w:val="en-US"/>
        </w:rPr>
        <w:t>Supplementary Figure S5</w:t>
      </w:r>
      <w:r w:rsidRPr="00A30ACF">
        <w:rPr>
          <w:rFonts w:ascii="Calibri" w:eastAsia="Calibri" w:hAnsi="Calibri" w:cs="Calibri"/>
          <w:b/>
          <w:bCs/>
          <w:lang w:val="en-US"/>
        </w:rPr>
        <w:t xml:space="preserve">. </w:t>
      </w:r>
      <w:r w:rsidRPr="00A30ACF">
        <w:rPr>
          <w:rFonts w:ascii="Calibri" w:eastAsia="Calibri" w:hAnsi="Calibri" w:cs="Calibri"/>
          <w:lang w:val="en-US"/>
        </w:rPr>
        <w:t xml:space="preserve">Predicted gestational trajectories of IgG and IgA glycosylation traits by BMI level. Trajectories are derived from linear mixed-effects models with BMI as a continuous variable, showing predicted Z-scores across gestation for three representative BMI values: 18.5 kg/m² (normal weight), 25 kg/m² (overweight threshold), and 30 kg/m² (obese threshold). Each panel represents one glycosylation trait. </w:t>
      </w:r>
    </w:p>
    <w:p w14:paraId="236CAC5B" w14:textId="77777777" w:rsidR="00A90D8E" w:rsidRPr="000A3A10" w:rsidRDefault="00A90D8E" w:rsidP="00A90D8E">
      <w:pPr>
        <w:spacing w:line="279" w:lineRule="auto"/>
        <w:rPr>
          <w:rFonts w:ascii="Calibri" w:eastAsia="Calibri" w:hAnsi="Calibri" w:cs="Calibri"/>
          <w:b/>
          <w:bCs/>
          <w:lang w:val="en-US"/>
        </w:rPr>
      </w:pPr>
      <w:r w:rsidRPr="000A3A10">
        <w:rPr>
          <w:rFonts w:ascii="Calibri" w:eastAsia="Calibri" w:hAnsi="Calibri" w:cs="Calibri"/>
          <w:b/>
          <w:bCs/>
          <w:lang w:val="en-US"/>
        </w:rPr>
        <w:t xml:space="preserve">Supplementary Figure S6 – </w:t>
      </w:r>
      <w:r w:rsidRPr="00A30ACF">
        <w:rPr>
          <w:rFonts w:ascii="Calibri" w:eastAsia="Calibri" w:hAnsi="Calibri" w:cs="Calibri"/>
          <w:lang w:val="en-US"/>
        </w:rPr>
        <w:t xml:space="preserve">Predicted gestational trajectories of IgG and IgA glycosylation traits by parity. Trajectories are derived from linear mixed-effects models, showing predicted Z-scores across gestation for nulliparous women and parous women. Each panel represents one glycosylation trait. </w:t>
      </w:r>
    </w:p>
    <w:p w14:paraId="1B1CEAE3" w14:textId="77777777" w:rsidR="00A90D8E" w:rsidRPr="000A3A10" w:rsidRDefault="00A90D8E" w:rsidP="00A90D8E">
      <w:pPr>
        <w:spacing w:line="279" w:lineRule="auto"/>
        <w:rPr>
          <w:rFonts w:ascii="Calibri" w:eastAsia="Calibri" w:hAnsi="Calibri" w:cs="Calibri"/>
          <w:b/>
          <w:bCs/>
          <w:highlight w:val="yellow"/>
          <w:lang w:val="en-US"/>
        </w:rPr>
      </w:pPr>
      <w:r w:rsidRPr="000A3A10">
        <w:rPr>
          <w:rFonts w:ascii="Calibri" w:eastAsia="Calibri" w:hAnsi="Calibri" w:cs="Calibri"/>
          <w:b/>
          <w:bCs/>
          <w:lang w:val="en-US"/>
        </w:rPr>
        <w:t xml:space="preserve">Supplementary Figure S7 – </w:t>
      </w:r>
      <w:r w:rsidRPr="00A30ACF">
        <w:rPr>
          <w:rFonts w:ascii="Calibri" w:eastAsia="Calibri" w:hAnsi="Calibri" w:cs="Calibri"/>
          <w:lang w:val="en-US"/>
        </w:rPr>
        <w:t xml:space="preserve">Predicted gestational trajectories of IgG and IgA glycosylation traits by mode of conception. Trajectories are derived from linear mixed-effects models, showing predicted Z-scores </w:t>
      </w:r>
      <w:r>
        <w:rPr>
          <w:rFonts w:ascii="Calibri" w:eastAsia="Calibri" w:hAnsi="Calibri" w:cs="Calibri"/>
          <w:lang w:val="en-US"/>
        </w:rPr>
        <w:t>across</w:t>
      </w:r>
      <w:r w:rsidRPr="00A30ACF">
        <w:rPr>
          <w:rFonts w:ascii="Calibri" w:eastAsia="Calibri" w:hAnsi="Calibri" w:cs="Calibri"/>
          <w:lang w:val="en-US"/>
        </w:rPr>
        <w:t xml:space="preserve"> gestation for spontaneously conceived pregnancies and pregnancies achieved through assisted reproductive technology. Each panel represents one glycosylation trait. ART, assisted reproductive technology; </w:t>
      </w:r>
      <w:r>
        <w:rPr>
          <w:rFonts w:ascii="Calibri" w:eastAsia="Calibri" w:hAnsi="Calibri" w:cs="Calibri"/>
          <w:lang w:val="en-US"/>
        </w:rPr>
        <w:t>BMI, body mass index</w:t>
      </w:r>
      <w:r w:rsidRPr="00A30ACF">
        <w:rPr>
          <w:rFonts w:ascii="Calibri" w:eastAsia="Calibri" w:hAnsi="Calibri" w:cs="Calibri"/>
          <w:lang w:val="en-US"/>
        </w:rPr>
        <w:t>.</w:t>
      </w:r>
    </w:p>
    <w:p w14:paraId="3F6BD969" w14:textId="77777777" w:rsidR="00A90D8E" w:rsidRPr="000A3A10" w:rsidRDefault="00A90D8E" w:rsidP="00A90D8E">
      <w:pPr>
        <w:spacing w:line="279" w:lineRule="auto"/>
        <w:rPr>
          <w:rFonts w:ascii="Calibri" w:eastAsia="Calibri" w:hAnsi="Calibri" w:cs="Calibri"/>
          <w:lang w:val="en-US"/>
        </w:rPr>
      </w:pPr>
      <w:r w:rsidRPr="000A3A10">
        <w:rPr>
          <w:rFonts w:ascii="Calibri" w:eastAsia="Calibri" w:hAnsi="Calibri" w:cs="Calibri"/>
          <w:b/>
          <w:bCs/>
          <w:lang w:val="en-US"/>
        </w:rPr>
        <w:t xml:space="preserve">Supplementary Figure S8. </w:t>
      </w:r>
      <w:r w:rsidRPr="000A3A10">
        <w:rPr>
          <w:rFonts w:ascii="Calibri" w:eastAsia="Calibri" w:hAnsi="Calibri" w:cs="Calibri"/>
          <w:lang w:val="en-US"/>
        </w:rPr>
        <w:t>Significant differences in glycosylation trajectories for spontaneous pregnancies (A) and IVF</w:t>
      </w:r>
      <w:r w:rsidRPr="00B9749D">
        <w:rPr>
          <w:rFonts w:ascii="Calibri" w:eastAsia="Calibri" w:hAnsi="Calibri" w:cs="Calibri"/>
          <w:lang w:val="en-US"/>
        </w:rPr>
        <w:t>/ICSI</w:t>
      </w:r>
      <w:r w:rsidRPr="000A3A10">
        <w:rPr>
          <w:rFonts w:ascii="Calibri" w:eastAsia="Calibri" w:hAnsi="Calibri" w:cs="Calibri"/>
          <w:lang w:val="en-US"/>
        </w:rPr>
        <w:t xml:space="preserve"> pregnancies (B) between </w:t>
      </w:r>
      <w:r w:rsidRPr="00B9749D">
        <w:rPr>
          <w:rFonts w:ascii="Calibri" w:eastAsia="Calibri" w:hAnsi="Calibri" w:cs="Calibri"/>
          <w:lang w:val="en-US"/>
        </w:rPr>
        <w:t>nulliparous</w:t>
      </w:r>
      <w:r w:rsidRPr="000A3A10">
        <w:rPr>
          <w:rFonts w:ascii="Calibri" w:eastAsia="Calibri" w:hAnsi="Calibri" w:cs="Calibri"/>
          <w:lang w:val="en-US"/>
        </w:rPr>
        <w:t xml:space="preserve"> and multiparous women.</w:t>
      </w:r>
    </w:p>
    <w:p w14:paraId="0219C6E1" w14:textId="77777777" w:rsidR="00A90D8E" w:rsidRDefault="00A90D8E" w:rsidP="00A90D8E">
      <w:pPr>
        <w:rPr>
          <w:rFonts w:ascii="Calibri" w:eastAsia="Calibri" w:hAnsi="Calibri" w:cs="Calibri"/>
          <w:b/>
          <w:bCs/>
          <w:lang w:val="en-US"/>
        </w:rPr>
      </w:pPr>
      <w:r w:rsidRPr="000A3A10">
        <w:rPr>
          <w:rFonts w:ascii="Calibri" w:eastAsia="Calibri" w:hAnsi="Calibri" w:cs="Calibri"/>
          <w:b/>
          <w:bCs/>
          <w:lang w:val="en-US"/>
        </w:rPr>
        <w:t>Supplementary Figure S9</w:t>
      </w:r>
      <w:r w:rsidRPr="000A3A10">
        <w:rPr>
          <w:rFonts w:ascii="Calibri" w:eastAsia="Calibri" w:hAnsi="Calibri" w:cs="Calibri"/>
          <w:lang w:val="en-US"/>
        </w:rPr>
        <w:t>. Correlation matrix of measured glycosylation traits in neonatal cord blood with maternal and neonatal characteristics.</w:t>
      </w:r>
      <w:r w:rsidRPr="000A3A10">
        <w:rPr>
          <w:rFonts w:ascii="Calibri" w:eastAsia="Calibri" w:hAnsi="Calibri" w:cs="Calibri"/>
          <w:b/>
          <w:bCs/>
          <w:lang w:val="en-US"/>
        </w:rPr>
        <w:t xml:space="preserve"> </w:t>
      </w:r>
    </w:p>
    <w:p w14:paraId="44897850" w14:textId="77777777" w:rsidR="00A90D8E" w:rsidRDefault="00A90D8E">
      <w:pPr>
        <w:rPr>
          <w:rFonts w:ascii="Calibri" w:eastAsia="Calibri" w:hAnsi="Calibri" w:cs="Calibri"/>
          <w:b/>
          <w:bCs/>
          <w:lang w:val="en-US"/>
        </w:rPr>
      </w:pPr>
      <w:r>
        <w:rPr>
          <w:rFonts w:ascii="Calibri" w:eastAsia="Calibri" w:hAnsi="Calibri" w:cs="Calibri"/>
          <w:b/>
          <w:bCs/>
          <w:lang w:val="en-US"/>
        </w:rPr>
        <w:br w:type="page"/>
      </w:r>
    </w:p>
    <w:p w14:paraId="1AE20A42" w14:textId="31EF4DD3" w:rsidR="007D7213" w:rsidRPr="003154A0" w:rsidRDefault="007D7213" w:rsidP="00A90D8E">
      <w:pPr>
        <w:rPr>
          <w:b/>
          <w:bCs/>
          <w:sz w:val="28"/>
          <w:szCs w:val="28"/>
          <w:lang w:val="en-GB"/>
        </w:rPr>
      </w:pPr>
      <w:r w:rsidRPr="003154A0">
        <w:rPr>
          <w:b/>
          <w:bCs/>
          <w:sz w:val="28"/>
          <w:szCs w:val="28"/>
          <w:lang w:val="en-GB"/>
        </w:rPr>
        <w:lastRenderedPageBreak/>
        <w:t>Supplementary Results</w:t>
      </w:r>
      <w:r w:rsidR="003154A0">
        <w:rPr>
          <w:b/>
          <w:bCs/>
          <w:sz w:val="28"/>
          <w:szCs w:val="28"/>
          <w:lang w:val="en-GB"/>
        </w:rPr>
        <w:t xml:space="preserve"> and Interpretation</w:t>
      </w:r>
    </w:p>
    <w:p w14:paraId="66ECD620" w14:textId="4FC8FE3C" w:rsidR="003154A0" w:rsidRPr="003154A0" w:rsidRDefault="003154A0">
      <w:pPr>
        <w:rPr>
          <w:b/>
          <w:bCs/>
          <w:lang w:val="en-GB"/>
        </w:rPr>
      </w:pPr>
      <w:r>
        <w:rPr>
          <w:b/>
          <w:bCs/>
          <w:lang w:val="en-GB"/>
        </w:rPr>
        <w:t xml:space="preserve">Results of Correlation Analyses </w:t>
      </w:r>
    </w:p>
    <w:p w14:paraId="4B622ADC" w14:textId="77777777" w:rsidR="003154A0" w:rsidRPr="003154A0" w:rsidRDefault="003154A0" w:rsidP="003154A0">
      <w:pPr>
        <w:spacing w:after="0" w:line="480" w:lineRule="auto"/>
        <w:rPr>
          <w:rFonts w:ascii="Calibri" w:eastAsia="Calibri" w:hAnsi="Calibri" w:cs="Calibri"/>
          <w:lang w:val="en-GB"/>
        </w:rPr>
      </w:pPr>
      <w:r w:rsidRPr="003154A0">
        <w:rPr>
          <w:rFonts w:ascii="Calibri" w:eastAsia="Calibri" w:hAnsi="Calibri" w:cs="Calibri"/>
          <w:i/>
          <w:iCs/>
          <w:lang w:val="en-GB"/>
        </w:rPr>
        <w:t>Patterns of Bisected Glycans</w:t>
      </w:r>
    </w:p>
    <w:p w14:paraId="10132A05" w14:textId="77777777" w:rsidR="003154A0" w:rsidRPr="003154A0" w:rsidRDefault="003154A0" w:rsidP="003154A0">
      <w:pPr>
        <w:spacing w:after="0" w:line="480" w:lineRule="auto"/>
        <w:rPr>
          <w:rFonts w:ascii="Calibri" w:eastAsia="Calibri" w:hAnsi="Calibri" w:cs="Calibri"/>
          <w:lang w:val="en-GB"/>
        </w:rPr>
      </w:pPr>
      <w:r w:rsidRPr="003154A0">
        <w:rPr>
          <w:rFonts w:ascii="Calibri" w:eastAsia="Calibri" w:hAnsi="Calibri" w:cs="Calibri"/>
          <w:lang w:val="en-GB"/>
        </w:rPr>
        <w:t xml:space="preserve">Bisected glycans were found to be positively correlated across different immunoglobulins and glycosylation sites, but tended to be negatively correlated with other modifications like sialylation and galactosylation. Specifically, strong positive correlations (r between 0.72 and 0.94) were found for the bisection levels of the four IgA N-glycosylation sites LAGY, LAGC, LSL, and TPL. Bisection of these four IgA N-glycosylation sites also showed moderate-to-strong correlations with IgG Fc N-glycosylation for the various subclasses (r 0.57 to 0.70). </w:t>
      </w:r>
    </w:p>
    <w:p w14:paraId="4A3FB691" w14:textId="42FC8152" w:rsidR="003154A0" w:rsidRPr="003154A0" w:rsidRDefault="003154A0" w:rsidP="003154A0">
      <w:pPr>
        <w:spacing w:line="480" w:lineRule="auto"/>
        <w:rPr>
          <w:rFonts w:ascii="Calibri" w:eastAsia="Calibri" w:hAnsi="Calibri" w:cs="Calibri"/>
          <w:lang w:val="en-GB"/>
        </w:rPr>
      </w:pPr>
      <w:r w:rsidRPr="003154A0">
        <w:rPr>
          <w:rFonts w:ascii="Calibri" w:eastAsia="Calibri" w:hAnsi="Calibri" w:cs="Calibri"/>
          <w:lang w:val="en-GB"/>
        </w:rPr>
        <w:t xml:space="preserve">Bisection showed predominantly negative correlations with sialylation and galactosylation. The strength of this inverse relationship varied, with the strongest negative correlations (r=−0.6 to −0.7) found between bisected LAGC, LAGY, and LSL glycans and the sialylation and galactosylation of LSL. Bisected IgG glycans displayed weaker negative correlations (r≈−0.3) with galactosylation and sialylation of LSL (IgA). Interestingly, for </w:t>
      </w:r>
      <w:r w:rsidR="0032203D">
        <w:rPr>
          <w:rFonts w:ascii="Calibri" w:eastAsia="Calibri" w:hAnsi="Calibri" w:cs="Calibri"/>
          <w:lang w:val="en-GB"/>
        </w:rPr>
        <w:t>IgG1</w:t>
      </w:r>
      <w:r w:rsidRPr="003154A0">
        <w:rPr>
          <w:rFonts w:ascii="Calibri" w:eastAsia="Calibri" w:hAnsi="Calibri" w:cs="Calibri"/>
          <w:lang w:val="en-GB"/>
        </w:rPr>
        <w:t xml:space="preserve"> bisection showed weak negative correlation with galactosylation (r=–0.17) and sialylation (r=–0.26), while such a negative correlation was not apparent for IgG</w:t>
      </w:r>
      <w:r w:rsidR="0032203D">
        <w:rPr>
          <w:rFonts w:ascii="Calibri" w:eastAsia="Calibri" w:hAnsi="Calibri" w:cs="Calibri"/>
          <w:lang w:val="en-GB"/>
        </w:rPr>
        <w:t>4</w:t>
      </w:r>
      <w:r w:rsidRPr="003154A0">
        <w:rPr>
          <w:rFonts w:ascii="Calibri" w:eastAsia="Calibri" w:hAnsi="Calibri" w:cs="Calibri"/>
          <w:lang w:val="en-GB"/>
        </w:rPr>
        <w:t>.</w:t>
      </w:r>
    </w:p>
    <w:p w14:paraId="094BADB9" w14:textId="77777777" w:rsidR="003154A0" w:rsidRPr="003154A0" w:rsidRDefault="003154A0" w:rsidP="003154A0">
      <w:pPr>
        <w:spacing w:after="0" w:line="480" w:lineRule="auto"/>
        <w:rPr>
          <w:rFonts w:ascii="Calibri" w:eastAsia="Calibri" w:hAnsi="Calibri" w:cs="Calibri"/>
          <w:i/>
          <w:iCs/>
          <w:lang w:val="en-GB"/>
        </w:rPr>
      </w:pPr>
      <w:r w:rsidRPr="003154A0">
        <w:rPr>
          <w:rFonts w:ascii="Calibri" w:eastAsia="Calibri" w:hAnsi="Calibri" w:cs="Calibri"/>
          <w:i/>
          <w:iCs/>
          <w:lang w:val="en-GB"/>
        </w:rPr>
        <w:t>Hierarchical Correlations in Galactosylation and Sialylation</w:t>
      </w:r>
    </w:p>
    <w:p w14:paraId="37544BE7" w14:textId="7D11BF76" w:rsidR="003154A0" w:rsidRPr="003154A0" w:rsidRDefault="003154A0" w:rsidP="003154A0">
      <w:pPr>
        <w:spacing w:after="0" w:line="480" w:lineRule="auto"/>
        <w:rPr>
          <w:rFonts w:ascii="Calibri" w:eastAsia="Calibri" w:hAnsi="Calibri" w:cs="Calibri"/>
          <w:lang w:val="en-GB"/>
        </w:rPr>
      </w:pPr>
      <w:r w:rsidRPr="003154A0">
        <w:rPr>
          <w:rFonts w:ascii="Calibri" w:eastAsia="Calibri" w:hAnsi="Calibri" w:cs="Calibri"/>
          <w:lang w:val="en-GB"/>
        </w:rPr>
        <w:t xml:space="preserve">For terminal modifications like galactosylation and sialylation, the correlations followed a logical hierarchy. The strongest correlations were found within antibody classes, while </w:t>
      </w:r>
      <w:r w:rsidR="0032203D" w:rsidRPr="003154A0">
        <w:rPr>
          <w:rFonts w:ascii="Calibri" w:eastAsia="Calibri" w:hAnsi="Calibri" w:cs="Calibri"/>
          <w:lang w:val="en-GB"/>
        </w:rPr>
        <w:t>correlations</w:t>
      </w:r>
      <w:r w:rsidRPr="003154A0">
        <w:rPr>
          <w:rFonts w:ascii="Calibri" w:eastAsia="Calibri" w:hAnsi="Calibri" w:cs="Calibri"/>
          <w:lang w:val="en-GB"/>
        </w:rPr>
        <w:t xml:space="preserve"> between IgG and IgA were weaker and less consistent.</w:t>
      </w:r>
    </w:p>
    <w:p w14:paraId="37F0B183" w14:textId="00984E64" w:rsidR="003154A0" w:rsidRPr="003154A0" w:rsidRDefault="003154A0" w:rsidP="003154A0">
      <w:pPr>
        <w:spacing w:after="0" w:line="480" w:lineRule="auto"/>
        <w:rPr>
          <w:rFonts w:ascii="Calibri" w:eastAsia="Calibri" w:hAnsi="Calibri" w:cs="Calibri"/>
          <w:lang w:val="en-GB"/>
        </w:rPr>
      </w:pPr>
      <w:r w:rsidRPr="003154A0">
        <w:rPr>
          <w:rFonts w:ascii="Calibri" w:eastAsia="Calibri" w:hAnsi="Calibri" w:cs="Calibri"/>
          <w:lang w:val="en-GB"/>
        </w:rPr>
        <w:t xml:space="preserve">Within the IgG class, </w:t>
      </w:r>
      <w:r w:rsidR="0032203D">
        <w:rPr>
          <w:rFonts w:ascii="Calibri" w:eastAsia="Calibri" w:hAnsi="Calibri" w:cs="Calibri"/>
          <w:lang w:val="en-GB"/>
        </w:rPr>
        <w:t>IgG1</w:t>
      </w:r>
      <w:r w:rsidRPr="003154A0">
        <w:rPr>
          <w:rFonts w:ascii="Calibri" w:eastAsia="Calibri" w:hAnsi="Calibri" w:cs="Calibri"/>
          <w:lang w:val="en-GB"/>
        </w:rPr>
        <w:t xml:space="preserve"> and </w:t>
      </w:r>
      <w:r w:rsidR="0032203D">
        <w:rPr>
          <w:rFonts w:ascii="Calibri" w:eastAsia="Calibri" w:hAnsi="Calibri" w:cs="Calibri"/>
          <w:lang w:val="en-GB"/>
        </w:rPr>
        <w:t>IgG2</w:t>
      </w:r>
      <w:r w:rsidRPr="003154A0">
        <w:rPr>
          <w:rFonts w:ascii="Calibri" w:eastAsia="Calibri" w:hAnsi="Calibri" w:cs="Calibri"/>
          <w:lang w:val="en-GB"/>
        </w:rPr>
        <w:t xml:space="preserve"> galactosylation were strongly correlated (r=0.73), while the correlations of </w:t>
      </w:r>
      <w:r w:rsidR="0032203D">
        <w:rPr>
          <w:rFonts w:ascii="Calibri" w:eastAsia="Calibri" w:hAnsi="Calibri" w:cs="Calibri"/>
          <w:lang w:val="en-GB"/>
        </w:rPr>
        <w:t>IgG1</w:t>
      </w:r>
      <w:r w:rsidRPr="003154A0">
        <w:rPr>
          <w:rFonts w:ascii="Calibri" w:eastAsia="Calibri" w:hAnsi="Calibri" w:cs="Calibri"/>
          <w:lang w:val="en-GB"/>
        </w:rPr>
        <w:t xml:space="preserve"> and </w:t>
      </w:r>
      <w:r w:rsidR="0032203D">
        <w:rPr>
          <w:rFonts w:ascii="Calibri" w:eastAsia="Calibri" w:hAnsi="Calibri" w:cs="Calibri"/>
          <w:lang w:val="en-GB"/>
        </w:rPr>
        <w:t>IgG2</w:t>
      </w:r>
      <w:r w:rsidRPr="003154A0">
        <w:rPr>
          <w:rFonts w:ascii="Calibri" w:eastAsia="Calibri" w:hAnsi="Calibri" w:cs="Calibri"/>
          <w:lang w:val="en-GB"/>
        </w:rPr>
        <w:t xml:space="preserve"> galactosylation with </w:t>
      </w:r>
      <w:r w:rsidR="0032203D">
        <w:rPr>
          <w:rFonts w:ascii="Calibri" w:eastAsia="Calibri" w:hAnsi="Calibri" w:cs="Calibri"/>
          <w:lang w:val="en-GB"/>
        </w:rPr>
        <w:t>IgG4</w:t>
      </w:r>
      <w:r w:rsidRPr="003154A0">
        <w:rPr>
          <w:rFonts w:ascii="Calibri" w:eastAsia="Calibri" w:hAnsi="Calibri" w:cs="Calibri"/>
          <w:lang w:val="en-GB"/>
        </w:rPr>
        <w:t xml:space="preserve"> galactosylation were more moderate </w:t>
      </w:r>
      <w:r w:rsidRPr="003154A0">
        <w:rPr>
          <w:rFonts w:ascii="Calibri" w:eastAsia="Calibri" w:hAnsi="Calibri" w:cs="Calibri"/>
          <w:lang w:val="en-GB"/>
        </w:rPr>
        <w:lastRenderedPageBreak/>
        <w:t xml:space="preserve">(r=0.51 and 0.46, respectively). Similarly, </w:t>
      </w:r>
      <w:r w:rsidR="0032203D">
        <w:rPr>
          <w:rFonts w:ascii="Calibri" w:eastAsia="Calibri" w:hAnsi="Calibri" w:cs="Calibri"/>
          <w:lang w:val="en-GB"/>
        </w:rPr>
        <w:t>IgG1</w:t>
      </w:r>
      <w:r w:rsidRPr="003154A0">
        <w:rPr>
          <w:rFonts w:ascii="Calibri" w:eastAsia="Calibri" w:hAnsi="Calibri" w:cs="Calibri"/>
          <w:lang w:val="en-GB"/>
        </w:rPr>
        <w:t xml:space="preserve"> and </w:t>
      </w:r>
      <w:r w:rsidR="0032203D">
        <w:rPr>
          <w:rFonts w:ascii="Calibri" w:eastAsia="Calibri" w:hAnsi="Calibri" w:cs="Calibri"/>
          <w:lang w:val="en-GB"/>
        </w:rPr>
        <w:t>IgG2</w:t>
      </w:r>
      <w:r w:rsidRPr="003154A0">
        <w:rPr>
          <w:rFonts w:ascii="Calibri" w:eastAsia="Calibri" w:hAnsi="Calibri" w:cs="Calibri"/>
          <w:lang w:val="en-GB"/>
        </w:rPr>
        <w:t xml:space="preserve"> sialylation showed strong correlation (r=0.91). Again, sialylation of </w:t>
      </w:r>
      <w:r w:rsidR="0032203D">
        <w:rPr>
          <w:rFonts w:ascii="Calibri" w:eastAsia="Calibri" w:hAnsi="Calibri" w:cs="Calibri"/>
          <w:lang w:val="en-GB"/>
        </w:rPr>
        <w:t>IgG1</w:t>
      </w:r>
      <w:r w:rsidRPr="003154A0">
        <w:rPr>
          <w:rFonts w:ascii="Calibri" w:eastAsia="Calibri" w:hAnsi="Calibri" w:cs="Calibri"/>
          <w:lang w:val="en-GB"/>
        </w:rPr>
        <w:t xml:space="preserve"> and </w:t>
      </w:r>
      <w:r w:rsidR="0032203D">
        <w:rPr>
          <w:rFonts w:ascii="Calibri" w:eastAsia="Calibri" w:hAnsi="Calibri" w:cs="Calibri"/>
          <w:lang w:val="en-GB"/>
        </w:rPr>
        <w:t>IgG2</w:t>
      </w:r>
      <w:r w:rsidRPr="003154A0">
        <w:rPr>
          <w:rFonts w:ascii="Calibri" w:eastAsia="Calibri" w:hAnsi="Calibri" w:cs="Calibri"/>
          <w:lang w:val="en-GB"/>
        </w:rPr>
        <w:t xml:space="preserve"> showed moderate correlation with </w:t>
      </w:r>
      <w:r w:rsidR="0032203D">
        <w:rPr>
          <w:rFonts w:ascii="Calibri" w:eastAsia="Calibri" w:hAnsi="Calibri" w:cs="Calibri"/>
          <w:lang w:val="en-GB"/>
        </w:rPr>
        <w:t>IgG4</w:t>
      </w:r>
      <w:r w:rsidRPr="003154A0">
        <w:rPr>
          <w:rFonts w:ascii="Calibri" w:eastAsia="Calibri" w:hAnsi="Calibri" w:cs="Calibri"/>
          <w:lang w:val="en-GB"/>
        </w:rPr>
        <w:t xml:space="preserve"> sialylation (r=0.53 and 0.48, respectively).</w:t>
      </w:r>
    </w:p>
    <w:p w14:paraId="27D6CB34" w14:textId="373F5033" w:rsidR="003154A0" w:rsidRPr="003154A0" w:rsidRDefault="003154A0" w:rsidP="003154A0">
      <w:pPr>
        <w:spacing w:after="0" w:line="480" w:lineRule="auto"/>
        <w:rPr>
          <w:rFonts w:ascii="Calibri" w:eastAsia="Calibri" w:hAnsi="Calibri" w:cs="Calibri"/>
          <w:lang w:val="en-GB"/>
        </w:rPr>
      </w:pPr>
      <w:r w:rsidRPr="003154A0">
        <w:rPr>
          <w:rFonts w:ascii="Calibri" w:eastAsia="Calibri" w:hAnsi="Calibri" w:cs="Calibri"/>
          <w:lang w:val="en-GB"/>
        </w:rPr>
        <w:t xml:space="preserve">Between antibody classes, correlations were less consistent. For instance, </w:t>
      </w:r>
      <w:r w:rsidR="0032203D">
        <w:rPr>
          <w:rFonts w:ascii="Calibri" w:eastAsia="Calibri" w:hAnsi="Calibri" w:cs="Calibri"/>
          <w:lang w:val="en-GB"/>
        </w:rPr>
        <w:t>IgG1</w:t>
      </w:r>
      <w:r w:rsidRPr="003154A0">
        <w:rPr>
          <w:rFonts w:ascii="Calibri" w:eastAsia="Calibri" w:hAnsi="Calibri" w:cs="Calibri"/>
          <w:lang w:val="en-GB"/>
        </w:rPr>
        <w:t xml:space="preserve"> and </w:t>
      </w:r>
      <w:r w:rsidR="0032203D">
        <w:rPr>
          <w:rFonts w:ascii="Calibri" w:eastAsia="Calibri" w:hAnsi="Calibri" w:cs="Calibri"/>
          <w:lang w:val="en-GB"/>
        </w:rPr>
        <w:t>IgG2</w:t>
      </w:r>
      <w:r w:rsidRPr="003154A0">
        <w:rPr>
          <w:rFonts w:ascii="Calibri" w:eastAsia="Calibri" w:hAnsi="Calibri" w:cs="Calibri"/>
          <w:lang w:val="en-GB"/>
        </w:rPr>
        <w:t xml:space="preserve"> galactosylation was positively correlated with LSL galactosylation (r=0.55 and 0.64, respectively). Similarly, for </w:t>
      </w:r>
      <w:r w:rsidR="0032203D">
        <w:rPr>
          <w:rFonts w:ascii="Calibri" w:eastAsia="Calibri" w:hAnsi="Calibri" w:cs="Calibri"/>
          <w:lang w:val="en-GB"/>
        </w:rPr>
        <w:t>IgG1</w:t>
      </w:r>
      <w:r w:rsidRPr="003154A0">
        <w:rPr>
          <w:rFonts w:ascii="Calibri" w:eastAsia="Calibri" w:hAnsi="Calibri" w:cs="Calibri"/>
          <w:lang w:val="en-GB"/>
        </w:rPr>
        <w:t xml:space="preserve"> and </w:t>
      </w:r>
      <w:r w:rsidR="0032203D">
        <w:rPr>
          <w:rFonts w:ascii="Calibri" w:eastAsia="Calibri" w:hAnsi="Calibri" w:cs="Calibri"/>
          <w:lang w:val="en-GB"/>
        </w:rPr>
        <w:t>IgG2</w:t>
      </w:r>
      <w:r w:rsidRPr="003154A0">
        <w:rPr>
          <w:rFonts w:ascii="Calibri" w:eastAsia="Calibri" w:hAnsi="Calibri" w:cs="Calibri"/>
          <w:lang w:val="en-GB"/>
        </w:rPr>
        <w:t xml:space="preserve"> sialylation, correlations with LSL sialylation were observed.(r=0.62 and 0.48, respectively). Of note, these glycosylation sites on IgG and IgA are structurally homologous, implying that the structural similarity of the glycosylation sites may play a role in steering galactosylation in a conserved way across antibody classes. In contrast, </w:t>
      </w:r>
      <w:r w:rsidR="0032203D">
        <w:rPr>
          <w:rFonts w:ascii="Calibri" w:eastAsia="Calibri" w:hAnsi="Calibri" w:cs="Calibri"/>
          <w:lang w:val="en-GB"/>
        </w:rPr>
        <w:t>IgG1</w:t>
      </w:r>
      <w:r w:rsidRPr="003154A0">
        <w:rPr>
          <w:rFonts w:ascii="Calibri" w:eastAsia="Calibri" w:hAnsi="Calibri" w:cs="Calibri"/>
          <w:lang w:val="en-GB"/>
        </w:rPr>
        <w:t xml:space="preserve"> Fc galactosylation showed only low (r=0.23) or no (r=0.02) correlation with LAGC and LAGY galactosylation, respectively. Interestingly, LAGC and LAGY glycopeptides which only differ in the absence or presence of the terminal tyrosine, showed virtually no correlation with respect to galactosylation levels (0.09) while their sialylation levels showed moderate correlation (r=0.37). </w:t>
      </w:r>
    </w:p>
    <w:p w14:paraId="763E50D8" w14:textId="77777777" w:rsidR="003154A0" w:rsidRPr="003154A0" w:rsidRDefault="003154A0" w:rsidP="003154A0">
      <w:pPr>
        <w:spacing w:after="0" w:line="480" w:lineRule="auto"/>
        <w:rPr>
          <w:rFonts w:ascii="Calibri" w:eastAsia="Calibri" w:hAnsi="Calibri" w:cs="Calibri"/>
          <w:lang w:val="en-GB"/>
        </w:rPr>
      </w:pPr>
    </w:p>
    <w:p w14:paraId="4FB06F32" w14:textId="77777777" w:rsidR="003154A0" w:rsidRPr="003154A0" w:rsidRDefault="003154A0" w:rsidP="003154A0">
      <w:pPr>
        <w:spacing w:after="0" w:line="480" w:lineRule="auto"/>
        <w:rPr>
          <w:rFonts w:ascii="Calibri" w:eastAsia="Calibri" w:hAnsi="Calibri" w:cs="Calibri"/>
          <w:lang w:val="en-GB"/>
        </w:rPr>
      </w:pPr>
      <w:r w:rsidRPr="003154A0">
        <w:rPr>
          <w:rFonts w:ascii="Calibri" w:eastAsia="Calibri" w:hAnsi="Calibri" w:cs="Calibri"/>
          <w:i/>
          <w:iCs/>
          <w:lang w:val="en-GB"/>
        </w:rPr>
        <w:t>Correlations in Fucosylation</w:t>
      </w:r>
    </w:p>
    <w:p w14:paraId="3EA6AD67" w14:textId="71E7F835" w:rsidR="003154A0" w:rsidRPr="003154A0" w:rsidRDefault="003154A0" w:rsidP="003154A0">
      <w:pPr>
        <w:spacing w:line="480" w:lineRule="auto"/>
        <w:rPr>
          <w:rFonts w:ascii="Calibri" w:eastAsia="Calibri" w:hAnsi="Calibri" w:cs="Calibri"/>
          <w:lang w:val="en-GB"/>
        </w:rPr>
      </w:pPr>
      <w:r w:rsidRPr="003154A0">
        <w:rPr>
          <w:rFonts w:ascii="Calibri" w:eastAsia="Calibri" w:hAnsi="Calibri" w:cs="Calibri"/>
          <w:lang w:val="en-GB"/>
        </w:rPr>
        <w:t xml:space="preserve">Core fucosylation on IgG1, </w:t>
      </w:r>
      <w:r w:rsidR="0032203D">
        <w:rPr>
          <w:rFonts w:ascii="Calibri" w:eastAsia="Calibri" w:hAnsi="Calibri" w:cs="Calibri"/>
          <w:lang w:val="en-GB"/>
        </w:rPr>
        <w:t>IgG2</w:t>
      </w:r>
      <w:r w:rsidRPr="003154A0">
        <w:rPr>
          <w:rFonts w:ascii="Calibri" w:eastAsia="Calibri" w:hAnsi="Calibri" w:cs="Calibri"/>
          <w:lang w:val="en-GB"/>
        </w:rPr>
        <w:t xml:space="preserve">, ENI, and TPL was moderately correlated (r=0.35 to 0.6), while fucosylation at other sites, such as SES and LAGC, seemed to be independently regulated. Of note, LAGC and LAGY fucosylation showed no correlation. </w:t>
      </w:r>
    </w:p>
    <w:p w14:paraId="1B5712E6" w14:textId="77777777" w:rsidR="003154A0" w:rsidRPr="003154A0" w:rsidRDefault="003154A0" w:rsidP="003154A0">
      <w:pPr>
        <w:spacing w:line="480" w:lineRule="auto"/>
        <w:rPr>
          <w:rFonts w:ascii="Calibri" w:eastAsia="Calibri" w:hAnsi="Calibri" w:cs="Calibri"/>
          <w:lang w:val="en-GB"/>
        </w:rPr>
      </w:pPr>
    </w:p>
    <w:p w14:paraId="767CCA28" w14:textId="77777777" w:rsidR="003154A0" w:rsidRPr="003154A0" w:rsidRDefault="003154A0" w:rsidP="003154A0">
      <w:pPr>
        <w:spacing w:after="0" w:line="480" w:lineRule="auto"/>
        <w:rPr>
          <w:rFonts w:ascii="Calibri" w:eastAsia="Calibri" w:hAnsi="Calibri" w:cs="Calibri"/>
          <w:i/>
          <w:iCs/>
          <w:lang w:val="en-GB"/>
        </w:rPr>
      </w:pPr>
      <w:r w:rsidRPr="003154A0">
        <w:rPr>
          <w:rFonts w:ascii="Calibri" w:eastAsia="Calibri" w:hAnsi="Calibri" w:cs="Calibri"/>
          <w:i/>
          <w:iCs/>
          <w:lang w:val="en-GB"/>
        </w:rPr>
        <w:t>IgA2 N-glycosylation</w:t>
      </w:r>
    </w:p>
    <w:p w14:paraId="2C64611C" w14:textId="77777777" w:rsidR="003154A0" w:rsidRPr="003154A0" w:rsidRDefault="003154A0" w:rsidP="003154A0">
      <w:pPr>
        <w:spacing w:line="480" w:lineRule="auto"/>
        <w:rPr>
          <w:rFonts w:ascii="Calibri" w:eastAsia="Calibri" w:hAnsi="Calibri" w:cs="Calibri"/>
          <w:lang w:val="en-GB"/>
        </w:rPr>
      </w:pPr>
      <w:r w:rsidRPr="003154A0">
        <w:rPr>
          <w:rFonts w:ascii="Calibri" w:eastAsia="Calibri" w:hAnsi="Calibri" w:cs="Calibri"/>
          <w:lang w:val="en-GB"/>
        </w:rPr>
        <w:t xml:space="preserve">The TPL and SES glycosylation sites of IgA2 are not shared with IgA1, and therefore provide insights into IgA2-specific N-glycosylation. TPL glycosylation traits correlated with various other </w:t>
      </w:r>
      <w:r w:rsidRPr="003154A0">
        <w:rPr>
          <w:rFonts w:ascii="Calibri" w:eastAsia="Calibri" w:hAnsi="Calibri" w:cs="Calibri"/>
          <w:lang w:val="en-GB"/>
        </w:rPr>
        <w:lastRenderedPageBreak/>
        <w:t xml:space="preserve">immunoglobulin N-glycosylation traits. Interestingly, TPL fucosylation showed the strongest correlation with ENI fucosylation (r=0.52), followed by LAGY fucosylation (r=41) whilst there was hardly any correlation with LAGC fucosylation (r=0.12). These data point towards shared fucosylation programs of dimeric IgA2 as reflected in joining chain glycosylation (ENI) and glycosylation of the tyrosine-terminating LAGY glycopeptide. In contrast, SES glycosylation showed no strong correlations with other glycosylation sites, possibly reflecting the distant location of the SES glycosylation site in the CH1 domain of the IgA2 heavy chain. </w:t>
      </w:r>
    </w:p>
    <w:p w14:paraId="21EE3D53" w14:textId="77777777" w:rsidR="003154A0" w:rsidRPr="003154A0" w:rsidRDefault="003154A0" w:rsidP="003154A0">
      <w:pPr>
        <w:spacing w:line="480" w:lineRule="auto"/>
        <w:rPr>
          <w:rFonts w:ascii="Calibri" w:eastAsia="Calibri" w:hAnsi="Calibri" w:cs="Calibri"/>
          <w:lang w:val="en-GB"/>
        </w:rPr>
      </w:pPr>
    </w:p>
    <w:p w14:paraId="4BB35DF0" w14:textId="77777777" w:rsidR="003154A0" w:rsidRPr="003154A0" w:rsidRDefault="003154A0" w:rsidP="003154A0">
      <w:pPr>
        <w:spacing w:after="0" w:line="480" w:lineRule="auto"/>
        <w:rPr>
          <w:rFonts w:ascii="Calibri" w:eastAsia="Calibri" w:hAnsi="Calibri" w:cs="Calibri"/>
          <w:i/>
          <w:iCs/>
          <w:lang w:val="en-GB"/>
        </w:rPr>
      </w:pPr>
      <w:r w:rsidRPr="003154A0">
        <w:rPr>
          <w:rFonts w:ascii="Calibri" w:eastAsia="Calibri" w:hAnsi="Calibri" w:cs="Calibri"/>
          <w:i/>
          <w:iCs/>
          <w:lang w:val="en-GB"/>
        </w:rPr>
        <w:t>IgA1 hinge region O-glycosylation</w:t>
      </w:r>
    </w:p>
    <w:p w14:paraId="3B279049" w14:textId="77777777" w:rsidR="003154A0" w:rsidRDefault="003154A0" w:rsidP="003154A0">
      <w:pPr>
        <w:spacing w:line="480" w:lineRule="auto"/>
        <w:rPr>
          <w:rFonts w:ascii="Calibri" w:eastAsia="Calibri" w:hAnsi="Calibri" w:cs="Calibri"/>
          <w:lang w:val="en-GB"/>
        </w:rPr>
      </w:pPr>
      <w:r w:rsidRPr="003154A0">
        <w:rPr>
          <w:rFonts w:ascii="Calibri" w:eastAsia="Calibri" w:hAnsi="Calibri" w:cs="Calibri"/>
          <w:lang w:val="en-GB"/>
        </w:rPr>
        <w:t>The O-glycosylation traits of the HYT hinge-region O-glycopeptide of IgA1 largely showed correlation with other traits of the HYT cluster, whilst no strong correlations with N-glycosylation features were observed.</w:t>
      </w:r>
    </w:p>
    <w:p w14:paraId="7A449012" w14:textId="77777777" w:rsidR="003154A0" w:rsidRPr="003154A0" w:rsidRDefault="003154A0" w:rsidP="003154A0">
      <w:pPr>
        <w:spacing w:line="480" w:lineRule="auto"/>
        <w:rPr>
          <w:rFonts w:ascii="Calibri" w:eastAsia="Calibri" w:hAnsi="Calibri" w:cs="Calibri"/>
          <w:lang w:val="en-GB"/>
        </w:rPr>
      </w:pPr>
    </w:p>
    <w:p w14:paraId="3BF9C7EF" w14:textId="77777777" w:rsidR="003154A0" w:rsidRPr="003154A0" w:rsidRDefault="003154A0" w:rsidP="003154A0">
      <w:pPr>
        <w:spacing w:before="240" w:after="0" w:line="480" w:lineRule="auto"/>
        <w:rPr>
          <w:rFonts w:ascii="Calibri" w:eastAsia="Calibri" w:hAnsi="Calibri" w:cs="Calibri"/>
          <w:b/>
          <w:bCs/>
          <w:kern w:val="0"/>
          <w:lang w:val="en-GB" w:eastAsia="ja-JP"/>
          <w14:ligatures w14:val="none"/>
        </w:rPr>
      </w:pPr>
      <w:r w:rsidRPr="003154A0">
        <w:rPr>
          <w:rFonts w:ascii="Calibri" w:eastAsia="Calibri" w:hAnsi="Calibri" w:cs="Calibri"/>
          <w:b/>
          <w:bCs/>
          <w:kern w:val="0"/>
          <w:lang w:val="en-GB" w:eastAsia="ja-JP"/>
          <w14:ligatures w14:val="none"/>
        </w:rPr>
        <w:t>Comparison to Current Understanding in the Field</w:t>
      </w:r>
    </w:p>
    <w:p w14:paraId="7877EFF7" w14:textId="5FE88A9D" w:rsidR="003154A0" w:rsidRPr="003154A0" w:rsidRDefault="003154A0" w:rsidP="003154A0">
      <w:pPr>
        <w:spacing w:before="240" w:after="0" w:line="480" w:lineRule="auto"/>
        <w:rPr>
          <w:rFonts w:ascii="Calibri" w:eastAsia="Calibri" w:hAnsi="Calibri" w:cs="Calibri"/>
          <w:kern w:val="0"/>
          <w:lang w:val="en-GB" w:eastAsia="ja-JP"/>
          <w14:ligatures w14:val="none"/>
        </w:rPr>
      </w:pPr>
      <w:r w:rsidRPr="003154A0">
        <w:rPr>
          <w:rFonts w:ascii="Calibri" w:eastAsia="Calibri" w:hAnsi="Calibri" w:cs="Calibri"/>
          <w:kern w:val="0"/>
          <w:lang w:val="en-GB" w:eastAsia="ja-JP"/>
          <w14:ligatures w14:val="none"/>
        </w:rPr>
        <w:t xml:space="preserve">Our findings regarding the correlations of IgG and IgA glycosylation traits align with previous studies conducted outside of pregnancy </w:t>
      </w:r>
      <w:r w:rsidR="003B0868">
        <w:rPr>
          <w:rFonts w:ascii="Calibri" w:eastAsia="Calibri" w:hAnsi="Calibri" w:cs="Calibri"/>
          <w:kern w:val="0"/>
          <w:lang w:val="en-GB" w:eastAsia="ja-JP"/>
          <w14:ligatures w14:val="none"/>
        </w:rPr>
        <w:t xml:space="preserve">(Visconti 2024, </w:t>
      </w:r>
      <w:commentRangeStart w:id="2"/>
      <w:r w:rsidR="003B0868">
        <w:rPr>
          <w:rFonts w:ascii="Calibri" w:eastAsia="Calibri" w:hAnsi="Calibri" w:cs="Calibri"/>
          <w:kern w:val="0"/>
          <w:lang w:val="en-GB" w:eastAsia="ja-JP"/>
          <w14:ligatures w14:val="none"/>
        </w:rPr>
        <w:t xml:space="preserve">Momcilovic </w:t>
      </w:r>
      <w:commentRangeEnd w:id="2"/>
      <w:r w:rsidR="005E0B52">
        <w:rPr>
          <w:rStyle w:val="CommentReference"/>
          <w:rFonts w:ascii="Calibri" w:eastAsia="Calibri" w:hAnsi="Calibri" w:cs="Calibri"/>
          <w:kern w:val="0"/>
          <w:sz w:val="24"/>
          <w:szCs w:val="24"/>
          <w:lang w:val="en-GB" w:eastAsia="ja-JP"/>
          <w14:ligatures w14:val="none"/>
        </w:rPr>
        <w:commentReference w:id="2"/>
      </w:r>
      <w:r w:rsidR="003B0868">
        <w:rPr>
          <w:rFonts w:ascii="Calibri" w:eastAsia="Calibri" w:hAnsi="Calibri" w:cs="Calibri"/>
          <w:kern w:val="0"/>
          <w:lang w:val="en-GB" w:eastAsia="ja-JP"/>
          <w14:ligatures w14:val="none"/>
        </w:rPr>
        <w:t>2020)</w:t>
      </w:r>
      <w:r w:rsidR="003B0868" w:rsidRPr="003154A0">
        <w:rPr>
          <w:rFonts w:ascii="Calibri" w:eastAsia="Calibri" w:hAnsi="Calibri" w:cs="Calibri"/>
          <w:kern w:val="0"/>
          <w:lang w:val="en-GB" w:eastAsia="ja-JP"/>
          <w14:ligatures w14:val="none"/>
        </w:rPr>
        <w:t xml:space="preserve"> </w:t>
      </w:r>
      <w:r w:rsidRPr="003154A0">
        <w:rPr>
          <w:rFonts w:ascii="Calibri" w:eastAsia="Calibri" w:hAnsi="Calibri" w:cs="Calibri"/>
          <w:kern w:val="0"/>
          <w:highlight w:val="yellow"/>
          <w:lang w:val="en-GB" w:eastAsia="ja-JP"/>
          <w14:ligatures w14:val="none"/>
        </w:rPr>
        <w:fldChar w:fldCharType="begin">
          <w:fldData xml:space="preserve">PEVuZE5vdGU+PENpdGU+PEF1dGhvcj5Nb21jaWxvdmljPC9BdXRob3I+PFllYXI+MjAyMDwvWWVh
cj48UmVjTnVtPjE0PC9SZWNOdW0+PERpc3BsYXlUZXh0PigyNiwgMjkpPC9EaXNwbGF5VGV4dD48
cmVjb3JkPjxyZWMtbnVtYmVyPjE0PC9yZWMtbnVtYmVyPjxmb3JlaWduLWtleXM+PGtleSBhcHA9
IkVOIiBkYi1pZD0icjV3YXJ4d3QyczVlYTFlMmRwYnBkNXpmZTB4enNzMDBkczB0IiB0aW1lc3Rh
bXA9IjE2ODkyMzQ0MDYiPjE0PC9rZXk+PC9mb3JlaWduLWtleXM+PHJlZi10eXBlIG5hbWU9Ikpv
dXJuYWwgQXJ0aWNsZSI+MTc8L3JlZi10eXBlPjxjb250cmlidXRvcnM+PGF1dGhvcnM+PGF1dGhv
cj5Nb21jaWxvdmljLCBBLjwvYXV0aG9yPjxhdXRob3I+ZGUgSGFhbiwgTi48L2F1dGhvcj48YXV0
aG9yPkhpcGdyYXZlIEVkZXJ2ZWVuLCBBLiBMLjwvYXV0aG9yPjxhdXRob3I+Qm9uZHQsIEEuPC9h
dXRob3I+PGF1dGhvcj5Lb2VsZW1hbiwgQy4gQS4gTS48L2F1dGhvcj48YXV0aG9yPkZhbGNrLCBE
LjwvYXV0aG9yPjxhdXRob3I+ZGUgTmVlZiwgTC4gQS48L2F1dGhvcj48YXV0aG9yPk1lc2tlciwg
Vy4gRS48L2F1dGhvcj48YXV0aG9yPlRvbGxlbmFhciwgUi48L2F1dGhvcj48YXV0aG9yPmRlIFJ1
LCBBLjwvYXV0aG9yPjxhdXRob3I+dmFuIFZlZWxlbiwgUC48L2F1dGhvcj48YXV0aG9yPld1aHJl
ciwgTS48L2F1dGhvcj48YXV0aG9yPkRvdHosIFYuPC9hdXRob3I+PC9hdXRob3JzPjwvY29udHJp
YnV0b3JzPjxhdXRoLWFkZHJlc3M+Q2VudGVyIGZvciBQcm90ZW9taWNzIGFuZCBNZXRhYm9sb21p
Y3MsIExlaWRlbiBVbml2ZXJzaXR5IE1lZGljYWwgQ2VudGVyLCAyMzAwUkMgTGVpZGVuLCBUaGUg
TmV0aGVybGFuZHMuJiN4RDtEZXBhcnRtZW50IG9mIFN1cmdlcnksIExlaWRlbiBVbml2ZXJzaXR5
IE1lZGljYWwgQ2VudGVyLCAyMzAwUkMgTGVpZGVuLCBUaGUgTmV0aGVybGFuZHMuPC9hdXRoLWFk
ZHJlc3M+PHRpdGxlcz48dGl0bGU+U2ltdWx0YW5lb3VzIEltbXVub2dsb2J1bGluIEEgYW5kIEcg
R2x5Y29wZXB0aWRlIFByb2ZpbGluZyBmb3IgSGlnaC1UaHJvdWdocHV0IEFwcGxpY2F0aW9uczwv
dGl0bGU+PHNlY29uZGFyeS10aXRsZT5BbmFsIENoZW08L3NlY29uZGFyeS10aXRsZT48L3RpdGxl
cz48cGVyaW9kaWNhbD48ZnVsbC10aXRsZT5BbmFsIENoZW08L2Z1bGwtdGl0bGU+PC9wZXJpb2Rp
Y2FsPjxwYWdlcz40NTE4LTQ1MjY8L3BhZ2VzPjx2b2x1bWU+OTI8L3ZvbHVtZT48bnVtYmVyPjY8
L251bWJlcj48ZWRpdGlvbj4yMDIwLzAyLzI1PC9lZGl0aW9uPjxrZXl3b3Jkcz48a2V5d29yZD5G
ZW1hbGU8L2tleXdvcmQ+PGtleXdvcmQ+R2x5Y29wZXB0aWRlcy8qYmxvb2Q8L2tleXdvcmQ+PGtl
eXdvcmQ+SGVhbHRoeSBWb2x1bnRlZXJzPC9rZXl3b3JkPjxrZXl3b3JkPipIaWdoLVRocm91Z2hw
dXQgU2NyZWVuaW5nIEFzc2F5czwva2V5d29yZD48a2V5d29yZD5IdW1hbnM8L2tleXdvcmQ+PGtl
eXdvcmQ+SW1tdW5vZ2xvYnVsaW4gQS8qYmxvb2Q8L2tleXdvcmQ+PGtleXdvcmQ+SW1tdW5vZ2xv
YnVsaW4gRy8qYmxvb2Q8L2tleXdvcmQ+PGtleXdvcmQ+TWFsZTwva2V5d29yZD48L2tleXdvcmRz
PjxkYXRlcz48eWVhcj4yMDIwPC95ZWFyPjxwdWItZGF0ZXM+PGRhdGU+TWFyIDE3PC9kYXRlPjwv
cHViLWRhdGVzPjwvZGF0ZXM+PGlzYm4+MTUyMC02ODgyIChFbGVjdHJvbmljKSYjeEQ7MDAwMy0y
NzAwIChQcmludCkmI3hEOzAwMDMtMjcwMCAoTGlua2luZyk8L2lzYm4+PGFjY2Vzc2lvbi1udW0+
MzIwOTE4ODk8L2FjY2Vzc2lvbi1udW0+PHVybHM+PHJlbGF0ZWQtdXJscz48dXJsPmh0dHBzOi8v
d3d3Lm5jYmkubmxtLm5paC5nb3YvcHVibWVkLzMyMDkxODg5PC91cmw+PC9yZWxhdGVkLXVybHM+
PC91cmxzPjxjdXN0b20yPjcyNTI4OTk8L2N1c3RvbTI+PGVsZWN0cm9uaWMtcmVzb3VyY2UtbnVt
PjEwLjEwMjEvYWNzLmFuYWxjaGVtLjliMDU3MjI8L2VsZWN0cm9uaWMtcmVzb3VyY2UtbnVtPjxs
YW5ndWFnZT5lbmc8L2xhbmd1YWdlPjwvcmVjb3JkPjwvQ2l0ZT48Q2l0ZT48QXV0aG9yPlZpc2Nv
bnRpPC9BdXRob3I+PFllYXI+MjAyNDwvWWVhcj48UmVjTnVtPjUxPC9SZWNOdW0+PHJlY29yZD48
cmVjLW51bWJlcj41MTwvcmVjLW51bWJlcj48Zm9yZWlnbi1rZXlzPjxrZXkgYXBwPSJFTiIgZGIt
aWQ9InI1d2FyeHd0MnM1ZWExZTJkcGJwZDV6ZmUweHpzczAwZHMwdCIgdGltZXN0YW1wPSIxNzQ5
MDMyNDQzIj41MTwva2V5PjwvZm9yZWlnbi1rZXlzPjxyZWYtdHlwZSBuYW1lPSJKb3VybmFsIEFy
dGljbGUiPjE3PC9yZWYtdHlwZT48Y29udHJpYnV0b3JzPjxhdXRob3JzPjxhdXRob3I+VmlzY29u
dGksIEEuPC9hdXRob3I+PGF1dGhvcj5Sb3NzaSwgTi48L2F1dGhvcj48YXV0aG9yPkJvbmR0LCBB
LjwvYXV0aG9yPjxhdXRob3I+RWRlcnZlZW4sIEEuIEguPC9hdXRob3I+PGF1dGhvcj5UaGFyZWph
LCBHLjwvYXV0aG9yPjxhdXRob3I+S29lbGVtYW4sIEMuIEEuIE0uPC9hdXRob3I+PGF1dGhvcj5T
dGVwaGFuLCBOLjwvYXV0aG9yPjxhdXRob3I+SGFsYW1hLCBBLjwvYXV0aG9yPjxhdXRob3I+TG9t
YXgtQnJvd25lLCBILiBKLjwvYXV0aG9yPjxhdXRob3I+UGlja2VyaW5nLCBNLiBDLjwvYXV0aG9y
PjxhdXRob3I+WmhvdSwgWC4gSi48L2F1dGhvcj48YXV0aG9yPld1aHJlciwgTS48L2F1dGhvcj48
YXV0aG9yPlN1aHJlLCBLLjwvYXV0aG9yPjxhdXRob3I+RmFsY2hpLCBNLjwvYXV0aG9yPjwvYXV0
aG9ycz48L2NvbnRyaWJ1dG9ycz48YXV0aC1hZGRyZXNzPkRlcGFydG1lbnQgb2YgVHdpbiBSZXNl
YXJjaCBhbmQgR2VuZXRpYyBFcGlkZW1pb2xvZ3ksIEtpbmcmYXBvcztzIENvbGxlZ2UgTG9uZG9u
LCBMb25kb24sIFVLLiYjeEQ7Q2VudGVyIGZvciBCaW9zdGF0aXN0aWNzLCBFcGlkZW1pb2xvZ3kg
YW5kIFB1YmxpYyBIZWFsdGgsIERlcGFydG1lbnQgb2YgQ2xpbmljYWwgYW5kIEJpb2xvZ2ljYWwg
U2NpZW5jZXMsIFVuaXZlcnNpdHkgb2YgVHVyaW4sIFR1cmluLCBJdGFseS4mI3hEO0NlbnRlciBm
b3IgUHJvdGVvbWljcyBhbmQgTWV0YWJvbG9taWNzLCBMZWlkZW4gVW5pdmVyc2l0eSBNZWRpY2Fs
IENlbnRlciwgTGVpZGVuLCBUaGUgTmV0aGVybGFuZHMuJiN4RDtEZXBhcnRtZW50IG9mIEJpb3Bo
eXNpY3MgYW5kIFBoeXNpb2xvZ3ksIFdlaWxsIENvcm5lbGwgTWVkaWNpbmUtUWF0YXIsIERvaGEs
IFFhdGFyLiYjeEQ7Q2VudHJlIGZvciBJbmZsYW1tYXRvcnkgRGlzZWFzZSwgRGVwYXJ0bWVudCBv
ZiBJbW11bm9sb2d5IGFuZCBJbmZsYW1tYXRpb24sIEltcGVyaWFsIENvbGxlZ2UgTG9uZG9uLCBM
b25kb24sIFVLLiYjeEQ7UmVuYWwgRGl2aXNpb24sIFBla2luZyBVbml2ZXJzaXR5IEZpcnN0IEhv
c3BpdGFsLCBCZWlqaW5nLCBDaGluYS4mI3hEO1Bla2luZyBVbml2ZXJzaXR5IEluc3RpdHV0ZSBv
ZiBOZXBocm9sb2d5LCBCZWlqaW5nLCBDaGluYS4mI3hEO0tleSBMYWJvcmF0b3J5IG9mIFJlbmFs
IERpc2Vhc2UsIE1pbmlzdHJ5IG9mIEhlYWx0aCBvZiBDaGluYSwgQmVpamluZywgQ2hpbmEuJiN4
RDtLZXkgTGFib3JhdG9yeSBvZiBDaHJvbmljIEtpZG5leSBEaXNlYXNlIFByZXZlbnRpb24gYW5k
IFRyZWF0bWVudCwgTWluaXN0cnkgb2YgRWR1Y2F0aW9uLCBQZWtpbmcgVW5pdmVyc2l0eSwgQmVp
amluZywgQ2hpbmEuJiN4RDtEZXBhcnRtZW50IG9mIFR3aW4gUmVzZWFyY2ggYW5kIEdlbmV0aWMg
RXBpZGVtaW9sb2d5LCBLaW5nJmFwb3M7cyBDb2xsZWdlIExvbmRvbiwgTG9uZG9uLCBVSy4gbWFy
aW8uZmFsY2hpQGtjbC5hYy51ay48L2F1dGgtYWRkcmVzcz48dGl0bGVzPjx0aXRsZT5UaGUgZ2Vu
ZXRpY3MgYW5kIGVwaWRlbWlvbG9neSBvZiBOLSBhbmQgTy1pbW11bm9nbG9idWxpbiBBIGdseWNv
bWljczwvdGl0bGU+PHNlY29uZGFyeS10aXRsZT5HZW5vbWUgTWVkPC9zZWNvbmRhcnktdGl0bGU+
PC90aXRsZXM+PHBlcmlvZGljYWw+PGZ1bGwtdGl0bGU+R2Vub21lIE1lZDwvZnVsbC10aXRsZT48
L3BlcmlvZGljYWw+PHBhZ2VzPjk2PC9wYWdlcz48dm9sdW1lPjE2PC92b2x1bWU+PG51bWJlcj4x
PC9udW1iZXI+PGVkaXRpb24+MjAyNC8wOC8xMDwvZWRpdGlvbj48a2V5d29yZHM+PGtleXdvcmQ+
SHVtYW5zPC9rZXl3b3JkPjxrZXl3b3JkPipHbHljb21pY3M8L2tleXdvcmQ+PGtleXdvcmQ+Kklt
bXVub2dsb2J1bGluIEEvYmxvb2QvZ2VuZXRpY3M8L2tleXdvcmQ+PGtleXdvcmQ+R2x5Y29zeWxh
dGlvbjwva2V5d29yZD48a2V5d29yZD4qR2Vub21lLVdpZGUgQXNzb2NpYXRpb24gU3R1ZHk8L2tl
eXdvcmQ+PGtleXdvcmQ+RmVtYWxlPC9rZXl3b3JkPjxrZXl3b3JkPk1hbGU8L2tleXdvcmQ+PGtl
eXdvcmQ+UG9seXNhY2NoYXJpZGVzL21ldGFib2xpc208L2tleXdvcmQ+PGtleXdvcmQ+QWR1bHQ8
L2tleXdvcmQ+PGtleXdvcmQ+SW1tdW5vZ2xvYnVsaW4gRy9ibG9vZDwva2V5d29yZD48a2V5d29y
ZD5NaWRkbGUgQWdlZDwva2V5d29yZD48a2V5d29yZD5BZ2VkPC9rZXl3b3JkPjwva2V5d29yZHM+
PGRhdGVzPjx5ZWFyPjIwMjQ8L3llYXI+PHB1Yi1kYXRlcz48ZGF0ZT5BdWcgOTwvZGF0ZT48L3B1
Yi1kYXRlcz48L2RhdGVzPjxpc2JuPjE3NTYtOTk0WCAoRWxlY3Ryb25pYykmI3hEOzE3NTYtOTk0
WCAoTGlua2luZyk8L2lzYm4+PGFjY2Vzc2lvbi1udW0+MzkxMjMyNjg8L2FjY2Vzc2lvbi1udW0+
PHVybHM+PHJlbGF0ZWQtdXJscz48dXJsPmh0dHBzOi8vd3d3Lm5jYmkubmxtLm5paC5nb3YvcHVi
bWVkLzM5MTIzMjY4PC91cmw+PC9yZWxhdGVkLXVybHM+PC91cmxzPjxjdXN0b20yPjExMzEyOTI1
PC9jdXN0b20yPjxlbGVjdHJvbmljLXJlc291cmNlLW51bT4xMC4xMTg2L3MxMzA3My0wMjQtMDEz
NjktNiBbcGlpXSYjeEQ7MTM2OSBbcGlpXSYjeEQ7MTAuMTE4Ni9zMTMwNzMtMDI0LTAxMzY5LTY8
L2VsZWN0cm9uaWMtcmVzb3VyY2UtbnVtPjxsYW5ndWFnZT5lbmc8L2xhbmd1YWdlPjwvcmVjb3Jk
PjwvQ2l0ZT48L0VuZE5vdGU+AG==
</w:fldData>
        </w:fldChar>
      </w:r>
      <w:r w:rsidRPr="003154A0">
        <w:rPr>
          <w:rFonts w:ascii="Calibri" w:eastAsia="Calibri" w:hAnsi="Calibri" w:cs="Calibri"/>
          <w:kern w:val="0"/>
          <w:highlight w:val="yellow"/>
          <w:lang w:val="en-GB" w:eastAsia="ja-JP"/>
          <w14:ligatures w14:val="none"/>
        </w:rPr>
        <w:instrText xml:space="preserve"> ADDIN EN.CITE </w:instrText>
      </w:r>
      <w:r w:rsidRPr="003154A0">
        <w:rPr>
          <w:rFonts w:ascii="Calibri" w:eastAsia="Calibri" w:hAnsi="Calibri" w:cs="Calibri"/>
          <w:kern w:val="0"/>
          <w:highlight w:val="yellow"/>
          <w:lang w:val="en-GB" w:eastAsia="ja-JP"/>
          <w14:ligatures w14:val="none"/>
        </w:rPr>
        <w:fldChar w:fldCharType="begin">
          <w:fldData xml:space="preserve">PEVuZE5vdGU+PENpdGU+PEF1dGhvcj5Nb21jaWxvdmljPC9BdXRob3I+PFllYXI+MjAyMDwvWWVh
cj48UmVjTnVtPjE0PC9SZWNOdW0+PERpc3BsYXlUZXh0PigyNiwgMjkpPC9EaXNwbGF5VGV4dD48
cmVjb3JkPjxyZWMtbnVtYmVyPjE0PC9yZWMtbnVtYmVyPjxmb3JlaWduLWtleXM+PGtleSBhcHA9
IkVOIiBkYi1pZD0icjV3YXJ4d3QyczVlYTFlMmRwYnBkNXpmZTB4enNzMDBkczB0IiB0aW1lc3Rh
bXA9IjE2ODkyMzQ0MDYiPjE0PC9rZXk+PC9mb3JlaWduLWtleXM+PHJlZi10eXBlIG5hbWU9Ikpv
dXJuYWwgQXJ0aWNsZSI+MTc8L3JlZi10eXBlPjxjb250cmlidXRvcnM+PGF1dGhvcnM+PGF1dGhv
cj5Nb21jaWxvdmljLCBBLjwvYXV0aG9yPjxhdXRob3I+ZGUgSGFhbiwgTi48L2F1dGhvcj48YXV0
aG9yPkhpcGdyYXZlIEVkZXJ2ZWVuLCBBLiBMLjwvYXV0aG9yPjxhdXRob3I+Qm9uZHQsIEEuPC9h
dXRob3I+PGF1dGhvcj5Lb2VsZW1hbiwgQy4gQS4gTS48L2F1dGhvcj48YXV0aG9yPkZhbGNrLCBE
LjwvYXV0aG9yPjxhdXRob3I+ZGUgTmVlZiwgTC4gQS48L2F1dGhvcj48YXV0aG9yPk1lc2tlciwg
Vy4gRS48L2F1dGhvcj48YXV0aG9yPlRvbGxlbmFhciwgUi48L2F1dGhvcj48YXV0aG9yPmRlIFJ1
LCBBLjwvYXV0aG9yPjxhdXRob3I+dmFuIFZlZWxlbiwgUC48L2F1dGhvcj48YXV0aG9yPld1aHJl
ciwgTS48L2F1dGhvcj48YXV0aG9yPkRvdHosIFYuPC9hdXRob3I+PC9hdXRob3JzPjwvY29udHJp
YnV0b3JzPjxhdXRoLWFkZHJlc3M+Q2VudGVyIGZvciBQcm90ZW9taWNzIGFuZCBNZXRhYm9sb21p
Y3MsIExlaWRlbiBVbml2ZXJzaXR5IE1lZGljYWwgQ2VudGVyLCAyMzAwUkMgTGVpZGVuLCBUaGUg
TmV0aGVybGFuZHMuJiN4RDtEZXBhcnRtZW50IG9mIFN1cmdlcnksIExlaWRlbiBVbml2ZXJzaXR5
IE1lZGljYWwgQ2VudGVyLCAyMzAwUkMgTGVpZGVuLCBUaGUgTmV0aGVybGFuZHMuPC9hdXRoLWFk
ZHJlc3M+PHRpdGxlcz48dGl0bGU+U2ltdWx0YW5lb3VzIEltbXVub2dsb2J1bGluIEEgYW5kIEcg
R2x5Y29wZXB0aWRlIFByb2ZpbGluZyBmb3IgSGlnaC1UaHJvdWdocHV0IEFwcGxpY2F0aW9uczwv
dGl0bGU+PHNlY29uZGFyeS10aXRsZT5BbmFsIENoZW08L3NlY29uZGFyeS10aXRsZT48L3RpdGxl
cz48cGVyaW9kaWNhbD48ZnVsbC10aXRsZT5BbmFsIENoZW08L2Z1bGwtdGl0bGU+PC9wZXJpb2Rp
Y2FsPjxwYWdlcz40NTE4LTQ1MjY8L3BhZ2VzPjx2b2x1bWU+OTI8L3ZvbHVtZT48bnVtYmVyPjY8
L251bWJlcj48ZWRpdGlvbj4yMDIwLzAyLzI1PC9lZGl0aW9uPjxrZXl3b3Jkcz48a2V5d29yZD5G
ZW1hbGU8L2tleXdvcmQ+PGtleXdvcmQ+R2x5Y29wZXB0aWRlcy8qYmxvb2Q8L2tleXdvcmQ+PGtl
eXdvcmQ+SGVhbHRoeSBWb2x1bnRlZXJzPC9rZXl3b3JkPjxrZXl3b3JkPipIaWdoLVRocm91Z2hw
dXQgU2NyZWVuaW5nIEFzc2F5czwva2V5d29yZD48a2V5d29yZD5IdW1hbnM8L2tleXdvcmQ+PGtl
eXdvcmQ+SW1tdW5vZ2xvYnVsaW4gQS8qYmxvb2Q8L2tleXdvcmQ+PGtleXdvcmQ+SW1tdW5vZ2xv
YnVsaW4gRy8qYmxvb2Q8L2tleXdvcmQ+PGtleXdvcmQ+TWFsZTwva2V5d29yZD48L2tleXdvcmRz
PjxkYXRlcz48eWVhcj4yMDIwPC95ZWFyPjxwdWItZGF0ZXM+PGRhdGU+TWFyIDE3PC9kYXRlPjwv
cHViLWRhdGVzPjwvZGF0ZXM+PGlzYm4+MTUyMC02ODgyIChFbGVjdHJvbmljKSYjeEQ7MDAwMy0y
NzAwIChQcmludCkmI3hEOzAwMDMtMjcwMCAoTGlua2luZyk8L2lzYm4+PGFjY2Vzc2lvbi1udW0+
MzIwOTE4ODk8L2FjY2Vzc2lvbi1udW0+PHVybHM+PHJlbGF0ZWQtdXJscz48dXJsPmh0dHBzOi8v
d3d3Lm5jYmkubmxtLm5paC5nb3YvcHVibWVkLzMyMDkxODg5PC91cmw+PC9yZWxhdGVkLXVybHM+
PC91cmxzPjxjdXN0b20yPjcyNTI4OTk8L2N1c3RvbTI+PGVsZWN0cm9uaWMtcmVzb3VyY2UtbnVt
PjEwLjEwMjEvYWNzLmFuYWxjaGVtLjliMDU3MjI8L2VsZWN0cm9uaWMtcmVzb3VyY2UtbnVtPjxs
YW5ndWFnZT5lbmc8L2xhbmd1YWdlPjwvcmVjb3JkPjwvQ2l0ZT48Q2l0ZT48QXV0aG9yPlZpc2Nv
bnRpPC9BdXRob3I+PFllYXI+MjAyNDwvWWVhcj48UmVjTnVtPjUxPC9SZWNOdW0+PHJlY29yZD48
cmVjLW51bWJlcj41MTwvcmVjLW51bWJlcj48Zm9yZWlnbi1rZXlzPjxrZXkgYXBwPSJFTiIgZGIt
aWQ9InI1d2FyeHd0MnM1ZWExZTJkcGJwZDV6ZmUweHpzczAwZHMwdCIgdGltZXN0YW1wPSIxNzQ5
MDMyNDQzIj41MTwva2V5PjwvZm9yZWlnbi1rZXlzPjxyZWYtdHlwZSBuYW1lPSJKb3VybmFsIEFy
dGljbGUiPjE3PC9yZWYtdHlwZT48Y29udHJpYnV0b3JzPjxhdXRob3JzPjxhdXRob3I+VmlzY29u
dGksIEEuPC9hdXRob3I+PGF1dGhvcj5Sb3NzaSwgTi48L2F1dGhvcj48YXV0aG9yPkJvbmR0LCBB
LjwvYXV0aG9yPjxhdXRob3I+RWRlcnZlZW4sIEEuIEguPC9hdXRob3I+PGF1dGhvcj5UaGFyZWph
LCBHLjwvYXV0aG9yPjxhdXRob3I+S29lbGVtYW4sIEMuIEEuIE0uPC9hdXRob3I+PGF1dGhvcj5T
dGVwaGFuLCBOLjwvYXV0aG9yPjxhdXRob3I+SGFsYW1hLCBBLjwvYXV0aG9yPjxhdXRob3I+TG9t
YXgtQnJvd25lLCBILiBKLjwvYXV0aG9yPjxhdXRob3I+UGlja2VyaW5nLCBNLiBDLjwvYXV0aG9y
PjxhdXRob3I+WmhvdSwgWC4gSi48L2F1dGhvcj48YXV0aG9yPld1aHJlciwgTS48L2F1dGhvcj48
YXV0aG9yPlN1aHJlLCBLLjwvYXV0aG9yPjxhdXRob3I+RmFsY2hpLCBNLjwvYXV0aG9yPjwvYXV0
aG9ycz48L2NvbnRyaWJ1dG9ycz48YXV0aC1hZGRyZXNzPkRlcGFydG1lbnQgb2YgVHdpbiBSZXNl
YXJjaCBhbmQgR2VuZXRpYyBFcGlkZW1pb2xvZ3ksIEtpbmcmYXBvcztzIENvbGxlZ2UgTG9uZG9u
LCBMb25kb24sIFVLLiYjeEQ7Q2VudGVyIGZvciBCaW9zdGF0aXN0aWNzLCBFcGlkZW1pb2xvZ3kg
YW5kIFB1YmxpYyBIZWFsdGgsIERlcGFydG1lbnQgb2YgQ2xpbmljYWwgYW5kIEJpb2xvZ2ljYWwg
U2NpZW5jZXMsIFVuaXZlcnNpdHkgb2YgVHVyaW4sIFR1cmluLCBJdGFseS4mI3hEO0NlbnRlciBm
b3IgUHJvdGVvbWljcyBhbmQgTWV0YWJvbG9taWNzLCBMZWlkZW4gVW5pdmVyc2l0eSBNZWRpY2Fs
IENlbnRlciwgTGVpZGVuLCBUaGUgTmV0aGVybGFuZHMuJiN4RDtEZXBhcnRtZW50IG9mIEJpb3Bo
eXNpY3MgYW5kIFBoeXNpb2xvZ3ksIFdlaWxsIENvcm5lbGwgTWVkaWNpbmUtUWF0YXIsIERvaGEs
IFFhdGFyLiYjeEQ7Q2VudHJlIGZvciBJbmZsYW1tYXRvcnkgRGlzZWFzZSwgRGVwYXJ0bWVudCBv
ZiBJbW11bm9sb2d5IGFuZCBJbmZsYW1tYXRpb24sIEltcGVyaWFsIENvbGxlZ2UgTG9uZG9uLCBM
b25kb24sIFVLLiYjeEQ7UmVuYWwgRGl2aXNpb24sIFBla2luZyBVbml2ZXJzaXR5IEZpcnN0IEhv
c3BpdGFsLCBCZWlqaW5nLCBDaGluYS4mI3hEO1Bla2luZyBVbml2ZXJzaXR5IEluc3RpdHV0ZSBv
ZiBOZXBocm9sb2d5LCBCZWlqaW5nLCBDaGluYS4mI3hEO0tleSBMYWJvcmF0b3J5IG9mIFJlbmFs
IERpc2Vhc2UsIE1pbmlzdHJ5IG9mIEhlYWx0aCBvZiBDaGluYSwgQmVpamluZywgQ2hpbmEuJiN4
RDtLZXkgTGFib3JhdG9yeSBvZiBDaHJvbmljIEtpZG5leSBEaXNlYXNlIFByZXZlbnRpb24gYW5k
IFRyZWF0bWVudCwgTWluaXN0cnkgb2YgRWR1Y2F0aW9uLCBQZWtpbmcgVW5pdmVyc2l0eSwgQmVp
amluZywgQ2hpbmEuJiN4RDtEZXBhcnRtZW50IG9mIFR3aW4gUmVzZWFyY2ggYW5kIEdlbmV0aWMg
RXBpZGVtaW9sb2d5LCBLaW5nJmFwb3M7cyBDb2xsZWdlIExvbmRvbiwgTG9uZG9uLCBVSy4gbWFy
aW8uZmFsY2hpQGtjbC5hYy51ay48L2F1dGgtYWRkcmVzcz48dGl0bGVzPjx0aXRsZT5UaGUgZ2Vu
ZXRpY3MgYW5kIGVwaWRlbWlvbG9neSBvZiBOLSBhbmQgTy1pbW11bm9nbG9idWxpbiBBIGdseWNv
bWljczwvdGl0bGU+PHNlY29uZGFyeS10aXRsZT5HZW5vbWUgTWVkPC9zZWNvbmRhcnktdGl0bGU+
PC90aXRsZXM+PHBlcmlvZGljYWw+PGZ1bGwtdGl0bGU+R2Vub21lIE1lZDwvZnVsbC10aXRsZT48
L3BlcmlvZGljYWw+PHBhZ2VzPjk2PC9wYWdlcz48dm9sdW1lPjE2PC92b2x1bWU+PG51bWJlcj4x
PC9udW1iZXI+PGVkaXRpb24+MjAyNC8wOC8xMDwvZWRpdGlvbj48a2V5d29yZHM+PGtleXdvcmQ+
SHVtYW5zPC9rZXl3b3JkPjxrZXl3b3JkPipHbHljb21pY3M8L2tleXdvcmQ+PGtleXdvcmQ+Kklt
bXVub2dsb2J1bGluIEEvYmxvb2QvZ2VuZXRpY3M8L2tleXdvcmQ+PGtleXdvcmQ+R2x5Y29zeWxh
dGlvbjwva2V5d29yZD48a2V5d29yZD4qR2Vub21lLVdpZGUgQXNzb2NpYXRpb24gU3R1ZHk8L2tl
eXdvcmQ+PGtleXdvcmQ+RmVtYWxlPC9rZXl3b3JkPjxrZXl3b3JkPk1hbGU8L2tleXdvcmQ+PGtl
eXdvcmQ+UG9seXNhY2NoYXJpZGVzL21ldGFib2xpc208L2tleXdvcmQ+PGtleXdvcmQ+QWR1bHQ8
L2tleXdvcmQ+PGtleXdvcmQ+SW1tdW5vZ2xvYnVsaW4gRy9ibG9vZDwva2V5d29yZD48a2V5d29y
ZD5NaWRkbGUgQWdlZDwva2V5d29yZD48a2V5d29yZD5BZ2VkPC9rZXl3b3JkPjwva2V5d29yZHM+
PGRhdGVzPjx5ZWFyPjIwMjQ8L3llYXI+PHB1Yi1kYXRlcz48ZGF0ZT5BdWcgOTwvZGF0ZT48L3B1
Yi1kYXRlcz48L2RhdGVzPjxpc2JuPjE3NTYtOTk0WCAoRWxlY3Ryb25pYykmI3hEOzE3NTYtOTk0
WCAoTGlua2luZyk8L2lzYm4+PGFjY2Vzc2lvbi1udW0+MzkxMjMyNjg8L2FjY2Vzc2lvbi1udW0+
PHVybHM+PHJlbGF0ZWQtdXJscz48dXJsPmh0dHBzOi8vd3d3Lm5jYmkubmxtLm5paC5nb3YvcHVi
bWVkLzM5MTIzMjY4PC91cmw+PC9yZWxhdGVkLXVybHM+PC91cmxzPjxjdXN0b20yPjExMzEyOTI1
PC9jdXN0b20yPjxlbGVjdHJvbmljLXJlc291cmNlLW51bT4xMC4xMTg2L3MxMzA3My0wMjQtMDEz
NjktNiBbcGlpXSYjeEQ7MTM2OSBbcGlpXSYjeEQ7MTAuMTE4Ni9zMTMwNzMtMDI0LTAxMzY5LTY8
L2VsZWN0cm9uaWMtcmVzb3VyY2UtbnVtPjxsYW5ndWFnZT5lbmc8L2xhbmd1YWdlPjwvcmVjb3Jk
PjwvQ2l0ZT48L0VuZE5vdGU+AG==
</w:fldData>
        </w:fldChar>
      </w:r>
      <w:r w:rsidRPr="003154A0">
        <w:rPr>
          <w:rFonts w:ascii="Calibri" w:eastAsia="Calibri" w:hAnsi="Calibri" w:cs="Calibri"/>
          <w:kern w:val="0"/>
          <w:highlight w:val="yellow"/>
          <w:lang w:val="en-GB" w:eastAsia="ja-JP"/>
          <w14:ligatures w14:val="none"/>
        </w:rPr>
        <w:instrText xml:space="preserve"> ADDIN EN.CITE.DATA </w:instrText>
      </w:r>
      <w:r w:rsidRPr="003154A0">
        <w:rPr>
          <w:rFonts w:ascii="Calibri" w:eastAsia="Calibri" w:hAnsi="Calibri" w:cs="Calibri"/>
          <w:kern w:val="0"/>
          <w:highlight w:val="yellow"/>
          <w:lang w:val="en-GB" w:eastAsia="ja-JP"/>
          <w14:ligatures w14:val="none"/>
        </w:rPr>
      </w:r>
      <w:r w:rsidRPr="003154A0">
        <w:rPr>
          <w:rFonts w:ascii="Calibri" w:eastAsia="Calibri" w:hAnsi="Calibri" w:cs="Calibri"/>
          <w:kern w:val="0"/>
          <w:highlight w:val="yellow"/>
          <w:lang w:val="en-GB" w:eastAsia="ja-JP"/>
          <w14:ligatures w14:val="none"/>
        </w:rPr>
        <w:fldChar w:fldCharType="end"/>
      </w:r>
      <w:r w:rsidRPr="003154A0">
        <w:rPr>
          <w:rFonts w:ascii="Calibri" w:eastAsia="Calibri" w:hAnsi="Calibri" w:cs="Calibri"/>
          <w:kern w:val="0"/>
          <w:highlight w:val="yellow"/>
          <w:lang w:val="en-GB" w:eastAsia="ja-JP"/>
          <w14:ligatures w14:val="none"/>
        </w:rPr>
      </w:r>
      <w:r w:rsidRPr="003154A0">
        <w:rPr>
          <w:rFonts w:ascii="Calibri" w:eastAsia="Calibri" w:hAnsi="Calibri" w:cs="Calibri"/>
          <w:kern w:val="0"/>
          <w:highlight w:val="yellow"/>
          <w:lang w:val="en-GB" w:eastAsia="ja-JP"/>
          <w14:ligatures w14:val="none"/>
        </w:rPr>
        <w:fldChar w:fldCharType="separate"/>
      </w:r>
      <w:r w:rsidRPr="003154A0">
        <w:rPr>
          <w:rFonts w:ascii="Calibri" w:eastAsia="Calibri" w:hAnsi="Calibri" w:cs="Calibri"/>
          <w:kern w:val="0"/>
          <w:highlight w:val="yellow"/>
          <w:lang w:val="en-GB" w:eastAsia="ja-JP"/>
          <w14:ligatures w14:val="none"/>
        </w:rPr>
        <w:fldChar w:fldCharType="end"/>
      </w:r>
      <w:r w:rsidRPr="003154A0">
        <w:rPr>
          <w:rFonts w:ascii="Calibri" w:eastAsia="Calibri" w:hAnsi="Calibri" w:cs="Calibri"/>
          <w:kern w:val="0"/>
          <w:lang w:val="en-GB" w:eastAsia="ja-JP"/>
          <w14:ligatures w14:val="none"/>
        </w:rPr>
        <w:t xml:space="preserve"> Consistent with Visconti et al. and Momcilovic et al., we observed the strongest correlations between IgG subtypes and the IgA LSL, LAGY, LAGC, and TPL regions, particularly for N-glycan traits such as galactosylation, sialylation, and bisection</w:t>
      </w:r>
      <w:r w:rsidR="005A2633">
        <w:rPr>
          <w:rFonts w:ascii="Calibri" w:eastAsia="Calibri" w:hAnsi="Calibri" w:cs="Calibri"/>
          <w:kern w:val="0"/>
          <w:lang w:val="en-GB" w:eastAsia="ja-JP"/>
          <w14:ligatures w14:val="none"/>
        </w:rPr>
        <w:t xml:space="preserve"> (</w:t>
      </w:r>
      <w:r w:rsidR="003B0868">
        <w:rPr>
          <w:rFonts w:ascii="Calibri" w:eastAsia="Calibri" w:hAnsi="Calibri" w:cs="Calibri"/>
          <w:kern w:val="0"/>
          <w:lang w:val="en-GB" w:eastAsia="ja-JP"/>
          <w14:ligatures w14:val="none"/>
        </w:rPr>
        <w:t>Visconti 2024, Momcilovic 2020).</w:t>
      </w:r>
      <w:r w:rsidRPr="003154A0">
        <w:rPr>
          <w:rFonts w:ascii="Calibri" w:eastAsia="Calibri" w:hAnsi="Calibri" w:cs="Calibri"/>
          <w:kern w:val="0"/>
          <w:lang w:val="en-GB" w:eastAsia="ja-JP"/>
          <w14:ligatures w14:val="none"/>
        </w:rPr>
        <w:t xml:space="preserve"> Glycosylation traits within the HYT region, reflecting O-glycosylation, did not correlate with other IgA or IgG </w:t>
      </w:r>
      <w:r w:rsidRPr="003154A0">
        <w:rPr>
          <w:rFonts w:ascii="Calibri" w:eastAsia="Calibri" w:hAnsi="Calibri" w:cs="Calibri"/>
          <w:kern w:val="0"/>
          <w:lang w:val="en-GB" w:eastAsia="ja-JP"/>
          <w14:ligatures w14:val="none"/>
        </w:rPr>
        <w:lastRenderedPageBreak/>
        <w:t xml:space="preserve">features, suggesting a distinct regulatory mechanism. Visconti </w:t>
      </w:r>
      <w:r w:rsidRPr="003154A0">
        <w:rPr>
          <w:rFonts w:ascii="Calibri" w:eastAsia="Calibri" w:hAnsi="Calibri" w:cs="Calibri"/>
          <w:i/>
          <w:iCs/>
          <w:kern w:val="0"/>
          <w:lang w:val="en-GB" w:eastAsia="ja-JP"/>
          <w14:ligatures w14:val="none"/>
        </w:rPr>
        <w:t>et al.</w:t>
      </w:r>
      <w:r w:rsidRPr="003154A0">
        <w:rPr>
          <w:rFonts w:ascii="Calibri" w:eastAsia="Calibri" w:hAnsi="Calibri" w:cs="Calibri"/>
          <w:kern w:val="0"/>
          <w:lang w:val="en-GB" w:eastAsia="ja-JP"/>
          <w14:ligatures w14:val="none"/>
        </w:rPr>
        <w:t xml:space="preserve"> attributed these correlations primarily to shared genetic factors, particularly through enzymes like MGAT3 and ST6GAL1 </w:t>
      </w:r>
      <w:r w:rsidR="003B0868">
        <w:rPr>
          <w:rFonts w:ascii="Calibri" w:eastAsia="Calibri" w:hAnsi="Calibri" w:cs="Calibri"/>
          <w:kern w:val="0"/>
          <w:lang w:val="en-GB" w:eastAsia="ja-JP"/>
          <w14:ligatures w14:val="none"/>
        </w:rPr>
        <w:t>(Momcilovic</w:t>
      </w:r>
      <w:r w:rsidR="009045DA">
        <w:rPr>
          <w:rFonts w:ascii="Calibri" w:eastAsia="Calibri" w:hAnsi="Calibri" w:cs="Calibri"/>
          <w:kern w:val="0"/>
          <w:lang w:val="en-GB" w:eastAsia="ja-JP"/>
          <w14:ligatures w14:val="none"/>
        </w:rPr>
        <w:t xml:space="preserve"> </w:t>
      </w:r>
      <w:r w:rsidR="009045DA" w:rsidRPr="009045DA">
        <w:rPr>
          <w:rFonts w:ascii="Calibri" w:eastAsia="Calibri" w:hAnsi="Calibri" w:cs="Calibri"/>
          <w:kern w:val="0"/>
          <w:highlight w:val="yellow"/>
          <w:lang w:val="en-GB" w:eastAsia="ja-JP"/>
          <w14:ligatures w14:val="none"/>
        </w:rPr>
        <w:t>2020</w:t>
      </w:r>
      <w:r w:rsidR="003B0868">
        <w:rPr>
          <w:rFonts w:ascii="Calibri" w:eastAsia="Calibri" w:hAnsi="Calibri" w:cs="Calibri"/>
          <w:kern w:val="0"/>
          <w:lang w:val="en-GB" w:eastAsia="ja-JP"/>
          <w14:ligatures w14:val="none"/>
        </w:rPr>
        <w:t>)</w:t>
      </w:r>
      <w:r w:rsidRPr="003154A0">
        <w:rPr>
          <w:rFonts w:ascii="Calibri" w:eastAsia="Calibri" w:hAnsi="Calibri" w:cs="Calibri"/>
          <w:kern w:val="0"/>
          <w:lang w:val="en-GB" w:eastAsia="ja-JP"/>
          <w14:ligatures w14:val="none"/>
        </w:rPr>
        <w:t>. In addition, the observed correlations may also reflect functional and structural parallels between immunoglobulin classes. In IgG molecules, the conserved N-glycosylation site at asparagine 297 (N297) is located on the heavy chain's Fc region, and is important for maintaining structural integrity and modulating effector functions, such as binding to Fc gamma receptors and complement activation</w:t>
      </w:r>
      <w:r w:rsidR="003B0868">
        <w:rPr>
          <w:rFonts w:ascii="Calibri" w:eastAsia="Calibri" w:hAnsi="Calibri" w:cs="Calibri"/>
          <w:kern w:val="0"/>
          <w:lang w:val="en-GB" w:eastAsia="ja-JP"/>
          <w14:ligatures w14:val="none"/>
        </w:rPr>
        <w:t xml:space="preserve"> (Dekkers</w:t>
      </w:r>
      <w:r w:rsidR="009045DA">
        <w:rPr>
          <w:rFonts w:ascii="Calibri" w:eastAsia="Calibri" w:hAnsi="Calibri" w:cs="Calibri"/>
          <w:kern w:val="0"/>
          <w:lang w:val="en-GB" w:eastAsia="ja-JP"/>
          <w14:ligatures w14:val="none"/>
        </w:rPr>
        <w:t xml:space="preserve"> </w:t>
      </w:r>
      <w:r w:rsidR="009045DA" w:rsidRPr="009045DA">
        <w:rPr>
          <w:rFonts w:ascii="Calibri" w:eastAsia="Calibri" w:hAnsi="Calibri" w:cs="Calibri"/>
          <w:kern w:val="0"/>
          <w:highlight w:val="yellow"/>
          <w:lang w:val="en-GB" w:eastAsia="ja-JP"/>
          <w14:ligatures w14:val="none"/>
        </w:rPr>
        <w:t>2017</w:t>
      </w:r>
      <w:r w:rsidR="003B0868">
        <w:rPr>
          <w:rFonts w:ascii="Calibri" w:eastAsia="Calibri" w:hAnsi="Calibri" w:cs="Calibri"/>
          <w:kern w:val="0"/>
          <w:lang w:val="en-GB" w:eastAsia="ja-JP"/>
          <w14:ligatures w14:val="none"/>
        </w:rPr>
        <w:t>)</w:t>
      </w:r>
      <w:r w:rsidRPr="003154A0">
        <w:rPr>
          <w:rFonts w:ascii="Calibri" w:eastAsia="Calibri" w:hAnsi="Calibri" w:cs="Calibri"/>
          <w:kern w:val="0"/>
          <w:lang w:val="en-US" w:eastAsia="ja-JP"/>
          <w14:ligatures w14:val="none"/>
        </w:rPr>
        <w:t xml:space="preserve">. </w:t>
      </w:r>
      <w:r w:rsidRPr="003154A0">
        <w:rPr>
          <w:rFonts w:ascii="Calibri" w:eastAsia="Calibri" w:hAnsi="Calibri" w:cs="Calibri"/>
          <w:kern w:val="0"/>
          <w:lang w:val="en-GB" w:eastAsia="ja-JP"/>
          <w14:ligatures w14:val="none"/>
        </w:rPr>
        <w:t xml:space="preserve">Similarly, the N-glycosylation sites LSL, LAGC, LAGY, and TPL regions are also located on the heavy chain Fc region of IgA molecules </w:t>
      </w:r>
      <w:r w:rsidR="003B0868">
        <w:rPr>
          <w:rFonts w:ascii="Calibri" w:eastAsia="Calibri" w:hAnsi="Calibri" w:cs="Calibri"/>
          <w:kern w:val="0"/>
          <w:lang w:val="en-GB" w:eastAsia="ja-JP"/>
          <w14:ligatures w14:val="none"/>
        </w:rPr>
        <w:t>(Woof</w:t>
      </w:r>
      <w:r w:rsidR="009045DA">
        <w:rPr>
          <w:rFonts w:ascii="Calibri" w:eastAsia="Calibri" w:hAnsi="Calibri" w:cs="Calibri"/>
          <w:kern w:val="0"/>
          <w:lang w:val="en-GB" w:eastAsia="ja-JP"/>
          <w14:ligatures w14:val="none"/>
        </w:rPr>
        <w:t xml:space="preserve"> </w:t>
      </w:r>
      <w:r w:rsidR="009045DA" w:rsidRPr="009045DA">
        <w:rPr>
          <w:rFonts w:ascii="Calibri" w:eastAsia="Calibri" w:hAnsi="Calibri" w:cs="Calibri"/>
          <w:kern w:val="0"/>
          <w:highlight w:val="yellow"/>
          <w:lang w:val="en-GB" w:eastAsia="ja-JP"/>
          <w14:ligatures w14:val="none"/>
        </w:rPr>
        <w:t>2011</w:t>
      </w:r>
      <w:r w:rsidR="003B0868">
        <w:rPr>
          <w:rFonts w:ascii="Calibri" w:eastAsia="Calibri" w:hAnsi="Calibri" w:cs="Calibri"/>
          <w:kern w:val="0"/>
          <w:lang w:val="en-GB" w:eastAsia="ja-JP"/>
          <w14:ligatures w14:val="none"/>
        </w:rPr>
        <w:t>, Momcilovic 2020)</w:t>
      </w:r>
      <w:r w:rsidRPr="003154A0">
        <w:rPr>
          <w:rFonts w:ascii="Calibri" w:eastAsia="Calibri" w:hAnsi="Calibri" w:cs="Calibri"/>
          <w:kern w:val="0"/>
          <w:lang w:val="en-GB" w:eastAsia="ja-JP"/>
          <w14:ligatures w14:val="none"/>
        </w:rPr>
        <w:t xml:space="preserve">. What our study uniquely contributes is the demonstration that these correlation patterns are preserved during pregnancy. Moreover, despite changes in individual glycosylation traits over the course of pregnancy, the underlying correlation structure between traits was preserved across all trimesters, pointing towards preserved regulatory mechanisms. </w:t>
      </w:r>
    </w:p>
    <w:p w14:paraId="0017BE45" w14:textId="732082B1" w:rsidR="003154A0" w:rsidRDefault="003154A0">
      <w:pPr>
        <w:rPr>
          <w:lang w:val="en-GB"/>
        </w:rPr>
      </w:pPr>
      <w:r>
        <w:rPr>
          <w:lang w:val="en-GB"/>
        </w:rPr>
        <w:br w:type="page"/>
      </w:r>
    </w:p>
    <w:p w14:paraId="4142AC93" w14:textId="1D5DF123" w:rsidR="007D7213" w:rsidRDefault="003154A0">
      <w:pPr>
        <w:rPr>
          <w:b/>
          <w:bCs/>
          <w:sz w:val="32"/>
          <w:szCs w:val="32"/>
          <w:lang w:val="en-GB"/>
        </w:rPr>
      </w:pPr>
      <w:r w:rsidRPr="003154A0">
        <w:rPr>
          <w:b/>
          <w:bCs/>
          <w:sz w:val="32"/>
          <w:szCs w:val="32"/>
          <w:lang w:val="en-GB"/>
        </w:rPr>
        <w:lastRenderedPageBreak/>
        <w:t>Supplementary Tables</w:t>
      </w:r>
    </w:p>
    <w:p w14:paraId="5EB15E3F" w14:textId="77777777" w:rsidR="003154A0" w:rsidRPr="003154A0" w:rsidRDefault="003154A0" w:rsidP="003154A0">
      <w:pPr>
        <w:rPr>
          <w:rFonts w:ascii="Calibri" w:hAnsi="Calibri" w:cs="Calibri"/>
          <w:b/>
          <w:bCs/>
          <w:lang w:val="en-GB"/>
        </w:rPr>
      </w:pPr>
      <w:r w:rsidRPr="003154A0">
        <w:rPr>
          <w:rFonts w:ascii="Calibri" w:hAnsi="Calibri" w:cs="Calibri"/>
          <w:b/>
          <w:bCs/>
          <w:lang w:val="en-GB"/>
        </w:rPr>
        <w:t>Supplementary Table 1. Derived glycosylation traits with corresponding formulas.</w:t>
      </w:r>
    </w:p>
    <w:tbl>
      <w:tblPr>
        <w:tblStyle w:val="TableGrid"/>
        <w:tblW w:w="0" w:type="auto"/>
        <w:tblLook w:val="04A0" w:firstRow="1" w:lastRow="0" w:firstColumn="1" w:lastColumn="0" w:noHBand="0" w:noVBand="1"/>
      </w:tblPr>
      <w:tblGrid>
        <w:gridCol w:w="2689"/>
        <w:gridCol w:w="6661"/>
      </w:tblGrid>
      <w:tr w:rsidR="003154A0" w:rsidRPr="000C55EF" w14:paraId="58599656" w14:textId="77777777" w:rsidTr="009B1740">
        <w:trPr>
          <w:trHeight w:val="300"/>
        </w:trPr>
        <w:tc>
          <w:tcPr>
            <w:tcW w:w="2689" w:type="dxa"/>
            <w:noWrap/>
            <w:hideMark/>
          </w:tcPr>
          <w:p w14:paraId="557990A5" w14:textId="77777777" w:rsidR="003154A0" w:rsidRPr="00010DB4" w:rsidRDefault="003154A0" w:rsidP="009B1740">
            <w:pPr>
              <w:rPr>
                <w:rFonts w:ascii="Calibri" w:hAnsi="Calibri" w:cs="Calibri"/>
                <w:b/>
                <w:bCs/>
                <w:sz w:val="18"/>
                <w:szCs w:val="18"/>
              </w:rPr>
            </w:pPr>
            <w:r w:rsidRPr="00010DB4">
              <w:rPr>
                <w:rFonts w:ascii="Calibri" w:hAnsi="Calibri" w:cs="Calibri"/>
                <w:b/>
                <w:bCs/>
                <w:sz w:val="18"/>
                <w:szCs w:val="18"/>
              </w:rPr>
              <w:t>trait</w:t>
            </w:r>
          </w:p>
        </w:tc>
        <w:tc>
          <w:tcPr>
            <w:tcW w:w="6661" w:type="dxa"/>
            <w:noWrap/>
            <w:hideMark/>
          </w:tcPr>
          <w:p w14:paraId="33AEEA27" w14:textId="77777777" w:rsidR="003154A0" w:rsidRPr="00010DB4" w:rsidRDefault="003154A0" w:rsidP="009B1740">
            <w:pPr>
              <w:rPr>
                <w:rFonts w:ascii="Calibri" w:hAnsi="Calibri" w:cs="Calibri"/>
                <w:b/>
                <w:bCs/>
                <w:sz w:val="18"/>
                <w:szCs w:val="18"/>
              </w:rPr>
            </w:pPr>
            <w:r w:rsidRPr="00010DB4">
              <w:rPr>
                <w:rFonts w:ascii="Calibri" w:hAnsi="Calibri" w:cs="Calibri"/>
                <w:b/>
                <w:bCs/>
                <w:sz w:val="18"/>
                <w:szCs w:val="18"/>
              </w:rPr>
              <w:t>formula</w:t>
            </w:r>
          </w:p>
        </w:tc>
      </w:tr>
      <w:tr w:rsidR="003154A0" w:rsidRPr="009045DA" w14:paraId="00293F6C" w14:textId="77777777" w:rsidTr="009B1740">
        <w:trPr>
          <w:trHeight w:val="300"/>
        </w:trPr>
        <w:tc>
          <w:tcPr>
            <w:tcW w:w="2689" w:type="dxa"/>
            <w:noWrap/>
            <w:hideMark/>
          </w:tcPr>
          <w:p w14:paraId="7FE9359C"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IgGI_fucosylation</w:t>
            </w:r>
          </w:p>
        </w:tc>
        <w:tc>
          <w:tcPr>
            <w:tcW w:w="6661" w:type="dxa"/>
            <w:noWrap/>
            <w:hideMark/>
          </w:tcPr>
          <w:p w14:paraId="30BA8FBE"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(IgGI1H3N4F1 + IgGI1H4N4F1 + IgGI1H5N4F1 + IgGI1H4N4F1S1 + IgGI1H5N4F1S1 + IgGI1H5N4F1S2 + IgGI1H3N5F1 + IgGI1H4N5F1 + IgGI1H5N5F1 + IgGI1H4N5F1S1 + IgGI1H5N5F1S1 + IgGI1H4N3F1)) / (IgGI1H3N4F1 + IgGI1H4N4F1 + IgGI1H5N4F1 + IgGI1H4N4F1S1 + IgGI1H5N4F1S1 + IgGI1H5N4F1S2 + IgGI1H3N5F1 + IgGI1H4N5F1 + IgGI1H5N5F1 + IgGI1H4N5F1S1 + IgGI1H5N5F1S1 + IgGI1H3N4 + IgGI1H4N4 + IgGI1H5N4 + IgGI1H5N4S1 + IgGI1H3N5 + IgGI1H4N5 + IgGI1H5N5 + IgGI1H5N5S1 + IgGI1H4N3F1) * 100</w:t>
            </w:r>
          </w:p>
        </w:tc>
      </w:tr>
      <w:tr w:rsidR="003154A0" w:rsidRPr="009045DA" w14:paraId="6B145DDD" w14:textId="77777777" w:rsidTr="009B1740">
        <w:trPr>
          <w:trHeight w:val="300"/>
        </w:trPr>
        <w:tc>
          <w:tcPr>
            <w:tcW w:w="2689" w:type="dxa"/>
            <w:noWrap/>
            <w:hideMark/>
          </w:tcPr>
          <w:p w14:paraId="4972CC14"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IgGI_bisection</w:t>
            </w:r>
          </w:p>
        </w:tc>
        <w:tc>
          <w:tcPr>
            <w:tcW w:w="6661" w:type="dxa"/>
            <w:noWrap/>
            <w:hideMark/>
          </w:tcPr>
          <w:p w14:paraId="540BFDCC"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(IgGI1H3N5F1 + IgGI1H4N5F1 + IgGI1H5N5F1 + IgGI1H4N5F1S1 + IgGI1H5N5F1S1 + IgGI1H3N5 + IgGI1H4N5 + IgGI1H5N5 + IgGI1H5N5S1)) / (IgGI1H3N4F1 + IgGI1H4N4F1 + IgGI1H5N4F1 + IgGI1H4N4F1S1 + IgGI1H5N4F1S1 + IgGI1H5N4F1S2 + IgGI1H3N5F1 + IgGI1H4N5F1 + IgGI1H5N5F1 + IgGI1H4N5F1S1 + IgGI1H5N5F1S1 + IgGI1H3N4 + IgGI1H4N4 + IgGI1H5N4 + IgGI1H5N4S1 + IgGI1H3N5 + IgGI1H4N5 + IgGI1H5N5 + IgGI1H5N5S1 + IgGI1H4N3F1) * 100</w:t>
            </w:r>
          </w:p>
        </w:tc>
      </w:tr>
      <w:tr w:rsidR="003154A0" w:rsidRPr="009045DA" w14:paraId="40B5E459" w14:textId="77777777" w:rsidTr="009B1740">
        <w:trPr>
          <w:trHeight w:val="300"/>
        </w:trPr>
        <w:tc>
          <w:tcPr>
            <w:tcW w:w="2689" w:type="dxa"/>
            <w:noWrap/>
            <w:hideMark/>
          </w:tcPr>
          <w:p w14:paraId="0761D09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IgGI_galactosylation</w:t>
            </w:r>
          </w:p>
        </w:tc>
        <w:tc>
          <w:tcPr>
            <w:tcW w:w="6661" w:type="dxa"/>
            <w:noWrap/>
            <w:hideMark/>
          </w:tcPr>
          <w:p w14:paraId="4E8ADFBB"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(IgGI1H4N4F1 + IgGI1H4N4F1S1 + IgGI1H4N5F1 + IgGI1H4N5F1S1 + IgGI1H4N4 + IgGI1H4N5) + 1 * (IgGI1H5N4F1 + IgGI1H5N4F1S1 + IgGI1H5N4F1S2 + IgGI1H5N5F1 + IgGI1H5N5F1S1 + IgGI1H5N4 + IgGI1H5N4S1 + IgGI1H5N5 + IgGI1H5N5S1 + IgGI1H4N3F1)) / (IgGI1H3N4F1 + IgGI1H4N4F1 + IgGI1H5N4F1 + IgGI1H4N4F1S1 + IgGI1H5N4F1S1 + IgGI1H5N4F1S2 + IgGI1H3N5F1 + IgGI1H4N5F1 + IgGI1H5N5F1 + IgGI1H4N5F1S1 + IgGI1H5N5F1S1 + IgGI1H3N4 + IgGI1H4N4 + IgGI1H5N4 + IgGI1H5N4S1 + IgGI1H3N5 + IgGI1H4N5 + IgGI1H5N5 + IgGI1H5N5S1 + IgGI1H4N3F1) * 100</w:t>
            </w:r>
          </w:p>
        </w:tc>
      </w:tr>
      <w:tr w:rsidR="003154A0" w:rsidRPr="009045DA" w14:paraId="2959EDBA" w14:textId="77777777" w:rsidTr="009B1740">
        <w:trPr>
          <w:trHeight w:val="300"/>
        </w:trPr>
        <w:tc>
          <w:tcPr>
            <w:tcW w:w="2689" w:type="dxa"/>
            <w:noWrap/>
            <w:hideMark/>
          </w:tcPr>
          <w:p w14:paraId="1D05F4E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IgGI_sialylation</w:t>
            </w:r>
          </w:p>
        </w:tc>
        <w:tc>
          <w:tcPr>
            <w:tcW w:w="6661" w:type="dxa"/>
            <w:noWrap/>
            <w:hideMark/>
          </w:tcPr>
          <w:p w14:paraId="0890780B"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(IgGI1H4N4F1S1 + IgGI1H5N4F1S1 + IgGI1H4N5F1S1 + IgGI1H5N5F1S1 + IgGI1H5N4S1 + IgGI1H5N5S1) + 1 * IgGI1H5N4F1S2) / (IgGI1H3N4F1 + IgGI1H4N4F1 + IgGI1H5N4F1 + IgGI1H4N4F1S1 + IgGI1H5N4F1S1 + IgGI1H5N4F1S2 + IgGI1H3N5F1 + IgGI1H4N5F1 + IgGI1H5N5F1 + IgGI1H4N5F1S1 + IgGI1H5N5F1S1 + IgGI1H3N4 + IgGI1H4N4 + IgGI1H5N4 + IgGI1H5N4S1 + IgGI1H3N5 + IgGI1H4N5 + IgGI1H5N5 + IgGI1H5N5S1 + IgGI1H4N3F1) * 100</w:t>
            </w:r>
          </w:p>
        </w:tc>
      </w:tr>
      <w:tr w:rsidR="003154A0" w:rsidRPr="000C55EF" w14:paraId="7768D0E6" w14:textId="77777777" w:rsidTr="009B1740">
        <w:trPr>
          <w:trHeight w:val="300"/>
        </w:trPr>
        <w:tc>
          <w:tcPr>
            <w:tcW w:w="2689" w:type="dxa"/>
            <w:noWrap/>
            <w:hideMark/>
          </w:tcPr>
          <w:p w14:paraId="7A01C718"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IgGI_hybrid</w:t>
            </w:r>
          </w:p>
        </w:tc>
        <w:tc>
          <w:tcPr>
            <w:tcW w:w="6661" w:type="dxa"/>
            <w:noWrap/>
            <w:hideMark/>
          </w:tcPr>
          <w:p w14:paraId="313FCB59"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(IgGI1H6N3F1S1 + IgGI1H6N4F1)</w:t>
            </w:r>
          </w:p>
        </w:tc>
      </w:tr>
      <w:tr w:rsidR="003154A0" w:rsidRPr="009045DA" w14:paraId="22EF7549" w14:textId="77777777" w:rsidTr="009B1740">
        <w:trPr>
          <w:trHeight w:val="300"/>
        </w:trPr>
        <w:tc>
          <w:tcPr>
            <w:tcW w:w="2689" w:type="dxa"/>
            <w:noWrap/>
            <w:hideMark/>
          </w:tcPr>
          <w:p w14:paraId="0B22F0E8"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IgGII_fucosylation</w:t>
            </w:r>
          </w:p>
        </w:tc>
        <w:tc>
          <w:tcPr>
            <w:tcW w:w="6661" w:type="dxa"/>
            <w:noWrap/>
            <w:hideMark/>
          </w:tcPr>
          <w:p w14:paraId="5680B6BE"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(IgGII1H3N4F1 + IgGII1H4N4F1 + IgGII1H5N4F1 + IgGII1H4N4F1S1 + IgGII1H5N4F1S1 + IgGII1H3N5F1 + IgGII1H4N5F1 + IgGII1H5N5F1 + IgGII1H5N5F1S1)</w:t>
            </w:r>
          </w:p>
        </w:tc>
      </w:tr>
      <w:tr w:rsidR="003154A0" w:rsidRPr="000C55EF" w14:paraId="39C493E1" w14:textId="77777777" w:rsidTr="009B1740">
        <w:trPr>
          <w:trHeight w:val="300"/>
        </w:trPr>
        <w:tc>
          <w:tcPr>
            <w:tcW w:w="2689" w:type="dxa"/>
            <w:noWrap/>
            <w:hideMark/>
          </w:tcPr>
          <w:p w14:paraId="5773385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IgGII_bisection</w:t>
            </w:r>
          </w:p>
        </w:tc>
        <w:tc>
          <w:tcPr>
            <w:tcW w:w="6661" w:type="dxa"/>
            <w:noWrap/>
            <w:hideMark/>
          </w:tcPr>
          <w:p w14:paraId="7A44BAF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(IgGII1H3N5F1 + IgGII1H4N5F1 + IgGII1H5N5F1 + IgGII1H5N5F1S1)</w:t>
            </w:r>
          </w:p>
        </w:tc>
      </w:tr>
      <w:tr w:rsidR="003154A0" w:rsidRPr="009045DA" w14:paraId="2BC850D5" w14:textId="77777777" w:rsidTr="009B1740">
        <w:trPr>
          <w:trHeight w:val="300"/>
        </w:trPr>
        <w:tc>
          <w:tcPr>
            <w:tcW w:w="2689" w:type="dxa"/>
            <w:noWrap/>
            <w:hideMark/>
          </w:tcPr>
          <w:p w14:paraId="456A00F8"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IgGII_galactosylation</w:t>
            </w:r>
          </w:p>
        </w:tc>
        <w:tc>
          <w:tcPr>
            <w:tcW w:w="6661" w:type="dxa"/>
            <w:noWrap/>
            <w:hideMark/>
          </w:tcPr>
          <w:p w14:paraId="0EB408F5"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(IgGII1H4N4F1 + IgGII1H4N4F1S1 + IgGII1H4N5F1 + IgGII1H4N4) + 1 * (IgGII1H5N4F1 + IgGII1H5N4F1S1 + IgGII1H5N5F1 + IgGII1H5N5F1S1)</w:t>
            </w:r>
          </w:p>
        </w:tc>
      </w:tr>
      <w:tr w:rsidR="003154A0" w:rsidRPr="000C55EF" w14:paraId="28590B8B" w14:textId="77777777" w:rsidTr="009B1740">
        <w:trPr>
          <w:trHeight w:val="300"/>
        </w:trPr>
        <w:tc>
          <w:tcPr>
            <w:tcW w:w="2689" w:type="dxa"/>
            <w:noWrap/>
            <w:hideMark/>
          </w:tcPr>
          <w:p w14:paraId="3ED1CD3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IgGII_sialylation</w:t>
            </w:r>
          </w:p>
        </w:tc>
        <w:tc>
          <w:tcPr>
            <w:tcW w:w="6661" w:type="dxa"/>
            <w:noWrap/>
            <w:hideMark/>
          </w:tcPr>
          <w:p w14:paraId="11BA04DB"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(IgGII1H4N4F1S1 + IgGII1H5N4F1S1 + IgGII1H5N5F1S1)</w:t>
            </w:r>
          </w:p>
        </w:tc>
      </w:tr>
      <w:tr w:rsidR="003154A0" w:rsidRPr="000C55EF" w14:paraId="7F8582DB" w14:textId="77777777" w:rsidTr="009B1740">
        <w:trPr>
          <w:trHeight w:val="300"/>
        </w:trPr>
        <w:tc>
          <w:tcPr>
            <w:tcW w:w="2689" w:type="dxa"/>
            <w:noWrap/>
            <w:hideMark/>
          </w:tcPr>
          <w:p w14:paraId="7B1C9FFF"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IgGIV_bisection</w:t>
            </w:r>
          </w:p>
        </w:tc>
        <w:tc>
          <w:tcPr>
            <w:tcW w:w="6661" w:type="dxa"/>
            <w:noWrap/>
            <w:hideMark/>
          </w:tcPr>
          <w:p w14:paraId="1432E4F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(IgGIV1H3N5F1 + IgGIV1H4N5F1 + IgGIV1H5N5F1)</w:t>
            </w:r>
          </w:p>
        </w:tc>
      </w:tr>
      <w:tr w:rsidR="003154A0" w:rsidRPr="009045DA" w14:paraId="3592D005" w14:textId="77777777" w:rsidTr="009B1740">
        <w:trPr>
          <w:trHeight w:val="300"/>
        </w:trPr>
        <w:tc>
          <w:tcPr>
            <w:tcW w:w="2689" w:type="dxa"/>
            <w:noWrap/>
            <w:hideMark/>
          </w:tcPr>
          <w:p w14:paraId="3FFA0A3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IgGIV_galactosylation</w:t>
            </w:r>
          </w:p>
        </w:tc>
        <w:tc>
          <w:tcPr>
            <w:tcW w:w="6661" w:type="dxa"/>
            <w:noWrap/>
            <w:hideMark/>
          </w:tcPr>
          <w:p w14:paraId="7665AC6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(IgGIV1H4N4F1 + IgGIV1H4N4F1S1 + IgGIV1H4N5F1) + 1 * (IgGIV1H5N4F1 + IgGIV1H5N4F1S1 + IgGIV1H5N5F1)</w:t>
            </w:r>
          </w:p>
        </w:tc>
      </w:tr>
      <w:tr w:rsidR="003154A0" w:rsidRPr="000C55EF" w14:paraId="33711204" w14:textId="77777777" w:rsidTr="009B1740">
        <w:trPr>
          <w:trHeight w:val="300"/>
        </w:trPr>
        <w:tc>
          <w:tcPr>
            <w:tcW w:w="2689" w:type="dxa"/>
            <w:noWrap/>
            <w:hideMark/>
          </w:tcPr>
          <w:p w14:paraId="5C430E15"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IgGIV_sialylation</w:t>
            </w:r>
          </w:p>
        </w:tc>
        <w:tc>
          <w:tcPr>
            <w:tcW w:w="6661" w:type="dxa"/>
            <w:noWrap/>
            <w:hideMark/>
          </w:tcPr>
          <w:p w14:paraId="1380134C"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(IgGIV1H4N4F1S1 + IgGIV1H5N4F1S1)</w:t>
            </w:r>
          </w:p>
        </w:tc>
      </w:tr>
      <w:tr w:rsidR="003154A0" w:rsidRPr="000C55EF" w14:paraId="7F50B7F6" w14:textId="77777777" w:rsidTr="009B1740">
        <w:trPr>
          <w:trHeight w:val="300"/>
        </w:trPr>
        <w:tc>
          <w:tcPr>
            <w:tcW w:w="2689" w:type="dxa"/>
            <w:noWrap/>
            <w:hideMark/>
          </w:tcPr>
          <w:p w14:paraId="13CD0144"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IgGI_sialylation_per_galactose</w:t>
            </w:r>
          </w:p>
        </w:tc>
        <w:tc>
          <w:tcPr>
            <w:tcW w:w="6661" w:type="dxa"/>
            <w:noWrap/>
            <w:hideMark/>
          </w:tcPr>
          <w:p w14:paraId="3AB6511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IgGI_sialylation / IgGI_galactosylation * 100</w:t>
            </w:r>
          </w:p>
        </w:tc>
      </w:tr>
      <w:tr w:rsidR="003154A0" w:rsidRPr="000C55EF" w14:paraId="6D4E4159" w14:textId="77777777" w:rsidTr="009B1740">
        <w:trPr>
          <w:trHeight w:val="300"/>
        </w:trPr>
        <w:tc>
          <w:tcPr>
            <w:tcW w:w="2689" w:type="dxa"/>
            <w:noWrap/>
            <w:hideMark/>
          </w:tcPr>
          <w:p w14:paraId="56AE60D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IgGII_sialylation_per_galactose</w:t>
            </w:r>
          </w:p>
        </w:tc>
        <w:tc>
          <w:tcPr>
            <w:tcW w:w="6661" w:type="dxa"/>
            <w:noWrap/>
            <w:hideMark/>
          </w:tcPr>
          <w:p w14:paraId="7AC4DC8F"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IgGII_sialylation / IgGII_galactosylation * 100</w:t>
            </w:r>
          </w:p>
        </w:tc>
      </w:tr>
      <w:tr w:rsidR="003154A0" w:rsidRPr="000C55EF" w14:paraId="0D9FA332" w14:textId="77777777" w:rsidTr="009B1740">
        <w:trPr>
          <w:trHeight w:val="300"/>
        </w:trPr>
        <w:tc>
          <w:tcPr>
            <w:tcW w:w="2689" w:type="dxa"/>
            <w:noWrap/>
            <w:hideMark/>
          </w:tcPr>
          <w:p w14:paraId="6E2DE6A5"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IgGIV_sialylation_per_galactose</w:t>
            </w:r>
          </w:p>
        </w:tc>
        <w:tc>
          <w:tcPr>
            <w:tcW w:w="6661" w:type="dxa"/>
            <w:noWrap/>
            <w:hideMark/>
          </w:tcPr>
          <w:p w14:paraId="71F636C2"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IgGIV_sialylation / IgGIV_galactosylation * 100</w:t>
            </w:r>
          </w:p>
        </w:tc>
      </w:tr>
      <w:tr w:rsidR="003154A0" w:rsidRPr="009045DA" w14:paraId="405BA464" w14:textId="77777777" w:rsidTr="009B1740">
        <w:trPr>
          <w:trHeight w:val="300"/>
        </w:trPr>
        <w:tc>
          <w:tcPr>
            <w:tcW w:w="2689" w:type="dxa"/>
            <w:noWrap/>
            <w:hideMark/>
          </w:tcPr>
          <w:p w14:paraId="40446C3D"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SES_fucosylation</w:t>
            </w:r>
          </w:p>
        </w:tc>
        <w:tc>
          <w:tcPr>
            <w:tcW w:w="6661" w:type="dxa"/>
            <w:noWrap/>
            <w:hideMark/>
          </w:tcPr>
          <w:p w14:paraId="1BF9270B" w14:textId="77777777" w:rsidR="003154A0" w:rsidRPr="000C55EF" w:rsidRDefault="003154A0" w:rsidP="009B1740">
            <w:pPr>
              <w:rPr>
                <w:rFonts w:ascii="Calibri" w:hAnsi="Calibri" w:cs="Calibri"/>
                <w:sz w:val="18"/>
                <w:szCs w:val="18"/>
              </w:rPr>
            </w:pPr>
            <w:r w:rsidRPr="000C55EF">
              <w:rPr>
                <w:rFonts w:ascii="Calibri" w:hAnsi="Calibri" w:cs="Calibri"/>
                <w:sz w:val="18"/>
                <w:szCs w:val="18"/>
              </w:rPr>
              <w:t>1 * (SES1H4N5F1 + SES1H4N5F1S1 + SES1H4N5F2 + SES1H4N5F2S1 + SES1H5N4F1S2 + SES1H5N5F1S1 + SES1H5N5F1S2 + SES1H5N6F1 + SES1H5N6F2 + SES1H5N6F1S1 + SES1H5N6F1S2 + SES1H5N6F2S2)</w:t>
            </w:r>
          </w:p>
        </w:tc>
      </w:tr>
      <w:tr w:rsidR="003154A0" w:rsidRPr="000C55EF" w14:paraId="702DD057" w14:textId="77777777" w:rsidTr="009B1740">
        <w:trPr>
          <w:trHeight w:val="300"/>
        </w:trPr>
        <w:tc>
          <w:tcPr>
            <w:tcW w:w="2689" w:type="dxa"/>
            <w:noWrap/>
            <w:hideMark/>
          </w:tcPr>
          <w:p w14:paraId="16BE708A"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SES_antennary_fucosylation</w:t>
            </w:r>
          </w:p>
        </w:tc>
        <w:tc>
          <w:tcPr>
            <w:tcW w:w="6661" w:type="dxa"/>
            <w:noWrap/>
            <w:hideMark/>
          </w:tcPr>
          <w:p w14:paraId="22F01A4D"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(SES1H4N5F2 + SES1H4N5F2S1 + SES1H5N6F2 + SES1H5N6F2S2)</w:t>
            </w:r>
          </w:p>
        </w:tc>
      </w:tr>
      <w:tr w:rsidR="003154A0" w:rsidRPr="009045DA" w14:paraId="5FCCE9BB" w14:textId="77777777" w:rsidTr="009B1740">
        <w:trPr>
          <w:trHeight w:val="300"/>
        </w:trPr>
        <w:tc>
          <w:tcPr>
            <w:tcW w:w="2689" w:type="dxa"/>
            <w:noWrap/>
            <w:hideMark/>
          </w:tcPr>
          <w:p w14:paraId="289E87AD"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SES_bisection</w:t>
            </w:r>
          </w:p>
        </w:tc>
        <w:tc>
          <w:tcPr>
            <w:tcW w:w="6661" w:type="dxa"/>
            <w:noWrap/>
            <w:hideMark/>
          </w:tcPr>
          <w:p w14:paraId="64C7CB3E" w14:textId="77777777" w:rsidR="003154A0" w:rsidRPr="000C55EF" w:rsidRDefault="003154A0" w:rsidP="009B1740">
            <w:pPr>
              <w:rPr>
                <w:rFonts w:ascii="Calibri" w:hAnsi="Calibri" w:cs="Calibri"/>
                <w:sz w:val="18"/>
                <w:szCs w:val="18"/>
              </w:rPr>
            </w:pPr>
            <w:r w:rsidRPr="000C55EF">
              <w:rPr>
                <w:rFonts w:ascii="Calibri" w:hAnsi="Calibri" w:cs="Calibri"/>
                <w:sz w:val="18"/>
                <w:szCs w:val="18"/>
              </w:rPr>
              <w:t>1 * (SES1H4N5F1 + SES1H4N5F1S1 + SES1H4N5F2 + SES1H4N5F2S1 + SES1H5N5S1 + SES1H5N5F1S1 + SES1H5N5F1S2 + SES1H5N6F1 + SES1H5N6F2 + SES1H5N6F1S1 + SES1H5N6F1S2 + SES1H5N6F2S2)</w:t>
            </w:r>
          </w:p>
        </w:tc>
      </w:tr>
      <w:tr w:rsidR="003154A0" w:rsidRPr="009045DA" w14:paraId="20CBF5A7" w14:textId="77777777" w:rsidTr="009B1740">
        <w:trPr>
          <w:trHeight w:val="300"/>
        </w:trPr>
        <w:tc>
          <w:tcPr>
            <w:tcW w:w="2689" w:type="dxa"/>
            <w:noWrap/>
            <w:hideMark/>
          </w:tcPr>
          <w:p w14:paraId="532F8D77"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lastRenderedPageBreak/>
              <w:t>SES_galactosylation</w:t>
            </w:r>
          </w:p>
        </w:tc>
        <w:tc>
          <w:tcPr>
            <w:tcW w:w="6661" w:type="dxa"/>
            <w:noWrap/>
            <w:hideMark/>
          </w:tcPr>
          <w:p w14:paraId="6252E299" w14:textId="77777777" w:rsidR="003154A0" w:rsidRPr="000C55EF" w:rsidRDefault="003154A0" w:rsidP="009B1740">
            <w:pPr>
              <w:rPr>
                <w:rFonts w:ascii="Calibri" w:hAnsi="Calibri" w:cs="Calibri"/>
                <w:sz w:val="18"/>
                <w:szCs w:val="18"/>
              </w:rPr>
            </w:pPr>
            <w:r w:rsidRPr="000C55EF">
              <w:rPr>
                <w:rFonts w:ascii="Calibri" w:hAnsi="Calibri" w:cs="Calibri"/>
                <w:sz w:val="18"/>
                <w:szCs w:val="18"/>
              </w:rPr>
              <w:t>0.5 * (SES1H4N5F1 + SES1H4N5F1S1 + SES1H4N5F2 + SES1H4N5F2S1) + 1 * (SES1H5N4F1S2 + SES1H5N5S1 + SES1H5N5F1S1 + SES1H5N5F1S2) + 0.667 * (SES1H5N6F1 + SES1H5N6F2 + SES1H5N6F1S1 + SES1H5N6F1S2 + SES1H5N6F2S2)</w:t>
            </w:r>
          </w:p>
        </w:tc>
      </w:tr>
      <w:tr w:rsidR="003154A0" w:rsidRPr="009045DA" w14:paraId="18C59976" w14:textId="77777777" w:rsidTr="009B1740">
        <w:trPr>
          <w:trHeight w:val="300"/>
        </w:trPr>
        <w:tc>
          <w:tcPr>
            <w:tcW w:w="2689" w:type="dxa"/>
            <w:noWrap/>
            <w:hideMark/>
          </w:tcPr>
          <w:p w14:paraId="4B9BDAFD"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SES_sialylation</w:t>
            </w:r>
          </w:p>
        </w:tc>
        <w:tc>
          <w:tcPr>
            <w:tcW w:w="6661" w:type="dxa"/>
            <w:noWrap/>
            <w:hideMark/>
          </w:tcPr>
          <w:p w14:paraId="352CF527" w14:textId="77777777" w:rsidR="003154A0" w:rsidRPr="000C55EF" w:rsidRDefault="003154A0" w:rsidP="009B1740">
            <w:pPr>
              <w:rPr>
                <w:rFonts w:ascii="Calibri" w:hAnsi="Calibri" w:cs="Calibri"/>
                <w:sz w:val="18"/>
                <w:szCs w:val="18"/>
              </w:rPr>
            </w:pPr>
            <w:r w:rsidRPr="000C55EF">
              <w:rPr>
                <w:rFonts w:ascii="Calibri" w:hAnsi="Calibri" w:cs="Calibri"/>
                <w:sz w:val="18"/>
                <w:szCs w:val="18"/>
              </w:rPr>
              <w:t>0.5 * (SES1H4N5F1S1 + SES1H4N5F2S1 + SES1H5N5S1 + SES1H5N5F1S1) + 1 * (SES1H5N4F1S2 + SES1H5N5F1S2) + 0.333 * SES1H5N6F1S1 + 0.667 * (SES1H5N6F1S2 + SES1H5N6F2S2)</w:t>
            </w:r>
          </w:p>
        </w:tc>
      </w:tr>
      <w:tr w:rsidR="003154A0" w:rsidRPr="009045DA" w14:paraId="03E27580" w14:textId="77777777" w:rsidTr="009B1740">
        <w:trPr>
          <w:trHeight w:val="300"/>
        </w:trPr>
        <w:tc>
          <w:tcPr>
            <w:tcW w:w="2689" w:type="dxa"/>
            <w:noWrap/>
            <w:hideMark/>
          </w:tcPr>
          <w:p w14:paraId="6F9CF17F"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SES_tri_antennary</w:t>
            </w:r>
          </w:p>
        </w:tc>
        <w:tc>
          <w:tcPr>
            <w:tcW w:w="6661" w:type="dxa"/>
            <w:noWrap/>
            <w:hideMark/>
          </w:tcPr>
          <w:p w14:paraId="72E986BA" w14:textId="77777777" w:rsidR="003154A0" w:rsidRPr="000C55EF" w:rsidRDefault="003154A0" w:rsidP="009B1740">
            <w:pPr>
              <w:rPr>
                <w:rFonts w:ascii="Calibri" w:hAnsi="Calibri" w:cs="Calibri"/>
                <w:sz w:val="18"/>
                <w:szCs w:val="18"/>
              </w:rPr>
            </w:pPr>
            <w:r w:rsidRPr="000C55EF">
              <w:rPr>
                <w:rFonts w:ascii="Calibri" w:hAnsi="Calibri" w:cs="Calibri"/>
                <w:sz w:val="18"/>
                <w:szCs w:val="18"/>
              </w:rPr>
              <w:t>1 * (SES1H5N6F1 + SES1H5N6F2 + SES1H5N6F1S1 + SES1H5N6F1S2 + SES1H5N6F2S2)</w:t>
            </w:r>
          </w:p>
        </w:tc>
      </w:tr>
      <w:tr w:rsidR="003154A0" w:rsidRPr="000C55EF" w14:paraId="4C3F98A9" w14:textId="77777777" w:rsidTr="009B1740">
        <w:trPr>
          <w:trHeight w:val="300"/>
        </w:trPr>
        <w:tc>
          <w:tcPr>
            <w:tcW w:w="2689" w:type="dxa"/>
            <w:noWrap/>
            <w:hideMark/>
          </w:tcPr>
          <w:p w14:paraId="21C26095"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SES_sialylation_per_galactose</w:t>
            </w:r>
          </w:p>
        </w:tc>
        <w:tc>
          <w:tcPr>
            <w:tcW w:w="6661" w:type="dxa"/>
            <w:noWrap/>
            <w:hideMark/>
          </w:tcPr>
          <w:p w14:paraId="38FFE6A2"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SES_sialylation / SES_galactosylation * 100</w:t>
            </w:r>
          </w:p>
        </w:tc>
      </w:tr>
      <w:tr w:rsidR="003154A0" w:rsidRPr="000C55EF" w14:paraId="1224D172" w14:textId="77777777" w:rsidTr="009B1740">
        <w:trPr>
          <w:trHeight w:val="300"/>
        </w:trPr>
        <w:tc>
          <w:tcPr>
            <w:tcW w:w="2689" w:type="dxa"/>
            <w:noWrap/>
            <w:hideMark/>
          </w:tcPr>
          <w:p w14:paraId="3ED073FF"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LSL_bisection</w:t>
            </w:r>
          </w:p>
        </w:tc>
        <w:tc>
          <w:tcPr>
            <w:tcW w:w="6661" w:type="dxa"/>
            <w:noWrap/>
            <w:hideMark/>
          </w:tcPr>
          <w:p w14:paraId="5DFEC6FD"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(LSL1H3N5 + LSL1H4N5 + LSL1H4N5S1 + LSL1H5N5S1)</w:t>
            </w:r>
          </w:p>
        </w:tc>
      </w:tr>
      <w:tr w:rsidR="003154A0" w:rsidRPr="000C55EF" w14:paraId="501B3A1F" w14:textId="77777777" w:rsidTr="009B1740">
        <w:trPr>
          <w:trHeight w:val="300"/>
        </w:trPr>
        <w:tc>
          <w:tcPr>
            <w:tcW w:w="2689" w:type="dxa"/>
            <w:noWrap/>
            <w:hideMark/>
          </w:tcPr>
          <w:p w14:paraId="2983CDB8"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LSL_galactosylation</w:t>
            </w:r>
          </w:p>
        </w:tc>
        <w:tc>
          <w:tcPr>
            <w:tcW w:w="6661" w:type="dxa"/>
            <w:noWrap/>
            <w:hideMark/>
          </w:tcPr>
          <w:p w14:paraId="4077D46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(LSL1H4N5 + LSL1H4N5S1) + 1 * (LSL1H5N4S1 + LSL1H5N4S2 + LSL1H5N5S1)</w:t>
            </w:r>
          </w:p>
        </w:tc>
      </w:tr>
      <w:tr w:rsidR="003154A0" w:rsidRPr="000C55EF" w14:paraId="79DDE554" w14:textId="77777777" w:rsidTr="009B1740">
        <w:trPr>
          <w:trHeight w:val="300"/>
        </w:trPr>
        <w:tc>
          <w:tcPr>
            <w:tcW w:w="2689" w:type="dxa"/>
            <w:noWrap/>
            <w:hideMark/>
          </w:tcPr>
          <w:p w14:paraId="3F918989"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LSL_sialylation</w:t>
            </w:r>
          </w:p>
        </w:tc>
        <w:tc>
          <w:tcPr>
            <w:tcW w:w="6661" w:type="dxa"/>
            <w:noWrap/>
            <w:hideMark/>
          </w:tcPr>
          <w:p w14:paraId="4D56112E"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(LSL1H4N5S1 + LSL1H5N4S1 + LSL1H5N5S1) + 1 * LSL1H5N4S2</w:t>
            </w:r>
          </w:p>
        </w:tc>
      </w:tr>
      <w:tr w:rsidR="003154A0" w:rsidRPr="000C55EF" w14:paraId="4704DC65" w14:textId="77777777" w:rsidTr="009B1740">
        <w:trPr>
          <w:trHeight w:val="300"/>
        </w:trPr>
        <w:tc>
          <w:tcPr>
            <w:tcW w:w="2689" w:type="dxa"/>
            <w:noWrap/>
            <w:hideMark/>
          </w:tcPr>
          <w:p w14:paraId="50B3BCA1"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LSL_sialylation_per_galactose</w:t>
            </w:r>
          </w:p>
        </w:tc>
        <w:tc>
          <w:tcPr>
            <w:tcW w:w="6661" w:type="dxa"/>
            <w:noWrap/>
            <w:hideMark/>
          </w:tcPr>
          <w:p w14:paraId="1A5842BC"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LSL_sialylation / LSL_galactosylation * 100</w:t>
            </w:r>
          </w:p>
        </w:tc>
      </w:tr>
      <w:tr w:rsidR="003154A0" w:rsidRPr="000C55EF" w14:paraId="3D092391" w14:textId="77777777" w:rsidTr="009B1740">
        <w:trPr>
          <w:trHeight w:val="300"/>
        </w:trPr>
        <w:tc>
          <w:tcPr>
            <w:tcW w:w="2689" w:type="dxa"/>
            <w:noWrap/>
            <w:hideMark/>
          </w:tcPr>
          <w:p w14:paraId="2087EE14"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TPL_fucosylation</w:t>
            </w:r>
          </w:p>
        </w:tc>
        <w:tc>
          <w:tcPr>
            <w:tcW w:w="6661" w:type="dxa"/>
            <w:noWrap/>
            <w:hideMark/>
          </w:tcPr>
          <w:p w14:paraId="19C5318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(TPL1H4N5F1S1 + TPL1H5N4F1S1 + TPL1H5N4F1S2 + TPL1H5N5F1S1 + TPL1H5N5F1S2 + TPL1H6N5F1S1)</w:t>
            </w:r>
          </w:p>
        </w:tc>
      </w:tr>
      <w:tr w:rsidR="003154A0" w:rsidRPr="000C55EF" w14:paraId="4BF171FD" w14:textId="77777777" w:rsidTr="009B1740">
        <w:trPr>
          <w:trHeight w:val="300"/>
        </w:trPr>
        <w:tc>
          <w:tcPr>
            <w:tcW w:w="2689" w:type="dxa"/>
            <w:noWrap/>
            <w:hideMark/>
          </w:tcPr>
          <w:p w14:paraId="22A6354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TPL_bisection</w:t>
            </w:r>
          </w:p>
        </w:tc>
        <w:tc>
          <w:tcPr>
            <w:tcW w:w="6661" w:type="dxa"/>
            <w:noWrap/>
            <w:hideMark/>
          </w:tcPr>
          <w:p w14:paraId="5D561F09"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(TPL1H4N5F1S1 + TPL1H5N5S1 + TPL1H5N5F1S1 + TPL1H5N5F1S2)</w:t>
            </w:r>
          </w:p>
        </w:tc>
      </w:tr>
      <w:tr w:rsidR="003154A0" w:rsidRPr="000C55EF" w14:paraId="69D92EFE" w14:textId="77777777" w:rsidTr="009B1740">
        <w:trPr>
          <w:trHeight w:val="300"/>
        </w:trPr>
        <w:tc>
          <w:tcPr>
            <w:tcW w:w="2689" w:type="dxa"/>
            <w:noWrap/>
            <w:hideMark/>
          </w:tcPr>
          <w:p w14:paraId="08AEC8F6"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TPL_galactosylation</w:t>
            </w:r>
          </w:p>
        </w:tc>
        <w:tc>
          <w:tcPr>
            <w:tcW w:w="6661" w:type="dxa"/>
            <w:noWrap/>
            <w:hideMark/>
          </w:tcPr>
          <w:p w14:paraId="346034DF"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TPL1H4N5F1S1 + 1 * (TPL1H5N4F1S1 + TPL1H5N4F1S2 + TPL1H5N5S1 + TPL1H5N5F1S1 + TPL1H5N5F1S2 + TPL1H6N5F1S1)</w:t>
            </w:r>
          </w:p>
        </w:tc>
      </w:tr>
      <w:tr w:rsidR="003154A0" w:rsidRPr="000C55EF" w14:paraId="0175087D" w14:textId="77777777" w:rsidTr="009B1740">
        <w:trPr>
          <w:trHeight w:val="300"/>
        </w:trPr>
        <w:tc>
          <w:tcPr>
            <w:tcW w:w="2689" w:type="dxa"/>
            <w:noWrap/>
            <w:hideMark/>
          </w:tcPr>
          <w:p w14:paraId="4BECBA4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TPL_sialylation</w:t>
            </w:r>
          </w:p>
        </w:tc>
        <w:tc>
          <w:tcPr>
            <w:tcW w:w="6661" w:type="dxa"/>
            <w:noWrap/>
            <w:hideMark/>
          </w:tcPr>
          <w:p w14:paraId="53B27D12"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(TPL1H4N5F1S1 + TPL1H5N4F1S1 + TPL1H5N5S1 + TPL1H5N5F1S1) + 1 * (TPL1H5N4F1S2 + TPL1H5N5F1S2) + 0.333 * TPL1H6N5F1S1</w:t>
            </w:r>
          </w:p>
        </w:tc>
      </w:tr>
      <w:tr w:rsidR="003154A0" w:rsidRPr="000C55EF" w14:paraId="5120BDB3" w14:textId="77777777" w:rsidTr="009B1740">
        <w:trPr>
          <w:trHeight w:val="300"/>
        </w:trPr>
        <w:tc>
          <w:tcPr>
            <w:tcW w:w="2689" w:type="dxa"/>
            <w:noWrap/>
            <w:hideMark/>
          </w:tcPr>
          <w:p w14:paraId="01D35AF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TPL_sialylation_per_galactose</w:t>
            </w:r>
          </w:p>
        </w:tc>
        <w:tc>
          <w:tcPr>
            <w:tcW w:w="6661" w:type="dxa"/>
            <w:noWrap/>
            <w:hideMark/>
          </w:tcPr>
          <w:p w14:paraId="24544D28"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TPL_sialylation / TPL_galactosylation * 100</w:t>
            </w:r>
          </w:p>
        </w:tc>
      </w:tr>
      <w:tr w:rsidR="003154A0" w:rsidRPr="009045DA" w14:paraId="3480C0BB" w14:textId="77777777" w:rsidTr="009B1740">
        <w:trPr>
          <w:trHeight w:val="300"/>
        </w:trPr>
        <w:tc>
          <w:tcPr>
            <w:tcW w:w="2689" w:type="dxa"/>
            <w:noWrap/>
            <w:hideMark/>
          </w:tcPr>
          <w:p w14:paraId="701A562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HYT_sialic_acids</w:t>
            </w:r>
          </w:p>
        </w:tc>
        <w:tc>
          <w:tcPr>
            <w:tcW w:w="6661" w:type="dxa"/>
            <w:noWrap/>
            <w:hideMark/>
          </w:tcPr>
          <w:p w14:paraId="3D6706E8"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(2 * (HYT1H2N3S2 + HYT1H2N4S2 + HYT1H3N3S2 + HYT1H3N4S2 + HYT1H3N5S2 + HYT1H3N6S2 + HYT1H4N4S2 + HYT1H4N5S2 + HYT1H4N6S2 + HYT1H5N5S2 + HYT1H5N6S2) + 1 * (HYT1H2N5S1 + HYT1H3N3S1 + HYT1H3N4S1 + HYT1H3N5S1 + HYT1H3N6S1 + HYT1H4N4S1 + HYT1H4N5S1 + HYT1H5N5S1) + 3 * (HYT1H3N3S3 + HYT1H3N4S3 + HYT1H3N5S3 + HYT1H3N6S3 + HYT1H4N4S3 + HYT1H4N5S3 + HYT1H4N6S3 + HYT1H5N5S3 + HYT1H5N6S3) + 4 * (HYT1H3N3S4 + HYT1H3N4S4 + HYT1H4N4S4 + HYT1H4N5S4 + HYT1H5N5S4 + HYT1H3N5S4) + 5 * HYT1H4N4S5) / 100</w:t>
            </w:r>
          </w:p>
        </w:tc>
      </w:tr>
      <w:tr w:rsidR="003154A0" w:rsidRPr="009045DA" w14:paraId="3866D163" w14:textId="77777777" w:rsidTr="009B1740">
        <w:trPr>
          <w:trHeight w:val="300"/>
        </w:trPr>
        <w:tc>
          <w:tcPr>
            <w:tcW w:w="2689" w:type="dxa"/>
            <w:noWrap/>
            <w:hideMark/>
          </w:tcPr>
          <w:p w14:paraId="4A6EA697"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HYT_galactoses</w:t>
            </w:r>
          </w:p>
        </w:tc>
        <w:tc>
          <w:tcPr>
            <w:tcW w:w="6661" w:type="dxa"/>
            <w:noWrap/>
            <w:hideMark/>
          </w:tcPr>
          <w:p w14:paraId="11F9D4D6"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(2 * (HYT1H2N3S2 + HYT1H2N4S2 + HYT1H2N5S1) + 3 * (HYT1H3N3S1 + HYT1H3N3S2 + HYT1H3N3S3 + HYT1H3N3S4 + HYT1H3N4 + HYT1H3N4S1 + HYT1H3N4S2 + HYT1H3N4S3 + HYT1H3N4S4 + HYT1H3N5 + HYT1H3N5S1 + HYT1H3N5S2 + HYT1H3N5S3 + HYT1H3N6S1 + HYT1H3N6S2 + HYT1H3N6S3 + HYT1H3N5S4) + 4 * (HYT1H4N4 + HYT1H4N4S1 + HYT1H4N4S2 + HYT1H4N4S3 + HYT1H4N4S4 + HYT1H4N4S5 + HYT1H4N5 + HYT1H4N5S1 + HYT1H4N5S2 + HYT1H4N5S3 + HYT1H4N5S4 + HYT1H4N6S2 + HYT1H4N6S3 + HYT1H4N6) + 5 * (HYT1H5N5 + HYT1H5N5S1 + HYT1H5N5S2 + HYT1H5N5S3 + HYT1H5N5S4 + HYT1H5N6S3 + HYT1H5N6S2)) / 100</w:t>
            </w:r>
          </w:p>
        </w:tc>
      </w:tr>
      <w:tr w:rsidR="003154A0" w:rsidRPr="009045DA" w14:paraId="1E090FCC" w14:textId="77777777" w:rsidTr="009B1740">
        <w:trPr>
          <w:trHeight w:val="300"/>
        </w:trPr>
        <w:tc>
          <w:tcPr>
            <w:tcW w:w="2689" w:type="dxa"/>
            <w:noWrap/>
            <w:hideMark/>
          </w:tcPr>
          <w:p w14:paraId="5B7B8CEB"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HYT_galnacs</w:t>
            </w:r>
          </w:p>
        </w:tc>
        <w:tc>
          <w:tcPr>
            <w:tcW w:w="6661" w:type="dxa"/>
            <w:noWrap/>
            <w:hideMark/>
          </w:tcPr>
          <w:p w14:paraId="2DD9F7ED"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(3 * (HYT1H2N3S2 + HYT1H3N3S1 + HYT1H3N3S2 + HYT1H3N3S3 + HYT1H3N3S4) + 4 * (HYT1H2N4S2 + HYT1H3N4 + HYT1H3N4S1 + HYT1H3N4S2 + HYT1H3N4S3 + HYT1H3N4S4 + HYT1H4N4 + HYT1H4N4S1 + HYT1H4N4S2 + HYT1H4N4S3 + HYT1H4N4S4 + HYT1H4N4S5) + 5 * (HYT1H2N5S1 + HYT1H3N5 + HYT1H3N5S1 + HYT1H3N5S2 + HYT1H3N5S3 + HYT1H4N5 + HYT1H4N5S1 + HYT1H4N5S2 + HYT1H4N5S3 + HYT1H4N5S4 + HYT1H5N5 + HYT1H5N5S1 + HYT1H5N5S2 + HYT1H5N5S3 + HYT1H5N5S4 + HYT1H3N5S4) + 6 * (HYT1H3N6S1 + HYT1H3N6S2 + HYT1H3N6S3 + HYT1H4N6S2 + HYT1H4N6S3 + HYT1H5N6S3 + HYT1H4N6 + HYT1H5N6S2)) / 100</w:t>
            </w:r>
          </w:p>
        </w:tc>
      </w:tr>
      <w:tr w:rsidR="003154A0" w:rsidRPr="009045DA" w14:paraId="4347FF8D" w14:textId="77777777" w:rsidTr="009B1740">
        <w:trPr>
          <w:trHeight w:val="300"/>
        </w:trPr>
        <w:tc>
          <w:tcPr>
            <w:tcW w:w="2689" w:type="dxa"/>
            <w:noWrap/>
            <w:hideMark/>
          </w:tcPr>
          <w:p w14:paraId="5CAFD0A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HYT_Tn_antigens</w:t>
            </w:r>
          </w:p>
        </w:tc>
        <w:tc>
          <w:tcPr>
            <w:tcW w:w="6661" w:type="dxa"/>
            <w:noWrap/>
            <w:hideMark/>
          </w:tcPr>
          <w:p w14:paraId="5FE3DAA6"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(HYT1H2N3S2 + HYT1H3N4 + HYT1H3N4S1 + HYT1H3N4S2 + HYT1H3N4S3 + HYT1H3N4S4 + HYT1H4N5 + HYT1H4N5S1 + HYT1H4N5S2 + HYT1H4N5S3 + HYT1H4N5S4 + HYT1H5N6S3 + HYT1H5N6S2) + 2 * (HYT1H2N4S2 + HYT1H3N5 + HYT1H3N5S1 + HYT1H3N5S2 + HYT1H3N5S3 + HYT1H4N6S2 + HYT1H4N6S3 + HYT1H4N6 + HYT1H3N5S4) + 3 * (HYT1H2N5S1 + HYT1H3N6S1 + HYT1H3N6S2 + HYT1H3N6S3)) / 100</w:t>
            </w:r>
          </w:p>
        </w:tc>
      </w:tr>
      <w:tr w:rsidR="003154A0" w:rsidRPr="009045DA" w14:paraId="0BC5E4D8" w14:textId="77777777" w:rsidTr="009B1740">
        <w:trPr>
          <w:trHeight w:val="300"/>
        </w:trPr>
        <w:tc>
          <w:tcPr>
            <w:tcW w:w="2689" w:type="dxa"/>
            <w:noWrap/>
            <w:hideMark/>
          </w:tcPr>
          <w:p w14:paraId="3C23979E"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HYT_T_antigens</w:t>
            </w:r>
          </w:p>
        </w:tc>
        <w:tc>
          <w:tcPr>
            <w:tcW w:w="6661" w:type="dxa"/>
            <w:noWrap/>
            <w:hideMark/>
          </w:tcPr>
          <w:p w14:paraId="3C7C689B"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 xml:space="preserve">(1 * (HYT1H2N5S1 + HYT1H3N3S2 + HYT1H3N4S2 + HYT1H3N5S2 + HYT1H3N6S2 + HYT1H4N4S3 + HYT1H4N5S3 + HYT1H4N6S3 + HYT1H5N5S4) + 2 * (HYT1H3N3S1 + HYT1H3N4S1 + HYT1H3N5S1 + HYT1H3N6S1 + HYT1H4N4S2 + HYT1H4N5S2 + HYT1H4N6S2 + HYT1H5N5S3 + HYT1H5N6S3) + 3 * (HYT1H3N4 + HYT1H3N5 + </w:t>
            </w:r>
            <w:r w:rsidRPr="00010DB4">
              <w:rPr>
                <w:rFonts w:ascii="Calibri" w:hAnsi="Calibri" w:cs="Calibri"/>
                <w:sz w:val="18"/>
                <w:szCs w:val="18"/>
              </w:rPr>
              <w:lastRenderedPageBreak/>
              <w:t>HYT1H4N4S1 + HYT1H4N5S1 + HYT1H5N5S2 + HYT1H5N6S2) + 4 * (HYT1H4N4 + HYT1H4N5 + HYT1H5N5S1 + HYT1H4N6) + 5 * HYT1H5N5) / 100</w:t>
            </w:r>
          </w:p>
        </w:tc>
      </w:tr>
      <w:tr w:rsidR="003154A0" w:rsidRPr="009045DA" w14:paraId="5EEE8FDD" w14:textId="77777777" w:rsidTr="009B1740">
        <w:trPr>
          <w:trHeight w:val="300"/>
        </w:trPr>
        <w:tc>
          <w:tcPr>
            <w:tcW w:w="2689" w:type="dxa"/>
            <w:noWrap/>
            <w:hideMark/>
          </w:tcPr>
          <w:p w14:paraId="41E8E07A"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lastRenderedPageBreak/>
              <w:t>HYT_sT_antigens</w:t>
            </w:r>
          </w:p>
        </w:tc>
        <w:tc>
          <w:tcPr>
            <w:tcW w:w="6661" w:type="dxa"/>
            <w:noWrap/>
            <w:hideMark/>
          </w:tcPr>
          <w:p w14:paraId="1DF87007"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(2 * (HYT1H2N3S2 + HYT1H2N4S2 + HYT1H3N3S2 + HYT1H3N4S2 + HYT1H3N5S2 + HYT1H3N6S2 + HYT1H4N4S2 + HYT1H4N5S2 + HYT1H4N6S2 + HYT1H5N5S2 + HYT1H5N6S2) + 1 * (HYT1H2N5S1 + HYT1H3N3S1 + HYT1H3N4S1 + HYT1H3N5S1 + HYT1H3N6S1 + HYT1H4N4S1 + HYT1H4N5S1 + HYT1H5N5S1) + 3 * (HYT1H3N3S3 + HYT1H3N3S4 + HYT1H3N4S3 + HYT1H3N4S4 + HYT1H3N5S3 + HYT1H3N6S3 + HYT1H4N4S3 + HYT1H4N5S3 + HYT1H4N6S3 + HYT1H5N5S3 + HYT1H5N6S3 + HYT1H3N5S4) + 4 * (HYT1H4N4S4 + HYT1H4N4S5 + HYT1H4N5S4 + HYT1H5N5S4)) / 100</w:t>
            </w:r>
          </w:p>
        </w:tc>
      </w:tr>
      <w:tr w:rsidR="003154A0" w:rsidRPr="000C55EF" w14:paraId="022979E1" w14:textId="77777777" w:rsidTr="009B1740">
        <w:trPr>
          <w:trHeight w:val="300"/>
        </w:trPr>
        <w:tc>
          <w:tcPr>
            <w:tcW w:w="2689" w:type="dxa"/>
            <w:noWrap/>
            <w:hideMark/>
          </w:tcPr>
          <w:p w14:paraId="0111EA87"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HYT_disialylated_O_antigens</w:t>
            </w:r>
          </w:p>
        </w:tc>
        <w:tc>
          <w:tcPr>
            <w:tcW w:w="6661" w:type="dxa"/>
            <w:noWrap/>
            <w:hideMark/>
          </w:tcPr>
          <w:p w14:paraId="275EFD55"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(HYT1H3N3S4 + HYT1H3N4S4 + HYT1H4N4S5 + HYT1H3N5S4)</w:t>
            </w:r>
          </w:p>
        </w:tc>
      </w:tr>
      <w:tr w:rsidR="003154A0" w:rsidRPr="009045DA" w14:paraId="4F649F97" w14:textId="77777777" w:rsidTr="009B1740">
        <w:trPr>
          <w:trHeight w:val="300"/>
        </w:trPr>
        <w:tc>
          <w:tcPr>
            <w:tcW w:w="2689" w:type="dxa"/>
            <w:noWrap/>
            <w:hideMark/>
          </w:tcPr>
          <w:p w14:paraId="0C355D1C" w14:textId="77777777" w:rsidR="003154A0" w:rsidRPr="000C55EF" w:rsidRDefault="003154A0" w:rsidP="009B1740">
            <w:pPr>
              <w:rPr>
                <w:rFonts w:ascii="Calibri" w:hAnsi="Calibri" w:cs="Calibri"/>
                <w:sz w:val="18"/>
                <w:szCs w:val="18"/>
              </w:rPr>
            </w:pPr>
            <w:r w:rsidRPr="000C55EF">
              <w:rPr>
                <w:rFonts w:ascii="Calibri" w:hAnsi="Calibri" w:cs="Calibri"/>
                <w:sz w:val="18"/>
                <w:szCs w:val="18"/>
              </w:rPr>
              <w:t>HYT_sialic_acids_per_galactose</w:t>
            </w:r>
          </w:p>
        </w:tc>
        <w:tc>
          <w:tcPr>
            <w:tcW w:w="6661" w:type="dxa"/>
            <w:noWrap/>
            <w:hideMark/>
          </w:tcPr>
          <w:p w14:paraId="7641A505" w14:textId="77777777" w:rsidR="003154A0" w:rsidRPr="000C55EF" w:rsidRDefault="003154A0" w:rsidP="009B1740">
            <w:pPr>
              <w:rPr>
                <w:rFonts w:ascii="Calibri" w:hAnsi="Calibri" w:cs="Calibri"/>
                <w:sz w:val="18"/>
                <w:szCs w:val="18"/>
              </w:rPr>
            </w:pPr>
            <w:r w:rsidRPr="000C55EF">
              <w:rPr>
                <w:rFonts w:ascii="Calibri" w:hAnsi="Calibri" w:cs="Calibri"/>
                <w:sz w:val="18"/>
                <w:szCs w:val="18"/>
              </w:rPr>
              <w:t>HYT_sialic_acids / HYT_galactoses</w:t>
            </w:r>
          </w:p>
        </w:tc>
      </w:tr>
      <w:tr w:rsidR="003154A0" w:rsidRPr="000C55EF" w14:paraId="1D666EA9" w14:textId="77777777" w:rsidTr="009B1740">
        <w:trPr>
          <w:trHeight w:val="300"/>
        </w:trPr>
        <w:tc>
          <w:tcPr>
            <w:tcW w:w="2689" w:type="dxa"/>
            <w:noWrap/>
            <w:hideMark/>
          </w:tcPr>
          <w:p w14:paraId="624B30A8"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HYT_galactoses_per_galnac</w:t>
            </w:r>
          </w:p>
        </w:tc>
        <w:tc>
          <w:tcPr>
            <w:tcW w:w="6661" w:type="dxa"/>
            <w:noWrap/>
            <w:hideMark/>
          </w:tcPr>
          <w:p w14:paraId="79967DD6"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HYT_galactoses / HYT_galnacs</w:t>
            </w:r>
          </w:p>
        </w:tc>
      </w:tr>
      <w:tr w:rsidR="003154A0" w:rsidRPr="009B1740" w14:paraId="7813BB1C" w14:textId="77777777" w:rsidTr="009B1740">
        <w:trPr>
          <w:trHeight w:val="300"/>
        </w:trPr>
        <w:tc>
          <w:tcPr>
            <w:tcW w:w="2689" w:type="dxa"/>
            <w:noWrap/>
            <w:hideMark/>
          </w:tcPr>
          <w:p w14:paraId="7DAFFCDE"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ENI_fucosylation</w:t>
            </w:r>
          </w:p>
        </w:tc>
        <w:tc>
          <w:tcPr>
            <w:tcW w:w="6661" w:type="dxa"/>
            <w:noWrap/>
            <w:hideMark/>
          </w:tcPr>
          <w:p w14:paraId="6384C8AF" w14:textId="77777777" w:rsidR="003154A0" w:rsidRPr="00640014" w:rsidRDefault="003154A0" w:rsidP="009B1740">
            <w:pPr>
              <w:rPr>
                <w:rFonts w:ascii="Calibri" w:hAnsi="Calibri" w:cs="Calibri"/>
                <w:sz w:val="18"/>
                <w:szCs w:val="18"/>
                <w:lang w:val="nl-NL"/>
              </w:rPr>
            </w:pPr>
            <w:r w:rsidRPr="00640014">
              <w:rPr>
                <w:rFonts w:ascii="Calibri" w:hAnsi="Calibri" w:cs="Calibri"/>
                <w:sz w:val="18"/>
                <w:szCs w:val="18"/>
                <w:lang w:val="nl-NL"/>
              </w:rPr>
              <w:t>(1 * (ENI1H5N4F1S1 + ENI1H5N4F1S2)) / (ENI1H5N4F1S1 + ENI1H5N4F1S2 + ENI1H5N4S1 + ENI1H5N4S2 + ENI1H5N5S1) * 100</w:t>
            </w:r>
          </w:p>
        </w:tc>
      </w:tr>
      <w:tr w:rsidR="003154A0" w:rsidRPr="009B1740" w14:paraId="7C2D3399" w14:textId="77777777" w:rsidTr="009B1740">
        <w:trPr>
          <w:trHeight w:val="300"/>
        </w:trPr>
        <w:tc>
          <w:tcPr>
            <w:tcW w:w="2689" w:type="dxa"/>
            <w:noWrap/>
            <w:hideMark/>
          </w:tcPr>
          <w:p w14:paraId="27FE23B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ENI_sialylation</w:t>
            </w:r>
          </w:p>
        </w:tc>
        <w:tc>
          <w:tcPr>
            <w:tcW w:w="6661" w:type="dxa"/>
            <w:noWrap/>
            <w:hideMark/>
          </w:tcPr>
          <w:p w14:paraId="5BAC4DB0" w14:textId="77777777" w:rsidR="003154A0" w:rsidRPr="00640014" w:rsidRDefault="003154A0" w:rsidP="009B1740">
            <w:pPr>
              <w:rPr>
                <w:rFonts w:ascii="Calibri" w:hAnsi="Calibri" w:cs="Calibri"/>
                <w:sz w:val="18"/>
                <w:szCs w:val="18"/>
                <w:lang w:val="nl-NL"/>
              </w:rPr>
            </w:pPr>
            <w:r w:rsidRPr="00640014">
              <w:rPr>
                <w:rFonts w:ascii="Calibri" w:hAnsi="Calibri" w:cs="Calibri"/>
                <w:sz w:val="18"/>
                <w:szCs w:val="18"/>
                <w:lang w:val="nl-NL"/>
              </w:rPr>
              <w:t>(0.5 * (ENI1H5N4F1S1 + ENI1H5N4S1 + ENI1H5N5S1) + 1 * (ENI1H5N4F1S2 + ENI1H5N4S2)) / (ENI1H5N4F1S1 + ENI1H5N4F1S2 + ENI1H5N4S1 + ENI1H5N4S2 + ENI1H5N5S1) * 100</w:t>
            </w:r>
          </w:p>
        </w:tc>
      </w:tr>
      <w:tr w:rsidR="003154A0" w:rsidRPr="000C55EF" w14:paraId="650A03A9" w14:textId="77777777" w:rsidTr="009B1740">
        <w:trPr>
          <w:trHeight w:val="300"/>
        </w:trPr>
        <w:tc>
          <w:tcPr>
            <w:tcW w:w="2689" w:type="dxa"/>
            <w:noWrap/>
            <w:hideMark/>
          </w:tcPr>
          <w:p w14:paraId="6D216C8A"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ENI_hybrid</w:t>
            </w:r>
          </w:p>
        </w:tc>
        <w:tc>
          <w:tcPr>
            <w:tcW w:w="6661" w:type="dxa"/>
            <w:noWrap/>
            <w:hideMark/>
          </w:tcPr>
          <w:p w14:paraId="364DE2FE"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(ENI1H5N3F1S1 + ENI1H5N3S1)</w:t>
            </w:r>
          </w:p>
        </w:tc>
      </w:tr>
      <w:tr w:rsidR="003154A0" w:rsidRPr="009045DA" w14:paraId="4EB316F3" w14:textId="77777777" w:rsidTr="009B1740">
        <w:trPr>
          <w:trHeight w:val="300"/>
        </w:trPr>
        <w:tc>
          <w:tcPr>
            <w:tcW w:w="2689" w:type="dxa"/>
            <w:noWrap/>
            <w:hideMark/>
          </w:tcPr>
          <w:p w14:paraId="4C3B5EFC"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LAGC_fucosylation</w:t>
            </w:r>
          </w:p>
        </w:tc>
        <w:tc>
          <w:tcPr>
            <w:tcW w:w="6661" w:type="dxa"/>
            <w:noWrap/>
            <w:hideMark/>
          </w:tcPr>
          <w:p w14:paraId="1CB7B54D"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(LAGC1H5N4F1S1 + LAGC1H5N4F1S2 + LAGC1H5N5F1S1 + LAGC1H5N5F1S2 + LAGC1H6N5F1S1 + LAGC1H6N5F1S2 + LAGC1H6N5F1S3 + LAGC1H6N6F1S2 + LAGC1H5N4F1S2Su1 + LAGC1H6N5F1S1Su1)</w:t>
            </w:r>
          </w:p>
        </w:tc>
      </w:tr>
      <w:tr w:rsidR="003154A0" w:rsidRPr="000C55EF" w14:paraId="09B97E28" w14:textId="77777777" w:rsidTr="009B1740">
        <w:trPr>
          <w:trHeight w:val="300"/>
        </w:trPr>
        <w:tc>
          <w:tcPr>
            <w:tcW w:w="2689" w:type="dxa"/>
            <w:noWrap/>
            <w:hideMark/>
          </w:tcPr>
          <w:p w14:paraId="47844929"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LAGC_bisection</w:t>
            </w:r>
          </w:p>
        </w:tc>
        <w:tc>
          <w:tcPr>
            <w:tcW w:w="6661" w:type="dxa"/>
            <w:noWrap/>
            <w:hideMark/>
          </w:tcPr>
          <w:p w14:paraId="38F77E6A"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(LAGC1H5N5F1S1 + LAGC1H5N5F1S2 + LAGC1H5N6S2 + LAGC1H6N6F1S2)</w:t>
            </w:r>
          </w:p>
        </w:tc>
      </w:tr>
      <w:tr w:rsidR="003154A0" w:rsidRPr="009045DA" w14:paraId="574BC3FB" w14:textId="77777777" w:rsidTr="009B1740">
        <w:trPr>
          <w:trHeight w:val="300"/>
        </w:trPr>
        <w:tc>
          <w:tcPr>
            <w:tcW w:w="2689" w:type="dxa"/>
            <w:noWrap/>
            <w:hideMark/>
          </w:tcPr>
          <w:p w14:paraId="2C29693F"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LAGC_galactosylation</w:t>
            </w:r>
          </w:p>
        </w:tc>
        <w:tc>
          <w:tcPr>
            <w:tcW w:w="6661" w:type="dxa"/>
            <w:noWrap/>
            <w:hideMark/>
          </w:tcPr>
          <w:p w14:paraId="4BB76FE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(LAGC1H5N4F1S1 + LAGC1H5N4F1S2 + LAGC1H5N5F1S1 + LAGC1H5N5F1S2 + LAGC1H6N5F1S1 + LAGC1H6N5F1S2 + LAGC1H6N5F1S3 + LAGC1H6N6F1S2 + LAGC1H5N4F1S2Su1 + LAGC1H6N5F1S1Su1) + 0.667 * LAGC1H5N6S2</w:t>
            </w:r>
          </w:p>
        </w:tc>
      </w:tr>
      <w:tr w:rsidR="003154A0" w:rsidRPr="009045DA" w14:paraId="108C0A4A" w14:textId="77777777" w:rsidTr="009B1740">
        <w:trPr>
          <w:trHeight w:val="300"/>
        </w:trPr>
        <w:tc>
          <w:tcPr>
            <w:tcW w:w="2689" w:type="dxa"/>
            <w:noWrap/>
            <w:hideMark/>
          </w:tcPr>
          <w:p w14:paraId="10AA6BB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LAGC_sialylation</w:t>
            </w:r>
          </w:p>
        </w:tc>
        <w:tc>
          <w:tcPr>
            <w:tcW w:w="6661" w:type="dxa"/>
            <w:noWrap/>
            <w:hideMark/>
          </w:tcPr>
          <w:p w14:paraId="74F25AA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(LAGC1H5N4F1S1 + LAGC1H5N5F1S1) + 1 * (LAGC1H5N4F1S2 + LAGC1H5N5F1S2 + LAGC1H6N5F1S3 + LAGC1H5N4F1S2Su1) + 0.333 * (LAGC1H6N5F1S1 + LAGC1H6N5F1S1Su1) + 0.667 * (LAGC1H6N5F1S2 + LAGC1H5N6S2 + LAGC1H6N6F1S2)</w:t>
            </w:r>
          </w:p>
        </w:tc>
      </w:tr>
      <w:tr w:rsidR="003154A0" w:rsidRPr="000C55EF" w14:paraId="56DC8166" w14:textId="77777777" w:rsidTr="009B1740">
        <w:trPr>
          <w:trHeight w:val="300"/>
        </w:trPr>
        <w:tc>
          <w:tcPr>
            <w:tcW w:w="2689" w:type="dxa"/>
            <w:noWrap/>
            <w:hideMark/>
          </w:tcPr>
          <w:p w14:paraId="67738216"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LAGC_tri_antennary</w:t>
            </w:r>
          </w:p>
        </w:tc>
        <w:tc>
          <w:tcPr>
            <w:tcW w:w="6661" w:type="dxa"/>
            <w:noWrap/>
            <w:hideMark/>
          </w:tcPr>
          <w:p w14:paraId="55527197"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(LAGC1H6N5F1S1 + LAGC1H6N5F1S2 + LAGC1H6N5F1S3 + LAGC1H5N6S2 + LAGC1H6N6F1S2 + LAGC1H6N5F1S1Su1)</w:t>
            </w:r>
          </w:p>
        </w:tc>
      </w:tr>
      <w:tr w:rsidR="003154A0" w:rsidRPr="009045DA" w14:paraId="6D2AA10B" w14:textId="77777777" w:rsidTr="009B1740">
        <w:trPr>
          <w:trHeight w:val="300"/>
        </w:trPr>
        <w:tc>
          <w:tcPr>
            <w:tcW w:w="2689" w:type="dxa"/>
            <w:noWrap/>
            <w:hideMark/>
          </w:tcPr>
          <w:p w14:paraId="645D1433"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LAGY_fucosylation</w:t>
            </w:r>
          </w:p>
        </w:tc>
        <w:tc>
          <w:tcPr>
            <w:tcW w:w="6661" w:type="dxa"/>
            <w:noWrap/>
            <w:hideMark/>
          </w:tcPr>
          <w:p w14:paraId="61DCC2D0"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(LAGY1H4N5F1 + LAGY1H5N4F1S1 + LAGY1H5N4F1S2 + LAGY1H5N5F1 + LAGY1H5N5F1S1 + LAGY1H5N5F1S2 + LAGY1H6N5F1S1 + LAGY1H6N5F1S2 + LAGY1H5N4F1S2Su1 + LAGY1H5N5F1S2Su1 + LAGY1H6N5F1S2Su1 + LAGY1H6N6F1S2Su1)) / (LAGY1H4N5F1 + LAGY1H5N4S1 + LAGY1H5N4S2 + LAGY1H5N4F1S1 + LAGY1H5N4F1S2 + LAGY1H5N5F1 + LAGY1H5N5F1S1 + LAGY1H5N5F1S2 + LAGY1H6N5F1S1 + LAGY1H6N5F1S2 + LAGY1H5N4F1S2Su1 + LAGY1H5N5F1S2Su1 + LAGY1H6N5F1S2Su1 + LAGY1H6N6F1S2Su1) * 100</w:t>
            </w:r>
          </w:p>
        </w:tc>
      </w:tr>
      <w:tr w:rsidR="003154A0" w:rsidRPr="009045DA" w14:paraId="4A4ABB86" w14:textId="77777777" w:rsidTr="009B1740">
        <w:trPr>
          <w:trHeight w:val="300"/>
        </w:trPr>
        <w:tc>
          <w:tcPr>
            <w:tcW w:w="2689" w:type="dxa"/>
            <w:noWrap/>
            <w:hideMark/>
          </w:tcPr>
          <w:p w14:paraId="17710A06"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LAGY_bisection</w:t>
            </w:r>
          </w:p>
        </w:tc>
        <w:tc>
          <w:tcPr>
            <w:tcW w:w="6661" w:type="dxa"/>
            <w:noWrap/>
            <w:hideMark/>
          </w:tcPr>
          <w:p w14:paraId="669A58BA"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(LAGY1H4N5F1 + LAGY1H5N5F1 + LAGY1H5N5F1S1 + LAGY1H5N5F1S2 + LAGY1H5N5F1S2Su1 + LAGY1H6N6F1S2Su1)) / (LAGY1H4N5F1 + LAGY1H5N4S1 + LAGY1H5N4S2 + LAGY1H5N4F1S1 + LAGY1H5N4F1S2 + LAGY1H5N5F1 + LAGY1H5N5F1S1 + LAGY1H5N5F1S2 + LAGY1H6N5F1S1 + LAGY1H6N5F1S2 + LAGY1H5N4F1S2Su1 + LAGY1H5N5F1S2Su1 + LAGY1H6N5F1S2Su1 + LAGY1H6N6F1S2Su1) * 100</w:t>
            </w:r>
          </w:p>
        </w:tc>
      </w:tr>
      <w:tr w:rsidR="003154A0" w:rsidRPr="009045DA" w14:paraId="07060607" w14:textId="77777777" w:rsidTr="009B1740">
        <w:trPr>
          <w:trHeight w:val="300"/>
        </w:trPr>
        <w:tc>
          <w:tcPr>
            <w:tcW w:w="2689" w:type="dxa"/>
            <w:noWrap/>
            <w:hideMark/>
          </w:tcPr>
          <w:p w14:paraId="3008E95C"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LAGY_galactosylation</w:t>
            </w:r>
          </w:p>
        </w:tc>
        <w:tc>
          <w:tcPr>
            <w:tcW w:w="6661" w:type="dxa"/>
            <w:noWrap/>
            <w:hideMark/>
          </w:tcPr>
          <w:p w14:paraId="60ED348E"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(0.5 * LAGY1H4N5F1 + 1 * (LAGY1H5N4S1 + LAGY1H5N4S2 + LAGY1H5N4F1S1 + LAGY1H5N4F1S2 + LAGY1H5N5F1 + LAGY1H5N5F1S1 + LAGY1H5N5F1S2 + LAGY1H6N5F1S1 + LAGY1H6N5F1S2 + LAGY1H5N4F1S2Su1 + LAGY1H5N5F1S2Su1 + LAGY1H6N5F1S2Su1 + LAGY1H6N6F1S2Su1)) / (LAGY1H4N5F1 + LAGY1H5N4S1 + LAGY1H5N4S2 + LAGY1H5N4F1S1 + LAGY1H5N4F1S2 + LAGY1H5N5F1 + LAGY1H5N5F1S1 + LAGY1H5N5F1S2 + LAGY1H6N5F1S1 + LAGY1H6N5F1S2 + LAGY1H5N4F1S2Su1 + LAGY1H5N5F1S2Su1 + LAGY1H6N5F1S2Su1 + LAGY1H6N6F1S2Su1) * 100</w:t>
            </w:r>
          </w:p>
        </w:tc>
      </w:tr>
      <w:tr w:rsidR="003154A0" w:rsidRPr="009045DA" w14:paraId="5CC2005A" w14:textId="77777777" w:rsidTr="009B1740">
        <w:trPr>
          <w:trHeight w:val="300"/>
        </w:trPr>
        <w:tc>
          <w:tcPr>
            <w:tcW w:w="2689" w:type="dxa"/>
            <w:noWrap/>
            <w:hideMark/>
          </w:tcPr>
          <w:p w14:paraId="0D21F73D"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LAGY_sialylation</w:t>
            </w:r>
          </w:p>
        </w:tc>
        <w:tc>
          <w:tcPr>
            <w:tcW w:w="6661" w:type="dxa"/>
            <w:noWrap/>
            <w:hideMark/>
          </w:tcPr>
          <w:p w14:paraId="6B169794"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 xml:space="preserve">(0.5 * (LAGY1H5N4S1 + LAGY1H5N4F1S1 + LAGY1H5N5F1S1) + 1 * (LAGY1H5N4S2 + LAGY1H5N4F1S2 + LAGY1H5N5F1S2 + LAGY1H5N4F1S2Su1 + LAGY1H5N5F1S2Su1) + 0.333 * LAGY1H6N5F1S1 + 0.667 * (LAGY1H6N5F1S2 + LAGY1H6N5F1S2Su1 + LAGY1H6N6F1S2Su1)) / (LAGY1H4N5F1 + LAGY1H5N4S1 + LAGY1H5N4S2 + LAGY1H5N4F1S1 + LAGY1H5N4F1S2 + LAGY1H5N5F1 + LAGY1H5N5F1S1 + </w:t>
            </w:r>
            <w:r w:rsidRPr="00010DB4">
              <w:rPr>
                <w:rFonts w:ascii="Calibri" w:hAnsi="Calibri" w:cs="Calibri"/>
                <w:sz w:val="18"/>
                <w:szCs w:val="18"/>
              </w:rPr>
              <w:lastRenderedPageBreak/>
              <w:t>LAGY1H5N5F1S2 + LAGY1H6N5F1S1 + LAGY1H6N5F1S2 + LAGY1H5N4F1S2Su1 + LAGY1H5N5F1S2Su1 + LAGY1H6N5F1S2Su1 + LAGY1H6N6F1S2Su1) * 100</w:t>
            </w:r>
          </w:p>
        </w:tc>
      </w:tr>
      <w:tr w:rsidR="003154A0" w:rsidRPr="009045DA" w14:paraId="46192120" w14:textId="77777777" w:rsidTr="009B1740">
        <w:trPr>
          <w:trHeight w:val="300"/>
        </w:trPr>
        <w:tc>
          <w:tcPr>
            <w:tcW w:w="2689" w:type="dxa"/>
            <w:noWrap/>
            <w:hideMark/>
          </w:tcPr>
          <w:p w14:paraId="199452A4"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lastRenderedPageBreak/>
              <w:t>LAGY_tri_antennary</w:t>
            </w:r>
          </w:p>
        </w:tc>
        <w:tc>
          <w:tcPr>
            <w:tcW w:w="6661" w:type="dxa"/>
            <w:noWrap/>
            <w:hideMark/>
          </w:tcPr>
          <w:p w14:paraId="6A331E2A"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(1 * (LAGY1H6N5F1S1 + LAGY1H6N5F1S2 + LAGY1H6N5F1S2Su1 + LAGY1H6N6F1S2Su1)) / (LAGY1H4N5F1 + LAGY1H5N4S1 + LAGY1H5N4S2 + LAGY1H5N4F1S1 + LAGY1H5N4F1S2 + LAGY1H5N5F1 + LAGY1H5N5F1S1 + LAGY1H5N5F1S2 + LAGY1H6N5F1S1 + LAGY1H6N5F1S2 + LAGY1H5N4F1S2Su1 + LAGY1H5N5F1S2Su1 + LAGY1H6N5F1S2Su1 + LAGY1H6N6F1S2Su1) * 100</w:t>
            </w:r>
          </w:p>
        </w:tc>
      </w:tr>
      <w:tr w:rsidR="003154A0" w:rsidRPr="000C55EF" w14:paraId="609516B3" w14:textId="77777777" w:rsidTr="009B1740">
        <w:trPr>
          <w:trHeight w:val="300"/>
        </w:trPr>
        <w:tc>
          <w:tcPr>
            <w:tcW w:w="2689" w:type="dxa"/>
            <w:noWrap/>
            <w:hideMark/>
          </w:tcPr>
          <w:p w14:paraId="4D18A9BB"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LAGC_sialylation_per_galactose</w:t>
            </w:r>
          </w:p>
        </w:tc>
        <w:tc>
          <w:tcPr>
            <w:tcW w:w="6661" w:type="dxa"/>
            <w:noWrap/>
            <w:hideMark/>
          </w:tcPr>
          <w:p w14:paraId="4634545C"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LAGC_sialylation / LAGC_galactosylation * 100</w:t>
            </w:r>
          </w:p>
        </w:tc>
      </w:tr>
      <w:tr w:rsidR="003154A0" w:rsidRPr="000C55EF" w14:paraId="671B1B18" w14:textId="77777777" w:rsidTr="009B1740">
        <w:trPr>
          <w:trHeight w:val="300"/>
        </w:trPr>
        <w:tc>
          <w:tcPr>
            <w:tcW w:w="2689" w:type="dxa"/>
            <w:noWrap/>
            <w:hideMark/>
          </w:tcPr>
          <w:p w14:paraId="5294C398"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LAGY_sialylation_per_galactose</w:t>
            </w:r>
          </w:p>
        </w:tc>
        <w:tc>
          <w:tcPr>
            <w:tcW w:w="6661" w:type="dxa"/>
            <w:noWrap/>
            <w:hideMark/>
          </w:tcPr>
          <w:p w14:paraId="30206DA5" w14:textId="77777777" w:rsidR="003154A0" w:rsidRPr="00010DB4" w:rsidRDefault="003154A0" w:rsidP="009B1740">
            <w:pPr>
              <w:rPr>
                <w:rFonts w:ascii="Calibri" w:hAnsi="Calibri" w:cs="Calibri"/>
                <w:sz w:val="18"/>
                <w:szCs w:val="18"/>
              </w:rPr>
            </w:pPr>
            <w:r w:rsidRPr="00010DB4">
              <w:rPr>
                <w:rFonts w:ascii="Calibri" w:hAnsi="Calibri" w:cs="Calibri"/>
                <w:sz w:val="18"/>
                <w:szCs w:val="18"/>
              </w:rPr>
              <w:t>LAGY_sialylation / LAGY_galactosylation * 100</w:t>
            </w:r>
          </w:p>
        </w:tc>
      </w:tr>
    </w:tbl>
    <w:p w14:paraId="15EB64DA" w14:textId="77777777" w:rsidR="003154A0" w:rsidRPr="000C55EF" w:rsidRDefault="003154A0" w:rsidP="003154A0">
      <w:pPr>
        <w:rPr>
          <w:rFonts w:ascii="Calibri" w:hAnsi="Calibri" w:cs="Calibri"/>
          <w:b/>
          <w:bCs/>
        </w:rPr>
      </w:pPr>
    </w:p>
    <w:p w14:paraId="0288BFB6" w14:textId="77777777" w:rsidR="003154A0" w:rsidRPr="000C55EF" w:rsidRDefault="003154A0" w:rsidP="003154A0">
      <w:pPr>
        <w:rPr>
          <w:rFonts w:ascii="Calibri" w:hAnsi="Calibri" w:cs="Calibri"/>
          <w:b/>
          <w:bCs/>
        </w:rPr>
      </w:pPr>
    </w:p>
    <w:p w14:paraId="532F6BA7" w14:textId="77777777" w:rsidR="003154A0" w:rsidRDefault="003154A0" w:rsidP="003154A0">
      <w:pPr>
        <w:rPr>
          <w:rFonts w:ascii="Calibri" w:hAnsi="Calibri" w:cs="Calibri"/>
          <w:b/>
          <w:bCs/>
        </w:rPr>
      </w:pPr>
      <w:r>
        <w:rPr>
          <w:rFonts w:ascii="Calibri" w:hAnsi="Calibri" w:cs="Calibri"/>
          <w:b/>
          <w:bCs/>
        </w:rPr>
        <w:br w:type="page"/>
      </w:r>
    </w:p>
    <w:p w14:paraId="5D41CAE6" w14:textId="2ECE0E59" w:rsidR="003154A0" w:rsidRPr="003154A0" w:rsidRDefault="003154A0" w:rsidP="003154A0">
      <w:pPr>
        <w:rPr>
          <w:rFonts w:ascii="Calibri" w:hAnsi="Calibri" w:cs="Calibri"/>
          <w:b/>
          <w:bCs/>
          <w:lang w:val="en-GB"/>
        </w:rPr>
      </w:pPr>
      <w:r w:rsidRPr="003154A0">
        <w:rPr>
          <w:rFonts w:ascii="Calibri" w:hAnsi="Calibri" w:cs="Calibri"/>
          <w:b/>
          <w:bCs/>
          <w:lang w:val="en-GB"/>
        </w:rPr>
        <w:lastRenderedPageBreak/>
        <w:t xml:space="preserve">Supplementary Table 2. Overview of IgA glycopeptide clusters, corresponding IgA subclasses, and glycosylation sites indicated by residue number according to the IgA1 or IgA2 heavy chain sequence </w:t>
      </w:r>
      <w:r w:rsidRPr="004A38BB">
        <w:rPr>
          <w:rFonts w:ascii="Calibri" w:hAnsi="Calibri" w:cs="Calibri"/>
          <w:b/>
          <w:bCs/>
        </w:rPr>
        <w:fldChar w:fldCharType="begin">
          <w:fldData xml:space="preserve">PEVuZE5vdGU+PENpdGU+PEF1dGhvcj5Eb3R6PC9BdXRob3I+PFllYXI+MjAyMTwvWWVhcj48UmVj
TnVtPjI4PC9SZWNOdW0+PERpc3BsYXlUZXh0PigxOCwgNDQpPC9EaXNwbGF5VGV4dD48cmVjb3Jk
PjxyZWMtbnVtYmVyPjI4PC9yZWMtbnVtYmVyPjxmb3JlaWduLWtleXM+PGtleSBhcHA9IkVOIiBk
Yi1pZD0icjV3YXJ4d3QyczVlYTFlMmRwYnBkNXpmZTB4enNzMDBkczB0IiB0aW1lc3RhbXA9IjE3
NDkwMzIzMTYiPjI4PC9rZXk+PC9mb3JlaWduLWtleXM+PHJlZi10eXBlIG5hbWU9IkpvdXJuYWwg
QXJ0aWNsZSI+MTc8L3JlZi10eXBlPjxjb250cmlidXRvcnM+PGF1dGhvcnM+PGF1dGhvcj5Eb3R6
LCBWLjwvYXV0aG9yPjxhdXRob3I+VmlzY29udGksIEEuPC9hdXRob3I+PGF1dGhvcj5Mb21heC1C
cm93bmUsIEguIEouPC9hdXRob3I+PGF1dGhvcj5DbGVyYywgRi48L2F1dGhvcj48YXV0aG9yPkhp
cGdyYXZlIEVkZXJ2ZWVuLCBBLiBMLjwvYXV0aG9yPjxhdXRob3I+TWVkamVyYWwtVGhvbWFzLCBO
LiBSLjwvYXV0aG9yPjxhdXRob3I+Q29vaywgSC4gVC48L2F1dGhvcj48YXV0aG9yPlBpY2tlcmlu
ZywgTS4gQy48L2F1dGhvcj48YXV0aG9yPld1aHJlciwgTS48L2F1dGhvcj48YXV0aG9yPkZhbGNo
aSwgTS48L2F1dGhvcj48L2F1dGhvcnM+PC9jb250cmlidXRvcnM+PGF1dGgtYWRkcmVzcz5DZW50
ZXIgZm9yIFByb3Rlb21pY3MgYW5kIE1ldGFib2xvbWljcywgTGVpZGVuIFVuaXZlcnNpdHkgTWVk
aWNhbCBDZW50ZXIsIExlaWRlbiwgVGhlIE5ldGhlcmxhbmRzLiYjeEQ7RGVwYXJ0bWVudCBvZiBU
d2luIFJlc2VhcmNoICZhbXA7IEdlbmV0aWMgRXBpZGVtaW9sb2d5LCBLaW5nJmFwb3M7cyBDb2xs
ZWdlIExvbmRvbiwgTG9uZG9uLCBVbml0ZWQgS2luZ2RvbS4mI3hEO0NlbnRyZSBmb3IgSW5mbGFt
bWF0b3J5IERpc2Vhc2UsIERlcGFydG1lbnQgb2YgSW1tdW5vbG9neSBhbmQgSW5mbGFtbWF0aW9u
LCBJbXBlcmlhbCBDb2xsZWdlIExvbmRvbiwgTG9uZG9uLCBVbml0ZWQgS2luZ2RvbS48L2F1dGgt
YWRkcmVzcz48dGl0bGVzPjx0aXRsZT5PLSBhbmQgTi1HbHljb3N5bGF0aW9uIG9mIFNlcnVtIElt
bXVub2dsb2J1bGluIEEgaXMgQXNzb2NpYXRlZCB3aXRoIElnQSBOZXBocm9wYXRoeSBhbmQgR2xv
bWVydWxhciBGdW5jdGlvbjwvdGl0bGU+PHNlY29uZGFyeS10aXRsZT5KIEFtIFNvYyBOZXBocm9s
PC9zZWNvbmRhcnktdGl0bGU+PC90aXRsZXM+PHBlcmlvZGljYWw+PGZ1bGwtdGl0bGU+SiBBbSBT
b2MgTmVwaHJvbDwvZnVsbC10aXRsZT48L3BlcmlvZGljYWw+PHBhZ2VzPjI0NTUtMjQ2NTwvcGFn
ZXM+PHZvbHVtZT4zMjwvdm9sdW1lPjxudW1iZXI+MTA8L251bWJlcj48ZWRpdGlvbj4yMDIxLzA2
LzE2PC9lZGl0aW9uPjxrZXl3b3Jkcz48a2V5d29yZD5BZHVsdDwva2V5d29yZD48a2V5d29yZD5D
YXNlLUNvbnRyb2wgU3R1ZGllczwva2V5d29yZD48a2V5d29yZD5DaHJvbWF0b2dyYXBoeSwgTGlx
dWlkPC9rZXl3b3JkPjxrZXl3b3JkPkNyb3NzLVNlY3Rpb25hbCBTdHVkaWVzPC9rZXl3b3JkPjxr
ZXl3b3JkPkZlbWFsZTwva2V5d29yZD48a2V5d29yZD5HYWxhY3Rvc2UvY2hlbWlzdHJ5LyptZXRh
Ym9saXNtPC9rZXl3b3JkPjxrZXl3b3JkPkdsb21lcnVsYXIgRmlsdHJhdGlvbiBSYXRlPC9rZXl3
b3JkPjxrZXl3b3JkPkdsb21lcnVsb25lcGhyaXRpcywgSUdBLypibG9vZC9waHlzaW9wYXRob2xv
Z3k8L2tleXdvcmQ+PGtleXdvcmQ+R2x5Y29wZXB0aWRlcy9hbmFseXNpczwva2V5d29yZD48a2V5
d29yZD5HbHljb3N5bGF0aW9uPC9rZXl3b3JkPjxrZXl3b3JkPkh1bWFuczwva2V5d29yZD48a2V5
d29yZD5JbW11bm9nbG9idWxpbiBBL2NoZW1pc3RyeS8qbWV0YWJvbGlzbTwva2V5d29yZD48a2V5
d29yZD5NYWxlPC9rZXl3b3JkPjxrZXl3b3JkPk1hc3MgU3BlY3Ryb21ldHJ5PC9rZXl3b3JkPjxr
ZXl3b3JkPk1pZGRsZSBBZ2VkPC9rZXl3b3JkPjxrZXl3b3JkPk4tQWNldHlsbmV1cmFtaW5pYyBB
Y2lkL21ldGFib2xpc208L2tleXdvcmQ+PGtleXdvcmQ+UG9seXNhY2NoYXJpZGVzL2NoZW1pc3Ry
eTwva2V5d29yZD48L2tleXdvcmRzPjxkYXRlcz48eWVhcj4yMDIxPC95ZWFyPjxwdWItZGF0ZXM+
PGRhdGU+T2N0PC9kYXRlPjwvcHViLWRhdGVzPjwvZGF0ZXM+PGlzYm4+MTUzMy0zNDUwIChFbGVj
dHJvbmljKSYjeEQ7MTA0Ni02NjczIChQcmludCkmI3hEOzEwNDYtNjY3MyAoTGlua2luZyk8L2lz
Ym4+PGFjY2Vzc2lvbi1udW0+MzQxMjc1Mzc8L2FjY2Vzc2lvbi1udW0+PHVybHM+PHJlbGF0ZWQt
dXJscz48dXJsPmh0dHBzOi8vd3d3Lm5jYmkubmxtLm5paC5nb3YvcHVibWVkLzM0MTI3NTM3PC91
cmw+PC9yZWxhdGVkLXVybHM+PC91cmxzPjxjdXN0b20yPjg3MjI3ODM8L2N1c3RvbTI+PGVsZWN0
cm9uaWMtcmVzb3VyY2UtbnVtPjAwMDAxNzUxLTIwMjExMDAwMC0wMDAxNSBbcGlpXSYjeEQ7MjAy
MDA4MTIwOCBbcGlpXSYjeEQ7MTAuMTY4MS9BU04uMjAyMDA4MTIwODwvZWxlY3Ryb25pYy1yZXNv
dXJjZS1udW0+PGxhbmd1YWdlPmVuZzwvbGFuZ3VhZ2U+PC9yZWNvcmQ+PC9DaXRlPjxDaXRlPjxB
dXRob3I+Qm9uZHQ8L0F1dGhvcj48WWVhcj4yMDE2PC9ZZWFyPjxSZWNOdW0+MjA8L1JlY051bT48
cmVjb3JkPjxyZWMtbnVtYmVyPjIwPC9yZWMtbnVtYmVyPjxmb3JlaWduLWtleXM+PGtleSBhcHA9
IkVOIiBkYi1pZD0icjV3YXJ4d3QyczVlYTFlMmRwYnBkNXpmZTB4enNzMDBkczB0IiB0aW1lc3Rh
bXA9IjE3NDkwMzIyNjciPjIwPC9rZXk+PC9mb3JlaWduLWtleXM+PHJlZi10eXBlIG5hbWU9Ikpv
dXJuYWwgQXJ0aWNsZSI+MTc8L3JlZi10eXBlPjxjb250cmlidXRvcnM+PGF1dGhvcnM+PGF1dGhv
cj5Cb25kdCwgQS48L2F1dGhvcj48YXV0aG9yPk5pY29sYXJkaSwgUy48L2F1dGhvcj48YXV0aG9y
PkphbnNlbiwgQi4gQy48L2F1dGhvcj48YXV0aG9yPlN0YXZlbmhhZ2VuLCBLLjwvYXV0aG9yPjxh
dXRob3I+QmxhbmssIEQuPC9hdXRob3I+PGF1dGhvcj5LYW1tZWlqZXIsIEcuIFMuPC9hdXRob3I+
PGF1dGhvcj5Lb3phaywgUi4gUC48L2F1dGhvcj48YXV0aG9yPkZlcm5hbmRlcywgRC4gTC48L2F1
dGhvcj48YXV0aG9yPkhlbnNiZXJnZW4sIFAuIEouPC9hdXRob3I+PGF1dGhvcj5IYXplcywgSi4g
TS48L2F1dGhvcj48YXV0aG9yPnZhbiBkZXIgQnVyZ3QsIFkuIEUuPC9hdXRob3I+PGF1dGhvcj5E
b2xoYWluLCBSLiBKLjwvYXV0aG9yPjxhdXRob3I+V3VocmVyLCBNLjwvYXV0aG9yPjwvYXV0aG9y
cz48L2NvbnRyaWJ1dG9ycz48YXV0aC1hZGRyZXNzPkRlcGFydG1lbnQgb2YgUmhldW1hdG9sb2d5
LCBFcmFzbXVzIFVuaXZlcnNpdHkgTWVkaWNhbCBDZW50ZXIsIFJvdHRlcmRhbSwgVGhlIE5ldGhl
cmxhbmRzLiYjeEQ7Q2VudGVyIGZvciBQcm90ZW9taWNzIGFuZCBNZXRhYm9sb21pY3MsIExlaWRl
biBVbml2ZXJzaXR5IE1lZGljYWwgQ2VudGVyLCBMZWlkZW4sIFRoZSBOZXRoZXJsYW5kcy4mI3hE
O0RpdmlzaW9uIG9mIEJpb0FuYWx5dGljYWwgQ2hlbWlzdHJ5LCBWVSBVbml2ZXJzaXR5IEFtc3Rl
cmRhbSwgVGhlIE5ldGhlcmxhbmRzLiYjeEQ7THVkZ2VyLCBDdWxoYW0gU2NpZW5jZSBDZW50cmUs
IE94Zm9yZHNoaXJlIE9YMTQgM0VCLCBVSy48L2F1dGgtYWRkcmVzcz48dGl0bGVzPjx0aXRsZT5M
b25naXR1ZGluYWwgbW9uaXRvcmluZyBvZiBpbW11bm9nbG9idWxpbiBBIGdseWNvc3lsYXRpb24g
ZHVyaW5nIHByZWduYW5jeSBieSBzaW11bHRhbmVvdXMgTUFMREktRlRJQ1ItTVMgYW5hbHlzaXMg
b2YgTi0gYW5kIE8tZ2x5Y29wZXB0aWRlczwvdGl0bGU+PHNlY29uZGFyeS10aXRsZT5TY2kgUmVw
PC9zZWNvbmRhcnktdGl0bGU+PC90aXRsZXM+PHBlcmlvZGljYWw+PGZ1bGwtdGl0bGU+U2NpIFJl
cDwvZnVsbC10aXRsZT48L3BlcmlvZGljYWw+PHBhZ2VzPjI3OTU1PC9wYWdlcz48dm9sdW1lPjY8
L3ZvbHVtZT48ZWRpdGlvbj4yMDE2LzA2LzE2PC9lZGl0aW9uPjxrZXl3b3Jkcz48a2V5d29yZD5G
ZW1hbGU8L2tleXdvcmQ+PGtleXdvcmQ+KkdseWNvc3lsYXRpb248L2tleXdvcmQ+PGtleXdvcmQ+
SHVtYW5zPC9rZXl3b3JkPjxrZXl3b3JkPkltbXVub2dsb2J1bGluIEEvYmxvb2QvKmNoZW1pc3Ry
eTwva2V5d29yZD48a2V5d29yZD5JbW11bm9sb2dpYyBGYWN0b3JzL2Jsb29kLypjaGVtaXN0cnk8
L2tleXdvcmQ+PGtleXdvcmQ+TG9uZ2l0dWRpbmFsIFN0dWRpZXM8L2tleXdvcmQ+PGtleXdvcmQ+
UG9seXNhY2NoYXJpZGVzLyphbmFseXNpczwva2V5d29yZD48a2V5d29yZD5QcmVnbmFuY3k8L2tl
eXdvcmQ+PGtleXdvcmQ+U3BlY3Ryb21ldHJ5LCBNYXNzLCBNYXRyaXgtQXNzaXN0ZWQgTGFzZXIg
RGVzb3JwdGlvbi1Jb25pemF0aW9uPC9rZXl3b3JkPjxrZXl3b3JkPlNwZWN0cm9zY29weSwgRm91
cmllciBUcmFuc2Zvcm0gSW5mcmFyZWQ8L2tleXdvcmQ+PC9rZXl3b3Jkcz48ZGF0ZXM+PHllYXI+
MjAxNjwveWVhcj48cHViLWRhdGVzPjxkYXRlPkp1biAxNTwvZGF0ZT48L3B1Yi1kYXRlcz48L2Rh
dGVzPjxpc2JuPjIwNDUtMjMyMiAoRWxlY3Ryb25pYykmI3hEOzIwNDUtMjMyMiAoTGlua2luZyk8
L2lzYm4+PGFjY2Vzc2lvbi1udW0+MjczMDIxNTU8L2FjY2Vzc2lvbi1udW0+PHVybHM+PHJlbGF0
ZWQtdXJscz48dXJsPmh0dHBzOi8vd3d3Lm5jYmkubmxtLm5paC5nb3YvcHVibWVkLzI3MzAyMTU1
PC91cmw+PC9yZWxhdGVkLXVybHM+PC91cmxzPjxjdXN0b20yPjQ5MDg0MDA8L2N1c3RvbTI+PGVs
ZWN0cm9uaWMtcmVzb3VyY2UtbnVtPnNyZXAyNzk1NSBbcGlpXSYjeEQ7MTAuMTAzOC9zcmVwMjc5
NTU8L2VsZWN0cm9uaWMtcmVzb3VyY2UtbnVtPjxsYW5ndWFnZT5lbmc8L2xhbmd1YWdlPjwvcmVj
b3JkPjwvQ2l0ZT48L0VuZE5vdGU+
</w:fldData>
        </w:fldChar>
      </w:r>
      <w:r w:rsidRPr="003154A0">
        <w:rPr>
          <w:rFonts w:ascii="Calibri" w:hAnsi="Calibri" w:cs="Calibri"/>
          <w:b/>
          <w:bCs/>
          <w:lang w:val="en-GB"/>
        </w:rPr>
        <w:instrText xml:space="preserve"> ADDIN EN.CITE </w:instrText>
      </w:r>
      <w:r>
        <w:rPr>
          <w:rFonts w:ascii="Calibri" w:hAnsi="Calibri" w:cs="Calibri"/>
          <w:b/>
          <w:bCs/>
        </w:rPr>
        <w:fldChar w:fldCharType="begin">
          <w:fldData xml:space="preserve">PEVuZE5vdGU+PENpdGU+PEF1dGhvcj5Eb3R6PC9BdXRob3I+PFllYXI+MjAyMTwvWWVhcj48UmVj
TnVtPjI4PC9SZWNOdW0+PERpc3BsYXlUZXh0PigxOCwgNDQpPC9EaXNwbGF5VGV4dD48cmVjb3Jk
PjxyZWMtbnVtYmVyPjI4PC9yZWMtbnVtYmVyPjxmb3JlaWduLWtleXM+PGtleSBhcHA9IkVOIiBk
Yi1pZD0icjV3YXJ4d3QyczVlYTFlMmRwYnBkNXpmZTB4enNzMDBkczB0IiB0aW1lc3RhbXA9IjE3
NDkwMzIzMTYiPjI4PC9rZXk+PC9mb3JlaWduLWtleXM+PHJlZi10eXBlIG5hbWU9IkpvdXJuYWwg
QXJ0aWNsZSI+MTc8L3JlZi10eXBlPjxjb250cmlidXRvcnM+PGF1dGhvcnM+PGF1dGhvcj5Eb3R6
LCBWLjwvYXV0aG9yPjxhdXRob3I+VmlzY29udGksIEEuPC9hdXRob3I+PGF1dGhvcj5Mb21heC1C
cm93bmUsIEguIEouPC9hdXRob3I+PGF1dGhvcj5DbGVyYywgRi48L2F1dGhvcj48YXV0aG9yPkhp
cGdyYXZlIEVkZXJ2ZWVuLCBBLiBMLjwvYXV0aG9yPjxhdXRob3I+TWVkamVyYWwtVGhvbWFzLCBO
LiBSLjwvYXV0aG9yPjxhdXRob3I+Q29vaywgSC4gVC48L2F1dGhvcj48YXV0aG9yPlBpY2tlcmlu
ZywgTS4gQy48L2F1dGhvcj48YXV0aG9yPld1aHJlciwgTS48L2F1dGhvcj48YXV0aG9yPkZhbGNo
aSwgTS48L2F1dGhvcj48L2F1dGhvcnM+PC9jb250cmlidXRvcnM+PGF1dGgtYWRkcmVzcz5DZW50
ZXIgZm9yIFByb3Rlb21pY3MgYW5kIE1ldGFib2xvbWljcywgTGVpZGVuIFVuaXZlcnNpdHkgTWVk
aWNhbCBDZW50ZXIsIExlaWRlbiwgVGhlIE5ldGhlcmxhbmRzLiYjeEQ7RGVwYXJ0bWVudCBvZiBU
d2luIFJlc2VhcmNoICZhbXA7IEdlbmV0aWMgRXBpZGVtaW9sb2d5LCBLaW5nJmFwb3M7cyBDb2xs
ZWdlIExvbmRvbiwgTG9uZG9uLCBVbml0ZWQgS2luZ2RvbS4mI3hEO0NlbnRyZSBmb3IgSW5mbGFt
bWF0b3J5IERpc2Vhc2UsIERlcGFydG1lbnQgb2YgSW1tdW5vbG9neSBhbmQgSW5mbGFtbWF0aW9u
LCBJbXBlcmlhbCBDb2xsZWdlIExvbmRvbiwgTG9uZG9uLCBVbml0ZWQgS2luZ2RvbS48L2F1dGgt
YWRkcmVzcz48dGl0bGVzPjx0aXRsZT5PLSBhbmQgTi1HbHljb3N5bGF0aW9uIG9mIFNlcnVtIElt
bXVub2dsb2J1bGluIEEgaXMgQXNzb2NpYXRlZCB3aXRoIElnQSBOZXBocm9wYXRoeSBhbmQgR2xv
bWVydWxhciBGdW5jdGlvbjwvdGl0bGU+PHNlY29uZGFyeS10aXRsZT5KIEFtIFNvYyBOZXBocm9s
PC9zZWNvbmRhcnktdGl0bGU+PC90aXRsZXM+PHBlcmlvZGljYWw+PGZ1bGwtdGl0bGU+SiBBbSBT
b2MgTmVwaHJvbDwvZnVsbC10aXRsZT48L3BlcmlvZGljYWw+PHBhZ2VzPjI0NTUtMjQ2NTwvcGFn
ZXM+PHZvbHVtZT4zMjwvdm9sdW1lPjxudW1iZXI+MTA8L251bWJlcj48ZWRpdGlvbj4yMDIxLzA2
LzE2PC9lZGl0aW9uPjxrZXl3b3Jkcz48a2V5d29yZD5BZHVsdDwva2V5d29yZD48a2V5d29yZD5D
YXNlLUNvbnRyb2wgU3R1ZGllczwva2V5d29yZD48a2V5d29yZD5DaHJvbWF0b2dyYXBoeSwgTGlx
dWlkPC9rZXl3b3JkPjxrZXl3b3JkPkNyb3NzLVNlY3Rpb25hbCBTdHVkaWVzPC9rZXl3b3JkPjxr
ZXl3b3JkPkZlbWFsZTwva2V5d29yZD48a2V5d29yZD5HYWxhY3Rvc2UvY2hlbWlzdHJ5LyptZXRh
Ym9saXNtPC9rZXl3b3JkPjxrZXl3b3JkPkdsb21lcnVsYXIgRmlsdHJhdGlvbiBSYXRlPC9rZXl3
b3JkPjxrZXl3b3JkPkdsb21lcnVsb25lcGhyaXRpcywgSUdBLypibG9vZC9waHlzaW9wYXRob2xv
Z3k8L2tleXdvcmQ+PGtleXdvcmQ+R2x5Y29wZXB0aWRlcy9hbmFseXNpczwva2V5d29yZD48a2V5
d29yZD5HbHljb3N5bGF0aW9uPC9rZXl3b3JkPjxrZXl3b3JkPkh1bWFuczwva2V5d29yZD48a2V5
d29yZD5JbW11bm9nbG9idWxpbiBBL2NoZW1pc3RyeS8qbWV0YWJvbGlzbTwva2V5d29yZD48a2V5
d29yZD5NYWxlPC9rZXl3b3JkPjxrZXl3b3JkPk1hc3MgU3BlY3Ryb21ldHJ5PC9rZXl3b3JkPjxr
ZXl3b3JkPk1pZGRsZSBBZ2VkPC9rZXl3b3JkPjxrZXl3b3JkPk4tQWNldHlsbmV1cmFtaW5pYyBB
Y2lkL21ldGFib2xpc208L2tleXdvcmQ+PGtleXdvcmQ+UG9seXNhY2NoYXJpZGVzL2NoZW1pc3Ry
eTwva2V5d29yZD48L2tleXdvcmRzPjxkYXRlcz48eWVhcj4yMDIxPC95ZWFyPjxwdWItZGF0ZXM+
PGRhdGU+T2N0PC9kYXRlPjwvcHViLWRhdGVzPjwvZGF0ZXM+PGlzYm4+MTUzMy0zNDUwIChFbGVj
dHJvbmljKSYjeEQ7MTA0Ni02NjczIChQcmludCkmI3hEOzEwNDYtNjY3MyAoTGlua2luZyk8L2lz
Ym4+PGFjY2Vzc2lvbi1udW0+MzQxMjc1Mzc8L2FjY2Vzc2lvbi1udW0+PHVybHM+PHJlbGF0ZWQt
dXJscz48dXJsPmh0dHBzOi8vd3d3Lm5jYmkubmxtLm5paC5nb3YvcHVibWVkLzM0MTI3NTM3PC91
cmw+PC9yZWxhdGVkLXVybHM+PC91cmxzPjxjdXN0b20yPjg3MjI3ODM8L2N1c3RvbTI+PGVsZWN0
cm9uaWMtcmVzb3VyY2UtbnVtPjAwMDAxNzUxLTIwMjExMDAwMC0wMDAxNSBbcGlpXSYjeEQ7MjAy
MDA4MTIwOCBbcGlpXSYjeEQ7MTAuMTY4MS9BU04uMjAyMDA4MTIwODwvZWxlY3Ryb25pYy1yZXNv
dXJjZS1udW0+PGxhbmd1YWdlPmVuZzwvbGFuZ3VhZ2U+PC9yZWNvcmQ+PC9DaXRlPjxDaXRlPjxB
dXRob3I+Qm9uZHQ8L0F1dGhvcj48WWVhcj4yMDE2PC9ZZWFyPjxSZWNOdW0+MjA8L1JlY051bT48
cmVjb3JkPjxyZWMtbnVtYmVyPjIwPC9yZWMtbnVtYmVyPjxmb3JlaWduLWtleXM+PGtleSBhcHA9
IkVOIiBkYi1pZD0icjV3YXJ4d3QyczVlYTFlMmRwYnBkNXpmZTB4enNzMDBkczB0IiB0aW1lc3Rh
bXA9IjE3NDkwMzIyNjciPjIwPC9rZXk+PC9mb3JlaWduLWtleXM+PHJlZi10eXBlIG5hbWU9Ikpv
dXJuYWwgQXJ0aWNsZSI+MTc8L3JlZi10eXBlPjxjb250cmlidXRvcnM+PGF1dGhvcnM+PGF1dGhv
cj5Cb25kdCwgQS48L2F1dGhvcj48YXV0aG9yPk5pY29sYXJkaSwgUy48L2F1dGhvcj48YXV0aG9y
PkphbnNlbiwgQi4gQy48L2F1dGhvcj48YXV0aG9yPlN0YXZlbmhhZ2VuLCBLLjwvYXV0aG9yPjxh
dXRob3I+QmxhbmssIEQuPC9hdXRob3I+PGF1dGhvcj5LYW1tZWlqZXIsIEcuIFMuPC9hdXRob3I+
PGF1dGhvcj5Lb3phaywgUi4gUC48L2F1dGhvcj48YXV0aG9yPkZlcm5hbmRlcywgRC4gTC48L2F1
dGhvcj48YXV0aG9yPkhlbnNiZXJnZW4sIFAuIEouPC9hdXRob3I+PGF1dGhvcj5IYXplcywgSi4g
TS48L2F1dGhvcj48YXV0aG9yPnZhbiBkZXIgQnVyZ3QsIFkuIEUuPC9hdXRob3I+PGF1dGhvcj5E
b2xoYWluLCBSLiBKLjwvYXV0aG9yPjxhdXRob3I+V3VocmVyLCBNLjwvYXV0aG9yPjwvYXV0aG9y
cz48L2NvbnRyaWJ1dG9ycz48YXV0aC1hZGRyZXNzPkRlcGFydG1lbnQgb2YgUmhldW1hdG9sb2d5
LCBFcmFzbXVzIFVuaXZlcnNpdHkgTWVkaWNhbCBDZW50ZXIsIFJvdHRlcmRhbSwgVGhlIE5ldGhl
cmxhbmRzLiYjeEQ7Q2VudGVyIGZvciBQcm90ZW9taWNzIGFuZCBNZXRhYm9sb21pY3MsIExlaWRl
biBVbml2ZXJzaXR5IE1lZGljYWwgQ2VudGVyLCBMZWlkZW4sIFRoZSBOZXRoZXJsYW5kcy4mI3hE
O0RpdmlzaW9uIG9mIEJpb0FuYWx5dGljYWwgQ2hlbWlzdHJ5LCBWVSBVbml2ZXJzaXR5IEFtc3Rl
cmRhbSwgVGhlIE5ldGhlcmxhbmRzLiYjeEQ7THVkZ2VyLCBDdWxoYW0gU2NpZW5jZSBDZW50cmUs
IE94Zm9yZHNoaXJlIE9YMTQgM0VCLCBVSy48L2F1dGgtYWRkcmVzcz48dGl0bGVzPjx0aXRsZT5M
b25naXR1ZGluYWwgbW9uaXRvcmluZyBvZiBpbW11bm9nbG9idWxpbiBBIGdseWNvc3lsYXRpb24g
ZHVyaW5nIHByZWduYW5jeSBieSBzaW11bHRhbmVvdXMgTUFMREktRlRJQ1ItTVMgYW5hbHlzaXMg
b2YgTi0gYW5kIE8tZ2x5Y29wZXB0aWRlczwvdGl0bGU+PHNlY29uZGFyeS10aXRsZT5TY2kgUmVw
PC9zZWNvbmRhcnktdGl0bGU+PC90aXRsZXM+PHBlcmlvZGljYWw+PGZ1bGwtdGl0bGU+U2NpIFJl
cDwvZnVsbC10aXRsZT48L3BlcmlvZGljYWw+PHBhZ2VzPjI3OTU1PC9wYWdlcz48dm9sdW1lPjY8
L3ZvbHVtZT48ZWRpdGlvbj4yMDE2LzA2LzE2PC9lZGl0aW9uPjxrZXl3b3Jkcz48a2V5d29yZD5G
ZW1hbGU8L2tleXdvcmQ+PGtleXdvcmQ+KkdseWNvc3lsYXRpb248L2tleXdvcmQ+PGtleXdvcmQ+
SHVtYW5zPC9rZXl3b3JkPjxrZXl3b3JkPkltbXVub2dsb2J1bGluIEEvYmxvb2QvKmNoZW1pc3Ry
eTwva2V5d29yZD48a2V5d29yZD5JbW11bm9sb2dpYyBGYWN0b3JzL2Jsb29kLypjaGVtaXN0cnk8
L2tleXdvcmQ+PGtleXdvcmQ+TG9uZ2l0dWRpbmFsIFN0dWRpZXM8L2tleXdvcmQ+PGtleXdvcmQ+
UG9seXNhY2NoYXJpZGVzLyphbmFseXNpczwva2V5d29yZD48a2V5d29yZD5QcmVnbmFuY3k8L2tl
eXdvcmQ+PGtleXdvcmQ+U3BlY3Ryb21ldHJ5LCBNYXNzLCBNYXRyaXgtQXNzaXN0ZWQgTGFzZXIg
RGVzb3JwdGlvbi1Jb25pemF0aW9uPC9rZXl3b3JkPjxrZXl3b3JkPlNwZWN0cm9zY29weSwgRm91
cmllciBUcmFuc2Zvcm0gSW5mcmFyZWQ8L2tleXdvcmQ+PC9rZXl3b3Jkcz48ZGF0ZXM+PHllYXI+
MjAxNjwveWVhcj48cHViLWRhdGVzPjxkYXRlPkp1biAxNTwvZGF0ZT48L3B1Yi1kYXRlcz48L2Rh
dGVzPjxpc2JuPjIwNDUtMjMyMiAoRWxlY3Ryb25pYykmI3hEOzIwNDUtMjMyMiAoTGlua2luZyk8
L2lzYm4+PGFjY2Vzc2lvbi1udW0+MjczMDIxNTU8L2FjY2Vzc2lvbi1udW0+PHVybHM+PHJlbGF0
ZWQtdXJscz48dXJsPmh0dHBzOi8vd3d3Lm5jYmkubmxtLm5paC5nb3YvcHVibWVkLzI3MzAyMTU1
PC91cmw+PC9yZWxhdGVkLXVybHM+PC91cmxzPjxjdXN0b20yPjQ5MDg0MDA8L2N1c3RvbTI+PGVs
ZWN0cm9uaWMtcmVzb3VyY2UtbnVtPnNyZXAyNzk1NSBbcGlpXSYjeEQ7MTAuMTAzOC9zcmVwMjc5
NTU8L2VsZWN0cm9uaWMtcmVzb3VyY2UtbnVtPjxsYW5ndWFnZT5lbmc8L2xhbmd1YWdlPjwvcmVj
b3JkPjwvQ2l0ZT48L0VuZE5vdGU+
</w:fldData>
        </w:fldChar>
      </w:r>
      <w:r w:rsidRPr="003154A0">
        <w:rPr>
          <w:rFonts w:ascii="Calibri" w:hAnsi="Calibri" w:cs="Calibri"/>
          <w:b/>
          <w:bCs/>
          <w:lang w:val="en-GB"/>
        </w:rPr>
        <w:instrText xml:space="preserve"> ADDIN EN.CITE.DATA </w:instrText>
      </w:r>
      <w:r>
        <w:rPr>
          <w:rFonts w:ascii="Calibri" w:hAnsi="Calibri" w:cs="Calibri"/>
          <w:b/>
          <w:bCs/>
        </w:rPr>
      </w:r>
      <w:r>
        <w:rPr>
          <w:rFonts w:ascii="Calibri" w:hAnsi="Calibri" w:cs="Calibri"/>
          <w:b/>
          <w:bCs/>
        </w:rPr>
        <w:fldChar w:fldCharType="end"/>
      </w:r>
      <w:r w:rsidRPr="004A38BB">
        <w:rPr>
          <w:rFonts w:ascii="Calibri" w:hAnsi="Calibri" w:cs="Calibri"/>
          <w:b/>
          <w:bCs/>
        </w:rPr>
      </w:r>
      <w:r w:rsidRPr="004A38BB">
        <w:rPr>
          <w:rFonts w:ascii="Calibri" w:hAnsi="Calibri" w:cs="Calibri"/>
          <w:b/>
          <w:bCs/>
        </w:rPr>
        <w:fldChar w:fldCharType="separate"/>
      </w:r>
      <w:r w:rsidRPr="003154A0">
        <w:rPr>
          <w:rFonts w:ascii="Calibri" w:hAnsi="Calibri" w:cs="Calibri"/>
          <w:b/>
          <w:bCs/>
          <w:noProof/>
          <w:lang w:val="en-GB"/>
        </w:rPr>
        <w:t>(</w:t>
      </w:r>
      <w:r w:rsidR="00034BB2" w:rsidRPr="00A957CF">
        <w:rPr>
          <w:rFonts w:ascii="Calibri" w:hAnsi="Calibri" w:cs="Calibri"/>
          <w:b/>
          <w:bCs/>
          <w:noProof/>
          <w:highlight w:val="yellow"/>
          <w:lang w:val="en-GB"/>
        </w:rPr>
        <w:t>17 Bondt et al</w:t>
      </w:r>
      <w:r w:rsidR="00A957CF" w:rsidRPr="00A957CF">
        <w:rPr>
          <w:rFonts w:ascii="Calibri" w:hAnsi="Calibri" w:cs="Calibri"/>
          <w:b/>
          <w:bCs/>
          <w:noProof/>
          <w:highlight w:val="yellow"/>
          <w:lang w:val="en-GB"/>
        </w:rPr>
        <w:t xml:space="preserve"> 2014</w:t>
      </w:r>
      <w:r w:rsidRPr="00A957CF">
        <w:rPr>
          <w:rFonts w:ascii="Calibri" w:hAnsi="Calibri" w:cs="Calibri"/>
          <w:b/>
          <w:bCs/>
          <w:noProof/>
          <w:highlight w:val="yellow"/>
          <w:lang w:val="en-GB"/>
        </w:rPr>
        <w:t>, 4</w:t>
      </w:r>
      <w:r w:rsidR="00C436BF" w:rsidRPr="00A957CF">
        <w:rPr>
          <w:rFonts w:ascii="Calibri" w:hAnsi="Calibri" w:cs="Calibri"/>
          <w:b/>
          <w:bCs/>
          <w:noProof/>
          <w:highlight w:val="yellow"/>
          <w:lang w:val="en-GB"/>
        </w:rPr>
        <w:t>3</w:t>
      </w:r>
      <w:r w:rsidR="00A957CF" w:rsidRPr="00A957CF">
        <w:rPr>
          <w:rFonts w:ascii="Calibri" w:hAnsi="Calibri" w:cs="Calibri"/>
          <w:b/>
          <w:bCs/>
          <w:noProof/>
          <w:highlight w:val="yellow"/>
          <w:lang w:val="en-GB"/>
        </w:rPr>
        <w:t xml:space="preserve"> Dotz et al 20</w:t>
      </w:r>
      <w:r w:rsidR="00A957CF">
        <w:rPr>
          <w:rFonts w:ascii="Calibri" w:hAnsi="Calibri" w:cs="Calibri"/>
          <w:b/>
          <w:bCs/>
          <w:noProof/>
          <w:highlight w:val="yellow"/>
          <w:lang w:val="en-GB"/>
        </w:rPr>
        <w:t>21</w:t>
      </w:r>
      <w:r w:rsidRPr="00A957CF">
        <w:rPr>
          <w:rFonts w:ascii="Calibri" w:hAnsi="Calibri" w:cs="Calibri"/>
          <w:b/>
          <w:bCs/>
          <w:noProof/>
          <w:highlight w:val="yellow"/>
          <w:lang w:val="en-GB"/>
        </w:rPr>
        <w:t>)</w:t>
      </w:r>
      <w:r w:rsidRPr="004A38BB">
        <w:rPr>
          <w:rFonts w:ascii="Calibri" w:hAnsi="Calibri" w:cs="Calibri"/>
          <w:b/>
          <w:bCs/>
        </w:rPr>
        <w:fldChar w:fldCharType="end"/>
      </w:r>
      <w:r w:rsidRPr="003154A0">
        <w:rPr>
          <w:rFonts w:ascii="Calibri" w:hAnsi="Calibri" w:cs="Calibri"/>
          <w:b/>
          <w:bCs/>
          <w:lang w:val="en-GB"/>
        </w:rPr>
        <w:t>.</w:t>
      </w:r>
    </w:p>
    <w:tbl>
      <w:tblPr>
        <w:tblStyle w:val="TableGrid"/>
        <w:tblW w:w="0" w:type="auto"/>
        <w:tblLook w:val="04A0" w:firstRow="1" w:lastRow="0" w:firstColumn="1" w:lastColumn="0" w:noHBand="0" w:noVBand="1"/>
      </w:tblPr>
      <w:tblGrid>
        <w:gridCol w:w="1025"/>
        <w:gridCol w:w="1943"/>
        <w:gridCol w:w="6382"/>
      </w:tblGrid>
      <w:tr w:rsidR="003154A0" w:rsidRPr="000C55EF" w14:paraId="7C53042B" w14:textId="77777777" w:rsidTr="009B1740">
        <w:trPr>
          <w:trHeight w:val="300"/>
        </w:trPr>
        <w:tc>
          <w:tcPr>
            <w:tcW w:w="1025" w:type="dxa"/>
            <w:noWrap/>
            <w:hideMark/>
          </w:tcPr>
          <w:p w14:paraId="4011B33F" w14:textId="77777777" w:rsidR="003154A0" w:rsidRPr="00010DB4" w:rsidRDefault="003154A0" w:rsidP="009B1740">
            <w:pPr>
              <w:rPr>
                <w:rFonts w:ascii="Calibri" w:hAnsi="Calibri" w:cs="Calibri"/>
                <w:b/>
                <w:bCs/>
                <w:sz w:val="22"/>
                <w:szCs w:val="22"/>
              </w:rPr>
            </w:pPr>
            <w:r w:rsidRPr="000C55EF">
              <w:rPr>
                <w:rFonts w:ascii="Calibri" w:hAnsi="Calibri" w:cs="Calibri"/>
                <w:b/>
                <w:bCs/>
                <w:sz w:val="22"/>
                <w:szCs w:val="22"/>
              </w:rPr>
              <w:t>C</w:t>
            </w:r>
            <w:r w:rsidRPr="00010DB4">
              <w:rPr>
                <w:rFonts w:ascii="Calibri" w:hAnsi="Calibri" w:cs="Calibri"/>
                <w:b/>
                <w:bCs/>
                <w:sz w:val="22"/>
                <w:szCs w:val="22"/>
              </w:rPr>
              <w:t>luster</w:t>
            </w:r>
          </w:p>
        </w:tc>
        <w:tc>
          <w:tcPr>
            <w:tcW w:w="1943" w:type="dxa"/>
          </w:tcPr>
          <w:p w14:paraId="02163BA0" w14:textId="77777777" w:rsidR="003154A0" w:rsidRPr="000C55EF" w:rsidRDefault="003154A0" w:rsidP="009B1740">
            <w:pPr>
              <w:rPr>
                <w:rFonts w:ascii="Calibri" w:hAnsi="Calibri" w:cs="Calibri"/>
                <w:b/>
                <w:bCs/>
                <w:sz w:val="22"/>
                <w:szCs w:val="22"/>
              </w:rPr>
            </w:pPr>
            <w:r w:rsidRPr="000C55EF">
              <w:rPr>
                <w:rFonts w:ascii="Calibri" w:hAnsi="Calibri" w:cs="Calibri"/>
                <w:b/>
                <w:bCs/>
                <w:sz w:val="22"/>
                <w:szCs w:val="22"/>
              </w:rPr>
              <w:t>IgA subtype</w:t>
            </w:r>
          </w:p>
        </w:tc>
        <w:tc>
          <w:tcPr>
            <w:tcW w:w="6382" w:type="dxa"/>
            <w:noWrap/>
            <w:hideMark/>
          </w:tcPr>
          <w:p w14:paraId="29FA2465" w14:textId="77777777" w:rsidR="003154A0" w:rsidRPr="00010DB4" w:rsidRDefault="003154A0" w:rsidP="009B1740">
            <w:pPr>
              <w:rPr>
                <w:rFonts w:ascii="Calibri" w:hAnsi="Calibri" w:cs="Calibri"/>
                <w:b/>
                <w:bCs/>
                <w:sz w:val="22"/>
                <w:szCs w:val="22"/>
              </w:rPr>
            </w:pPr>
            <w:r w:rsidRPr="000C55EF">
              <w:rPr>
                <w:rFonts w:ascii="Calibri" w:hAnsi="Calibri" w:cs="Calibri"/>
                <w:b/>
                <w:bCs/>
                <w:sz w:val="22"/>
                <w:szCs w:val="22"/>
              </w:rPr>
              <w:t>G</w:t>
            </w:r>
            <w:r w:rsidRPr="00010DB4">
              <w:rPr>
                <w:rFonts w:ascii="Calibri" w:hAnsi="Calibri" w:cs="Calibri"/>
                <w:b/>
                <w:bCs/>
                <w:sz w:val="22"/>
                <w:szCs w:val="22"/>
              </w:rPr>
              <w:t>lycosylation</w:t>
            </w:r>
            <w:r>
              <w:rPr>
                <w:rFonts w:ascii="Calibri" w:hAnsi="Calibri" w:cs="Calibri"/>
                <w:b/>
                <w:bCs/>
                <w:sz w:val="22"/>
                <w:szCs w:val="22"/>
              </w:rPr>
              <w:t xml:space="preserve"> </w:t>
            </w:r>
            <w:r w:rsidRPr="00010DB4">
              <w:rPr>
                <w:rFonts w:ascii="Calibri" w:hAnsi="Calibri" w:cs="Calibri"/>
                <w:b/>
                <w:bCs/>
                <w:sz w:val="22"/>
                <w:szCs w:val="22"/>
              </w:rPr>
              <w:t>site</w:t>
            </w:r>
          </w:p>
        </w:tc>
      </w:tr>
      <w:tr w:rsidR="003154A0" w:rsidRPr="000C55EF" w14:paraId="4FA4E418" w14:textId="77777777" w:rsidTr="009B1740">
        <w:trPr>
          <w:trHeight w:val="300"/>
        </w:trPr>
        <w:tc>
          <w:tcPr>
            <w:tcW w:w="1025" w:type="dxa"/>
            <w:noWrap/>
            <w:hideMark/>
          </w:tcPr>
          <w:p w14:paraId="17D3CF6C"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SES</w:t>
            </w:r>
          </w:p>
        </w:tc>
        <w:tc>
          <w:tcPr>
            <w:tcW w:w="1943" w:type="dxa"/>
          </w:tcPr>
          <w:p w14:paraId="33C927FE" w14:textId="77777777" w:rsidR="003154A0" w:rsidRPr="000C55EF" w:rsidRDefault="003154A0" w:rsidP="009B1740">
            <w:pPr>
              <w:rPr>
                <w:rFonts w:ascii="Calibri" w:hAnsi="Calibri" w:cs="Calibri"/>
                <w:sz w:val="22"/>
                <w:szCs w:val="22"/>
              </w:rPr>
            </w:pPr>
            <w:r w:rsidRPr="000C55EF">
              <w:rPr>
                <w:rFonts w:ascii="Calibri" w:hAnsi="Calibri" w:cs="Calibri"/>
                <w:sz w:val="22"/>
                <w:szCs w:val="22"/>
              </w:rPr>
              <w:t>IgA2</w:t>
            </w:r>
          </w:p>
        </w:tc>
        <w:tc>
          <w:tcPr>
            <w:tcW w:w="6382" w:type="dxa"/>
            <w:noWrap/>
            <w:hideMark/>
          </w:tcPr>
          <w:p w14:paraId="4710193C"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N47</w:t>
            </w:r>
          </w:p>
        </w:tc>
      </w:tr>
      <w:tr w:rsidR="003154A0" w:rsidRPr="000C55EF" w14:paraId="3B6F2CB5" w14:textId="77777777" w:rsidTr="009B1740">
        <w:trPr>
          <w:trHeight w:val="300"/>
        </w:trPr>
        <w:tc>
          <w:tcPr>
            <w:tcW w:w="1025" w:type="dxa"/>
            <w:noWrap/>
            <w:hideMark/>
          </w:tcPr>
          <w:p w14:paraId="03CF49A2"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LSL</w:t>
            </w:r>
          </w:p>
        </w:tc>
        <w:tc>
          <w:tcPr>
            <w:tcW w:w="1943" w:type="dxa"/>
          </w:tcPr>
          <w:p w14:paraId="42488852" w14:textId="77777777" w:rsidR="003154A0" w:rsidRPr="000C55EF" w:rsidRDefault="003154A0" w:rsidP="009B1740">
            <w:pPr>
              <w:rPr>
                <w:rFonts w:ascii="Calibri" w:hAnsi="Calibri" w:cs="Calibri"/>
                <w:sz w:val="22"/>
                <w:szCs w:val="22"/>
              </w:rPr>
            </w:pPr>
            <w:r w:rsidRPr="00010DB4">
              <w:rPr>
                <w:rFonts w:ascii="Calibri" w:hAnsi="Calibri" w:cs="Calibri"/>
                <w:sz w:val="22"/>
                <w:szCs w:val="22"/>
              </w:rPr>
              <w:t xml:space="preserve">IgA1/IgA2 </w:t>
            </w:r>
          </w:p>
        </w:tc>
        <w:tc>
          <w:tcPr>
            <w:tcW w:w="6382" w:type="dxa"/>
            <w:noWrap/>
            <w:hideMark/>
          </w:tcPr>
          <w:p w14:paraId="73A27BAA"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N144/N131</w:t>
            </w:r>
          </w:p>
        </w:tc>
      </w:tr>
      <w:tr w:rsidR="003154A0" w:rsidRPr="000C55EF" w14:paraId="58061A43" w14:textId="77777777" w:rsidTr="009B1740">
        <w:trPr>
          <w:trHeight w:val="300"/>
        </w:trPr>
        <w:tc>
          <w:tcPr>
            <w:tcW w:w="1025" w:type="dxa"/>
            <w:noWrap/>
            <w:hideMark/>
          </w:tcPr>
          <w:p w14:paraId="3312F0A6"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TPL</w:t>
            </w:r>
          </w:p>
        </w:tc>
        <w:tc>
          <w:tcPr>
            <w:tcW w:w="1943" w:type="dxa"/>
          </w:tcPr>
          <w:p w14:paraId="78A6E26C" w14:textId="77777777" w:rsidR="003154A0" w:rsidRPr="000C55EF" w:rsidRDefault="003154A0" w:rsidP="009B1740">
            <w:pPr>
              <w:rPr>
                <w:rFonts w:ascii="Calibri" w:hAnsi="Calibri" w:cs="Calibri"/>
                <w:sz w:val="22"/>
                <w:szCs w:val="22"/>
              </w:rPr>
            </w:pPr>
            <w:r w:rsidRPr="00010DB4">
              <w:rPr>
                <w:rFonts w:ascii="Calibri" w:hAnsi="Calibri" w:cs="Calibri"/>
                <w:sz w:val="22"/>
                <w:szCs w:val="22"/>
              </w:rPr>
              <w:t>IgA2</w:t>
            </w:r>
          </w:p>
        </w:tc>
        <w:tc>
          <w:tcPr>
            <w:tcW w:w="6382" w:type="dxa"/>
            <w:noWrap/>
            <w:hideMark/>
          </w:tcPr>
          <w:p w14:paraId="35494C6F"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N205</w:t>
            </w:r>
          </w:p>
        </w:tc>
      </w:tr>
      <w:tr w:rsidR="003154A0" w:rsidRPr="000C55EF" w14:paraId="34E15D31" w14:textId="77777777" w:rsidTr="009B1740">
        <w:trPr>
          <w:trHeight w:val="300"/>
        </w:trPr>
        <w:tc>
          <w:tcPr>
            <w:tcW w:w="1025" w:type="dxa"/>
            <w:noWrap/>
            <w:hideMark/>
          </w:tcPr>
          <w:p w14:paraId="7D2A514E"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LAGC</w:t>
            </w:r>
          </w:p>
        </w:tc>
        <w:tc>
          <w:tcPr>
            <w:tcW w:w="1943" w:type="dxa"/>
          </w:tcPr>
          <w:p w14:paraId="5B7E1CCA" w14:textId="77777777" w:rsidR="003154A0" w:rsidRPr="000C55EF" w:rsidRDefault="003154A0" w:rsidP="009B1740">
            <w:pPr>
              <w:rPr>
                <w:rFonts w:ascii="Calibri" w:hAnsi="Calibri" w:cs="Calibri"/>
                <w:sz w:val="22"/>
                <w:szCs w:val="22"/>
              </w:rPr>
            </w:pPr>
            <w:r w:rsidRPr="00010DB4">
              <w:rPr>
                <w:rFonts w:ascii="Calibri" w:hAnsi="Calibri" w:cs="Calibri"/>
                <w:sz w:val="22"/>
                <w:szCs w:val="22"/>
              </w:rPr>
              <w:t xml:space="preserve">IgA1/IgA2 </w:t>
            </w:r>
          </w:p>
        </w:tc>
        <w:tc>
          <w:tcPr>
            <w:tcW w:w="6382" w:type="dxa"/>
            <w:noWrap/>
            <w:hideMark/>
          </w:tcPr>
          <w:p w14:paraId="10234A2D"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N327/N340</w:t>
            </w:r>
          </w:p>
        </w:tc>
      </w:tr>
      <w:tr w:rsidR="003154A0" w:rsidRPr="000C55EF" w14:paraId="5D6CCC15" w14:textId="77777777" w:rsidTr="009B1740">
        <w:trPr>
          <w:trHeight w:val="300"/>
        </w:trPr>
        <w:tc>
          <w:tcPr>
            <w:tcW w:w="1025" w:type="dxa"/>
            <w:noWrap/>
            <w:hideMark/>
          </w:tcPr>
          <w:p w14:paraId="44C0E729"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LAGY</w:t>
            </w:r>
          </w:p>
        </w:tc>
        <w:tc>
          <w:tcPr>
            <w:tcW w:w="1943" w:type="dxa"/>
          </w:tcPr>
          <w:p w14:paraId="3770D8E0" w14:textId="77777777" w:rsidR="003154A0" w:rsidRPr="000C55EF" w:rsidRDefault="003154A0" w:rsidP="009B1740">
            <w:pPr>
              <w:rPr>
                <w:rFonts w:ascii="Calibri" w:hAnsi="Calibri" w:cs="Calibri"/>
                <w:sz w:val="22"/>
                <w:szCs w:val="22"/>
              </w:rPr>
            </w:pPr>
            <w:r w:rsidRPr="00010DB4">
              <w:rPr>
                <w:rFonts w:ascii="Calibri" w:hAnsi="Calibri" w:cs="Calibri"/>
                <w:sz w:val="22"/>
                <w:szCs w:val="22"/>
              </w:rPr>
              <w:t xml:space="preserve">IgA1/IgA2 </w:t>
            </w:r>
          </w:p>
        </w:tc>
        <w:tc>
          <w:tcPr>
            <w:tcW w:w="6382" w:type="dxa"/>
            <w:noWrap/>
            <w:hideMark/>
          </w:tcPr>
          <w:p w14:paraId="7F3CE010"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N327/N340</w:t>
            </w:r>
          </w:p>
        </w:tc>
      </w:tr>
      <w:tr w:rsidR="003154A0" w:rsidRPr="009045DA" w14:paraId="6531B8DA" w14:textId="77777777" w:rsidTr="009B1740">
        <w:trPr>
          <w:trHeight w:val="300"/>
        </w:trPr>
        <w:tc>
          <w:tcPr>
            <w:tcW w:w="1025" w:type="dxa"/>
            <w:noWrap/>
            <w:hideMark/>
          </w:tcPr>
          <w:p w14:paraId="31DE2EA7"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HYT</w:t>
            </w:r>
          </w:p>
        </w:tc>
        <w:tc>
          <w:tcPr>
            <w:tcW w:w="1943" w:type="dxa"/>
          </w:tcPr>
          <w:p w14:paraId="33B07B29" w14:textId="77777777" w:rsidR="003154A0" w:rsidRPr="000C55EF" w:rsidRDefault="003154A0" w:rsidP="009B1740">
            <w:pPr>
              <w:rPr>
                <w:rFonts w:ascii="Calibri" w:hAnsi="Calibri" w:cs="Calibri"/>
                <w:sz w:val="22"/>
                <w:szCs w:val="22"/>
              </w:rPr>
            </w:pPr>
            <w:r w:rsidRPr="000C55EF">
              <w:rPr>
                <w:rFonts w:ascii="Calibri" w:hAnsi="Calibri" w:cs="Calibri"/>
                <w:sz w:val="22"/>
                <w:szCs w:val="22"/>
              </w:rPr>
              <w:t xml:space="preserve">IgA1 </w:t>
            </w:r>
          </w:p>
        </w:tc>
        <w:tc>
          <w:tcPr>
            <w:tcW w:w="6382" w:type="dxa"/>
            <w:noWrap/>
            <w:hideMark/>
          </w:tcPr>
          <w:p w14:paraId="14719A1B" w14:textId="77777777" w:rsidR="003154A0" w:rsidRPr="000C55EF" w:rsidRDefault="003154A0" w:rsidP="009B1740">
            <w:pPr>
              <w:rPr>
                <w:rFonts w:ascii="Calibri" w:hAnsi="Calibri" w:cs="Calibri"/>
                <w:sz w:val="22"/>
                <w:szCs w:val="22"/>
              </w:rPr>
            </w:pPr>
            <w:r w:rsidRPr="000C55EF">
              <w:rPr>
                <w:rFonts w:ascii="Calibri" w:hAnsi="Calibri" w:cs="Calibri"/>
                <w:sz w:val="22"/>
                <w:szCs w:val="22"/>
              </w:rPr>
              <w:t>T106/T109/S111/S113/T114/T117 (O-glycans)</w:t>
            </w:r>
          </w:p>
        </w:tc>
      </w:tr>
      <w:tr w:rsidR="003154A0" w:rsidRPr="000C55EF" w14:paraId="7F4F628F" w14:textId="77777777" w:rsidTr="009B1740">
        <w:trPr>
          <w:trHeight w:val="300"/>
        </w:trPr>
        <w:tc>
          <w:tcPr>
            <w:tcW w:w="1025" w:type="dxa"/>
            <w:noWrap/>
            <w:hideMark/>
          </w:tcPr>
          <w:p w14:paraId="3F8D6221"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ENI</w:t>
            </w:r>
          </w:p>
        </w:tc>
        <w:tc>
          <w:tcPr>
            <w:tcW w:w="1943" w:type="dxa"/>
          </w:tcPr>
          <w:p w14:paraId="2DFA6B26" w14:textId="77777777" w:rsidR="003154A0" w:rsidRPr="000C55EF" w:rsidRDefault="003154A0" w:rsidP="009B1740">
            <w:pPr>
              <w:rPr>
                <w:rFonts w:ascii="Calibri" w:hAnsi="Calibri" w:cs="Calibri"/>
                <w:sz w:val="22"/>
                <w:szCs w:val="22"/>
              </w:rPr>
            </w:pPr>
          </w:p>
        </w:tc>
        <w:tc>
          <w:tcPr>
            <w:tcW w:w="6382" w:type="dxa"/>
            <w:noWrap/>
            <w:hideMark/>
          </w:tcPr>
          <w:p w14:paraId="7AED5E81" w14:textId="77777777" w:rsidR="003154A0" w:rsidRPr="00010DB4" w:rsidRDefault="003154A0" w:rsidP="009B1740">
            <w:pPr>
              <w:rPr>
                <w:rFonts w:ascii="Calibri" w:hAnsi="Calibri" w:cs="Calibri"/>
                <w:sz w:val="22"/>
                <w:szCs w:val="22"/>
              </w:rPr>
            </w:pPr>
            <w:r w:rsidRPr="00010DB4">
              <w:rPr>
                <w:rFonts w:ascii="Calibri" w:hAnsi="Calibri" w:cs="Calibri"/>
                <w:sz w:val="22"/>
                <w:szCs w:val="22"/>
              </w:rPr>
              <w:t>Joining Chain N71</w:t>
            </w:r>
          </w:p>
        </w:tc>
      </w:tr>
    </w:tbl>
    <w:p w14:paraId="23851724" w14:textId="77777777" w:rsidR="003154A0" w:rsidRPr="000C55EF" w:rsidRDefault="003154A0" w:rsidP="003154A0">
      <w:pPr>
        <w:rPr>
          <w:rFonts w:ascii="Calibri" w:hAnsi="Calibri" w:cs="Calibri"/>
          <w:b/>
          <w:bCs/>
        </w:rPr>
      </w:pPr>
    </w:p>
    <w:p w14:paraId="43D5780D" w14:textId="77777777" w:rsidR="003154A0" w:rsidRPr="000C55EF" w:rsidRDefault="003154A0" w:rsidP="003154A0">
      <w:pPr>
        <w:rPr>
          <w:rFonts w:ascii="Calibri" w:hAnsi="Calibri" w:cs="Calibri"/>
          <w:b/>
          <w:bCs/>
        </w:rPr>
      </w:pPr>
    </w:p>
    <w:p w14:paraId="6F6B587F" w14:textId="77777777" w:rsidR="003154A0" w:rsidRDefault="003154A0" w:rsidP="003154A0">
      <w:pPr>
        <w:rPr>
          <w:rFonts w:ascii="Calibri" w:eastAsia="Calibri" w:hAnsi="Calibri" w:cs="Calibri"/>
          <w:b/>
          <w:bCs/>
        </w:rPr>
      </w:pPr>
      <w:r>
        <w:rPr>
          <w:rFonts w:ascii="Calibri" w:eastAsia="Calibri" w:hAnsi="Calibri" w:cs="Calibri"/>
          <w:b/>
          <w:bCs/>
        </w:rPr>
        <w:br w:type="page"/>
      </w:r>
    </w:p>
    <w:p w14:paraId="042EEECF" w14:textId="77777777" w:rsidR="003154A0" w:rsidRPr="003154A0" w:rsidRDefault="003154A0" w:rsidP="003154A0">
      <w:pPr>
        <w:rPr>
          <w:rFonts w:ascii="Calibri" w:eastAsia="Calibri" w:hAnsi="Calibri" w:cs="Calibri"/>
          <w:lang w:val="en-GB"/>
        </w:rPr>
      </w:pPr>
      <w:r w:rsidRPr="003154A0">
        <w:rPr>
          <w:rFonts w:ascii="Calibri" w:eastAsia="Calibri" w:hAnsi="Calibri" w:cs="Calibri"/>
          <w:b/>
          <w:bCs/>
          <w:lang w:val="en-GB"/>
        </w:rPr>
        <w:lastRenderedPageBreak/>
        <w:t>Supplementary Table 3.</w:t>
      </w:r>
      <w:r w:rsidRPr="003154A0">
        <w:rPr>
          <w:rFonts w:ascii="Calibri" w:eastAsia="Calibri" w:hAnsi="Calibri" w:cs="Calibri"/>
          <w:lang w:val="en-GB"/>
        </w:rPr>
        <w:t xml:space="preserve"> </w:t>
      </w:r>
      <w:r w:rsidRPr="003154A0">
        <w:rPr>
          <w:rFonts w:ascii="Calibri" w:eastAsia="Calibri" w:hAnsi="Calibri" w:cs="Calibri"/>
          <w:b/>
          <w:bCs/>
          <w:lang w:val="en-GB"/>
        </w:rPr>
        <w:t>Mean and Standard Deviation (SD) of Measured Glycosylation Traits Across Pregnancy</w:t>
      </w:r>
      <w:r w:rsidRPr="003154A0">
        <w:rPr>
          <w:rFonts w:ascii="Calibri" w:eastAsia="Calibri" w:hAnsi="Calibri" w:cs="Calibri"/>
          <w:lang w:val="en-GB"/>
        </w:rPr>
        <w:t>.</w:t>
      </w:r>
      <w:r w:rsidRPr="003154A0">
        <w:rPr>
          <w:rFonts w:ascii="Calibri" w:eastAsia="Calibri" w:hAnsi="Calibri" w:cs="Calibri"/>
          <w:sz w:val="22"/>
          <w:szCs w:val="22"/>
          <w:lang w:val="en-GB"/>
        </w:rPr>
        <w:t xml:space="preserve"> The ‘Significant’ column indicates whether any of the predefined pairwise comparisons between time points were statistically significant (FDR-adjusted p &lt; 0.05), based on linear mixed-effects models with a random intercept for each subject: (a) 11–22 weeks, (b) 11–32 weeks, (c) 22–32 weeks, (d) 9–11 weeks, and (e) 9–13 weeks.</w:t>
      </w:r>
    </w:p>
    <w:tbl>
      <w:tblPr>
        <w:tblStyle w:val="PlainTable2"/>
        <w:tblW w:w="10195" w:type="dxa"/>
        <w:tblLayout w:type="fixed"/>
        <w:tblLook w:val="06A0" w:firstRow="1" w:lastRow="0" w:firstColumn="1" w:lastColumn="0" w:noHBand="1" w:noVBand="1"/>
      </w:tblPr>
      <w:tblGrid>
        <w:gridCol w:w="2685"/>
        <w:gridCol w:w="1304"/>
        <w:gridCol w:w="1304"/>
        <w:gridCol w:w="1304"/>
        <w:gridCol w:w="1304"/>
        <w:gridCol w:w="1171"/>
        <w:gridCol w:w="1123"/>
      </w:tblGrid>
      <w:tr w:rsidR="003154A0" w:rsidRPr="000C55EF" w14:paraId="6BEBBAAF" w14:textId="77777777" w:rsidTr="009B17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5" w:type="dxa"/>
          </w:tcPr>
          <w:p w14:paraId="178C399E" w14:textId="77777777" w:rsidR="003154A0" w:rsidRPr="000C55EF" w:rsidRDefault="003154A0" w:rsidP="009B1740">
            <w:pPr>
              <w:rPr>
                <w:rFonts w:ascii="Calibri" w:eastAsia="Calibri" w:hAnsi="Calibri" w:cs="Calibri"/>
                <w:color w:val="000000" w:themeColor="text1"/>
                <w:sz w:val="18"/>
                <w:szCs w:val="18"/>
              </w:rPr>
            </w:pPr>
            <w:bookmarkStart w:id="3" w:name="_Hlk200099242"/>
            <w:r w:rsidRPr="000C55EF">
              <w:rPr>
                <w:rFonts w:ascii="Calibri" w:eastAsia="Calibri" w:hAnsi="Calibri" w:cs="Calibri"/>
                <w:color w:val="000000" w:themeColor="text1"/>
                <w:sz w:val="18"/>
                <w:szCs w:val="18"/>
              </w:rPr>
              <w:t>Variable</w:t>
            </w:r>
          </w:p>
        </w:tc>
        <w:tc>
          <w:tcPr>
            <w:tcW w:w="1304" w:type="dxa"/>
          </w:tcPr>
          <w:p w14:paraId="798B21A2" w14:textId="77777777" w:rsidR="003154A0" w:rsidRPr="000C55EF" w:rsidRDefault="003154A0" w:rsidP="009B174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18"/>
                <w:szCs w:val="18"/>
              </w:rPr>
            </w:pPr>
            <w:r w:rsidRPr="000C55EF">
              <w:rPr>
                <w:rFonts w:ascii="Calibri" w:eastAsia="Calibri" w:hAnsi="Calibri" w:cs="Calibri"/>
                <w:color w:val="000000" w:themeColor="text1"/>
                <w:sz w:val="18"/>
                <w:szCs w:val="18"/>
              </w:rPr>
              <w:t>9</w:t>
            </w:r>
          </w:p>
        </w:tc>
        <w:tc>
          <w:tcPr>
            <w:tcW w:w="1304" w:type="dxa"/>
          </w:tcPr>
          <w:p w14:paraId="69964FBE" w14:textId="77777777" w:rsidR="003154A0" w:rsidRPr="000C55EF" w:rsidRDefault="003154A0" w:rsidP="009B174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18"/>
                <w:szCs w:val="18"/>
              </w:rPr>
            </w:pPr>
            <w:r w:rsidRPr="000C55EF">
              <w:rPr>
                <w:rFonts w:ascii="Calibri" w:eastAsia="Calibri" w:hAnsi="Calibri" w:cs="Calibri"/>
                <w:color w:val="000000" w:themeColor="text1"/>
                <w:sz w:val="18"/>
                <w:szCs w:val="18"/>
              </w:rPr>
              <w:t>11</w:t>
            </w:r>
          </w:p>
        </w:tc>
        <w:tc>
          <w:tcPr>
            <w:tcW w:w="1304" w:type="dxa"/>
          </w:tcPr>
          <w:p w14:paraId="467E0AA8" w14:textId="77777777" w:rsidR="003154A0" w:rsidRPr="000C55EF" w:rsidRDefault="003154A0" w:rsidP="009B174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18"/>
                <w:szCs w:val="18"/>
              </w:rPr>
            </w:pPr>
            <w:r w:rsidRPr="000C55EF">
              <w:rPr>
                <w:rFonts w:ascii="Calibri" w:eastAsia="Calibri" w:hAnsi="Calibri" w:cs="Calibri"/>
                <w:color w:val="000000" w:themeColor="text1"/>
                <w:sz w:val="18"/>
                <w:szCs w:val="18"/>
              </w:rPr>
              <w:t>13</w:t>
            </w:r>
          </w:p>
        </w:tc>
        <w:tc>
          <w:tcPr>
            <w:tcW w:w="1304" w:type="dxa"/>
          </w:tcPr>
          <w:p w14:paraId="6C6BB8AE" w14:textId="77777777" w:rsidR="003154A0" w:rsidRPr="000C55EF" w:rsidRDefault="003154A0" w:rsidP="009B174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18"/>
                <w:szCs w:val="18"/>
              </w:rPr>
            </w:pPr>
            <w:r w:rsidRPr="000C55EF">
              <w:rPr>
                <w:rFonts w:ascii="Calibri" w:eastAsia="Calibri" w:hAnsi="Calibri" w:cs="Calibri"/>
                <w:color w:val="000000" w:themeColor="text1"/>
                <w:sz w:val="18"/>
                <w:szCs w:val="18"/>
              </w:rPr>
              <w:t>22</w:t>
            </w:r>
          </w:p>
        </w:tc>
        <w:tc>
          <w:tcPr>
            <w:tcW w:w="1171" w:type="dxa"/>
          </w:tcPr>
          <w:p w14:paraId="7B98C964" w14:textId="77777777" w:rsidR="003154A0" w:rsidRPr="000C55EF" w:rsidRDefault="003154A0" w:rsidP="009B174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18"/>
                <w:szCs w:val="18"/>
              </w:rPr>
            </w:pPr>
            <w:r w:rsidRPr="000C55EF">
              <w:rPr>
                <w:rFonts w:ascii="Calibri" w:eastAsia="Calibri" w:hAnsi="Calibri" w:cs="Calibri"/>
                <w:color w:val="000000" w:themeColor="text1"/>
                <w:sz w:val="18"/>
                <w:szCs w:val="18"/>
              </w:rPr>
              <w:t>32</w:t>
            </w:r>
          </w:p>
        </w:tc>
        <w:tc>
          <w:tcPr>
            <w:tcW w:w="1123" w:type="dxa"/>
          </w:tcPr>
          <w:p w14:paraId="2F730DF8" w14:textId="77777777" w:rsidR="003154A0" w:rsidRPr="000C55EF" w:rsidRDefault="003154A0" w:rsidP="009B174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18"/>
                <w:szCs w:val="18"/>
              </w:rPr>
            </w:pPr>
            <w:r w:rsidRPr="000C55EF">
              <w:rPr>
                <w:rFonts w:ascii="Calibri" w:eastAsia="Calibri" w:hAnsi="Calibri" w:cs="Calibri"/>
                <w:color w:val="000000" w:themeColor="text1"/>
                <w:sz w:val="18"/>
                <w:szCs w:val="18"/>
              </w:rPr>
              <w:t>Significant</w:t>
            </w:r>
          </w:p>
        </w:tc>
      </w:tr>
      <w:tr w:rsidR="003154A0" w:rsidRPr="000C55EF" w14:paraId="79EA67DF"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4D65B260"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N</w:t>
            </w:r>
          </w:p>
        </w:tc>
        <w:tc>
          <w:tcPr>
            <w:tcW w:w="1304" w:type="dxa"/>
          </w:tcPr>
          <w:p w14:paraId="5178EEC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108</w:t>
            </w:r>
          </w:p>
        </w:tc>
        <w:tc>
          <w:tcPr>
            <w:tcW w:w="1304" w:type="dxa"/>
          </w:tcPr>
          <w:p w14:paraId="276E3E3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192</w:t>
            </w:r>
          </w:p>
        </w:tc>
        <w:tc>
          <w:tcPr>
            <w:tcW w:w="1304" w:type="dxa"/>
          </w:tcPr>
          <w:p w14:paraId="4B5479C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86</w:t>
            </w:r>
          </w:p>
        </w:tc>
        <w:tc>
          <w:tcPr>
            <w:tcW w:w="1304" w:type="dxa"/>
          </w:tcPr>
          <w:p w14:paraId="02CF8B1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187</w:t>
            </w:r>
          </w:p>
        </w:tc>
        <w:tc>
          <w:tcPr>
            <w:tcW w:w="1171" w:type="dxa"/>
          </w:tcPr>
          <w:p w14:paraId="6F1726F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78</w:t>
            </w:r>
          </w:p>
        </w:tc>
        <w:tc>
          <w:tcPr>
            <w:tcW w:w="1123" w:type="dxa"/>
          </w:tcPr>
          <w:p w14:paraId="663E2A5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r>
      <w:tr w:rsidR="003154A0" w:rsidRPr="000C55EF" w14:paraId="0E88A9D0"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309FDF48"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IgGI_fucosylation</w:t>
            </w:r>
          </w:p>
        </w:tc>
        <w:tc>
          <w:tcPr>
            <w:tcW w:w="1304" w:type="dxa"/>
          </w:tcPr>
          <w:p w14:paraId="00459E0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91.62 (3.65)</w:t>
            </w:r>
          </w:p>
        </w:tc>
        <w:tc>
          <w:tcPr>
            <w:tcW w:w="1304" w:type="dxa"/>
          </w:tcPr>
          <w:p w14:paraId="09CB65D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91.76 (3.45)</w:t>
            </w:r>
          </w:p>
        </w:tc>
        <w:tc>
          <w:tcPr>
            <w:tcW w:w="1304" w:type="dxa"/>
          </w:tcPr>
          <w:p w14:paraId="5B0E4B3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92.28 (3.11)</w:t>
            </w:r>
          </w:p>
        </w:tc>
        <w:tc>
          <w:tcPr>
            <w:tcW w:w="1304" w:type="dxa"/>
          </w:tcPr>
          <w:p w14:paraId="4E682CA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91.68 (3.48)</w:t>
            </w:r>
          </w:p>
        </w:tc>
        <w:tc>
          <w:tcPr>
            <w:tcW w:w="1171" w:type="dxa"/>
          </w:tcPr>
          <w:p w14:paraId="0D84D4C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91.60 (3.42)</w:t>
            </w:r>
          </w:p>
        </w:tc>
        <w:tc>
          <w:tcPr>
            <w:tcW w:w="1123" w:type="dxa"/>
          </w:tcPr>
          <w:p w14:paraId="3BE3002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52024C8A"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2BE75067" w14:textId="77777777" w:rsidR="003154A0" w:rsidRPr="000C55EF" w:rsidRDefault="003154A0" w:rsidP="009B1740">
            <w:pPr>
              <w:rPr>
                <w:rFonts w:ascii="Calibri" w:eastAsia="Calibri" w:hAnsi="Calibri" w:cs="Calibri"/>
                <w:b w:val="0"/>
                <w:bCs w:val="0"/>
                <w:color w:val="000000" w:themeColor="text1"/>
                <w:sz w:val="18"/>
                <w:szCs w:val="18"/>
              </w:rPr>
            </w:pPr>
            <w:bookmarkStart w:id="4" w:name="_Hlk210122730"/>
            <w:r w:rsidRPr="000C55EF">
              <w:rPr>
                <w:rFonts w:ascii="Calibri" w:eastAsia="Calibri" w:hAnsi="Calibri" w:cs="Calibri"/>
                <w:b w:val="0"/>
                <w:bCs w:val="0"/>
                <w:color w:val="000000" w:themeColor="text1"/>
                <w:sz w:val="18"/>
                <w:szCs w:val="18"/>
              </w:rPr>
              <w:t>IgGI_bisection</w:t>
            </w:r>
          </w:p>
        </w:tc>
        <w:tc>
          <w:tcPr>
            <w:tcW w:w="1304" w:type="dxa"/>
          </w:tcPr>
          <w:p w14:paraId="64044FF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15.88 (2.86)</w:t>
            </w:r>
          </w:p>
        </w:tc>
        <w:tc>
          <w:tcPr>
            <w:tcW w:w="1304" w:type="dxa"/>
          </w:tcPr>
          <w:p w14:paraId="147C9AB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15.13 (2.58)</w:t>
            </w:r>
          </w:p>
        </w:tc>
        <w:tc>
          <w:tcPr>
            <w:tcW w:w="1304" w:type="dxa"/>
          </w:tcPr>
          <w:p w14:paraId="0B47114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14.79 (2.63)</w:t>
            </w:r>
          </w:p>
        </w:tc>
        <w:tc>
          <w:tcPr>
            <w:tcW w:w="1304" w:type="dxa"/>
          </w:tcPr>
          <w:p w14:paraId="406DB0B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14.89 (2.51)</w:t>
            </w:r>
          </w:p>
        </w:tc>
        <w:tc>
          <w:tcPr>
            <w:tcW w:w="1171" w:type="dxa"/>
          </w:tcPr>
          <w:p w14:paraId="4B2269D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14.93 (2.36)</w:t>
            </w:r>
          </w:p>
        </w:tc>
        <w:tc>
          <w:tcPr>
            <w:tcW w:w="1123" w:type="dxa"/>
          </w:tcPr>
          <w:p w14:paraId="0242A6B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a,d,e</w:t>
            </w:r>
          </w:p>
        </w:tc>
      </w:tr>
      <w:tr w:rsidR="003154A0" w:rsidRPr="000C55EF" w14:paraId="09D622FD"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3D3F1B5C"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IgGI_galactosylation</w:t>
            </w:r>
          </w:p>
        </w:tc>
        <w:tc>
          <w:tcPr>
            <w:tcW w:w="1304" w:type="dxa"/>
          </w:tcPr>
          <w:p w14:paraId="39095F0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66.02 (5.80)</w:t>
            </w:r>
          </w:p>
        </w:tc>
        <w:tc>
          <w:tcPr>
            <w:tcW w:w="1304" w:type="dxa"/>
          </w:tcPr>
          <w:p w14:paraId="378E874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67.62 (4.95)</w:t>
            </w:r>
          </w:p>
        </w:tc>
        <w:tc>
          <w:tcPr>
            <w:tcW w:w="1304" w:type="dxa"/>
          </w:tcPr>
          <w:p w14:paraId="71E76C9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68.21 (5.38)</w:t>
            </w:r>
          </w:p>
        </w:tc>
        <w:tc>
          <w:tcPr>
            <w:tcW w:w="1304" w:type="dxa"/>
          </w:tcPr>
          <w:p w14:paraId="563D4AC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70.11 (5.14)</w:t>
            </w:r>
          </w:p>
        </w:tc>
        <w:tc>
          <w:tcPr>
            <w:tcW w:w="1171" w:type="dxa"/>
          </w:tcPr>
          <w:p w14:paraId="086B56A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70.45 (5.04)</w:t>
            </w:r>
          </w:p>
        </w:tc>
        <w:tc>
          <w:tcPr>
            <w:tcW w:w="1123" w:type="dxa"/>
          </w:tcPr>
          <w:p w14:paraId="18E7A5F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a,b,c,d,e</w:t>
            </w:r>
          </w:p>
        </w:tc>
      </w:tr>
      <w:tr w:rsidR="003154A0" w:rsidRPr="000C55EF" w14:paraId="3B34E445"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7708F0DD"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IgGI_sialylation</w:t>
            </w:r>
          </w:p>
        </w:tc>
        <w:tc>
          <w:tcPr>
            <w:tcW w:w="1304" w:type="dxa"/>
          </w:tcPr>
          <w:p w14:paraId="2D0D4DE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11.32 (1.84)</w:t>
            </w:r>
          </w:p>
        </w:tc>
        <w:tc>
          <w:tcPr>
            <w:tcW w:w="1304" w:type="dxa"/>
          </w:tcPr>
          <w:p w14:paraId="7271E43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11.94 (1.78)</w:t>
            </w:r>
          </w:p>
        </w:tc>
        <w:tc>
          <w:tcPr>
            <w:tcW w:w="1304" w:type="dxa"/>
          </w:tcPr>
          <w:p w14:paraId="164C06C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12.31 (1.83)</w:t>
            </w:r>
          </w:p>
        </w:tc>
        <w:tc>
          <w:tcPr>
            <w:tcW w:w="1304" w:type="dxa"/>
          </w:tcPr>
          <w:p w14:paraId="7DAC547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12.74 (1.91)</w:t>
            </w:r>
          </w:p>
        </w:tc>
        <w:tc>
          <w:tcPr>
            <w:tcW w:w="1171" w:type="dxa"/>
          </w:tcPr>
          <w:p w14:paraId="573102B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12.69 (1.91)</w:t>
            </w:r>
          </w:p>
        </w:tc>
        <w:tc>
          <w:tcPr>
            <w:tcW w:w="1123" w:type="dxa"/>
          </w:tcPr>
          <w:p w14:paraId="0E42FEC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a,b,d,e</w:t>
            </w:r>
          </w:p>
        </w:tc>
      </w:tr>
      <w:bookmarkEnd w:id="4"/>
      <w:tr w:rsidR="003154A0" w:rsidRPr="000C55EF" w14:paraId="759CF4F8"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77260BF2"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IgGI_hybrid</w:t>
            </w:r>
          </w:p>
        </w:tc>
        <w:tc>
          <w:tcPr>
            <w:tcW w:w="1304" w:type="dxa"/>
          </w:tcPr>
          <w:p w14:paraId="09A53DC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0.26 (0.05)</w:t>
            </w:r>
          </w:p>
        </w:tc>
        <w:tc>
          <w:tcPr>
            <w:tcW w:w="1304" w:type="dxa"/>
          </w:tcPr>
          <w:p w14:paraId="234090C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0.27 (0.06)</w:t>
            </w:r>
          </w:p>
        </w:tc>
        <w:tc>
          <w:tcPr>
            <w:tcW w:w="1304" w:type="dxa"/>
          </w:tcPr>
          <w:p w14:paraId="7EFE073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0.27 (0.05)</w:t>
            </w:r>
          </w:p>
        </w:tc>
        <w:tc>
          <w:tcPr>
            <w:tcW w:w="1304" w:type="dxa"/>
          </w:tcPr>
          <w:p w14:paraId="7266BCC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0.28 (0.06)</w:t>
            </w:r>
          </w:p>
        </w:tc>
        <w:tc>
          <w:tcPr>
            <w:tcW w:w="1171" w:type="dxa"/>
          </w:tcPr>
          <w:p w14:paraId="6A65711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0.28 (0.05)</w:t>
            </w:r>
          </w:p>
        </w:tc>
        <w:tc>
          <w:tcPr>
            <w:tcW w:w="1123" w:type="dxa"/>
          </w:tcPr>
          <w:p w14:paraId="50AF715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w:t>
            </w:r>
          </w:p>
        </w:tc>
      </w:tr>
      <w:tr w:rsidR="003154A0" w:rsidRPr="000C55EF" w14:paraId="3E73EB32"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216EB56C"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IgGII_fucosylation</w:t>
            </w:r>
          </w:p>
        </w:tc>
        <w:tc>
          <w:tcPr>
            <w:tcW w:w="1304" w:type="dxa"/>
          </w:tcPr>
          <w:p w14:paraId="2F32B64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99.27 (0.39)</w:t>
            </w:r>
          </w:p>
        </w:tc>
        <w:tc>
          <w:tcPr>
            <w:tcW w:w="1304" w:type="dxa"/>
          </w:tcPr>
          <w:p w14:paraId="47882EB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99.34 (0.35)</w:t>
            </w:r>
          </w:p>
        </w:tc>
        <w:tc>
          <w:tcPr>
            <w:tcW w:w="1304" w:type="dxa"/>
          </w:tcPr>
          <w:p w14:paraId="4E7509A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99.41 (0.32)</w:t>
            </w:r>
          </w:p>
        </w:tc>
        <w:tc>
          <w:tcPr>
            <w:tcW w:w="1304" w:type="dxa"/>
          </w:tcPr>
          <w:p w14:paraId="7B00507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99.32 (0.36)</w:t>
            </w:r>
          </w:p>
        </w:tc>
        <w:tc>
          <w:tcPr>
            <w:tcW w:w="1171" w:type="dxa"/>
          </w:tcPr>
          <w:p w14:paraId="561AD3C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99.31 (0.37)</w:t>
            </w:r>
          </w:p>
        </w:tc>
        <w:tc>
          <w:tcPr>
            <w:tcW w:w="1123" w:type="dxa"/>
          </w:tcPr>
          <w:p w14:paraId="5E3BFD5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b, c</w:t>
            </w:r>
          </w:p>
        </w:tc>
      </w:tr>
      <w:tr w:rsidR="003154A0" w:rsidRPr="000C55EF" w14:paraId="5D77F1A4"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0012B429"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IgGII_bisection</w:t>
            </w:r>
          </w:p>
        </w:tc>
        <w:tc>
          <w:tcPr>
            <w:tcW w:w="1304" w:type="dxa"/>
          </w:tcPr>
          <w:p w14:paraId="689637F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12.09 (1.84)</w:t>
            </w:r>
          </w:p>
        </w:tc>
        <w:tc>
          <w:tcPr>
            <w:tcW w:w="1304" w:type="dxa"/>
          </w:tcPr>
          <w:p w14:paraId="65ED41D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11.61 (1.94)</w:t>
            </w:r>
          </w:p>
        </w:tc>
        <w:tc>
          <w:tcPr>
            <w:tcW w:w="1304" w:type="dxa"/>
          </w:tcPr>
          <w:p w14:paraId="5A02BC8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11.37 (2.09)</w:t>
            </w:r>
          </w:p>
        </w:tc>
        <w:tc>
          <w:tcPr>
            <w:tcW w:w="1304" w:type="dxa"/>
          </w:tcPr>
          <w:p w14:paraId="36084DF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11.51 (1.89)</w:t>
            </w:r>
          </w:p>
        </w:tc>
        <w:tc>
          <w:tcPr>
            <w:tcW w:w="1171" w:type="dxa"/>
          </w:tcPr>
          <w:p w14:paraId="77A3769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11.54 (1.90)</w:t>
            </w:r>
          </w:p>
        </w:tc>
        <w:tc>
          <w:tcPr>
            <w:tcW w:w="1123" w:type="dxa"/>
          </w:tcPr>
          <w:p w14:paraId="5509366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p>
        </w:tc>
      </w:tr>
      <w:tr w:rsidR="003154A0" w:rsidRPr="000C55EF" w14:paraId="289F67A7"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D7E0894"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IgGII_galactosylation</w:t>
            </w:r>
          </w:p>
        </w:tc>
        <w:tc>
          <w:tcPr>
            <w:tcW w:w="1304" w:type="dxa"/>
          </w:tcPr>
          <w:p w14:paraId="471BF41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60.71 (4.50)</w:t>
            </w:r>
          </w:p>
        </w:tc>
        <w:tc>
          <w:tcPr>
            <w:tcW w:w="1304" w:type="dxa"/>
          </w:tcPr>
          <w:p w14:paraId="1670573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62.38 (4.99)</w:t>
            </w:r>
          </w:p>
        </w:tc>
        <w:tc>
          <w:tcPr>
            <w:tcW w:w="1304" w:type="dxa"/>
          </w:tcPr>
          <w:p w14:paraId="6ECEEE0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63.56 (5.23)</w:t>
            </w:r>
          </w:p>
        </w:tc>
        <w:tc>
          <w:tcPr>
            <w:tcW w:w="1304" w:type="dxa"/>
          </w:tcPr>
          <w:p w14:paraId="138DCDC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65.43 (4.96)</w:t>
            </w:r>
          </w:p>
        </w:tc>
        <w:tc>
          <w:tcPr>
            <w:tcW w:w="1171" w:type="dxa"/>
          </w:tcPr>
          <w:p w14:paraId="421CC36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65.68 (5.14)</w:t>
            </w:r>
          </w:p>
        </w:tc>
        <w:tc>
          <w:tcPr>
            <w:tcW w:w="1123" w:type="dxa"/>
          </w:tcPr>
          <w:p w14:paraId="648049E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a,b,c,d,e</w:t>
            </w:r>
          </w:p>
        </w:tc>
      </w:tr>
      <w:tr w:rsidR="003154A0" w:rsidRPr="000C55EF" w14:paraId="6BD807C6"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06583183"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IgGII_sialylation</w:t>
            </w:r>
          </w:p>
        </w:tc>
        <w:tc>
          <w:tcPr>
            <w:tcW w:w="1304" w:type="dxa"/>
          </w:tcPr>
          <w:p w14:paraId="007018C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9.61 (1.55)</w:t>
            </w:r>
          </w:p>
        </w:tc>
        <w:tc>
          <w:tcPr>
            <w:tcW w:w="1304" w:type="dxa"/>
          </w:tcPr>
          <w:p w14:paraId="677347E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10.28 (1.71)</w:t>
            </w:r>
          </w:p>
        </w:tc>
        <w:tc>
          <w:tcPr>
            <w:tcW w:w="1304" w:type="dxa"/>
          </w:tcPr>
          <w:p w14:paraId="4C998EC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10.82 (1.93)</w:t>
            </w:r>
          </w:p>
        </w:tc>
        <w:tc>
          <w:tcPr>
            <w:tcW w:w="1304" w:type="dxa"/>
          </w:tcPr>
          <w:p w14:paraId="3A07604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11.28 (1.82)</w:t>
            </w:r>
          </w:p>
        </w:tc>
        <w:tc>
          <w:tcPr>
            <w:tcW w:w="1171" w:type="dxa"/>
          </w:tcPr>
          <w:p w14:paraId="4804700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11.28 (1.86)</w:t>
            </w:r>
          </w:p>
        </w:tc>
        <w:tc>
          <w:tcPr>
            <w:tcW w:w="1123" w:type="dxa"/>
          </w:tcPr>
          <w:p w14:paraId="6D4ADB9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a,b,d,e</w:t>
            </w:r>
          </w:p>
        </w:tc>
      </w:tr>
      <w:tr w:rsidR="003154A0" w:rsidRPr="000C55EF" w14:paraId="6516F3AD"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9AF2CF1"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IgGIV_bisection</w:t>
            </w:r>
          </w:p>
        </w:tc>
        <w:tc>
          <w:tcPr>
            <w:tcW w:w="1304" w:type="dxa"/>
          </w:tcPr>
          <w:p w14:paraId="305BF6B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12.44 (2.59)</w:t>
            </w:r>
          </w:p>
        </w:tc>
        <w:tc>
          <w:tcPr>
            <w:tcW w:w="1304" w:type="dxa"/>
          </w:tcPr>
          <w:p w14:paraId="53138F4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12.04 (2.87)</w:t>
            </w:r>
          </w:p>
        </w:tc>
        <w:tc>
          <w:tcPr>
            <w:tcW w:w="1304" w:type="dxa"/>
          </w:tcPr>
          <w:p w14:paraId="306DAD9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11.70 (2.92)</w:t>
            </w:r>
          </w:p>
        </w:tc>
        <w:tc>
          <w:tcPr>
            <w:tcW w:w="1304" w:type="dxa"/>
          </w:tcPr>
          <w:p w14:paraId="7AA8E57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12.31 (3.02)</w:t>
            </w:r>
          </w:p>
        </w:tc>
        <w:tc>
          <w:tcPr>
            <w:tcW w:w="1171" w:type="dxa"/>
          </w:tcPr>
          <w:p w14:paraId="3C78439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12.61 (3.12)</w:t>
            </w:r>
          </w:p>
        </w:tc>
        <w:tc>
          <w:tcPr>
            <w:tcW w:w="1123" w:type="dxa"/>
          </w:tcPr>
          <w:p w14:paraId="6CC5388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0C55EF">
              <w:rPr>
                <w:rFonts w:ascii="Calibri" w:eastAsia="Calibri" w:hAnsi="Calibri" w:cs="Calibri"/>
                <w:sz w:val="18"/>
                <w:szCs w:val="18"/>
              </w:rPr>
              <w:t>a,b,c</w:t>
            </w:r>
          </w:p>
        </w:tc>
      </w:tr>
      <w:tr w:rsidR="003154A0" w:rsidRPr="000C55EF" w14:paraId="708826C5"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3C8F2344"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IgGIV_galactosylation</w:t>
            </w:r>
          </w:p>
        </w:tc>
        <w:tc>
          <w:tcPr>
            <w:tcW w:w="1304" w:type="dxa"/>
          </w:tcPr>
          <w:p w14:paraId="5A48C55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58.47 (6.24)</w:t>
            </w:r>
          </w:p>
        </w:tc>
        <w:tc>
          <w:tcPr>
            <w:tcW w:w="1304" w:type="dxa"/>
          </w:tcPr>
          <w:p w14:paraId="34C85C9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58.97 (7.06)</w:t>
            </w:r>
          </w:p>
        </w:tc>
        <w:tc>
          <w:tcPr>
            <w:tcW w:w="1304" w:type="dxa"/>
          </w:tcPr>
          <w:p w14:paraId="05943A7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59.39 (7.29)</w:t>
            </w:r>
          </w:p>
        </w:tc>
        <w:tc>
          <w:tcPr>
            <w:tcW w:w="1304" w:type="dxa"/>
          </w:tcPr>
          <w:p w14:paraId="229295A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61.43 (7.31)</w:t>
            </w:r>
          </w:p>
        </w:tc>
        <w:tc>
          <w:tcPr>
            <w:tcW w:w="1171" w:type="dxa"/>
          </w:tcPr>
          <w:p w14:paraId="6C8425F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60.77 (7.06)</w:t>
            </w:r>
          </w:p>
        </w:tc>
        <w:tc>
          <w:tcPr>
            <w:tcW w:w="1123" w:type="dxa"/>
          </w:tcPr>
          <w:p w14:paraId="24B28AE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a,b,d,e</w:t>
            </w:r>
          </w:p>
        </w:tc>
      </w:tr>
      <w:tr w:rsidR="003154A0" w:rsidRPr="000C55EF" w14:paraId="610CF116"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324445C2"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IgGIV_sialylation</w:t>
            </w:r>
          </w:p>
        </w:tc>
        <w:tc>
          <w:tcPr>
            <w:tcW w:w="1304" w:type="dxa"/>
          </w:tcPr>
          <w:p w14:paraId="0034F66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15.96 (2.64)</w:t>
            </w:r>
          </w:p>
        </w:tc>
        <w:tc>
          <w:tcPr>
            <w:tcW w:w="1304" w:type="dxa"/>
          </w:tcPr>
          <w:p w14:paraId="0ADE6A0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16.40 (3.12)</w:t>
            </w:r>
          </w:p>
        </w:tc>
        <w:tc>
          <w:tcPr>
            <w:tcW w:w="1304" w:type="dxa"/>
          </w:tcPr>
          <w:p w14:paraId="1195308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16.67 (3.27)</w:t>
            </w:r>
          </w:p>
        </w:tc>
        <w:tc>
          <w:tcPr>
            <w:tcW w:w="1304" w:type="dxa"/>
          </w:tcPr>
          <w:p w14:paraId="2373B1E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17.65 (3.42)</w:t>
            </w:r>
          </w:p>
        </w:tc>
        <w:tc>
          <w:tcPr>
            <w:tcW w:w="1171" w:type="dxa"/>
          </w:tcPr>
          <w:p w14:paraId="287CDA1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17.45 (3.33)</w:t>
            </w:r>
          </w:p>
        </w:tc>
        <w:tc>
          <w:tcPr>
            <w:tcW w:w="1123" w:type="dxa"/>
          </w:tcPr>
          <w:p w14:paraId="58C6E35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a,b,d,e</w:t>
            </w:r>
          </w:p>
        </w:tc>
      </w:tr>
      <w:tr w:rsidR="003154A0" w:rsidRPr="000C55EF" w14:paraId="12CCB832"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4889C50A"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IgGI_sialylation_per_galactose</w:t>
            </w:r>
          </w:p>
        </w:tc>
        <w:tc>
          <w:tcPr>
            <w:tcW w:w="1304" w:type="dxa"/>
          </w:tcPr>
          <w:p w14:paraId="6858E79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17.09 (1.89)</w:t>
            </w:r>
          </w:p>
        </w:tc>
        <w:tc>
          <w:tcPr>
            <w:tcW w:w="1304" w:type="dxa"/>
          </w:tcPr>
          <w:p w14:paraId="35BABA8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17.61 (1.86)</w:t>
            </w:r>
          </w:p>
        </w:tc>
        <w:tc>
          <w:tcPr>
            <w:tcW w:w="1304" w:type="dxa"/>
          </w:tcPr>
          <w:p w14:paraId="5793430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18.01 (1.87)</w:t>
            </w:r>
          </w:p>
        </w:tc>
        <w:tc>
          <w:tcPr>
            <w:tcW w:w="1304" w:type="dxa"/>
          </w:tcPr>
          <w:p w14:paraId="477F704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18.12 (1.93)</w:t>
            </w:r>
          </w:p>
        </w:tc>
        <w:tc>
          <w:tcPr>
            <w:tcW w:w="1171" w:type="dxa"/>
          </w:tcPr>
          <w:p w14:paraId="7F02727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17.95 (1.92)</w:t>
            </w:r>
          </w:p>
        </w:tc>
        <w:tc>
          <w:tcPr>
            <w:tcW w:w="1123" w:type="dxa"/>
          </w:tcPr>
          <w:p w14:paraId="1BEDF49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a,b,e</w:t>
            </w:r>
          </w:p>
        </w:tc>
      </w:tr>
      <w:tr w:rsidR="003154A0" w:rsidRPr="000C55EF" w14:paraId="4DFA0108"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2C31541"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IgGII_sialylation_per_galactose</w:t>
            </w:r>
          </w:p>
        </w:tc>
        <w:tc>
          <w:tcPr>
            <w:tcW w:w="1304" w:type="dxa"/>
          </w:tcPr>
          <w:p w14:paraId="2113363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15.80 (1.98)</w:t>
            </w:r>
          </w:p>
        </w:tc>
        <w:tc>
          <w:tcPr>
            <w:tcW w:w="1304" w:type="dxa"/>
          </w:tcPr>
          <w:p w14:paraId="79134FB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16.43 (1.95)</w:t>
            </w:r>
          </w:p>
        </w:tc>
        <w:tc>
          <w:tcPr>
            <w:tcW w:w="1304" w:type="dxa"/>
          </w:tcPr>
          <w:p w14:paraId="74E51B3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16.94 (2.12)</w:t>
            </w:r>
          </w:p>
        </w:tc>
        <w:tc>
          <w:tcPr>
            <w:tcW w:w="1304" w:type="dxa"/>
          </w:tcPr>
          <w:p w14:paraId="14528FD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17.18 (2.02)</w:t>
            </w:r>
          </w:p>
        </w:tc>
        <w:tc>
          <w:tcPr>
            <w:tcW w:w="1171" w:type="dxa"/>
          </w:tcPr>
          <w:p w14:paraId="3E65B44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17.11 (1.97)</w:t>
            </w:r>
          </w:p>
        </w:tc>
        <w:tc>
          <w:tcPr>
            <w:tcW w:w="1123" w:type="dxa"/>
          </w:tcPr>
          <w:p w14:paraId="5EC1DAF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a,b,d,e</w:t>
            </w:r>
          </w:p>
        </w:tc>
      </w:tr>
      <w:tr w:rsidR="003154A0" w:rsidRPr="000C55EF" w14:paraId="16D07A57"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0B067ECE"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IgGIV_sialylation_per_galactose</w:t>
            </w:r>
          </w:p>
        </w:tc>
        <w:tc>
          <w:tcPr>
            <w:tcW w:w="1304" w:type="dxa"/>
          </w:tcPr>
          <w:p w14:paraId="133B51B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27.16 (2.29)</w:t>
            </w:r>
          </w:p>
        </w:tc>
        <w:tc>
          <w:tcPr>
            <w:tcW w:w="1304" w:type="dxa"/>
          </w:tcPr>
          <w:p w14:paraId="65BAD21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27.60 (2.87)</w:t>
            </w:r>
          </w:p>
        </w:tc>
        <w:tc>
          <w:tcPr>
            <w:tcW w:w="1304" w:type="dxa"/>
          </w:tcPr>
          <w:p w14:paraId="4B1B8D4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27.84 (3.36)</w:t>
            </w:r>
          </w:p>
        </w:tc>
        <w:tc>
          <w:tcPr>
            <w:tcW w:w="1304" w:type="dxa"/>
          </w:tcPr>
          <w:p w14:paraId="7B08E35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28.50 (2.99)</w:t>
            </w:r>
          </w:p>
        </w:tc>
        <w:tc>
          <w:tcPr>
            <w:tcW w:w="1171" w:type="dxa"/>
          </w:tcPr>
          <w:p w14:paraId="1F058F8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28.51 (2.87)</w:t>
            </w:r>
          </w:p>
        </w:tc>
        <w:tc>
          <w:tcPr>
            <w:tcW w:w="1123" w:type="dxa"/>
          </w:tcPr>
          <w:p w14:paraId="3360776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w:t>
            </w:r>
          </w:p>
        </w:tc>
      </w:tr>
      <w:tr w:rsidR="003154A0" w:rsidRPr="000C55EF" w14:paraId="4BED59BC"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6F214A0"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SES_fucosylation</w:t>
            </w:r>
          </w:p>
        </w:tc>
        <w:tc>
          <w:tcPr>
            <w:tcW w:w="1304" w:type="dxa"/>
          </w:tcPr>
          <w:p w14:paraId="200E20B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96.57 (1.00)</w:t>
            </w:r>
          </w:p>
        </w:tc>
        <w:tc>
          <w:tcPr>
            <w:tcW w:w="1304" w:type="dxa"/>
          </w:tcPr>
          <w:p w14:paraId="590A814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96.51 (0.92)</w:t>
            </w:r>
          </w:p>
        </w:tc>
        <w:tc>
          <w:tcPr>
            <w:tcW w:w="1304" w:type="dxa"/>
          </w:tcPr>
          <w:p w14:paraId="030E1E0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96.40 (0.94)</w:t>
            </w:r>
          </w:p>
        </w:tc>
        <w:tc>
          <w:tcPr>
            <w:tcW w:w="1304" w:type="dxa"/>
          </w:tcPr>
          <w:p w14:paraId="4FA2532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96.97 (0.96)</w:t>
            </w:r>
          </w:p>
        </w:tc>
        <w:tc>
          <w:tcPr>
            <w:tcW w:w="1171" w:type="dxa"/>
          </w:tcPr>
          <w:p w14:paraId="215CAE8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96.95 (0.89)</w:t>
            </w:r>
          </w:p>
        </w:tc>
        <w:tc>
          <w:tcPr>
            <w:tcW w:w="1123" w:type="dxa"/>
          </w:tcPr>
          <w:p w14:paraId="7BA033B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w:t>
            </w:r>
          </w:p>
        </w:tc>
      </w:tr>
      <w:tr w:rsidR="003154A0" w:rsidRPr="000C55EF" w14:paraId="62B2DD37"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6B98622D"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SES_antennary_fucosylation</w:t>
            </w:r>
          </w:p>
        </w:tc>
        <w:tc>
          <w:tcPr>
            <w:tcW w:w="1304" w:type="dxa"/>
          </w:tcPr>
          <w:p w14:paraId="4FFB533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4.61 (1.27)</w:t>
            </w:r>
          </w:p>
        </w:tc>
        <w:tc>
          <w:tcPr>
            <w:tcW w:w="1304" w:type="dxa"/>
          </w:tcPr>
          <w:p w14:paraId="77B4D41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4.34 (1.11)</w:t>
            </w:r>
          </w:p>
        </w:tc>
        <w:tc>
          <w:tcPr>
            <w:tcW w:w="1304" w:type="dxa"/>
          </w:tcPr>
          <w:p w14:paraId="6F38CE5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4.20 (1.12)</w:t>
            </w:r>
          </w:p>
        </w:tc>
        <w:tc>
          <w:tcPr>
            <w:tcW w:w="1304" w:type="dxa"/>
          </w:tcPr>
          <w:p w14:paraId="7150E01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4.27 (1.26)</w:t>
            </w:r>
          </w:p>
        </w:tc>
        <w:tc>
          <w:tcPr>
            <w:tcW w:w="1171" w:type="dxa"/>
          </w:tcPr>
          <w:p w14:paraId="46B2596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4.74 (1.59)</w:t>
            </w:r>
          </w:p>
        </w:tc>
        <w:tc>
          <w:tcPr>
            <w:tcW w:w="1123" w:type="dxa"/>
          </w:tcPr>
          <w:p w14:paraId="431DA0E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b,c,d,e</w:t>
            </w:r>
          </w:p>
        </w:tc>
      </w:tr>
      <w:tr w:rsidR="003154A0" w:rsidRPr="000C55EF" w14:paraId="331ACDAD"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02DD6744"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SES_bisection</w:t>
            </w:r>
          </w:p>
        </w:tc>
        <w:tc>
          <w:tcPr>
            <w:tcW w:w="1304" w:type="dxa"/>
          </w:tcPr>
          <w:p w14:paraId="02CF5ED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98.28 (1.32)</w:t>
            </w:r>
          </w:p>
        </w:tc>
        <w:tc>
          <w:tcPr>
            <w:tcW w:w="1304" w:type="dxa"/>
          </w:tcPr>
          <w:p w14:paraId="68762E5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98.26 (1.16)</w:t>
            </w:r>
          </w:p>
        </w:tc>
        <w:tc>
          <w:tcPr>
            <w:tcW w:w="1304" w:type="dxa"/>
          </w:tcPr>
          <w:p w14:paraId="18DD382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98.16 (1.19)</w:t>
            </w:r>
          </w:p>
        </w:tc>
        <w:tc>
          <w:tcPr>
            <w:tcW w:w="1304" w:type="dxa"/>
          </w:tcPr>
          <w:p w14:paraId="79BF7C2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98.22 (1.04)</w:t>
            </w:r>
          </w:p>
        </w:tc>
        <w:tc>
          <w:tcPr>
            <w:tcW w:w="1171" w:type="dxa"/>
          </w:tcPr>
          <w:p w14:paraId="420B553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98.13 (1.33)</w:t>
            </w:r>
          </w:p>
        </w:tc>
        <w:tc>
          <w:tcPr>
            <w:tcW w:w="1123" w:type="dxa"/>
          </w:tcPr>
          <w:p w14:paraId="47D0DF7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0C55EF">
              <w:rPr>
                <w:rFonts w:ascii="Calibri" w:eastAsia="Calibri" w:hAnsi="Calibri" w:cs="Calibri"/>
                <w:sz w:val="18"/>
                <w:szCs w:val="18"/>
              </w:rPr>
              <w:t>b</w:t>
            </w:r>
          </w:p>
        </w:tc>
      </w:tr>
      <w:tr w:rsidR="003154A0" w:rsidRPr="000C55EF" w14:paraId="0B368A88"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265124B7"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SES_galactosylation</w:t>
            </w:r>
          </w:p>
        </w:tc>
        <w:tc>
          <w:tcPr>
            <w:tcW w:w="1304" w:type="dxa"/>
          </w:tcPr>
          <w:p w14:paraId="11FA432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58.34 (1.73)</w:t>
            </w:r>
          </w:p>
        </w:tc>
        <w:tc>
          <w:tcPr>
            <w:tcW w:w="1304" w:type="dxa"/>
          </w:tcPr>
          <w:p w14:paraId="48EF956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58.46 (1.63)</w:t>
            </w:r>
          </w:p>
        </w:tc>
        <w:tc>
          <w:tcPr>
            <w:tcW w:w="1304" w:type="dxa"/>
          </w:tcPr>
          <w:p w14:paraId="2A44310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58.78 (1.58)</w:t>
            </w:r>
          </w:p>
        </w:tc>
        <w:tc>
          <w:tcPr>
            <w:tcW w:w="1304" w:type="dxa"/>
          </w:tcPr>
          <w:p w14:paraId="151A408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59.59 (1.48)</w:t>
            </w:r>
          </w:p>
        </w:tc>
        <w:tc>
          <w:tcPr>
            <w:tcW w:w="1171" w:type="dxa"/>
          </w:tcPr>
          <w:p w14:paraId="2B2B14A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59.98 (1.88)</w:t>
            </w:r>
          </w:p>
        </w:tc>
        <w:tc>
          <w:tcPr>
            <w:tcW w:w="1123" w:type="dxa"/>
          </w:tcPr>
          <w:p w14:paraId="2EC308D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a,b,c,e</w:t>
            </w:r>
          </w:p>
        </w:tc>
      </w:tr>
      <w:tr w:rsidR="003154A0" w:rsidRPr="000C55EF" w14:paraId="0E095840"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466D2AE5"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SES_sialylation</w:t>
            </w:r>
          </w:p>
        </w:tc>
        <w:tc>
          <w:tcPr>
            <w:tcW w:w="1304" w:type="dxa"/>
          </w:tcPr>
          <w:p w14:paraId="6513627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50.72 (1.78)</w:t>
            </w:r>
          </w:p>
        </w:tc>
        <w:tc>
          <w:tcPr>
            <w:tcW w:w="1304" w:type="dxa"/>
          </w:tcPr>
          <w:p w14:paraId="33B54FD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50.85 (1.79)</w:t>
            </w:r>
          </w:p>
        </w:tc>
        <w:tc>
          <w:tcPr>
            <w:tcW w:w="1304" w:type="dxa"/>
          </w:tcPr>
          <w:p w14:paraId="4DC3BD9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50.94 (1.82)</w:t>
            </w:r>
          </w:p>
        </w:tc>
        <w:tc>
          <w:tcPr>
            <w:tcW w:w="1304" w:type="dxa"/>
          </w:tcPr>
          <w:p w14:paraId="694C702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51.45 (1.85)</w:t>
            </w:r>
          </w:p>
        </w:tc>
        <w:tc>
          <w:tcPr>
            <w:tcW w:w="1171" w:type="dxa"/>
          </w:tcPr>
          <w:p w14:paraId="3477EB3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52.04 (2.05)</w:t>
            </w:r>
          </w:p>
        </w:tc>
        <w:tc>
          <w:tcPr>
            <w:tcW w:w="1123" w:type="dxa"/>
          </w:tcPr>
          <w:p w14:paraId="7786EB9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3313FDE7"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178B58E8"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SES_tri_antennary</w:t>
            </w:r>
          </w:p>
        </w:tc>
        <w:tc>
          <w:tcPr>
            <w:tcW w:w="1304" w:type="dxa"/>
          </w:tcPr>
          <w:p w14:paraId="57DE84F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27.77 (4.27)</w:t>
            </w:r>
          </w:p>
        </w:tc>
        <w:tc>
          <w:tcPr>
            <w:tcW w:w="1304" w:type="dxa"/>
          </w:tcPr>
          <w:p w14:paraId="0E9FB28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28.38 (4.36)</w:t>
            </w:r>
          </w:p>
        </w:tc>
        <w:tc>
          <w:tcPr>
            <w:tcW w:w="1304" w:type="dxa"/>
          </w:tcPr>
          <w:p w14:paraId="1F91954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29.37 (4.14)</w:t>
            </w:r>
          </w:p>
        </w:tc>
        <w:tc>
          <w:tcPr>
            <w:tcW w:w="1304" w:type="dxa"/>
          </w:tcPr>
          <w:p w14:paraId="2F17A3C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35.90 (4.92)</w:t>
            </w:r>
          </w:p>
        </w:tc>
        <w:tc>
          <w:tcPr>
            <w:tcW w:w="1171" w:type="dxa"/>
          </w:tcPr>
          <w:p w14:paraId="38F2AF8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36.39 (5.21)</w:t>
            </w:r>
          </w:p>
        </w:tc>
        <w:tc>
          <w:tcPr>
            <w:tcW w:w="1123" w:type="dxa"/>
          </w:tcPr>
          <w:p w14:paraId="5143DA2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a,b,c,d,e</w:t>
            </w:r>
          </w:p>
        </w:tc>
      </w:tr>
      <w:tr w:rsidR="003154A0" w:rsidRPr="000C55EF" w14:paraId="6EDEEC4A"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21005F8F"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SES_sialylation_per_galactose</w:t>
            </w:r>
          </w:p>
        </w:tc>
        <w:tc>
          <w:tcPr>
            <w:tcW w:w="1304" w:type="dxa"/>
          </w:tcPr>
          <w:p w14:paraId="265EC63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86.94 (1.85)</w:t>
            </w:r>
          </w:p>
        </w:tc>
        <w:tc>
          <w:tcPr>
            <w:tcW w:w="1304" w:type="dxa"/>
          </w:tcPr>
          <w:p w14:paraId="1CE720F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86.99 (1.86)</w:t>
            </w:r>
          </w:p>
        </w:tc>
        <w:tc>
          <w:tcPr>
            <w:tcW w:w="1304" w:type="dxa"/>
          </w:tcPr>
          <w:p w14:paraId="69E7AC2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86.66 (1.85)</w:t>
            </w:r>
          </w:p>
        </w:tc>
        <w:tc>
          <w:tcPr>
            <w:tcW w:w="1304" w:type="dxa"/>
          </w:tcPr>
          <w:p w14:paraId="77C3E52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86.33 (2.07)</w:t>
            </w:r>
          </w:p>
        </w:tc>
        <w:tc>
          <w:tcPr>
            <w:tcW w:w="1171" w:type="dxa"/>
          </w:tcPr>
          <w:p w14:paraId="313BD21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86.76 (2.08)</w:t>
            </w:r>
          </w:p>
        </w:tc>
        <w:tc>
          <w:tcPr>
            <w:tcW w:w="1123" w:type="dxa"/>
          </w:tcPr>
          <w:p w14:paraId="5EF818D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a,c,e</w:t>
            </w:r>
          </w:p>
        </w:tc>
      </w:tr>
      <w:tr w:rsidR="003154A0" w:rsidRPr="000C55EF" w14:paraId="56B81B02"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791BC572"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LSL_bisection</w:t>
            </w:r>
          </w:p>
        </w:tc>
        <w:tc>
          <w:tcPr>
            <w:tcW w:w="1304" w:type="dxa"/>
          </w:tcPr>
          <w:p w14:paraId="39729C4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44.48 (5.80)</w:t>
            </w:r>
          </w:p>
        </w:tc>
        <w:tc>
          <w:tcPr>
            <w:tcW w:w="1304" w:type="dxa"/>
          </w:tcPr>
          <w:p w14:paraId="7CE21EF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43.49 (5.94)</w:t>
            </w:r>
          </w:p>
        </w:tc>
        <w:tc>
          <w:tcPr>
            <w:tcW w:w="1304" w:type="dxa"/>
          </w:tcPr>
          <w:p w14:paraId="09CBCFE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43.09 (5.89)</w:t>
            </w:r>
          </w:p>
        </w:tc>
        <w:tc>
          <w:tcPr>
            <w:tcW w:w="1304" w:type="dxa"/>
          </w:tcPr>
          <w:p w14:paraId="6AF31A9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46.79 (5.94)</w:t>
            </w:r>
          </w:p>
        </w:tc>
        <w:tc>
          <w:tcPr>
            <w:tcW w:w="1171" w:type="dxa"/>
          </w:tcPr>
          <w:p w14:paraId="0B501EF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49.90 (6.16)</w:t>
            </w:r>
          </w:p>
        </w:tc>
        <w:tc>
          <w:tcPr>
            <w:tcW w:w="1123" w:type="dxa"/>
          </w:tcPr>
          <w:p w14:paraId="1BC103B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33AEE5C9"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6FF0F6E9"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LSL_galactosylation</w:t>
            </w:r>
          </w:p>
        </w:tc>
        <w:tc>
          <w:tcPr>
            <w:tcW w:w="1304" w:type="dxa"/>
          </w:tcPr>
          <w:p w14:paraId="0A3D4B0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85.37 (2.99)</w:t>
            </w:r>
          </w:p>
        </w:tc>
        <w:tc>
          <w:tcPr>
            <w:tcW w:w="1304" w:type="dxa"/>
          </w:tcPr>
          <w:p w14:paraId="6C73DAC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85.99 (3.03)</w:t>
            </w:r>
          </w:p>
        </w:tc>
        <w:tc>
          <w:tcPr>
            <w:tcW w:w="1304" w:type="dxa"/>
          </w:tcPr>
          <w:p w14:paraId="339BF31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86.26 (3.13)</w:t>
            </w:r>
          </w:p>
        </w:tc>
        <w:tc>
          <w:tcPr>
            <w:tcW w:w="1304" w:type="dxa"/>
          </w:tcPr>
          <w:p w14:paraId="00C945D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83.31 (3.72)</w:t>
            </w:r>
          </w:p>
        </w:tc>
        <w:tc>
          <w:tcPr>
            <w:tcW w:w="1171" w:type="dxa"/>
          </w:tcPr>
          <w:p w14:paraId="448A3C4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80.76 (4.25)</w:t>
            </w:r>
          </w:p>
        </w:tc>
        <w:tc>
          <w:tcPr>
            <w:tcW w:w="1123" w:type="dxa"/>
          </w:tcPr>
          <w:p w14:paraId="063829F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706E3739"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7B22FED"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LSL_sialylation</w:t>
            </w:r>
          </w:p>
        </w:tc>
        <w:tc>
          <w:tcPr>
            <w:tcW w:w="1304" w:type="dxa"/>
          </w:tcPr>
          <w:p w14:paraId="69E5841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48.65 (2.53)</w:t>
            </w:r>
          </w:p>
        </w:tc>
        <w:tc>
          <w:tcPr>
            <w:tcW w:w="1304" w:type="dxa"/>
          </w:tcPr>
          <w:p w14:paraId="250A57C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49.28 (2.65)</w:t>
            </w:r>
          </w:p>
        </w:tc>
        <w:tc>
          <w:tcPr>
            <w:tcW w:w="1304" w:type="dxa"/>
          </w:tcPr>
          <w:p w14:paraId="18D54D5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49.59 (2.68)</w:t>
            </w:r>
          </w:p>
        </w:tc>
        <w:tc>
          <w:tcPr>
            <w:tcW w:w="1304" w:type="dxa"/>
          </w:tcPr>
          <w:p w14:paraId="4A04243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47.82 (2.92)</w:t>
            </w:r>
          </w:p>
        </w:tc>
        <w:tc>
          <w:tcPr>
            <w:tcW w:w="1171" w:type="dxa"/>
          </w:tcPr>
          <w:p w14:paraId="1BED711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46.02 (3.05)</w:t>
            </w:r>
          </w:p>
        </w:tc>
        <w:tc>
          <w:tcPr>
            <w:tcW w:w="1123" w:type="dxa"/>
          </w:tcPr>
          <w:p w14:paraId="7F18AB3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35E99BBE"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4F496D7B"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LSL_sialylation_per_galactose</w:t>
            </w:r>
          </w:p>
        </w:tc>
        <w:tc>
          <w:tcPr>
            <w:tcW w:w="1304" w:type="dxa"/>
          </w:tcPr>
          <w:p w14:paraId="4EF9F78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56.97 (1.70)</w:t>
            </w:r>
          </w:p>
        </w:tc>
        <w:tc>
          <w:tcPr>
            <w:tcW w:w="1304" w:type="dxa"/>
          </w:tcPr>
          <w:p w14:paraId="669ABD5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57.29 (1.66)</w:t>
            </w:r>
          </w:p>
        </w:tc>
        <w:tc>
          <w:tcPr>
            <w:tcW w:w="1304" w:type="dxa"/>
          </w:tcPr>
          <w:p w14:paraId="595E28F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57.47 (1.67)</w:t>
            </w:r>
          </w:p>
        </w:tc>
        <w:tc>
          <w:tcPr>
            <w:tcW w:w="1304" w:type="dxa"/>
          </w:tcPr>
          <w:p w14:paraId="0C556ED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57.38 (1.69)</w:t>
            </w:r>
          </w:p>
        </w:tc>
        <w:tc>
          <w:tcPr>
            <w:tcW w:w="1171" w:type="dxa"/>
          </w:tcPr>
          <w:p w14:paraId="4489AD9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56.95 (1.56)</w:t>
            </w:r>
          </w:p>
        </w:tc>
        <w:tc>
          <w:tcPr>
            <w:tcW w:w="1123" w:type="dxa"/>
          </w:tcPr>
          <w:p w14:paraId="70D4FC8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b,c</w:t>
            </w:r>
          </w:p>
        </w:tc>
      </w:tr>
      <w:tr w:rsidR="003154A0" w:rsidRPr="000C55EF" w14:paraId="53A5A29C"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E089EDD"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TPL_fucosylation</w:t>
            </w:r>
          </w:p>
        </w:tc>
        <w:tc>
          <w:tcPr>
            <w:tcW w:w="1304" w:type="dxa"/>
          </w:tcPr>
          <w:p w14:paraId="0BC3722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97.65 (0.61)</w:t>
            </w:r>
          </w:p>
        </w:tc>
        <w:tc>
          <w:tcPr>
            <w:tcW w:w="1304" w:type="dxa"/>
          </w:tcPr>
          <w:p w14:paraId="63FE40C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97.69 (0.56)</w:t>
            </w:r>
          </w:p>
        </w:tc>
        <w:tc>
          <w:tcPr>
            <w:tcW w:w="1304" w:type="dxa"/>
          </w:tcPr>
          <w:p w14:paraId="2C0784C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97.80 (0.54)</w:t>
            </w:r>
          </w:p>
        </w:tc>
        <w:tc>
          <w:tcPr>
            <w:tcW w:w="1304" w:type="dxa"/>
          </w:tcPr>
          <w:p w14:paraId="377EB85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97.58 (0.61)</w:t>
            </w:r>
          </w:p>
        </w:tc>
        <w:tc>
          <w:tcPr>
            <w:tcW w:w="1171" w:type="dxa"/>
          </w:tcPr>
          <w:p w14:paraId="1373A65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97.51 (0.60)</w:t>
            </w:r>
          </w:p>
        </w:tc>
        <w:tc>
          <w:tcPr>
            <w:tcW w:w="1123" w:type="dxa"/>
          </w:tcPr>
          <w:p w14:paraId="56C160A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161E5CDA"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145C2081"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TPL_bisection</w:t>
            </w:r>
          </w:p>
        </w:tc>
        <w:tc>
          <w:tcPr>
            <w:tcW w:w="1304" w:type="dxa"/>
          </w:tcPr>
          <w:p w14:paraId="2D57A29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50.83 (6.75)</w:t>
            </w:r>
          </w:p>
        </w:tc>
        <w:tc>
          <w:tcPr>
            <w:tcW w:w="1304" w:type="dxa"/>
          </w:tcPr>
          <w:p w14:paraId="16048D3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49.71 (7.38)</w:t>
            </w:r>
          </w:p>
        </w:tc>
        <w:tc>
          <w:tcPr>
            <w:tcW w:w="1304" w:type="dxa"/>
          </w:tcPr>
          <w:p w14:paraId="47AB1A9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48.68 (7.59)</w:t>
            </w:r>
          </w:p>
        </w:tc>
        <w:tc>
          <w:tcPr>
            <w:tcW w:w="1304" w:type="dxa"/>
          </w:tcPr>
          <w:p w14:paraId="0A285DB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51.31 (7.08)</w:t>
            </w:r>
          </w:p>
        </w:tc>
        <w:tc>
          <w:tcPr>
            <w:tcW w:w="1171" w:type="dxa"/>
          </w:tcPr>
          <w:p w14:paraId="499EF75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52.93 (7.20)</w:t>
            </w:r>
          </w:p>
        </w:tc>
        <w:tc>
          <w:tcPr>
            <w:tcW w:w="1123" w:type="dxa"/>
          </w:tcPr>
          <w:p w14:paraId="728291C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77F62184"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25DCD277"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TPL_galactosylation</w:t>
            </w:r>
          </w:p>
        </w:tc>
        <w:tc>
          <w:tcPr>
            <w:tcW w:w="1304" w:type="dxa"/>
          </w:tcPr>
          <w:p w14:paraId="2382ECB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99.54 (0.18)</w:t>
            </w:r>
          </w:p>
        </w:tc>
        <w:tc>
          <w:tcPr>
            <w:tcW w:w="1304" w:type="dxa"/>
          </w:tcPr>
          <w:p w14:paraId="70BFAE8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99.56 (0.17)</w:t>
            </w:r>
          </w:p>
        </w:tc>
        <w:tc>
          <w:tcPr>
            <w:tcW w:w="1304" w:type="dxa"/>
          </w:tcPr>
          <w:p w14:paraId="0498260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99.59 (0.16)</w:t>
            </w:r>
          </w:p>
        </w:tc>
        <w:tc>
          <w:tcPr>
            <w:tcW w:w="1304" w:type="dxa"/>
          </w:tcPr>
          <w:p w14:paraId="5BF8777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99.45 (0.22)</w:t>
            </w:r>
          </w:p>
        </w:tc>
        <w:tc>
          <w:tcPr>
            <w:tcW w:w="1171" w:type="dxa"/>
          </w:tcPr>
          <w:p w14:paraId="660D148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99.33 (0.27)</w:t>
            </w:r>
          </w:p>
        </w:tc>
        <w:tc>
          <w:tcPr>
            <w:tcW w:w="1123" w:type="dxa"/>
          </w:tcPr>
          <w:p w14:paraId="1ED8A31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425FF1D6"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3870B592"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TPL_sialylation</w:t>
            </w:r>
          </w:p>
        </w:tc>
        <w:tc>
          <w:tcPr>
            <w:tcW w:w="1304" w:type="dxa"/>
          </w:tcPr>
          <w:p w14:paraId="56F27C2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61.87 (1.92)</w:t>
            </w:r>
          </w:p>
        </w:tc>
        <w:tc>
          <w:tcPr>
            <w:tcW w:w="1304" w:type="dxa"/>
          </w:tcPr>
          <w:p w14:paraId="2F92B7E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62.12 (1.82)</w:t>
            </w:r>
          </w:p>
        </w:tc>
        <w:tc>
          <w:tcPr>
            <w:tcW w:w="1304" w:type="dxa"/>
          </w:tcPr>
          <w:p w14:paraId="2AA5951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62.39 (2.04)</w:t>
            </w:r>
          </w:p>
        </w:tc>
        <w:tc>
          <w:tcPr>
            <w:tcW w:w="1304" w:type="dxa"/>
          </w:tcPr>
          <w:p w14:paraId="2D55AFC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62.12 (1.80)</w:t>
            </w:r>
          </w:p>
        </w:tc>
        <w:tc>
          <w:tcPr>
            <w:tcW w:w="1171" w:type="dxa"/>
          </w:tcPr>
          <w:p w14:paraId="4B4655D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61.68 (1.79)</w:t>
            </w:r>
          </w:p>
        </w:tc>
        <w:tc>
          <w:tcPr>
            <w:tcW w:w="1123" w:type="dxa"/>
          </w:tcPr>
          <w:p w14:paraId="6458EBE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b,c,e</w:t>
            </w:r>
          </w:p>
        </w:tc>
      </w:tr>
      <w:tr w:rsidR="003154A0" w:rsidRPr="000C55EF" w14:paraId="324BB7F1"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75CD798D"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TPL_sialylation_per_galactose</w:t>
            </w:r>
          </w:p>
        </w:tc>
        <w:tc>
          <w:tcPr>
            <w:tcW w:w="1304" w:type="dxa"/>
          </w:tcPr>
          <w:p w14:paraId="66BD1C1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62.16 (1.91)</w:t>
            </w:r>
          </w:p>
        </w:tc>
        <w:tc>
          <w:tcPr>
            <w:tcW w:w="1304" w:type="dxa"/>
          </w:tcPr>
          <w:p w14:paraId="7FEC9B8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62.39 (1.80)</w:t>
            </w:r>
          </w:p>
        </w:tc>
        <w:tc>
          <w:tcPr>
            <w:tcW w:w="1304" w:type="dxa"/>
          </w:tcPr>
          <w:p w14:paraId="3316F10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62.65 (2.03)</w:t>
            </w:r>
          </w:p>
        </w:tc>
        <w:tc>
          <w:tcPr>
            <w:tcW w:w="1304" w:type="dxa"/>
          </w:tcPr>
          <w:p w14:paraId="12290D2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62.47 (1.78)</w:t>
            </w:r>
          </w:p>
        </w:tc>
        <w:tc>
          <w:tcPr>
            <w:tcW w:w="1171" w:type="dxa"/>
          </w:tcPr>
          <w:p w14:paraId="4BEB78A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62.09 (1.78)</w:t>
            </w:r>
          </w:p>
        </w:tc>
        <w:tc>
          <w:tcPr>
            <w:tcW w:w="1123" w:type="dxa"/>
          </w:tcPr>
          <w:p w14:paraId="23814BF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0C55EF">
              <w:rPr>
                <w:rFonts w:ascii="Calibri" w:eastAsia="Calibri" w:hAnsi="Calibri" w:cs="Calibri"/>
                <w:sz w:val="18"/>
                <w:szCs w:val="18"/>
              </w:rPr>
              <w:t>b,c,e</w:t>
            </w:r>
          </w:p>
        </w:tc>
      </w:tr>
      <w:tr w:rsidR="003154A0" w:rsidRPr="000C55EF" w14:paraId="15722181"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1DDC6C66"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HYT_sialic_acids</w:t>
            </w:r>
          </w:p>
        </w:tc>
        <w:tc>
          <w:tcPr>
            <w:tcW w:w="1304" w:type="dxa"/>
          </w:tcPr>
          <w:p w14:paraId="2C37425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2.29 (0.23)</w:t>
            </w:r>
          </w:p>
        </w:tc>
        <w:tc>
          <w:tcPr>
            <w:tcW w:w="1304" w:type="dxa"/>
          </w:tcPr>
          <w:p w14:paraId="5EF91A2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2.28 (0.23)</w:t>
            </w:r>
          </w:p>
        </w:tc>
        <w:tc>
          <w:tcPr>
            <w:tcW w:w="1304" w:type="dxa"/>
          </w:tcPr>
          <w:p w14:paraId="156C875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2.26 (0.21)</w:t>
            </w:r>
          </w:p>
        </w:tc>
        <w:tc>
          <w:tcPr>
            <w:tcW w:w="1304" w:type="dxa"/>
          </w:tcPr>
          <w:p w14:paraId="7F90A0D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2.21 (0.22)</w:t>
            </w:r>
          </w:p>
        </w:tc>
        <w:tc>
          <w:tcPr>
            <w:tcW w:w="1171" w:type="dxa"/>
          </w:tcPr>
          <w:p w14:paraId="6A76631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2.15 (0.21)</w:t>
            </w:r>
          </w:p>
        </w:tc>
        <w:tc>
          <w:tcPr>
            <w:tcW w:w="1123" w:type="dxa"/>
          </w:tcPr>
          <w:p w14:paraId="5AC367C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572D1275"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67C1945"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HYT_galactoses</w:t>
            </w:r>
          </w:p>
        </w:tc>
        <w:tc>
          <w:tcPr>
            <w:tcW w:w="1304" w:type="dxa"/>
          </w:tcPr>
          <w:p w14:paraId="71E249E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3.65 (0.08)</w:t>
            </w:r>
          </w:p>
        </w:tc>
        <w:tc>
          <w:tcPr>
            <w:tcW w:w="1304" w:type="dxa"/>
          </w:tcPr>
          <w:p w14:paraId="1139001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3.66 (0.08)</w:t>
            </w:r>
          </w:p>
        </w:tc>
        <w:tc>
          <w:tcPr>
            <w:tcW w:w="1304" w:type="dxa"/>
          </w:tcPr>
          <w:p w14:paraId="52C5A44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3.67 (0.07)</w:t>
            </w:r>
          </w:p>
        </w:tc>
        <w:tc>
          <w:tcPr>
            <w:tcW w:w="1304" w:type="dxa"/>
          </w:tcPr>
          <w:p w14:paraId="033D53C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3.67 (0.07)</w:t>
            </w:r>
          </w:p>
        </w:tc>
        <w:tc>
          <w:tcPr>
            <w:tcW w:w="1171" w:type="dxa"/>
          </w:tcPr>
          <w:p w14:paraId="62C2B98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3.69 (0.08)</w:t>
            </w:r>
          </w:p>
        </w:tc>
        <w:tc>
          <w:tcPr>
            <w:tcW w:w="1123" w:type="dxa"/>
          </w:tcPr>
          <w:p w14:paraId="6355370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2E3128A3"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772A0990"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HYT_galnacs</w:t>
            </w:r>
          </w:p>
        </w:tc>
        <w:tc>
          <w:tcPr>
            <w:tcW w:w="1304" w:type="dxa"/>
          </w:tcPr>
          <w:p w14:paraId="22BDCB3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4.49 (0.04)</w:t>
            </w:r>
          </w:p>
        </w:tc>
        <w:tc>
          <w:tcPr>
            <w:tcW w:w="1304" w:type="dxa"/>
          </w:tcPr>
          <w:p w14:paraId="6629675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4.49 (0.04)</w:t>
            </w:r>
          </w:p>
        </w:tc>
        <w:tc>
          <w:tcPr>
            <w:tcW w:w="1304" w:type="dxa"/>
          </w:tcPr>
          <w:p w14:paraId="5D6DC86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4.48 (0.04)</w:t>
            </w:r>
          </w:p>
        </w:tc>
        <w:tc>
          <w:tcPr>
            <w:tcW w:w="1304" w:type="dxa"/>
          </w:tcPr>
          <w:p w14:paraId="57ADC47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4.49 (0.04)</w:t>
            </w:r>
          </w:p>
        </w:tc>
        <w:tc>
          <w:tcPr>
            <w:tcW w:w="1171" w:type="dxa"/>
          </w:tcPr>
          <w:p w14:paraId="40564FF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4.49 (0.04)</w:t>
            </w:r>
          </w:p>
        </w:tc>
        <w:tc>
          <w:tcPr>
            <w:tcW w:w="1123" w:type="dxa"/>
          </w:tcPr>
          <w:p w14:paraId="4A47591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0C55EF">
              <w:rPr>
                <w:rFonts w:ascii="Calibri" w:eastAsia="Calibri" w:hAnsi="Calibri" w:cs="Calibri"/>
                <w:sz w:val="18"/>
                <w:szCs w:val="18"/>
              </w:rPr>
              <w:t>a,b</w:t>
            </w:r>
          </w:p>
        </w:tc>
      </w:tr>
      <w:tr w:rsidR="003154A0" w:rsidRPr="000C55EF" w14:paraId="5A5DA492"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2EF0BCEC"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HYT_Tn_antigens</w:t>
            </w:r>
          </w:p>
        </w:tc>
        <w:tc>
          <w:tcPr>
            <w:tcW w:w="1304" w:type="dxa"/>
          </w:tcPr>
          <w:p w14:paraId="648C7D0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0.83 (0.08)</w:t>
            </w:r>
          </w:p>
        </w:tc>
        <w:tc>
          <w:tcPr>
            <w:tcW w:w="1304" w:type="dxa"/>
          </w:tcPr>
          <w:p w14:paraId="7CA65B5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0.83 (0.08)</w:t>
            </w:r>
          </w:p>
        </w:tc>
        <w:tc>
          <w:tcPr>
            <w:tcW w:w="1304" w:type="dxa"/>
          </w:tcPr>
          <w:p w14:paraId="150A65C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0.82 (0.08)</w:t>
            </w:r>
          </w:p>
        </w:tc>
        <w:tc>
          <w:tcPr>
            <w:tcW w:w="1304" w:type="dxa"/>
          </w:tcPr>
          <w:p w14:paraId="4AF063F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0.82 (0.08)</w:t>
            </w:r>
          </w:p>
        </w:tc>
        <w:tc>
          <w:tcPr>
            <w:tcW w:w="1171" w:type="dxa"/>
          </w:tcPr>
          <w:p w14:paraId="03386D5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0.80 (0.08)</w:t>
            </w:r>
          </w:p>
        </w:tc>
        <w:tc>
          <w:tcPr>
            <w:tcW w:w="1123" w:type="dxa"/>
          </w:tcPr>
          <w:p w14:paraId="26C7CF0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b,c</w:t>
            </w:r>
          </w:p>
        </w:tc>
      </w:tr>
      <w:tr w:rsidR="003154A0" w:rsidRPr="000C55EF" w14:paraId="7FC65BA2"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57F56E5"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lastRenderedPageBreak/>
              <w:t>HYT_T_antigens</w:t>
            </w:r>
          </w:p>
        </w:tc>
        <w:tc>
          <w:tcPr>
            <w:tcW w:w="1304" w:type="dxa"/>
          </w:tcPr>
          <w:p w14:paraId="1135719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1.39 (0.21)</w:t>
            </w:r>
          </w:p>
        </w:tc>
        <w:tc>
          <w:tcPr>
            <w:tcW w:w="1304" w:type="dxa"/>
          </w:tcPr>
          <w:p w14:paraId="4A52DAD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1.42 (0.22)</w:t>
            </w:r>
          </w:p>
        </w:tc>
        <w:tc>
          <w:tcPr>
            <w:tcW w:w="1304" w:type="dxa"/>
          </w:tcPr>
          <w:p w14:paraId="67A213B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1.44 (0.20)</w:t>
            </w:r>
          </w:p>
        </w:tc>
        <w:tc>
          <w:tcPr>
            <w:tcW w:w="1304" w:type="dxa"/>
          </w:tcPr>
          <w:p w14:paraId="4FDA3FD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1.49 (0.21)</w:t>
            </w:r>
          </w:p>
        </w:tc>
        <w:tc>
          <w:tcPr>
            <w:tcW w:w="1171" w:type="dxa"/>
          </w:tcPr>
          <w:p w14:paraId="02D12E4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1.57 (0.20)</w:t>
            </w:r>
          </w:p>
        </w:tc>
        <w:tc>
          <w:tcPr>
            <w:tcW w:w="1123" w:type="dxa"/>
          </w:tcPr>
          <w:p w14:paraId="2DE9DCB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7F37DA4E"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77B65B4C"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HYT_sT_antigens</w:t>
            </w:r>
          </w:p>
        </w:tc>
        <w:tc>
          <w:tcPr>
            <w:tcW w:w="1304" w:type="dxa"/>
          </w:tcPr>
          <w:p w14:paraId="29D95FC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2.26 (0.22)</w:t>
            </w:r>
          </w:p>
        </w:tc>
        <w:tc>
          <w:tcPr>
            <w:tcW w:w="1304" w:type="dxa"/>
          </w:tcPr>
          <w:p w14:paraId="133C482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2.25 (0.22)</w:t>
            </w:r>
          </w:p>
        </w:tc>
        <w:tc>
          <w:tcPr>
            <w:tcW w:w="1304" w:type="dxa"/>
          </w:tcPr>
          <w:p w14:paraId="0AA911D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2.23 (0.20)</w:t>
            </w:r>
          </w:p>
        </w:tc>
        <w:tc>
          <w:tcPr>
            <w:tcW w:w="1304" w:type="dxa"/>
          </w:tcPr>
          <w:p w14:paraId="131DD00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2.19 (0.21)</w:t>
            </w:r>
          </w:p>
        </w:tc>
        <w:tc>
          <w:tcPr>
            <w:tcW w:w="1171" w:type="dxa"/>
          </w:tcPr>
          <w:p w14:paraId="79C35AF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2.12 (0.20)</w:t>
            </w:r>
          </w:p>
        </w:tc>
        <w:tc>
          <w:tcPr>
            <w:tcW w:w="1123" w:type="dxa"/>
          </w:tcPr>
          <w:p w14:paraId="568674B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05478AB9"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1CBED607"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HYT_disialylated_O_antigens</w:t>
            </w:r>
          </w:p>
        </w:tc>
        <w:tc>
          <w:tcPr>
            <w:tcW w:w="1304" w:type="dxa"/>
          </w:tcPr>
          <w:p w14:paraId="60258F6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3.05 (0.88)</w:t>
            </w:r>
          </w:p>
        </w:tc>
        <w:tc>
          <w:tcPr>
            <w:tcW w:w="1304" w:type="dxa"/>
          </w:tcPr>
          <w:p w14:paraId="1BFB397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2.96 (0.85)</w:t>
            </w:r>
          </w:p>
        </w:tc>
        <w:tc>
          <w:tcPr>
            <w:tcW w:w="1304" w:type="dxa"/>
          </w:tcPr>
          <w:p w14:paraId="0FD9267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2.92 (0.77)</w:t>
            </w:r>
          </w:p>
        </w:tc>
        <w:tc>
          <w:tcPr>
            <w:tcW w:w="1304" w:type="dxa"/>
          </w:tcPr>
          <w:p w14:paraId="18A448B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2.93 (0.83)</w:t>
            </w:r>
          </w:p>
        </w:tc>
        <w:tc>
          <w:tcPr>
            <w:tcW w:w="1171" w:type="dxa"/>
          </w:tcPr>
          <w:p w14:paraId="7187616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2.75 (0.77)</w:t>
            </w:r>
          </w:p>
        </w:tc>
        <w:tc>
          <w:tcPr>
            <w:tcW w:w="1123" w:type="dxa"/>
          </w:tcPr>
          <w:p w14:paraId="71AFEDE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b,c</w:t>
            </w:r>
          </w:p>
        </w:tc>
      </w:tr>
      <w:tr w:rsidR="003154A0" w:rsidRPr="000C55EF" w14:paraId="60A3B8E9"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24A184CB"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HYT_sialic_acids_per_galactose</w:t>
            </w:r>
          </w:p>
        </w:tc>
        <w:tc>
          <w:tcPr>
            <w:tcW w:w="1304" w:type="dxa"/>
          </w:tcPr>
          <w:p w14:paraId="6370325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0.63 (0.06)</w:t>
            </w:r>
          </w:p>
        </w:tc>
        <w:tc>
          <w:tcPr>
            <w:tcW w:w="1304" w:type="dxa"/>
          </w:tcPr>
          <w:p w14:paraId="62472DB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0.62 (0.06)</w:t>
            </w:r>
          </w:p>
        </w:tc>
        <w:tc>
          <w:tcPr>
            <w:tcW w:w="1304" w:type="dxa"/>
          </w:tcPr>
          <w:p w14:paraId="5FB1624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0.62 (0.06)</w:t>
            </w:r>
          </w:p>
        </w:tc>
        <w:tc>
          <w:tcPr>
            <w:tcW w:w="1304" w:type="dxa"/>
          </w:tcPr>
          <w:p w14:paraId="331327DD"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0.60 (0.06)</w:t>
            </w:r>
          </w:p>
        </w:tc>
        <w:tc>
          <w:tcPr>
            <w:tcW w:w="1171" w:type="dxa"/>
          </w:tcPr>
          <w:p w14:paraId="00ED115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0.58 (0.05)</w:t>
            </w:r>
          </w:p>
        </w:tc>
        <w:tc>
          <w:tcPr>
            <w:tcW w:w="1123" w:type="dxa"/>
          </w:tcPr>
          <w:p w14:paraId="21C012F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46253C48"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03F9B6AD"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HYT_galactoses_per_galnac</w:t>
            </w:r>
          </w:p>
        </w:tc>
        <w:tc>
          <w:tcPr>
            <w:tcW w:w="1304" w:type="dxa"/>
          </w:tcPr>
          <w:p w14:paraId="1DE1B58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0.81 (0.02)</w:t>
            </w:r>
          </w:p>
        </w:tc>
        <w:tc>
          <w:tcPr>
            <w:tcW w:w="1304" w:type="dxa"/>
          </w:tcPr>
          <w:p w14:paraId="76FEF6F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0.82 (0.02)</w:t>
            </w:r>
          </w:p>
        </w:tc>
        <w:tc>
          <w:tcPr>
            <w:tcW w:w="1304" w:type="dxa"/>
          </w:tcPr>
          <w:p w14:paraId="2E54DDD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0.82 (0.02)</w:t>
            </w:r>
          </w:p>
        </w:tc>
        <w:tc>
          <w:tcPr>
            <w:tcW w:w="1304" w:type="dxa"/>
          </w:tcPr>
          <w:p w14:paraId="08CF238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0.82 (0.02)</w:t>
            </w:r>
          </w:p>
        </w:tc>
        <w:tc>
          <w:tcPr>
            <w:tcW w:w="1171" w:type="dxa"/>
          </w:tcPr>
          <w:p w14:paraId="0D91A74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0.82 (0.02)</w:t>
            </w:r>
          </w:p>
        </w:tc>
        <w:tc>
          <w:tcPr>
            <w:tcW w:w="1123" w:type="dxa"/>
          </w:tcPr>
          <w:p w14:paraId="27CB87C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b,c</w:t>
            </w:r>
          </w:p>
        </w:tc>
      </w:tr>
      <w:tr w:rsidR="003154A0" w:rsidRPr="000C55EF" w14:paraId="6B557F5D"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1D865F37"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ENI_fucosylation</w:t>
            </w:r>
          </w:p>
        </w:tc>
        <w:tc>
          <w:tcPr>
            <w:tcW w:w="1304" w:type="dxa"/>
          </w:tcPr>
          <w:p w14:paraId="46FF784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23.84 (3.18)</w:t>
            </w:r>
          </w:p>
        </w:tc>
        <w:tc>
          <w:tcPr>
            <w:tcW w:w="1304" w:type="dxa"/>
          </w:tcPr>
          <w:p w14:paraId="51B6179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24.18 (3.24)</w:t>
            </w:r>
          </w:p>
        </w:tc>
        <w:tc>
          <w:tcPr>
            <w:tcW w:w="1304" w:type="dxa"/>
          </w:tcPr>
          <w:p w14:paraId="51B3762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24.43 (3.36)</w:t>
            </w:r>
          </w:p>
        </w:tc>
        <w:tc>
          <w:tcPr>
            <w:tcW w:w="1304" w:type="dxa"/>
          </w:tcPr>
          <w:p w14:paraId="6CC8E43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24.10 (3.08)</w:t>
            </w:r>
          </w:p>
        </w:tc>
        <w:tc>
          <w:tcPr>
            <w:tcW w:w="1171" w:type="dxa"/>
          </w:tcPr>
          <w:p w14:paraId="71E85D0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24.41 (3.03)</w:t>
            </w:r>
          </w:p>
        </w:tc>
        <w:tc>
          <w:tcPr>
            <w:tcW w:w="1123" w:type="dxa"/>
          </w:tcPr>
          <w:p w14:paraId="7A4605B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c</w:t>
            </w:r>
          </w:p>
        </w:tc>
      </w:tr>
      <w:tr w:rsidR="003154A0" w:rsidRPr="000C55EF" w14:paraId="62969E13"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4A03FCCF"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ENI_sialylation</w:t>
            </w:r>
          </w:p>
        </w:tc>
        <w:tc>
          <w:tcPr>
            <w:tcW w:w="1304" w:type="dxa"/>
          </w:tcPr>
          <w:p w14:paraId="16066BF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84.22 (1.74)</w:t>
            </w:r>
          </w:p>
        </w:tc>
        <w:tc>
          <w:tcPr>
            <w:tcW w:w="1304" w:type="dxa"/>
          </w:tcPr>
          <w:p w14:paraId="0F67AEC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84.65 (1.92)</w:t>
            </w:r>
          </w:p>
        </w:tc>
        <w:tc>
          <w:tcPr>
            <w:tcW w:w="1304" w:type="dxa"/>
          </w:tcPr>
          <w:p w14:paraId="17A7F06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84.87 (2.19)</w:t>
            </w:r>
          </w:p>
        </w:tc>
        <w:tc>
          <w:tcPr>
            <w:tcW w:w="1304" w:type="dxa"/>
          </w:tcPr>
          <w:p w14:paraId="20BEE53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84.01 (1.90)</w:t>
            </w:r>
          </w:p>
        </w:tc>
        <w:tc>
          <w:tcPr>
            <w:tcW w:w="1171" w:type="dxa"/>
          </w:tcPr>
          <w:p w14:paraId="566CD04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83.67 (1.93)</w:t>
            </w:r>
          </w:p>
        </w:tc>
        <w:tc>
          <w:tcPr>
            <w:tcW w:w="1123" w:type="dxa"/>
          </w:tcPr>
          <w:p w14:paraId="277F882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4D811A39"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473B264E"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ENI_hybrid</w:t>
            </w:r>
          </w:p>
        </w:tc>
        <w:tc>
          <w:tcPr>
            <w:tcW w:w="1304" w:type="dxa"/>
          </w:tcPr>
          <w:p w14:paraId="43394B4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22.08 (2.61)</w:t>
            </w:r>
          </w:p>
        </w:tc>
        <w:tc>
          <w:tcPr>
            <w:tcW w:w="1304" w:type="dxa"/>
          </w:tcPr>
          <w:p w14:paraId="080A1E4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22.22 (2.65)</w:t>
            </w:r>
          </w:p>
        </w:tc>
        <w:tc>
          <w:tcPr>
            <w:tcW w:w="1304" w:type="dxa"/>
          </w:tcPr>
          <w:p w14:paraId="0737DC0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22.69 (2.62)</w:t>
            </w:r>
          </w:p>
        </w:tc>
        <w:tc>
          <w:tcPr>
            <w:tcW w:w="1304" w:type="dxa"/>
          </w:tcPr>
          <w:p w14:paraId="0500399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23.63 (2.65)</w:t>
            </w:r>
          </w:p>
        </w:tc>
        <w:tc>
          <w:tcPr>
            <w:tcW w:w="1171" w:type="dxa"/>
          </w:tcPr>
          <w:p w14:paraId="74AEB2F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24.64 (2.67)</w:t>
            </w:r>
          </w:p>
        </w:tc>
        <w:tc>
          <w:tcPr>
            <w:tcW w:w="1123" w:type="dxa"/>
          </w:tcPr>
          <w:p w14:paraId="6D14AEC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a,b,c,e</w:t>
            </w:r>
          </w:p>
        </w:tc>
      </w:tr>
      <w:tr w:rsidR="003154A0" w:rsidRPr="000C55EF" w14:paraId="7309F202"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6CD7DD23"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LAGC_fucosylation</w:t>
            </w:r>
          </w:p>
        </w:tc>
        <w:tc>
          <w:tcPr>
            <w:tcW w:w="1304" w:type="dxa"/>
          </w:tcPr>
          <w:p w14:paraId="304B7F2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98.02 (0.25)</w:t>
            </w:r>
          </w:p>
        </w:tc>
        <w:tc>
          <w:tcPr>
            <w:tcW w:w="1304" w:type="dxa"/>
          </w:tcPr>
          <w:p w14:paraId="5B59C35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98.05 (0.17)</w:t>
            </w:r>
          </w:p>
        </w:tc>
        <w:tc>
          <w:tcPr>
            <w:tcW w:w="1304" w:type="dxa"/>
          </w:tcPr>
          <w:p w14:paraId="1DA71DE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98.04 (0.27)</w:t>
            </w:r>
          </w:p>
        </w:tc>
        <w:tc>
          <w:tcPr>
            <w:tcW w:w="1304" w:type="dxa"/>
          </w:tcPr>
          <w:p w14:paraId="2F33A74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98.09 (0.18)</w:t>
            </w:r>
          </w:p>
        </w:tc>
        <w:tc>
          <w:tcPr>
            <w:tcW w:w="1171" w:type="dxa"/>
          </w:tcPr>
          <w:p w14:paraId="6BA404C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98.07 (0.31)</w:t>
            </w:r>
          </w:p>
        </w:tc>
        <w:tc>
          <w:tcPr>
            <w:tcW w:w="1123" w:type="dxa"/>
          </w:tcPr>
          <w:p w14:paraId="0E58784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p>
        </w:tc>
      </w:tr>
      <w:tr w:rsidR="003154A0" w:rsidRPr="000C55EF" w14:paraId="5769EA77"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F9630DC"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LAGC_bisection</w:t>
            </w:r>
          </w:p>
        </w:tc>
        <w:tc>
          <w:tcPr>
            <w:tcW w:w="1304" w:type="dxa"/>
          </w:tcPr>
          <w:p w14:paraId="1FDD44C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42.22 (3.42)</w:t>
            </w:r>
          </w:p>
        </w:tc>
        <w:tc>
          <w:tcPr>
            <w:tcW w:w="1304" w:type="dxa"/>
          </w:tcPr>
          <w:p w14:paraId="06A3A25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41.33 (3.71)</w:t>
            </w:r>
          </w:p>
        </w:tc>
        <w:tc>
          <w:tcPr>
            <w:tcW w:w="1304" w:type="dxa"/>
          </w:tcPr>
          <w:p w14:paraId="4E97B19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40.99 (3.86)</w:t>
            </w:r>
          </w:p>
        </w:tc>
        <w:tc>
          <w:tcPr>
            <w:tcW w:w="1304" w:type="dxa"/>
          </w:tcPr>
          <w:p w14:paraId="2C85648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41.89 (3.56)</w:t>
            </w:r>
          </w:p>
        </w:tc>
        <w:tc>
          <w:tcPr>
            <w:tcW w:w="1171" w:type="dxa"/>
          </w:tcPr>
          <w:p w14:paraId="146E1AA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42.97 (3.52)</w:t>
            </w:r>
          </w:p>
        </w:tc>
        <w:tc>
          <w:tcPr>
            <w:tcW w:w="1123" w:type="dxa"/>
          </w:tcPr>
          <w:p w14:paraId="5F017EC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0F8589DC"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1554C454"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LAGC_galactosylation</w:t>
            </w:r>
          </w:p>
        </w:tc>
        <w:tc>
          <w:tcPr>
            <w:tcW w:w="1304" w:type="dxa"/>
          </w:tcPr>
          <w:p w14:paraId="6FFC8FF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99.34 (0.08)</w:t>
            </w:r>
          </w:p>
        </w:tc>
        <w:tc>
          <w:tcPr>
            <w:tcW w:w="1304" w:type="dxa"/>
          </w:tcPr>
          <w:p w14:paraId="472C2BE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99.35 (0.06)</w:t>
            </w:r>
          </w:p>
        </w:tc>
        <w:tc>
          <w:tcPr>
            <w:tcW w:w="1304" w:type="dxa"/>
          </w:tcPr>
          <w:p w14:paraId="049D453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99.35 (0.09)</w:t>
            </w:r>
          </w:p>
        </w:tc>
        <w:tc>
          <w:tcPr>
            <w:tcW w:w="1304" w:type="dxa"/>
          </w:tcPr>
          <w:p w14:paraId="207511F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99.36 (0.06)</w:t>
            </w:r>
          </w:p>
        </w:tc>
        <w:tc>
          <w:tcPr>
            <w:tcW w:w="1171" w:type="dxa"/>
          </w:tcPr>
          <w:p w14:paraId="463F196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99.36 (0.10)</w:t>
            </w:r>
          </w:p>
        </w:tc>
        <w:tc>
          <w:tcPr>
            <w:tcW w:w="1123" w:type="dxa"/>
          </w:tcPr>
          <w:p w14:paraId="7DBE7B1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p>
        </w:tc>
      </w:tr>
      <w:tr w:rsidR="003154A0" w:rsidRPr="000C55EF" w14:paraId="44FDBADC"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110688AD"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LAGC_sialylation</w:t>
            </w:r>
          </w:p>
        </w:tc>
        <w:tc>
          <w:tcPr>
            <w:tcW w:w="1304" w:type="dxa"/>
          </w:tcPr>
          <w:p w14:paraId="42B620D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85.95 (1.57)</w:t>
            </w:r>
          </w:p>
        </w:tc>
        <w:tc>
          <w:tcPr>
            <w:tcW w:w="1304" w:type="dxa"/>
          </w:tcPr>
          <w:p w14:paraId="60161F8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86.34 (1.46)</w:t>
            </w:r>
          </w:p>
        </w:tc>
        <w:tc>
          <w:tcPr>
            <w:tcW w:w="1304" w:type="dxa"/>
          </w:tcPr>
          <w:p w14:paraId="4BC49F4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86.61 (1.58)</w:t>
            </w:r>
          </w:p>
        </w:tc>
        <w:tc>
          <w:tcPr>
            <w:tcW w:w="1304" w:type="dxa"/>
          </w:tcPr>
          <w:p w14:paraId="511FAF86"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86.06 (1.62)</w:t>
            </w:r>
          </w:p>
        </w:tc>
        <w:tc>
          <w:tcPr>
            <w:tcW w:w="1171" w:type="dxa"/>
          </w:tcPr>
          <w:p w14:paraId="479D991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85.64 (1.60)</w:t>
            </w:r>
          </w:p>
        </w:tc>
        <w:tc>
          <w:tcPr>
            <w:tcW w:w="1123" w:type="dxa"/>
          </w:tcPr>
          <w:p w14:paraId="0408144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a,b,c,d,e</w:t>
            </w:r>
          </w:p>
        </w:tc>
      </w:tr>
      <w:tr w:rsidR="003154A0" w:rsidRPr="000C55EF" w14:paraId="74552E65"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54F65B11"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LAGC_tri_antennary</w:t>
            </w:r>
          </w:p>
        </w:tc>
        <w:tc>
          <w:tcPr>
            <w:tcW w:w="1304" w:type="dxa"/>
          </w:tcPr>
          <w:p w14:paraId="0A10908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18.96 (1.92)</w:t>
            </w:r>
          </w:p>
        </w:tc>
        <w:tc>
          <w:tcPr>
            <w:tcW w:w="1304" w:type="dxa"/>
          </w:tcPr>
          <w:p w14:paraId="3884DCA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18.91 (1.86)</w:t>
            </w:r>
          </w:p>
        </w:tc>
        <w:tc>
          <w:tcPr>
            <w:tcW w:w="1304" w:type="dxa"/>
          </w:tcPr>
          <w:p w14:paraId="5C122EE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18.84 (1.73)</w:t>
            </w:r>
          </w:p>
        </w:tc>
        <w:tc>
          <w:tcPr>
            <w:tcW w:w="1304" w:type="dxa"/>
          </w:tcPr>
          <w:p w14:paraId="409D9F1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19.14 (2.09)</w:t>
            </w:r>
          </w:p>
        </w:tc>
        <w:tc>
          <w:tcPr>
            <w:tcW w:w="1171" w:type="dxa"/>
          </w:tcPr>
          <w:p w14:paraId="79ED336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19.35 (2.12)</w:t>
            </w:r>
          </w:p>
        </w:tc>
        <w:tc>
          <w:tcPr>
            <w:tcW w:w="1123" w:type="dxa"/>
          </w:tcPr>
          <w:p w14:paraId="1BD9246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w:t>
            </w:r>
          </w:p>
        </w:tc>
      </w:tr>
      <w:tr w:rsidR="003154A0" w:rsidRPr="000C55EF" w14:paraId="291B1664"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02E1C963"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LAGY_fucosylation</w:t>
            </w:r>
          </w:p>
        </w:tc>
        <w:tc>
          <w:tcPr>
            <w:tcW w:w="1304" w:type="dxa"/>
          </w:tcPr>
          <w:p w14:paraId="2AF795A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95.52 (1.64)</w:t>
            </w:r>
          </w:p>
        </w:tc>
        <w:tc>
          <w:tcPr>
            <w:tcW w:w="1304" w:type="dxa"/>
          </w:tcPr>
          <w:p w14:paraId="77344A4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95.42 (1.57)</w:t>
            </w:r>
          </w:p>
        </w:tc>
        <w:tc>
          <w:tcPr>
            <w:tcW w:w="1304" w:type="dxa"/>
          </w:tcPr>
          <w:p w14:paraId="2C139D1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95.36 (1.60)</w:t>
            </w:r>
          </w:p>
        </w:tc>
        <w:tc>
          <w:tcPr>
            <w:tcW w:w="1304" w:type="dxa"/>
          </w:tcPr>
          <w:p w14:paraId="077ED79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95.55 (1.55)</w:t>
            </w:r>
          </w:p>
        </w:tc>
        <w:tc>
          <w:tcPr>
            <w:tcW w:w="1171" w:type="dxa"/>
          </w:tcPr>
          <w:p w14:paraId="2820CFD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95.53 (1.54)</w:t>
            </w:r>
          </w:p>
        </w:tc>
        <w:tc>
          <w:tcPr>
            <w:tcW w:w="1123" w:type="dxa"/>
          </w:tcPr>
          <w:p w14:paraId="0DD114E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p>
        </w:tc>
      </w:tr>
      <w:tr w:rsidR="003154A0" w:rsidRPr="000C55EF" w14:paraId="6A787C02"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0F36D093"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LAGY_bisection</w:t>
            </w:r>
          </w:p>
        </w:tc>
        <w:tc>
          <w:tcPr>
            <w:tcW w:w="1304" w:type="dxa"/>
          </w:tcPr>
          <w:p w14:paraId="44EC4D8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50.39 (4.64)</w:t>
            </w:r>
          </w:p>
        </w:tc>
        <w:tc>
          <w:tcPr>
            <w:tcW w:w="1304" w:type="dxa"/>
          </w:tcPr>
          <w:p w14:paraId="386606E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49.51 (4.75)</w:t>
            </w:r>
          </w:p>
        </w:tc>
        <w:tc>
          <w:tcPr>
            <w:tcW w:w="1304" w:type="dxa"/>
          </w:tcPr>
          <w:p w14:paraId="3D22EEB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49.13 (4.55)</w:t>
            </w:r>
          </w:p>
        </w:tc>
        <w:tc>
          <w:tcPr>
            <w:tcW w:w="1304" w:type="dxa"/>
          </w:tcPr>
          <w:p w14:paraId="002C711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51.56 (4.78)</w:t>
            </w:r>
          </w:p>
        </w:tc>
        <w:tc>
          <w:tcPr>
            <w:tcW w:w="1171" w:type="dxa"/>
          </w:tcPr>
          <w:p w14:paraId="43FB694E"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53.39 (4.83)</w:t>
            </w:r>
          </w:p>
        </w:tc>
        <w:tc>
          <w:tcPr>
            <w:tcW w:w="1123" w:type="dxa"/>
          </w:tcPr>
          <w:p w14:paraId="1F03A90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w:t>
            </w:r>
          </w:p>
        </w:tc>
      </w:tr>
      <w:tr w:rsidR="003154A0" w:rsidRPr="000C55EF" w14:paraId="43CE976B"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2B3A4C58"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LAGY_galactosylation</w:t>
            </w:r>
          </w:p>
        </w:tc>
        <w:tc>
          <w:tcPr>
            <w:tcW w:w="1304" w:type="dxa"/>
          </w:tcPr>
          <w:p w14:paraId="768F89D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99.16 (0.31)</w:t>
            </w:r>
          </w:p>
        </w:tc>
        <w:tc>
          <w:tcPr>
            <w:tcW w:w="1304" w:type="dxa"/>
          </w:tcPr>
          <w:p w14:paraId="7BA8981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99.21 (0.30)</w:t>
            </w:r>
          </w:p>
        </w:tc>
        <w:tc>
          <w:tcPr>
            <w:tcW w:w="1304" w:type="dxa"/>
          </w:tcPr>
          <w:p w14:paraId="0DE0464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99.27 (0.31)</w:t>
            </w:r>
          </w:p>
        </w:tc>
        <w:tc>
          <w:tcPr>
            <w:tcW w:w="1304" w:type="dxa"/>
          </w:tcPr>
          <w:p w14:paraId="6FF434F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99.10 (0.35)</w:t>
            </w:r>
          </w:p>
        </w:tc>
        <w:tc>
          <w:tcPr>
            <w:tcW w:w="1171" w:type="dxa"/>
          </w:tcPr>
          <w:p w14:paraId="06A072D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98.90 (0.49)</w:t>
            </w:r>
          </w:p>
        </w:tc>
        <w:tc>
          <w:tcPr>
            <w:tcW w:w="1123" w:type="dxa"/>
          </w:tcPr>
          <w:p w14:paraId="5461B7A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a,b,c,e</w:t>
            </w:r>
          </w:p>
        </w:tc>
      </w:tr>
      <w:tr w:rsidR="003154A0" w:rsidRPr="000C55EF" w14:paraId="0FCA93AD"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6793CE58"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LAGY_sialylation</w:t>
            </w:r>
          </w:p>
        </w:tc>
        <w:tc>
          <w:tcPr>
            <w:tcW w:w="1304" w:type="dxa"/>
          </w:tcPr>
          <w:p w14:paraId="2C5FE41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83.81 (2.65)</w:t>
            </w:r>
          </w:p>
        </w:tc>
        <w:tc>
          <w:tcPr>
            <w:tcW w:w="1304" w:type="dxa"/>
          </w:tcPr>
          <w:p w14:paraId="75BDB27F"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84.29 (2.50)</w:t>
            </w:r>
          </w:p>
        </w:tc>
        <w:tc>
          <w:tcPr>
            <w:tcW w:w="1304" w:type="dxa"/>
          </w:tcPr>
          <w:p w14:paraId="0975AD2C"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84.72 (2.44)</w:t>
            </w:r>
          </w:p>
        </w:tc>
        <w:tc>
          <w:tcPr>
            <w:tcW w:w="1304" w:type="dxa"/>
          </w:tcPr>
          <w:p w14:paraId="02812E5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84.23 (2.56)</w:t>
            </w:r>
          </w:p>
        </w:tc>
        <w:tc>
          <w:tcPr>
            <w:tcW w:w="1171" w:type="dxa"/>
          </w:tcPr>
          <w:p w14:paraId="30DC037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83.61 (2.72)</w:t>
            </w:r>
          </w:p>
        </w:tc>
        <w:tc>
          <w:tcPr>
            <w:tcW w:w="1123" w:type="dxa"/>
          </w:tcPr>
          <w:p w14:paraId="037DE519"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b,c,d,e</w:t>
            </w:r>
          </w:p>
        </w:tc>
      </w:tr>
      <w:tr w:rsidR="003154A0" w:rsidRPr="000C55EF" w14:paraId="5744FC38"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69901209"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LAGY_tri_antennary</w:t>
            </w:r>
          </w:p>
        </w:tc>
        <w:tc>
          <w:tcPr>
            <w:tcW w:w="1304" w:type="dxa"/>
          </w:tcPr>
          <w:p w14:paraId="5710DA54"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4.54 (0.49)</w:t>
            </w:r>
          </w:p>
        </w:tc>
        <w:tc>
          <w:tcPr>
            <w:tcW w:w="1304" w:type="dxa"/>
          </w:tcPr>
          <w:p w14:paraId="3C94BA6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4.59 (0.51)</w:t>
            </w:r>
          </w:p>
        </w:tc>
        <w:tc>
          <w:tcPr>
            <w:tcW w:w="1304" w:type="dxa"/>
          </w:tcPr>
          <w:p w14:paraId="30C0053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4.63 (0.47)</w:t>
            </w:r>
          </w:p>
        </w:tc>
        <w:tc>
          <w:tcPr>
            <w:tcW w:w="1304" w:type="dxa"/>
          </w:tcPr>
          <w:p w14:paraId="5194FC3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4.53 (0.46)</w:t>
            </w:r>
          </w:p>
        </w:tc>
        <w:tc>
          <w:tcPr>
            <w:tcW w:w="1171" w:type="dxa"/>
          </w:tcPr>
          <w:p w14:paraId="5B9D107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4.40 (0.47)</w:t>
            </w:r>
          </w:p>
        </w:tc>
        <w:tc>
          <w:tcPr>
            <w:tcW w:w="1123" w:type="dxa"/>
          </w:tcPr>
          <w:p w14:paraId="338D857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b,c</w:t>
            </w:r>
          </w:p>
        </w:tc>
      </w:tr>
      <w:tr w:rsidR="003154A0" w:rsidRPr="000C55EF" w14:paraId="7C7BAEF7"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0C8CC4B7"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LAGC_sialylation_per_galactose</w:t>
            </w:r>
          </w:p>
        </w:tc>
        <w:tc>
          <w:tcPr>
            <w:tcW w:w="1304" w:type="dxa"/>
          </w:tcPr>
          <w:p w14:paraId="0F63683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86.52 (1.58)</w:t>
            </w:r>
          </w:p>
        </w:tc>
        <w:tc>
          <w:tcPr>
            <w:tcW w:w="1304" w:type="dxa"/>
          </w:tcPr>
          <w:p w14:paraId="73A0CCC1"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86.90 (1.47)</w:t>
            </w:r>
          </w:p>
        </w:tc>
        <w:tc>
          <w:tcPr>
            <w:tcW w:w="1304" w:type="dxa"/>
          </w:tcPr>
          <w:p w14:paraId="7ADC07B7"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87.18 (1.61)</w:t>
            </w:r>
          </w:p>
        </w:tc>
        <w:tc>
          <w:tcPr>
            <w:tcW w:w="1304" w:type="dxa"/>
          </w:tcPr>
          <w:p w14:paraId="6620DE3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86.61 (1.62)</w:t>
            </w:r>
          </w:p>
        </w:tc>
        <w:tc>
          <w:tcPr>
            <w:tcW w:w="1171" w:type="dxa"/>
          </w:tcPr>
          <w:p w14:paraId="15F9724B"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86.20 (1.62)</w:t>
            </w:r>
          </w:p>
        </w:tc>
        <w:tc>
          <w:tcPr>
            <w:tcW w:w="1123" w:type="dxa"/>
          </w:tcPr>
          <w:p w14:paraId="1DA27553"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a,b,c,d,e</w:t>
            </w:r>
          </w:p>
        </w:tc>
      </w:tr>
      <w:tr w:rsidR="003154A0" w:rsidRPr="000C55EF" w14:paraId="67C205ED" w14:textId="77777777" w:rsidTr="009B1740">
        <w:trPr>
          <w:trHeight w:val="300"/>
        </w:trPr>
        <w:tc>
          <w:tcPr>
            <w:cnfStyle w:val="001000000000" w:firstRow="0" w:lastRow="0" w:firstColumn="1" w:lastColumn="0" w:oddVBand="0" w:evenVBand="0" w:oddHBand="0" w:evenHBand="0" w:firstRowFirstColumn="0" w:firstRowLastColumn="0" w:lastRowFirstColumn="0" w:lastRowLastColumn="0"/>
            <w:tcW w:w="2685" w:type="dxa"/>
          </w:tcPr>
          <w:p w14:paraId="2FF43451" w14:textId="77777777" w:rsidR="003154A0" w:rsidRPr="000C55EF" w:rsidRDefault="003154A0" w:rsidP="009B1740">
            <w:pPr>
              <w:rPr>
                <w:rFonts w:ascii="Calibri" w:eastAsia="Calibri" w:hAnsi="Calibri" w:cs="Calibri"/>
                <w:b w:val="0"/>
                <w:bCs w:val="0"/>
                <w:color w:val="000000" w:themeColor="text1"/>
                <w:sz w:val="18"/>
                <w:szCs w:val="18"/>
              </w:rPr>
            </w:pPr>
            <w:r w:rsidRPr="000C55EF">
              <w:rPr>
                <w:rFonts w:ascii="Calibri" w:eastAsia="Calibri" w:hAnsi="Calibri" w:cs="Calibri"/>
                <w:b w:val="0"/>
                <w:bCs w:val="0"/>
                <w:color w:val="000000" w:themeColor="text1"/>
                <w:sz w:val="18"/>
                <w:szCs w:val="18"/>
              </w:rPr>
              <w:t>LAGY_sialylation_per_galactose</w:t>
            </w:r>
          </w:p>
        </w:tc>
        <w:tc>
          <w:tcPr>
            <w:tcW w:w="1304" w:type="dxa"/>
          </w:tcPr>
          <w:p w14:paraId="4687C132"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84.52 (2.50)</w:t>
            </w:r>
          </w:p>
        </w:tc>
        <w:tc>
          <w:tcPr>
            <w:tcW w:w="1304" w:type="dxa"/>
          </w:tcPr>
          <w:p w14:paraId="610B76BA"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84.95 (2.33)</w:t>
            </w:r>
          </w:p>
        </w:tc>
        <w:tc>
          <w:tcPr>
            <w:tcW w:w="1304" w:type="dxa"/>
          </w:tcPr>
          <w:p w14:paraId="0FD6961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 xml:space="preserve"> 85.34 (2.25)</w:t>
            </w:r>
          </w:p>
        </w:tc>
        <w:tc>
          <w:tcPr>
            <w:tcW w:w="1304" w:type="dxa"/>
          </w:tcPr>
          <w:p w14:paraId="3647AB25"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84.99 (2.37)</w:t>
            </w:r>
          </w:p>
        </w:tc>
        <w:tc>
          <w:tcPr>
            <w:tcW w:w="1171" w:type="dxa"/>
          </w:tcPr>
          <w:p w14:paraId="767D8148"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8"/>
                <w:szCs w:val="18"/>
              </w:rPr>
            </w:pPr>
            <w:r w:rsidRPr="000C55EF">
              <w:rPr>
                <w:rFonts w:ascii="Calibri" w:hAnsi="Calibri" w:cs="Calibri"/>
                <w:sz w:val="18"/>
                <w:szCs w:val="18"/>
              </w:rPr>
              <w:t>84.53 (2.45)</w:t>
            </w:r>
          </w:p>
        </w:tc>
        <w:tc>
          <w:tcPr>
            <w:tcW w:w="1123" w:type="dxa"/>
          </w:tcPr>
          <w:p w14:paraId="47D59500" w14:textId="77777777" w:rsidR="003154A0" w:rsidRPr="000C55EF" w:rsidRDefault="003154A0" w:rsidP="009B174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0C55EF">
              <w:rPr>
                <w:rFonts w:ascii="Calibri" w:eastAsia="Calibri" w:hAnsi="Calibri" w:cs="Calibri"/>
                <w:color w:val="000000" w:themeColor="text1"/>
                <w:sz w:val="18"/>
                <w:szCs w:val="18"/>
              </w:rPr>
              <w:t>b,c,d,e</w:t>
            </w:r>
          </w:p>
        </w:tc>
      </w:tr>
      <w:bookmarkEnd w:id="3"/>
    </w:tbl>
    <w:p w14:paraId="196A48A4" w14:textId="77777777" w:rsidR="003154A0" w:rsidRPr="000C55EF" w:rsidRDefault="003154A0" w:rsidP="003154A0"/>
    <w:p w14:paraId="1D717281" w14:textId="77777777" w:rsidR="003154A0" w:rsidRPr="000C55EF" w:rsidRDefault="003154A0" w:rsidP="003154A0">
      <w:r w:rsidRPr="000C55EF">
        <w:br w:type="page"/>
      </w:r>
    </w:p>
    <w:p w14:paraId="244277D0" w14:textId="77777777" w:rsidR="003154A0" w:rsidRPr="003154A0" w:rsidRDefault="003154A0" w:rsidP="003154A0">
      <w:pPr>
        <w:rPr>
          <w:rFonts w:ascii="Calibri" w:eastAsia="Calibri" w:hAnsi="Calibri" w:cs="Calibri"/>
          <w:b/>
          <w:bCs/>
          <w:lang w:val="en-GB"/>
        </w:rPr>
      </w:pPr>
      <w:r w:rsidRPr="003154A0">
        <w:rPr>
          <w:rFonts w:ascii="Calibri" w:eastAsia="Calibri" w:hAnsi="Calibri" w:cs="Calibri"/>
          <w:b/>
          <w:bCs/>
          <w:lang w:val="en-GB"/>
        </w:rPr>
        <w:lastRenderedPageBreak/>
        <w:t xml:space="preserve">Supplementary Table 4. </w:t>
      </w:r>
      <w:r w:rsidRPr="003154A0">
        <w:rPr>
          <w:rFonts w:ascii="Calibri" w:eastAsia="Calibri" w:hAnsi="Calibri" w:cs="Calibri"/>
          <w:lang w:val="en-GB"/>
        </w:rPr>
        <w:t>Glycosylation traits in mother-neonate pairs, percentage and 95% CI, in the first (T1), second (T2), and third trimester (T3) and in cord blood (CB). a = t-test between T3 and CB.</w:t>
      </w:r>
    </w:p>
    <w:tbl>
      <w:tblPr>
        <w:tblW w:w="9626" w:type="dxa"/>
        <w:tblLayout w:type="fixed"/>
        <w:tblLook w:val="06A0" w:firstRow="1" w:lastRow="0" w:firstColumn="1" w:lastColumn="0" w:noHBand="1" w:noVBand="1"/>
      </w:tblPr>
      <w:tblGrid>
        <w:gridCol w:w="3060"/>
        <w:gridCol w:w="1151"/>
        <w:gridCol w:w="1140"/>
        <w:gridCol w:w="1140"/>
        <w:gridCol w:w="1243"/>
        <w:gridCol w:w="946"/>
        <w:gridCol w:w="946"/>
      </w:tblGrid>
      <w:tr w:rsidR="003154A0" w:rsidRPr="000C55EF" w14:paraId="76510645"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24FB1BD7" w14:textId="77777777" w:rsidR="003154A0" w:rsidRPr="003154A0" w:rsidRDefault="003154A0" w:rsidP="009B1740">
            <w:pPr>
              <w:spacing w:after="0"/>
              <w:rPr>
                <w:rFonts w:ascii="Calibri" w:eastAsia="Calibri" w:hAnsi="Calibri" w:cs="Calibri"/>
                <w:b/>
                <w:bCs/>
                <w:color w:val="000000" w:themeColor="text1"/>
                <w:sz w:val="18"/>
                <w:szCs w:val="18"/>
                <w:lang w:val="en-GB"/>
              </w:rPr>
            </w:pPr>
          </w:p>
        </w:tc>
        <w:tc>
          <w:tcPr>
            <w:tcW w:w="1151" w:type="dxa"/>
            <w:tcBorders>
              <w:top w:val="nil"/>
              <w:left w:val="nil"/>
              <w:bottom w:val="nil"/>
              <w:right w:val="nil"/>
            </w:tcBorders>
            <w:tcMar>
              <w:top w:w="15" w:type="dxa"/>
              <w:left w:w="15" w:type="dxa"/>
              <w:right w:w="15" w:type="dxa"/>
            </w:tcMar>
            <w:vAlign w:val="bottom"/>
          </w:tcPr>
          <w:p w14:paraId="5067C033" w14:textId="77777777" w:rsidR="003154A0" w:rsidRPr="000C55EF" w:rsidRDefault="003154A0" w:rsidP="009B1740">
            <w:pPr>
              <w:spacing w:after="0"/>
              <w:rPr>
                <w:rFonts w:ascii="Calibri" w:eastAsia="Calibri" w:hAnsi="Calibri" w:cs="Calibri"/>
                <w:b/>
                <w:bCs/>
                <w:color w:val="000000" w:themeColor="text1"/>
                <w:sz w:val="18"/>
                <w:szCs w:val="18"/>
              </w:rPr>
            </w:pPr>
            <w:r w:rsidRPr="000C55EF">
              <w:rPr>
                <w:rFonts w:ascii="Calibri" w:eastAsia="Calibri" w:hAnsi="Calibri" w:cs="Calibri"/>
                <w:b/>
                <w:bCs/>
                <w:color w:val="000000" w:themeColor="text1"/>
                <w:sz w:val="18"/>
                <w:szCs w:val="18"/>
              </w:rPr>
              <w:t>T1</w:t>
            </w:r>
          </w:p>
        </w:tc>
        <w:tc>
          <w:tcPr>
            <w:tcW w:w="1140" w:type="dxa"/>
            <w:tcBorders>
              <w:top w:val="nil"/>
              <w:left w:val="nil"/>
              <w:bottom w:val="nil"/>
              <w:right w:val="nil"/>
            </w:tcBorders>
            <w:tcMar>
              <w:top w:w="15" w:type="dxa"/>
              <w:left w:w="15" w:type="dxa"/>
              <w:right w:w="15" w:type="dxa"/>
            </w:tcMar>
            <w:vAlign w:val="bottom"/>
          </w:tcPr>
          <w:p w14:paraId="37454E1A" w14:textId="77777777" w:rsidR="003154A0" w:rsidRPr="000C55EF" w:rsidRDefault="003154A0" w:rsidP="009B1740">
            <w:pPr>
              <w:spacing w:after="0"/>
            </w:pPr>
            <w:r w:rsidRPr="000C55EF">
              <w:rPr>
                <w:rFonts w:ascii="Calibri" w:eastAsia="Calibri" w:hAnsi="Calibri" w:cs="Calibri"/>
                <w:b/>
                <w:bCs/>
                <w:color w:val="000000" w:themeColor="text1"/>
                <w:sz w:val="18"/>
                <w:szCs w:val="18"/>
              </w:rPr>
              <w:t>T2</w:t>
            </w:r>
          </w:p>
        </w:tc>
        <w:tc>
          <w:tcPr>
            <w:tcW w:w="1140" w:type="dxa"/>
            <w:tcBorders>
              <w:top w:val="nil"/>
              <w:left w:val="nil"/>
              <w:bottom w:val="nil"/>
              <w:right w:val="nil"/>
            </w:tcBorders>
            <w:tcMar>
              <w:top w:w="15" w:type="dxa"/>
              <w:left w:w="15" w:type="dxa"/>
              <w:right w:w="15" w:type="dxa"/>
            </w:tcMar>
            <w:vAlign w:val="bottom"/>
          </w:tcPr>
          <w:p w14:paraId="78D212A9" w14:textId="77777777" w:rsidR="003154A0" w:rsidRPr="000C55EF" w:rsidRDefault="003154A0" w:rsidP="009B1740">
            <w:pPr>
              <w:spacing w:after="0"/>
            </w:pPr>
            <w:r w:rsidRPr="000C55EF">
              <w:rPr>
                <w:rFonts w:ascii="Calibri" w:eastAsia="Calibri" w:hAnsi="Calibri" w:cs="Calibri"/>
                <w:b/>
                <w:bCs/>
                <w:color w:val="000000" w:themeColor="text1"/>
                <w:sz w:val="18"/>
                <w:szCs w:val="18"/>
              </w:rPr>
              <w:t>T3</w:t>
            </w:r>
          </w:p>
        </w:tc>
        <w:tc>
          <w:tcPr>
            <w:tcW w:w="1243" w:type="dxa"/>
            <w:tcBorders>
              <w:top w:val="nil"/>
              <w:left w:val="nil"/>
              <w:bottom w:val="nil"/>
              <w:right w:val="nil"/>
            </w:tcBorders>
            <w:tcMar>
              <w:top w:w="15" w:type="dxa"/>
              <w:left w:w="15" w:type="dxa"/>
              <w:right w:w="15" w:type="dxa"/>
            </w:tcMar>
            <w:vAlign w:val="bottom"/>
          </w:tcPr>
          <w:p w14:paraId="2E22C7B8" w14:textId="77777777" w:rsidR="003154A0" w:rsidRPr="000C55EF" w:rsidRDefault="003154A0" w:rsidP="009B1740">
            <w:pPr>
              <w:spacing w:after="0"/>
            </w:pPr>
            <w:r w:rsidRPr="000C55EF">
              <w:rPr>
                <w:rFonts w:ascii="Calibri" w:eastAsia="Calibri" w:hAnsi="Calibri" w:cs="Calibri"/>
                <w:b/>
                <w:bCs/>
                <w:color w:val="000000" w:themeColor="text1"/>
                <w:sz w:val="18"/>
                <w:szCs w:val="18"/>
              </w:rPr>
              <w:t>CB</w:t>
            </w:r>
          </w:p>
        </w:tc>
        <w:tc>
          <w:tcPr>
            <w:tcW w:w="946" w:type="dxa"/>
            <w:tcBorders>
              <w:top w:val="nil"/>
              <w:left w:val="nil"/>
              <w:bottom w:val="nil"/>
              <w:right w:val="nil"/>
            </w:tcBorders>
            <w:tcMar>
              <w:top w:w="15" w:type="dxa"/>
              <w:left w:w="15" w:type="dxa"/>
              <w:right w:w="15" w:type="dxa"/>
            </w:tcMar>
            <w:vAlign w:val="bottom"/>
          </w:tcPr>
          <w:p w14:paraId="0754AE19" w14:textId="77777777" w:rsidR="003154A0" w:rsidRPr="000C55EF" w:rsidRDefault="003154A0" w:rsidP="009B1740">
            <w:pPr>
              <w:spacing w:after="0"/>
              <w:rPr>
                <w:rFonts w:ascii="Calibri" w:eastAsia="Calibri" w:hAnsi="Calibri" w:cs="Calibri"/>
                <w:b/>
                <w:bCs/>
                <w:color w:val="000000" w:themeColor="text1"/>
                <w:sz w:val="18"/>
                <w:szCs w:val="18"/>
                <w:vertAlign w:val="superscript"/>
              </w:rPr>
            </w:pPr>
            <w:r w:rsidRPr="000C55EF">
              <w:rPr>
                <w:rFonts w:ascii="Calibri" w:eastAsia="Calibri" w:hAnsi="Calibri" w:cs="Calibri"/>
                <w:b/>
                <w:bCs/>
                <w:color w:val="000000" w:themeColor="text1"/>
                <w:sz w:val="18"/>
                <w:szCs w:val="18"/>
              </w:rPr>
              <w:t>p-value</w:t>
            </w:r>
            <w:r w:rsidRPr="000C55EF">
              <w:rPr>
                <w:rFonts w:ascii="Calibri" w:eastAsia="Calibri" w:hAnsi="Calibri" w:cs="Calibri"/>
                <w:b/>
                <w:bCs/>
                <w:color w:val="000000" w:themeColor="text1"/>
                <w:sz w:val="18"/>
                <w:szCs w:val="18"/>
                <w:vertAlign w:val="superscript"/>
              </w:rPr>
              <w:t>a</w:t>
            </w:r>
          </w:p>
        </w:tc>
        <w:tc>
          <w:tcPr>
            <w:tcW w:w="946" w:type="dxa"/>
            <w:tcBorders>
              <w:top w:val="nil"/>
              <w:left w:val="nil"/>
              <w:bottom w:val="nil"/>
              <w:right w:val="nil"/>
            </w:tcBorders>
          </w:tcPr>
          <w:p w14:paraId="56A796CC" w14:textId="77777777" w:rsidR="003154A0" w:rsidRPr="00DE5EB8" w:rsidRDefault="003154A0" w:rsidP="009B1740">
            <w:pPr>
              <w:spacing w:after="0"/>
              <w:rPr>
                <w:rFonts w:ascii="Calibri" w:eastAsia="Calibri" w:hAnsi="Calibri" w:cs="Calibri"/>
                <w:b/>
                <w:bCs/>
                <w:color w:val="000000" w:themeColor="text1"/>
                <w:sz w:val="18"/>
                <w:szCs w:val="18"/>
                <w:vertAlign w:val="superscript"/>
              </w:rPr>
            </w:pPr>
            <w:r>
              <w:rPr>
                <w:rFonts w:ascii="Calibri" w:eastAsia="Calibri" w:hAnsi="Calibri" w:cs="Calibri"/>
                <w:b/>
                <w:bCs/>
                <w:color w:val="000000" w:themeColor="text1"/>
                <w:sz w:val="18"/>
                <w:szCs w:val="18"/>
              </w:rPr>
              <w:t>p-v</w:t>
            </w:r>
            <w:r w:rsidRPr="000C55EF">
              <w:rPr>
                <w:rFonts w:ascii="Calibri" w:eastAsia="Calibri" w:hAnsi="Calibri" w:cs="Calibri"/>
                <w:b/>
                <w:bCs/>
                <w:color w:val="000000" w:themeColor="text1"/>
                <w:sz w:val="18"/>
                <w:szCs w:val="18"/>
              </w:rPr>
              <w:t>alue</w:t>
            </w:r>
            <w:r>
              <w:rPr>
                <w:rFonts w:ascii="Calibri" w:eastAsia="Calibri" w:hAnsi="Calibri" w:cs="Calibri"/>
                <w:b/>
                <w:bCs/>
                <w:color w:val="000000" w:themeColor="text1"/>
                <w:sz w:val="18"/>
                <w:szCs w:val="18"/>
                <w:vertAlign w:val="superscript"/>
              </w:rPr>
              <w:t>a</w:t>
            </w:r>
          </w:p>
        </w:tc>
      </w:tr>
      <w:tr w:rsidR="003154A0" w:rsidRPr="000C55EF" w14:paraId="5B458E07"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1D6A7011"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N</w:t>
            </w:r>
          </w:p>
        </w:tc>
        <w:tc>
          <w:tcPr>
            <w:tcW w:w="1151" w:type="dxa"/>
            <w:tcBorders>
              <w:top w:val="nil"/>
              <w:left w:val="nil"/>
              <w:bottom w:val="nil"/>
              <w:right w:val="nil"/>
            </w:tcBorders>
            <w:tcMar>
              <w:top w:w="15" w:type="dxa"/>
              <w:left w:w="15" w:type="dxa"/>
              <w:right w:w="15" w:type="dxa"/>
            </w:tcMar>
            <w:vAlign w:val="bottom"/>
          </w:tcPr>
          <w:p w14:paraId="1759FE5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73</w:t>
            </w:r>
          </w:p>
        </w:tc>
        <w:tc>
          <w:tcPr>
            <w:tcW w:w="1140" w:type="dxa"/>
            <w:tcBorders>
              <w:top w:val="nil"/>
              <w:left w:val="nil"/>
              <w:bottom w:val="nil"/>
              <w:right w:val="nil"/>
            </w:tcBorders>
            <w:tcMar>
              <w:top w:w="15" w:type="dxa"/>
              <w:left w:w="15" w:type="dxa"/>
              <w:right w:w="15" w:type="dxa"/>
            </w:tcMar>
            <w:vAlign w:val="bottom"/>
          </w:tcPr>
          <w:p w14:paraId="727F11F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69</w:t>
            </w:r>
          </w:p>
        </w:tc>
        <w:tc>
          <w:tcPr>
            <w:tcW w:w="1140" w:type="dxa"/>
            <w:tcBorders>
              <w:top w:val="nil"/>
              <w:left w:val="nil"/>
              <w:bottom w:val="nil"/>
              <w:right w:val="nil"/>
            </w:tcBorders>
            <w:tcMar>
              <w:top w:w="15" w:type="dxa"/>
              <w:left w:w="15" w:type="dxa"/>
              <w:right w:w="15" w:type="dxa"/>
            </w:tcMar>
            <w:vAlign w:val="bottom"/>
          </w:tcPr>
          <w:p w14:paraId="0FE21491"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72</w:t>
            </w:r>
          </w:p>
        </w:tc>
        <w:tc>
          <w:tcPr>
            <w:tcW w:w="1243" w:type="dxa"/>
            <w:tcBorders>
              <w:top w:val="nil"/>
              <w:left w:val="nil"/>
              <w:bottom w:val="nil"/>
              <w:right w:val="nil"/>
            </w:tcBorders>
            <w:tcMar>
              <w:top w:w="15" w:type="dxa"/>
              <w:left w:w="15" w:type="dxa"/>
              <w:right w:w="15" w:type="dxa"/>
            </w:tcMar>
            <w:vAlign w:val="bottom"/>
          </w:tcPr>
          <w:p w14:paraId="6F3BC9A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 xml:space="preserve"> 78</w:t>
            </w:r>
          </w:p>
        </w:tc>
        <w:tc>
          <w:tcPr>
            <w:tcW w:w="946" w:type="dxa"/>
            <w:tcBorders>
              <w:top w:val="nil"/>
              <w:left w:val="nil"/>
              <w:bottom w:val="nil"/>
              <w:right w:val="nil"/>
            </w:tcBorders>
            <w:tcMar>
              <w:top w:w="15" w:type="dxa"/>
              <w:left w:w="15" w:type="dxa"/>
              <w:right w:w="15" w:type="dxa"/>
            </w:tcMar>
            <w:vAlign w:val="bottom"/>
          </w:tcPr>
          <w:p w14:paraId="63B4EB3B" w14:textId="77777777" w:rsidR="003154A0" w:rsidRPr="000C55EF" w:rsidRDefault="003154A0" w:rsidP="009B1740">
            <w:pPr>
              <w:rPr>
                <w:sz w:val="18"/>
                <w:szCs w:val="18"/>
              </w:rPr>
            </w:pPr>
          </w:p>
        </w:tc>
        <w:tc>
          <w:tcPr>
            <w:tcW w:w="946" w:type="dxa"/>
            <w:tcBorders>
              <w:top w:val="nil"/>
              <w:left w:val="nil"/>
              <w:bottom w:val="nil"/>
              <w:right w:val="nil"/>
            </w:tcBorders>
          </w:tcPr>
          <w:p w14:paraId="2EB11A2A" w14:textId="77777777" w:rsidR="003154A0" w:rsidRPr="00DE5EB8" w:rsidRDefault="003154A0" w:rsidP="009B1740">
            <w:pPr>
              <w:rPr>
                <w:b/>
                <w:bCs/>
                <w:sz w:val="18"/>
                <w:szCs w:val="18"/>
              </w:rPr>
            </w:pPr>
            <w:r w:rsidRPr="00DE5EB8">
              <w:rPr>
                <w:b/>
                <w:bCs/>
                <w:sz w:val="18"/>
                <w:szCs w:val="18"/>
              </w:rPr>
              <w:t>FDR adj</w:t>
            </w:r>
          </w:p>
        </w:tc>
      </w:tr>
      <w:tr w:rsidR="003154A0" w:rsidRPr="000C55EF" w14:paraId="1DB51CFB"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16669B6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IgGI_fucosylation</w:t>
            </w:r>
          </w:p>
        </w:tc>
        <w:tc>
          <w:tcPr>
            <w:tcW w:w="1151" w:type="dxa"/>
            <w:tcBorders>
              <w:top w:val="nil"/>
              <w:left w:val="nil"/>
              <w:bottom w:val="nil"/>
              <w:right w:val="nil"/>
            </w:tcBorders>
            <w:tcMar>
              <w:top w:w="15" w:type="dxa"/>
              <w:left w:w="15" w:type="dxa"/>
              <w:right w:w="15" w:type="dxa"/>
            </w:tcMar>
            <w:vAlign w:val="bottom"/>
          </w:tcPr>
          <w:p w14:paraId="796497BB"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92.21 (3.17)</w:t>
            </w:r>
          </w:p>
        </w:tc>
        <w:tc>
          <w:tcPr>
            <w:tcW w:w="1140" w:type="dxa"/>
            <w:tcBorders>
              <w:top w:val="nil"/>
              <w:left w:val="nil"/>
              <w:bottom w:val="nil"/>
              <w:right w:val="nil"/>
            </w:tcBorders>
            <w:tcMar>
              <w:top w:w="15" w:type="dxa"/>
              <w:left w:w="15" w:type="dxa"/>
              <w:right w:w="15" w:type="dxa"/>
            </w:tcMar>
            <w:vAlign w:val="bottom"/>
          </w:tcPr>
          <w:p w14:paraId="231DCE8E"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92.20 (3.23)</w:t>
            </w:r>
          </w:p>
        </w:tc>
        <w:tc>
          <w:tcPr>
            <w:tcW w:w="1140" w:type="dxa"/>
            <w:tcBorders>
              <w:top w:val="nil"/>
              <w:left w:val="nil"/>
              <w:bottom w:val="nil"/>
              <w:right w:val="nil"/>
            </w:tcBorders>
            <w:tcMar>
              <w:top w:w="15" w:type="dxa"/>
              <w:left w:w="15" w:type="dxa"/>
              <w:right w:w="15" w:type="dxa"/>
            </w:tcMar>
            <w:vAlign w:val="bottom"/>
          </w:tcPr>
          <w:p w14:paraId="4989ED8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91.89 (3.40)</w:t>
            </w:r>
          </w:p>
        </w:tc>
        <w:tc>
          <w:tcPr>
            <w:tcW w:w="1243" w:type="dxa"/>
            <w:tcBorders>
              <w:top w:val="nil"/>
              <w:left w:val="nil"/>
              <w:bottom w:val="nil"/>
              <w:right w:val="nil"/>
            </w:tcBorders>
            <w:tcMar>
              <w:top w:w="15" w:type="dxa"/>
              <w:left w:w="15" w:type="dxa"/>
              <w:right w:w="15" w:type="dxa"/>
            </w:tcMar>
            <w:vAlign w:val="bottom"/>
          </w:tcPr>
          <w:p w14:paraId="4B6A735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91.38 (3.65)</w:t>
            </w:r>
          </w:p>
        </w:tc>
        <w:tc>
          <w:tcPr>
            <w:tcW w:w="946" w:type="dxa"/>
            <w:tcBorders>
              <w:top w:val="nil"/>
              <w:left w:val="nil"/>
              <w:bottom w:val="nil"/>
              <w:right w:val="nil"/>
            </w:tcBorders>
            <w:tcMar>
              <w:top w:w="15" w:type="dxa"/>
              <w:left w:w="15" w:type="dxa"/>
              <w:right w:w="15" w:type="dxa"/>
            </w:tcMar>
            <w:vAlign w:val="bottom"/>
          </w:tcPr>
          <w:p w14:paraId="4DD7B0E3" w14:textId="77777777" w:rsidR="003154A0" w:rsidRPr="000C55EF" w:rsidRDefault="003154A0" w:rsidP="009B1740">
            <w:pPr>
              <w:spacing w:after="0"/>
              <w:rPr>
                <w:rFonts w:ascii="Calibri" w:eastAsia="Calibri" w:hAnsi="Calibri" w:cs="Calibri"/>
                <w:sz w:val="18"/>
                <w:szCs w:val="18"/>
              </w:rPr>
            </w:pPr>
            <w:r w:rsidRPr="000C55EF">
              <w:rPr>
                <w:rFonts w:ascii="Calibri" w:hAnsi="Calibri" w:cs="Calibri"/>
                <w:sz w:val="18"/>
                <w:szCs w:val="18"/>
              </w:rPr>
              <w:t>0,386</w:t>
            </w:r>
          </w:p>
        </w:tc>
        <w:tc>
          <w:tcPr>
            <w:tcW w:w="946" w:type="dxa"/>
            <w:tcBorders>
              <w:top w:val="nil"/>
              <w:left w:val="nil"/>
              <w:bottom w:val="nil"/>
              <w:right w:val="nil"/>
            </w:tcBorders>
            <w:vAlign w:val="bottom"/>
          </w:tcPr>
          <w:p w14:paraId="66A9DDF6" w14:textId="77777777" w:rsidR="003154A0" w:rsidRPr="000C55EF" w:rsidRDefault="003154A0" w:rsidP="009B1740">
            <w:pPr>
              <w:spacing w:after="0"/>
              <w:rPr>
                <w:rFonts w:ascii="Calibri" w:hAnsi="Calibri" w:cs="Calibri"/>
                <w:sz w:val="18"/>
                <w:szCs w:val="18"/>
              </w:rPr>
            </w:pPr>
            <w:r w:rsidRPr="000C55EF">
              <w:rPr>
                <w:rFonts w:ascii="Calibri" w:hAnsi="Calibri" w:cs="Calibri"/>
                <w:sz w:val="18"/>
                <w:szCs w:val="18"/>
              </w:rPr>
              <w:t>0,446</w:t>
            </w:r>
          </w:p>
        </w:tc>
      </w:tr>
      <w:tr w:rsidR="003154A0" w:rsidRPr="000C55EF" w14:paraId="61246011"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48259144"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IgGI_bisection</w:t>
            </w:r>
          </w:p>
        </w:tc>
        <w:tc>
          <w:tcPr>
            <w:tcW w:w="1151" w:type="dxa"/>
            <w:tcBorders>
              <w:top w:val="nil"/>
              <w:left w:val="nil"/>
              <w:bottom w:val="nil"/>
              <w:right w:val="nil"/>
            </w:tcBorders>
            <w:tcMar>
              <w:top w:w="15" w:type="dxa"/>
              <w:left w:w="15" w:type="dxa"/>
              <w:right w:w="15" w:type="dxa"/>
            </w:tcMar>
            <w:vAlign w:val="bottom"/>
          </w:tcPr>
          <w:p w14:paraId="6442AD80"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14.95 (2.87)</w:t>
            </w:r>
          </w:p>
        </w:tc>
        <w:tc>
          <w:tcPr>
            <w:tcW w:w="1140" w:type="dxa"/>
            <w:tcBorders>
              <w:top w:val="nil"/>
              <w:left w:val="nil"/>
              <w:bottom w:val="nil"/>
              <w:right w:val="nil"/>
            </w:tcBorders>
            <w:tcMar>
              <w:top w:w="15" w:type="dxa"/>
              <w:left w:w="15" w:type="dxa"/>
              <w:right w:w="15" w:type="dxa"/>
            </w:tcMar>
            <w:vAlign w:val="bottom"/>
          </w:tcPr>
          <w:p w14:paraId="6D06F27F"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14.91 (2.89)</w:t>
            </w:r>
          </w:p>
        </w:tc>
        <w:tc>
          <w:tcPr>
            <w:tcW w:w="1140" w:type="dxa"/>
            <w:tcBorders>
              <w:top w:val="nil"/>
              <w:left w:val="nil"/>
              <w:bottom w:val="nil"/>
              <w:right w:val="nil"/>
            </w:tcBorders>
            <w:tcMar>
              <w:top w:w="15" w:type="dxa"/>
              <w:left w:w="15" w:type="dxa"/>
              <w:right w:w="15" w:type="dxa"/>
            </w:tcMar>
            <w:vAlign w:val="bottom"/>
          </w:tcPr>
          <w:p w14:paraId="3E91DAA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14.73 (2.66)</w:t>
            </w:r>
          </w:p>
        </w:tc>
        <w:tc>
          <w:tcPr>
            <w:tcW w:w="1243" w:type="dxa"/>
            <w:tcBorders>
              <w:top w:val="nil"/>
              <w:left w:val="nil"/>
              <w:bottom w:val="nil"/>
              <w:right w:val="nil"/>
            </w:tcBorders>
            <w:tcMar>
              <w:top w:w="15" w:type="dxa"/>
              <w:left w:w="15" w:type="dxa"/>
              <w:right w:w="15" w:type="dxa"/>
            </w:tcMar>
            <w:vAlign w:val="bottom"/>
          </w:tcPr>
          <w:p w14:paraId="7C7E6E3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15.44 (2.81)</w:t>
            </w:r>
          </w:p>
        </w:tc>
        <w:tc>
          <w:tcPr>
            <w:tcW w:w="946" w:type="dxa"/>
            <w:tcBorders>
              <w:top w:val="nil"/>
              <w:left w:val="nil"/>
              <w:bottom w:val="nil"/>
              <w:right w:val="nil"/>
            </w:tcBorders>
            <w:tcMar>
              <w:top w:w="15" w:type="dxa"/>
              <w:left w:w="15" w:type="dxa"/>
              <w:right w:w="15" w:type="dxa"/>
            </w:tcMar>
            <w:vAlign w:val="bottom"/>
          </w:tcPr>
          <w:p w14:paraId="1957389B" w14:textId="77777777" w:rsidR="003154A0" w:rsidRPr="000C55EF" w:rsidRDefault="003154A0" w:rsidP="009B1740">
            <w:pPr>
              <w:spacing w:after="0"/>
              <w:rPr>
                <w:rFonts w:ascii="Calibri" w:eastAsia="Calibri" w:hAnsi="Calibri" w:cs="Calibri"/>
                <w:sz w:val="18"/>
                <w:szCs w:val="18"/>
              </w:rPr>
            </w:pPr>
            <w:r w:rsidRPr="000C55EF">
              <w:rPr>
                <w:rFonts w:ascii="Calibri" w:hAnsi="Calibri" w:cs="Calibri"/>
                <w:sz w:val="18"/>
                <w:szCs w:val="18"/>
              </w:rPr>
              <w:t>0,117</w:t>
            </w:r>
          </w:p>
        </w:tc>
        <w:tc>
          <w:tcPr>
            <w:tcW w:w="946" w:type="dxa"/>
            <w:tcBorders>
              <w:top w:val="nil"/>
              <w:left w:val="nil"/>
              <w:bottom w:val="nil"/>
              <w:right w:val="nil"/>
            </w:tcBorders>
            <w:vAlign w:val="bottom"/>
          </w:tcPr>
          <w:p w14:paraId="42235944" w14:textId="77777777" w:rsidR="003154A0" w:rsidRPr="000C55EF" w:rsidRDefault="003154A0" w:rsidP="009B1740">
            <w:pPr>
              <w:spacing w:after="0"/>
              <w:rPr>
                <w:rFonts w:ascii="Calibri" w:hAnsi="Calibri" w:cs="Calibri"/>
                <w:sz w:val="18"/>
                <w:szCs w:val="18"/>
              </w:rPr>
            </w:pPr>
            <w:r w:rsidRPr="000C55EF">
              <w:rPr>
                <w:rFonts w:ascii="Calibri" w:hAnsi="Calibri" w:cs="Calibri"/>
                <w:sz w:val="18"/>
                <w:szCs w:val="18"/>
              </w:rPr>
              <w:t>0,161</w:t>
            </w:r>
          </w:p>
        </w:tc>
      </w:tr>
      <w:tr w:rsidR="003154A0" w:rsidRPr="000C55EF" w14:paraId="4A61F5F5"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4B864843"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IgGI_galactosylation</w:t>
            </w:r>
          </w:p>
        </w:tc>
        <w:tc>
          <w:tcPr>
            <w:tcW w:w="1151" w:type="dxa"/>
            <w:tcBorders>
              <w:top w:val="nil"/>
              <w:left w:val="nil"/>
              <w:bottom w:val="nil"/>
              <w:right w:val="nil"/>
            </w:tcBorders>
            <w:tcMar>
              <w:top w:w="15" w:type="dxa"/>
              <w:left w:w="15" w:type="dxa"/>
              <w:right w:w="15" w:type="dxa"/>
            </w:tcMar>
            <w:vAlign w:val="bottom"/>
          </w:tcPr>
          <w:p w14:paraId="798F153E"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67.01 (5.14)</w:t>
            </w:r>
          </w:p>
        </w:tc>
        <w:tc>
          <w:tcPr>
            <w:tcW w:w="1140" w:type="dxa"/>
            <w:tcBorders>
              <w:top w:val="nil"/>
              <w:left w:val="nil"/>
              <w:bottom w:val="nil"/>
              <w:right w:val="nil"/>
            </w:tcBorders>
            <w:tcMar>
              <w:top w:w="15" w:type="dxa"/>
              <w:left w:w="15" w:type="dxa"/>
              <w:right w:w="15" w:type="dxa"/>
            </w:tcMar>
            <w:vAlign w:val="bottom"/>
          </w:tcPr>
          <w:p w14:paraId="012EE2B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69.25 (5.96)</w:t>
            </w:r>
          </w:p>
        </w:tc>
        <w:tc>
          <w:tcPr>
            <w:tcW w:w="1140" w:type="dxa"/>
            <w:tcBorders>
              <w:top w:val="nil"/>
              <w:left w:val="nil"/>
              <w:bottom w:val="nil"/>
              <w:right w:val="nil"/>
            </w:tcBorders>
            <w:tcMar>
              <w:top w:w="15" w:type="dxa"/>
              <w:left w:w="15" w:type="dxa"/>
              <w:right w:w="15" w:type="dxa"/>
            </w:tcMar>
            <w:vAlign w:val="bottom"/>
          </w:tcPr>
          <w:p w14:paraId="7EBD1FD5"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69.97 (5.37)</w:t>
            </w:r>
          </w:p>
        </w:tc>
        <w:tc>
          <w:tcPr>
            <w:tcW w:w="1243" w:type="dxa"/>
            <w:tcBorders>
              <w:top w:val="nil"/>
              <w:left w:val="nil"/>
              <w:bottom w:val="nil"/>
              <w:right w:val="nil"/>
            </w:tcBorders>
            <w:tcMar>
              <w:top w:w="15" w:type="dxa"/>
              <w:left w:w="15" w:type="dxa"/>
              <w:right w:w="15" w:type="dxa"/>
            </w:tcMar>
            <w:vAlign w:val="bottom"/>
          </w:tcPr>
          <w:p w14:paraId="387B30E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71.82 (5.41)</w:t>
            </w:r>
          </w:p>
        </w:tc>
        <w:tc>
          <w:tcPr>
            <w:tcW w:w="946" w:type="dxa"/>
            <w:tcBorders>
              <w:top w:val="nil"/>
              <w:left w:val="nil"/>
              <w:bottom w:val="nil"/>
              <w:right w:val="nil"/>
            </w:tcBorders>
            <w:tcMar>
              <w:top w:w="15" w:type="dxa"/>
              <w:left w:w="15" w:type="dxa"/>
              <w:right w:w="15" w:type="dxa"/>
            </w:tcMar>
            <w:vAlign w:val="bottom"/>
          </w:tcPr>
          <w:p w14:paraId="69100354"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0,038</w:t>
            </w:r>
          </w:p>
        </w:tc>
        <w:tc>
          <w:tcPr>
            <w:tcW w:w="946" w:type="dxa"/>
            <w:tcBorders>
              <w:top w:val="nil"/>
              <w:left w:val="nil"/>
              <w:bottom w:val="nil"/>
              <w:right w:val="nil"/>
            </w:tcBorders>
            <w:vAlign w:val="bottom"/>
          </w:tcPr>
          <w:p w14:paraId="265C9F8F" w14:textId="77777777" w:rsidR="003154A0" w:rsidRPr="000C55EF" w:rsidRDefault="003154A0" w:rsidP="009B1740">
            <w:pPr>
              <w:spacing w:after="0"/>
              <w:rPr>
                <w:rFonts w:ascii="Calibri" w:hAnsi="Calibri" w:cs="Calibri"/>
                <w:b/>
                <w:bCs/>
                <w:sz w:val="18"/>
                <w:szCs w:val="18"/>
              </w:rPr>
            </w:pPr>
            <w:r w:rsidRPr="000C55EF">
              <w:rPr>
                <w:rFonts w:ascii="Calibri" w:hAnsi="Calibri" w:cs="Calibri"/>
                <w:sz w:val="18"/>
                <w:szCs w:val="18"/>
              </w:rPr>
              <w:t>0,065</w:t>
            </w:r>
          </w:p>
        </w:tc>
      </w:tr>
      <w:tr w:rsidR="003154A0" w:rsidRPr="000C55EF" w14:paraId="302671AC"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2B259D02"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IgGI_sialylation</w:t>
            </w:r>
          </w:p>
        </w:tc>
        <w:tc>
          <w:tcPr>
            <w:tcW w:w="1151" w:type="dxa"/>
            <w:tcBorders>
              <w:top w:val="nil"/>
              <w:left w:val="nil"/>
              <w:bottom w:val="nil"/>
              <w:right w:val="nil"/>
            </w:tcBorders>
            <w:tcMar>
              <w:top w:w="15" w:type="dxa"/>
              <w:left w:w="15" w:type="dxa"/>
              <w:right w:w="15" w:type="dxa"/>
            </w:tcMar>
            <w:vAlign w:val="bottom"/>
          </w:tcPr>
          <w:p w14:paraId="5D0529DF"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11.98 (1.75)</w:t>
            </w:r>
          </w:p>
        </w:tc>
        <w:tc>
          <w:tcPr>
            <w:tcW w:w="1140" w:type="dxa"/>
            <w:tcBorders>
              <w:top w:val="nil"/>
              <w:left w:val="nil"/>
              <w:bottom w:val="nil"/>
              <w:right w:val="nil"/>
            </w:tcBorders>
            <w:tcMar>
              <w:top w:w="15" w:type="dxa"/>
              <w:left w:w="15" w:type="dxa"/>
              <w:right w:w="15" w:type="dxa"/>
            </w:tcMar>
            <w:vAlign w:val="bottom"/>
          </w:tcPr>
          <w:p w14:paraId="2A24292E"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12.71 (2.09)</w:t>
            </w:r>
          </w:p>
        </w:tc>
        <w:tc>
          <w:tcPr>
            <w:tcW w:w="1140" w:type="dxa"/>
            <w:tcBorders>
              <w:top w:val="nil"/>
              <w:left w:val="nil"/>
              <w:bottom w:val="nil"/>
              <w:right w:val="nil"/>
            </w:tcBorders>
            <w:tcMar>
              <w:top w:w="15" w:type="dxa"/>
              <w:left w:w="15" w:type="dxa"/>
              <w:right w:w="15" w:type="dxa"/>
            </w:tcMar>
            <w:vAlign w:val="bottom"/>
          </w:tcPr>
          <w:p w14:paraId="484C830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12.74 (1.96)</w:t>
            </w:r>
          </w:p>
        </w:tc>
        <w:tc>
          <w:tcPr>
            <w:tcW w:w="1243" w:type="dxa"/>
            <w:tcBorders>
              <w:top w:val="nil"/>
              <w:left w:val="nil"/>
              <w:bottom w:val="nil"/>
              <w:right w:val="nil"/>
            </w:tcBorders>
            <w:tcMar>
              <w:top w:w="15" w:type="dxa"/>
              <w:left w:w="15" w:type="dxa"/>
              <w:right w:w="15" w:type="dxa"/>
            </w:tcMar>
            <w:vAlign w:val="bottom"/>
          </w:tcPr>
          <w:p w14:paraId="3A4BA206"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13.44 (1.90)</w:t>
            </w:r>
          </w:p>
        </w:tc>
        <w:tc>
          <w:tcPr>
            <w:tcW w:w="946" w:type="dxa"/>
            <w:tcBorders>
              <w:top w:val="nil"/>
              <w:left w:val="nil"/>
              <w:bottom w:val="nil"/>
              <w:right w:val="nil"/>
            </w:tcBorders>
            <w:tcMar>
              <w:top w:w="15" w:type="dxa"/>
              <w:left w:w="15" w:type="dxa"/>
              <w:right w:w="15" w:type="dxa"/>
            </w:tcMar>
            <w:vAlign w:val="bottom"/>
          </w:tcPr>
          <w:p w14:paraId="02938B0A"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0,029</w:t>
            </w:r>
          </w:p>
        </w:tc>
        <w:tc>
          <w:tcPr>
            <w:tcW w:w="946" w:type="dxa"/>
            <w:tcBorders>
              <w:top w:val="nil"/>
              <w:left w:val="nil"/>
              <w:bottom w:val="nil"/>
              <w:right w:val="nil"/>
            </w:tcBorders>
            <w:vAlign w:val="bottom"/>
          </w:tcPr>
          <w:p w14:paraId="71499D5A" w14:textId="77777777" w:rsidR="003154A0" w:rsidRPr="000C55EF" w:rsidRDefault="003154A0" w:rsidP="009B1740">
            <w:pPr>
              <w:spacing w:after="0"/>
              <w:rPr>
                <w:rFonts w:ascii="Calibri" w:hAnsi="Calibri" w:cs="Calibri"/>
                <w:b/>
                <w:bCs/>
                <w:sz w:val="18"/>
                <w:szCs w:val="18"/>
              </w:rPr>
            </w:pPr>
            <w:r w:rsidRPr="000C55EF">
              <w:rPr>
                <w:rFonts w:ascii="Calibri" w:hAnsi="Calibri" w:cs="Calibri"/>
                <w:sz w:val="18"/>
                <w:szCs w:val="18"/>
              </w:rPr>
              <w:t>0,052</w:t>
            </w:r>
          </w:p>
        </w:tc>
      </w:tr>
      <w:tr w:rsidR="003154A0" w:rsidRPr="000C55EF" w14:paraId="70070C0D"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4DE39426"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IgGI_hybrid</w:t>
            </w:r>
          </w:p>
        </w:tc>
        <w:tc>
          <w:tcPr>
            <w:tcW w:w="1151" w:type="dxa"/>
            <w:tcBorders>
              <w:top w:val="nil"/>
              <w:left w:val="nil"/>
              <w:bottom w:val="nil"/>
              <w:right w:val="nil"/>
            </w:tcBorders>
            <w:tcMar>
              <w:top w:w="15" w:type="dxa"/>
              <w:left w:w="15" w:type="dxa"/>
              <w:right w:w="15" w:type="dxa"/>
            </w:tcMar>
            <w:vAlign w:val="bottom"/>
          </w:tcPr>
          <w:p w14:paraId="2EB7464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0.26 (0.05)</w:t>
            </w:r>
          </w:p>
        </w:tc>
        <w:tc>
          <w:tcPr>
            <w:tcW w:w="1140" w:type="dxa"/>
            <w:tcBorders>
              <w:top w:val="nil"/>
              <w:left w:val="nil"/>
              <w:bottom w:val="nil"/>
              <w:right w:val="nil"/>
            </w:tcBorders>
            <w:tcMar>
              <w:top w:w="15" w:type="dxa"/>
              <w:left w:w="15" w:type="dxa"/>
              <w:right w:w="15" w:type="dxa"/>
            </w:tcMar>
            <w:vAlign w:val="bottom"/>
          </w:tcPr>
          <w:p w14:paraId="480FEEC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0.27 (0.06)</w:t>
            </w:r>
          </w:p>
        </w:tc>
        <w:tc>
          <w:tcPr>
            <w:tcW w:w="1140" w:type="dxa"/>
            <w:tcBorders>
              <w:top w:val="nil"/>
              <w:left w:val="nil"/>
              <w:bottom w:val="nil"/>
              <w:right w:val="nil"/>
            </w:tcBorders>
            <w:tcMar>
              <w:top w:w="15" w:type="dxa"/>
              <w:left w:w="15" w:type="dxa"/>
              <w:right w:w="15" w:type="dxa"/>
            </w:tcMar>
            <w:vAlign w:val="bottom"/>
          </w:tcPr>
          <w:p w14:paraId="2648321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0.28 (0.05)</w:t>
            </w:r>
          </w:p>
        </w:tc>
        <w:tc>
          <w:tcPr>
            <w:tcW w:w="1243" w:type="dxa"/>
            <w:tcBorders>
              <w:top w:val="nil"/>
              <w:left w:val="nil"/>
              <w:bottom w:val="nil"/>
              <w:right w:val="nil"/>
            </w:tcBorders>
            <w:tcMar>
              <w:top w:w="15" w:type="dxa"/>
              <w:left w:w="15" w:type="dxa"/>
              <w:right w:w="15" w:type="dxa"/>
            </w:tcMar>
            <w:vAlign w:val="bottom"/>
          </w:tcPr>
          <w:p w14:paraId="3AB6887A"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0.26 (0.05)</w:t>
            </w:r>
          </w:p>
        </w:tc>
        <w:tc>
          <w:tcPr>
            <w:tcW w:w="946" w:type="dxa"/>
            <w:tcBorders>
              <w:top w:val="nil"/>
              <w:left w:val="nil"/>
              <w:bottom w:val="nil"/>
              <w:right w:val="nil"/>
            </w:tcBorders>
            <w:tcMar>
              <w:top w:w="15" w:type="dxa"/>
              <w:left w:w="15" w:type="dxa"/>
              <w:right w:w="15" w:type="dxa"/>
            </w:tcMar>
            <w:vAlign w:val="bottom"/>
          </w:tcPr>
          <w:p w14:paraId="079E8E49"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0,043</w:t>
            </w:r>
          </w:p>
        </w:tc>
        <w:tc>
          <w:tcPr>
            <w:tcW w:w="946" w:type="dxa"/>
            <w:tcBorders>
              <w:top w:val="nil"/>
              <w:left w:val="nil"/>
              <w:bottom w:val="nil"/>
              <w:right w:val="nil"/>
            </w:tcBorders>
            <w:vAlign w:val="bottom"/>
          </w:tcPr>
          <w:p w14:paraId="68C53174" w14:textId="77777777" w:rsidR="003154A0" w:rsidRPr="000C55EF" w:rsidRDefault="003154A0" w:rsidP="009B1740">
            <w:pPr>
              <w:spacing w:after="0"/>
              <w:rPr>
                <w:rFonts w:ascii="Calibri" w:hAnsi="Calibri" w:cs="Calibri"/>
                <w:b/>
                <w:bCs/>
                <w:sz w:val="18"/>
                <w:szCs w:val="18"/>
              </w:rPr>
            </w:pPr>
            <w:r w:rsidRPr="000C55EF">
              <w:rPr>
                <w:rFonts w:ascii="Calibri" w:hAnsi="Calibri" w:cs="Calibri"/>
                <w:sz w:val="18"/>
                <w:szCs w:val="18"/>
              </w:rPr>
              <w:t>0,068</w:t>
            </w:r>
          </w:p>
        </w:tc>
      </w:tr>
      <w:tr w:rsidR="003154A0" w:rsidRPr="000C55EF" w14:paraId="3843C025"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5966318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IgGII_fucosylation</w:t>
            </w:r>
          </w:p>
        </w:tc>
        <w:tc>
          <w:tcPr>
            <w:tcW w:w="1151" w:type="dxa"/>
            <w:tcBorders>
              <w:top w:val="nil"/>
              <w:left w:val="nil"/>
              <w:bottom w:val="nil"/>
              <w:right w:val="nil"/>
            </w:tcBorders>
            <w:tcMar>
              <w:top w:w="15" w:type="dxa"/>
              <w:left w:w="15" w:type="dxa"/>
              <w:right w:w="15" w:type="dxa"/>
            </w:tcMar>
            <w:vAlign w:val="bottom"/>
          </w:tcPr>
          <w:p w14:paraId="4087DE8A"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99.33 (0.33)</w:t>
            </w:r>
          </w:p>
        </w:tc>
        <w:tc>
          <w:tcPr>
            <w:tcW w:w="1140" w:type="dxa"/>
            <w:tcBorders>
              <w:top w:val="nil"/>
              <w:left w:val="nil"/>
              <w:bottom w:val="nil"/>
              <w:right w:val="nil"/>
            </w:tcBorders>
            <w:tcMar>
              <w:top w:w="15" w:type="dxa"/>
              <w:left w:w="15" w:type="dxa"/>
              <w:right w:w="15" w:type="dxa"/>
            </w:tcMar>
            <w:vAlign w:val="bottom"/>
          </w:tcPr>
          <w:p w14:paraId="377138B0"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99.33 (0.35)</w:t>
            </w:r>
          </w:p>
        </w:tc>
        <w:tc>
          <w:tcPr>
            <w:tcW w:w="1140" w:type="dxa"/>
            <w:tcBorders>
              <w:top w:val="nil"/>
              <w:left w:val="nil"/>
              <w:bottom w:val="nil"/>
              <w:right w:val="nil"/>
            </w:tcBorders>
            <w:tcMar>
              <w:top w:w="15" w:type="dxa"/>
              <w:left w:w="15" w:type="dxa"/>
              <w:right w:w="15" w:type="dxa"/>
            </w:tcMar>
            <w:vAlign w:val="bottom"/>
          </w:tcPr>
          <w:p w14:paraId="0D9888A4"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99.30 (0.35)</w:t>
            </w:r>
          </w:p>
        </w:tc>
        <w:tc>
          <w:tcPr>
            <w:tcW w:w="1243" w:type="dxa"/>
            <w:tcBorders>
              <w:top w:val="nil"/>
              <w:left w:val="nil"/>
              <w:bottom w:val="nil"/>
              <w:right w:val="nil"/>
            </w:tcBorders>
            <w:tcMar>
              <w:top w:w="15" w:type="dxa"/>
              <w:left w:w="15" w:type="dxa"/>
              <w:right w:w="15" w:type="dxa"/>
            </w:tcMar>
            <w:vAlign w:val="bottom"/>
          </w:tcPr>
          <w:p w14:paraId="2FBEA0BE"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99.35 (0.44)</w:t>
            </w:r>
          </w:p>
        </w:tc>
        <w:tc>
          <w:tcPr>
            <w:tcW w:w="946" w:type="dxa"/>
            <w:tcBorders>
              <w:top w:val="nil"/>
              <w:left w:val="nil"/>
              <w:bottom w:val="nil"/>
              <w:right w:val="nil"/>
            </w:tcBorders>
            <w:tcMar>
              <w:top w:w="15" w:type="dxa"/>
              <w:left w:w="15" w:type="dxa"/>
              <w:right w:w="15" w:type="dxa"/>
            </w:tcMar>
            <w:vAlign w:val="bottom"/>
          </w:tcPr>
          <w:p w14:paraId="3F297676" w14:textId="77777777" w:rsidR="003154A0" w:rsidRPr="000C55EF" w:rsidRDefault="003154A0" w:rsidP="009B1740">
            <w:pPr>
              <w:spacing w:after="0"/>
              <w:rPr>
                <w:rFonts w:ascii="Calibri" w:eastAsia="Calibri" w:hAnsi="Calibri" w:cs="Calibri"/>
                <w:sz w:val="18"/>
                <w:szCs w:val="18"/>
              </w:rPr>
            </w:pPr>
            <w:r w:rsidRPr="000C55EF">
              <w:rPr>
                <w:rFonts w:ascii="Calibri" w:hAnsi="Calibri" w:cs="Calibri"/>
                <w:sz w:val="18"/>
                <w:szCs w:val="18"/>
              </w:rPr>
              <w:t>0,464</w:t>
            </w:r>
          </w:p>
        </w:tc>
        <w:tc>
          <w:tcPr>
            <w:tcW w:w="946" w:type="dxa"/>
            <w:tcBorders>
              <w:top w:val="nil"/>
              <w:left w:val="nil"/>
              <w:bottom w:val="nil"/>
              <w:right w:val="nil"/>
            </w:tcBorders>
            <w:vAlign w:val="bottom"/>
          </w:tcPr>
          <w:p w14:paraId="34B253C0" w14:textId="77777777" w:rsidR="003154A0" w:rsidRPr="000C55EF" w:rsidRDefault="003154A0" w:rsidP="009B1740">
            <w:pPr>
              <w:spacing w:after="0"/>
              <w:rPr>
                <w:rFonts w:ascii="Calibri" w:hAnsi="Calibri" w:cs="Calibri"/>
                <w:sz w:val="18"/>
                <w:szCs w:val="18"/>
              </w:rPr>
            </w:pPr>
            <w:r w:rsidRPr="000C55EF">
              <w:rPr>
                <w:rFonts w:ascii="Calibri" w:hAnsi="Calibri" w:cs="Calibri"/>
                <w:sz w:val="18"/>
                <w:szCs w:val="18"/>
              </w:rPr>
              <w:t>0,510</w:t>
            </w:r>
          </w:p>
        </w:tc>
      </w:tr>
      <w:tr w:rsidR="003154A0" w:rsidRPr="000C55EF" w14:paraId="2483DEC7"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1A2F2BA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IgGII_bisection</w:t>
            </w:r>
          </w:p>
        </w:tc>
        <w:tc>
          <w:tcPr>
            <w:tcW w:w="1151" w:type="dxa"/>
            <w:tcBorders>
              <w:top w:val="nil"/>
              <w:left w:val="nil"/>
              <w:bottom w:val="nil"/>
              <w:right w:val="nil"/>
            </w:tcBorders>
            <w:tcMar>
              <w:top w:w="15" w:type="dxa"/>
              <w:left w:w="15" w:type="dxa"/>
              <w:right w:w="15" w:type="dxa"/>
            </w:tcMar>
            <w:vAlign w:val="bottom"/>
          </w:tcPr>
          <w:p w14:paraId="1EAA61D6"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11.17 (2.08)</w:t>
            </w:r>
          </w:p>
        </w:tc>
        <w:tc>
          <w:tcPr>
            <w:tcW w:w="1140" w:type="dxa"/>
            <w:tcBorders>
              <w:top w:val="nil"/>
              <w:left w:val="nil"/>
              <w:bottom w:val="nil"/>
              <w:right w:val="nil"/>
            </w:tcBorders>
            <w:tcMar>
              <w:top w:w="15" w:type="dxa"/>
              <w:left w:w="15" w:type="dxa"/>
              <w:right w:w="15" w:type="dxa"/>
            </w:tcMar>
            <w:vAlign w:val="bottom"/>
          </w:tcPr>
          <w:p w14:paraId="0978231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11.10 (2.04)</w:t>
            </w:r>
          </w:p>
        </w:tc>
        <w:tc>
          <w:tcPr>
            <w:tcW w:w="1140" w:type="dxa"/>
            <w:tcBorders>
              <w:top w:val="nil"/>
              <w:left w:val="nil"/>
              <w:bottom w:val="nil"/>
              <w:right w:val="nil"/>
            </w:tcBorders>
            <w:tcMar>
              <w:top w:w="15" w:type="dxa"/>
              <w:left w:w="15" w:type="dxa"/>
              <w:right w:w="15" w:type="dxa"/>
            </w:tcMar>
            <w:vAlign w:val="bottom"/>
          </w:tcPr>
          <w:p w14:paraId="60E7D73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11.15 (2.08)</w:t>
            </w:r>
          </w:p>
        </w:tc>
        <w:tc>
          <w:tcPr>
            <w:tcW w:w="1243" w:type="dxa"/>
            <w:tcBorders>
              <w:top w:val="nil"/>
              <w:left w:val="nil"/>
              <w:bottom w:val="nil"/>
              <w:right w:val="nil"/>
            </w:tcBorders>
            <w:tcMar>
              <w:top w:w="15" w:type="dxa"/>
              <w:left w:w="15" w:type="dxa"/>
              <w:right w:w="15" w:type="dxa"/>
            </w:tcMar>
            <w:vAlign w:val="bottom"/>
          </w:tcPr>
          <w:p w14:paraId="393938D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11.30 (2.20)</w:t>
            </w:r>
          </w:p>
        </w:tc>
        <w:tc>
          <w:tcPr>
            <w:tcW w:w="946" w:type="dxa"/>
            <w:tcBorders>
              <w:top w:val="nil"/>
              <w:left w:val="nil"/>
              <w:bottom w:val="nil"/>
              <w:right w:val="nil"/>
            </w:tcBorders>
            <w:tcMar>
              <w:top w:w="15" w:type="dxa"/>
              <w:left w:w="15" w:type="dxa"/>
              <w:right w:w="15" w:type="dxa"/>
            </w:tcMar>
            <w:vAlign w:val="bottom"/>
          </w:tcPr>
          <w:p w14:paraId="63468FB5" w14:textId="77777777" w:rsidR="003154A0" w:rsidRPr="000C55EF" w:rsidRDefault="003154A0" w:rsidP="009B1740">
            <w:pPr>
              <w:spacing w:after="0"/>
              <w:rPr>
                <w:rFonts w:ascii="Calibri" w:eastAsia="Calibri" w:hAnsi="Calibri" w:cs="Calibri"/>
                <w:sz w:val="18"/>
                <w:szCs w:val="18"/>
              </w:rPr>
            </w:pPr>
            <w:r w:rsidRPr="000C55EF">
              <w:rPr>
                <w:rFonts w:ascii="Calibri" w:hAnsi="Calibri" w:cs="Calibri"/>
                <w:sz w:val="18"/>
                <w:szCs w:val="18"/>
              </w:rPr>
              <w:t>0,660</w:t>
            </w:r>
          </w:p>
        </w:tc>
        <w:tc>
          <w:tcPr>
            <w:tcW w:w="946" w:type="dxa"/>
            <w:tcBorders>
              <w:top w:val="nil"/>
              <w:left w:val="nil"/>
              <w:bottom w:val="nil"/>
              <w:right w:val="nil"/>
            </w:tcBorders>
            <w:vAlign w:val="bottom"/>
          </w:tcPr>
          <w:p w14:paraId="2503F968" w14:textId="77777777" w:rsidR="003154A0" w:rsidRPr="000C55EF" w:rsidRDefault="003154A0" w:rsidP="009B1740">
            <w:pPr>
              <w:spacing w:after="0"/>
              <w:rPr>
                <w:rFonts w:ascii="Calibri" w:hAnsi="Calibri" w:cs="Calibri"/>
                <w:sz w:val="18"/>
                <w:szCs w:val="18"/>
              </w:rPr>
            </w:pPr>
            <w:r w:rsidRPr="000C55EF">
              <w:rPr>
                <w:rFonts w:ascii="Calibri" w:hAnsi="Calibri" w:cs="Calibri"/>
                <w:sz w:val="18"/>
                <w:szCs w:val="18"/>
              </w:rPr>
              <w:t>0,691</w:t>
            </w:r>
          </w:p>
        </w:tc>
      </w:tr>
      <w:tr w:rsidR="003154A0" w:rsidRPr="000C55EF" w14:paraId="50301AAB"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72064385"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IgGII_galactosylation</w:t>
            </w:r>
          </w:p>
        </w:tc>
        <w:tc>
          <w:tcPr>
            <w:tcW w:w="1151" w:type="dxa"/>
            <w:tcBorders>
              <w:top w:val="nil"/>
              <w:left w:val="nil"/>
              <w:bottom w:val="nil"/>
              <w:right w:val="nil"/>
            </w:tcBorders>
            <w:tcMar>
              <w:top w:w="15" w:type="dxa"/>
              <w:left w:w="15" w:type="dxa"/>
              <w:right w:w="15" w:type="dxa"/>
            </w:tcMar>
            <w:vAlign w:val="bottom"/>
          </w:tcPr>
          <w:p w14:paraId="75592D3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61.78 (5.67)</w:t>
            </w:r>
          </w:p>
        </w:tc>
        <w:tc>
          <w:tcPr>
            <w:tcW w:w="1140" w:type="dxa"/>
            <w:tcBorders>
              <w:top w:val="nil"/>
              <w:left w:val="nil"/>
              <w:bottom w:val="nil"/>
              <w:right w:val="nil"/>
            </w:tcBorders>
            <w:tcMar>
              <w:top w:w="15" w:type="dxa"/>
              <w:left w:w="15" w:type="dxa"/>
              <w:right w:w="15" w:type="dxa"/>
            </w:tcMar>
            <w:vAlign w:val="bottom"/>
          </w:tcPr>
          <w:p w14:paraId="79297AF6"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65.08 (5.53)</w:t>
            </w:r>
          </w:p>
        </w:tc>
        <w:tc>
          <w:tcPr>
            <w:tcW w:w="1140" w:type="dxa"/>
            <w:tcBorders>
              <w:top w:val="nil"/>
              <w:left w:val="nil"/>
              <w:bottom w:val="nil"/>
              <w:right w:val="nil"/>
            </w:tcBorders>
            <w:tcMar>
              <w:top w:w="15" w:type="dxa"/>
              <w:left w:w="15" w:type="dxa"/>
              <w:right w:w="15" w:type="dxa"/>
            </w:tcMar>
            <w:vAlign w:val="bottom"/>
          </w:tcPr>
          <w:p w14:paraId="475F2EAC"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65.13 (5.80)</w:t>
            </w:r>
          </w:p>
        </w:tc>
        <w:tc>
          <w:tcPr>
            <w:tcW w:w="1243" w:type="dxa"/>
            <w:tcBorders>
              <w:top w:val="nil"/>
              <w:left w:val="nil"/>
              <w:bottom w:val="nil"/>
              <w:right w:val="nil"/>
            </w:tcBorders>
            <w:tcMar>
              <w:top w:w="15" w:type="dxa"/>
              <w:left w:w="15" w:type="dxa"/>
              <w:right w:w="15" w:type="dxa"/>
            </w:tcMar>
            <w:vAlign w:val="bottom"/>
          </w:tcPr>
          <w:p w14:paraId="298E475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68.16 (6.28)</w:t>
            </w:r>
          </w:p>
        </w:tc>
        <w:tc>
          <w:tcPr>
            <w:tcW w:w="946" w:type="dxa"/>
            <w:tcBorders>
              <w:top w:val="nil"/>
              <w:left w:val="nil"/>
              <w:bottom w:val="nil"/>
              <w:right w:val="nil"/>
            </w:tcBorders>
            <w:tcMar>
              <w:top w:w="15" w:type="dxa"/>
              <w:left w:w="15" w:type="dxa"/>
              <w:right w:w="15" w:type="dxa"/>
            </w:tcMar>
            <w:vAlign w:val="bottom"/>
          </w:tcPr>
          <w:p w14:paraId="525399B0"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0,003</w:t>
            </w:r>
          </w:p>
        </w:tc>
        <w:tc>
          <w:tcPr>
            <w:tcW w:w="946" w:type="dxa"/>
            <w:tcBorders>
              <w:top w:val="nil"/>
              <w:left w:val="nil"/>
              <w:bottom w:val="nil"/>
              <w:right w:val="nil"/>
            </w:tcBorders>
            <w:vAlign w:val="bottom"/>
          </w:tcPr>
          <w:p w14:paraId="6C3BE0E8"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0,006</w:t>
            </w:r>
          </w:p>
        </w:tc>
      </w:tr>
      <w:tr w:rsidR="003154A0" w:rsidRPr="000C55EF" w14:paraId="24F328C9"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607BEBA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IgGII_sialylation</w:t>
            </w:r>
          </w:p>
        </w:tc>
        <w:tc>
          <w:tcPr>
            <w:tcW w:w="1151" w:type="dxa"/>
            <w:tcBorders>
              <w:top w:val="nil"/>
              <w:left w:val="nil"/>
              <w:bottom w:val="nil"/>
              <w:right w:val="nil"/>
            </w:tcBorders>
            <w:tcMar>
              <w:top w:w="15" w:type="dxa"/>
              <w:left w:w="15" w:type="dxa"/>
              <w:right w:w="15" w:type="dxa"/>
            </w:tcMar>
            <w:vAlign w:val="bottom"/>
          </w:tcPr>
          <w:p w14:paraId="0D0C8E8F"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10.34 (1.79)</w:t>
            </w:r>
          </w:p>
        </w:tc>
        <w:tc>
          <w:tcPr>
            <w:tcW w:w="1140" w:type="dxa"/>
            <w:tcBorders>
              <w:top w:val="nil"/>
              <w:left w:val="nil"/>
              <w:bottom w:val="nil"/>
              <w:right w:val="nil"/>
            </w:tcBorders>
            <w:tcMar>
              <w:top w:w="15" w:type="dxa"/>
              <w:left w:w="15" w:type="dxa"/>
              <w:right w:w="15" w:type="dxa"/>
            </w:tcMar>
            <w:vAlign w:val="bottom"/>
          </w:tcPr>
          <w:p w14:paraId="35C5C776"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11.36 (1.86)</w:t>
            </w:r>
          </w:p>
        </w:tc>
        <w:tc>
          <w:tcPr>
            <w:tcW w:w="1140" w:type="dxa"/>
            <w:tcBorders>
              <w:top w:val="nil"/>
              <w:left w:val="nil"/>
              <w:bottom w:val="nil"/>
              <w:right w:val="nil"/>
            </w:tcBorders>
            <w:tcMar>
              <w:top w:w="15" w:type="dxa"/>
              <w:left w:w="15" w:type="dxa"/>
              <w:right w:w="15" w:type="dxa"/>
            </w:tcMar>
            <w:vAlign w:val="bottom"/>
          </w:tcPr>
          <w:p w14:paraId="7F81C69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11.34 (1.92)</w:t>
            </w:r>
          </w:p>
        </w:tc>
        <w:tc>
          <w:tcPr>
            <w:tcW w:w="1243" w:type="dxa"/>
            <w:tcBorders>
              <w:top w:val="nil"/>
              <w:left w:val="nil"/>
              <w:bottom w:val="nil"/>
              <w:right w:val="nil"/>
            </w:tcBorders>
            <w:tcMar>
              <w:top w:w="15" w:type="dxa"/>
              <w:left w:w="15" w:type="dxa"/>
              <w:right w:w="15" w:type="dxa"/>
            </w:tcMar>
            <w:vAlign w:val="bottom"/>
          </w:tcPr>
          <w:p w14:paraId="30AC8F0F"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13.53 (2.19)</w:t>
            </w:r>
          </w:p>
        </w:tc>
        <w:tc>
          <w:tcPr>
            <w:tcW w:w="946" w:type="dxa"/>
            <w:tcBorders>
              <w:top w:val="nil"/>
              <w:left w:val="nil"/>
              <w:bottom w:val="nil"/>
              <w:right w:val="nil"/>
            </w:tcBorders>
            <w:tcMar>
              <w:top w:w="15" w:type="dxa"/>
              <w:left w:w="15" w:type="dxa"/>
              <w:right w:w="15" w:type="dxa"/>
            </w:tcMar>
            <w:vAlign w:val="bottom"/>
          </w:tcPr>
          <w:p w14:paraId="66F90432"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7A22D285"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72C9CA73"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1F70733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IgGIV_bisection</w:t>
            </w:r>
          </w:p>
        </w:tc>
        <w:tc>
          <w:tcPr>
            <w:tcW w:w="1151" w:type="dxa"/>
            <w:tcBorders>
              <w:top w:val="nil"/>
              <w:left w:val="nil"/>
              <w:bottom w:val="nil"/>
              <w:right w:val="nil"/>
            </w:tcBorders>
            <w:tcMar>
              <w:top w:w="15" w:type="dxa"/>
              <w:left w:w="15" w:type="dxa"/>
              <w:right w:w="15" w:type="dxa"/>
            </w:tcMar>
            <w:vAlign w:val="bottom"/>
          </w:tcPr>
          <w:p w14:paraId="38012122"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11.77 (2.96)</w:t>
            </w:r>
          </w:p>
        </w:tc>
        <w:tc>
          <w:tcPr>
            <w:tcW w:w="1140" w:type="dxa"/>
            <w:tcBorders>
              <w:top w:val="nil"/>
              <w:left w:val="nil"/>
              <w:bottom w:val="nil"/>
              <w:right w:val="nil"/>
            </w:tcBorders>
            <w:tcMar>
              <w:top w:w="15" w:type="dxa"/>
              <w:left w:w="15" w:type="dxa"/>
              <w:right w:w="15" w:type="dxa"/>
            </w:tcMar>
            <w:vAlign w:val="bottom"/>
          </w:tcPr>
          <w:p w14:paraId="1E60DD83"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12.02 (3.17)</w:t>
            </w:r>
          </w:p>
        </w:tc>
        <w:tc>
          <w:tcPr>
            <w:tcW w:w="1140" w:type="dxa"/>
            <w:tcBorders>
              <w:top w:val="nil"/>
              <w:left w:val="nil"/>
              <w:bottom w:val="nil"/>
              <w:right w:val="nil"/>
            </w:tcBorders>
            <w:tcMar>
              <w:top w:w="15" w:type="dxa"/>
              <w:left w:w="15" w:type="dxa"/>
              <w:right w:w="15" w:type="dxa"/>
            </w:tcMar>
            <w:vAlign w:val="bottom"/>
          </w:tcPr>
          <w:p w14:paraId="051E9AFF"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12.32 (3.26)</w:t>
            </w:r>
          </w:p>
        </w:tc>
        <w:tc>
          <w:tcPr>
            <w:tcW w:w="1243" w:type="dxa"/>
            <w:tcBorders>
              <w:top w:val="nil"/>
              <w:left w:val="nil"/>
              <w:bottom w:val="nil"/>
              <w:right w:val="nil"/>
            </w:tcBorders>
            <w:tcMar>
              <w:top w:w="15" w:type="dxa"/>
              <w:left w:w="15" w:type="dxa"/>
              <w:right w:w="15" w:type="dxa"/>
            </w:tcMar>
            <w:vAlign w:val="bottom"/>
          </w:tcPr>
          <w:p w14:paraId="022CE92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12.34 (3.45)</w:t>
            </w:r>
          </w:p>
        </w:tc>
        <w:tc>
          <w:tcPr>
            <w:tcW w:w="946" w:type="dxa"/>
            <w:tcBorders>
              <w:top w:val="nil"/>
              <w:left w:val="nil"/>
              <w:bottom w:val="nil"/>
              <w:right w:val="nil"/>
            </w:tcBorders>
            <w:tcMar>
              <w:top w:w="15" w:type="dxa"/>
              <w:left w:w="15" w:type="dxa"/>
              <w:right w:w="15" w:type="dxa"/>
            </w:tcMar>
            <w:vAlign w:val="bottom"/>
          </w:tcPr>
          <w:p w14:paraId="0FF93FB5" w14:textId="77777777" w:rsidR="003154A0" w:rsidRPr="000C55EF" w:rsidRDefault="003154A0" w:rsidP="009B1740">
            <w:pPr>
              <w:spacing w:after="0"/>
              <w:rPr>
                <w:rFonts w:ascii="Calibri" w:eastAsia="Calibri" w:hAnsi="Calibri" w:cs="Calibri"/>
                <w:sz w:val="18"/>
                <w:szCs w:val="18"/>
              </w:rPr>
            </w:pPr>
            <w:r w:rsidRPr="000C55EF">
              <w:rPr>
                <w:rFonts w:ascii="Calibri" w:hAnsi="Calibri" w:cs="Calibri"/>
                <w:sz w:val="18"/>
                <w:szCs w:val="18"/>
              </w:rPr>
              <w:t>0,974</w:t>
            </w:r>
          </w:p>
        </w:tc>
        <w:tc>
          <w:tcPr>
            <w:tcW w:w="946" w:type="dxa"/>
            <w:tcBorders>
              <w:top w:val="nil"/>
              <w:left w:val="nil"/>
              <w:bottom w:val="nil"/>
              <w:right w:val="nil"/>
            </w:tcBorders>
            <w:vAlign w:val="bottom"/>
          </w:tcPr>
          <w:p w14:paraId="680DC19E" w14:textId="77777777" w:rsidR="003154A0" w:rsidRPr="000C55EF" w:rsidRDefault="003154A0" w:rsidP="009B1740">
            <w:pPr>
              <w:spacing w:after="0"/>
              <w:rPr>
                <w:rFonts w:ascii="Calibri" w:hAnsi="Calibri" w:cs="Calibri"/>
                <w:sz w:val="18"/>
                <w:szCs w:val="18"/>
              </w:rPr>
            </w:pPr>
            <w:r w:rsidRPr="000C55EF">
              <w:rPr>
                <w:rFonts w:ascii="Calibri" w:hAnsi="Calibri" w:cs="Calibri"/>
                <w:sz w:val="18"/>
                <w:szCs w:val="18"/>
              </w:rPr>
              <w:t>0,974</w:t>
            </w:r>
          </w:p>
        </w:tc>
      </w:tr>
      <w:tr w:rsidR="003154A0" w:rsidRPr="000C55EF" w14:paraId="46B553AE"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426887E0"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IgGIV_galactosylation</w:t>
            </w:r>
          </w:p>
        </w:tc>
        <w:tc>
          <w:tcPr>
            <w:tcW w:w="1151" w:type="dxa"/>
            <w:tcBorders>
              <w:top w:val="nil"/>
              <w:left w:val="nil"/>
              <w:bottom w:val="nil"/>
              <w:right w:val="nil"/>
            </w:tcBorders>
            <w:tcMar>
              <w:top w:w="15" w:type="dxa"/>
              <w:left w:w="15" w:type="dxa"/>
              <w:right w:w="15" w:type="dxa"/>
            </w:tcMar>
            <w:vAlign w:val="bottom"/>
          </w:tcPr>
          <w:p w14:paraId="3F317E02"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58.04 (7.53)</w:t>
            </w:r>
          </w:p>
        </w:tc>
        <w:tc>
          <w:tcPr>
            <w:tcW w:w="1140" w:type="dxa"/>
            <w:tcBorders>
              <w:top w:val="nil"/>
              <w:left w:val="nil"/>
              <w:bottom w:val="nil"/>
              <w:right w:val="nil"/>
            </w:tcBorders>
            <w:tcMar>
              <w:top w:w="15" w:type="dxa"/>
              <w:left w:w="15" w:type="dxa"/>
              <w:right w:w="15" w:type="dxa"/>
            </w:tcMar>
            <w:vAlign w:val="bottom"/>
          </w:tcPr>
          <w:p w14:paraId="68BBE033"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60.65 (8.10)</w:t>
            </w:r>
          </w:p>
        </w:tc>
        <w:tc>
          <w:tcPr>
            <w:tcW w:w="1140" w:type="dxa"/>
            <w:tcBorders>
              <w:top w:val="nil"/>
              <w:left w:val="nil"/>
              <w:bottom w:val="nil"/>
              <w:right w:val="nil"/>
            </w:tcBorders>
            <w:tcMar>
              <w:top w:w="15" w:type="dxa"/>
              <w:left w:w="15" w:type="dxa"/>
              <w:right w:w="15" w:type="dxa"/>
            </w:tcMar>
            <w:vAlign w:val="bottom"/>
          </w:tcPr>
          <w:p w14:paraId="0A94FDB1"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59.76 (7.04)</w:t>
            </w:r>
          </w:p>
        </w:tc>
        <w:tc>
          <w:tcPr>
            <w:tcW w:w="1243" w:type="dxa"/>
            <w:tcBorders>
              <w:top w:val="nil"/>
              <w:left w:val="nil"/>
              <w:bottom w:val="nil"/>
              <w:right w:val="nil"/>
            </w:tcBorders>
            <w:tcMar>
              <w:top w:w="15" w:type="dxa"/>
              <w:left w:w="15" w:type="dxa"/>
              <w:right w:w="15" w:type="dxa"/>
            </w:tcMar>
            <w:vAlign w:val="bottom"/>
          </w:tcPr>
          <w:p w14:paraId="10D517C4"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65.87 (7.06)</w:t>
            </w:r>
          </w:p>
        </w:tc>
        <w:tc>
          <w:tcPr>
            <w:tcW w:w="946" w:type="dxa"/>
            <w:tcBorders>
              <w:top w:val="nil"/>
              <w:left w:val="nil"/>
              <w:bottom w:val="nil"/>
              <w:right w:val="nil"/>
            </w:tcBorders>
            <w:tcMar>
              <w:top w:w="15" w:type="dxa"/>
              <w:left w:w="15" w:type="dxa"/>
              <w:right w:w="15" w:type="dxa"/>
            </w:tcMar>
            <w:vAlign w:val="bottom"/>
          </w:tcPr>
          <w:p w14:paraId="59FD70F9"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6AE3F831"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5DE46A65"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355818FF"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IgGIV_sialylation</w:t>
            </w:r>
          </w:p>
        </w:tc>
        <w:tc>
          <w:tcPr>
            <w:tcW w:w="1151" w:type="dxa"/>
            <w:tcBorders>
              <w:top w:val="nil"/>
              <w:left w:val="nil"/>
              <w:bottom w:val="nil"/>
              <w:right w:val="nil"/>
            </w:tcBorders>
            <w:tcMar>
              <w:top w:w="15" w:type="dxa"/>
              <w:left w:w="15" w:type="dxa"/>
              <w:right w:w="15" w:type="dxa"/>
            </w:tcMar>
            <w:vAlign w:val="bottom"/>
          </w:tcPr>
          <w:p w14:paraId="0FC3BFD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16.14 (3.23)</w:t>
            </w:r>
          </w:p>
        </w:tc>
        <w:tc>
          <w:tcPr>
            <w:tcW w:w="1140" w:type="dxa"/>
            <w:tcBorders>
              <w:top w:val="nil"/>
              <w:left w:val="nil"/>
              <w:bottom w:val="nil"/>
              <w:right w:val="nil"/>
            </w:tcBorders>
            <w:tcMar>
              <w:top w:w="15" w:type="dxa"/>
              <w:left w:w="15" w:type="dxa"/>
              <w:right w:w="15" w:type="dxa"/>
            </w:tcMar>
            <w:vAlign w:val="bottom"/>
          </w:tcPr>
          <w:p w14:paraId="63A430D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17.36 (3.60)</w:t>
            </w:r>
          </w:p>
        </w:tc>
        <w:tc>
          <w:tcPr>
            <w:tcW w:w="1140" w:type="dxa"/>
            <w:tcBorders>
              <w:top w:val="nil"/>
              <w:left w:val="nil"/>
              <w:bottom w:val="nil"/>
              <w:right w:val="nil"/>
            </w:tcBorders>
            <w:tcMar>
              <w:top w:w="15" w:type="dxa"/>
              <w:left w:w="15" w:type="dxa"/>
              <w:right w:w="15" w:type="dxa"/>
            </w:tcMar>
            <w:vAlign w:val="bottom"/>
          </w:tcPr>
          <w:p w14:paraId="2CF3753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17.02 (3.04)</w:t>
            </w:r>
          </w:p>
        </w:tc>
        <w:tc>
          <w:tcPr>
            <w:tcW w:w="1243" w:type="dxa"/>
            <w:tcBorders>
              <w:top w:val="nil"/>
              <w:left w:val="nil"/>
              <w:bottom w:val="nil"/>
              <w:right w:val="nil"/>
            </w:tcBorders>
            <w:tcMar>
              <w:top w:w="15" w:type="dxa"/>
              <w:left w:w="15" w:type="dxa"/>
              <w:right w:w="15" w:type="dxa"/>
            </w:tcMar>
            <w:vAlign w:val="bottom"/>
          </w:tcPr>
          <w:p w14:paraId="12E56EAB"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19.13 (3.40)</w:t>
            </w:r>
          </w:p>
        </w:tc>
        <w:tc>
          <w:tcPr>
            <w:tcW w:w="946" w:type="dxa"/>
            <w:tcBorders>
              <w:top w:val="nil"/>
              <w:left w:val="nil"/>
              <w:bottom w:val="nil"/>
              <w:right w:val="nil"/>
            </w:tcBorders>
            <w:tcMar>
              <w:top w:w="15" w:type="dxa"/>
              <w:left w:w="15" w:type="dxa"/>
              <w:right w:w="15" w:type="dxa"/>
            </w:tcMar>
            <w:vAlign w:val="bottom"/>
          </w:tcPr>
          <w:p w14:paraId="06D350DE"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73D217B5"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7905C576"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1ED2976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IgGI_sialylation_per_galactose</w:t>
            </w:r>
          </w:p>
        </w:tc>
        <w:tc>
          <w:tcPr>
            <w:tcW w:w="1151" w:type="dxa"/>
            <w:tcBorders>
              <w:top w:val="nil"/>
              <w:left w:val="nil"/>
              <w:bottom w:val="nil"/>
              <w:right w:val="nil"/>
            </w:tcBorders>
            <w:tcMar>
              <w:top w:w="15" w:type="dxa"/>
              <w:left w:w="15" w:type="dxa"/>
              <w:right w:w="15" w:type="dxa"/>
            </w:tcMar>
            <w:vAlign w:val="bottom"/>
          </w:tcPr>
          <w:p w14:paraId="10074E25"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17.83 (1.80)</w:t>
            </w:r>
          </w:p>
        </w:tc>
        <w:tc>
          <w:tcPr>
            <w:tcW w:w="1140" w:type="dxa"/>
            <w:tcBorders>
              <w:top w:val="nil"/>
              <w:left w:val="nil"/>
              <w:bottom w:val="nil"/>
              <w:right w:val="nil"/>
            </w:tcBorders>
            <w:tcMar>
              <w:top w:w="15" w:type="dxa"/>
              <w:left w:w="15" w:type="dxa"/>
              <w:right w:w="15" w:type="dxa"/>
            </w:tcMar>
            <w:vAlign w:val="bottom"/>
          </w:tcPr>
          <w:p w14:paraId="034DA15C"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18.28 (2.05)</w:t>
            </w:r>
          </w:p>
        </w:tc>
        <w:tc>
          <w:tcPr>
            <w:tcW w:w="1140" w:type="dxa"/>
            <w:tcBorders>
              <w:top w:val="nil"/>
              <w:left w:val="nil"/>
              <w:bottom w:val="nil"/>
              <w:right w:val="nil"/>
            </w:tcBorders>
            <w:tcMar>
              <w:top w:w="15" w:type="dxa"/>
              <w:left w:w="15" w:type="dxa"/>
              <w:right w:w="15" w:type="dxa"/>
            </w:tcMar>
            <w:vAlign w:val="bottom"/>
          </w:tcPr>
          <w:p w14:paraId="5433F793"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18.16 (1.95)</w:t>
            </w:r>
          </w:p>
        </w:tc>
        <w:tc>
          <w:tcPr>
            <w:tcW w:w="1243" w:type="dxa"/>
            <w:tcBorders>
              <w:top w:val="nil"/>
              <w:left w:val="nil"/>
              <w:bottom w:val="nil"/>
              <w:right w:val="nil"/>
            </w:tcBorders>
            <w:tcMar>
              <w:top w:w="15" w:type="dxa"/>
              <w:left w:w="15" w:type="dxa"/>
              <w:right w:w="15" w:type="dxa"/>
            </w:tcMar>
            <w:vAlign w:val="bottom"/>
          </w:tcPr>
          <w:p w14:paraId="68ADA23C"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18.67 (1.81)</w:t>
            </w:r>
          </w:p>
        </w:tc>
        <w:tc>
          <w:tcPr>
            <w:tcW w:w="946" w:type="dxa"/>
            <w:tcBorders>
              <w:top w:val="nil"/>
              <w:left w:val="nil"/>
              <w:bottom w:val="nil"/>
              <w:right w:val="nil"/>
            </w:tcBorders>
            <w:tcMar>
              <w:top w:w="15" w:type="dxa"/>
              <w:left w:w="15" w:type="dxa"/>
              <w:right w:w="15" w:type="dxa"/>
            </w:tcMar>
            <w:vAlign w:val="bottom"/>
          </w:tcPr>
          <w:p w14:paraId="6835D4DA" w14:textId="77777777" w:rsidR="003154A0" w:rsidRPr="000C55EF" w:rsidRDefault="003154A0" w:rsidP="009B1740">
            <w:pPr>
              <w:spacing w:after="0"/>
              <w:rPr>
                <w:rFonts w:ascii="Calibri" w:eastAsia="Calibri" w:hAnsi="Calibri" w:cs="Calibri"/>
                <w:sz w:val="18"/>
                <w:szCs w:val="18"/>
              </w:rPr>
            </w:pPr>
            <w:r w:rsidRPr="000C55EF">
              <w:rPr>
                <w:rFonts w:ascii="Calibri" w:hAnsi="Calibri" w:cs="Calibri"/>
                <w:sz w:val="18"/>
                <w:szCs w:val="18"/>
              </w:rPr>
              <w:t>0,096</w:t>
            </w:r>
          </w:p>
        </w:tc>
        <w:tc>
          <w:tcPr>
            <w:tcW w:w="946" w:type="dxa"/>
            <w:tcBorders>
              <w:top w:val="nil"/>
              <w:left w:val="nil"/>
              <w:bottom w:val="nil"/>
              <w:right w:val="nil"/>
            </w:tcBorders>
            <w:vAlign w:val="bottom"/>
          </w:tcPr>
          <w:p w14:paraId="74338F1A" w14:textId="77777777" w:rsidR="003154A0" w:rsidRPr="000C55EF" w:rsidRDefault="003154A0" w:rsidP="009B1740">
            <w:pPr>
              <w:spacing w:after="0"/>
              <w:rPr>
                <w:rFonts w:ascii="Calibri" w:hAnsi="Calibri" w:cs="Calibri"/>
                <w:sz w:val="18"/>
                <w:szCs w:val="18"/>
              </w:rPr>
            </w:pPr>
            <w:r w:rsidRPr="000C55EF">
              <w:rPr>
                <w:rFonts w:ascii="Calibri" w:hAnsi="Calibri" w:cs="Calibri"/>
                <w:sz w:val="18"/>
                <w:szCs w:val="18"/>
              </w:rPr>
              <w:t>0,141</w:t>
            </w:r>
          </w:p>
        </w:tc>
      </w:tr>
      <w:tr w:rsidR="003154A0" w:rsidRPr="000C55EF" w14:paraId="16DEF891"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6D754B2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IgGII_sialylation_per_galactose</w:t>
            </w:r>
          </w:p>
        </w:tc>
        <w:tc>
          <w:tcPr>
            <w:tcW w:w="1151" w:type="dxa"/>
            <w:tcBorders>
              <w:top w:val="nil"/>
              <w:left w:val="nil"/>
              <w:bottom w:val="nil"/>
              <w:right w:val="nil"/>
            </w:tcBorders>
            <w:tcMar>
              <w:top w:w="15" w:type="dxa"/>
              <w:left w:w="15" w:type="dxa"/>
              <w:right w:w="15" w:type="dxa"/>
            </w:tcMar>
            <w:vAlign w:val="bottom"/>
          </w:tcPr>
          <w:p w14:paraId="47D13125"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16.66 (1.84)</w:t>
            </w:r>
          </w:p>
        </w:tc>
        <w:tc>
          <w:tcPr>
            <w:tcW w:w="1140" w:type="dxa"/>
            <w:tcBorders>
              <w:top w:val="nil"/>
              <w:left w:val="nil"/>
              <w:bottom w:val="nil"/>
              <w:right w:val="nil"/>
            </w:tcBorders>
            <w:tcMar>
              <w:top w:w="15" w:type="dxa"/>
              <w:left w:w="15" w:type="dxa"/>
              <w:right w:w="15" w:type="dxa"/>
            </w:tcMar>
            <w:vAlign w:val="bottom"/>
          </w:tcPr>
          <w:p w14:paraId="3F573CC5"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17.40 (1.90)</w:t>
            </w:r>
          </w:p>
        </w:tc>
        <w:tc>
          <w:tcPr>
            <w:tcW w:w="1140" w:type="dxa"/>
            <w:tcBorders>
              <w:top w:val="nil"/>
              <w:left w:val="nil"/>
              <w:bottom w:val="nil"/>
              <w:right w:val="nil"/>
            </w:tcBorders>
            <w:tcMar>
              <w:top w:w="15" w:type="dxa"/>
              <w:left w:w="15" w:type="dxa"/>
              <w:right w:w="15" w:type="dxa"/>
            </w:tcMar>
            <w:vAlign w:val="bottom"/>
          </w:tcPr>
          <w:p w14:paraId="10C333BA"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17.34 (1.90)</w:t>
            </w:r>
          </w:p>
        </w:tc>
        <w:tc>
          <w:tcPr>
            <w:tcW w:w="1243" w:type="dxa"/>
            <w:tcBorders>
              <w:top w:val="nil"/>
              <w:left w:val="nil"/>
              <w:bottom w:val="nil"/>
              <w:right w:val="nil"/>
            </w:tcBorders>
            <w:tcMar>
              <w:top w:w="15" w:type="dxa"/>
              <w:left w:w="15" w:type="dxa"/>
              <w:right w:w="15" w:type="dxa"/>
            </w:tcMar>
            <w:vAlign w:val="bottom"/>
          </w:tcPr>
          <w:p w14:paraId="2BA4181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19.81 (2.40)</w:t>
            </w:r>
          </w:p>
        </w:tc>
        <w:tc>
          <w:tcPr>
            <w:tcW w:w="946" w:type="dxa"/>
            <w:tcBorders>
              <w:top w:val="nil"/>
              <w:left w:val="nil"/>
              <w:bottom w:val="nil"/>
              <w:right w:val="nil"/>
            </w:tcBorders>
            <w:tcMar>
              <w:top w:w="15" w:type="dxa"/>
              <w:left w:w="15" w:type="dxa"/>
              <w:right w:w="15" w:type="dxa"/>
            </w:tcMar>
            <w:vAlign w:val="bottom"/>
          </w:tcPr>
          <w:p w14:paraId="513D5365"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38B51B24"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233A3F1F"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02F286E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IgGIV_sialylation_per_galactose</w:t>
            </w:r>
          </w:p>
        </w:tc>
        <w:tc>
          <w:tcPr>
            <w:tcW w:w="1151" w:type="dxa"/>
            <w:tcBorders>
              <w:top w:val="nil"/>
              <w:left w:val="nil"/>
              <w:bottom w:val="nil"/>
              <w:right w:val="nil"/>
            </w:tcBorders>
            <w:tcMar>
              <w:top w:w="15" w:type="dxa"/>
              <w:left w:w="15" w:type="dxa"/>
              <w:right w:w="15" w:type="dxa"/>
            </w:tcMar>
            <w:vAlign w:val="bottom"/>
          </w:tcPr>
          <w:p w14:paraId="2D2E168C"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27.54 (3.03)</w:t>
            </w:r>
          </w:p>
        </w:tc>
        <w:tc>
          <w:tcPr>
            <w:tcW w:w="1140" w:type="dxa"/>
            <w:tcBorders>
              <w:top w:val="nil"/>
              <w:left w:val="nil"/>
              <w:bottom w:val="nil"/>
              <w:right w:val="nil"/>
            </w:tcBorders>
            <w:tcMar>
              <w:top w:w="15" w:type="dxa"/>
              <w:left w:w="15" w:type="dxa"/>
              <w:right w:w="15" w:type="dxa"/>
            </w:tcMar>
            <w:vAlign w:val="bottom"/>
          </w:tcPr>
          <w:p w14:paraId="5C23CF6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28.32 (3.18)</w:t>
            </w:r>
          </w:p>
        </w:tc>
        <w:tc>
          <w:tcPr>
            <w:tcW w:w="1140" w:type="dxa"/>
            <w:tcBorders>
              <w:top w:val="nil"/>
              <w:left w:val="nil"/>
              <w:bottom w:val="nil"/>
              <w:right w:val="nil"/>
            </w:tcBorders>
            <w:tcMar>
              <w:top w:w="15" w:type="dxa"/>
              <w:left w:w="15" w:type="dxa"/>
              <w:right w:w="15" w:type="dxa"/>
            </w:tcMar>
            <w:vAlign w:val="bottom"/>
          </w:tcPr>
          <w:p w14:paraId="64D88B64"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28.31 (2.78)</w:t>
            </w:r>
          </w:p>
        </w:tc>
        <w:tc>
          <w:tcPr>
            <w:tcW w:w="1243" w:type="dxa"/>
            <w:tcBorders>
              <w:top w:val="nil"/>
              <w:left w:val="nil"/>
              <w:bottom w:val="nil"/>
              <w:right w:val="nil"/>
            </w:tcBorders>
            <w:tcMar>
              <w:top w:w="15" w:type="dxa"/>
              <w:left w:w="15" w:type="dxa"/>
              <w:right w:w="15" w:type="dxa"/>
            </w:tcMar>
            <w:vAlign w:val="bottom"/>
          </w:tcPr>
          <w:p w14:paraId="62686786"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28.85 (2.90)</w:t>
            </w:r>
          </w:p>
        </w:tc>
        <w:tc>
          <w:tcPr>
            <w:tcW w:w="946" w:type="dxa"/>
            <w:tcBorders>
              <w:top w:val="nil"/>
              <w:left w:val="nil"/>
              <w:bottom w:val="nil"/>
              <w:right w:val="nil"/>
            </w:tcBorders>
            <w:tcMar>
              <w:top w:w="15" w:type="dxa"/>
              <w:left w:w="15" w:type="dxa"/>
              <w:right w:w="15" w:type="dxa"/>
            </w:tcMar>
            <w:vAlign w:val="bottom"/>
          </w:tcPr>
          <w:p w14:paraId="5A58649B" w14:textId="77777777" w:rsidR="003154A0" w:rsidRPr="000C55EF" w:rsidRDefault="003154A0" w:rsidP="009B1740">
            <w:pPr>
              <w:spacing w:after="0"/>
              <w:rPr>
                <w:rFonts w:ascii="Calibri" w:eastAsia="Calibri" w:hAnsi="Calibri" w:cs="Calibri"/>
                <w:sz w:val="18"/>
                <w:szCs w:val="18"/>
              </w:rPr>
            </w:pPr>
            <w:r w:rsidRPr="000C55EF">
              <w:rPr>
                <w:rFonts w:ascii="Calibri" w:hAnsi="Calibri" w:cs="Calibri"/>
                <w:sz w:val="18"/>
                <w:szCs w:val="18"/>
              </w:rPr>
              <w:t>0,300</w:t>
            </w:r>
          </w:p>
        </w:tc>
        <w:tc>
          <w:tcPr>
            <w:tcW w:w="946" w:type="dxa"/>
            <w:tcBorders>
              <w:top w:val="nil"/>
              <w:left w:val="nil"/>
              <w:bottom w:val="nil"/>
              <w:right w:val="nil"/>
            </w:tcBorders>
            <w:vAlign w:val="bottom"/>
          </w:tcPr>
          <w:p w14:paraId="0C1881DA" w14:textId="77777777" w:rsidR="003154A0" w:rsidRPr="000C55EF" w:rsidRDefault="003154A0" w:rsidP="009B1740">
            <w:pPr>
              <w:spacing w:after="0"/>
              <w:rPr>
                <w:rFonts w:ascii="Calibri" w:hAnsi="Calibri" w:cs="Calibri"/>
                <w:sz w:val="18"/>
                <w:szCs w:val="18"/>
              </w:rPr>
            </w:pPr>
            <w:r w:rsidRPr="000C55EF">
              <w:rPr>
                <w:rFonts w:ascii="Calibri" w:hAnsi="Calibri" w:cs="Calibri"/>
                <w:sz w:val="18"/>
                <w:szCs w:val="18"/>
              </w:rPr>
              <w:t>0,388</w:t>
            </w:r>
          </w:p>
        </w:tc>
      </w:tr>
      <w:tr w:rsidR="003154A0" w:rsidRPr="000C55EF" w14:paraId="2B83962B"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0C944136"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SES_fucosylation</w:t>
            </w:r>
          </w:p>
        </w:tc>
        <w:tc>
          <w:tcPr>
            <w:tcW w:w="1151" w:type="dxa"/>
            <w:tcBorders>
              <w:top w:val="nil"/>
              <w:left w:val="nil"/>
              <w:bottom w:val="nil"/>
              <w:right w:val="nil"/>
            </w:tcBorders>
            <w:tcMar>
              <w:top w:w="15" w:type="dxa"/>
              <w:left w:w="15" w:type="dxa"/>
              <w:right w:w="15" w:type="dxa"/>
            </w:tcMar>
            <w:vAlign w:val="bottom"/>
          </w:tcPr>
          <w:p w14:paraId="2E9669E5"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96.55 (0.96)</w:t>
            </w:r>
          </w:p>
        </w:tc>
        <w:tc>
          <w:tcPr>
            <w:tcW w:w="1140" w:type="dxa"/>
            <w:tcBorders>
              <w:top w:val="nil"/>
              <w:left w:val="nil"/>
              <w:bottom w:val="nil"/>
              <w:right w:val="nil"/>
            </w:tcBorders>
            <w:tcMar>
              <w:top w:w="15" w:type="dxa"/>
              <w:left w:w="15" w:type="dxa"/>
              <w:right w:w="15" w:type="dxa"/>
            </w:tcMar>
            <w:vAlign w:val="bottom"/>
          </w:tcPr>
          <w:p w14:paraId="5B692F4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96.85 (0.98)</w:t>
            </w:r>
          </w:p>
        </w:tc>
        <w:tc>
          <w:tcPr>
            <w:tcW w:w="1140" w:type="dxa"/>
            <w:tcBorders>
              <w:top w:val="nil"/>
              <w:left w:val="nil"/>
              <w:bottom w:val="nil"/>
              <w:right w:val="nil"/>
            </w:tcBorders>
            <w:tcMar>
              <w:top w:w="15" w:type="dxa"/>
              <w:left w:w="15" w:type="dxa"/>
              <w:right w:w="15" w:type="dxa"/>
            </w:tcMar>
            <w:vAlign w:val="bottom"/>
          </w:tcPr>
          <w:p w14:paraId="6D47ED1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96.77 (0.97)</w:t>
            </w:r>
          </w:p>
        </w:tc>
        <w:tc>
          <w:tcPr>
            <w:tcW w:w="1243" w:type="dxa"/>
            <w:tcBorders>
              <w:top w:val="nil"/>
              <w:left w:val="nil"/>
              <w:bottom w:val="nil"/>
              <w:right w:val="nil"/>
            </w:tcBorders>
            <w:tcMar>
              <w:top w:w="15" w:type="dxa"/>
              <w:left w:w="15" w:type="dxa"/>
              <w:right w:w="15" w:type="dxa"/>
            </w:tcMar>
            <w:vAlign w:val="bottom"/>
          </w:tcPr>
          <w:p w14:paraId="7B5F88EF"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96.07 (1.27)</w:t>
            </w:r>
          </w:p>
        </w:tc>
        <w:tc>
          <w:tcPr>
            <w:tcW w:w="946" w:type="dxa"/>
            <w:tcBorders>
              <w:top w:val="nil"/>
              <w:left w:val="nil"/>
              <w:bottom w:val="nil"/>
              <w:right w:val="nil"/>
            </w:tcBorders>
            <w:tcMar>
              <w:top w:w="15" w:type="dxa"/>
              <w:left w:w="15" w:type="dxa"/>
              <w:right w:w="15" w:type="dxa"/>
            </w:tcMar>
            <w:vAlign w:val="bottom"/>
          </w:tcPr>
          <w:p w14:paraId="1B152326"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14F2390E"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0724189C"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7224BF6B"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SES_antennary_fucosylation</w:t>
            </w:r>
          </w:p>
        </w:tc>
        <w:tc>
          <w:tcPr>
            <w:tcW w:w="1151" w:type="dxa"/>
            <w:tcBorders>
              <w:top w:val="nil"/>
              <w:left w:val="nil"/>
              <w:bottom w:val="nil"/>
              <w:right w:val="nil"/>
            </w:tcBorders>
            <w:tcMar>
              <w:top w:w="15" w:type="dxa"/>
              <w:left w:w="15" w:type="dxa"/>
              <w:right w:w="15" w:type="dxa"/>
            </w:tcMar>
            <w:vAlign w:val="bottom"/>
          </w:tcPr>
          <w:p w14:paraId="06D056DF"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4.39 (1.07)</w:t>
            </w:r>
          </w:p>
        </w:tc>
        <w:tc>
          <w:tcPr>
            <w:tcW w:w="1140" w:type="dxa"/>
            <w:tcBorders>
              <w:top w:val="nil"/>
              <w:left w:val="nil"/>
              <w:bottom w:val="nil"/>
              <w:right w:val="nil"/>
            </w:tcBorders>
            <w:tcMar>
              <w:top w:w="15" w:type="dxa"/>
              <w:left w:w="15" w:type="dxa"/>
              <w:right w:w="15" w:type="dxa"/>
            </w:tcMar>
            <w:vAlign w:val="bottom"/>
          </w:tcPr>
          <w:p w14:paraId="01A16B2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4.32 (1.20)</w:t>
            </w:r>
          </w:p>
        </w:tc>
        <w:tc>
          <w:tcPr>
            <w:tcW w:w="1140" w:type="dxa"/>
            <w:tcBorders>
              <w:top w:val="nil"/>
              <w:left w:val="nil"/>
              <w:bottom w:val="nil"/>
              <w:right w:val="nil"/>
            </w:tcBorders>
            <w:tcMar>
              <w:top w:w="15" w:type="dxa"/>
              <w:left w:w="15" w:type="dxa"/>
              <w:right w:w="15" w:type="dxa"/>
            </w:tcMar>
            <w:vAlign w:val="bottom"/>
          </w:tcPr>
          <w:p w14:paraId="28995FBC"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4.93 (1.77)</w:t>
            </w:r>
          </w:p>
        </w:tc>
        <w:tc>
          <w:tcPr>
            <w:tcW w:w="1243" w:type="dxa"/>
            <w:tcBorders>
              <w:top w:val="nil"/>
              <w:left w:val="nil"/>
              <w:bottom w:val="nil"/>
              <w:right w:val="nil"/>
            </w:tcBorders>
            <w:tcMar>
              <w:top w:w="15" w:type="dxa"/>
              <w:left w:w="15" w:type="dxa"/>
              <w:right w:w="15" w:type="dxa"/>
            </w:tcMar>
            <w:vAlign w:val="bottom"/>
          </w:tcPr>
          <w:p w14:paraId="1EFA869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8.78 (2.11)</w:t>
            </w:r>
          </w:p>
        </w:tc>
        <w:tc>
          <w:tcPr>
            <w:tcW w:w="946" w:type="dxa"/>
            <w:tcBorders>
              <w:top w:val="nil"/>
              <w:left w:val="nil"/>
              <w:bottom w:val="nil"/>
              <w:right w:val="nil"/>
            </w:tcBorders>
            <w:tcMar>
              <w:top w:w="15" w:type="dxa"/>
              <w:left w:w="15" w:type="dxa"/>
              <w:right w:w="15" w:type="dxa"/>
            </w:tcMar>
            <w:vAlign w:val="bottom"/>
          </w:tcPr>
          <w:p w14:paraId="0C0A254A"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7C453C38"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2A3421AE"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0ED0D5E4"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SES_bisection</w:t>
            </w:r>
          </w:p>
        </w:tc>
        <w:tc>
          <w:tcPr>
            <w:tcW w:w="1151" w:type="dxa"/>
            <w:tcBorders>
              <w:top w:val="nil"/>
              <w:left w:val="nil"/>
              <w:bottom w:val="nil"/>
              <w:right w:val="nil"/>
            </w:tcBorders>
            <w:tcMar>
              <w:top w:w="15" w:type="dxa"/>
              <w:left w:w="15" w:type="dxa"/>
              <w:right w:w="15" w:type="dxa"/>
            </w:tcMar>
            <w:vAlign w:val="bottom"/>
          </w:tcPr>
          <w:p w14:paraId="7CAA4EA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98.33 (1.10)</w:t>
            </w:r>
          </w:p>
        </w:tc>
        <w:tc>
          <w:tcPr>
            <w:tcW w:w="1140" w:type="dxa"/>
            <w:tcBorders>
              <w:top w:val="nil"/>
              <w:left w:val="nil"/>
              <w:bottom w:val="nil"/>
              <w:right w:val="nil"/>
            </w:tcBorders>
            <w:tcMar>
              <w:top w:w="15" w:type="dxa"/>
              <w:left w:w="15" w:type="dxa"/>
              <w:right w:w="15" w:type="dxa"/>
            </w:tcMar>
            <w:vAlign w:val="bottom"/>
          </w:tcPr>
          <w:p w14:paraId="2C98AA7F"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98.35 (0.92)</w:t>
            </w:r>
          </w:p>
        </w:tc>
        <w:tc>
          <w:tcPr>
            <w:tcW w:w="1140" w:type="dxa"/>
            <w:tcBorders>
              <w:top w:val="nil"/>
              <w:left w:val="nil"/>
              <w:bottom w:val="nil"/>
              <w:right w:val="nil"/>
            </w:tcBorders>
            <w:tcMar>
              <w:top w:w="15" w:type="dxa"/>
              <w:left w:w="15" w:type="dxa"/>
              <w:right w:w="15" w:type="dxa"/>
            </w:tcMar>
            <w:vAlign w:val="bottom"/>
          </w:tcPr>
          <w:p w14:paraId="77D1A2C6"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98.29 (1.35)</w:t>
            </w:r>
          </w:p>
        </w:tc>
        <w:tc>
          <w:tcPr>
            <w:tcW w:w="1243" w:type="dxa"/>
            <w:tcBorders>
              <w:top w:val="nil"/>
              <w:left w:val="nil"/>
              <w:bottom w:val="nil"/>
              <w:right w:val="nil"/>
            </w:tcBorders>
            <w:tcMar>
              <w:top w:w="15" w:type="dxa"/>
              <w:left w:w="15" w:type="dxa"/>
              <w:right w:w="15" w:type="dxa"/>
            </w:tcMar>
            <w:vAlign w:val="bottom"/>
          </w:tcPr>
          <w:p w14:paraId="405E8190"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99.75 (0.12)</w:t>
            </w:r>
          </w:p>
        </w:tc>
        <w:tc>
          <w:tcPr>
            <w:tcW w:w="946" w:type="dxa"/>
            <w:tcBorders>
              <w:top w:val="nil"/>
              <w:left w:val="nil"/>
              <w:bottom w:val="nil"/>
              <w:right w:val="nil"/>
            </w:tcBorders>
            <w:tcMar>
              <w:top w:w="15" w:type="dxa"/>
              <w:left w:w="15" w:type="dxa"/>
              <w:right w:w="15" w:type="dxa"/>
            </w:tcMar>
            <w:vAlign w:val="bottom"/>
          </w:tcPr>
          <w:p w14:paraId="049D4011"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1FAF7BFB"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73375CA9"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2CFCCD5B"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SES_galactosylation</w:t>
            </w:r>
          </w:p>
        </w:tc>
        <w:tc>
          <w:tcPr>
            <w:tcW w:w="1151" w:type="dxa"/>
            <w:tcBorders>
              <w:top w:val="nil"/>
              <w:left w:val="nil"/>
              <w:bottom w:val="nil"/>
              <w:right w:val="nil"/>
            </w:tcBorders>
            <w:tcMar>
              <w:top w:w="15" w:type="dxa"/>
              <w:left w:w="15" w:type="dxa"/>
              <w:right w:w="15" w:type="dxa"/>
            </w:tcMar>
            <w:vAlign w:val="bottom"/>
          </w:tcPr>
          <w:p w14:paraId="795ED7EC"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58.26 (1.52)</w:t>
            </w:r>
          </w:p>
        </w:tc>
        <w:tc>
          <w:tcPr>
            <w:tcW w:w="1140" w:type="dxa"/>
            <w:tcBorders>
              <w:top w:val="nil"/>
              <w:left w:val="nil"/>
              <w:bottom w:val="nil"/>
              <w:right w:val="nil"/>
            </w:tcBorders>
            <w:tcMar>
              <w:top w:w="15" w:type="dxa"/>
              <w:left w:w="15" w:type="dxa"/>
              <w:right w:w="15" w:type="dxa"/>
            </w:tcMar>
            <w:vAlign w:val="bottom"/>
          </w:tcPr>
          <w:p w14:paraId="468E7DF5"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59.36 (1.44)</w:t>
            </w:r>
          </w:p>
        </w:tc>
        <w:tc>
          <w:tcPr>
            <w:tcW w:w="1140" w:type="dxa"/>
            <w:tcBorders>
              <w:top w:val="nil"/>
              <w:left w:val="nil"/>
              <w:bottom w:val="nil"/>
              <w:right w:val="nil"/>
            </w:tcBorders>
            <w:tcMar>
              <w:top w:w="15" w:type="dxa"/>
              <w:left w:w="15" w:type="dxa"/>
              <w:right w:w="15" w:type="dxa"/>
            </w:tcMar>
            <w:vAlign w:val="bottom"/>
          </w:tcPr>
          <w:p w14:paraId="6382F85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59.74 (1.91)</w:t>
            </w:r>
          </w:p>
        </w:tc>
        <w:tc>
          <w:tcPr>
            <w:tcW w:w="1243" w:type="dxa"/>
            <w:tcBorders>
              <w:top w:val="nil"/>
              <w:left w:val="nil"/>
              <w:bottom w:val="nil"/>
              <w:right w:val="nil"/>
            </w:tcBorders>
            <w:tcMar>
              <w:top w:w="15" w:type="dxa"/>
              <w:left w:w="15" w:type="dxa"/>
              <w:right w:w="15" w:type="dxa"/>
            </w:tcMar>
            <w:vAlign w:val="bottom"/>
          </w:tcPr>
          <w:p w14:paraId="327E27BA"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55.85 (1.02)</w:t>
            </w:r>
          </w:p>
        </w:tc>
        <w:tc>
          <w:tcPr>
            <w:tcW w:w="946" w:type="dxa"/>
            <w:tcBorders>
              <w:top w:val="nil"/>
              <w:left w:val="nil"/>
              <w:bottom w:val="nil"/>
              <w:right w:val="nil"/>
            </w:tcBorders>
            <w:tcMar>
              <w:top w:w="15" w:type="dxa"/>
              <w:left w:w="15" w:type="dxa"/>
              <w:right w:w="15" w:type="dxa"/>
            </w:tcMar>
            <w:vAlign w:val="bottom"/>
          </w:tcPr>
          <w:p w14:paraId="2CC6E9A8"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65FE98C3"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60955B83"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2DEAA7D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SES_sialylation</w:t>
            </w:r>
          </w:p>
        </w:tc>
        <w:tc>
          <w:tcPr>
            <w:tcW w:w="1151" w:type="dxa"/>
            <w:tcBorders>
              <w:top w:val="nil"/>
              <w:left w:val="nil"/>
              <w:bottom w:val="nil"/>
              <w:right w:val="nil"/>
            </w:tcBorders>
            <w:tcMar>
              <w:top w:w="15" w:type="dxa"/>
              <w:left w:w="15" w:type="dxa"/>
              <w:right w:w="15" w:type="dxa"/>
            </w:tcMar>
            <w:vAlign w:val="bottom"/>
          </w:tcPr>
          <w:p w14:paraId="1E35EB6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50.47 (1.85)</w:t>
            </w:r>
          </w:p>
        </w:tc>
        <w:tc>
          <w:tcPr>
            <w:tcW w:w="1140" w:type="dxa"/>
            <w:tcBorders>
              <w:top w:val="nil"/>
              <w:left w:val="nil"/>
              <w:bottom w:val="nil"/>
              <w:right w:val="nil"/>
            </w:tcBorders>
            <w:tcMar>
              <w:top w:w="15" w:type="dxa"/>
              <w:left w:w="15" w:type="dxa"/>
              <w:right w:w="15" w:type="dxa"/>
            </w:tcMar>
            <w:vAlign w:val="bottom"/>
          </w:tcPr>
          <w:p w14:paraId="15949168"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50.97 (1.92)</w:t>
            </w:r>
          </w:p>
        </w:tc>
        <w:tc>
          <w:tcPr>
            <w:tcW w:w="1140" w:type="dxa"/>
            <w:tcBorders>
              <w:top w:val="nil"/>
              <w:left w:val="nil"/>
              <w:bottom w:val="nil"/>
              <w:right w:val="nil"/>
            </w:tcBorders>
            <w:tcMar>
              <w:top w:w="15" w:type="dxa"/>
              <w:left w:w="15" w:type="dxa"/>
              <w:right w:w="15" w:type="dxa"/>
            </w:tcMar>
            <w:vAlign w:val="bottom"/>
          </w:tcPr>
          <w:p w14:paraId="7F9B0517"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51.62 (2.11)</w:t>
            </w:r>
          </w:p>
        </w:tc>
        <w:tc>
          <w:tcPr>
            <w:tcW w:w="1243" w:type="dxa"/>
            <w:tcBorders>
              <w:top w:val="nil"/>
              <w:left w:val="nil"/>
              <w:bottom w:val="nil"/>
              <w:right w:val="nil"/>
            </w:tcBorders>
            <w:tcMar>
              <w:top w:w="15" w:type="dxa"/>
              <w:left w:w="15" w:type="dxa"/>
              <w:right w:w="15" w:type="dxa"/>
            </w:tcMar>
            <w:vAlign w:val="bottom"/>
          </w:tcPr>
          <w:p w14:paraId="791F3A0A"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48.07 (1.19)</w:t>
            </w:r>
          </w:p>
        </w:tc>
        <w:tc>
          <w:tcPr>
            <w:tcW w:w="946" w:type="dxa"/>
            <w:tcBorders>
              <w:top w:val="nil"/>
              <w:left w:val="nil"/>
              <w:bottom w:val="nil"/>
              <w:right w:val="nil"/>
            </w:tcBorders>
            <w:tcMar>
              <w:top w:w="15" w:type="dxa"/>
              <w:left w:w="15" w:type="dxa"/>
              <w:right w:w="15" w:type="dxa"/>
            </w:tcMar>
            <w:vAlign w:val="bottom"/>
          </w:tcPr>
          <w:p w14:paraId="3E02870C"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0203A31E"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0157B8D4"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5CE4917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SES_tri_antennary</w:t>
            </w:r>
          </w:p>
        </w:tc>
        <w:tc>
          <w:tcPr>
            <w:tcW w:w="1151" w:type="dxa"/>
            <w:tcBorders>
              <w:top w:val="nil"/>
              <w:left w:val="nil"/>
              <w:bottom w:val="nil"/>
              <w:right w:val="nil"/>
            </w:tcBorders>
            <w:tcMar>
              <w:top w:w="15" w:type="dxa"/>
              <w:left w:w="15" w:type="dxa"/>
              <w:right w:w="15" w:type="dxa"/>
            </w:tcMar>
            <w:vAlign w:val="bottom"/>
          </w:tcPr>
          <w:p w14:paraId="47ADBA7B"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28.34 (4.76)</w:t>
            </w:r>
          </w:p>
        </w:tc>
        <w:tc>
          <w:tcPr>
            <w:tcW w:w="1140" w:type="dxa"/>
            <w:tcBorders>
              <w:top w:val="nil"/>
              <w:left w:val="nil"/>
              <w:bottom w:val="nil"/>
              <w:right w:val="nil"/>
            </w:tcBorders>
            <w:tcMar>
              <w:top w:w="15" w:type="dxa"/>
              <w:left w:w="15" w:type="dxa"/>
              <w:right w:w="15" w:type="dxa"/>
            </w:tcMar>
            <w:vAlign w:val="bottom"/>
          </w:tcPr>
          <w:p w14:paraId="6ED7CD42"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35.45 (4.68)</w:t>
            </w:r>
          </w:p>
        </w:tc>
        <w:tc>
          <w:tcPr>
            <w:tcW w:w="1140" w:type="dxa"/>
            <w:tcBorders>
              <w:top w:val="nil"/>
              <w:left w:val="nil"/>
              <w:bottom w:val="nil"/>
              <w:right w:val="nil"/>
            </w:tcBorders>
            <w:tcMar>
              <w:top w:w="15" w:type="dxa"/>
              <w:left w:w="15" w:type="dxa"/>
              <w:right w:w="15" w:type="dxa"/>
            </w:tcMar>
            <w:vAlign w:val="bottom"/>
          </w:tcPr>
          <w:p w14:paraId="67EA4F3D"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36.14 (5.37)</w:t>
            </w:r>
          </w:p>
        </w:tc>
        <w:tc>
          <w:tcPr>
            <w:tcW w:w="1243" w:type="dxa"/>
            <w:tcBorders>
              <w:top w:val="nil"/>
              <w:left w:val="nil"/>
              <w:bottom w:val="nil"/>
              <w:right w:val="nil"/>
            </w:tcBorders>
            <w:tcMar>
              <w:top w:w="15" w:type="dxa"/>
              <w:left w:w="15" w:type="dxa"/>
              <w:right w:w="15" w:type="dxa"/>
            </w:tcMar>
            <w:vAlign w:val="bottom"/>
          </w:tcPr>
          <w:p w14:paraId="22EED784"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21.27 (4.54)</w:t>
            </w:r>
          </w:p>
        </w:tc>
        <w:tc>
          <w:tcPr>
            <w:tcW w:w="946" w:type="dxa"/>
            <w:tcBorders>
              <w:top w:val="nil"/>
              <w:left w:val="nil"/>
              <w:bottom w:val="nil"/>
              <w:right w:val="nil"/>
            </w:tcBorders>
            <w:tcMar>
              <w:top w:w="15" w:type="dxa"/>
              <w:left w:w="15" w:type="dxa"/>
              <w:right w:w="15" w:type="dxa"/>
            </w:tcMar>
            <w:vAlign w:val="bottom"/>
          </w:tcPr>
          <w:p w14:paraId="3FCE9C33" w14:textId="77777777" w:rsidR="003154A0" w:rsidRPr="000C55EF" w:rsidRDefault="003154A0" w:rsidP="009B1740">
            <w:pPr>
              <w:spacing w:after="0"/>
              <w:rPr>
                <w:rFonts w:ascii="Calibri" w:eastAsia="Calibri" w:hAnsi="Calibri" w:cs="Calibri"/>
                <w:b/>
                <w:bCs/>
                <w:sz w:val="18"/>
                <w:szCs w:val="18"/>
              </w:rPr>
            </w:pPr>
            <w:r w:rsidRPr="000C55EF">
              <w:rPr>
                <w:rFonts w:ascii="Calibri" w:hAnsi="Calibri" w:cs="Calibri"/>
                <w:b/>
                <w:bCs/>
                <w:sz w:val="18"/>
                <w:szCs w:val="18"/>
              </w:rPr>
              <w:t>&lt;0,001</w:t>
            </w:r>
          </w:p>
        </w:tc>
        <w:tc>
          <w:tcPr>
            <w:tcW w:w="946" w:type="dxa"/>
            <w:tcBorders>
              <w:top w:val="nil"/>
              <w:left w:val="nil"/>
              <w:bottom w:val="nil"/>
              <w:right w:val="nil"/>
            </w:tcBorders>
            <w:vAlign w:val="bottom"/>
          </w:tcPr>
          <w:p w14:paraId="744B21AC" w14:textId="77777777" w:rsidR="003154A0" w:rsidRPr="000C55EF" w:rsidRDefault="003154A0" w:rsidP="009B1740">
            <w:pPr>
              <w:spacing w:after="0"/>
              <w:rPr>
                <w:rFonts w:ascii="Calibri" w:hAnsi="Calibri" w:cs="Calibri"/>
                <w:b/>
                <w:bCs/>
                <w:sz w:val="18"/>
                <w:szCs w:val="18"/>
              </w:rPr>
            </w:pPr>
            <w:r w:rsidRPr="000C55EF">
              <w:rPr>
                <w:rFonts w:ascii="Calibri" w:hAnsi="Calibri" w:cs="Calibri"/>
                <w:b/>
                <w:bCs/>
                <w:sz w:val="18"/>
                <w:szCs w:val="18"/>
              </w:rPr>
              <w:t>&lt;0,001</w:t>
            </w:r>
          </w:p>
        </w:tc>
      </w:tr>
      <w:tr w:rsidR="003154A0" w:rsidRPr="000C55EF" w14:paraId="2001CD84" w14:textId="77777777" w:rsidTr="009B1740">
        <w:trPr>
          <w:trHeight w:val="300"/>
        </w:trPr>
        <w:tc>
          <w:tcPr>
            <w:tcW w:w="3060" w:type="dxa"/>
            <w:tcBorders>
              <w:top w:val="nil"/>
              <w:left w:val="nil"/>
              <w:bottom w:val="nil"/>
              <w:right w:val="nil"/>
            </w:tcBorders>
            <w:tcMar>
              <w:top w:w="15" w:type="dxa"/>
              <w:left w:w="15" w:type="dxa"/>
              <w:right w:w="15" w:type="dxa"/>
            </w:tcMar>
            <w:vAlign w:val="bottom"/>
          </w:tcPr>
          <w:p w14:paraId="1D5A3B84"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eastAsia="Calibri" w:hAnsi="Calibri" w:cs="Calibri"/>
                <w:color w:val="000000" w:themeColor="text1"/>
                <w:sz w:val="18"/>
                <w:szCs w:val="18"/>
              </w:rPr>
              <w:t>SES_sialylation_per_galactose</w:t>
            </w:r>
          </w:p>
        </w:tc>
        <w:tc>
          <w:tcPr>
            <w:tcW w:w="1151" w:type="dxa"/>
            <w:tcBorders>
              <w:top w:val="nil"/>
              <w:left w:val="nil"/>
              <w:bottom w:val="nil"/>
              <w:right w:val="nil"/>
            </w:tcBorders>
            <w:tcMar>
              <w:top w:w="15" w:type="dxa"/>
              <w:left w:w="15" w:type="dxa"/>
              <w:right w:w="15" w:type="dxa"/>
            </w:tcMar>
            <w:vAlign w:val="bottom"/>
          </w:tcPr>
          <w:p w14:paraId="29A9E7A9"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86.61 (1.94)</w:t>
            </w:r>
          </w:p>
        </w:tc>
        <w:tc>
          <w:tcPr>
            <w:tcW w:w="1140" w:type="dxa"/>
            <w:tcBorders>
              <w:top w:val="nil"/>
              <w:left w:val="nil"/>
              <w:bottom w:val="nil"/>
              <w:right w:val="nil"/>
            </w:tcBorders>
            <w:tcMar>
              <w:top w:w="15" w:type="dxa"/>
              <w:left w:w="15" w:type="dxa"/>
              <w:right w:w="15" w:type="dxa"/>
            </w:tcMar>
            <w:vAlign w:val="bottom"/>
          </w:tcPr>
          <w:p w14:paraId="7628FFEB"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85.86 (2.14)</w:t>
            </w:r>
          </w:p>
        </w:tc>
        <w:tc>
          <w:tcPr>
            <w:tcW w:w="1140" w:type="dxa"/>
            <w:tcBorders>
              <w:top w:val="nil"/>
              <w:left w:val="nil"/>
              <w:bottom w:val="nil"/>
              <w:right w:val="nil"/>
            </w:tcBorders>
            <w:tcMar>
              <w:top w:w="15" w:type="dxa"/>
              <w:left w:w="15" w:type="dxa"/>
              <w:right w:w="15" w:type="dxa"/>
            </w:tcMar>
            <w:vAlign w:val="bottom"/>
          </w:tcPr>
          <w:p w14:paraId="1DEEC170"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86.42 (2.28)</w:t>
            </w:r>
          </w:p>
        </w:tc>
        <w:tc>
          <w:tcPr>
            <w:tcW w:w="1243" w:type="dxa"/>
            <w:tcBorders>
              <w:top w:val="nil"/>
              <w:left w:val="nil"/>
              <w:bottom w:val="nil"/>
              <w:right w:val="nil"/>
            </w:tcBorders>
            <w:tcMar>
              <w:top w:w="15" w:type="dxa"/>
              <w:left w:w="15" w:type="dxa"/>
              <w:right w:w="15" w:type="dxa"/>
            </w:tcMar>
            <w:vAlign w:val="bottom"/>
          </w:tcPr>
          <w:p w14:paraId="6B7FA680" w14:textId="77777777" w:rsidR="003154A0" w:rsidRPr="000C55EF" w:rsidRDefault="003154A0" w:rsidP="009B1740">
            <w:pPr>
              <w:spacing w:after="0"/>
              <w:rPr>
                <w:rFonts w:ascii="Calibri" w:eastAsia="Calibri" w:hAnsi="Calibri" w:cs="Calibri"/>
                <w:color w:val="000000" w:themeColor="text1"/>
                <w:sz w:val="18"/>
                <w:szCs w:val="18"/>
              </w:rPr>
            </w:pPr>
            <w:r w:rsidRPr="000C55EF">
              <w:rPr>
                <w:rFonts w:ascii="Calibri" w:hAnsi="Calibri" w:cs="Calibri"/>
                <w:color w:val="000000"/>
                <w:sz w:val="18"/>
                <w:szCs w:val="18"/>
              </w:rPr>
              <w:t>86.09 (1.93)</w:t>
            </w:r>
          </w:p>
        </w:tc>
        <w:tc>
          <w:tcPr>
            <w:tcW w:w="946" w:type="dxa"/>
            <w:tcBorders>
              <w:top w:val="nil"/>
              <w:left w:val="nil"/>
              <w:bottom w:val="nil"/>
              <w:right w:val="nil"/>
            </w:tcBorders>
            <w:tcMar>
              <w:top w:w="15" w:type="dxa"/>
              <w:left w:w="15" w:type="dxa"/>
              <w:right w:w="15" w:type="dxa"/>
            </w:tcMar>
            <w:vAlign w:val="bottom"/>
          </w:tcPr>
          <w:p w14:paraId="1B235AEA" w14:textId="77777777" w:rsidR="003154A0" w:rsidRPr="000C55EF" w:rsidRDefault="003154A0" w:rsidP="009B1740">
            <w:pPr>
              <w:spacing w:after="0"/>
              <w:rPr>
                <w:rFonts w:ascii="Calibri" w:eastAsia="Calibri" w:hAnsi="Calibri" w:cs="Calibri"/>
                <w:sz w:val="18"/>
                <w:szCs w:val="18"/>
              </w:rPr>
            </w:pPr>
            <w:r w:rsidRPr="000C55EF">
              <w:rPr>
                <w:rFonts w:ascii="Calibri" w:hAnsi="Calibri" w:cs="Calibri"/>
                <w:sz w:val="18"/>
                <w:szCs w:val="18"/>
              </w:rPr>
              <w:t>0,367</w:t>
            </w:r>
          </w:p>
        </w:tc>
        <w:tc>
          <w:tcPr>
            <w:tcW w:w="946" w:type="dxa"/>
            <w:tcBorders>
              <w:top w:val="nil"/>
              <w:left w:val="nil"/>
              <w:bottom w:val="nil"/>
              <w:right w:val="nil"/>
            </w:tcBorders>
            <w:vAlign w:val="bottom"/>
          </w:tcPr>
          <w:p w14:paraId="36637164" w14:textId="77777777" w:rsidR="003154A0" w:rsidRPr="000C55EF" w:rsidRDefault="003154A0" w:rsidP="009B1740">
            <w:pPr>
              <w:spacing w:after="0"/>
              <w:rPr>
                <w:rFonts w:ascii="Calibri" w:hAnsi="Calibri" w:cs="Calibri"/>
                <w:sz w:val="18"/>
                <w:szCs w:val="18"/>
              </w:rPr>
            </w:pPr>
            <w:r w:rsidRPr="000C55EF">
              <w:rPr>
                <w:rFonts w:ascii="Calibri" w:hAnsi="Calibri" w:cs="Calibri"/>
                <w:sz w:val="18"/>
                <w:szCs w:val="18"/>
              </w:rPr>
              <w:t>0,446</w:t>
            </w:r>
          </w:p>
        </w:tc>
      </w:tr>
    </w:tbl>
    <w:p w14:paraId="0035FFAC" w14:textId="77777777" w:rsidR="003154A0" w:rsidRPr="000C55EF" w:rsidRDefault="003154A0" w:rsidP="003154A0"/>
    <w:p w14:paraId="329E1E3C" w14:textId="77777777" w:rsidR="003154A0" w:rsidRPr="000C55EF" w:rsidRDefault="003154A0" w:rsidP="003154A0">
      <w:pPr>
        <w:rPr>
          <w:b/>
          <w:bCs/>
        </w:rPr>
      </w:pPr>
      <w:r w:rsidRPr="000C55EF">
        <w:rPr>
          <w:b/>
          <w:bCs/>
        </w:rPr>
        <w:br w:type="page"/>
      </w:r>
    </w:p>
    <w:p w14:paraId="1D8C2A61" w14:textId="77777777" w:rsidR="00222BFD" w:rsidRPr="00222BFD" w:rsidRDefault="00222BFD" w:rsidP="00222BFD">
      <w:pPr>
        <w:rPr>
          <w:lang w:val="en-US"/>
        </w:rPr>
      </w:pPr>
      <w:r w:rsidRPr="00222BFD">
        <w:rPr>
          <w:b/>
          <w:bCs/>
          <w:lang w:val="en-US"/>
        </w:rPr>
        <w:lastRenderedPageBreak/>
        <w:t xml:space="preserve">Supplementary Table 5. </w:t>
      </w:r>
      <w:r w:rsidRPr="00222BFD">
        <w:rPr>
          <w:lang w:val="en-US"/>
        </w:rPr>
        <w:t xml:space="preserve">Baseline characteristics, stratified by mode of conception. </w:t>
      </w:r>
    </w:p>
    <w:tbl>
      <w:tblPr>
        <w:tblStyle w:val="PlainTable2"/>
        <w:tblW w:w="0" w:type="auto"/>
        <w:tblBorders>
          <w:top w:val="none" w:sz="0" w:space="0" w:color="auto"/>
          <w:bottom w:val="none" w:sz="0" w:space="0" w:color="auto"/>
        </w:tblBorders>
        <w:tblLayout w:type="fixed"/>
        <w:tblLook w:val="06A0" w:firstRow="1" w:lastRow="0" w:firstColumn="1" w:lastColumn="0" w:noHBand="1" w:noVBand="1"/>
      </w:tblPr>
      <w:tblGrid>
        <w:gridCol w:w="3119"/>
        <w:gridCol w:w="1701"/>
        <w:gridCol w:w="1701"/>
        <w:gridCol w:w="1009"/>
      </w:tblGrid>
      <w:tr w:rsidR="00222BFD" w:rsidRPr="000C55EF" w14:paraId="18FA1295" w14:textId="77777777" w:rsidTr="00CC3E5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9" w:type="dxa"/>
            <w:tcBorders>
              <w:bottom w:val="single" w:sz="4" w:space="0" w:color="auto"/>
            </w:tcBorders>
          </w:tcPr>
          <w:p w14:paraId="25428D07" w14:textId="77777777" w:rsidR="00222BFD" w:rsidRPr="00222BFD" w:rsidRDefault="00222BFD" w:rsidP="00CC3E56">
            <w:pPr>
              <w:rPr>
                <w:rFonts w:ascii="Calibri" w:eastAsia="Calibri" w:hAnsi="Calibri" w:cs="Calibri"/>
                <w:color w:val="000000" w:themeColor="text1"/>
                <w:sz w:val="20"/>
                <w:szCs w:val="20"/>
              </w:rPr>
            </w:pPr>
          </w:p>
        </w:tc>
        <w:tc>
          <w:tcPr>
            <w:tcW w:w="1701" w:type="dxa"/>
            <w:tcBorders>
              <w:bottom w:val="single" w:sz="4" w:space="0" w:color="auto"/>
            </w:tcBorders>
          </w:tcPr>
          <w:p w14:paraId="05290B74" w14:textId="77777777" w:rsidR="00222BFD" w:rsidRPr="000C55EF" w:rsidRDefault="00222BFD" w:rsidP="00CC3E56">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0"/>
                <w:szCs w:val="20"/>
              </w:rPr>
            </w:pPr>
            <w:r w:rsidRPr="000C55EF">
              <w:rPr>
                <w:rFonts w:ascii="Calibri" w:eastAsia="Calibri" w:hAnsi="Calibri" w:cs="Calibri"/>
                <w:sz w:val="20"/>
                <w:szCs w:val="20"/>
              </w:rPr>
              <w:t>Spontaneous conception</w:t>
            </w:r>
          </w:p>
        </w:tc>
        <w:tc>
          <w:tcPr>
            <w:tcW w:w="1701" w:type="dxa"/>
            <w:tcBorders>
              <w:bottom w:val="single" w:sz="4" w:space="0" w:color="auto"/>
            </w:tcBorders>
          </w:tcPr>
          <w:p w14:paraId="12A926AD" w14:textId="77777777" w:rsidR="00222BFD" w:rsidRPr="000C55EF" w:rsidRDefault="00222BFD" w:rsidP="00CC3E56">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0"/>
                <w:szCs w:val="20"/>
              </w:rPr>
            </w:pPr>
            <w:r w:rsidRPr="000C55EF">
              <w:rPr>
                <w:rFonts w:ascii="Calibri" w:eastAsia="Calibri" w:hAnsi="Calibri" w:cs="Calibri"/>
                <w:sz w:val="20"/>
                <w:szCs w:val="20"/>
              </w:rPr>
              <w:t>ART</w:t>
            </w:r>
          </w:p>
        </w:tc>
        <w:tc>
          <w:tcPr>
            <w:tcW w:w="1009" w:type="dxa"/>
            <w:tcBorders>
              <w:bottom w:val="single" w:sz="4" w:space="0" w:color="auto"/>
            </w:tcBorders>
          </w:tcPr>
          <w:p w14:paraId="7E3D83E6" w14:textId="77777777" w:rsidR="00222BFD" w:rsidRPr="000C55EF" w:rsidRDefault="00222BFD" w:rsidP="00CC3E56">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p-value</w:t>
            </w:r>
          </w:p>
        </w:tc>
      </w:tr>
      <w:tr w:rsidR="00222BFD" w:rsidRPr="000C55EF" w14:paraId="632F1992"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tcBorders>
          </w:tcPr>
          <w:p w14:paraId="4CA793B4" w14:textId="77777777" w:rsidR="00222BFD" w:rsidRPr="000C55EF" w:rsidRDefault="00222BFD" w:rsidP="00CC3E56">
            <w:pPr>
              <w:rPr>
                <w:rFonts w:ascii="Calibri" w:eastAsia="Calibri" w:hAnsi="Calibri" w:cs="Calibri"/>
                <w:color w:val="000000" w:themeColor="text1"/>
                <w:sz w:val="20"/>
                <w:szCs w:val="20"/>
              </w:rPr>
            </w:pPr>
            <w:r w:rsidRPr="000C55EF">
              <w:rPr>
                <w:rFonts w:ascii="Calibri" w:eastAsia="Calibri" w:hAnsi="Calibri" w:cs="Calibri"/>
                <w:color w:val="000000" w:themeColor="text1"/>
                <w:sz w:val="20"/>
                <w:szCs w:val="20"/>
              </w:rPr>
              <w:t>N</w:t>
            </w:r>
          </w:p>
        </w:tc>
        <w:tc>
          <w:tcPr>
            <w:tcW w:w="1701" w:type="dxa"/>
            <w:tcBorders>
              <w:top w:val="single" w:sz="4" w:space="0" w:color="auto"/>
            </w:tcBorders>
          </w:tcPr>
          <w:p w14:paraId="53DA355C"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103</w:t>
            </w:r>
          </w:p>
        </w:tc>
        <w:tc>
          <w:tcPr>
            <w:tcW w:w="1701" w:type="dxa"/>
            <w:tcBorders>
              <w:top w:val="single" w:sz="4" w:space="0" w:color="auto"/>
            </w:tcBorders>
          </w:tcPr>
          <w:p w14:paraId="753DE382"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83</w:t>
            </w:r>
          </w:p>
        </w:tc>
        <w:tc>
          <w:tcPr>
            <w:tcW w:w="1009" w:type="dxa"/>
            <w:tcBorders>
              <w:top w:val="single" w:sz="4" w:space="0" w:color="auto"/>
            </w:tcBorders>
          </w:tcPr>
          <w:p w14:paraId="624DF14E"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7F57D2AB"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20F4E6E2" w14:textId="77777777" w:rsidR="00222BFD" w:rsidRPr="000C55EF" w:rsidRDefault="00222BFD" w:rsidP="00CC3E56">
            <w:pPr>
              <w:rPr>
                <w:rFonts w:ascii="Calibri" w:eastAsia="Calibri" w:hAnsi="Calibri" w:cs="Calibri"/>
                <w:color w:val="000000" w:themeColor="text1"/>
                <w:sz w:val="20"/>
                <w:szCs w:val="20"/>
              </w:rPr>
            </w:pPr>
          </w:p>
        </w:tc>
        <w:tc>
          <w:tcPr>
            <w:tcW w:w="1701" w:type="dxa"/>
          </w:tcPr>
          <w:p w14:paraId="6E4A34B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701" w:type="dxa"/>
          </w:tcPr>
          <w:p w14:paraId="2FD4DDF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009" w:type="dxa"/>
          </w:tcPr>
          <w:p w14:paraId="1454413F"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1562F3B2" w14:textId="77777777" w:rsidTr="00CC3E56">
        <w:trPr>
          <w:trHeight w:val="300"/>
        </w:trPr>
        <w:tc>
          <w:tcPr>
            <w:cnfStyle w:val="001000000000" w:firstRow="0" w:lastRow="0" w:firstColumn="1" w:lastColumn="0" w:oddVBand="0" w:evenVBand="0" w:oddHBand="0" w:evenHBand="0" w:firstRowFirstColumn="0" w:firstRowLastColumn="0" w:lastRowFirstColumn="0" w:lastRowLastColumn="0"/>
            <w:tcW w:w="3119" w:type="dxa"/>
          </w:tcPr>
          <w:p w14:paraId="6739E095" w14:textId="77777777" w:rsidR="00222BFD" w:rsidRPr="000C55EF" w:rsidRDefault="00222BFD" w:rsidP="00CC3E56">
            <w:pPr>
              <w:rPr>
                <w:rFonts w:ascii="Calibri" w:eastAsia="Calibri" w:hAnsi="Calibri" w:cs="Calibri"/>
                <w:color w:val="000000" w:themeColor="text1"/>
                <w:sz w:val="20"/>
                <w:szCs w:val="20"/>
              </w:rPr>
            </w:pPr>
            <w:r w:rsidRPr="000C55EF">
              <w:rPr>
                <w:rFonts w:ascii="Calibri" w:eastAsia="Calibri" w:hAnsi="Calibri" w:cs="Calibri"/>
                <w:color w:val="000000" w:themeColor="text1"/>
                <w:sz w:val="20"/>
                <w:szCs w:val="20"/>
              </w:rPr>
              <w:t>Patient characteristics</w:t>
            </w:r>
          </w:p>
        </w:tc>
        <w:tc>
          <w:tcPr>
            <w:tcW w:w="1701" w:type="dxa"/>
          </w:tcPr>
          <w:p w14:paraId="326994B6"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701" w:type="dxa"/>
          </w:tcPr>
          <w:p w14:paraId="177AE921"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009" w:type="dxa"/>
          </w:tcPr>
          <w:p w14:paraId="614E56C0"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2619F713"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102BB561"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Maternal age, mean (SD)</w:t>
            </w:r>
          </w:p>
        </w:tc>
        <w:tc>
          <w:tcPr>
            <w:tcW w:w="1701" w:type="dxa"/>
          </w:tcPr>
          <w:p w14:paraId="77DA092D"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31.5 (4.4)</w:t>
            </w:r>
          </w:p>
        </w:tc>
        <w:tc>
          <w:tcPr>
            <w:tcW w:w="1701" w:type="dxa"/>
          </w:tcPr>
          <w:p w14:paraId="029EF35F"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32.8 (4.5)</w:t>
            </w:r>
          </w:p>
        </w:tc>
        <w:tc>
          <w:tcPr>
            <w:tcW w:w="1009" w:type="dxa"/>
          </w:tcPr>
          <w:p w14:paraId="26EB25E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0"/>
                <w:szCs w:val="20"/>
              </w:rPr>
            </w:pPr>
            <w:r w:rsidRPr="000C55EF">
              <w:rPr>
                <w:rFonts w:ascii="Calibri" w:eastAsia="Calibri" w:hAnsi="Calibri" w:cs="Calibri"/>
                <w:b/>
                <w:bCs/>
                <w:sz w:val="20"/>
                <w:szCs w:val="20"/>
              </w:rPr>
              <w:t>0.043</w:t>
            </w:r>
          </w:p>
        </w:tc>
      </w:tr>
      <w:tr w:rsidR="00222BFD" w:rsidRPr="000C55EF" w14:paraId="17511A19"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4D284A73"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Maternal BMI, median [IQR]</w:t>
            </w:r>
          </w:p>
        </w:tc>
        <w:tc>
          <w:tcPr>
            <w:tcW w:w="1701" w:type="dxa"/>
          </w:tcPr>
          <w:p w14:paraId="1DBD009C"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25.5 [22.6, 29.9]</w:t>
            </w:r>
          </w:p>
        </w:tc>
        <w:tc>
          <w:tcPr>
            <w:tcW w:w="1701" w:type="dxa"/>
          </w:tcPr>
          <w:p w14:paraId="76CD2A8C"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24.1 [21.8, 27.7]</w:t>
            </w:r>
          </w:p>
        </w:tc>
        <w:tc>
          <w:tcPr>
            <w:tcW w:w="1009" w:type="dxa"/>
          </w:tcPr>
          <w:p w14:paraId="37E640CF"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0"/>
                <w:szCs w:val="20"/>
              </w:rPr>
            </w:pPr>
            <w:r w:rsidRPr="000C55EF">
              <w:rPr>
                <w:rFonts w:ascii="Calibri" w:eastAsia="Calibri" w:hAnsi="Calibri" w:cs="Calibri"/>
                <w:b/>
                <w:bCs/>
                <w:sz w:val="20"/>
                <w:szCs w:val="20"/>
              </w:rPr>
              <w:t>0.034</w:t>
            </w:r>
          </w:p>
        </w:tc>
      </w:tr>
      <w:tr w:rsidR="00222BFD" w:rsidRPr="000C55EF" w14:paraId="7EB5892D"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1D62DCD8"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Country of origin, n (%)</w:t>
            </w:r>
          </w:p>
        </w:tc>
        <w:tc>
          <w:tcPr>
            <w:tcW w:w="1701" w:type="dxa"/>
          </w:tcPr>
          <w:p w14:paraId="74BF00F0"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A6A6A6" w:themeColor="background1" w:themeShade="A6"/>
                <w:sz w:val="20"/>
                <w:szCs w:val="20"/>
              </w:rPr>
            </w:pPr>
            <w:r w:rsidRPr="000C55EF">
              <w:rPr>
                <w:rFonts w:ascii="Calibri" w:eastAsia="Calibri" w:hAnsi="Calibri" w:cs="Calibri"/>
                <w:color w:val="A6A6A6" w:themeColor="background1" w:themeShade="A6"/>
                <w:sz w:val="20"/>
                <w:szCs w:val="20"/>
              </w:rPr>
              <w:t xml:space="preserve">   </w:t>
            </w:r>
          </w:p>
        </w:tc>
        <w:tc>
          <w:tcPr>
            <w:tcW w:w="1701" w:type="dxa"/>
          </w:tcPr>
          <w:p w14:paraId="5E93F969"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 xml:space="preserve">    </w:t>
            </w:r>
          </w:p>
        </w:tc>
        <w:tc>
          <w:tcPr>
            <w:tcW w:w="1009" w:type="dxa"/>
          </w:tcPr>
          <w:p w14:paraId="6DD425A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0.138</w:t>
            </w:r>
          </w:p>
        </w:tc>
      </w:tr>
      <w:tr w:rsidR="00222BFD" w:rsidRPr="000C55EF" w14:paraId="6CCA10C8"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155C79F6"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Dutch</w:t>
            </w:r>
          </w:p>
        </w:tc>
        <w:tc>
          <w:tcPr>
            <w:tcW w:w="1701" w:type="dxa"/>
          </w:tcPr>
          <w:p w14:paraId="17BF9A87"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84 (81.6)</w:t>
            </w:r>
          </w:p>
        </w:tc>
        <w:tc>
          <w:tcPr>
            <w:tcW w:w="1701" w:type="dxa"/>
          </w:tcPr>
          <w:p w14:paraId="2C97DD73"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72 (86.7)</w:t>
            </w:r>
          </w:p>
        </w:tc>
        <w:tc>
          <w:tcPr>
            <w:tcW w:w="1009" w:type="dxa"/>
          </w:tcPr>
          <w:p w14:paraId="5917454A"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6DF841BE"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1EF2ADE3"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Western, not Dutch</w:t>
            </w:r>
          </w:p>
        </w:tc>
        <w:tc>
          <w:tcPr>
            <w:tcW w:w="1701" w:type="dxa"/>
          </w:tcPr>
          <w:p w14:paraId="5F05A039"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2 (1.9)</w:t>
            </w:r>
          </w:p>
        </w:tc>
        <w:tc>
          <w:tcPr>
            <w:tcW w:w="1701" w:type="dxa"/>
          </w:tcPr>
          <w:p w14:paraId="75E0A4D6"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3 (3.6)</w:t>
            </w:r>
          </w:p>
        </w:tc>
        <w:tc>
          <w:tcPr>
            <w:tcW w:w="1009" w:type="dxa"/>
          </w:tcPr>
          <w:p w14:paraId="4620A8CB"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280CA5A8"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67FF1998"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Non-Western</w:t>
            </w:r>
          </w:p>
        </w:tc>
        <w:tc>
          <w:tcPr>
            <w:tcW w:w="1701" w:type="dxa"/>
          </w:tcPr>
          <w:p w14:paraId="4085DAEC"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11 (10.7)</w:t>
            </w:r>
          </w:p>
        </w:tc>
        <w:tc>
          <w:tcPr>
            <w:tcW w:w="1701" w:type="dxa"/>
          </w:tcPr>
          <w:p w14:paraId="6A2C6F7E"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8 (9.6)</w:t>
            </w:r>
          </w:p>
        </w:tc>
        <w:tc>
          <w:tcPr>
            <w:tcW w:w="1009" w:type="dxa"/>
          </w:tcPr>
          <w:p w14:paraId="45BE13DB"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42827043"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083BE37E" w14:textId="77777777" w:rsidR="00222BFD" w:rsidRPr="000C55EF" w:rsidRDefault="00222BFD" w:rsidP="00CC3E56">
            <w:pPr>
              <w:rPr>
                <w:rFonts w:ascii="Calibri" w:eastAsia="Calibri" w:hAnsi="Calibri" w:cs="Calibri"/>
                <w:color w:val="BFBFBF" w:themeColor="background1" w:themeShade="BF"/>
                <w:sz w:val="20"/>
                <w:szCs w:val="20"/>
              </w:rPr>
            </w:pPr>
            <w:r w:rsidRPr="000C55EF">
              <w:rPr>
                <w:rFonts w:ascii="Calibri" w:eastAsia="Calibri" w:hAnsi="Calibri" w:cs="Calibri"/>
                <w:b w:val="0"/>
                <w:bCs w:val="0"/>
                <w:color w:val="BFBFBF" w:themeColor="background1" w:themeShade="BF"/>
                <w:sz w:val="20"/>
                <w:szCs w:val="20"/>
              </w:rPr>
              <w:t>Missing</w:t>
            </w:r>
          </w:p>
        </w:tc>
        <w:tc>
          <w:tcPr>
            <w:tcW w:w="1701" w:type="dxa"/>
          </w:tcPr>
          <w:p w14:paraId="7C931ADB"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0C55EF">
              <w:rPr>
                <w:rFonts w:ascii="Calibri" w:eastAsia="Calibri" w:hAnsi="Calibri" w:cs="Calibri"/>
                <w:color w:val="BFBFBF" w:themeColor="background1" w:themeShade="BF"/>
                <w:sz w:val="20"/>
                <w:szCs w:val="20"/>
              </w:rPr>
              <w:t>6 (5.0)</w:t>
            </w:r>
          </w:p>
        </w:tc>
        <w:tc>
          <w:tcPr>
            <w:tcW w:w="1701" w:type="dxa"/>
          </w:tcPr>
          <w:p w14:paraId="327A4BB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0C55EF">
              <w:rPr>
                <w:rFonts w:ascii="Calibri" w:eastAsia="Calibri" w:hAnsi="Calibri" w:cs="Calibri"/>
                <w:color w:val="BFBFBF" w:themeColor="background1" w:themeShade="BF"/>
                <w:sz w:val="20"/>
                <w:szCs w:val="20"/>
              </w:rPr>
              <w:t>0 (0.0)</w:t>
            </w:r>
          </w:p>
        </w:tc>
        <w:tc>
          <w:tcPr>
            <w:tcW w:w="1009" w:type="dxa"/>
          </w:tcPr>
          <w:p w14:paraId="18B713E1"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p>
        </w:tc>
      </w:tr>
      <w:tr w:rsidR="00222BFD" w:rsidRPr="000C55EF" w14:paraId="64F62359"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211985CB"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Smoking periconceptional, n (%)</w:t>
            </w:r>
          </w:p>
        </w:tc>
        <w:tc>
          <w:tcPr>
            <w:tcW w:w="1701" w:type="dxa"/>
          </w:tcPr>
          <w:p w14:paraId="6B2E9336"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13 (12.6)</w:t>
            </w:r>
          </w:p>
        </w:tc>
        <w:tc>
          <w:tcPr>
            <w:tcW w:w="1701" w:type="dxa"/>
          </w:tcPr>
          <w:p w14:paraId="74D26FFB"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12 (14.5)</w:t>
            </w:r>
          </w:p>
        </w:tc>
        <w:tc>
          <w:tcPr>
            <w:tcW w:w="1009" w:type="dxa"/>
          </w:tcPr>
          <w:p w14:paraId="481EE9A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0.115</w:t>
            </w:r>
          </w:p>
        </w:tc>
      </w:tr>
      <w:tr w:rsidR="00222BFD" w:rsidRPr="000C55EF" w14:paraId="24B866AA"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51B70751" w14:textId="77777777" w:rsidR="00222BFD" w:rsidRPr="000C55EF" w:rsidRDefault="00222BFD" w:rsidP="00CC3E56">
            <w:pPr>
              <w:rPr>
                <w:rFonts w:ascii="Calibri" w:eastAsia="Calibri" w:hAnsi="Calibri" w:cs="Calibri"/>
                <w:color w:val="BFBFBF" w:themeColor="background1" w:themeShade="BF"/>
                <w:sz w:val="20"/>
                <w:szCs w:val="20"/>
              </w:rPr>
            </w:pPr>
            <w:r w:rsidRPr="000C55EF">
              <w:rPr>
                <w:rFonts w:ascii="Calibri" w:eastAsia="Calibri" w:hAnsi="Calibri" w:cs="Calibri"/>
                <w:b w:val="0"/>
                <w:bCs w:val="0"/>
                <w:color w:val="BFBFBF" w:themeColor="background1" w:themeShade="BF"/>
                <w:sz w:val="20"/>
                <w:szCs w:val="20"/>
              </w:rPr>
              <w:t>Missing</w:t>
            </w:r>
          </w:p>
        </w:tc>
        <w:tc>
          <w:tcPr>
            <w:tcW w:w="1701" w:type="dxa"/>
          </w:tcPr>
          <w:p w14:paraId="75A07D2C"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0C55EF">
              <w:rPr>
                <w:rFonts w:ascii="Calibri" w:eastAsia="Calibri" w:hAnsi="Calibri" w:cs="Calibri"/>
                <w:color w:val="BFBFBF" w:themeColor="background1" w:themeShade="BF"/>
                <w:sz w:val="20"/>
                <w:szCs w:val="20"/>
              </w:rPr>
              <w:t>8 (6.7)</w:t>
            </w:r>
          </w:p>
        </w:tc>
        <w:tc>
          <w:tcPr>
            <w:tcW w:w="1701" w:type="dxa"/>
          </w:tcPr>
          <w:p w14:paraId="28EEFD8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0C55EF">
              <w:rPr>
                <w:rFonts w:ascii="Calibri" w:eastAsia="Calibri" w:hAnsi="Calibri" w:cs="Calibri"/>
                <w:color w:val="BFBFBF" w:themeColor="background1" w:themeShade="BF"/>
                <w:sz w:val="20"/>
                <w:szCs w:val="20"/>
              </w:rPr>
              <w:t>1 (1.2)</w:t>
            </w:r>
          </w:p>
        </w:tc>
        <w:tc>
          <w:tcPr>
            <w:tcW w:w="1009" w:type="dxa"/>
          </w:tcPr>
          <w:p w14:paraId="7380869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p>
        </w:tc>
      </w:tr>
      <w:tr w:rsidR="00222BFD" w:rsidRPr="000C55EF" w14:paraId="64542C28"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51473B88"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Pre-existing hypertension</w:t>
            </w:r>
          </w:p>
        </w:tc>
        <w:tc>
          <w:tcPr>
            <w:tcW w:w="1701" w:type="dxa"/>
          </w:tcPr>
          <w:p w14:paraId="34C3BDF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4 (3.9)</w:t>
            </w:r>
          </w:p>
        </w:tc>
        <w:tc>
          <w:tcPr>
            <w:tcW w:w="1701" w:type="dxa"/>
          </w:tcPr>
          <w:p w14:paraId="545B028C"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 (1.2)</w:t>
            </w:r>
          </w:p>
        </w:tc>
        <w:tc>
          <w:tcPr>
            <w:tcW w:w="1009" w:type="dxa"/>
          </w:tcPr>
          <w:p w14:paraId="427D8495"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0.157</w:t>
            </w:r>
          </w:p>
        </w:tc>
      </w:tr>
      <w:tr w:rsidR="00222BFD" w:rsidRPr="000C55EF" w14:paraId="0D1512E1"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0C2EE72E" w14:textId="77777777" w:rsidR="00222BFD" w:rsidRPr="000C55EF" w:rsidRDefault="00222BFD" w:rsidP="00CC3E56">
            <w:pPr>
              <w:rPr>
                <w:rFonts w:ascii="Calibri" w:eastAsia="Calibri" w:hAnsi="Calibri" w:cs="Calibri"/>
                <w:b w:val="0"/>
                <w:bCs w:val="0"/>
                <w:color w:val="BFBFBF" w:themeColor="background1" w:themeShade="BF"/>
                <w:sz w:val="20"/>
                <w:szCs w:val="20"/>
              </w:rPr>
            </w:pPr>
            <w:r w:rsidRPr="000C55EF">
              <w:rPr>
                <w:rFonts w:ascii="Calibri" w:eastAsia="Calibri" w:hAnsi="Calibri" w:cs="Calibri"/>
                <w:b w:val="0"/>
                <w:bCs w:val="0"/>
                <w:color w:val="BFBFBF" w:themeColor="background1" w:themeShade="BF"/>
                <w:sz w:val="20"/>
                <w:szCs w:val="20"/>
              </w:rPr>
              <w:t>Missing</w:t>
            </w:r>
          </w:p>
        </w:tc>
        <w:tc>
          <w:tcPr>
            <w:tcW w:w="1701" w:type="dxa"/>
          </w:tcPr>
          <w:p w14:paraId="7E6791B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0C55EF">
              <w:rPr>
                <w:rFonts w:ascii="Calibri" w:eastAsia="Calibri" w:hAnsi="Calibri" w:cs="Calibri"/>
                <w:color w:val="BFBFBF" w:themeColor="background1" w:themeShade="BF"/>
                <w:sz w:val="20"/>
                <w:szCs w:val="20"/>
              </w:rPr>
              <w:t>0 (0.0)</w:t>
            </w:r>
          </w:p>
        </w:tc>
        <w:tc>
          <w:tcPr>
            <w:tcW w:w="1701" w:type="dxa"/>
          </w:tcPr>
          <w:p w14:paraId="664E4105"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0C55EF">
              <w:rPr>
                <w:rFonts w:ascii="Calibri" w:eastAsia="Calibri" w:hAnsi="Calibri" w:cs="Calibri"/>
                <w:color w:val="BFBFBF" w:themeColor="background1" w:themeShade="BF"/>
                <w:sz w:val="20"/>
                <w:szCs w:val="20"/>
              </w:rPr>
              <w:t>2 (2.4)</w:t>
            </w:r>
          </w:p>
        </w:tc>
        <w:tc>
          <w:tcPr>
            <w:tcW w:w="1009" w:type="dxa"/>
          </w:tcPr>
          <w:p w14:paraId="63213C59"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p>
        </w:tc>
      </w:tr>
      <w:tr w:rsidR="00222BFD" w:rsidRPr="000C55EF" w14:paraId="25EAEA64"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7C81EE78"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Pre-existing diabetes mellitus</w:t>
            </w:r>
          </w:p>
        </w:tc>
        <w:tc>
          <w:tcPr>
            <w:tcW w:w="1701" w:type="dxa"/>
          </w:tcPr>
          <w:p w14:paraId="1FA65C4B"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701" w:type="dxa"/>
          </w:tcPr>
          <w:p w14:paraId="4C2F75E6"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009" w:type="dxa"/>
          </w:tcPr>
          <w:p w14:paraId="53CACB6D"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3982D5BF"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402ED758"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Type I</w:t>
            </w:r>
          </w:p>
        </w:tc>
        <w:tc>
          <w:tcPr>
            <w:tcW w:w="1701" w:type="dxa"/>
          </w:tcPr>
          <w:p w14:paraId="60081CB7"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2 (1.9)</w:t>
            </w:r>
          </w:p>
        </w:tc>
        <w:tc>
          <w:tcPr>
            <w:tcW w:w="1701" w:type="dxa"/>
          </w:tcPr>
          <w:p w14:paraId="324278D7"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 (0.0)</w:t>
            </w:r>
          </w:p>
        </w:tc>
        <w:tc>
          <w:tcPr>
            <w:tcW w:w="1009" w:type="dxa"/>
          </w:tcPr>
          <w:p w14:paraId="3B229A36"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0.575</w:t>
            </w:r>
          </w:p>
        </w:tc>
      </w:tr>
      <w:tr w:rsidR="00222BFD" w:rsidRPr="000C55EF" w14:paraId="248B743A"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6B4EC8D7"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Type II</w:t>
            </w:r>
          </w:p>
        </w:tc>
        <w:tc>
          <w:tcPr>
            <w:tcW w:w="1701" w:type="dxa"/>
          </w:tcPr>
          <w:p w14:paraId="487BD2BF"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 xml:space="preserve">0 (0.0) </w:t>
            </w:r>
          </w:p>
        </w:tc>
        <w:tc>
          <w:tcPr>
            <w:tcW w:w="1701" w:type="dxa"/>
          </w:tcPr>
          <w:p w14:paraId="5150BFEE"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 xml:space="preserve">0 (0.0) </w:t>
            </w:r>
          </w:p>
        </w:tc>
        <w:tc>
          <w:tcPr>
            <w:tcW w:w="1009" w:type="dxa"/>
          </w:tcPr>
          <w:p w14:paraId="21DFDF6F"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NA</w:t>
            </w:r>
          </w:p>
        </w:tc>
      </w:tr>
      <w:tr w:rsidR="00222BFD" w:rsidRPr="000C55EF" w14:paraId="721D5E9F"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14F692D0" w14:textId="77777777" w:rsidR="00222BFD" w:rsidRPr="000C55EF" w:rsidRDefault="00222BFD" w:rsidP="00CC3E56">
            <w:pPr>
              <w:rPr>
                <w:rFonts w:ascii="Calibri" w:eastAsia="Calibri" w:hAnsi="Calibri" w:cs="Calibri"/>
                <w:b w:val="0"/>
                <w:bCs w:val="0"/>
                <w:color w:val="000000" w:themeColor="text1"/>
                <w:sz w:val="20"/>
                <w:szCs w:val="20"/>
              </w:rPr>
            </w:pPr>
          </w:p>
        </w:tc>
        <w:tc>
          <w:tcPr>
            <w:tcW w:w="1701" w:type="dxa"/>
          </w:tcPr>
          <w:p w14:paraId="526B02D0"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701" w:type="dxa"/>
          </w:tcPr>
          <w:p w14:paraId="6E57C9D0"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009" w:type="dxa"/>
          </w:tcPr>
          <w:p w14:paraId="38E6321D"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25E33AF7" w14:textId="77777777" w:rsidTr="00CC3E56">
        <w:trPr>
          <w:trHeight w:val="300"/>
        </w:trPr>
        <w:tc>
          <w:tcPr>
            <w:cnfStyle w:val="001000000000" w:firstRow="0" w:lastRow="0" w:firstColumn="1" w:lastColumn="0" w:oddVBand="0" w:evenVBand="0" w:oddHBand="0" w:evenHBand="0" w:firstRowFirstColumn="0" w:firstRowLastColumn="0" w:lastRowFirstColumn="0" w:lastRowLastColumn="0"/>
            <w:tcW w:w="3119" w:type="dxa"/>
          </w:tcPr>
          <w:p w14:paraId="6BC3DCAA" w14:textId="77777777" w:rsidR="00222BFD" w:rsidRPr="000C55EF" w:rsidRDefault="00222BFD" w:rsidP="00CC3E56">
            <w:pPr>
              <w:rPr>
                <w:rFonts w:ascii="Calibri" w:eastAsia="Calibri" w:hAnsi="Calibri" w:cs="Calibri"/>
                <w:color w:val="000000" w:themeColor="text1"/>
                <w:sz w:val="20"/>
                <w:szCs w:val="20"/>
              </w:rPr>
            </w:pPr>
            <w:r w:rsidRPr="000C55EF">
              <w:rPr>
                <w:rFonts w:ascii="Calibri" w:eastAsia="Calibri" w:hAnsi="Calibri" w:cs="Calibri"/>
                <w:color w:val="000000" w:themeColor="text1"/>
                <w:sz w:val="20"/>
                <w:szCs w:val="20"/>
              </w:rPr>
              <w:t>Pregnancy characteristics</w:t>
            </w:r>
          </w:p>
        </w:tc>
        <w:tc>
          <w:tcPr>
            <w:tcW w:w="1701" w:type="dxa"/>
          </w:tcPr>
          <w:p w14:paraId="53F55CF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701" w:type="dxa"/>
          </w:tcPr>
          <w:p w14:paraId="06FC6FA3"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009" w:type="dxa"/>
          </w:tcPr>
          <w:p w14:paraId="1D53760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65716951"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1959E276"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Mode of conception, n (%)</w:t>
            </w:r>
          </w:p>
        </w:tc>
        <w:tc>
          <w:tcPr>
            <w:tcW w:w="1701" w:type="dxa"/>
          </w:tcPr>
          <w:p w14:paraId="28517C5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701" w:type="dxa"/>
          </w:tcPr>
          <w:p w14:paraId="591C0DA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009" w:type="dxa"/>
          </w:tcPr>
          <w:p w14:paraId="244425F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0"/>
                <w:szCs w:val="20"/>
              </w:rPr>
            </w:pPr>
            <w:r w:rsidRPr="000C55EF">
              <w:rPr>
                <w:rFonts w:ascii="Calibri" w:eastAsia="Calibri" w:hAnsi="Calibri" w:cs="Calibri"/>
                <w:b/>
                <w:bCs/>
                <w:sz w:val="20"/>
                <w:szCs w:val="20"/>
              </w:rPr>
              <w:t>&lt;0.001</w:t>
            </w:r>
          </w:p>
        </w:tc>
      </w:tr>
      <w:tr w:rsidR="00222BFD" w:rsidRPr="000C55EF" w14:paraId="6CCC37C4"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4AE23A8B"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Spontaneous</w:t>
            </w:r>
          </w:p>
        </w:tc>
        <w:tc>
          <w:tcPr>
            <w:tcW w:w="1701" w:type="dxa"/>
          </w:tcPr>
          <w:p w14:paraId="63ECB279"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103 (86.6)</w:t>
            </w:r>
          </w:p>
        </w:tc>
        <w:tc>
          <w:tcPr>
            <w:tcW w:w="1701" w:type="dxa"/>
          </w:tcPr>
          <w:p w14:paraId="0A87ACD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 xml:space="preserve">0 (0.0) </w:t>
            </w:r>
          </w:p>
        </w:tc>
        <w:tc>
          <w:tcPr>
            <w:tcW w:w="1009" w:type="dxa"/>
          </w:tcPr>
          <w:p w14:paraId="11FE88A1"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29DE2415"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71844BA4"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IVF</w:t>
            </w:r>
          </w:p>
        </w:tc>
        <w:tc>
          <w:tcPr>
            <w:tcW w:w="1701" w:type="dxa"/>
          </w:tcPr>
          <w:p w14:paraId="7B56D31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 xml:space="preserve">0 (0.0) </w:t>
            </w:r>
          </w:p>
        </w:tc>
        <w:tc>
          <w:tcPr>
            <w:tcW w:w="1701" w:type="dxa"/>
          </w:tcPr>
          <w:p w14:paraId="4CEC93E3"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33 (39.8)</w:t>
            </w:r>
          </w:p>
        </w:tc>
        <w:tc>
          <w:tcPr>
            <w:tcW w:w="1009" w:type="dxa"/>
          </w:tcPr>
          <w:p w14:paraId="2AF23B6A"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689E1879"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4A1AF38C" w14:textId="77777777" w:rsidR="00222BFD" w:rsidRPr="00231D04" w:rsidRDefault="00222BFD" w:rsidP="00CC3E56">
            <w:pPr>
              <w:rPr>
                <w:rFonts w:ascii="Calibri" w:eastAsia="Calibri" w:hAnsi="Calibri" w:cs="Calibri"/>
                <w:b w:val="0"/>
                <w:bCs w:val="0"/>
                <w:color w:val="000000" w:themeColor="text1"/>
                <w:sz w:val="20"/>
                <w:szCs w:val="20"/>
              </w:rPr>
            </w:pPr>
            <w:r w:rsidRPr="00231D04">
              <w:rPr>
                <w:rFonts w:ascii="Calibri" w:eastAsia="Calibri" w:hAnsi="Calibri" w:cs="Calibri"/>
                <w:b w:val="0"/>
                <w:bCs w:val="0"/>
                <w:color w:val="000000" w:themeColor="text1"/>
                <w:sz w:val="20"/>
                <w:szCs w:val="20"/>
              </w:rPr>
              <w:t xml:space="preserve">  ICSI</w:t>
            </w:r>
          </w:p>
        </w:tc>
        <w:tc>
          <w:tcPr>
            <w:tcW w:w="1701" w:type="dxa"/>
          </w:tcPr>
          <w:p w14:paraId="06FE2B5D"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 xml:space="preserve">0 (0.0) </w:t>
            </w:r>
          </w:p>
        </w:tc>
        <w:tc>
          <w:tcPr>
            <w:tcW w:w="1701" w:type="dxa"/>
          </w:tcPr>
          <w:p w14:paraId="5FD238AB"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50 (60.2)</w:t>
            </w:r>
          </w:p>
        </w:tc>
        <w:tc>
          <w:tcPr>
            <w:tcW w:w="1009" w:type="dxa"/>
          </w:tcPr>
          <w:p w14:paraId="1ED4E691"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6D4BD3BE" w14:textId="77777777" w:rsidTr="00CC3E56">
        <w:trPr>
          <w:trHeight w:val="300"/>
        </w:trPr>
        <w:tc>
          <w:tcPr>
            <w:cnfStyle w:val="001000000000" w:firstRow="0" w:lastRow="0" w:firstColumn="1" w:lastColumn="0" w:oddVBand="0" w:evenVBand="0" w:oddHBand="0" w:evenHBand="0" w:firstRowFirstColumn="0" w:firstRowLastColumn="0" w:lastRowFirstColumn="0" w:lastRowLastColumn="0"/>
            <w:tcW w:w="3119" w:type="dxa"/>
          </w:tcPr>
          <w:p w14:paraId="141DC4F5" w14:textId="77777777" w:rsidR="00222BFD" w:rsidRPr="0045771B" w:rsidRDefault="00222BFD" w:rsidP="00CC3E56">
            <w:pPr>
              <w:rPr>
                <w:rFonts w:ascii="Calibri" w:eastAsia="Calibri" w:hAnsi="Calibri" w:cs="Calibri"/>
                <w:b w:val="0"/>
                <w:bCs w:val="0"/>
                <w:color w:val="BFBFBF" w:themeColor="background1" w:themeShade="BF"/>
                <w:sz w:val="20"/>
                <w:szCs w:val="20"/>
              </w:rPr>
            </w:pPr>
            <w:r w:rsidRPr="0045771B">
              <w:rPr>
                <w:rFonts w:ascii="Calibri" w:eastAsia="Calibri" w:hAnsi="Calibri" w:cs="Calibri"/>
                <w:sz w:val="20"/>
                <w:szCs w:val="20"/>
              </w:rPr>
              <w:t>Nulliparity</w:t>
            </w:r>
            <w:r w:rsidRPr="00231D04">
              <w:rPr>
                <w:rFonts w:ascii="Calibri" w:eastAsia="Calibri" w:hAnsi="Calibri" w:cs="Calibri"/>
                <w:sz w:val="20"/>
                <w:szCs w:val="20"/>
              </w:rPr>
              <w:t>, n (%)</w:t>
            </w:r>
          </w:p>
        </w:tc>
        <w:tc>
          <w:tcPr>
            <w:tcW w:w="1701" w:type="dxa"/>
          </w:tcPr>
          <w:p w14:paraId="5519AD2A" w14:textId="77777777" w:rsidR="00222BFD" w:rsidRPr="0045771B"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Pr>
                <w:rFonts w:ascii="Calibri" w:eastAsia="Calibri" w:hAnsi="Calibri" w:cs="Calibri"/>
                <w:sz w:val="20"/>
                <w:szCs w:val="20"/>
              </w:rPr>
              <w:t>37 (35.9)</w:t>
            </w:r>
          </w:p>
        </w:tc>
        <w:tc>
          <w:tcPr>
            <w:tcW w:w="1701" w:type="dxa"/>
          </w:tcPr>
          <w:p w14:paraId="55150D02" w14:textId="77777777" w:rsidR="00222BFD" w:rsidRPr="0045771B"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45771B">
              <w:rPr>
                <w:rFonts w:ascii="Calibri" w:eastAsia="Calibri" w:hAnsi="Calibri" w:cs="Calibri"/>
                <w:sz w:val="20"/>
                <w:szCs w:val="20"/>
              </w:rPr>
              <w:t>64 (77.1)</w:t>
            </w:r>
          </w:p>
        </w:tc>
        <w:tc>
          <w:tcPr>
            <w:tcW w:w="1009" w:type="dxa"/>
          </w:tcPr>
          <w:p w14:paraId="23A0DD05" w14:textId="77777777" w:rsidR="00222BFD" w:rsidRPr="0045771B"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0"/>
                <w:szCs w:val="20"/>
              </w:rPr>
            </w:pPr>
            <w:r w:rsidRPr="0045771B">
              <w:rPr>
                <w:rFonts w:ascii="Calibri" w:eastAsia="Calibri" w:hAnsi="Calibri" w:cs="Calibri"/>
                <w:b/>
                <w:bCs/>
                <w:sz w:val="20"/>
                <w:szCs w:val="20"/>
              </w:rPr>
              <w:t>&lt;0.001</w:t>
            </w:r>
          </w:p>
        </w:tc>
      </w:tr>
      <w:tr w:rsidR="00222BFD" w:rsidRPr="000C55EF" w14:paraId="390E785C" w14:textId="77777777" w:rsidTr="00CC3E56">
        <w:trPr>
          <w:trHeight w:val="300"/>
        </w:trPr>
        <w:tc>
          <w:tcPr>
            <w:cnfStyle w:val="001000000000" w:firstRow="0" w:lastRow="0" w:firstColumn="1" w:lastColumn="0" w:oddVBand="0" w:evenVBand="0" w:oddHBand="0" w:evenHBand="0" w:firstRowFirstColumn="0" w:firstRowLastColumn="0" w:lastRowFirstColumn="0" w:lastRowLastColumn="0"/>
            <w:tcW w:w="3119" w:type="dxa"/>
          </w:tcPr>
          <w:p w14:paraId="11071271" w14:textId="77777777" w:rsidR="00222BFD" w:rsidRPr="0045771B" w:rsidRDefault="00222BFD" w:rsidP="00CC3E56">
            <w:pPr>
              <w:rPr>
                <w:rFonts w:ascii="Calibri" w:eastAsia="Calibri" w:hAnsi="Calibri" w:cs="Calibri"/>
                <w:b w:val="0"/>
                <w:bCs w:val="0"/>
                <w:sz w:val="20"/>
                <w:szCs w:val="20"/>
              </w:rPr>
            </w:pPr>
            <w:r w:rsidRPr="0045771B">
              <w:rPr>
                <w:rFonts w:ascii="Calibri" w:eastAsia="Calibri" w:hAnsi="Calibri" w:cs="Calibri"/>
                <w:color w:val="BFBFBF" w:themeColor="background1" w:themeShade="BF"/>
                <w:sz w:val="20"/>
                <w:szCs w:val="20"/>
              </w:rPr>
              <w:t>Missing</w:t>
            </w:r>
          </w:p>
        </w:tc>
        <w:tc>
          <w:tcPr>
            <w:tcW w:w="1701" w:type="dxa"/>
          </w:tcPr>
          <w:p w14:paraId="575B3A9D" w14:textId="77777777" w:rsidR="00222BFD" w:rsidRPr="00231D04"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231D04">
              <w:rPr>
                <w:rFonts w:ascii="Calibri" w:eastAsia="Calibri" w:hAnsi="Calibri" w:cs="Calibri"/>
                <w:color w:val="BFBFBF" w:themeColor="background1" w:themeShade="BF"/>
                <w:sz w:val="20"/>
                <w:szCs w:val="20"/>
              </w:rPr>
              <w:t>0 (0.0)</w:t>
            </w:r>
          </w:p>
        </w:tc>
        <w:tc>
          <w:tcPr>
            <w:tcW w:w="1701" w:type="dxa"/>
          </w:tcPr>
          <w:p w14:paraId="61E47066" w14:textId="77777777" w:rsidR="00222BFD" w:rsidRPr="0045771B"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45771B">
              <w:rPr>
                <w:rFonts w:ascii="Calibri" w:eastAsia="Calibri" w:hAnsi="Calibri" w:cs="Calibri"/>
                <w:color w:val="BFBFBF" w:themeColor="background1" w:themeShade="BF"/>
                <w:sz w:val="20"/>
                <w:szCs w:val="20"/>
              </w:rPr>
              <w:t>1 (1.2)</w:t>
            </w:r>
          </w:p>
        </w:tc>
        <w:tc>
          <w:tcPr>
            <w:tcW w:w="1009" w:type="dxa"/>
          </w:tcPr>
          <w:p w14:paraId="13B8F151" w14:textId="77777777" w:rsidR="00222BFD" w:rsidRPr="00231D04"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BFBFBF" w:themeColor="background1" w:themeShade="BF"/>
                <w:sz w:val="20"/>
                <w:szCs w:val="20"/>
              </w:rPr>
            </w:pPr>
          </w:p>
        </w:tc>
      </w:tr>
      <w:tr w:rsidR="00222BFD" w:rsidRPr="000C55EF" w14:paraId="60A84319"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7B2C2348" w14:textId="77777777" w:rsidR="00222BFD" w:rsidRPr="00231D04" w:rsidRDefault="00222BFD" w:rsidP="00CC3E56">
            <w:pPr>
              <w:rPr>
                <w:rFonts w:ascii="Calibri" w:eastAsia="Calibri" w:hAnsi="Calibri" w:cs="Calibri"/>
                <w:b w:val="0"/>
                <w:bCs w:val="0"/>
                <w:color w:val="000000" w:themeColor="text1"/>
                <w:sz w:val="20"/>
                <w:szCs w:val="20"/>
              </w:rPr>
            </w:pPr>
            <w:r w:rsidRPr="00231D04">
              <w:rPr>
                <w:rFonts w:ascii="Calibri" w:eastAsia="Calibri" w:hAnsi="Calibri" w:cs="Calibri"/>
                <w:b w:val="0"/>
                <w:bCs w:val="0"/>
                <w:color w:val="000000" w:themeColor="text1"/>
                <w:sz w:val="20"/>
                <w:szCs w:val="20"/>
              </w:rPr>
              <w:t>Gestational age at birth in days, median [IQR]</w:t>
            </w:r>
          </w:p>
        </w:tc>
        <w:tc>
          <w:tcPr>
            <w:tcW w:w="1701" w:type="dxa"/>
          </w:tcPr>
          <w:p w14:paraId="67527465"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272 [264, 279]</w:t>
            </w:r>
          </w:p>
        </w:tc>
        <w:tc>
          <w:tcPr>
            <w:tcW w:w="1701" w:type="dxa"/>
          </w:tcPr>
          <w:p w14:paraId="61482E9E"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274 [267, 278]</w:t>
            </w:r>
          </w:p>
        </w:tc>
        <w:tc>
          <w:tcPr>
            <w:tcW w:w="1009" w:type="dxa"/>
          </w:tcPr>
          <w:p w14:paraId="29313AC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0.277</w:t>
            </w:r>
          </w:p>
        </w:tc>
      </w:tr>
      <w:tr w:rsidR="00222BFD" w:rsidRPr="000C55EF" w14:paraId="4267CE1B"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32230461"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Neonatal birthweight percentile, median [IQR]</w:t>
            </w:r>
          </w:p>
        </w:tc>
        <w:tc>
          <w:tcPr>
            <w:tcW w:w="1701" w:type="dxa"/>
          </w:tcPr>
          <w:p w14:paraId="046BBF1B"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51 [18, 72]</w:t>
            </w:r>
          </w:p>
        </w:tc>
        <w:tc>
          <w:tcPr>
            <w:tcW w:w="1701" w:type="dxa"/>
          </w:tcPr>
          <w:p w14:paraId="348F1553"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44 [22, 71]</w:t>
            </w:r>
          </w:p>
        </w:tc>
        <w:tc>
          <w:tcPr>
            <w:tcW w:w="1009" w:type="dxa"/>
          </w:tcPr>
          <w:p w14:paraId="7031D290"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0.924</w:t>
            </w:r>
          </w:p>
        </w:tc>
      </w:tr>
      <w:tr w:rsidR="00222BFD" w:rsidRPr="000C55EF" w14:paraId="712D8891"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235ABBF3"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Pregnancy complication, n (%)</w:t>
            </w:r>
          </w:p>
        </w:tc>
        <w:tc>
          <w:tcPr>
            <w:tcW w:w="1701" w:type="dxa"/>
          </w:tcPr>
          <w:p w14:paraId="6AE92075"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701" w:type="dxa"/>
          </w:tcPr>
          <w:p w14:paraId="0C8F17C7"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1009" w:type="dxa"/>
          </w:tcPr>
          <w:p w14:paraId="688FD6BA"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222BFD" w:rsidRPr="000C55EF" w14:paraId="0F8F30E2"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7ADD0B33" w14:textId="77777777" w:rsidR="00222BFD" w:rsidRPr="000C55EF" w:rsidRDefault="00222BFD" w:rsidP="00CC3E56">
            <w:pPr>
              <w:rPr>
                <w:rFonts w:ascii="Calibri" w:eastAsia="Calibri" w:hAnsi="Calibri" w:cs="Calibri"/>
                <w:b w:val="0"/>
                <w:bCs w:val="0"/>
                <w:i/>
                <w:iCs/>
                <w:color w:val="000000" w:themeColor="text1"/>
                <w:sz w:val="20"/>
                <w:szCs w:val="20"/>
              </w:rPr>
            </w:pPr>
            <w:r w:rsidRPr="000C55EF">
              <w:rPr>
                <w:rFonts w:ascii="Calibri" w:eastAsia="Calibri" w:hAnsi="Calibri" w:cs="Calibri"/>
                <w:b w:val="0"/>
                <w:bCs w:val="0"/>
                <w:color w:val="000000" w:themeColor="text1"/>
                <w:sz w:val="20"/>
                <w:szCs w:val="20"/>
              </w:rPr>
              <w:t xml:space="preserve">  Preeclampsia </w:t>
            </w:r>
          </w:p>
        </w:tc>
        <w:tc>
          <w:tcPr>
            <w:tcW w:w="1701" w:type="dxa"/>
          </w:tcPr>
          <w:p w14:paraId="0D038C5B"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3 (2.9)</w:t>
            </w:r>
          </w:p>
        </w:tc>
        <w:tc>
          <w:tcPr>
            <w:tcW w:w="1701" w:type="dxa"/>
          </w:tcPr>
          <w:p w14:paraId="5C2C3707"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3 (3.6)</w:t>
            </w:r>
          </w:p>
        </w:tc>
        <w:tc>
          <w:tcPr>
            <w:tcW w:w="1009" w:type="dxa"/>
          </w:tcPr>
          <w:p w14:paraId="2747FBAF"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0.273</w:t>
            </w:r>
          </w:p>
        </w:tc>
      </w:tr>
      <w:tr w:rsidR="00222BFD" w:rsidRPr="000C55EF" w14:paraId="5DC79953"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03530C72"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with onset &lt;34 weeks</w:t>
            </w:r>
          </w:p>
        </w:tc>
        <w:tc>
          <w:tcPr>
            <w:tcW w:w="1701" w:type="dxa"/>
          </w:tcPr>
          <w:p w14:paraId="241129B0"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 (1.0)</w:t>
            </w:r>
          </w:p>
        </w:tc>
        <w:tc>
          <w:tcPr>
            <w:tcW w:w="1701" w:type="dxa"/>
          </w:tcPr>
          <w:p w14:paraId="4179083A"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2 (2.4)</w:t>
            </w:r>
          </w:p>
        </w:tc>
        <w:tc>
          <w:tcPr>
            <w:tcW w:w="1009" w:type="dxa"/>
          </w:tcPr>
          <w:p w14:paraId="5B3D67E5"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0.332</w:t>
            </w:r>
          </w:p>
        </w:tc>
      </w:tr>
      <w:tr w:rsidR="00222BFD" w:rsidRPr="000C55EF" w14:paraId="34533A4C"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4D51FCE3"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Pregnancy induced hypertension </w:t>
            </w:r>
          </w:p>
        </w:tc>
        <w:tc>
          <w:tcPr>
            <w:tcW w:w="1701" w:type="dxa"/>
          </w:tcPr>
          <w:p w14:paraId="5D5F7458"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10 (9.7)</w:t>
            </w:r>
          </w:p>
        </w:tc>
        <w:tc>
          <w:tcPr>
            <w:tcW w:w="1701" w:type="dxa"/>
          </w:tcPr>
          <w:p w14:paraId="31FF32AE"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4 (4.8)</w:t>
            </w:r>
          </w:p>
        </w:tc>
        <w:tc>
          <w:tcPr>
            <w:tcW w:w="1009" w:type="dxa"/>
          </w:tcPr>
          <w:p w14:paraId="26480777"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0.137</w:t>
            </w:r>
          </w:p>
        </w:tc>
      </w:tr>
      <w:tr w:rsidR="00222BFD" w:rsidRPr="000C55EF" w14:paraId="507CB863"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Pr>
          <w:p w14:paraId="77F035D2" w14:textId="77777777" w:rsidR="00222BFD" w:rsidRPr="000C55EF" w:rsidRDefault="00222BFD" w:rsidP="00CC3E56">
            <w:pPr>
              <w:rPr>
                <w:rFonts w:ascii="Calibri" w:eastAsia="Calibri" w:hAnsi="Calibri" w:cs="Calibri"/>
                <w:b w:val="0"/>
                <w:bCs w:val="0"/>
                <w:color w:val="000000" w:themeColor="text1"/>
                <w:sz w:val="20"/>
                <w:szCs w:val="20"/>
              </w:rPr>
            </w:pPr>
            <w:r w:rsidRPr="000C55EF">
              <w:rPr>
                <w:rFonts w:ascii="Calibri" w:eastAsia="Calibri" w:hAnsi="Calibri" w:cs="Calibri"/>
                <w:b w:val="0"/>
                <w:bCs w:val="0"/>
                <w:color w:val="000000" w:themeColor="text1"/>
                <w:sz w:val="20"/>
                <w:szCs w:val="20"/>
              </w:rPr>
              <w:t xml:space="preserve">  Gestational diabetes </w:t>
            </w:r>
          </w:p>
        </w:tc>
        <w:tc>
          <w:tcPr>
            <w:tcW w:w="1701" w:type="dxa"/>
          </w:tcPr>
          <w:p w14:paraId="554DACAD"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14 (13.6)</w:t>
            </w:r>
          </w:p>
        </w:tc>
        <w:tc>
          <w:tcPr>
            <w:tcW w:w="1701" w:type="dxa"/>
          </w:tcPr>
          <w:p w14:paraId="1FE65E90"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15 (18.1)</w:t>
            </w:r>
          </w:p>
        </w:tc>
        <w:tc>
          <w:tcPr>
            <w:tcW w:w="1009" w:type="dxa"/>
          </w:tcPr>
          <w:p w14:paraId="63C67B80"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C55EF">
              <w:rPr>
                <w:rFonts w:ascii="Calibri" w:eastAsia="Calibri" w:hAnsi="Calibri" w:cs="Calibri"/>
                <w:sz w:val="20"/>
                <w:szCs w:val="20"/>
              </w:rPr>
              <w:t>0.189</w:t>
            </w:r>
          </w:p>
        </w:tc>
      </w:tr>
      <w:tr w:rsidR="00222BFD" w:rsidRPr="000C55EF" w14:paraId="212F3D3D" w14:textId="77777777" w:rsidTr="00CC3E56">
        <w:trPr>
          <w:trHeight w:val="285"/>
        </w:trPr>
        <w:tc>
          <w:tcPr>
            <w:cnfStyle w:val="001000000000" w:firstRow="0" w:lastRow="0" w:firstColumn="1" w:lastColumn="0" w:oddVBand="0" w:evenVBand="0" w:oddHBand="0" w:evenHBand="0" w:firstRowFirstColumn="0" w:firstRowLastColumn="0" w:lastRowFirstColumn="0" w:lastRowLastColumn="0"/>
            <w:tcW w:w="3119" w:type="dxa"/>
            <w:tcBorders>
              <w:bottom w:val="single" w:sz="4" w:space="0" w:color="auto"/>
            </w:tcBorders>
          </w:tcPr>
          <w:p w14:paraId="5BBA9477" w14:textId="77777777" w:rsidR="00222BFD" w:rsidRPr="000C55EF" w:rsidRDefault="00222BFD" w:rsidP="00CC3E56">
            <w:pPr>
              <w:rPr>
                <w:rFonts w:ascii="Calibri" w:eastAsia="Calibri" w:hAnsi="Calibri" w:cs="Calibri"/>
                <w:b w:val="0"/>
                <w:bCs w:val="0"/>
                <w:color w:val="BFBFBF" w:themeColor="background1" w:themeShade="BF"/>
                <w:sz w:val="20"/>
                <w:szCs w:val="20"/>
              </w:rPr>
            </w:pPr>
            <w:r w:rsidRPr="000C55EF">
              <w:rPr>
                <w:rFonts w:ascii="Calibri" w:eastAsia="Calibri" w:hAnsi="Calibri" w:cs="Calibri"/>
                <w:b w:val="0"/>
                <w:bCs w:val="0"/>
                <w:color w:val="BFBFBF" w:themeColor="background1" w:themeShade="BF"/>
                <w:sz w:val="20"/>
                <w:szCs w:val="20"/>
              </w:rPr>
              <w:t>Missing</w:t>
            </w:r>
          </w:p>
        </w:tc>
        <w:tc>
          <w:tcPr>
            <w:tcW w:w="1701" w:type="dxa"/>
            <w:tcBorders>
              <w:bottom w:val="single" w:sz="4" w:space="0" w:color="auto"/>
            </w:tcBorders>
          </w:tcPr>
          <w:p w14:paraId="1FDE85A7"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0C55EF">
              <w:rPr>
                <w:rFonts w:ascii="Calibri" w:eastAsia="Calibri" w:hAnsi="Calibri" w:cs="Calibri"/>
                <w:color w:val="BFBFBF" w:themeColor="background1" w:themeShade="BF"/>
                <w:sz w:val="20"/>
                <w:szCs w:val="20"/>
              </w:rPr>
              <w:t>0 (0.0)</w:t>
            </w:r>
          </w:p>
        </w:tc>
        <w:tc>
          <w:tcPr>
            <w:tcW w:w="1701" w:type="dxa"/>
            <w:tcBorders>
              <w:bottom w:val="single" w:sz="4" w:space="0" w:color="auto"/>
            </w:tcBorders>
          </w:tcPr>
          <w:p w14:paraId="36BA2B24"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r w:rsidRPr="000C55EF">
              <w:rPr>
                <w:rFonts w:ascii="Calibri" w:eastAsia="Calibri" w:hAnsi="Calibri" w:cs="Calibri"/>
                <w:color w:val="BFBFBF" w:themeColor="background1" w:themeShade="BF"/>
                <w:sz w:val="20"/>
                <w:szCs w:val="20"/>
              </w:rPr>
              <w:t>2 (2.4)</w:t>
            </w:r>
          </w:p>
        </w:tc>
        <w:tc>
          <w:tcPr>
            <w:tcW w:w="1009" w:type="dxa"/>
            <w:tcBorders>
              <w:bottom w:val="single" w:sz="4" w:space="0" w:color="auto"/>
            </w:tcBorders>
          </w:tcPr>
          <w:p w14:paraId="1F15C4E5" w14:textId="77777777" w:rsidR="00222BFD" w:rsidRPr="000C55EF" w:rsidRDefault="00222BFD" w:rsidP="00CC3E5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BFBFBF" w:themeColor="background1" w:themeShade="BF"/>
                <w:sz w:val="20"/>
                <w:szCs w:val="20"/>
              </w:rPr>
            </w:pPr>
          </w:p>
        </w:tc>
      </w:tr>
    </w:tbl>
    <w:p w14:paraId="499F9883" w14:textId="77777777" w:rsidR="003154A0" w:rsidRPr="000C55EF" w:rsidRDefault="003154A0" w:rsidP="003154A0">
      <w:pPr>
        <w:rPr>
          <w:b/>
          <w:bCs/>
        </w:rPr>
      </w:pPr>
    </w:p>
    <w:p w14:paraId="0AAAA891" w14:textId="77777777" w:rsidR="003154A0" w:rsidRPr="000C55EF" w:rsidRDefault="003154A0" w:rsidP="003154A0">
      <w:pPr>
        <w:rPr>
          <w:b/>
          <w:bCs/>
        </w:rPr>
      </w:pPr>
    </w:p>
    <w:p w14:paraId="49609DA4" w14:textId="77777777" w:rsidR="00222BFD" w:rsidRDefault="00222BFD">
      <w:pPr>
        <w:rPr>
          <w:rFonts w:ascii="Calibri" w:hAnsi="Calibri" w:cs="Calibri"/>
          <w:b/>
          <w:bCs/>
          <w:lang w:val="en-GB"/>
        </w:rPr>
      </w:pPr>
      <w:r>
        <w:rPr>
          <w:rFonts w:ascii="Calibri" w:hAnsi="Calibri" w:cs="Calibri"/>
          <w:b/>
          <w:bCs/>
          <w:lang w:val="en-GB"/>
        </w:rPr>
        <w:br w:type="page"/>
      </w:r>
    </w:p>
    <w:p w14:paraId="13F359FF" w14:textId="77777777" w:rsidR="00B44964" w:rsidRPr="00B44964" w:rsidRDefault="00B44964" w:rsidP="00B44964">
      <w:pPr>
        <w:rPr>
          <w:rFonts w:ascii="Calibri" w:hAnsi="Calibri" w:cs="Calibri"/>
          <w:lang w:val="en-US"/>
        </w:rPr>
      </w:pPr>
      <w:r w:rsidRPr="00B44964">
        <w:rPr>
          <w:rFonts w:ascii="Calibri" w:hAnsi="Calibri" w:cs="Calibri"/>
          <w:b/>
          <w:bCs/>
          <w:lang w:val="en-US"/>
        </w:rPr>
        <w:lastRenderedPageBreak/>
        <w:t xml:space="preserve">Supplementary Table 6. </w:t>
      </w:r>
      <w:r w:rsidRPr="00B44964">
        <w:rPr>
          <w:rFonts w:ascii="Calibri" w:hAnsi="Calibri" w:cs="Calibri"/>
          <w:lang w:val="en-US"/>
        </w:rPr>
        <w:t xml:space="preserve">Sensitivity analysis: significant main effects from linear mixed models comparing nulliparous and multiparous women, stratified by mode of conception. </w:t>
      </w:r>
    </w:p>
    <w:tbl>
      <w:tblPr>
        <w:tblStyle w:val="TableGrid"/>
        <w:tblW w:w="8786" w:type="dxa"/>
        <w:tblLayout w:type="fixed"/>
        <w:tblLook w:val="04A0" w:firstRow="1" w:lastRow="0" w:firstColumn="1" w:lastColumn="0" w:noHBand="0" w:noVBand="1"/>
      </w:tblPr>
      <w:tblGrid>
        <w:gridCol w:w="1304"/>
        <w:gridCol w:w="2494"/>
        <w:gridCol w:w="2494"/>
        <w:gridCol w:w="2494"/>
      </w:tblGrid>
      <w:tr w:rsidR="00B44964" w:rsidRPr="009045DA" w14:paraId="133C9850"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79D03691" w14:textId="77777777" w:rsidR="00B44964" w:rsidRPr="000C55EF" w:rsidRDefault="00B44964" w:rsidP="00CC3E56">
            <w:pPr>
              <w:rPr>
                <w:rFonts w:ascii="Aptos" w:eastAsia="Aptos" w:hAnsi="Aptos" w:cs="Aptos"/>
                <w:b/>
                <w:bCs/>
                <w:sz w:val="16"/>
                <w:szCs w:val="16"/>
              </w:rPr>
            </w:pPr>
            <w:r w:rsidRPr="000C55EF">
              <w:rPr>
                <w:rFonts w:ascii="Aptos" w:eastAsia="Aptos" w:hAnsi="Aptos" w:cs="Aptos"/>
                <w:b/>
                <w:bCs/>
                <w:sz w:val="16"/>
                <w:szCs w:val="16"/>
              </w:rPr>
              <w:t>Variable</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43CA5BF3" w14:textId="77777777" w:rsidR="00B44964" w:rsidRPr="000C55EF" w:rsidRDefault="00B44964" w:rsidP="00CC3E56">
            <w:pPr>
              <w:rPr>
                <w:rFonts w:ascii="Aptos" w:eastAsia="Aptos" w:hAnsi="Aptos" w:cs="Aptos"/>
                <w:b/>
                <w:bCs/>
                <w:sz w:val="16"/>
                <w:szCs w:val="16"/>
              </w:rPr>
            </w:pPr>
            <w:r>
              <w:rPr>
                <w:rFonts w:ascii="Aptos" w:eastAsia="Aptos" w:hAnsi="Aptos" w:cs="Aptos"/>
                <w:b/>
                <w:bCs/>
                <w:sz w:val="16"/>
                <w:szCs w:val="16"/>
              </w:rPr>
              <w:t xml:space="preserve">Nulliparity </w:t>
            </w:r>
            <w:r w:rsidRPr="000C55EF">
              <w:rPr>
                <w:rFonts w:ascii="Aptos" w:eastAsia="Aptos" w:hAnsi="Aptos" w:cs="Aptos"/>
                <w:b/>
                <w:bCs/>
                <w:sz w:val="16"/>
                <w:szCs w:val="16"/>
              </w:rPr>
              <w:t xml:space="preserve"> (3)</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45365C1C" w14:textId="77777777" w:rsidR="00B44964" w:rsidRPr="000C55EF" w:rsidRDefault="00B44964" w:rsidP="00CC3E56">
            <w:pPr>
              <w:rPr>
                <w:rFonts w:ascii="Aptos" w:eastAsia="Aptos" w:hAnsi="Aptos" w:cs="Aptos"/>
                <w:b/>
                <w:bCs/>
                <w:sz w:val="16"/>
                <w:szCs w:val="16"/>
              </w:rPr>
            </w:pPr>
            <w:r>
              <w:rPr>
                <w:rFonts w:ascii="Aptos" w:eastAsia="Aptos" w:hAnsi="Aptos" w:cs="Aptos"/>
                <w:b/>
                <w:bCs/>
                <w:sz w:val="16"/>
                <w:szCs w:val="16"/>
              </w:rPr>
              <w:t xml:space="preserve">Nulliparity </w:t>
            </w:r>
            <w:r w:rsidRPr="000C55EF">
              <w:rPr>
                <w:rFonts w:ascii="Aptos" w:eastAsia="Aptos" w:hAnsi="Aptos" w:cs="Aptos"/>
                <w:b/>
                <w:bCs/>
                <w:sz w:val="16"/>
                <w:szCs w:val="16"/>
              </w:rPr>
              <w:t xml:space="preserve"> (3), only spontaneous conception</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5178680D" w14:textId="77777777" w:rsidR="00B44964" w:rsidRPr="000C55EF" w:rsidRDefault="00B44964" w:rsidP="00CC3E56">
            <w:pPr>
              <w:rPr>
                <w:rFonts w:ascii="Aptos" w:eastAsia="Aptos" w:hAnsi="Aptos" w:cs="Aptos"/>
                <w:b/>
                <w:bCs/>
                <w:sz w:val="16"/>
                <w:szCs w:val="16"/>
              </w:rPr>
            </w:pPr>
            <w:r>
              <w:rPr>
                <w:rFonts w:ascii="Aptos" w:eastAsia="Aptos" w:hAnsi="Aptos" w:cs="Aptos"/>
                <w:b/>
                <w:bCs/>
                <w:sz w:val="16"/>
                <w:szCs w:val="16"/>
              </w:rPr>
              <w:t xml:space="preserve">Nulliparity </w:t>
            </w:r>
            <w:r w:rsidRPr="000C55EF">
              <w:rPr>
                <w:rFonts w:ascii="Aptos" w:eastAsia="Aptos" w:hAnsi="Aptos" w:cs="Aptos"/>
                <w:b/>
                <w:bCs/>
                <w:sz w:val="16"/>
                <w:szCs w:val="16"/>
              </w:rPr>
              <w:t xml:space="preserve"> (3), only IVF/ICSI pregnancy</w:t>
            </w:r>
          </w:p>
        </w:tc>
      </w:tr>
      <w:tr w:rsidR="00B44964" w:rsidRPr="000C55EF" w14:paraId="57644FA3"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16ABE385"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IgGI</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5B443078"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62044C8D"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Hybrid</w:t>
            </w:r>
            <w:r w:rsidRPr="000C55EF">
              <w:rPr>
                <w:rFonts w:ascii="Aptos" w:eastAsia="Aptos" w:hAnsi="Aptos" w:cs="Aptos"/>
                <w:sz w:val="16"/>
                <w:szCs w:val="16"/>
              </w:rPr>
              <w:t xml:space="preserve"> ↓</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59F998B5"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r>
      <w:tr w:rsidR="00B44964" w:rsidRPr="000C55EF" w14:paraId="0F084C36"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3E501208"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IgGII</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20D09360"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7CB294E0"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6A064EC2"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r>
      <w:tr w:rsidR="00B44964" w:rsidRPr="000C55EF" w14:paraId="517D55A4"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4C605E07"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IgGIV</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2804050A"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3D4229F3"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2E501689"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Bisection</w:t>
            </w:r>
            <w:r w:rsidRPr="000C55EF">
              <w:rPr>
                <w:rFonts w:ascii="Aptos" w:eastAsia="Aptos" w:hAnsi="Aptos" w:cs="Aptos"/>
                <w:sz w:val="16"/>
                <w:szCs w:val="16"/>
              </w:rPr>
              <w:t xml:space="preserve"> ↑</w:t>
            </w:r>
          </w:p>
        </w:tc>
      </w:tr>
      <w:tr w:rsidR="00B44964" w:rsidRPr="000C55EF" w14:paraId="5B8E25BD"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504B668B"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LAGC</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77A9C6E6"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47404EAE"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Bisection</w:t>
            </w:r>
            <w:r w:rsidRPr="000C55EF">
              <w:rPr>
                <w:rFonts w:ascii="Aptos" w:eastAsia="Aptos" w:hAnsi="Aptos" w:cs="Aptos"/>
                <w:sz w:val="16"/>
                <w:szCs w:val="16"/>
              </w:rPr>
              <w:t xml:space="preserve"> ↑</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09173D0F"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r>
      <w:tr w:rsidR="00B44964" w:rsidRPr="009045DA" w14:paraId="50818478"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774AB3D3"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LAGY</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07E1A2A3"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Galactosylation</w:t>
            </w:r>
            <w:r w:rsidRPr="000C55EF">
              <w:rPr>
                <w:rFonts w:ascii="Aptos" w:eastAsia="Aptos" w:hAnsi="Aptos" w:cs="Aptos"/>
                <w:sz w:val="16"/>
                <w:szCs w:val="16"/>
              </w:rPr>
              <w:t xml:space="preserve"> ↑</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7628F9CA"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1D03AB87" w14:textId="77777777" w:rsidR="00B44964" w:rsidRDefault="00B44964" w:rsidP="00CC3E56">
            <w:pPr>
              <w:rPr>
                <w:rFonts w:ascii="Aptos" w:eastAsia="Aptos" w:hAnsi="Aptos" w:cs="Aptos"/>
                <w:sz w:val="16"/>
                <w:szCs w:val="16"/>
              </w:rPr>
            </w:pPr>
            <w:r>
              <w:rPr>
                <w:rFonts w:ascii="Aptos" w:eastAsia="Aptos" w:hAnsi="Aptos" w:cs="Aptos"/>
                <w:sz w:val="16"/>
                <w:szCs w:val="16"/>
              </w:rPr>
              <w:t>Fucosylation</w:t>
            </w:r>
            <w:r w:rsidRPr="000C55EF">
              <w:rPr>
                <w:rFonts w:ascii="Aptos" w:eastAsia="Aptos" w:hAnsi="Aptos" w:cs="Aptos"/>
                <w:sz w:val="16"/>
                <w:szCs w:val="16"/>
              </w:rPr>
              <w:t xml:space="preserve"> ↑</w:t>
            </w:r>
          </w:p>
          <w:p w14:paraId="30D8184F" w14:textId="77777777" w:rsidR="00B44964" w:rsidRDefault="00B44964" w:rsidP="00CC3E56">
            <w:pPr>
              <w:rPr>
                <w:rFonts w:ascii="Aptos" w:eastAsia="Aptos" w:hAnsi="Aptos" w:cs="Aptos"/>
                <w:sz w:val="16"/>
                <w:szCs w:val="16"/>
              </w:rPr>
            </w:pPr>
            <w:r>
              <w:rPr>
                <w:rFonts w:ascii="Aptos" w:eastAsia="Aptos" w:hAnsi="Aptos" w:cs="Aptos"/>
                <w:sz w:val="16"/>
                <w:szCs w:val="16"/>
              </w:rPr>
              <w:t>Galactosylation</w:t>
            </w:r>
            <w:r w:rsidRPr="000C55EF">
              <w:rPr>
                <w:rFonts w:ascii="Aptos" w:eastAsia="Aptos" w:hAnsi="Aptos" w:cs="Aptos"/>
                <w:sz w:val="16"/>
                <w:szCs w:val="16"/>
              </w:rPr>
              <w:t xml:space="preserve"> ↑</w:t>
            </w:r>
          </w:p>
          <w:p w14:paraId="6D29665D" w14:textId="77777777" w:rsidR="00B44964" w:rsidRDefault="00B44964" w:rsidP="00CC3E56">
            <w:pPr>
              <w:rPr>
                <w:rFonts w:ascii="Aptos" w:eastAsia="Aptos" w:hAnsi="Aptos" w:cs="Aptos"/>
                <w:sz w:val="16"/>
                <w:szCs w:val="16"/>
              </w:rPr>
            </w:pPr>
            <w:r w:rsidRPr="000C55EF">
              <w:rPr>
                <w:rFonts w:ascii="Aptos" w:eastAsia="Aptos" w:hAnsi="Aptos" w:cs="Aptos"/>
                <w:sz w:val="16"/>
                <w:szCs w:val="16"/>
              </w:rPr>
              <w:t>Sialylation ↑</w:t>
            </w:r>
          </w:p>
          <w:p w14:paraId="6848EB8E"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 xml:space="preserve">Sialylation </w:t>
            </w:r>
            <w:r>
              <w:rPr>
                <w:rFonts w:ascii="Aptos" w:eastAsia="Aptos" w:hAnsi="Aptos" w:cs="Aptos"/>
                <w:sz w:val="16"/>
                <w:szCs w:val="16"/>
              </w:rPr>
              <w:t xml:space="preserve">per galactose </w:t>
            </w:r>
            <w:r w:rsidRPr="000C55EF">
              <w:rPr>
                <w:rFonts w:ascii="Aptos" w:eastAsia="Aptos" w:hAnsi="Aptos" w:cs="Aptos"/>
                <w:sz w:val="16"/>
                <w:szCs w:val="16"/>
              </w:rPr>
              <w:t>↑</w:t>
            </w:r>
          </w:p>
        </w:tc>
      </w:tr>
      <w:tr w:rsidR="00B44964" w:rsidRPr="000C55EF" w14:paraId="4BD2AB3B"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13C3E04A"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LSL</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5C80318D"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p w14:paraId="3CF9D0AE" w14:textId="77777777" w:rsidR="00B44964" w:rsidRPr="000C55EF" w:rsidRDefault="00B44964" w:rsidP="00CC3E56">
            <w:pPr>
              <w:rPr>
                <w:rFonts w:ascii="Aptos" w:eastAsia="Aptos" w:hAnsi="Aptos" w:cs="Aptos"/>
                <w:sz w:val="16"/>
                <w:szCs w:val="16"/>
              </w:rPr>
            </w:pP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56C7709C"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3C3802DD"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r>
      <w:tr w:rsidR="00B44964" w:rsidRPr="000C55EF" w14:paraId="6580BB20"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6BFFD331"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TPL</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5055FA0F"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0D66E3A6"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Bisection</w:t>
            </w:r>
            <w:r w:rsidRPr="000C55EF">
              <w:rPr>
                <w:rFonts w:ascii="Aptos" w:eastAsia="Aptos" w:hAnsi="Aptos" w:cs="Aptos"/>
                <w:sz w:val="16"/>
                <w:szCs w:val="16"/>
              </w:rPr>
              <w:t xml:space="preserve"> ↑</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3F3814BF"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r>
      <w:tr w:rsidR="00B44964" w:rsidRPr="000C55EF" w14:paraId="4CBE6A52"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1697AF5E"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SES</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542F5C79"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 xml:space="preserve">X </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37FB780E"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453992B8"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r>
      <w:tr w:rsidR="00B44964" w:rsidRPr="000C55EF" w14:paraId="38E13974"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40019E96"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ENI</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192DAF52"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08AB9391"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3948CCAF"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r>
      <w:tr w:rsidR="00B44964" w:rsidRPr="000C55EF" w14:paraId="7B3F4ADE" w14:textId="77777777" w:rsidTr="00CC3E56">
        <w:trPr>
          <w:trHeight w:val="281"/>
        </w:trPr>
        <w:tc>
          <w:tcPr>
            <w:tcW w:w="1304" w:type="dxa"/>
            <w:tcBorders>
              <w:top w:val="single" w:sz="8" w:space="0" w:color="auto"/>
              <w:left w:val="single" w:sz="8" w:space="0" w:color="auto"/>
              <w:bottom w:val="single" w:sz="8" w:space="0" w:color="auto"/>
              <w:right w:val="single" w:sz="8" w:space="0" w:color="auto"/>
            </w:tcBorders>
            <w:tcMar>
              <w:left w:w="108" w:type="dxa"/>
              <w:right w:w="108" w:type="dxa"/>
            </w:tcMar>
          </w:tcPr>
          <w:p w14:paraId="3365F5DA"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HYT</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69957672"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Galactoses ↓</w:t>
            </w:r>
          </w:p>
          <w:p w14:paraId="25EDF3D8"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Galactoses per GalNac ↓</w:t>
            </w:r>
          </w:p>
          <w:p w14:paraId="34B065AF" w14:textId="77777777" w:rsidR="00B44964" w:rsidRPr="000C55EF" w:rsidRDefault="00B44964" w:rsidP="00CC3E56">
            <w:pPr>
              <w:rPr>
                <w:rFonts w:ascii="Aptos" w:eastAsia="Aptos" w:hAnsi="Aptos" w:cs="Aptos"/>
                <w:sz w:val="16"/>
                <w:szCs w:val="16"/>
              </w:rPr>
            </w:pPr>
            <w:r w:rsidRPr="000C55EF">
              <w:rPr>
                <w:rFonts w:ascii="Aptos" w:eastAsia="Aptos" w:hAnsi="Aptos" w:cs="Aptos"/>
                <w:sz w:val="16"/>
                <w:szCs w:val="16"/>
              </w:rPr>
              <w:t>Tn antigens  ↑</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6E39B799" w14:textId="77777777" w:rsidR="00B44964" w:rsidRPr="00DE5EB8" w:rsidRDefault="00B44964" w:rsidP="00CC3E56">
            <w:pPr>
              <w:rPr>
                <w:rFonts w:ascii="Aptos" w:eastAsia="Aptos" w:hAnsi="Aptos" w:cs="Aptos"/>
                <w:sz w:val="16"/>
                <w:szCs w:val="16"/>
              </w:rPr>
            </w:pPr>
            <w:r>
              <w:rPr>
                <w:rFonts w:ascii="Aptos" w:eastAsia="Aptos" w:hAnsi="Aptos" w:cs="Aptos"/>
                <w:sz w:val="16"/>
                <w:szCs w:val="16"/>
              </w:rPr>
              <w:t>X</w:t>
            </w:r>
          </w:p>
        </w:tc>
        <w:tc>
          <w:tcPr>
            <w:tcW w:w="2494" w:type="dxa"/>
            <w:tcBorders>
              <w:top w:val="single" w:sz="8" w:space="0" w:color="auto"/>
              <w:left w:val="single" w:sz="8" w:space="0" w:color="auto"/>
              <w:bottom w:val="single" w:sz="8" w:space="0" w:color="auto"/>
              <w:right w:val="single" w:sz="8" w:space="0" w:color="auto"/>
            </w:tcBorders>
            <w:tcMar>
              <w:left w:w="108" w:type="dxa"/>
              <w:right w:w="108" w:type="dxa"/>
            </w:tcMar>
          </w:tcPr>
          <w:p w14:paraId="37455E4C" w14:textId="77777777" w:rsidR="00B44964" w:rsidRPr="000C55EF" w:rsidRDefault="00B44964" w:rsidP="00CC3E56">
            <w:pPr>
              <w:rPr>
                <w:rFonts w:ascii="Aptos" w:eastAsia="Aptos" w:hAnsi="Aptos" w:cs="Aptos"/>
                <w:sz w:val="16"/>
                <w:szCs w:val="16"/>
              </w:rPr>
            </w:pPr>
            <w:r>
              <w:rPr>
                <w:rFonts w:ascii="Aptos" w:eastAsia="Aptos" w:hAnsi="Aptos" w:cs="Aptos"/>
                <w:sz w:val="16"/>
                <w:szCs w:val="16"/>
              </w:rPr>
              <w:t>X</w:t>
            </w:r>
          </w:p>
        </w:tc>
      </w:tr>
    </w:tbl>
    <w:p w14:paraId="46282EDE" w14:textId="77777777" w:rsidR="00B44964" w:rsidRPr="00B44964" w:rsidRDefault="00B44964" w:rsidP="00B44964">
      <w:pPr>
        <w:rPr>
          <w:rFonts w:ascii="Calibri" w:eastAsia="Calibri" w:hAnsi="Calibri" w:cs="Calibri"/>
          <w:lang w:val="en-US"/>
        </w:rPr>
      </w:pPr>
      <w:r w:rsidRPr="00B44964">
        <w:rPr>
          <w:rFonts w:ascii="Calibri" w:eastAsia="Calibri" w:hAnsi="Calibri" w:cs="Calibri"/>
          <w:lang w:val="en-US"/>
        </w:rPr>
        <w:t>(3) adjusted for maternal age and BMI</w:t>
      </w:r>
    </w:p>
    <w:p w14:paraId="56CF02F5" w14:textId="77777777" w:rsidR="003154A0" w:rsidRPr="003154A0" w:rsidRDefault="003154A0">
      <w:pPr>
        <w:rPr>
          <w:lang w:val="en-GB"/>
        </w:rPr>
      </w:pPr>
    </w:p>
    <w:sectPr w:rsidR="003154A0" w:rsidRPr="003154A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otte Voskamp" w:date="2026-06-10T16:36:00Z" w:initials="LV">
    <w:p w14:paraId="457DE3A9" w14:textId="77777777" w:rsidR="005E0B52" w:rsidRDefault="005E0B52" w:rsidP="005E0B52">
      <w:pPr>
        <w:pStyle w:val="CommentText"/>
      </w:pPr>
      <w:r>
        <w:rPr>
          <w:rStyle w:val="CommentReference"/>
        </w:rPr>
        <w:annotationRef/>
      </w:r>
      <w:r>
        <w:t>Deze referenties uiteindelijk nummeren volgens manuscript:</w:t>
      </w:r>
    </w:p>
    <w:p w14:paraId="0993A510" w14:textId="77777777" w:rsidR="005E0B52" w:rsidRDefault="005E0B52" w:rsidP="005E0B52">
      <w:pPr>
        <w:pStyle w:val="CommentText"/>
      </w:pPr>
      <w:r>
        <w:t>Momcilovic nu 27</w:t>
      </w:r>
      <w:r>
        <w:br/>
        <w:t>Dekkers nu 12</w:t>
      </w:r>
    </w:p>
    <w:p w14:paraId="0030020D" w14:textId="77777777" w:rsidR="005E0B52" w:rsidRDefault="005E0B52" w:rsidP="005E0B52">
      <w:pPr>
        <w:pStyle w:val="CommentText"/>
      </w:pPr>
      <w:r>
        <w:t>Woof 6</w:t>
      </w:r>
    </w:p>
    <w:p w14:paraId="70218BA0" w14:textId="77777777" w:rsidR="005E0B52" w:rsidRDefault="005E0B52" w:rsidP="005E0B52">
      <w:pPr>
        <w:pStyle w:val="CommentText"/>
      </w:pPr>
      <w:r>
        <w:br/>
        <w:t xml:space="preserve">Visconti staat er nog niet in, die als 44 toevoegen.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218B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E11398" w16cex:dateUtc="2026-06-10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218BA0" w16cid:durableId="48E1139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45F"/>
    <w:multiLevelType w:val="hybridMultilevel"/>
    <w:tmpl w:val="13305FB8"/>
    <w:lvl w:ilvl="0" w:tplc="34843672">
      <w:start w:val="77"/>
      <w:numFmt w:val="bullet"/>
      <w:lvlText w:val=""/>
      <w:lvlJc w:val="left"/>
      <w:pPr>
        <w:ind w:left="644" w:hanging="360"/>
      </w:pPr>
      <w:rPr>
        <w:rFonts w:ascii="Wingdings" w:eastAsia="Calibri" w:hAnsi="Wingdings" w:cs="Calibr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 w15:restartNumberingAfterBreak="0">
    <w:nsid w:val="0CA98720"/>
    <w:multiLevelType w:val="hybridMultilevel"/>
    <w:tmpl w:val="3D3C7CEC"/>
    <w:lvl w:ilvl="0" w:tplc="F8DCD646">
      <w:start w:val="1"/>
      <w:numFmt w:val="bullet"/>
      <w:lvlText w:val="-"/>
      <w:lvlJc w:val="left"/>
      <w:pPr>
        <w:ind w:left="720" w:hanging="360"/>
      </w:pPr>
      <w:rPr>
        <w:rFonts w:ascii="Aptos" w:hAnsi="Aptos" w:hint="default"/>
      </w:rPr>
    </w:lvl>
    <w:lvl w:ilvl="1" w:tplc="B6AA267A">
      <w:start w:val="1"/>
      <w:numFmt w:val="bullet"/>
      <w:lvlText w:val="o"/>
      <w:lvlJc w:val="left"/>
      <w:pPr>
        <w:ind w:left="1440" w:hanging="360"/>
      </w:pPr>
      <w:rPr>
        <w:rFonts w:ascii="Courier New" w:hAnsi="Courier New" w:hint="default"/>
      </w:rPr>
    </w:lvl>
    <w:lvl w:ilvl="2" w:tplc="62721792">
      <w:start w:val="1"/>
      <w:numFmt w:val="bullet"/>
      <w:lvlText w:val=""/>
      <w:lvlJc w:val="left"/>
      <w:pPr>
        <w:ind w:left="2160" w:hanging="360"/>
      </w:pPr>
      <w:rPr>
        <w:rFonts w:ascii="Wingdings" w:hAnsi="Wingdings" w:hint="default"/>
      </w:rPr>
    </w:lvl>
    <w:lvl w:ilvl="3" w:tplc="C13A8158">
      <w:start w:val="1"/>
      <w:numFmt w:val="bullet"/>
      <w:lvlText w:val=""/>
      <w:lvlJc w:val="left"/>
      <w:pPr>
        <w:ind w:left="2880" w:hanging="360"/>
      </w:pPr>
      <w:rPr>
        <w:rFonts w:ascii="Symbol" w:hAnsi="Symbol" w:hint="default"/>
      </w:rPr>
    </w:lvl>
    <w:lvl w:ilvl="4" w:tplc="B01CB928">
      <w:start w:val="1"/>
      <w:numFmt w:val="bullet"/>
      <w:lvlText w:val="o"/>
      <w:lvlJc w:val="left"/>
      <w:pPr>
        <w:ind w:left="3600" w:hanging="360"/>
      </w:pPr>
      <w:rPr>
        <w:rFonts w:ascii="Courier New" w:hAnsi="Courier New" w:hint="default"/>
      </w:rPr>
    </w:lvl>
    <w:lvl w:ilvl="5" w:tplc="D090A58C">
      <w:start w:val="1"/>
      <w:numFmt w:val="bullet"/>
      <w:lvlText w:val=""/>
      <w:lvlJc w:val="left"/>
      <w:pPr>
        <w:ind w:left="4320" w:hanging="360"/>
      </w:pPr>
      <w:rPr>
        <w:rFonts w:ascii="Wingdings" w:hAnsi="Wingdings" w:hint="default"/>
      </w:rPr>
    </w:lvl>
    <w:lvl w:ilvl="6" w:tplc="8668C33E">
      <w:start w:val="1"/>
      <w:numFmt w:val="bullet"/>
      <w:lvlText w:val=""/>
      <w:lvlJc w:val="left"/>
      <w:pPr>
        <w:ind w:left="5040" w:hanging="360"/>
      </w:pPr>
      <w:rPr>
        <w:rFonts w:ascii="Symbol" w:hAnsi="Symbol" w:hint="default"/>
      </w:rPr>
    </w:lvl>
    <w:lvl w:ilvl="7" w:tplc="A1B64D9E">
      <w:start w:val="1"/>
      <w:numFmt w:val="bullet"/>
      <w:lvlText w:val="o"/>
      <w:lvlJc w:val="left"/>
      <w:pPr>
        <w:ind w:left="5760" w:hanging="360"/>
      </w:pPr>
      <w:rPr>
        <w:rFonts w:ascii="Courier New" w:hAnsi="Courier New" w:hint="default"/>
      </w:rPr>
    </w:lvl>
    <w:lvl w:ilvl="8" w:tplc="2758DDEA">
      <w:start w:val="1"/>
      <w:numFmt w:val="bullet"/>
      <w:lvlText w:val=""/>
      <w:lvlJc w:val="left"/>
      <w:pPr>
        <w:ind w:left="6480" w:hanging="360"/>
      </w:pPr>
      <w:rPr>
        <w:rFonts w:ascii="Wingdings" w:hAnsi="Wingdings" w:hint="default"/>
      </w:rPr>
    </w:lvl>
  </w:abstractNum>
  <w:abstractNum w:abstractNumId="2" w15:restartNumberingAfterBreak="0">
    <w:nsid w:val="0CE44467"/>
    <w:multiLevelType w:val="hybridMultilevel"/>
    <w:tmpl w:val="C400C3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424729"/>
    <w:multiLevelType w:val="hybridMultilevel"/>
    <w:tmpl w:val="41641C8A"/>
    <w:lvl w:ilvl="0" w:tplc="1BB09764">
      <w:start w:val="1"/>
      <w:numFmt w:val="bullet"/>
      <w:lvlText w:val="-"/>
      <w:lvlJc w:val="left"/>
      <w:pPr>
        <w:ind w:left="720" w:hanging="360"/>
      </w:pPr>
      <w:rPr>
        <w:rFonts w:ascii="Aptos" w:hAnsi="Aptos" w:hint="default"/>
      </w:rPr>
    </w:lvl>
    <w:lvl w:ilvl="1" w:tplc="6742DF62">
      <w:start w:val="1"/>
      <w:numFmt w:val="bullet"/>
      <w:lvlText w:val="o"/>
      <w:lvlJc w:val="left"/>
      <w:pPr>
        <w:ind w:left="1440" w:hanging="360"/>
      </w:pPr>
      <w:rPr>
        <w:rFonts w:ascii="Courier New" w:hAnsi="Courier New" w:hint="default"/>
      </w:rPr>
    </w:lvl>
    <w:lvl w:ilvl="2" w:tplc="75A49A44">
      <w:start w:val="1"/>
      <w:numFmt w:val="bullet"/>
      <w:lvlText w:val=""/>
      <w:lvlJc w:val="left"/>
      <w:pPr>
        <w:ind w:left="2160" w:hanging="360"/>
      </w:pPr>
      <w:rPr>
        <w:rFonts w:ascii="Wingdings" w:hAnsi="Wingdings" w:hint="default"/>
      </w:rPr>
    </w:lvl>
    <w:lvl w:ilvl="3" w:tplc="C1B0291C">
      <w:start w:val="1"/>
      <w:numFmt w:val="bullet"/>
      <w:lvlText w:val=""/>
      <w:lvlJc w:val="left"/>
      <w:pPr>
        <w:ind w:left="2880" w:hanging="360"/>
      </w:pPr>
      <w:rPr>
        <w:rFonts w:ascii="Symbol" w:hAnsi="Symbol" w:hint="default"/>
      </w:rPr>
    </w:lvl>
    <w:lvl w:ilvl="4" w:tplc="A13E7134">
      <w:start w:val="1"/>
      <w:numFmt w:val="bullet"/>
      <w:lvlText w:val="o"/>
      <w:lvlJc w:val="left"/>
      <w:pPr>
        <w:ind w:left="3600" w:hanging="360"/>
      </w:pPr>
      <w:rPr>
        <w:rFonts w:ascii="Courier New" w:hAnsi="Courier New" w:hint="default"/>
      </w:rPr>
    </w:lvl>
    <w:lvl w:ilvl="5" w:tplc="78A27BB0">
      <w:start w:val="1"/>
      <w:numFmt w:val="bullet"/>
      <w:lvlText w:val=""/>
      <w:lvlJc w:val="left"/>
      <w:pPr>
        <w:ind w:left="4320" w:hanging="360"/>
      </w:pPr>
      <w:rPr>
        <w:rFonts w:ascii="Wingdings" w:hAnsi="Wingdings" w:hint="default"/>
      </w:rPr>
    </w:lvl>
    <w:lvl w:ilvl="6" w:tplc="725A69E6">
      <w:start w:val="1"/>
      <w:numFmt w:val="bullet"/>
      <w:lvlText w:val=""/>
      <w:lvlJc w:val="left"/>
      <w:pPr>
        <w:ind w:left="5040" w:hanging="360"/>
      </w:pPr>
      <w:rPr>
        <w:rFonts w:ascii="Symbol" w:hAnsi="Symbol" w:hint="default"/>
      </w:rPr>
    </w:lvl>
    <w:lvl w:ilvl="7" w:tplc="1DE0A2C8">
      <w:start w:val="1"/>
      <w:numFmt w:val="bullet"/>
      <w:lvlText w:val="o"/>
      <w:lvlJc w:val="left"/>
      <w:pPr>
        <w:ind w:left="5760" w:hanging="360"/>
      </w:pPr>
      <w:rPr>
        <w:rFonts w:ascii="Courier New" w:hAnsi="Courier New" w:hint="default"/>
      </w:rPr>
    </w:lvl>
    <w:lvl w:ilvl="8" w:tplc="7C16FA16">
      <w:start w:val="1"/>
      <w:numFmt w:val="bullet"/>
      <w:lvlText w:val=""/>
      <w:lvlJc w:val="left"/>
      <w:pPr>
        <w:ind w:left="6480" w:hanging="360"/>
      </w:pPr>
      <w:rPr>
        <w:rFonts w:ascii="Wingdings" w:hAnsi="Wingdings" w:hint="default"/>
      </w:rPr>
    </w:lvl>
  </w:abstractNum>
  <w:abstractNum w:abstractNumId="4" w15:restartNumberingAfterBreak="0">
    <w:nsid w:val="0E421F49"/>
    <w:multiLevelType w:val="hybridMultilevel"/>
    <w:tmpl w:val="CAB87D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B067C9"/>
    <w:multiLevelType w:val="hybridMultilevel"/>
    <w:tmpl w:val="10061AAA"/>
    <w:lvl w:ilvl="0" w:tplc="634EFC9C">
      <w:start w:val="1"/>
      <w:numFmt w:val="bullet"/>
      <w:lvlText w:val="-"/>
      <w:lvlJc w:val="left"/>
      <w:pPr>
        <w:ind w:left="720" w:hanging="360"/>
      </w:pPr>
      <w:rPr>
        <w:rFonts w:ascii="Aptos" w:hAnsi="Aptos" w:hint="default"/>
      </w:rPr>
    </w:lvl>
    <w:lvl w:ilvl="1" w:tplc="8C2A987A">
      <w:start w:val="1"/>
      <w:numFmt w:val="bullet"/>
      <w:lvlText w:val="o"/>
      <w:lvlJc w:val="left"/>
      <w:pPr>
        <w:ind w:left="1440" w:hanging="360"/>
      </w:pPr>
      <w:rPr>
        <w:rFonts w:ascii="Courier New" w:hAnsi="Courier New" w:hint="default"/>
      </w:rPr>
    </w:lvl>
    <w:lvl w:ilvl="2" w:tplc="280CACFE">
      <w:start w:val="1"/>
      <w:numFmt w:val="bullet"/>
      <w:lvlText w:val=""/>
      <w:lvlJc w:val="left"/>
      <w:pPr>
        <w:ind w:left="2160" w:hanging="360"/>
      </w:pPr>
      <w:rPr>
        <w:rFonts w:ascii="Wingdings" w:hAnsi="Wingdings" w:hint="default"/>
      </w:rPr>
    </w:lvl>
    <w:lvl w:ilvl="3" w:tplc="3BFA53C6">
      <w:start w:val="1"/>
      <w:numFmt w:val="bullet"/>
      <w:lvlText w:val=""/>
      <w:lvlJc w:val="left"/>
      <w:pPr>
        <w:ind w:left="2880" w:hanging="360"/>
      </w:pPr>
      <w:rPr>
        <w:rFonts w:ascii="Symbol" w:hAnsi="Symbol" w:hint="default"/>
      </w:rPr>
    </w:lvl>
    <w:lvl w:ilvl="4" w:tplc="3828D29C">
      <w:start w:val="1"/>
      <w:numFmt w:val="bullet"/>
      <w:lvlText w:val="o"/>
      <w:lvlJc w:val="left"/>
      <w:pPr>
        <w:ind w:left="3600" w:hanging="360"/>
      </w:pPr>
      <w:rPr>
        <w:rFonts w:ascii="Courier New" w:hAnsi="Courier New" w:hint="default"/>
      </w:rPr>
    </w:lvl>
    <w:lvl w:ilvl="5" w:tplc="2A6A7E5E">
      <w:start w:val="1"/>
      <w:numFmt w:val="bullet"/>
      <w:lvlText w:val=""/>
      <w:lvlJc w:val="left"/>
      <w:pPr>
        <w:ind w:left="4320" w:hanging="360"/>
      </w:pPr>
      <w:rPr>
        <w:rFonts w:ascii="Wingdings" w:hAnsi="Wingdings" w:hint="default"/>
      </w:rPr>
    </w:lvl>
    <w:lvl w:ilvl="6" w:tplc="819A8532">
      <w:start w:val="1"/>
      <w:numFmt w:val="bullet"/>
      <w:lvlText w:val=""/>
      <w:lvlJc w:val="left"/>
      <w:pPr>
        <w:ind w:left="5040" w:hanging="360"/>
      </w:pPr>
      <w:rPr>
        <w:rFonts w:ascii="Symbol" w:hAnsi="Symbol" w:hint="default"/>
      </w:rPr>
    </w:lvl>
    <w:lvl w:ilvl="7" w:tplc="790067B0">
      <w:start w:val="1"/>
      <w:numFmt w:val="bullet"/>
      <w:lvlText w:val="o"/>
      <w:lvlJc w:val="left"/>
      <w:pPr>
        <w:ind w:left="5760" w:hanging="360"/>
      </w:pPr>
      <w:rPr>
        <w:rFonts w:ascii="Courier New" w:hAnsi="Courier New" w:hint="default"/>
      </w:rPr>
    </w:lvl>
    <w:lvl w:ilvl="8" w:tplc="39108B20">
      <w:start w:val="1"/>
      <w:numFmt w:val="bullet"/>
      <w:lvlText w:val=""/>
      <w:lvlJc w:val="left"/>
      <w:pPr>
        <w:ind w:left="6480" w:hanging="360"/>
      </w:pPr>
      <w:rPr>
        <w:rFonts w:ascii="Wingdings" w:hAnsi="Wingdings" w:hint="default"/>
      </w:rPr>
    </w:lvl>
  </w:abstractNum>
  <w:abstractNum w:abstractNumId="6" w15:restartNumberingAfterBreak="0">
    <w:nsid w:val="13078149"/>
    <w:multiLevelType w:val="hybridMultilevel"/>
    <w:tmpl w:val="18C6AFF2"/>
    <w:lvl w:ilvl="0" w:tplc="7AA236E8">
      <w:start w:val="1"/>
      <w:numFmt w:val="bullet"/>
      <w:lvlText w:val="-"/>
      <w:lvlJc w:val="left"/>
      <w:pPr>
        <w:ind w:left="720" w:hanging="360"/>
      </w:pPr>
      <w:rPr>
        <w:rFonts w:ascii="Aptos" w:hAnsi="Aptos" w:hint="default"/>
      </w:rPr>
    </w:lvl>
    <w:lvl w:ilvl="1" w:tplc="C5303C86">
      <w:start w:val="1"/>
      <w:numFmt w:val="bullet"/>
      <w:lvlText w:val="o"/>
      <w:lvlJc w:val="left"/>
      <w:pPr>
        <w:ind w:left="1440" w:hanging="360"/>
      </w:pPr>
      <w:rPr>
        <w:rFonts w:ascii="Courier New" w:hAnsi="Courier New" w:hint="default"/>
      </w:rPr>
    </w:lvl>
    <w:lvl w:ilvl="2" w:tplc="6386607C">
      <w:start w:val="1"/>
      <w:numFmt w:val="bullet"/>
      <w:lvlText w:val=""/>
      <w:lvlJc w:val="left"/>
      <w:pPr>
        <w:ind w:left="2160" w:hanging="360"/>
      </w:pPr>
      <w:rPr>
        <w:rFonts w:ascii="Wingdings" w:hAnsi="Wingdings" w:hint="default"/>
      </w:rPr>
    </w:lvl>
    <w:lvl w:ilvl="3" w:tplc="E2649F8C">
      <w:start w:val="1"/>
      <w:numFmt w:val="bullet"/>
      <w:lvlText w:val=""/>
      <w:lvlJc w:val="left"/>
      <w:pPr>
        <w:ind w:left="2880" w:hanging="360"/>
      </w:pPr>
      <w:rPr>
        <w:rFonts w:ascii="Symbol" w:hAnsi="Symbol" w:hint="default"/>
      </w:rPr>
    </w:lvl>
    <w:lvl w:ilvl="4" w:tplc="5254F69C">
      <w:start w:val="1"/>
      <w:numFmt w:val="bullet"/>
      <w:lvlText w:val="o"/>
      <w:lvlJc w:val="left"/>
      <w:pPr>
        <w:ind w:left="3600" w:hanging="360"/>
      </w:pPr>
      <w:rPr>
        <w:rFonts w:ascii="Courier New" w:hAnsi="Courier New" w:hint="default"/>
      </w:rPr>
    </w:lvl>
    <w:lvl w:ilvl="5" w:tplc="73D054D2">
      <w:start w:val="1"/>
      <w:numFmt w:val="bullet"/>
      <w:lvlText w:val=""/>
      <w:lvlJc w:val="left"/>
      <w:pPr>
        <w:ind w:left="4320" w:hanging="360"/>
      </w:pPr>
      <w:rPr>
        <w:rFonts w:ascii="Wingdings" w:hAnsi="Wingdings" w:hint="default"/>
      </w:rPr>
    </w:lvl>
    <w:lvl w:ilvl="6" w:tplc="55AC3CFE">
      <w:start w:val="1"/>
      <w:numFmt w:val="bullet"/>
      <w:lvlText w:val=""/>
      <w:lvlJc w:val="left"/>
      <w:pPr>
        <w:ind w:left="5040" w:hanging="360"/>
      </w:pPr>
      <w:rPr>
        <w:rFonts w:ascii="Symbol" w:hAnsi="Symbol" w:hint="default"/>
      </w:rPr>
    </w:lvl>
    <w:lvl w:ilvl="7" w:tplc="254E9746">
      <w:start w:val="1"/>
      <w:numFmt w:val="bullet"/>
      <w:lvlText w:val="o"/>
      <w:lvlJc w:val="left"/>
      <w:pPr>
        <w:ind w:left="5760" w:hanging="360"/>
      </w:pPr>
      <w:rPr>
        <w:rFonts w:ascii="Courier New" w:hAnsi="Courier New" w:hint="default"/>
      </w:rPr>
    </w:lvl>
    <w:lvl w:ilvl="8" w:tplc="EBBE8D56">
      <w:start w:val="1"/>
      <w:numFmt w:val="bullet"/>
      <w:lvlText w:val=""/>
      <w:lvlJc w:val="left"/>
      <w:pPr>
        <w:ind w:left="6480" w:hanging="360"/>
      </w:pPr>
      <w:rPr>
        <w:rFonts w:ascii="Wingdings" w:hAnsi="Wingdings" w:hint="default"/>
      </w:rPr>
    </w:lvl>
  </w:abstractNum>
  <w:abstractNum w:abstractNumId="7" w15:restartNumberingAfterBreak="0">
    <w:nsid w:val="13D4A251"/>
    <w:multiLevelType w:val="hybridMultilevel"/>
    <w:tmpl w:val="1912194E"/>
    <w:lvl w:ilvl="0" w:tplc="0FC0B462">
      <w:start w:val="1"/>
      <w:numFmt w:val="bullet"/>
      <w:lvlText w:val="-"/>
      <w:lvlJc w:val="left"/>
      <w:pPr>
        <w:ind w:left="720" w:hanging="360"/>
      </w:pPr>
      <w:rPr>
        <w:rFonts w:ascii="Aptos" w:hAnsi="Aptos" w:hint="default"/>
      </w:rPr>
    </w:lvl>
    <w:lvl w:ilvl="1" w:tplc="C35C116C">
      <w:start w:val="1"/>
      <w:numFmt w:val="bullet"/>
      <w:lvlText w:val="o"/>
      <w:lvlJc w:val="left"/>
      <w:pPr>
        <w:ind w:left="1440" w:hanging="360"/>
      </w:pPr>
      <w:rPr>
        <w:rFonts w:ascii="Courier New" w:hAnsi="Courier New" w:hint="default"/>
      </w:rPr>
    </w:lvl>
    <w:lvl w:ilvl="2" w:tplc="DC44D2FE">
      <w:start w:val="1"/>
      <w:numFmt w:val="bullet"/>
      <w:lvlText w:val=""/>
      <w:lvlJc w:val="left"/>
      <w:pPr>
        <w:ind w:left="2160" w:hanging="360"/>
      </w:pPr>
      <w:rPr>
        <w:rFonts w:ascii="Wingdings" w:hAnsi="Wingdings" w:hint="default"/>
      </w:rPr>
    </w:lvl>
    <w:lvl w:ilvl="3" w:tplc="F112C6B4">
      <w:start w:val="1"/>
      <w:numFmt w:val="bullet"/>
      <w:lvlText w:val=""/>
      <w:lvlJc w:val="left"/>
      <w:pPr>
        <w:ind w:left="2880" w:hanging="360"/>
      </w:pPr>
      <w:rPr>
        <w:rFonts w:ascii="Symbol" w:hAnsi="Symbol" w:hint="default"/>
      </w:rPr>
    </w:lvl>
    <w:lvl w:ilvl="4" w:tplc="88860B36">
      <w:start w:val="1"/>
      <w:numFmt w:val="bullet"/>
      <w:lvlText w:val="o"/>
      <w:lvlJc w:val="left"/>
      <w:pPr>
        <w:ind w:left="3600" w:hanging="360"/>
      </w:pPr>
      <w:rPr>
        <w:rFonts w:ascii="Courier New" w:hAnsi="Courier New" w:hint="default"/>
      </w:rPr>
    </w:lvl>
    <w:lvl w:ilvl="5" w:tplc="7222FA0E">
      <w:start w:val="1"/>
      <w:numFmt w:val="bullet"/>
      <w:lvlText w:val=""/>
      <w:lvlJc w:val="left"/>
      <w:pPr>
        <w:ind w:left="4320" w:hanging="360"/>
      </w:pPr>
      <w:rPr>
        <w:rFonts w:ascii="Wingdings" w:hAnsi="Wingdings" w:hint="default"/>
      </w:rPr>
    </w:lvl>
    <w:lvl w:ilvl="6" w:tplc="753AAE56">
      <w:start w:val="1"/>
      <w:numFmt w:val="bullet"/>
      <w:lvlText w:val=""/>
      <w:lvlJc w:val="left"/>
      <w:pPr>
        <w:ind w:left="5040" w:hanging="360"/>
      </w:pPr>
      <w:rPr>
        <w:rFonts w:ascii="Symbol" w:hAnsi="Symbol" w:hint="default"/>
      </w:rPr>
    </w:lvl>
    <w:lvl w:ilvl="7" w:tplc="9C4C7CC6">
      <w:start w:val="1"/>
      <w:numFmt w:val="bullet"/>
      <w:lvlText w:val="o"/>
      <w:lvlJc w:val="left"/>
      <w:pPr>
        <w:ind w:left="5760" w:hanging="360"/>
      </w:pPr>
      <w:rPr>
        <w:rFonts w:ascii="Courier New" w:hAnsi="Courier New" w:hint="default"/>
      </w:rPr>
    </w:lvl>
    <w:lvl w:ilvl="8" w:tplc="368C1546">
      <w:start w:val="1"/>
      <w:numFmt w:val="bullet"/>
      <w:lvlText w:val=""/>
      <w:lvlJc w:val="left"/>
      <w:pPr>
        <w:ind w:left="6480" w:hanging="360"/>
      </w:pPr>
      <w:rPr>
        <w:rFonts w:ascii="Wingdings" w:hAnsi="Wingdings" w:hint="default"/>
      </w:rPr>
    </w:lvl>
  </w:abstractNum>
  <w:abstractNum w:abstractNumId="8" w15:restartNumberingAfterBreak="0">
    <w:nsid w:val="14A93BB8"/>
    <w:multiLevelType w:val="hybridMultilevel"/>
    <w:tmpl w:val="DA7EB080"/>
    <w:lvl w:ilvl="0" w:tplc="D36EDC38">
      <w:start w:val="3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4C1D58"/>
    <w:multiLevelType w:val="hybridMultilevel"/>
    <w:tmpl w:val="C7081E7A"/>
    <w:lvl w:ilvl="0" w:tplc="E58265AA">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B332EE"/>
    <w:multiLevelType w:val="multilevel"/>
    <w:tmpl w:val="22604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860FD4"/>
    <w:multiLevelType w:val="hybridMultilevel"/>
    <w:tmpl w:val="80E2F3A4"/>
    <w:lvl w:ilvl="0" w:tplc="9D12309E">
      <w:start w:val="1"/>
      <w:numFmt w:val="bullet"/>
      <w:lvlText w:val="-"/>
      <w:lvlJc w:val="left"/>
      <w:pPr>
        <w:ind w:left="720" w:hanging="360"/>
      </w:pPr>
      <w:rPr>
        <w:rFonts w:ascii="Aptos" w:hAnsi="Aptos" w:hint="default"/>
      </w:rPr>
    </w:lvl>
    <w:lvl w:ilvl="1" w:tplc="6B54D7FE">
      <w:start w:val="1"/>
      <w:numFmt w:val="bullet"/>
      <w:lvlText w:val="o"/>
      <w:lvlJc w:val="left"/>
      <w:pPr>
        <w:ind w:left="1440" w:hanging="360"/>
      </w:pPr>
      <w:rPr>
        <w:rFonts w:ascii="Courier New" w:hAnsi="Courier New" w:hint="default"/>
      </w:rPr>
    </w:lvl>
    <w:lvl w:ilvl="2" w:tplc="E4147DE8">
      <w:start w:val="1"/>
      <w:numFmt w:val="bullet"/>
      <w:lvlText w:val=""/>
      <w:lvlJc w:val="left"/>
      <w:pPr>
        <w:ind w:left="2160" w:hanging="360"/>
      </w:pPr>
      <w:rPr>
        <w:rFonts w:ascii="Wingdings" w:hAnsi="Wingdings" w:hint="default"/>
      </w:rPr>
    </w:lvl>
    <w:lvl w:ilvl="3" w:tplc="C09A4ACA">
      <w:start w:val="1"/>
      <w:numFmt w:val="bullet"/>
      <w:lvlText w:val=""/>
      <w:lvlJc w:val="left"/>
      <w:pPr>
        <w:ind w:left="2880" w:hanging="360"/>
      </w:pPr>
      <w:rPr>
        <w:rFonts w:ascii="Symbol" w:hAnsi="Symbol" w:hint="default"/>
      </w:rPr>
    </w:lvl>
    <w:lvl w:ilvl="4" w:tplc="B05A19BE">
      <w:start w:val="1"/>
      <w:numFmt w:val="bullet"/>
      <w:lvlText w:val="o"/>
      <w:lvlJc w:val="left"/>
      <w:pPr>
        <w:ind w:left="3600" w:hanging="360"/>
      </w:pPr>
      <w:rPr>
        <w:rFonts w:ascii="Courier New" w:hAnsi="Courier New" w:hint="default"/>
      </w:rPr>
    </w:lvl>
    <w:lvl w:ilvl="5" w:tplc="EEAE1F58">
      <w:start w:val="1"/>
      <w:numFmt w:val="bullet"/>
      <w:lvlText w:val=""/>
      <w:lvlJc w:val="left"/>
      <w:pPr>
        <w:ind w:left="4320" w:hanging="360"/>
      </w:pPr>
      <w:rPr>
        <w:rFonts w:ascii="Wingdings" w:hAnsi="Wingdings" w:hint="default"/>
      </w:rPr>
    </w:lvl>
    <w:lvl w:ilvl="6" w:tplc="F26834CA">
      <w:start w:val="1"/>
      <w:numFmt w:val="bullet"/>
      <w:lvlText w:val=""/>
      <w:lvlJc w:val="left"/>
      <w:pPr>
        <w:ind w:left="5040" w:hanging="360"/>
      </w:pPr>
      <w:rPr>
        <w:rFonts w:ascii="Symbol" w:hAnsi="Symbol" w:hint="default"/>
      </w:rPr>
    </w:lvl>
    <w:lvl w:ilvl="7" w:tplc="79901290">
      <w:start w:val="1"/>
      <w:numFmt w:val="bullet"/>
      <w:lvlText w:val="o"/>
      <w:lvlJc w:val="left"/>
      <w:pPr>
        <w:ind w:left="5760" w:hanging="360"/>
      </w:pPr>
      <w:rPr>
        <w:rFonts w:ascii="Courier New" w:hAnsi="Courier New" w:hint="default"/>
      </w:rPr>
    </w:lvl>
    <w:lvl w:ilvl="8" w:tplc="70CCB7F8">
      <w:start w:val="1"/>
      <w:numFmt w:val="bullet"/>
      <w:lvlText w:val=""/>
      <w:lvlJc w:val="left"/>
      <w:pPr>
        <w:ind w:left="6480" w:hanging="360"/>
      </w:pPr>
      <w:rPr>
        <w:rFonts w:ascii="Wingdings" w:hAnsi="Wingdings" w:hint="default"/>
      </w:rPr>
    </w:lvl>
  </w:abstractNum>
  <w:abstractNum w:abstractNumId="12" w15:restartNumberingAfterBreak="0">
    <w:nsid w:val="1A088832"/>
    <w:multiLevelType w:val="hybridMultilevel"/>
    <w:tmpl w:val="0CA68D38"/>
    <w:lvl w:ilvl="0" w:tplc="49D61FFA">
      <w:start w:val="1"/>
      <w:numFmt w:val="bullet"/>
      <w:lvlText w:val=""/>
      <w:lvlJc w:val="left"/>
      <w:pPr>
        <w:ind w:left="720" w:hanging="360"/>
      </w:pPr>
      <w:rPr>
        <w:rFonts w:ascii="Symbol" w:hAnsi="Symbol" w:hint="default"/>
      </w:rPr>
    </w:lvl>
    <w:lvl w:ilvl="1" w:tplc="0D70C1F6">
      <w:start w:val="1"/>
      <w:numFmt w:val="bullet"/>
      <w:lvlText w:val="o"/>
      <w:lvlJc w:val="left"/>
      <w:pPr>
        <w:ind w:left="1440" w:hanging="360"/>
      </w:pPr>
      <w:rPr>
        <w:rFonts w:ascii="Courier New" w:hAnsi="Courier New" w:hint="default"/>
      </w:rPr>
    </w:lvl>
    <w:lvl w:ilvl="2" w:tplc="B2C60D58">
      <w:start w:val="1"/>
      <w:numFmt w:val="bullet"/>
      <w:lvlText w:val=""/>
      <w:lvlJc w:val="left"/>
      <w:pPr>
        <w:ind w:left="2160" w:hanging="360"/>
      </w:pPr>
      <w:rPr>
        <w:rFonts w:ascii="Wingdings" w:hAnsi="Wingdings" w:hint="default"/>
      </w:rPr>
    </w:lvl>
    <w:lvl w:ilvl="3" w:tplc="55004EBC">
      <w:start w:val="1"/>
      <w:numFmt w:val="bullet"/>
      <w:lvlText w:val=""/>
      <w:lvlJc w:val="left"/>
      <w:pPr>
        <w:ind w:left="2880" w:hanging="360"/>
      </w:pPr>
      <w:rPr>
        <w:rFonts w:ascii="Symbol" w:hAnsi="Symbol" w:hint="default"/>
      </w:rPr>
    </w:lvl>
    <w:lvl w:ilvl="4" w:tplc="DA326F92">
      <w:start w:val="1"/>
      <w:numFmt w:val="bullet"/>
      <w:lvlText w:val="o"/>
      <w:lvlJc w:val="left"/>
      <w:pPr>
        <w:ind w:left="3600" w:hanging="360"/>
      </w:pPr>
      <w:rPr>
        <w:rFonts w:ascii="Courier New" w:hAnsi="Courier New" w:hint="default"/>
      </w:rPr>
    </w:lvl>
    <w:lvl w:ilvl="5" w:tplc="C9847DCA">
      <w:start w:val="1"/>
      <w:numFmt w:val="bullet"/>
      <w:lvlText w:val=""/>
      <w:lvlJc w:val="left"/>
      <w:pPr>
        <w:ind w:left="4320" w:hanging="360"/>
      </w:pPr>
      <w:rPr>
        <w:rFonts w:ascii="Wingdings" w:hAnsi="Wingdings" w:hint="default"/>
      </w:rPr>
    </w:lvl>
    <w:lvl w:ilvl="6" w:tplc="299C9282">
      <w:start w:val="1"/>
      <w:numFmt w:val="bullet"/>
      <w:lvlText w:val=""/>
      <w:lvlJc w:val="left"/>
      <w:pPr>
        <w:ind w:left="5040" w:hanging="360"/>
      </w:pPr>
      <w:rPr>
        <w:rFonts w:ascii="Symbol" w:hAnsi="Symbol" w:hint="default"/>
      </w:rPr>
    </w:lvl>
    <w:lvl w:ilvl="7" w:tplc="1AD47BEE">
      <w:start w:val="1"/>
      <w:numFmt w:val="bullet"/>
      <w:lvlText w:val="o"/>
      <w:lvlJc w:val="left"/>
      <w:pPr>
        <w:ind w:left="5760" w:hanging="360"/>
      </w:pPr>
      <w:rPr>
        <w:rFonts w:ascii="Courier New" w:hAnsi="Courier New" w:hint="default"/>
      </w:rPr>
    </w:lvl>
    <w:lvl w:ilvl="8" w:tplc="EC9A5EDC">
      <w:start w:val="1"/>
      <w:numFmt w:val="bullet"/>
      <w:lvlText w:val=""/>
      <w:lvlJc w:val="left"/>
      <w:pPr>
        <w:ind w:left="6480" w:hanging="360"/>
      </w:pPr>
      <w:rPr>
        <w:rFonts w:ascii="Wingdings" w:hAnsi="Wingdings" w:hint="default"/>
      </w:rPr>
    </w:lvl>
  </w:abstractNum>
  <w:abstractNum w:abstractNumId="13" w15:restartNumberingAfterBreak="0">
    <w:nsid w:val="25FDF674"/>
    <w:multiLevelType w:val="hybridMultilevel"/>
    <w:tmpl w:val="98B0FD06"/>
    <w:lvl w:ilvl="0" w:tplc="8110AE08">
      <w:start w:val="1"/>
      <w:numFmt w:val="bullet"/>
      <w:lvlText w:val="-"/>
      <w:lvlJc w:val="left"/>
      <w:pPr>
        <w:ind w:left="720" w:hanging="360"/>
      </w:pPr>
      <w:rPr>
        <w:rFonts w:ascii="Aptos" w:hAnsi="Aptos" w:hint="default"/>
      </w:rPr>
    </w:lvl>
    <w:lvl w:ilvl="1" w:tplc="08645022">
      <w:start w:val="1"/>
      <w:numFmt w:val="bullet"/>
      <w:lvlText w:val="o"/>
      <w:lvlJc w:val="left"/>
      <w:pPr>
        <w:ind w:left="1440" w:hanging="360"/>
      </w:pPr>
      <w:rPr>
        <w:rFonts w:ascii="Courier New" w:hAnsi="Courier New" w:hint="default"/>
      </w:rPr>
    </w:lvl>
    <w:lvl w:ilvl="2" w:tplc="8ADCB946">
      <w:start w:val="1"/>
      <w:numFmt w:val="bullet"/>
      <w:lvlText w:val=""/>
      <w:lvlJc w:val="left"/>
      <w:pPr>
        <w:ind w:left="2160" w:hanging="360"/>
      </w:pPr>
      <w:rPr>
        <w:rFonts w:ascii="Wingdings" w:hAnsi="Wingdings" w:hint="default"/>
      </w:rPr>
    </w:lvl>
    <w:lvl w:ilvl="3" w:tplc="606A5CE2">
      <w:start w:val="1"/>
      <w:numFmt w:val="bullet"/>
      <w:lvlText w:val=""/>
      <w:lvlJc w:val="left"/>
      <w:pPr>
        <w:ind w:left="2880" w:hanging="360"/>
      </w:pPr>
      <w:rPr>
        <w:rFonts w:ascii="Symbol" w:hAnsi="Symbol" w:hint="default"/>
      </w:rPr>
    </w:lvl>
    <w:lvl w:ilvl="4" w:tplc="AD006B8E">
      <w:start w:val="1"/>
      <w:numFmt w:val="bullet"/>
      <w:lvlText w:val="o"/>
      <w:lvlJc w:val="left"/>
      <w:pPr>
        <w:ind w:left="3600" w:hanging="360"/>
      </w:pPr>
      <w:rPr>
        <w:rFonts w:ascii="Courier New" w:hAnsi="Courier New" w:hint="default"/>
      </w:rPr>
    </w:lvl>
    <w:lvl w:ilvl="5" w:tplc="AD4E023C">
      <w:start w:val="1"/>
      <w:numFmt w:val="bullet"/>
      <w:lvlText w:val=""/>
      <w:lvlJc w:val="left"/>
      <w:pPr>
        <w:ind w:left="4320" w:hanging="360"/>
      </w:pPr>
      <w:rPr>
        <w:rFonts w:ascii="Wingdings" w:hAnsi="Wingdings" w:hint="default"/>
      </w:rPr>
    </w:lvl>
    <w:lvl w:ilvl="6" w:tplc="22CC41E2">
      <w:start w:val="1"/>
      <w:numFmt w:val="bullet"/>
      <w:lvlText w:val=""/>
      <w:lvlJc w:val="left"/>
      <w:pPr>
        <w:ind w:left="5040" w:hanging="360"/>
      </w:pPr>
      <w:rPr>
        <w:rFonts w:ascii="Symbol" w:hAnsi="Symbol" w:hint="default"/>
      </w:rPr>
    </w:lvl>
    <w:lvl w:ilvl="7" w:tplc="029A3546">
      <w:start w:val="1"/>
      <w:numFmt w:val="bullet"/>
      <w:lvlText w:val="o"/>
      <w:lvlJc w:val="left"/>
      <w:pPr>
        <w:ind w:left="5760" w:hanging="360"/>
      </w:pPr>
      <w:rPr>
        <w:rFonts w:ascii="Courier New" w:hAnsi="Courier New" w:hint="default"/>
      </w:rPr>
    </w:lvl>
    <w:lvl w:ilvl="8" w:tplc="0B60B7CE">
      <w:start w:val="1"/>
      <w:numFmt w:val="bullet"/>
      <w:lvlText w:val=""/>
      <w:lvlJc w:val="left"/>
      <w:pPr>
        <w:ind w:left="6480" w:hanging="360"/>
      </w:pPr>
      <w:rPr>
        <w:rFonts w:ascii="Wingdings" w:hAnsi="Wingdings" w:hint="default"/>
      </w:rPr>
    </w:lvl>
  </w:abstractNum>
  <w:abstractNum w:abstractNumId="14" w15:restartNumberingAfterBreak="0">
    <w:nsid w:val="26331A26"/>
    <w:multiLevelType w:val="hybridMultilevel"/>
    <w:tmpl w:val="5A5E4B60"/>
    <w:lvl w:ilvl="0" w:tplc="BD36632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837712A"/>
    <w:multiLevelType w:val="hybridMultilevel"/>
    <w:tmpl w:val="65E0E310"/>
    <w:lvl w:ilvl="0" w:tplc="6788256E">
      <w:start w:val="1"/>
      <w:numFmt w:val="bullet"/>
      <w:lvlText w:val=""/>
      <w:lvlJc w:val="left"/>
      <w:pPr>
        <w:ind w:left="1080" w:hanging="360"/>
      </w:pPr>
      <w:rPr>
        <w:rFonts w:ascii="Symbol" w:hAnsi="Symbol"/>
      </w:rPr>
    </w:lvl>
    <w:lvl w:ilvl="1" w:tplc="58926BF8">
      <w:start w:val="1"/>
      <w:numFmt w:val="bullet"/>
      <w:lvlText w:val=""/>
      <w:lvlJc w:val="left"/>
      <w:pPr>
        <w:ind w:left="1080" w:hanging="360"/>
      </w:pPr>
      <w:rPr>
        <w:rFonts w:ascii="Symbol" w:hAnsi="Symbol"/>
      </w:rPr>
    </w:lvl>
    <w:lvl w:ilvl="2" w:tplc="7D28D2C4">
      <w:start w:val="1"/>
      <w:numFmt w:val="bullet"/>
      <w:lvlText w:val=""/>
      <w:lvlJc w:val="left"/>
      <w:pPr>
        <w:ind w:left="1080" w:hanging="360"/>
      </w:pPr>
      <w:rPr>
        <w:rFonts w:ascii="Symbol" w:hAnsi="Symbol"/>
      </w:rPr>
    </w:lvl>
    <w:lvl w:ilvl="3" w:tplc="262A9DF6">
      <w:start w:val="1"/>
      <w:numFmt w:val="bullet"/>
      <w:lvlText w:val=""/>
      <w:lvlJc w:val="left"/>
      <w:pPr>
        <w:ind w:left="1080" w:hanging="360"/>
      </w:pPr>
      <w:rPr>
        <w:rFonts w:ascii="Symbol" w:hAnsi="Symbol"/>
      </w:rPr>
    </w:lvl>
    <w:lvl w:ilvl="4" w:tplc="77ECFA4E">
      <w:start w:val="1"/>
      <w:numFmt w:val="bullet"/>
      <w:lvlText w:val=""/>
      <w:lvlJc w:val="left"/>
      <w:pPr>
        <w:ind w:left="1080" w:hanging="360"/>
      </w:pPr>
      <w:rPr>
        <w:rFonts w:ascii="Symbol" w:hAnsi="Symbol"/>
      </w:rPr>
    </w:lvl>
    <w:lvl w:ilvl="5" w:tplc="05D4ED66">
      <w:start w:val="1"/>
      <w:numFmt w:val="bullet"/>
      <w:lvlText w:val=""/>
      <w:lvlJc w:val="left"/>
      <w:pPr>
        <w:ind w:left="1080" w:hanging="360"/>
      </w:pPr>
      <w:rPr>
        <w:rFonts w:ascii="Symbol" w:hAnsi="Symbol"/>
      </w:rPr>
    </w:lvl>
    <w:lvl w:ilvl="6" w:tplc="20B88004">
      <w:start w:val="1"/>
      <w:numFmt w:val="bullet"/>
      <w:lvlText w:val=""/>
      <w:lvlJc w:val="left"/>
      <w:pPr>
        <w:ind w:left="1080" w:hanging="360"/>
      </w:pPr>
      <w:rPr>
        <w:rFonts w:ascii="Symbol" w:hAnsi="Symbol"/>
      </w:rPr>
    </w:lvl>
    <w:lvl w:ilvl="7" w:tplc="956E1A28">
      <w:start w:val="1"/>
      <w:numFmt w:val="bullet"/>
      <w:lvlText w:val=""/>
      <w:lvlJc w:val="left"/>
      <w:pPr>
        <w:ind w:left="1080" w:hanging="360"/>
      </w:pPr>
      <w:rPr>
        <w:rFonts w:ascii="Symbol" w:hAnsi="Symbol"/>
      </w:rPr>
    </w:lvl>
    <w:lvl w:ilvl="8" w:tplc="F9F85622">
      <w:start w:val="1"/>
      <w:numFmt w:val="bullet"/>
      <w:lvlText w:val=""/>
      <w:lvlJc w:val="left"/>
      <w:pPr>
        <w:ind w:left="1080" w:hanging="360"/>
      </w:pPr>
      <w:rPr>
        <w:rFonts w:ascii="Symbol" w:hAnsi="Symbol"/>
      </w:rPr>
    </w:lvl>
  </w:abstractNum>
  <w:abstractNum w:abstractNumId="16" w15:restartNumberingAfterBreak="0">
    <w:nsid w:val="29A2DA27"/>
    <w:multiLevelType w:val="hybridMultilevel"/>
    <w:tmpl w:val="AD5C503E"/>
    <w:lvl w:ilvl="0" w:tplc="C8E46E2E">
      <w:start w:val="1"/>
      <w:numFmt w:val="bullet"/>
      <w:lvlText w:val=""/>
      <w:lvlJc w:val="left"/>
      <w:pPr>
        <w:ind w:left="720" w:hanging="360"/>
      </w:pPr>
      <w:rPr>
        <w:rFonts w:ascii="Symbol" w:hAnsi="Symbol" w:hint="default"/>
      </w:rPr>
    </w:lvl>
    <w:lvl w:ilvl="1" w:tplc="5AFCF238">
      <w:start w:val="1"/>
      <w:numFmt w:val="bullet"/>
      <w:lvlText w:val="o"/>
      <w:lvlJc w:val="left"/>
      <w:pPr>
        <w:ind w:left="1440" w:hanging="360"/>
      </w:pPr>
      <w:rPr>
        <w:rFonts w:ascii="Courier New" w:hAnsi="Courier New" w:hint="default"/>
      </w:rPr>
    </w:lvl>
    <w:lvl w:ilvl="2" w:tplc="F1D07D7E">
      <w:start w:val="1"/>
      <w:numFmt w:val="bullet"/>
      <w:lvlText w:val=""/>
      <w:lvlJc w:val="left"/>
      <w:pPr>
        <w:ind w:left="2160" w:hanging="360"/>
      </w:pPr>
      <w:rPr>
        <w:rFonts w:ascii="Wingdings" w:hAnsi="Wingdings" w:hint="default"/>
      </w:rPr>
    </w:lvl>
    <w:lvl w:ilvl="3" w:tplc="C91CE762">
      <w:start w:val="1"/>
      <w:numFmt w:val="bullet"/>
      <w:lvlText w:val=""/>
      <w:lvlJc w:val="left"/>
      <w:pPr>
        <w:ind w:left="2880" w:hanging="360"/>
      </w:pPr>
      <w:rPr>
        <w:rFonts w:ascii="Symbol" w:hAnsi="Symbol" w:hint="default"/>
      </w:rPr>
    </w:lvl>
    <w:lvl w:ilvl="4" w:tplc="224401BA">
      <w:start w:val="1"/>
      <w:numFmt w:val="bullet"/>
      <w:lvlText w:val="o"/>
      <w:lvlJc w:val="left"/>
      <w:pPr>
        <w:ind w:left="3600" w:hanging="360"/>
      </w:pPr>
      <w:rPr>
        <w:rFonts w:ascii="Courier New" w:hAnsi="Courier New" w:hint="default"/>
      </w:rPr>
    </w:lvl>
    <w:lvl w:ilvl="5" w:tplc="86BC67E2">
      <w:start w:val="1"/>
      <w:numFmt w:val="bullet"/>
      <w:lvlText w:val=""/>
      <w:lvlJc w:val="left"/>
      <w:pPr>
        <w:ind w:left="4320" w:hanging="360"/>
      </w:pPr>
      <w:rPr>
        <w:rFonts w:ascii="Wingdings" w:hAnsi="Wingdings" w:hint="default"/>
      </w:rPr>
    </w:lvl>
    <w:lvl w:ilvl="6" w:tplc="C54ECE82">
      <w:start w:val="1"/>
      <w:numFmt w:val="bullet"/>
      <w:lvlText w:val=""/>
      <w:lvlJc w:val="left"/>
      <w:pPr>
        <w:ind w:left="5040" w:hanging="360"/>
      </w:pPr>
      <w:rPr>
        <w:rFonts w:ascii="Symbol" w:hAnsi="Symbol" w:hint="default"/>
      </w:rPr>
    </w:lvl>
    <w:lvl w:ilvl="7" w:tplc="FE1642B8">
      <w:start w:val="1"/>
      <w:numFmt w:val="bullet"/>
      <w:lvlText w:val="o"/>
      <w:lvlJc w:val="left"/>
      <w:pPr>
        <w:ind w:left="5760" w:hanging="360"/>
      </w:pPr>
      <w:rPr>
        <w:rFonts w:ascii="Courier New" w:hAnsi="Courier New" w:hint="default"/>
      </w:rPr>
    </w:lvl>
    <w:lvl w:ilvl="8" w:tplc="0FA0B98C">
      <w:start w:val="1"/>
      <w:numFmt w:val="bullet"/>
      <w:lvlText w:val=""/>
      <w:lvlJc w:val="left"/>
      <w:pPr>
        <w:ind w:left="6480" w:hanging="360"/>
      </w:pPr>
      <w:rPr>
        <w:rFonts w:ascii="Wingdings" w:hAnsi="Wingdings" w:hint="default"/>
      </w:rPr>
    </w:lvl>
  </w:abstractNum>
  <w:abstractNum w:abstractNumId="17" w15:restartNumberingAfterBreak="0">
    <w:nsid w:val="2E1D5973"/>
    <w:multiLevelType w:val="hybridMultilevel"/>
    <w:tmpl w:val="9012A9A6"/>
    <w:lvl w:ilvl="0" w:tplc="CAB035F4">
      <w:start w:val="1"/>
      <w:numFmt w:val="decimal"/>
      <w:lvlText w:val="%1)"/>
      <w:lvlJc w:val="left"/>
      <w:pPr>
        <w:ind w:left="1080" w:hanging="360"/>
      </w:pPr>
    </w:lvl>
    <w:lvl w:ilvl="1" w:tplc="50344838">
      <w:start w:val="1"/>
      <w:numFmt w:val="decimal"/>
      <w:lvlText w:val="%2)"/>
      <w:lvlJc w:val="left"/>
      <w:pPr>
        <w:ind w:left="1080" w:hanging="360"/>
      </w:pPr>
    </w:lvl>
    <w:lvl w:ilvl="2" w:tplc="F3744E70">
      <w:start w:val="1"/>
      <w:numFmt w:val="decimal"/>
      <w:lvlText w:val="%3)"/>
      <w:lvlJc w:val="left"/>
      <w:pPr>
        <w:ind w:left="1080" w:hanging="360"/>
      </w:pPr>
    </w:lvl>
    <w:lvl w:ilvl="3" w:tplc="8058492E">
      <w:start w:val="1"/>
      <w:numFmt w:val="decimal"/>
      <w:lvlText w:val="%4)"/>
      <w:lvlJc w:val="left"/>
      <w:pPr>
        <w:ind w:left="1080" w:hanging="360"/>
      </w:pPr>
    </w:lvl>
    <w:lvl w:ilvl="4" w:tplc="FC96A9DA">
      <w:start w:val="1"/>
      <w:numFmt w:val="decimal"/>
      <w:lvlText w:val="%5)"/>
      <w:lvlJc w:val="left"/>
      <w:pPr>
        <w:ind w:left="1080" w:hanging="360"/>
      </w:pPr>
    </w:lvl>
    <w:lvl w:ilvl="5" w:tplc="8FFC6280">
      <w:start w:val="1"/>
      <w:numFmt w:val="decimal"/>
      <w:lvlText w:val="%6)"/>
      <w:lvlJc w:val="left"/>
      <w:pPr>
        <w:ind w:left="1080" w:hanging="360"/>
      </w:pPr>
    </w:lvl>
    <w:lvl w:ilvl="6" w:tplc="41A493F8">
      <w:start w:val="1"/>
      <w:numFmt w:val="decimal"/>
      <w:lvlText w:val="%7)"/>
      <w:lvlJc w:val="left"/>
      <w:pPr>
        <w:ind w:left="1080" w:hanging="360"/>
      </w:pPr>
    </w:lvl>
    <w:lvl w:ilvl="7" w:tplc="19E85E94">
      <w:start w:val="1"/>
      <w:numFmt w:val="decimal"/>
      <w:lvlText w:val="%8)"/>
      <w:lvlJc w:val="left"/>
      <w:pPr>
        <w:ind w:left="1080" w:hanging="360"/>
      </w:pPr>
    </w:lvl>
    <w:lvl w:ilvl="8" w:tplc="C1021942">
      <w:start w:val="1"/>
      <w:numFmt w:val="decimal"/>
      <w:lvlText w:val="%9)"/>
      <w:lvlJc w:val="left"/>
      <w:pPr>
        <w:ind w:left="1080" w:hanging="360"/>
      </w:pPr>
    </w:lvl>
  </w:abstractNum>
  <w:abstractNum w:abstractNumId="18" w15:restartNumberingAfterBreak="0">
    <w:nsid w:val="2E750022"/>
    <w:multiLevelType w:val="hybridMultilevel"/>
    <w:tmpl w:val="A292317A"/>
    <w:lvl w:ilvl="0" w:tplc="6C22B960">
      <w:start w:val="1"/>
      <w:numFmt w:val="bullet"/>
      <w:lvlText w:val=""/>
      <w:lvlJc w:val="left"/>
      <w:pPr>
        <w:ind w:left="1080" w:hanging="360"/>
      </w:pPr>
      <w:rPr>
        <w:rFonts w:ascii="Symbol" w:hAnsi="Symbol"/>
      </w:rPr>
    </w:lvl>
    <w:lvl w:ilvl="1" w:tplc="4F9EB2C6">
      <w:start w:val="1"/>
      <w:numFmt w:val="bullet"/>
      <w:lvlText w:val=""/>
      <w:lvlJc w:val="left"/>
      <w:pPr>
        <w:ind w:left="1080" w:hanging="360"/>
      </w:pPr>
      <w:rPr>
        <w:rFonts w:ascii="Symbol" w:hAnsi="Symbol"/>
      </w:rPr>
    </w:lvl>
    <w:lvl w:ilvl="2" w:tplc="FA262DA4">
      <w:start w:val="1"/>
      <w:numFmt w:val="bullet"/>
      <w:lvlText w:val=""/>
      <w:lvlJc w:val="left"/>
      <w:pPr>
        <w:ind w:left="1080" w:hanging="360"/>
      </w:pPr>
      <w:rPr>
        <w:rFonts w:ascii="Symbol" w:hAnsi="Symbol"/>
      </w:rPr>
    </w:lvl>
    <w:lvl w:ilvl="3" w:tplc="47888062">
      <w:start w:val="1"/>
      <w:numFmt w:val="bullet"/>
      <w:lvlText w:val=""/>
      <w:lvlJc w:val="left"/>
      <w:pPr>
        <w:ind w:left="1080" w:hanging="360"/>
      </w:pPr>
      <w:rPr>
        <w:rFonts w:ascii="Symbol" w:hAnsi="Symbol"/>
      </w:rPr>
    </w:lvl>
    <w:lvl w:ilvl="4" w:tplc="D2B2A5F6">
      <w:start w:val="1"/>
      <w:numFmt w:val="bullet"/>
      <w:lvlText w:val=""/>
      <w:lvlJc w:val="left"/>
      <w:pPr>
        <w:ind w:left="1080" w:hanging="360"/>
      </w:pPr>
      <w:rPr>
        <w:rFonts w:ascii="Symbol" w:hAnsi="Symbol"/>
      </w:rPr>
    </w:lvl>
    <w:lvl w:ilvl="5" w:tplc="66589458">
      <w:start w:val="1"/>
      <w:numFmt w:val="bullet"/>
      <w:lvlText w:val=""/>
      <w:lvlJc w:val="left"/>
      <w:pPr>
        <w:ind w:left="1080" w:hanging="360"/>
      </w:pPr>
      <w:rPr>
        <w:rFonts w:ascii="Symbol" w:hAnsi="Symbol"/>
      </w:rPr>
    </w:lvl>
    <w:lvl w:ilvl="6" w:tplc="7FCC22A8">
      <w:start w:val="1"/>
      <w:numFmt w:val="bullet"/>
      <w:lvlText w:val=""/>
      <w:lvlJc w:val="left"/>
      <w:pPr>
        <w:ind w:left="1080" w:hanging="360"/>
      </w:pPr>
      <w:rPr>
        <w:rFonts w:ascii="Symbol" w:hAnsi="Symbol"/>
      </w:rPr>
    </w:lvl>
    <w:lvl w:ilvl="7" w:tplc="D1C2B302">
      <w:start w:val="1"/>
      <w:numFmt w:val="bullet"/>
      <w:lvlText w:val=""/>
      <w:lvlJc w:val="left"/>
      <w:pPr>
        <w:ind w:left="1080" w:hanging="360"/>
      </w:pPr>
      <w:rPr>
        <w:rFonts w:ascii="Symbol" w:hAnsi="Symbol"/>
      </w:rPr>
    </w:lvl>
    <w:lvl w:ilvl="8" w:tplc="E3166296">
      <w:start w:val="1"/>
      <w:numFmt w:val="bullet"/>
      <w:lvlText w:val=""/>
      <w:lvlJc w:val="left"/>
      <w:pPr>
        <w:ind w:left="1080" w:hanging="360"/>
      </w:pPr>
      <w:rPr>
        <w:rFonts w:ascii="Symbol" w:hAnsi="Symbol"/>
      </w:rPr>
    </w:lvl>
  </w:abstractNum>
  <w:abstractNum w:abstractNumId="19" w15:restartNumberingAfterBreak="0">
    <w:nsid w:val="2F2E3512"/>
    <w:multiLevelType w:val="hybridMultilevel"/>
    <w:tmpl w:val="343090F4"/>
    <w:lvl w:ilvl="0" w:tplc="FD44BA44">
      <w:start w:val="3"/>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F533298"/>
    <w:multiLevelType w:val="hybridMultilevel"/>
    <w:tmpl w:val="3A7C18E2"/>
    <w:lvl w:ilvl="0" w:tplc="F7E21F60">
      <w:start w:val="1"/>
      <w:numFmt w:val="decimal"/>
      <w:lvlText w:val="%1."/>
      <w:lvlJc w:val="left"/>
      <w:pPr>
        <w:ind w:left="1440" w:hanging="360"/>
      </w:pPr>
    </w:lvl>
    <w:lvl w:ilvl="1" w:tplc="F0A69B84">
      <w:start w:val="1"/>
      <w:numFmt w:val="decimal"/>
      <w:lvlText w:val="%2."/>
      <w:lvlJc w:val="left"/>
      <w:pPr>
        <w:ind w:left="1440" w:hanging="360"/>
      </w:pPr>
    </w:lvl>
    <w:lvl w:ilvl="2" w:tplc="83E0AC20">
      <w:start w:val="1"/>
      <w:numFmt w:val="decimal"/>
      <w:lvlText w:val="%3."/>
      <w:lvlJc w:val="left"/>
      <w:pPr>
        <w:ind w:left="1440" w:hanging="360"/>
      </w:pPr>
    </w:lvl>
    <w:lvl w:ilvl="3" w:tplc="CECE4A90">
      <w:start w:val="1"/>
      <w:numFmt w:val="decimal"/>
      <w:lvlText w:val="%4."/>
      <w:lvlJc w:val="left"/>
      <w:pPr>
        <w:ind w:left="1440" w:hanging="360"/>
      </w:pPr>
    </w:lvl>
    <w:lvl w:ilvl="4" w:tplc="C5E6C382">
      <w:start w:val="1"/>
      <w:numFmt w:val="decimal"/>
      <w:lvlText w:val="%5."/>
      <w:lvlJc w:val="left"/>
      <w:pPr>
        <w:ind w:left="1440" w:hanging="360"/>
      </w:pPr>
    </w:lvl>
    <w:lvl w:ilvl="5" w:tplc="F5D6A6BE">
      <w:start w:val="1"/>
      <w:numFmt w:val="decimal"/>
      <w:lvlText w:val="%6."/>
      <w:lvlJc w:val="left"/>
      <w:pPr>
        <w:ind w:left="1440" w:hanging="360"/>
      </w:pPr>
    </w:lvl>
    <w:lvl w:ilvl="6" w:tplc="47DC24AC">
      <w:start w:val="1"/>
      <w:numFmt w:val="decimal"/>
      <w:lvlText w:val="%7."/>
      <w:lvlJc w:val="left"/>
      <w:pPr>
        <w:ind w:left="1440" w:hanging="360"/>
      </w:pPr>
    </w:lvl>
    <w:lvl w:ilvl="7" w:tplc="24841DD8">
      <w:start w:val="1"/>
      <w:numFmt w:val="decimal"/>
      <w:lvlText w:val="%8."/>
      <w:lvlJc w:val="left"/>
      <w:pPr>
        <w:ind w:left="1440" w:hanging="360"/>
      </w:pPr>
    </w:lvl>
    <w:lvl w:ilvl="8" w:tplc="4A564484">
      <w:start w:val="1"/>
      <w:numFmt w:val="decimal"/>
      <w:lvlText w:val="%9."/>
      <w:lvlJc w:val="left"/>
      <w:pPr>
        <w:ind w:left="1440" w:hanging="360"/>
      </w:pPr>
    </w:lvl>
  </w:abstractNum>
  <w:abstractNum w:abstractNumId="21" w15:restartNumberingAfterBreak="0">
    <w:nsid w:val="391E68CE"/>
    <w:multiLevelType w:val="hybridMultilevel"/>
    <w:tmpl w:val="A30A297A"/>
    <w:lvl w:ilvl="0" w:tplc="E58265AA">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E155B8"/>
    <w:multiLevelType w:val="hybridMultilevel"/>
    <w:tmpl w:val="53845EAC"/>
    <w:lvl w:ilvl="0" w:tplc="BD366320">
      <w:numFmt w:val="bullet"/>
      <w:lvlText w:val=""/>
      <w:lvlJc w:val="left"/>
      <w:pPr>
        <w:ind w:left="1080" w:hanging="36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15:restartNumberingAfterBreak="0">
    <w:nsid w:val="4295DE12"/>
    <w:multiLevelType w:val="hybridMultilevel"/>
    <w:tmpl w:val="6D56D4CE"/>
    <w:lvl w:ilvl="0" w:tplc="7D70A9E4">
      <w:start w:val="1"/>
      <w:numFmt w:val="bullet"/>
      <w:lvlText w:val="-"/>
      <w:lvlJc w:val="left"/>
      <w:pPr>
        <w:ind w:left="720" w:hanging="360"/>
      </w:pPr>
      <w:rPr>
        <w:rFonts w:ascii="Aptos" w:hAnsi="Aptos" w:hint="default"/>
      </w:rPr>
    </w:lvl>
    <w:lvl w:ilvl="1" w:tplc="0CAA5898">
      <w:start w:val="1"/>
      <w:numFmt w:val="bullet"/>
      <w:lvlText w:val="o"/>
      <w:lvlJc w:val="left"/>
      <w:pPr>
        <w:ind w:left="1440" w:hanging="360"/>
      </w:pPr>
      <w:rPr>
        <w:rFonts w:ascii="Courier New" w:hAnsi="Courier New" w:hint="default"/>
      </w:rPr>
    </w:lvl>
    <w:lvl w:ilvl="2" w:tplc="19C4CC34">
      <w:start w:val="1"/>
      <w:numFmt w:val="bullet"/>
      <w:lvlText w:val=""/>
      <w:lvlJc w:val="left"/>
      <w:pPr>
        <w:ind w:left="2160" w:hanging="360"/>
      </w:pPr>
      <w:rPr>
        <w:rFonts w:ascii="Wingdings" w:hAnsi="Wingdings" w:hint="default"/>
      </w:rPr>
    </w:lvl>
    <w:lvl w:ilvl="3" w:tplc="965CC3A2">
      <w:start w:val="1"/>
      <w:numFmt w:val="bullet"/>
      <w:lvlText w:val=""/>
      <w:lvlJc w:val="left"/>
      <w:pPr>
        <w:ind w:left="2880" w:hanging="360"/>
      </w:pPr>
      <w:rPr>
        <w:rFonts w:ascii="Symbol" w:hAnsi="Symbol" w:hint="default"/>
      </w:rPr>
    </w:lvl>
    <w:lvl w:ilvl="4" w:tplc="9CB66338">
      <w:start w:val="1"/>
      <w:numFmt w:val="bullet"/>
      <w:lvlText w:val="o"/>
      <w:lvlJc w:val="left"/>
      <w:pPr>
        <w:ind w:left="3600" w:hanging="360"/>
      </w:pPr>
      <w:rPr>
        <w:rFonts w:ascii="Courier New" w:hAnsi="Courier New" w:hint="default"/>
      </w:rPr>
    </w:lvl>
    <w:lvl w:ilvl="5" w:tplc="E5269694">
      <w:start w:val="1"/>
      <w:numFmt w:val="bullet"/>
      <w:lvlText w:val=""/>
      <w:lvlJc w:val="left"/>
      <w:pPr>
        <w:ind w:left="4320" w:hanging="360"/>
      </w:pPr>
      <w:rPr>
        <w:rFonts w:ascii="Wingdings" w:hAnsi="Wingdings" w:hint="default"/>
      </w:rPr>
    </w:lvl>
    <w:lvl w:ilvl="6" w:tplc="3F9CA18A">
      <w:start w:val="1"/>
      <w:numFmt w:val="bullet"/>
      <w:lvlText w:val=""/>
      <w:lvlJc w:val="left"/>
      <w:pPr>
        <w:ind w:left="5040" w:hanging="360"/>
      </w:pPr>
      <w:rPr>
        <w:rFonts w:ascii="Symbol" w:hAnsi="Symbol" w:hint="default"/>
      </w:rPr>
    </w:lvl>
    <w:lvl w:ilvl="7" w:tplc="ADFC07FA">
      <w:start w:val="1"/>
      <w:numFmt w:val="bullet"/>
      <w:lvlText w:val="o"/>
      <w:lvlJc w:val="left"/>
      <w:pPr>
        <w:ind w:left="5760" w:hanging="360"/>
      </w:pPr>
      <w:rPr>
        <w:rFonts w:ascii="Courier New" w:hAnsi="Courier New" w:hint="default"/>
      </w:rPr>
    </w:lvl>
    <w:lvl w:ilvl="8" w:tplc="5D24B164">
      <w:start w:val="1"/>
      <w:numFmt w:val="bullet"/>
      <w:lvlText w:val=""/>
      <w:lvlJc w:val="left"/>
      <w:pPr>
        <w:ind w:left="6480" w:hanging="360"/>
      </w:pPr>
      <w:rPr>
        <w:rFonts w:ascii="Wingdings" w:hAnsi="Wingdings" w:hint="default"/>
      </w:rPr>
    </w:lvl>
  </w:abstractNum>
  <w:abstractNum w:abstractNumId="24" w15:restartNumberingAfterBreak="0">
    <w:nsid w:val="43D17979"/>
    <w:multiLevelType w:val="hybridMultilevel"/>
    <w:tmpl w:val="002AA236"/>
    <w:lvl w:ilvl="0" w:tplc="9B6E721C">
      <w:start w:val="3"/>
      <w:numFmt w:val="bullet"/>
      <w:lvlText w:val="-"/>
      <w:lvlJc w:val="left"/>
      <w:pPr>
        <w:ind w:left="720" w:hanging="360"/>
      </w:pPr>
      <w:rPr>
        <w:rFonts w:ascii="Aptos" w:eastAsiaTheme="minorEastAsia"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6E0330"/>
    <w:multiLevelType w:val="hybridMultilevel"/>
    <w:tmpl w:val="454CC252"/>
    <w:lvl w:ilvl="0" w:tplc="04663846">
      <w:numFmt w:val="bullet"/>
      <w:lvlText w:val=""/>
      <w:lvlJc w:val="left"/>
      <w:pPr>
        <w:ind w:left="720" w:hanging="360"/>
      </w:pPr>
      <w:rPr>
        <w:rFonts w:ascii="Wingdings" w:eastAsia="Calibri" w:hAnsi="Wingdings"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ADB6B5B"/>
    <w:multiLevelType w:val="hybridMultilevel"/>
    <w:tmpl w:val="65DAC28C"/>
    <w:lvl w:ilvl="0" w:tplc="A754B9B8">
      <w:start w:val="1"/>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C011CD0"/>
    <w:multiLevelType w:val="hybridMultilevel"/>
    <w:tmpl w:val="C54C89E2"/>
    <w:lvl w:ilvl="0" w:tplc="4972EE46">
      <w:start w:val="1"/>
      <w:numFmt w:val="bullet"/>
      <w:lvlText w:val="-"/>
      <w:lvlJc w:val="left"/>
      <w:pPr>
        <w:ind w:left="720" w:hanging="360"/>
      </w:pPr>
      <w:rPr>
        <w:rFonts w:ascii="Aptos" w:hAnsi="Aptos" w:hint="default"/>
      </w:rPr>
    </w:lvl>
    <w:lvl w:ilvl="1" w:tplc="7B84D958">
      <w:start w:val="1"/>
      <w:numFmt w:val="bullet"/>
      <w:lvlText w:val="o"/>
      <w:lvlJc w:val="left"/>
      <w:pPr>
        <w:ind w:left="1440" w:hanging="360"/>
      </w:pPr>
      <w:rPr>
        <w:rFonts w:ascii="Courier New" w:hAnsi="Courier New" w:hint="default"/>
      </w:rPr>
    </w:lvl>
    <w:lvl w:ilvl="2" w:tplc="9CA4E8C8">
      <w:start w:val="1"/>
      <w:numFmt w:val="bullet"/>
      <w:lvlText w:val=""/>
      <w:lvlJc w:val="left"/>
      <w:pPr>
        <w:ind w:left="2160" w:hanging="360"/>
      </w:pPr>
      <w:rPr>
        <w:rFonts w:ascii="Wingdings" w:hAnsi="Wingdings" w:hint="default"/>
      </w:rPr>
    </w:lvl>
    <w:lvl w:ilvl="3" w:tplc="E5743EE6">
      <w:start w:val="1"/>
      <w:numFmt w:val="bullet"/>
      <w:lvlText w:val=""/>
      <w:lvlJc w:val="left"/>
      <w:pPr>
        <w:ind w:left="2880" w:hanging="360"/>
      </w:pPr>
      <w:rPr>
        <w:rFonts w:ascii="Symbol" w:hAnsi="Symbol" w:hint="default"/>
      </w:rPr>
    </w:lvl>
    <w:lvl w:ilvl="4" w:tplc="5740CDD6">
      <w:start w:val="1"/>
      <w:numFmt w:val="bullet"/>
      <w:lvlText w:val="o"/>
      <w:lvlJc w:val="left"/>
      <w:pPr>
        <w:ind w:left="3600" w:hanging="360"/>
      </w:pPr>
      <w:rPr>
        <w:rFonts w:ascii="Courier New" w:hAnsi="Courier New" w:hint="default"/>
      </w:rPr>
    </w:lvl>
    <w:lvl w:ilvl="5" w:tplc="1C880FEC">
      <w:start w:val="1"/>
      <w:numFmt w:val="bullet"/>
      <w:lvlText w:val=""/>
      <w:lvlJc w:val="left"/>
      <w:pPr>
        <w:ind w:left="4320" w:hanging="360"/>
      </w:pPr>
      <w:rPr>
        <w:rFonts w:ascii="Wingdings" w:hAnsi="Wingdings" w:hint="default"/>
      </w:rPr>
    </w:lvl>
    <w:lvl w:ilvl="6" w:tplc="4906F0F6">
      <w:start w:val="1"/>
      <w:numFmt w:val="bullet"/>
      <w:lvlText w:val=""/>
      <w:lvlJc w:val="left"/>
      <w:pPr>
        <w:ind w:left="5040" w:hanging="360"/>
      </w:pPr>
      <w:rPr>
        <w:rFonts w:ascii="Symbol" w:hAnsi="Symbol" w:hint="default"/>
      </w:rPr>
    </w:lvl>
    <w:lvl w:ilvl="7" w:tplc="9E9C372E">
      <w:start w:val="1"/>
      <w:numFmt w:val="bullet"/>
      <w:lvlText w:val="o"/>
      <w:lvlJc w:val="left"/>
      <w:pPr>
        <w:ind w:left="5760" w:hanging="360"/>
      </w:pPr>
      <w:rPr>
        <w:rFonts w:ascii="Courier New" w:hAnsi="Courier New" w:hint="default"/>
      </w:rPr>
    </w:lvl>
    <w:lvl w:ilvl="8" w:tplc="42EA58AE">
      <w:start w:val="1"/>
      <w:numFmt w:val="bullet"/>
      <w:lvlText w:val=""/>
      <w:lvlJc w:val="left"/>
      <w:pPr>
        <w:ind w:left="6480" w:hanging="360"/>
      </w:pPr>
      <w:rPr>
        <w:rFonts w:ascii="Wingdings" w:hAnsi="Wingdings" w:hint="default"/>
      </w:rPr>
    </w:lvl>
  </w:abstractNum>
  <w:abstractNum w:abstractNumId="28" w15:restartNumberingAfterBreak="0">
    <w:nsid w:val="50632E88"/>
    <w:multiLevelType w:val="hybridMultilevel"/>
    <w:tmpl w:val="0A98E78A"/>
    <w:lvl w:ilvl="0" w:tplc="28DCC8E4">
      <w:start w:val="1"/>
      <w:numFmt w:val="bullet"/>
      <w:lvlText w:val="-"/>
      <w:lvlJc w:val="left"/>
      <w:pPr>
        <w:ind w:left="720" w:hanging="360"/>
      </w:pPr>
      <w:rPr>
        <w:rFonts w:ascii="Aptos" w:hAnsi="Aptos" w:hint="default"/>
      </w:rPr>
    </w:lvl>
    <w:lvl w:ilvl="1" w:tplc="516E7B5C">
      <w:start w:val="1"/>
      <w:numFmt w:val="bullet"/>
      <w:lvlText w:val="o"/>
      <w:lvlJc w:val="left"/>
      <w:pPr>
        <w:ind w:left="1440" w:hanging="360"/>
      </w:pPr>
      <w:rPr>
        <w:rFonts w:ascii="Courier New" w:hAnsi="Courier New" w:hint="default"/>
      </w:rPr>
    </w:lvl>
    <w:lvl w:ilvl="2" w:tplc="1BD8898A">
      <w:start w:val="1"/>
      <w:numFmt w:val="bullet"/>
      <w:lvlText w:val=""/>
      <w:lvlJc w:val="left"/>
      <w:pPr>
        <w:ind w:left="2160" w:hanging="360"/>
      </w:pPr>
      <w:rPr>
        <w:rFonts w:ascii="Wingdings" w:hAnsi="Wingdings" w:hint="default"/>
      </w:rPr>
    </w:lvl>
    <w:lvl w:ilvl="3" w:tplc="E52AF980">
      <w:start w:val="1"/>
      <w:numFmt w:val="bullet"/>
      <w:lvlText w:val=""/>
      <w:lvlJc w:val="left"/>
      <w:pPr>
        <w:ind w:left="2880" w:hanging="360"/>
      </w:pPr>
      <w:rPr>
        <w:rFonts w:ascii="Symbol" w:hAnsi="Symbol" w:hint="default"/>
      </w:rPr>
    </w:lvl>
    <w:lvl w:ilvl="4" w:tplc="4EC67678">
      <w:start w:val="1"/>
      <w:numFmt w:val="bullet"/>
      <w:lvlText w:val="o"/>
      <w:lvlJc w:val="left"/>
      <w:pPr>
        <w:ind w:left="3600" w:hanging="360"/>
      </w:pPr>
      <w:rPr>
        <w:rFonts w:ascii="Courier New" w:hAnsi="Courier New" w:hint="default"/>
      </w:rPr>
    </w:lvl>
    <w:lvl w:ilvl="5" w:tplc="5AF006DA">
      <w:start w:val="1"/>
      <w:numFmt w:val="bullet"/>
      <w:lvlText w:val=""/>
      <w:lvlJc w:val="left"/>
      <w:pPr>
        <w:ind w:left="4320" w:hanging="360"/>
      </w:pPr>
      <w:rPr>
        <w:rFonts w:ascii="Wingdings" w:hAnsi="Wingdings" w:hint="default"/>
      </w:rPr>
    </w:lvl>
    <w:lvl w:ilvl="6" w:tplc="12220728">
      <w:start w:val="1"/>
      <w:numFmt w:val="bullet"/>
      <w:lvlText w:val=""/>
      <w:lvlJc w:val="left"/>
      <w:pPr>
        <w:ind w:left="5040" w:hanging="360"/>
      </w:pPr>
      <w:rPr>
        <w:rFonts w:ascii="Symbol" w:hAnsi="Symbol" w:hint="default"/>
      </w:rPr>
    </w:lvl>
    <w:lvl w:ilvl="7" w:tplc="CB343AEE">
      <w:start w:val="1"/>
      <w:numFmt w:val="bullet"/>
      <w:lvlText w:val="o"/>
      <w:lvlJc w:val="left"/>
      <w:pPr>
        <w:ind w:left="5760" w:hanging="360"/>
      </w:pPr>
      <w:rPr>
        <w:rFonts w:ascii="Courier New" w:hAnsi="Courier New" w:hint="default"/>
      </w:rPr>
    </w:lvl>
    <w:lvl w:ilvl="8" w:tplc="1AB4C3D2">
      <w:start w:val="1"/>
      <w:numFmt w:val="bullet"/>
      <w:lvlText w:val=""/>
      <w:lvlJc w:val="left"/>
      <w:pPr>
        <w:ind w:left="6480" w:hanging="360"/>
      </w:pPr>
      <w:rPr>
        <w:rFonts w:ascii="Wingdings" w:hAnsi="Wingdings" w:hint="default"/>
      </w:rPr>
    </w:lvl>
  </w:abstractNum>
  <w:abstractNum w:abstractNumId="29" w15:restartNumberingAfterBreak="0">
    <w:nsid w:val="5E0E1232"/>
    <w:multiLevelType w:val="multilevel"/>
    <w:tmpl w:val="636A6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BA7999"/>
    <w:multiLevelType w:val="hybridMultilevel"/>
    <w:tmpl w:val="37C4D64C"/>
    <w:lvl w:ilvl="0" w:tplc="A6D83A12">
      <w:start w:val="1"/>
      <w:numFmt w:val="bullet"/>
      <w:lvlText w:val="-"/>
      <w:lvlJc w:val="left"/>
      <w:pPr>
        <w:ind w:left="720" w:hanging="360"/>
      </w:pPr>
      <w:rPr>
        <w:rFonts w:ascii="Aptos" w:hAnsi="Aptos" w:hint="default"/>
      </w:rPr>
    </w:lvl>
    <w:lvl w:ilvl="1" w:tplc="53E6F7BC">
      <w:start w:val="1"/>
      <w:numFmt w:val="bullet"/>
      <w:lvlText w:val="o"/>
      <w:lvlJc w:val="left"/>
      <w:pPr>
        <w:ind w:left="1440" w:hanging="360"/>
      </w:pPr>
      <w:rPr>
        <w:rFonts w:ascii="Courier New" w:hAnsi="Courier New" w:hint="default"/>
      </w:rPr>
    </w:lvl>
    <w:lvl w:ilvl="2" w:tplc="B3289D70">
      <w:start w:val="1"/>
      <w:numFmt w:val="bullet"/>
      <w:lvlText w:val=""/>
      <w:lvlJc w:val="left"/>
      <w:pPr>
        <w:ind w:left="2160" w:hanging="360"/>
      </w:pPr>
      <w:rPr>
        <w:rFonts w:ascii="Wingdings" w:hAnsi="Wingdings" w:hint="default"/>
      </w:rPr>
    </w:lvl>
    <w:lvl w:ilvl="3" w:tplc="62921794">
      <w:start w:val="1"/>
      <w:numFmt w:val="bullet"/>
      <w:lvlText w:val=""/>
      <w:lvlJc w:val="left"/>
      <w:pPr>
        <w:ind w:left="2880" w:hanging="360"/>
      </w:pPr>
      <w:rPr>
        <w:rFonts w:ascii="Symbol" w:hAnsi="Symbol" w:hint="default"/>
      </w:rPr>
    </w:lvl>
    <w:lvl w:ilvl="4" w:tplc="DB165C14">
      <w:start w:val="1"/>
      <w:numFmt w:val="bullet"/>
      <w:lvlText w:val="o"/>
      <w:lvlJc w:val="left"/>
      <w:pPr>
        <w:ind w:left="3600" w:hanging="360"/>
      </w:pPr>
      <w:rPr>
        <w:rFonts w:ascii="Courier New" w:hAnsi="Courier New" w:hint="default"/>
      </w:rPr>
    </w:lvl>
    <w:lvl w:ilvl="5" w:tplc="C82CF3AC">
      <w:start w:val="1"/>
      <w:numFmt w:val="bullet"/>
      <w:lvlText w:val=""/>
      <w:lvlJc w:val="left"/>
      <w:pPr>
        <w:ind w:left="4320" w:hanging="360"/>
      </w:pPr>
      <w:rPr>
        <w:rFonts w:ascii="Wingdings" w:hAnsi="Wingdings" w:hint="default"/>
      </w:rPr>
    </w:lvl>
    <w:lvl w:ilvl="6" w:tplc="A4EECE92">
      <w:start w:val="1"/>
      <w:numFmt w:val="bullet"/>
      <w:lvlText w:val=""/>
      <w:lvlJc w:val="left"/>
      <w:pPr>
        <w:ind w:left="5040" w:hanging="360"/>
      </w:pPr>
      <w:rPr>
        <w:rFonts w:ascii="Symbol" w:hAnsi="Symbol" w:hint="default"/>
      </w:rPr>
    </w:lvl>
    <w:lvl w:ilvl="7" w:tplc="3500A19E">
      <w:start w:val="1"/>
      <w:numFmt w:val="bullet"/>
      <w:lvlText w:val="o"/>
      <w:lvlJc w:val="left"/>
      <w:pPr>
        <w:ind w:left="5760" w:hanging="360"/>
      </w:pPr>
      <w:rPr>
        <w:rFonts w:ascii="Courier New" w:hAnsi="Courier New" w:hint="default"/>
      </w:rPr>
    </w:lvl>
    <w:lvl w:ilvl="8" w:tplc="C6425182">
      <w:start w:val="1"/>
      <w:numFmt w:val="bullet"/>
      <w:lvlText w:val=""/>
      <w:lvlJc w:val="left"/>
      <w:pPr>
        <w:ind w:left="6480" w:hanging="360"/>
      </w:pPr>
      <w:rPr>
        <w:rFonts w:ascii="Wingdings" w:hAnsi="Wingdings" w:hint="default"/>
      </w:rPr>
    </w:lvl>
  </w:abstractNum>
  <w:abstractNum w:abstractNumId="31" w15:restartNumberingAfterBreak="0">
    <w:nsid w:val="606E4FCE"/>
    <w:multiLevelType w:val="hybridMultilevel"/>
    <w:tmpl w:val="B936F49A"/>
    <w:lvl w:ilvl="0" w:tplc="76DC383E">
      <w:start w:val="1"/>
      <w:numFmt w:val="bullet"/>
      <w:lvlText w:val="-"/>
      <w:lvlJc w:val="left"/>
      <w:pPr>
        <w:ind w:left="720" w:hanging="360"/>
      </w:pPr>
      <w:rPr>
        <w:rFonts w:ascii="Aptos" w:hAnsi="Aptos" w:hint="default"/>
      </w:rPr>
    </w:lvl>
    <w:lvl w:ilvl="1" w:tplc="2474C13A">
      <w:start w:val="1"/>
      <w:numFmt w:val="bullet"/>
      <w:lvlText w:val="o"/>
      <w:lvlJc w:val="left"/>
      <w:pPr>
        <w:ind w:left="1440" w:hanging="360"/>
      </w:pPr>
      <w:rPr>
        <w:rFonts w:ascii="Courier New" w:hAnsi="Courier New" w:hint="default"/>
      </w:rPr>
    </w:lvl>
    <w:lvl w:ilvl="2" w:tplc="3E1C1766">
      <w:start w:val="1"/>
      <w:numFmt w:val="bullet"/>
      <w:lvlText w:val=""/>
      <w:lvlJc w:val="left"/>
      <w:pPr>
        <w:ind w:left="2160" w:hanging="360"/>
      </w:pPr>
      <w:rPr>
        <w:rFonts w:ascii="Wingdings" w:hAnsi="Wingdings" w:hint="default"/>
      </w:rPr>
    </w:lvl>
    <w:lvl w:ilvl="3" w:tplc="06C2C100">
      <w:start w:val="1"/>
      <w:numFmt w:val="bullet"/>
      <w:lvlText w:val=""/>
      <w:lvlJc w:val="left"/>
      <w:pPr>
        <w:ind w:left="2880" w:hanging="360"/>
      </w:pPr>
      <w:rPr>
        <w:rFonts w:ascii="Symbol" w:hAnsi="Symbol" w:hint="default"/>
      </w:rPr>
    </w:lvl>
    <w:lvl w:ilvl="4" w:tplc="94CCDD08">
      <w:start w:val="1"/>
      <w:numFmt w:val="bullet"/>
      <w:lvlText w:val="o"/>
      <w:lvlJc w:val="left"/>
      <w:pPr>
        <w:ind w:left="3600" w:hanging="360"/>
      </w:pPr>
      <w:rPr>
        <w:rFonts w:ascii="Courier New" w:hAnsi="Courier New" w:hint="default"/>
      </w:rPr>
    </w:lvl>
    <w:lvl w:ilvl="5" w:tplc="13D407C4">
      <w:start w:val="1"/>
      <w:numFmt w:val="bullet"/>
      <w:lvlText w:val=""/>
      <w:lvlJc w:val="left"/>
      <w:pPr>
        <w:ind w:left="4320" w:hanging="360"/>
      </w:pPr>
      <w:rPr>
        <w:rFonts w:ascii="Wingdings" w:hAnsi="Wingdings" w:hint="default"/>
      </w:rPr>
    </w:lvl>
    <w:lvl w:ilvl="6" w:tplc="5652FD46">
      <w:start w:val="1"/>
      <w:numFmt w:val="bullet"/>
      <w:lvlText w:val=""/>
      <w:lvlJc w:val="left"/>
      <w:pPr>
        <w:ind w:left="5040" w:hanging="360"/>
      </w:pPr>
      <w:rPr>
        <w:rFonts w:ascii="Symbol" w:hAnsi="Symbol" w:hint="default"/>
      </w:rPr>
    </w:lvl>
    <w:lvl w:ilvl="7" w:tplc="FEC09A54">
      <w:start w:val="1"/>
      <w:numFmt w:val="bullet"/>
      <w:lvlText w:val="o"/>
      <w:lvlJc w:val="left"/>
      <w:pPr>
        <w:ind w:left="5760" w:hanging="360"/>
      </w:pPr>
      <w:rPr>
        <w:rFonts w:ascii="Courier New" w:hAnsi="Courier New" w:hint="default"/>
      </w:rPr>
    </w:lvl>
    <w:lvl w:ilvl="8" w:tplc="FAC88FA6">
      <w:start w:val="1"/>
      <w:numFmt w:val="bullet"/>
      <w:lvlText w:val=""/>
      <w:lvlJc w:val="left"/>
      <w:pPr>
        <w:ind w:left="6480" w:hanging="360"/>
      </w:pPr>
      <w:rPr>
        <w:rFonts w:ascii="Wingdings" w:hAnsi="Wingdings" w:hint="default"/>
      </w:rPr>
    </w:lvl>
  </w:abstractNum>
  <w:abstractNum w:abstractNumId="32" w15:restartNumberingAfterBreak="0">
    <w:nsid w:val="60881B2C"/>
    <w:multiLevelType w:val="hybridMultilevel"/>
    <w:tmpl w:val="7F36B388"/>
    <w:lvl w:ilvl="0" w:tplc="5C90879A">
      <w:numFmt w:val="bullet"/>
      <w:lvlText w:val=""/>
      <w:lvlJc w:val="left"/>
      <w:pPr>
        <w:ind w:left="720" w:hanging="360"/>
      </w:pPr>
      <w:rPr>
        <w:rFonts w:ascii="Wingdings" w:eastAsia="Calibri" w:hAnsi="Wingdings"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31C7DBC"/>
    <w:multiLevelType w:val="hybridMultilevel"/>
    <w:tmpl w:val="7374BB40"/>
    <w:lvl w:ilvl="0" w:tplc="FFFFFFFF">
      <w:start w:val="1"/>
      <w:numFmt w:val="decimal"/>
      <w:lvlText w:val="(%1)"/>
      <w:lvlJc w:val="left"/>
      <w:pPr>
        <w:ind w:left="720" w:hanging="360"/>
      </w:pPr>
      <w:rPr>
        <w:rFonts w:ascii="Calibri" w:eastAsia="Calibri" w:hAnsi="Calibri" w:cs="Calibri"/>
        <w:vertAlign w:val="superscrip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4E74CF1"/>
    <w:multiLevelType w:val="hybridMultilevel"/>
    <w:tmpl w:val="1B40E314"/>
    <w:lvl w:ilvl="0" w:tplc="FE3AA6D2">
      <w:start w:val="1"/>
      <w:numFmt w:val="bullet"/>
      <w:lvlText w:val=""/>
      <w:lvlJc w:val="left"/>
      <w:pPr>
        <w:ind w:left="1080" w:hanging="360"/>
      </w:pPr>
      <w:rPr>
        <w:rFonts w:ascii="Symbol" w:hAnsi="Symbol"/>
      </w:rPr>
    </w:lvl>
    <w:lvl w:ilvl="1" w:tplc="37A4029A">
      <w:start w:val="1"/>
      <w:numFmt w:val="bullet"/>
      <w:lvlText w:val=""/>
      <w:lvlJc w:val="left"/>
      <w:pPr>
        <w:ind w:left="1080" w:hanging="360"/>
      </w:pPr>
      <w:rPr>
        <w:rFonts w:ascii="Symbol" w:hAnsi="Symbol"/>
      </w:rPr>
    </w:lvl>
    <w:lvl w:ilvl="2" w:tplc="3F38D708">
      <w:start w:val="1"/>
      <w:numFmt w:val="bullet"/>
      <w:lvlText w:val=""/>
      <w:lvlJc w:val="left"/>
      <w:pPr>
        <w:ind w:left="1080" w:hanging="360"/>
      </w:pPr>
      <w:rPr>
        <w:rFonts w:ascii="Symbol" w:hAnsi="Symbol"/>
      </w:rPr>
    </w:lvl>
    <w:lvl w:ilvl="3" w:tplc="DCEAA996">
      <w:start w:val="1"/>
      <w:numFmt w:val="bullet"/>
      <w:lvlText w:val=""/>
      <w:lvlJc w:val="left"/>
      <w:pPr>
        <w:ind w:left="1080" w:hanging="360"/>
      </w:pPr>
      <w:rPr>
        <w:rFonts w:ascii="Symbol" w:hAnsi="Symbol"/>
      </w:rPr>
    </w:lvl>
    <w:lvl w:ilvl="4" w:tplc="8396B482">
      <w:start w:val="1"/>
      <w:numFmt w:val="bullet"/>
      <w:lvlText w:val=""/>
      <w:lvlJc w:val="left"/>
      <w:pPr>
        <w:ind w:left="1080" w:hanging="360"/>
      </w:pPr>
      <w:rPr>
        <w:rFonts w:ascii="Symbol" w:hAnsi="Symbol"/>
      </w:rPr>
    </w:lvl>
    <w:lvl w:ilvl="5" w:tplc="7EC855CA">
      <w:start w:val="1"/>
      <w:numFmt w:val="bullet"/>
      <w:lvlText w:val=""/>
      <w:lvlJc w:val="left"/>
      <w:pPr>
        <w:ind w:left="1080" w:hanging="360"/>
      </w:pPr>
      <w:rPr>
        <w:rFonts w:ascii="Symbol" w:hAnsi="Symbol"/>
      </w:rPr>
    </w:lvl>
    <w:lvl w:ilvl="6" w:tplc="B82C1E06">
      <w:start w:val="1"/>
      <w:numFmt w:val="bullet"/>
      <w:lvlText w:val=""/>
      <w:lvlJc w:val="left"/>
      <w:pPr>
        <w:ind w:left="1080" w:hanging="360"/>
      </w:pPr>
      <w:rPr>
        <w:rFonts w:ascii="Symbol" w:hAnsi="Symbol"/>
      </w:rPr>
    </w:lvl>
    <w:lvl w:ilvl="7" w:tplc="32E60A9A">
      <w:start w:val="1"/>
      <w:numFmt w:val="bullet"/>
      <w:lvlText w:val=""/>
      <w:lvlJc w:val="left"/>
      <w:pPr>
        <w:ind w:left="1080" w:hanging="360"/>
      </w:pPr>
      <w:rPr>
        <w:rFonts w:ascii="Symbol" w:hAnsi="Symbol"/>
      </w:rPr>
    </w:lvl>
    <w:lvl w:ilvl="8" w:tplc="06BEEA4E">
      <w:start w:val="1"/>
      <w:numFmt w:val="bullet"/>
      <w:lvlText w:val=""/>
      <w:lvlJc w:val="left"/>
      <w:pPr>
        <w:ind w:left="1080" w:hanging="360"/>
      </w:pPr>
      <w:rPr>
        <w:rFonts w:ascii="Symbol" w:hAnsi="Symbol"/>
      </w:rPr>
    </w:lvl>
  </w:abstractNum>
  <w:abstractNum w:abstractNumId="35" w15:restartNumberingAfterBreak="0">
    <w:nsid w:val="6CE72F7E"/>
    <w:multiLevelType w:val="hybridMultilevel"/>
    <w:tmpl w:val="4058F3FE"/>
    <w:lvl w:ilvl="0" w:tplc="DF6AA6D8">
      <w:start w:val="1"/>
      <w:numFmt w:val="bullet"/>
      <w:lvlText w:val=""/>
      <w:lvlJc w:val="left"/>
      <w:pPr>
        <w:ind w:left="1080" w:hanging="360"/>
      </w:pPr>
      <w:rPr>
        <w:rFonts w:ascii="Symbol" w:hAnsi="Symbol"/>
      </w:rPr>
    </w:lvl>
    <w:lvl w:ilvl="1" w:tplc="3370C768">
      <w:start w:val="1"/>
      <w:numFmt w:val="bullet"/>
      <w:lvlText w:val=""/>
      <w:lvlJc w:val="left"/>
      <w:pPr>
        <w:ind w:left="1080" w:hanging="360"/>
      </w:pPr>
      <w:rPr>
        <w:rFonts w:ascii="Symbol" w:hAnsi="Symbol"/>
      </w:rPr>
    </w:lvl>
    <w:lvl w:ilvl="2" w:tplc="9254292E">
      <w:start w:val="1"/>
      <w:numFmt w:val="bullet"/>
      <w:lvlText w:val=""/>
      <w:lvlJc w:val="left"/>
      <w:pPr>
        <w:ind w:left="1080" w:hanging="360"/>
      </w:pPr>
      <w:rPr>
        <w:rFonts w:ascii="Symbol" w:hAnsi="Symbol"/>
      </w:rPr>
    </w:lvl>
    <w:lvl w:ilvl="3" w:tplc="171A94E0">
      <w:start w:val="1"/>
      <w:numFmt w:val="bullet"/>
      <w:lvlText w:val=""/>
      <w:lvlJc w:val="left"/>
      <w:pPr>
        <w:ind w:left="1080" w:hanging="360"/>
      </w:pPr>
      <w:rPr>
        <w:rFonts w:ascii="Symbol" w:hAnsi="Symbol"/>
      </w:rPr>
    </w:lvl>
    <w:lvl w:ilvl="4" w:tplc="FDAAEDA6">
      <w:start w:val="1"/>
      <w:numFmt w:val="bullet"/>
      <w:lvlText w:val=""/>
      <w:lvlJc w:val="left"/>
      <w:pPr>
        <w:ind w:left="1080" w:hanging="360"/>
      </w:pPr>
      <w:rPr>
        <w:rFonts w:ascii="Symbol" w:hAnsi="Symbol"/>
      </w:rPr>
    </w:lvl>
    <w:lvl w:ilvl="5" w:tplc="80907F02">
      <w:start w:val="1"/>
      <w:numFmt w:val="bullet"/>
      <w:lvlText w:val=""/>
      <w:lvlJc w:val="left"/>
      <w:pPr>
        <w:ind w:left="1080" w:hanging="360"/>
      </w:pPr>
      <w:rPr>
        <w:rFonts w:ascii="Symbol" w:hAnsi="Symbol"/>
      </w:rPr>
    </w:lvl>
    <w:lvl w:ilvl="6" w:tplc="E27AFFD4">
      <w:start w:val="1"/>
      <w:numFmt w:val="bullet"/>
      <w:lvlText w:val=""/>
      <w:lvlJc w:val="left"/>
      <w:pPr>
        <w:ind w:left="1080" w:hanging="360"/>
      </w:pPr>
      <w:rPr>
        <w:rFonts w:ascii="Symbol" w:hAnsi="Symbol"/>
      </w:rPr>
    </w:lvl>
    <w:lvl w:ilvl="7" w:tplc="11F43F2E">
      <w:start w:val="1"/>
      <w:numFmt w:val="bullet"/>
      <w:lvlText w:val=""/>
      <w:lvlJc w:val="left"/>
      <w:pPr>
        <w:ind w:left="1080" w:hanging="360"/>
      </w:pPr>
      <w:rPr>
        <w:rFonts w:ascii="Symbol" w:hAnsi="Symbol"/>
      </w:rPr>
    </w:lvl>
    <w:lvl w:ilvl="8" w:tplc="17662CBC">
      <w:start w:val="1"/>
      <w:numFmt w:val="bullet"/>
      <w:lvlText w:val=""/>
      <w:lvlJc w:val="left"/>
      <w:pPr>
        <w:ind w:left="1080" w:hanging="360"/>
      </w:pPr>
      <w:rPr>
        <w:rFonts w:ascii="Symbol" w:hAnsi="Symbol"/>
      </w:rPr>
    </w:lvl>
  </w:abstractNum>
  <w:abstractNum w:abstractNumId="36" w15:restartNumberingAfterBreak="0">
    <w:nsid w:val="6EAF7F70"/>
    <w:multiLevelType w:val="hybridMultilevel"/>
    <w:tmpl w:val="E342E7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1333B59"/>
    <w:multiLevelType w:val="hybridMultilevel"/>
    <w:tmpl w:val="5846EE06"/>
    <w:lvl w:ilvl="0" w:tplc="FED4BBD8">
      <w:start w:val="2"/>
      <w:numFmt w:val="decimal"/>
      <w:lvlText w:val="%1."/>
      <w:lvlJc w:val="left"/>
      <w:pPr>
        <w:ind w:left="720" w:hanging="360"/>
      </w:pPr>
    </w:lvl>
    <w:lvl w:ilvl="1" w:tplc="ECECC940">
      <w:start w:val="1"/>
      <w:numFmt w:val="lowerLetter"/>
      <w:lvlText w:val="%2."/>
      <w:lvlJc w:val="left"/>
      <w:pPr>
        <w:ind w:left="1440" w:hanging="360"/>
      </w:pPr>
    </w:lvl>
    <w:lvl w:ilvl="2" w:tplc="38BE400A">
      <w:start w:val="1"/>
      <w:numFmt w:val="lowerRoman"/>
      <w:lvlText w:val="%3."/>
      <w:lvlJc w:val="right"/>
      <w:pPr>
        <w:ind w:left="2160" w:hanging="180"/>
      </w:pPr>
    </w:lvl>
    <w:lvl w:ilvl="3" w:tplc="17545620">
      <w:start w:val="1"/>
      <w:numFmt w:val="decimal"/>
      <w:lvlText w:val="%4."/>
      <w:lvlJc w:val="left"/>
      <w:pPr>
        <w:ind w:left="2880" w:hanging="360"/>
      </w:pPr>
    </w:lvl>
    <w:lvl w:ilvl="4" w:tplc="68E6D298">
      <w:start w:val="1"/>
      <w:numFmt w:val="lowerLetter"/>
      <w:lvlText w:val="%5."/>
      <w:lvlJc w:val="left"/>
      <w:pPr>
        <w:ind w:left="3600" w:hanging="360"/>
      </w:pPr>
    </w:lvl>
    <w:lvl w:ilvl="5" w:tplc="96167522">
      <w:start w:val="1"/>
      <w:numFmt w:val="lowerRoman"/>
      <w:lvlText w:val="%6."/>
      <w:lvlJc w:val="right"/>
      <w:pPr>
        <w:ind w:left="4320" w:hanging="180"/>
      </w:pPr>
    </w:lvl>
    <w:lvl w:ilvl="6" w:tplc="08A01D48">
      <w:start w:val="1"/>
      <w:numFmt w:val="decimal"/>
      <w:lvlText w:val="%7."/>
      <w:lvlJc w:val="left"/>
      <w:pPr>
        <w:ind w:left="5040" w:hanging="360"/>
      </w:pPr>
    </w:lvl>
    <w:lvl w:ilvl="7" w:tplc="BC4C4EDC">
      <w:start w:val="1"/>
      <w:numFmt w:val="lowerLetter"/>
      <w:lvlText w:val="%8."/>
      <w:lvlJc w:val="left"/>
      <w:pPr>
        <w:ind w:left="5760" w:hanging="360"/>
      </w:pPr>
    </w:lvl>
    <w:lvl w:ilvl="8" w:tplc="D61C70B4">
      <w:start w:val="1"/>
      <w:numFmt w:val="lowerRoman"/>
      <w:lvlText w:val="%9."/>
      <w:lvlJc w:val="right"/>
      <w:pPr>
        <w:ind w:left="6480" w:hanging="180"/>
      </w:pPr>
    </w:lvl>
  </w:abstractNum>
  <w:abstractNum w:abstractNumId="38" w15:restartNumberingAfterBreak="0">
    <w:nsid w:val="74741AE1"/>
    <w:multiLevelType w:val="hybridMultilevel"/>
    <w:tmpl w:val="C68EE3C6"/>
    <w:lvl w:ilvl="0" w:tplc="D7A427B2">
      <w:start w:val="1"/>
      <w:numFmt w:val="bullet"/>
      <w:lvlText w:val="-"/>
      <w:lvlJc w:val="left"/>
      <w:pPr>
        <w:ind w:left="720" w:hanging="360"/>
      </w:pPr>
      <w:rPr>
        <w:rFonts w:ascii="Aptos" w:hAnsi="Aptos" w:hint="default"/>
      </w:rPr>
    </w:lvl>
    <w:lvl w:ilvl="1" w:tplc="475C0280">
      <w:start w:val="1"/>
      <w:numFmt w:val="bullet"/>
      <w:lvlText w:val="o"/>
      <w:lvlJc w:val="left"/>
      <w:pPr>
        <w:ind w:left="1440" w:hanging="360"/>
      </w:pPr>
      <w:rPr>
        <w:rFonts w:ascii="Courier New" w:hAnsi="Courier New" w:hint="default"/>
      </w:rPr>
    </w:lvl>
    <w:lvl w:ilvl="2" w:tplc="5D3642AC">
      <w:start w:val="1"/>
      <w:numFmt w:val="bullet"/>
      <w:lvlText w:val=""/>
      <w:lvlJc w:val="left"/>
      <w:pPr>
        <w:ind w:left="2160" w:hanging="360"/>
      </w:pPr>
      <w:rPr>
        <w:rFonts w:ascii="Wingdings" w:hAnsi="Wingdings" w:hint="default"/>
      </w:rPr>
    </w:lvl>
    <w:lvl w:ilvl="3" w:tplc="2FF07D1E">
      <w:start w:val="1"/>
      <w:numFmt w:val="bullet"/>
      <w:lvlText w:val=""/>
      <w:lvlJc w:val="left"/>
      <w:pPr>
        <w:ind w:left="2880" w:hanging="360"/>
      </w:pPr>
      <w:rPr>
        <w:rFonts w:ascii="Symbol" w:hAnsi="Symbol" w:hint="default"/>
      </w:rPr>
    </w:lvl>
    <w:lvl w:ilvl="4" w:tplc="6CA8E694">
      <w:start w:val="1"/>
      <w:numFmt w:val="bullet"/>
      <w:lvlText w:val="o"/>
      <w:lvlJc w:val="left"/>
      <w:pPr>
        <w:ind w:left="3600" w:hanging="360"/>
      </w:pPr>
      <w:rPr>
        <w:rFonts w:ascii="Courier New" w:hAnsi="Courier New" w:hint="default"/>
      </w:rPr>
    </w:lvl>
    <w:lvl w:ilvl="5" w:tplc="5190660C">
      <w:start w:val="1"/>
      <w:numFmt w:val="bullet"/>
      <w:lvlText w:val=""/>
      <w:lvlJc w:val="left"/>
      <w:pPr>
        <w:ind w:left="4320" w:hanging="360"/>
      </w:pPr>
      <w:rPr>
        <w:rFonts w:ascii="Wingdings" w:hAnsi="Wingdings" w:hint="default"/>
      </w:rPr>
    </w:lvl>
    <w:lvl w:ilvl="6" w:tplc="77D47522">
      <w:start w:val="1"/>
      <w:numFmt w:val="bullet"/>
      <w:lvlText w:val=""/>
      <w:lvlJc w:val="left"/>
      <w:pPr>
        <w:ind w:left="5040" w:hanging="360"/>
      </w:pPr>
      <w:rPr>
        <w:rFonts w:ascii="Symbol" w:hAnsi="Symbol" w:hint="default"/>
      </w:rPr>
    </w:lvl>
    <w:lvl w:ilvl="7" w:tplc="29B09DEC">
      <w:start w:val="1"/>
      <w:numFmt w:val="bullet"/>
      <w:lvlText w:val="o"/>
      <w:lvlJc w:val="left"/>
      <w:pPr>
        <w:ind w:left="5760" w:hanging="360"/>
      </w:pPr>
      <w:rPr>
        <w:rFonts w:ascii="Courier New" w:hAnsi="Courier New" w:hint="default"/>
      </w:rPr>
    </w:lvl>
    <w:lvl w:ilvl="8" w:tplc="E642393A">
      <w:start w:val="1"/>
      <w:numFmt w:val="bullet"/>
      <w:lvlText w:val=""/>
      <w:lvlJc w:val="left"/>
      <w:pPr>
        <w:ind w:left="6480" w:hanging="360"/>
      </w:pPr>
      <w:rPr>
        <w:rFonts w:ascii="Wingdings" w:hAnsi="Wingdings" w:hint="default"/>
      </w:rPr>
    </w:lvl>
  </w:abstractNum>
  <w:abstractNum w:abstractNumId="39" w15:restartNumberingAfterBreak="0">
    <w:nsid w:val="753843A5"/>
    <w:multiLevelType w:val="multilevel"/>
    <w:tmpl w:val="C2F018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591F7E3"/>
    <w:multiLevelType w:val="hybridMultilevel"/>
    <w:tmpl w:val="FE209F58"/>
    <w:lvl w:ilvl="0" w:tplc="5A8E6658">
      <w:start w:val="1"/>
      <w:numFmt w:val="decimal"/>
      <w:lvlText w:val="(%1)"/>
      <w:lvlJc w:val="left"/>
      <w:pPr>
        <w:ind w:left="720" w:hanging="360"/>
      </w:pPr>
      <w:rPr>
        <w:vertAlign w:val="superscript"/>
      </w:rPr>
    </w:lvl>
    <w:lvl w:ilvl="1" w:tplc="BC5469C6">
      <w:start w:val="1"/>
      <w:numFmt w:val="lowerLetter"/>
      <w:lvlText w:val="%2."/>
      <w:lvlJc w:val="left"/>
      <w:pPr>
        <w:ind w:left="1440" w:hanging="360"/>
      </w:pPr>
    </w:lvl>
    <w:lvl w:ilvl="2" w:tplc="50D8FFB4">
      <w:start w:val="1"/>
      <w:numFmt w:val="lowerRoman"/>
      <w:lvlText w:val="%3."/>
      <w:lvlJc w:val="right"/>
      <w:pPr>
        <w:ind w:left="2160" w:hanging="180"/>
      </w:pPr>
    </w:lvl>
    <w:lvl w:ilvl="3" w:tplc="3ABE19E8">
      <w:start w:val="1"/>
      <w:numFmt w:val="decimal"/>
      <w:lvlText w:val="%4."/>
      <w:lvlJc w:val="left"/>
      <w:pPr>
        <w:ind w:left="2880" w:hanging="360"/>
      </w:pPr>
    </w:lvl>
    <w:lvl w:ilvl="4" w:tplc="43E4DC0C">
      <w:start w:val="1"/>
      <w:numFmt w:val="lowerLetter"/>
      <w:lvlText w:val="%5."/>
      <w:lvlJc w:val="left"/>
      <w:pPr>
        <w:ind w:left="3600" w:hanging="360"/>
      </w:pPr>
    </w:lvl>
    <w:lvl w:ilvl="5" w:tplc="4F2E26DC">
      <w:start w:val="1"/>
      <w:numFmt w:val="lowerRoman"/>
      <w:lvlText w:val="%6."/>
      <w:lvlJc w:val="right"/>
      <w:pPr>
        <w:ind w:left="4320" w:hanging="180"/>
      </w:pPr>
    </w:lvl>
    <w:lvl w:ilvl="6" w:tplc="1BBA0B6A">
      <w:start w:val="1"/>
      <w:numFmt w:val="decimal"/>
      <w:lvlText w:val="%7."/>
      <w:lvlJc w:val="left"/>
      <w:pPr>
        <w:ind w:left="5040" w:hanging="360"/>
      </w:pPr>
    </w:lvl>
    <w:lvl w:ilvl="7" w:tplc="533CBF72">
      <w:start w:val="1"/>
      <w:numFmt w:val="lowerLetter"/>
      <w:lvlText w:val="%8."/>
      <w:lvlJc w:val="left"/>
      <w:pPr>
        <w:ind w:left="5760" w:hanging="360"/>
      </w:pPr>
    </w:lvl>
    <w:lvl w:ilvl="8" w:tplc="1C320D34">
      <w:start w:val="1"/>
      <w:numFmt w:val="lowerRoman"/>
      <w:lvlText w:val="%9."/>
      <w:lvlJc w:val="right"/>
      <w:pPr>
        <w:ind w:left="6480" w:hanging="180"/>
      </w:pPr>
    </w:lvl>
  </w:abstractNum>
  <w:abstractNum w:abstractNumId="41" w15:restartNumberingAfterBreak="0">
    <w:nsid w:val="76E41A7D"/>
    <w:multiLevelType w:val="hybridMultilevel"/>
    <w:tmpl w:val="98625B82"/>
    <w:lvl w:ilvl="0" w:tplc="FDC4F554">
      <w:start w:val="1"/>
      <w:numFmt w:val="bullet"/>
      <w:lvlText w:val="-"/>
      <w:lvlJc w:val="left"/>
      <w:pPr>
        <w:ind w:left="720" w:hanging="360"/>
      </w:pPr>
      <w:rPr>
        <w:rFonts w:ascii="Aptos" w:hAnsi="Aptos" w:hint="default"/>
      </w:rPr>
    </w:lvl>
    <w:lvl w:ilvl="1" w:tplc="33E4101C">
      <w:start w:val="1"/>
      <w:numFmt w:val="bullet"/>
      <w:lvlText w:val="o"/>
      <w:lvlJc w:val="left"/>
      <w:pPr>
        <w:ind w:left="1440" w:hanging="360"/>
      </w:pPr>
      <w:rPr>
        <w:rFonts w:ascii="Courier New" w:hAnsi="Courier New" w:hint="default"/>
      </w:rPr>
    </w:lvl>
    <w:lvl w:ilvl="2" w:tplc="8180884E">
      <w:start w:val="1"/>
      <w:numFmt w:val="bullet"/>
      <w:lvlText w:val=""/>
      <w:lvlJc w:val="left"/>
      <w:pPr>
        <w:ind w:left="2160" w:hanging="360"/>
      </w:pPr>
      <w:rPr>
        <w:rFonts w:ascii="Wingdings" w:hAnsi="Wingdings" w:hint="default"/>
      </w:rPr>
    </w:lvl>
    <w:lvl w:ilvl="3" w:tplc="7FC88AEC">
      <w:start w:val="1"/>
      <w:numFmt w:val="bullet"/>
      <w:lvlText w:val=""/>
      <w:lvlJc w:val="left"/>
      <w:pPr>
        <w:ind w:left="2880" w:hanging="360"/>
      </w:pPr>
      <w:rPr>
        <w:rFonts w:ascii="Symbol" w:hAnsi="Symbol" w:hint="default"/>
      </w:rPr>
    </w:lvl>
    <w:lvl w:ilvl="4" w:tplc="0792E870">
      <w:start w:val="1"/>
      <w:numFmt w:val="bullet"/>
      <w:lvlText w:val="o"/>
      <w:lvlJc w:val="left"/>
      <w:pPr>
        <w:ind w:left="3600" w:hanging="360"/>
      </w:pPr>
      <w:rPr>
        <w:rFonts w:ascii="Courier New" w:hAnsi="Courier New" w:hint="default"/>
      </w:rPr>
    </w:lvl>
    <w:lvl w:ilvl="5" w:tplc="BD307F46">
      <w:start w:val="1"/>
      <w:numFmt w:val="bullet"/>
      <w:lvlText w:val=""/>
      <w:lvlJc w:val="left"/>
      <w:pPr>
        <w:ind w:left="4320" w:hanging="360"/>
      </w:pPr>
      <w:rPr>
        <w:rFonts w:ascii="Wingdings" w:hAnsi="Wingdings" w:hint="default"/>
      </w:rPr>
    </w:lvl>
    <w:lvl w:ilvl="6" w:tplc="395E31B8">
      <w:start w:val="1"/>
      <w:numFmt w:val="bullet"/>
      <w:lvlText w:val=""/>
      <w:lvlJc w:val="left"/>
      <w:pPr>
        <w:ind w:left="5040" w:hanging="360"/>
      </w:pPr>
      <w:rPr>
        <w:rFonts w:ascii="Symbol" w:hAnsi="Symbol" w:hint="default"/>
      </w:rPr>
    </w:lvl>
    <w:lvl w:ilvl="7" w:tplc="E8DA7018">
      <w:start w:val="1"/>
      <w:numFmt w:val="bullet"/>
      <w:lvlText w:val="o"/>
      <w:lvlJc w:val="left"/>
      <w:pPr>
        <w:ind w:left="5760" w:hanging="360"/>
      </w:pPr>
      <w:rPr>
        <w:rFonts w:ascii="Courier New" w:hAnsi="Courier New" w:hint="default"/>
      </w:rPr>
    </w:lvl>
    <w:lvl w:ilvl="8" w:tplc="AF5E5644">
      <w:start w:val="1"/>
      <w:numFmt w:val="bullet"/>
      <w:lvlText w:val=""/>
      <w:lvlJc w:val="left"/>
      <w:pPr>
        <w:ind w:left="6480" w:hanging="360"/>
      </w:pPr>
      <w:rPr>
        <w:rFonts w:ascii="Wingdings" w:hAnsi="Wingdings" w:hint="default"/>
      </w:rPr>
    </w:lvl>
  </w:abstractNum>
  <w:abstractNum w:abstractNumId="42" w15:restartNumberingAfterBreak="0">
    <w:nsid w:val="778C074E"/>
    <w:multiLevelType w:val="hybridMultilevel"/>
    <w:tmpl w:val="CAB87DC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DD79E79"/>
    <w:multiLevelType w:val="hybridMultilevel"/>
    <w:tmpl w:val="4B54458E"/>
    <w:lvl w:ilvl="0" w:tplc="AD123A52">
      <w:start w:val="1"/>
      <w:numFmt w:val="decimal"/>
      <w:lvlText w:val="%1."/>
      <w:lvlJc w:val="left"/>
      <w:pPr>
        <w:ind w:left="720" w:hanging="360"/>
      </w:pPr>
    </w:lvl>
    <w:lvl w:ilvl="1" w:tplc="A53EC63A">
      <w:start w:val="1"/>
      <w:numFmt w:val="lowerLetter"/>
      <w:lvlText w:val="%2."/>
      <w:lvlJc w:val="left"/>
      <w:pPr>
        <w:ind w:left="1440" w:hanging="360"/>
      </w:pPr>
    </w:lvl>
    <w:lvl w:ilvl="2" w:tplc="1BB2CC76">
      <w:start w:val="1"/>
      <w:numFmt w:val="lowerRoman"/>
      <w:lvlText w:val="%3."/>
      <w:lvlJc w:val="right"/>
      <w:pPr>
        <w:ind w:left="2160" w:hanging="180"/>
      </w:pPr>
    </w:lvl>
    <w:lvl w:ilvl="3" w:tplc="83943A0E">
      <w:start w:val="1"/>
      <w:numFmt w:val="decimal"/>
      <w:lvlText w:val="%4."/>
      <w:lvlJc w:val="left"/>
      <w:pPr>
        <w:ind w:left="2880" w:hanging="360"/>
      </w:pPr>
    </w:lvl>
    <w:lvl w:ilvl="4" w:tplc="AE06D190">
      <w:start w:val="1"/>
      <w:numFmt w:val="lowerLetter"/>
      <w:lvlText w:val="%5."/>
      <w:lvlJc w:val="left"/>
      <w:pPr>
        <w:ind w:left="3600" w:hanging="360"/>
      </w:pPr>
    </w:lvl>
    <w:lvl w:ilvl="5" w:tplc="1DE08B54">
      <w:start w:val="1"/>
      <w:numFmt w:val="lowerRoman"/>
      <w:lvlText w:val="%6."/>
      <w:lvlJc w:val="right"/>
      <w:pPr>
        <w:ind w:left="4320" w:hanging="180"/>
      </w:pPr>
    </w:lvl>
    <w:lvl w:ilvl="6" w:tplc="B3F8D7C8">
      <w:start w:val="1"/>
      <w:numFmt w:val="decimal"/>
      <w:lvlText w:val="%7."/>
      <w:lvlJc w:val="left"/>
      <w:pPr>
        <w:ind w:left="5040" w:hanging="360"/>
      </w:pPr>
    </w:lvl>
    <w:lvl w:ilvl="7" w:tplc="A6A21DD0">
      <w:start w:val="1"/>
      <w:numFmt w:val="lowerLetter"/>
      <w:lvlText w:val="%8."/>
      <w:lvlJc w:val="left"/>
      <w:pPr>
        <w:ind w:left="5760" w:hanging="360"/>
      </w:pPr>
    </w:lvl>
    <w:lvl w:ilvl="8" w:tplc="F3A0C450">
      <w:start w:val="1"/>
      <w:numFmt w:val="lowerRoman"/>
      <w:lvlText w:val="%9."/>
      <w:lvlJc w:val="right"/>
      <w:pPr>
        <w:ind w:left="6480" w:hanging="180"/>
      </w:pPr>
    </w:lvl>
  </w:abstractNum>
  <w:num w:numId="1" w16cid:durableId="990787335">
    <w:abstractNumId w:val="37"/>
  </w:num>
  <w:num w:numId="2" w16cid:durableId="800146702">
    <w:abstractNumId w:val="43"/>
  </w:num>
  <w:num w:numId="3" w16cid:durableId="211431580">
    <w:abstractNumId w:val="13"/>
  </w:num>
  <w:num w:numId="4" w16cid:durableId="431244766">
    <w:abstractNumId w:val="41"/>
  </w:num>
  <w:num w:numId="5" w16cid:durableId="1886334379">
    <w:abstractNumId w:val="7"/>
  </w:num>
  <w:num w:numId="6" w16cid:durableId="215775667">
    <w:abstractNumId w:val="40"/>
  </w:num>
  <w:num w:numId="7" w16cid:durableId="875429986">
    <w:abstractNumId w:val="12"/>
  </w:num>
  <w:num w:numId="8" w16cid:durableId="1067268096">
    <w:abstractNumId w:val="27"/>
  </w:num>
  <w:num w:numId="9" w16cid:durableId="328992866">
    <w:abstractNumId w:val="30"/>
  </w:num>
  <w:num w:numId="10" w16cid:durableId="1549489462">
    <w:abstractNumId w:val="28"/>
  </w:num>
  <w:num w:numId="11" w16cid:durableId="905192027">
    <w:abstractNumId w:val="6"/>
  </w:num>
  <w:num w:numId="12" w16cid:durableId="2049453708">
    <w:abstractNumId w:val="23"/>
  </w:num>
  <w:num w:numId="13" w16cid:durableId="966394684">
    <w:abstractNumId w:val="1"/>
  </w:num>
  <w:num w:numId="14" w16cid:durableId="150875566">
    <w:abstractNumId w:val="38"/>
  </w:num>
  <w:num w:numId="15" w16cid:durableId="1537422841">
    <w:abstractNumId w:val="16"/>
  </w:num>
  <w:num w:numId="16" w16cid:durableId="1212226896">
    <w:abstractNumId w:val="5"/>
  </w:num>
  <w:num w:numId="17" w16cid:durableId="2053116452">
    <w:abstractNumId w:val="11"/>
  </w:num>
  <w:num w:numId="18" w16cid:durableId="376781168">
    <w:abstractNumId w:val="31"/>
  </w:num>
  <w:num w:numId="19" w16cid:durableId="127212099">
    <w:abstractNumId w:val="3"/>
  </w:num>
  <w:num w:numId="20" w16cid:durableId="164365652">
    <w:abstractNumId w:val="0"/>
  </w:num>
  <w:num w:numId="21" w16cid:durableId="907805952">
    <w:abstractNumId w:val="25"/>
  </w:num>
  <w:num w:numId="22" w16cid:durableId="492796106">
    <w:abstractNumId w:val="24"/>
  </w:num>
  <w:num w:numId="23" w16cid:durableId="1937639233">
    <w:abstractNumId w:val="8"/>
  </w:num>
  <w:num w:numId="24" w16cid:durableId="1432508104">
    <w:abstractNumId w:val="35"/>
  </w:num>
  <w:num w:numId="25" w16cid:durableId="1593465669">
    <w:abstractNumId w:val="15"/>
  </w:num>
  <w:num w:numId="26" w16cid:durableId="966549993">
    <w:abstractNumId w:val="10"/>
  </w:num>
  <w:num w:numId="27" w16cid:durableId="453183832">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6303501">
    <w:abstractNumId w:val="32"/>
  </w:num>
  <w:num w:numId="29" w16cid:durableId="1649939175">
    <w:abstractNumId w:val="29"/>
  </w:num>
  <w:num w:numId="30" w16cid:durableId="117800841">
    <w:abstractNumId w:val="2"/>
  </w:num>
  <w:num w:numId="31" w16cid:durableId="119614992">
    <w:abstractNumId w:val="14"/>
  </w:num>
  <w:num w:numId="32" w16cid:durableId="76175236">
    <w:abstractNumId w:val="22"/>
  </w:num>
  <w:num w:numId="33" w16cid:durableId="983923368">
    <w:abstractNumId w:val="26"/>
  </w:num>
  <w:num w:numId="34" w16cid:durableId="1443644810">
    <w:abstractNumId w:val="33"/>
  </w:num>
  <w:num w:numId="35" w16cid:durableId="1591505333">
    <w:abstractNumId w:val="36"/>
  </w:num>
  <w:num w:numId="36" w16cid:durableId="943151162">
    <w:abstractNumId w:val="18"/>
  </w:num>
  <w:num w:numId="37" w16cid:durableId="503982838">
    <w:abstractNumId w:val="34"/>
  </w:num>
  <w:num w:numId="38" w16cid:durableId="764962228">
    <w:abstractNumId w:val="21"/>
  </w:num>
  <w:num w:numId="39" w16cid:durableId="1333411477">
    <w:abstractNumId w:val="9"/>
  </w:num>
  <w:num w:numId="40" w16cid:durableId="538131616">
    <w:abstractNumId w:val="42"/>
  </w:num>
  <w:num w:numId="41" w16cid:durableId="1798909782">
    <w:abstractNumId w:val="4"/>
  </w:num>
  <w:num w:numId="42" w16cid:durableId="2145853862">
    <w:abstractNumId w:val="20"/>
  </w:num>
  <w:num w:numId="43" w16cid:durableId="752896584">
    <w:abstractNumId w:val="17"/>
  </w:num>
  <w:num w:numId="44" w16cid:durableId="2792153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tte Voskamp">
    <w15:presenceInfo w15:providerId="AD" w15:userId="S::l.voskamp@erasmusmc.nl::355de788-b37a-4cbb-be3f-2621ceab65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213"/>
    <w:rsid w:val="00034BB2"/>
    <w:rsid w:val="001E110D"/>
    <w:rsid w:val="00222BFD"/>
    <w:rsid w:val="0028667B"/>
    <w:rsid w:val="003154A0"/>
    <w:rsid w:val="0032203D"/>
    <w:rsid w:val="00377E29"/>
    <w:rsid w:val="003B0868"/>
    <w:rsid w:val="005A2633"/>
    <w:rsid w:val="005E0B52"/>
    <w:rsid w:val="0062489C"/>
    <w:rsid w:val="007D7213"/>
    <w:rsid w:val="00800A35"/>
    <w:rsid w:val="00805524"/>
    <w:rsid w:val="009045DA"/>
    <w:rsid w:val="009409E4"/>
    <w:rsid w:val="00A90D8E"/>
    <w:rsid w:val="00A957CF"/>
    <w:rsid w:val="00AF1F01"/>
    <w:rsid w:val="00B44964"/>
    <w:rsid w:val="00C436BF"/>
    <w:rsid w:val="00D15AC6"/>
    <w:rsid w:val="00DC5DCF"/>
    <w:rsid w:val="00F37F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7DAE5"/>
  <w15:chartTrackingRefBased/>
  <w15:docId w15:val="{82230514-335B-4303-B60F-E60E82D6C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2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72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D72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D72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D72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D72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D72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D72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D72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2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72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D72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D72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D7213"/>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D72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D7213"/>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D72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D7213"/>
    <w:rPr>
      <w:rFonts w:eastAsiaTheme="majorEastAsia" w:cstheme="majorBidi"/>
      <w:color w:val="272727" w:themeColor="text1" w:themeTint="D8"/>
    </w:rPr>
  </w:style>
  <w:style w:type="paragraph" w:styleId="Title">
    <w:name w:val="Title"/>
    <w:basedOn w:val="Normal"/>
    <w:next w:val="Normal"/>
    <w:link w:val="TitleChar"/>
    <w:uiPriority w:val="10"/>
    <w:qFormat/>
    <w:rsid w:val="007D7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2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2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2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213"/>
    <w:pPr>
      <w:spacing w:before="160"/>
      <w:jc w:val="center"/>
    </w:pPr>
    <w:rPr>
      <w:i/>
      <w:iCs/>
      <w:color w:val="404040" w:themeColor="text1" w:themeTint="BF"/>
    </w:rPr>
  </w:style>
  <w:style w:type="character" w:customStyle="1" w:styleId="QuoteChar">
    <w:name w:val="Quote Char"/>
    <w:basedOn w:val="DefaultParagraphFont"/>
    <w:link w:val="Quote"/>
    <w:uiPriority w:val="29"/>
    <w:rsid w:val="007D7213"/>
    <w:rPr>
      <w:i/>
      <w:iCs/>
      <w:color w:val="404040" w:themeColor="text1" w:themeTint="BF"/>
    </w:rPr>
  </w:style>
  <w:style w:type="paragraph" w:styleId="ListParagraph">
    <w:name w:val="List Paragraph"/>
    <w:basedOn w:val="Normal"/>
    <w:uiPriority w:val="34"/>
    <w:qFormat/>
    <w:rsid w:val="007D7213"/>
    <w:pPr>
      <w:ind w:left="720"/>
      <w:contextualSpacing/>
    </w:pPr>
  </w:style>
  <w:style w:type="character" w:styleId="IntenseEmphasis">
    <w:name w:val="Intense Emphasis"/>
    <w:basedOn w:val="DefaultParagraphFont"/>
    <w:uiPriority w:val="21"/>
    <w:qFormat/>
    <w:rsid w:val="007D7213"/>
    <w:rPr>
      <w:i/>
      <w:iCs/>
      <w:color w:val="0F4761" w:themeColor="accent1" w:themeShade="BF"/>
    </w:rPr>
  </w:style>
  <w:style w:type="paragraph" w:styleId="IntenseQuote">
    <w:name w:val="Intense Quote"/>
    <w:basedOn w:val="Normal"/>
    <w:next w:val="Normal"/>
    <w:link w:val="IntenseQuoteChar"/>
    <w:uiPriority w:val="30"/>
    <w:qFormat/>
    <w:rsid w:val="007D72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213"/>
    <w:rPr>
      <w:i/>
      <w:iCs/>
      <w:color w:val="0F4761" w:themeColor="accent1" w:themeShade="BF"/>
    </w:rPr>
  </w:style>
  <w:style w:type="character" w:styleId="IntenseReference">
    <w:name w:val="Intense Reference"/>
    <w:basedOn w:val="DefaultParagraphFont"/>
    <w:uiPriority w:val="32"/>
    <w:qFormat/>
    <w:rsid w:val="007D7213"/>
    <w:rPr>
      <w:b/>
      <w:bCs/>
      <w:smallCaps/>
      <w:color w:val="0F4761" w:themeColor="accent1" w:themeShade="BF"/>
      <w:spacing w:val="5"/>
    </w:rPr>
  </w:style>
  <w:style w:type="paragraph" w:styleId="Header">
    <w:name w:val="header"/>
    <w:basedOn w:val="Normal"/>
    <w:link w:val="HeaderChar"/>
    <w:uiPriority w:val="99"/>
    <w:unhideWhenUsed/>
    <w:rsid w:val="003154A0"/>
    <w:pPr>
      <w:tabs>
        <w:tab w:val="center" w:pos="4680"/>
        <w:tab w:val="right" w:pos="9360"/>
      </w:tabs>
      <w:spacing w:after="0" w:line="240" w:lineRule="auto"/>
    </w:pPr>
    <w:rPr>
      <w:rFonts w:eastAsiaTheme="minorEastAsia"/>
      <w:kern w:val="0"/>
      <w:lang w:val="en-GB" w:eastAsia="ja-JP"/>
      <w14:ligatures w14:val="none"/>
    </w:rPr>
  </w:style>
  <w:style w:type="character" w:customStyle="1" w:styleId="HeaderChar">
    <w:name w:val="Header Char"/>
    <w:basedOn w:val="DefaultParagraphFont"/>
    <w:link w:val="Header"/>
    <w:uiPriority w:val="99"/>
    <w:rsid w:val="003154A0"/>
    <w:rPr>
      <w:rFonts w:eastAsiaTheme="minorEastAsia"/>
      <w:kern w:val="0"/>
      <w:lang w:val="en-GB" w:eastAsia="ja-JP"/>
      <w14:ligatures w14:val="none"/>
    </w:rPr>
  </w:style>
  <w:style w:type="paragraph" w:styleId="Footer">
    <w:name w:val="footer"/>
    <w:basedOn w:val="Normal"/>
    <w:link w:val="FooterChar"/>
    <w:uiPriority w:val="99"/>
    <w:unhideWhenUsed/>
    <w:rsid w:val="003154A0"/>
    <w:pPr>
      <w:tabs>
        <w:tab w:val="center" w:pos="4680"/>
        <w:tab w:val="right" w:pos="9360"/>
      </w:tabs>
      <w:spacing w:after="0" w:line="240" w:lineRule="auto"/>
    </w:pPr>
    <w:rPr>
      <w:rFonts w:eastAsiaTheme="minorEastAsia"/>
      <w:kern w:val="0"/>
      <w:lang w:val="en-GB" w:eastAsia="ja-JP"/>
      <w14:ligatures w14:val="none"/>
    </w:rPr>
  </w:style>
  <w:style w:type="character" w:customStyle="1" w:styleId="FooterChar">
    <w:name w:val="Footer Char"/>
    <w:basedOn w:val="DefaultParagraphFont"/>
    <w:link w:val="Footer"/>
    <w:uiPriority w:val="99"/>
    <w:rsid w:val="003154A0"/>
    <w:rPr>
      <w:rFonts w:eastAsiaTheme="minorEastAsia"/>
      <w:kern w:val="0"/>
      <w:lang w:val="en-GB" w:eastAsia="ja-JP"/>
      <w14:ligatures w14:val="none"/>
    </w:rPr>
  </w:style>
  <w:style w:type="table" w:styleId="TableGrid">
    <w:name w:val="Table Grid"/>
    <w:basedOn w:val="TableNormal"/>
    <w:uiPriority w:val="39"/>
    <w:rsid w:val="003154A0"/>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2">
    <w:name w:val="Plain Table 2"/>
    <w:basedOn w:val="TableNormal"/>
    <w:uiPriority w:val="42"/>
    <w:rsid w:val="003154A0"/>
    <w:pPr>
      <w:spacing w:after="0" w:line="240" w:lineRule="auto"/>
    </w:pPr>
    <w:rPr>
      <w:rFonts w:eastAsiaTheme="minorEastAsia"/>
      <w:kern w:val="0"/>
      <w:lang w:val="en-US" w:eastAsia="ja-JP"/>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3154A0"/>
    <w:rPr>
      <w:color w:val="467886"/>
      <w:u w:val="single"/>
    </w:rPr>
  </w:style>
  <w:style w:type="paragraph" w:styleId="CommentText">
    <w:name w:val="annotation text"/>
    <w:basedOn w:val="Normal"/>
    <w:link w:val="CommentTextChar"/>
    <w:uiPriority w:val="99"/>
    <w:unhideWhenUsed/>
    <w:rsid w:val="003154A0"/>
    <w:pPr>
      <w:spacing w:line="240" w:lineRule="auto"/>
    </w:pPr>
    <w:rPr>
      <w:rFonts w:eastAsiaTheme="minorEastAsia"/>
      <w:kern w:val="0"/>
      <w:sz w:val="20"/>
      <w:szCs w:val="20"/>
      <w:lang w:val="en-GB" w:eastAsia="ja-JP"/>
      <w14:ligatures w14:val="none"/>
    </w:rPr>
  </w:style>
  <w:style w:type="character" w:customStyle="1" w:styleId="CommentTextChar">
    <w:name w:val="Comment Text Char"/>
    <w:basedOn w:val="DefaultParagraphFont"/>
    <w:link w:val="CommentText"/>
    <w:uiPriority w:val="99"/>
    <w:rsid w:val="003154A0"/>
    <w:rPr>
      <w:rFonts w:eastAsiaTheme="minorEastAsia"/>
      <w:kern w:val="0"/>
      <w:sz w:val="20"/>
      <w:szCs w:val="20"/>
      <w:lang w:val="en-GB" w:eastAsia="ja-JP"/>
      <w14:ligatures w14:val="none"/>
    </w:rPr>
  </w:style>
  <w:style w:type="character" w:styleId="CommentReference">
    <w:name w:val="annotation reference"/>
    <w:basedOn w:val="DefaultParagraphFont"/>
    <w:uiPriority w:val="99"/>
    <w:semiHidden/>
    <w:unhideWhenUsed/>
    <w:rsid w:val="003154A0"/>
    <w:rPr>
      <w:sz w:val="16"/>
      <w:szCs w:val="16"/>
    </w:rPr>
  </w:style>
  <w:style w:type="paragraph" w:styleId="CommentSubject">
    <w:name w:val="annotation subject"/>
    <w:basedOn w:val="CommentText"/>
    <w:next w:val="CommentText"/>
    <w:link w:val="CommentSubjectChar"/>
    <w:uiPriority w:val="99"/>
    <w:semiHidden/>
    <w:unhideWhenUsed/>
    <w:rsid w:val="003154A0"/>
    <w:rPr>
      <w:b/>
      <w:bCs/>
    </w:rPr>
  </w:style>
  <w:style w:type="character" w:customStyle="1" w:styleId="CommentSubjectChar">
    <w:name w:val="Comment Subject Char"/>
    <w:basedOn w:val="CommentTextChar"/>
    <w:link w:val="CommentSubject"/>
    <w:uiPriority w:val="99"/>
    <w:semiHidden/>
    <w:rsid w:val="003154A0"/>
    <w:rPr>
      <w:rFonts w:eastAsiaTheme="minorEastAsia"/>
      <w:b/>
      <w:bCs/>
      <w:kern w:val="0"/>
      <w:sz w:val="20"/>
      <w:szCs w:val="20"/>
      <w:lang w:val="en-GB" w:eastAsia="ja-JP"/>
      <w14:ligatures w14:val="none"/>
    </w:rPr>
  </w:style>
  <w:style w:type="paragraph" w:styleId="BalloonText">
    <w:name w:val="Balloon Text"/>
    <w:basedOn w:val="Normal"/>
    <w:link w:val="BalloonTextChar"/>
    <w:uiPriority w:val="99"/>
    <w:semiHidden/>
    <w:unhideWhenUsed/>
    <w:rsid w:val="003154A0"/>
    <w:pPr>
      <w:spacing w:after="0" w:line="240" w:lineRule="auto"/>
    </w:pPr>
    <w:rPr>
      <w:rFonts w:ascii="Segoe UI" w:eastAsiaTheme="minorEastAsia" w:hAnsi="Segoe UI" w:cs="Segoe UI"/>
      <w:kern w:val="0"/>
      <w:sz w:val="18"/>
      <w:szCs w:val="18"/>
      <w:lang w:val="en-GB" w:eastAsia="ja-JP"/>
      <w14:ligatures w14:val="none"/>
    </w:rPr>
  </w:style>
  <w:style w:type="character" w:customStyle="1" w:styleId="BalloonTextChar">
    <w:name w:val="Balloon Text Char"/>
    <w:basedOn w:val="DefaultParagraphFont"/>
    <w:link w:val="BalloonText"/>
    <w:uiPriority w:val="99"/>
    <w:semiHidden/>
    <w:rsid w:val="003154A0"/>
    <w:rPr>
      <w:rFonts w:ascii="Segoe UI" w:eastAsiaTheme="minorEastAsia" w:hAnsi="Segoe UI" w:cs="Segoe UI"/>
      <w:kern w:val="0"/>
      <w:sz w:val="18"/>
      <w:szCs w:val="18"/>
      <w:lang w:val="en-GB" w:eastAsia="ja-JP"/>
      <w14:ligatures w14:val="none"/>
    </w:rPr>
  </w:style>
  <w:style w:type="paragraph" w:customStyle="1" w:styleId="EndNoteBibliographyTitle">
    <w:name w:val="EndNote Bibliography Title"/>
    <w:basedOn w:val="Normal"/>
    <w:link w:val="EndNoteBibliographyTitleChar"/>
    <w:rsid w:val="003154A0"/>
    <w:pPr>
      <w:spacing w:after="0" w:line="279" w:lineRule="auto"/>
      <w:jc w:val="center"/>
    </w:pPr>
    <w:rPr>
      <w:rFonts w:ascii="Aptos" w:eastAsiaTheme="minorEastAsia" w:hAnsi="Aptos"/>
      <w:noProof/>
      <w:kern w:val="0"/>
      <w:lang w:val="en-GB" w:eastAsia="ja-JP"/>
      <w14:ligatures w14:val="none"/>
    </w:rPr>
  </w:style>
  <w:style w:type="character" w:customStyle="1" w:styleId="EndNoteBibliographyTitleChar">
    <w:name w:val="EndNote Bibliography Title Char"/>
    <w:basedOn w:val="DefaultParagraphFont"/>
    <w:link w:val="EndNoteBibliographyTitle"/>
    <w:rsid w:val="003154A0"/>
    <w:rPr>
      <w:rFonts w:ascii="Aptos" w:eastAsiaTheme="minorEastAsia" w:hAnsi="Aptos"/>
      <w:noProof/>
      <w:kern w:val="0"/>
      <w:lang w:val="en-GB" w:eastAsia="ja-JP"/>
      <w14:ligatures w14:val="none"/>
    </w:rPr>
  </w:style>
  <w:style w:type="paragraph" w:customStyle="1" w:styleId="EndNoteBibliography">
    <w:name w:val="EndNote Bibliography"/>
    <w:basedOn w:val="Normal"/>
    <w:link w:val="EndNoteBibliographyChar"/>
    <w:rsid w:val="003154A0"/>
    <w:pPr>
      <w:spacing w:line="240" w:lineRule="auto"/>
    </w:pPr>
    <w:rPr>
      <w:rFonts w:ascii="Aptos" w:eastAsiaTheme="minorEastAsia" w:hAnsi="Aptos"/>
      <w:noProof/>
      <w:kern w:val="0"/>
      <w:lang w:val="en-GB" w:eastAsia="ja-JP"/>
      <w14:ligatures w14:val="none"/>
    </w:rPr>
  </w:style>
  <w:style w:type="character" w:customStyle="1" w:styleId="EndNoteBibliographyChar">
    <w:name w:val="EndNote Bibliography Char"/>
    <w:basedOn w:val="DefaultParagraphFont"/>
    <w:link w:val="EndNoteBibliography"/>
    <w:rsid w:val="003154A0"/>
    <w:rPr>
      <w:rFonts w:ascii="Aptos" w:eastAsiaTheme="minorEastAsia" w:hAnsi="Aptos"/>
      <w:noProof/>
      <w:kern w:val="0"/>
      <w:lang w:val="en-GB" w:eastAsia="ja-JP"/>
      <w14:ligatures w14:val="none"/>
    </w:rPr>
  </w:style>
  <w:style w:type="paragraph" w:styleId="Revision">
    <w:name w:val="Revision"/>
    <w:hidden/>
    <w:uiPriority w:val="99"/>
    <w:semiHidden/>
    <w:rsid w:val="003154A0"/>
    <w:pPr>
      <w:spacing w:after="0" w:line="240" w:lineRule="auto"/>
    </w:pPr>
    <w:rPr>
      <w:rFonts w:eastAsiaTheme="minorEastAsia"/>
      <w:kern w:val="0"/>
      <w:lang w:val="en-US" w:eastAsia="ja-JP"/>
      <w14:ligatures w14:val="none"/>
    </w:rPr>
  </w:style>
  <w:style w:type="character" w:styleId="UnresolvedMention">
    <w:name w:val="Unresolved Mention"/>
    <w:basedOn w:val="DefaultParagraphFont"/>
    <w:uiPriority w:val="99"/>
    <w:semiHidden/>
    <w:unhideWhenUsed/>
    <w:rsid w:val="003154A0"/>
    <w:rPr>
      <w:color w:val="605E5C"/>
      <w:shd w:val="clear" w:color="auto" w:fill="E1DFDD"/>
    </w:rPr>
  </w:style>
  <w:style w:type="paragraph" w:customStyle="1" w:styleId="xmsonormal">
    <w:name w:val="x_msonormal"/>
    <w:basedOn w:val="Normal"/>
    <w:rsid w:val="003154A0"/>
    <w:pPr>
      <w:spacing w:after="0" w:line="240" w:lineRule="auto"/>
    </w:pPr>
    <w:rPr>
      <w:rFonts w:ascii="Aptos" w:hAnsi="Aptos" w:cs="Aptos"/>
      <w:kern w:val="0"/>
      <w:lang w:eastAsia="nl-NL"/>
      <w14:ligatures w14:val="none"/>
    </w:rPr>
  </w:style>
  <w:style w:type="paragraph" w:customStyle="1" w:styleId="xmarkdown">
    <w:name w:val="x_markdown"/>
    <w:basedOn w:val="Normal"/>
    <w:rsid w:val="003154A0"/>
    <w:pPr>
      <w:spacing w:before="100" w:beforeAutospacing="1" w:after="100" w:afterAutospacing="1" w:line="240" w:lineRule="auto"/>
    </w:pPr>
    <w:rPr>
      <w:rFonts w:ascii="Aptos" w:hAnsi="Aptos" w:cs="Aptos"/>
      <w:kern w:val="0"/>
      <w:lang w:eastAsia="nl-NL"/>
      <w14:ligatures w14:val="none"/>
    </w:rPr>
  </w:style>
  <w:style w:type="paragraph" w:styleId="NormalWeb">
    <w:name w:val="Normal (Web)"/>
    <w:basedOn w:val="Normal"/>
    <w:uiPriority w:val="99"/>
    <w:semiHidden/>
    <w:unhideWhenUsed/>
    <w:rsid w:val="003154A0"/>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relative">
    <w:name w:val="relative"/>
    <w:basedOn w:val="DefaultParagraphFont"/>
    <w:rsid w:val="003154A0"/>
  </w:style>
  <w:style w:type="character" w:customStyle="1" w:styleId="ms-1">
    <w:name w:val="ms-1"/>
    <w:basedOn w:val="DefaultParagraphFont"/>
    <w:rsid w:val="003154A0"/>
  </w:style>
  <w:style w:type="character" w:customStyle="1" w:styleId="max-w-full">
    <w:name w:val="max-w-full"/>
    <w:basedOn w:val="DefaultParagraphFont"/>
    <w:rsid w:val="003154A0"/>
  </w:style>
  <w:style w:type="character" w:customStyle="1" w:styleId="-me-1">
    <w:name w:val="-me-1"/>
    <w:basedOn w:val="DefaultParagraphFont"/>
    <w:rsid w:val="003154A0"/>
  </w:style>
  <w:style w:type="character" w:styleId="Emphasis">
    <w:name w:val="Emphasis"/>
    <w:basedOn w:val="DefaultParagraphFont"/>
    <w:uiPriority w:val="20"/>
    <w:qFormat/>
    <w:rsid w:val="003154A0"/>
    <w:rPr>
      <w:i/>
      <w:iCs/>
    </w:rPr>
  </w:style>
  <w:style w:type="character" w:styleId="LineNumber">
    <w:name w:val="line number"/>
    <w:basedOn w:val="DefaultParagraphFont"/>
    <w:uiPriority w:val="99"/>
    <w:semiHidden/>
    <w:unhideWhenUsed/>
    <w:rsid w:val="00315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4626</Words>
  <Characters>25444</Characters>
  <Application>Microsoft Office Word</Application>
  <DocSecurity>0</DocSecurity>
  <Lines>212</Lines>
  <Paragraphs>60</Paragraphs>
  <ScaleCrop>false</ScaleCrop>
  <Company>Erasmus MC</Company>
  <LinksUpToDate>false</LinksUpToDate>
  <CharactersWithSpaces>30010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Voskamp</dc:creator>
  <cp:keywords/>
  <dc:description/>
  <cp:lastModifiedBy>Lotte Voskamp</cp:lastModifiedBy>
  <cp:revision>6</cp:revision>
  <dcterms:created xsi:type="dcterms:W3CDTF">2026-09-15T06:54:00Z</dcterms:created>
  <dcterms:modified xsi:type="dcterms:W3CDTF">2026-09-15T07:05:00Z</dcterms:modified>
</cp:coreProperties>
</file>