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6408C" w14:textId="34570D75" w:rsidR="00DF19C0" w:rsidRDefault="00DF19C0" w:rsidP="00DF19C0">
      <w:pPr>
        <w:widowControl/>
        <w:shd w:val="clear" w:color="auto" w:fill="FFFFFF"/>
        <w:wordWrap/>
        <w:autoSpaceDE/>
        <w:autoSpaceDN/>
        <w:spacing w:after="0" w:line="240" w:lineRule="auto"/>
        <w:jc w:val="center"/>
        <w:rPr>
          <w:rFonts w:ascii="맑은 고딕" w:eastAsia="맑은 고딕" w:hAnsi="맑은 고딕" w:cs="굴림" w:hint="eastAsia"/>
          <w:color w:val="111111"/>
          <w:kern w:val="0"/>
          <w:sz w:val="21"/>
          <w:szCs w:val="21"/>
        </w:rPr>
      </w:pPr>
      <w:r>
        <w:rPr>
          <w:rFonts w:ascii="맑은 고딕" w:eastAsia="맑은 고딕" w:hAnsi="맑은 고딕" w:cs="굴림" w:hint="eastAsia"/>
          <w:color w:val="111111"/>
          <w:kern w:val="0"/>
          <w:sz w:val="21"/>
          <w:szCs w:val="21"/>
        </w:rPr>
        <w:t>3</w:t>
      </w:r>
      <w:r w:rsidR="00B91AEE">
        <w:rPr>
          <w:rFonts w:ascii="맑은 고딕" w:eastAsia="맑은 고딕" w:hAnsi="맑은 고딕" w:cs="굴림" w:hint="eastAsia"/>
          <w:color w:val="111111"/>
          <w:kern w:val="0"/>
          <w:sz w:val="21"/>
          <w:szCs w:val="21"/>
        </w:rPr>
        <w:t>1th</w:t>
      </w:r>
      <w:r>
        <w:rPr>
          <w:rFonts w:ascii="맑은 고딕" w:eastAsia="맑은 고딕" w:hAnsi="맑은 고딕" w:cs="굴림"/>
          <w:color w:val="111111"/>
          <w:kern w:val="0"/>
          <w:sz w:val="21"/>
          <w:szCs w:val="21"/>
        </w:rPr>
        <w:t xml:space="preserve"> </w:t>
      </w:r>
      <w:r w:rsidR="00B91AEE">
        <w:rPr>
          <w:rFonts w:ascii="맑은 고딕" w:eastAsia="맑은 고딕" w:hAnsi="맑은 고딕" w:cs="굴림" w:hint="eastAsia"/>
          <w:color w:val="111111"/>
          <w:kern w:val="0"/>
          <w:sz w:val="21"/>
          <w:szCs w:val="21"/>
        </w:rPr>
        <w:t>May</w:t>
      </w:r>
      <w:r>
        <w:rPr>
          <w:rFonts w:ascii="맑은 고딕" w:eastAsia="맑은 고딕" w:hAnsi="맑은 고딕" w:cs="굴림"/>
          <w:color w:val="111111"/>
          <w:kern w:val="0"/>
          <w:sz w:val="21"/>
          <w:szCs w:val="21"/>
        </w:rPr>
        <w:t xml:space="preserve"> 202</w:t>
      </w:r>
      <w:r w:rsidR="00B91AEE">
        <w:rPr>
          <w:rFonts w:ascii="맑은 고딕" w:eastAsia="맑은 고딕" w:hAnsi="맑은 고딕" w:cs="굴림" w:hint="eastAsia"/>
          <w:color w:val="111111"/>
          <w:kern w:val="0"/>
          <w:sz w:val="21"/>
          <w:szCs w:val="21"/>
        </w:rPr>
        <w:t>4</w:t>
      </w:r>
    </w:p>
    <w:p w14:paraId="064CBF54" w14:textId="51927EA3" w:rsidR="00DF19C0" w:rsidRDefault="00DF19C0" w:rsidP="00B91AEE">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sidRPr="00F57F68">
        <w:rPr>
          <w:rFonts w:ascii="맑은 고딕" w:eastAsia="맑은 고딕" w:hAnsi="맑은 고딕" w:cs="굴림" w:hint="eastAsia"/>
          <w:color w:val="111111"/>
          <w:kern w:val="0"/>
          <w:sz w:val="21"/>
          <w:szCs w:val="21"/>
        </w:rPr>
        <w:t xml:space="preserve">Manuscript No.: </w:t>
      </w:r>
      <w:r w:rsidR="00B91AEE" w:rsidRPr="00B91AEE">
        <w:rPr>
          <w:rFonts w:ascii="맑은 고딕" w:eastAsia="맑은 고딕" w:hAnsi="맑은 고딕" w:cs="굴림"/>
          <w:color w:val="111111"/>
          <w:kern w:val="0"/>
          <w:sz w:val="21"/>
          <w:szCs w:val="21"/>
        </w:rPr>
        <w:t>TXRS-D-24-00057</w:t>
      </w:r>
      <w:r w:rsidRPr="00F57F68">
        <w:rPr>
          <w:rFonts w:ascii="맑은 고딕" w:eastAsia="맑은 고딕" w:hAnsi="맑은 고딕" w:cs="굴림" w:hint="eastAsia"/>
          <w:color w:val="111111"/>
          <w:kern w:val="0"/>
          <w:sz w:val="21"/>
          <w:szCs w:val="21"/>
        </w:rPr>
        <w:br/>
        <w:t xml:space="preserve">Title: </w:t>
      </w:r>
      <w:r w:rsidR="00B91AEE" w:rsidRPr="00B91AEE">
        <w:rPr>
          <w:rFonts w:ascii="맑은 고딕" w:eastAsia="맑은 고딕" w:hAnsi="맑은 고딕" w:cs="굴림"/>
          <w:color w:val="111111"/>
          <w:kern w:val="0"/>
          <w:sz w:val="21"/>
          <w:szCs w:val="21"/>
        </w:rPr>
        <w:t>Upregulation of YPEL3 expression and induction of human breast</w:t>
      </w:r>
      <w:r w:rsidR="00B91AEE">
        <w:rPr>
          <w:rFonts w:ascii="맑은 고딕" w:eastAsia="맑은 고딕" w:hAnsi="맑은 고딕" w:cs="굴림" w:hint="eastAsia"/>
          <w:color w:val="111111"/>
          <w:kern w:val="0"/>
          <w:sz w:val="21"/>
          <w:szCs w:val="21"/>
        </w:rPr>
        <w:t xml:space="preserve"> </w:t>
      </w:r>
      <w:r w:rsidR="00B91AEE" w:rsidRPr="00B91AEE">
        <w:rPr>
          <w:rFonts w:ascii="맑은 고딕" w:eastAsia="맑은 고딕" w:hAnsi="맑은 고딕" w:cs="굴림"/>
          <w:color w:val="111111"/>
          <w:kern w:val="0"/>
          <w:sz w:val="21"/>
          <w:szCs w:val="21"/>
        </w:rPr>
        <w:t>cancer cell death by microRNAs</w:t>
      </w:r>
      <w:r w:rsidRPr="00F57F68">
        <w:rPr>
          <w:rFonts w:ascii="맑은 고딕" w:eastAsia="맑은 고딕" w:hAnsi="맑은 고딕" w:cs="굴림" w:hint="eastAsia"/>
          <w:color w:val="111111"/>
          <w:kern w:val="0"/>
          <w:sz w:val="21"/>
          <w:szCs w:val="21"/>
        </w:rPr>
        <w:br/>
        <w:t>Article Type: Regular Paper</w:t>
      </w:r>
      <w:r w:rsidRPr="00F57F68">
        <w:rPr>
          <w:rFonts w:ascii="맑은 고딕" w:eastAsia="맑은 고딕" w:hAnsi="맑은 고딕" w:cs="굴림" w:hint="eastAsia"/>
          <w:color w:val="111111"/>
          <w:kern w:val="0"/>
          <w:sz w:val="21"/>
          <w:szCs w:val="21"/>
        </w:rPr>
        <w:br/>
        <w:t xml:space="preserve">Journal Title: </w:t>
      </w:r>
      <w:r w:rsidR="00B91AEE">
        <w:rPr>
          <w:rFonts w:ascii="맑은 고딕" w:eastAsia="맑은 고딕" w:hAnsi="맑은 고딕" w:cs="굴림" w:hint="eastAsia"/>
          <w:color w:val="111111"/>
          <w:kern w:val="0"/>
          <w:sz w:val="21"/>
          <w:szCs w:val="21"/>
        </w:rPr>
        <w:t>Toxicological Research</w:t>
      </w:r>
      <w:r w:rsidRPr="00F57F68">
        <w:rPr>
          <w:rFonts w:ascii="맑은 고딕" w:eastAsia="맑은 고딕" w:hAnsi="맑은 고딕" w:cs="굴림" w:hint="eastAsia"/>
          <w:color w:val="111111"/>
          <w:kern w:val="0"/>
          <w:sz w:val="21"/>
          <w:szCs w:val="21"/>
        </w:rPr>
        <w:br/>
        <w:t>Corresponding Author: Professor Young-Jin Chun</w:t>
      </w:r>
      <w:r w:rsidRPr="00F57F68">
        <w:rPr>
          <w:rFonts w:ascii="맑은 고딕" w:eastAsia="맑은 고딕" w:hAnsi="맑은 고딕" w:cs="굴림" w:hint="eastAsia"/>
          <w:color w:val="111111"/>
          <w:kern w:val="0"/>
          <w:sz w:val="21"/>
          <w:szCs w:val="21"/>
        </w:rPr>
        <w:br/>
        <w:t xml:space="preserve">All Authors: </w:t>
      </w:r>
      <w:r w:rsidR="00B91AEE" w:rsidRPr="00B91AEE">
        <w:rPr>
          <w:rFonts w:ascii="맑은 고딕" w:eastAsia="맑은 고딕" w:hAnsi="맑은 고딕" w:cs="굴림"/>
          <w:color w:val="111111"/>
          <w:kern w:val="0"/>
          <w:sz w:val="21"/>
          <w:szCs w:val="21"/>
        </w:rPr>
        <w:t>Boyoung Lee</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Yeo-Jung Kwon</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Sangyun Shin</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Tae-Uk Kwon</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Hyemin Park</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Hyein Lee</w:t>
      </w:r>
      <w:r w:rsidR="00B91AEE">
        <w:rPr>
          <w:rFonts w:ascii="맑은 고딕" w:eastAsia="맑은 고딕" w:hAnsi="맑은 고딕" w:cs="굴림" w:hint="eastAsia"/>
          <w:color w:val="111111"/>
          <w:kern w:val="0"/>
          <w:sz w:val="21"/>
          <w:szCs w:val="21"/>
        </w:rPr>
        <w:t xml:space="preserve">; </w:t>
      </w:r>
      <w:r w:rsidR="00B91AEE" w:rsidRPr="00B91AEE">
        <w:rPr>
          <w:rFonts w:ascii="맑은 고딕" w:eastAsia="맑은 고딕" w:hAnsi="맑은 고딕" w:cs="굴림"/>
          <w:color w:val="111111"/>
          <w:kern w:val="0"/>
          <w:sz w:val="21"/>
          <w:szCs w:val="21"/>
        </w:rPr>
        <w:t>Ji-Heung Kwak</w:t>
      </w:r>
      <w:r w:rsidR="00B91AEE">
        <w:rPr>
          <w:rFonts w:ascii="맑은 고딕" w:eastAsia="맑은 고딕" w:hAnsi="맑은 고딕" w:cs="굴림" w:hint="eastAsia"/>
          <w:color w:val="111111"/>
          <w:kern w:val="0"/>
          <w:sz w:val="21"/>
          <w:szCs w:val="21"/>
        </w:rPr>
        <w:t>;</w:t>
      </w:r>
      <w:r w:rsidR="00B91AEE" w:rsidRPr="00B91AEE">
        <w:rPr>
          <w:rFonts w:ascii="맑은 고딕" w:eastAsia="맑은 고딕" w:hAnsi="맑은 고딕" w:cs="굴림"/>
          <w:color w:val="111111"/>
          <w:kern w:val="0"/>
          <w:sz w:val="21"/>
          <w:szCs w:val="21"/>
        </w:rPr>
        <w:t xml:space="preserve"> Young-Jin Chun</w:t>
      </w:r>
      <w:r w:rsidR="00B91AEE" w:rsidRPr="00F57F68">
        <w:rPr>
          <w:rFonts w:ascii="맑은 고딕" w:eastAsia="맑은 고딕" w:hAnsi="맑은 고딕" w:cs="굴림" w:hint="eastAsia"/>
          <w:color w:val="111111"/>
          <w:kern w:val="0"/>
          <w:sz w:val="21"/>
          <w:szCs w:val="21"/>
        </w:rPr>
        <w:t xml:space="preserve"> </w:t>
      </w:r>
      <w:r w:rsidRPr="00F57F68">
        <w:rPr>
          <w:rFonts w:ascii="맑은 고딕" w:eastAsia="맑은 고딕" w:hAnsi="맑은 고딕" w:cs="굴림" w:hint="eastAsia"/>
          <w:color w:val="111111"/>
          <w:kern w:val="0"/>
          <w:sz w:val="21"/>
          <w:szCs w:val="21"/>
        </w:rPr>
        <w:br/>
        <w:t xml:space="preserve">Submit Date: </w:t>
      </w:r>
      <w:r w:rsidR="00B91AEE">
        <w:rPr>
          <w:rFonts w:ascii="맑은 고딕" w:eastAsia="맑은 고딕" w:hAnsi="맑은 고딕" w:cs="굴림" w:hint="eastAsia"/>
          <w:color w:val="111111"/>
          <w:kern w:val="0"/>
          <w:sz w:val="21"/>
          <w:szCs w:val="21"/>
        </w:rPr>
        <w:t>Mar</w:t>
      </w:r>
      <w:r w:rsidRPr="00F57F68">
        <w:rPr>
          <w:rFonts w:ascii="맑은 고딕" w:eastAsia="맑은 고딕" w:hAnsi="맑은 고딕" w:cs="굴림" w:hint="eastAsia"/>
          <w:color w:val="111111"/>
          <w:kern w:val="0"/>
          <w:sz w:val="21"/>
          <w:szCs w:val="21"/>
        </w:rPr>
        <w:t xml:space="preserve"> </w:t>
      </w:r>
      <w:r w:rsidR="00B91AEE">
        <w:rPr>
          <w:rFonts w:ascii="맑은 고딕" w:eastAsia="맑은 고딕" w:hAnsi="맑은 고딕" w:cs="굴림" w:hint="eastAsia"/>
          <w:color w:val="111111"/>
          <w:kern w:val="0"/>
          <w:sz w:val="21"/>
          <w:szCs w:val="21"/>
        </w:rPr>
        <w:t>10</w:t>
      </w:r>
      <w:r w:rsidRPr="00F57F68">
        <w:rPr>
          <w:rFonts w:ascii="맑은 고딕" w:eastAsia="맑은 고딕" w:hAnsi="맑은 고딕" w:cs="굴림" w:hint="eastAsia"/>
          <w:color w:val="111111"/>
          <w:kern w:val="0"/>
          <w:sz w:val="21"/>
          <w:szCs w:val="21"/>
        </w:rPr>
        <w:t>, 202</w:t>
      </w:r>
      <w:r w:rsidR="00B91AEE">
        <w:rPr>
          <w:rFonts w:ascii="맑은 고딕" w:eastAsia="맑은 고딕" w:hAnsi="맑은 고딕" w:cs="굴림" w:hint="eastAsia"/>
          <w:color w:val="111111"/>
          <w:kern w:val="0"/>
          <w:sz w:val="21"/>
          <w:szCs w:val="21"/>
        </w:rPr>
        <w:t>4</w:t>
      </w:r>
    </w:p>
    <w:p w14:paraId="28DF4B08" w14:textId="77777777" w:rsidR="00DF19C0" w:rsidRDefault="00DF19C0" w:rsidP="002810DB">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p>
    <w:p w14:paraId="324D3177" w14:textId="33DE152D" w:rsidR="00DF19C0" w:rsidRPr="00DF19C0" w:rsidRDefault="00DF19C0" w:rsidP="00DF19C0">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sidRPr="00DF19C0">
        <w:rPr>
          <w:rFonts w:ascii="맑은 고딕" w:eastAsia="맑은 고딕" w:hAnsi="맑은 고딕" w:cs="굴림"/>
          <w:color w:val="111111"/>
          <w:kern w:val="0"/>
          <w:sz w:val="21"/>
          <w:szCs w:val="21"/>
        </w:rPr>
        <w:t xml:space="preserve">Dear </w:t>
      </w:r>
      <w:r w:rsidRPr="00F57F68">
        <w:rPr>
          <w:rFonts w:ascii="맑은 고딕" w:eastAsia="맑은 고딕" w:hAnsi="맑은 고딕" w:cs="굴림" w:hint="eastAsia"/>
          <w:color w:val="111111"/>
          <w:kern w:val="0"/>
          <w:sz w:val="21"/>
          <w:szCs w:val="21"/>
        </w:rPr>
        <w:t>BBA - Molecular Basis of Disease</w:t>
      </w:r>
      <w:r w:rsidRPr="00DF19C0">
        <w:rPr>
          <w:rFonts w:ascii="맑은 고딕" w:eastAsia="맑은 고딕" w:hAnsi="맑은 고딕" w:cs="굴림"/>
          <w:color w:val="111111"/>
          <w:kern w:val="0"/>
          <w:sz w:val="21"/>
          <w:szCs w:val="21"/>
        </w:rPr>
        <w:t xml:space="preserve"> Editor;</w:t>
      </w:r>
    </w:p>
    <w:p w14:paraId="566F81EA" w14:textId="77777777" w:rsidR="00DF19C0" w:rsidRPr="00DF19C0" w:rsidRDefault="00DF19C0" w:rsidP="00DF19C0">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p>
    <w:p w14:paraId="0ED7C620" w14:textId="375C4810" w:rsidR="00DF19C0" w:rsidRPr="00DF19C0" w:rsidRDefault="00DF19C0" w:rsidP="00DF19C0">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sidRPr="00DF19C0">
        <w:rPr>
          <w:rFonts w:ascii="맑은 고딕" w:eastAsia="맑은 고딕" w:hAnsi="맑은 고딕" w:cs="굴림"/>
          <w:color w:val="111111"/>
          <w:kern w:val="0"/>
          <w:sz w:val="21"/>
          <w:szCs w:val="21"/>
        </w:rPr>
        <w:t xml:space="preserve"> Thank you for your review letter of describing the review of our manuscript entitled “</w:t>
      </w:r>
      <w:r w:rsidR="00E01B55" w:rsidRPr="00B91AEE">
        <w:rPr>
          <w:rFonts w:ascii="맑은 고딕" w:eastAsia="맑은 고딕" w:hAnsi="맑은 고딕" w:cs="굴림"/>
          <w:color w:val="111111"/>
          <w:kern w:val="0"/>
          <w:sz w:val="21"/>
          <w:szCs w:val="21"/>
        </w:rPr>
        <w:t>Upregulation of YPEL3 expression and induction of human breast</w:t>
      </w:r>
      <w:r w:rsidR="00E01B55">
        <w:rPr>
          <w:rFonts w:ascii="맑은 고딕" w:eastAsia="맑은 고딕" w:hAnsi="맑은 고딕" w:cs="굴림" w:hint="eastAsia"/>
          <w:color w:val="111111"/>
          <w:kern w:val="0"/>
          <w:sz w:val="21"/>
          <w:szCs w:val="21"/>
        </w:rPr>
        <w:t xml:space="preserve"> </w:t>
      </w:r>
      <w:r w:rsidR="00E01B55" w:rsidRPr="00B91AEE">
        <w:rPr>
          <w:rFonts w:ascii="맑은 고딕" w:eastAsia="맑은 고딕" w:hAnsi="맑은 고딕" w:cs="굴림"/>
          <w:color w:val="111111"/>
          <w:kern w:val="0"/>
          <w:sz w:val="21"/>
          <w:szCs w:val="21"/>
        </w:rPr>
        <w:t>cancer cell death by microRNAs</w:t>
      </w:r>
      <w:r w:rsidRPr="00DF19C0">
        <w:rPr>
          <w:rFonts w:ascii="맑은 고딕" w:eastAsia="맑은 고딕" w:hAnsi="맑은 고딕" w:cs="굴림"/>
          <w:color w:val="111111"/>
          <w:kern w:val="0"/>
          <w:sz w:val="21"/>
          <w:szCs w:val="21"/>
        </w:rPr>
        <w:t xml:space="preserve">” by </w:t>
      </w:r>
      <w:r w:rsidR="00E01B55" w:rsidRPr="00B91AEE">
        <w:rPr>
          <w:rFonts w:ascii="맑은 고딕" w:eastAsia="맑은 고딕" w:hAnsi="맑은 고딕" w:cs="굴림"/>
          <w:color w:val="111111"/>
          <w:kern w:val="0"/>
          <w:sz w:val="21"/>
          <w:szCs w:val="21"/>
        </w:rPr>
        <w:t>Boyoung Lee</w:t>
      </w:r>
      <w:r w:rsidR="00E01B55">
        <w:rPr>
          <w:rFonts w:ascii="맑은 고딕" w:eastAsia="맑은 고딕" w:hAnsi="맑은 고딕" w:cs="굴림" w:hint="eastAsia"/>
          <w:color w:val="111111"/>
          <w:kern w:val="0"/>
          <w:sz w:val="21"/>
          <w:szCs w:val="21"/>
        </w:rPr>
        <w:t>,</w:t>
      </w:r>
      <w:r w:rsidR="00E01B55" w:rsidRPr="00B91AEE">
        <w:rPr>
          <w:rFonts w:ascii="맑은 고딕" w:eastAsia="맑은 고딕" w:hAnsi="맑은 고딕" w:cs="굴림"/>
          <w:color w:val="111111"/>
          <w:kern w:val="0"/>
          <w:sz w:val="21"/>
          <w:szCs w:val="21"/>
        </w:rPr>
        <w:t xml:space="preserve"> Yeo-Jung Kwon</w:t>
      </w:r>
      <w:r w:rsidR="00E01B55">
        <w:rPr>
          <w:rFonts w:ascii="맑은 고딕" w:eastAsia="맑은 고딕" w:hAnsi="맑은 고딕" w:cs="굴림" w:hint="eastAsia"/>
          <w:color w:val="111111"/>
          <w:kern w:val="0"/>
          <w:sz w:val="21"/>
          <w:szCs w:val="21"/>
        </w:rPr>
        <w:t>,</w:t>
      </w:r>
      <w:r w:rsidR="00E01B55" w:rsidRPr="00B91AEE">
        <w:rPr>
          <w:rFonts w:ascii="맑은 고딕" w:eastAsia="맑은 고딕" w:hAnsi="맑은 고딕" w:cs="굴림"/>
          <w:color w:val="111111"/>
          <w:kern w:val="0"/>
          <w:sz w:val="21"/>
          <w:szCs w:val="21"/>
        </w:rPr>
        <w:t xml:space="preserve"> Sangyun Shin</w:t>
      </w:r>
      <w:r w:rsidR="00E01B55">
        <w:rPr>
          <w:rFonts w:ascii="맑은 고딕" w:eastAsia="맑은 고딕" w:hAnsi="맑은 고딕" w:cs="굴림" w:hint="eastAsia"/>
          <w:color w:val="111111"/>
          <w:kern w:val="0"/>
          <w:sz w:val="21"/>
          <w:szCs w:val="21"/>
        </w:rPr>
        <w:t>,</w:t>
      </w:r>
      <w:r w:rsidR="00E01B55" w:rsidRPr="00B91AEE">
        <w:rPr>
          <w:rFonts w:ascii="맑은 고딕" w:eastAsia="맑은 고딕" w:hAnsi="맑은 고딕" w:cs="굴림"/>
          <w:color w:val="111111"/>
          <w:kern w:val="0"/>
          <w:sz w:val="21"/>
          <w:szCs w:val="21"/>
        </w:rPr>
        <w:t xml:space="preserve"> Tae-Uk Kwon</w:t>
      </w:r>
      <w:r w:rsidR="00E01B55">
        <w:rPr>
          <w:rFonts w:ascii="맑은 고딕" w:eastAsia="맑은 고딕" w:hAnsi="맑은 고딕" w:cs="굴림" w:hint="eastAsia"/>
          <w:color w:val="111111"/>
          <w:kern w:val="0"/>
          <w:sz w:val="21"/>
          <w:szCs w:val="21"/>
        </w:rPr>
        <w:t>,</w:t>
      </w:r>
      <w:r w:rsidR="00E01B55" w:rsidRPr="00B91AEE">
        <w:rPr>
          <w:rFonts w:ascii="맑은 고딕" w:eastAsia="맑은 고딕" w:hAnsi="맑은 고딕" w:cs="굴림"/>
          <w:color w:val="111111"/>
          <w:kern w:val="0"/>
          <w:sz w:val="21"/>
          <w:szCs w:val="21"/>
        </w:rPr>
        <w:t xml:space="preserve"> Hyemin Park</w:t>
      </w:r>
      <w:r w:rsidR="00E01B55">
        <w:rPr>
          <w:rFonts w:ascii="맑은 고딕" w:eastAsia="맑은 고딕" w:hAnsi="맑은 고딕" w:cs="굴림" w:hint="eastAsia"/>
          <w:color w:val="111111"/>
          <w:kern w:val="0"/>
          <w:sz w:val="21"/>
          <w:szCs w:val="21"/>
        </w:rPr>
        <w:t>,</w:t>
      </w:r>
      <w:r w:rsidR="00E01B55" w:rsidRPr="00B91AEE">
        <w:rPr>
          <w:rFonts w:ascii="맑은 고딕" w:eastAsia="맑은 고딕" w:hAnsi="맑은 고딕" w:cs="굴림"/>
          <w:color w:val="111111"/>
          <w:kern w:val="0"/>
          <w:sz w:val="21"/>
          <w:szCs w:val="21"/>
        </w:rPr>
        <w:t xml:space="preserve"> Hyein Lee</w:t>
      </w:r>
      <w:r w:rsidR="00E01B55">
        <w:rPr>
          <w:rFonts w:ascii="맑은 고딕" w:eastAsia="맑은 고딕" w:hAnsi="맑은 고딕" w:cs="굴림" w:hint="eastAsia"/>
          <w:color w:val="111111"/>
          <w:kern w:val="0"/>
          <w:sz w:val="21"/>
          <w:szCs w:val="21"/>
        </w:rPr>
        <w:t>,</w:t>
      </w:r>
      <w:r w:rsidR="00E01B55">
        <w:rPr>
          <w:rFonts w:ascii="맑은 고딕" w:eastAsia="맑은 고딕" w:hAnsi="맑은 고딕" w:cs="굴림" w:hint="eastAsia"/>
          <w:color w:val="111111"/>
          <w:kern w:val="0"/>
          <w:sz w:val="21"/>
          <w:szCs w:val="21"/>
        </w:rPr>
        <w:t xml:space="preserve"> </w:t>
      </w:r>
      <w:r w:rsidR="00E01B55" w:rsidRPr="00B91AEE">
        <w:rPr>
          <w:rFonts w:ascii="맑은 고딕" w:eastAsia="맑은 고딕" w:hAnsi="맑은 고딕" w:cs="굴림"/>
          <w:color w:val="111111"/>
          <w:kern w:val="0"/>
          <w:sz w:val="21"/>
          <w:szCs w:val="21"/>
        </w:rPr>
        <w:t>Ji-Heung Kwak</w:t>
      </w:r>
      <w:r w:rsidR="00E01B55">
        <w:rPr>
          <w:rFonts w:ascii="맑은 고딕" w:eastAsia="맑은 고딕" w:hAnsi="맑은 고딕" w:cs="굴림" w:hint="eastAsia"/>
          <w:color w:val="111111"/>
          <w:kern w:val="0"/>
          <w:sz w:val="21"/>
          <w:szCs w:val="21"/>
        </w:rPr>
        <w:t>,</w:t>
      </w:r>
      <w:r w:rsidRPr="00F57F68">
        <w:rPr>
          <w:rFonts w:ascii="맑은 고딕" w:eastAsia="맑은 고딕" w:hAnsi="맑은 고딕" w:cs="굴림" w:hint="eastAsia"/>
          <w:color w:val="111111"/>
          <w:kern w:val="0"/>
          <w:sz w:val="21"/>
          <w:szCs w:val="21"/>
        </w:rPr>
        <w:t xml:space="preserve"> </w:t>
      </w:r>
      <w:r w:rsidRPr="00DF19C0">
        <w:rPr>
          <w:rFonts w:ascii="맑은 고딕" w:eastAsia="맑은 고딕" w:hAnsi="맑은 고딕" w:cs="굴림"/>
          <w:color w:val="111111"/>
          <w:kern w:val="0"/>
          <w:sz w:val="21"/>
          <w:szCs w:val="21"/>
        </w:rPr>
        <w:t>and myself. I am so grateful to have a chance to revise our manuscript. We are pleased to learn that the reviewers found our paper to be of interest and have revised the manuscript accordingly.</w:t>
      </w:r>
    </w:p>
    <w:p w14:paraId="06D8847B" w14:textId="77777777" w:rsidR="00DF19C0" w:rsidRPr="00DF19C0" w:rsidRDefault="00DF19C0" w:rsidP="00DF19C0">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p>
    <w:p w14:paraId="6A49E0BD" w14:textId="7F5B1C4D" w:rsidR="00DF19C0" w:rsidRPr="00DF19C0" w:rsidRDefault="00DF19C0" w:rsidP="00DF19C0">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sidRPr="00DF19C0">
        <w:rPr>
          <w:rFonts w:ascii="맑은 고딕" w:eastAsia="맑은 고딕" w:hAnsi="맑은 고딕" w:cs="굴림"/>
          <w:color w:val="111111"/>
          <w:kern w:val="0"/>
          <w:sz w:val="21"/>
          <w:szCs w:val="21"/>
        </w:rPr>
        <w:t xml:space="preserve">Response to the specific </w:t>
      </w:r>
      <w:r>
        <w:rPr>
          <w:rFonts w:ascii="맑은 고딕" w:eastAsia="맑은 고딕" w:hAnsi="맑은 고딕" w:cs="굴림"/>
          <w:color w:val="111111"/>
          <w:kern w:val="0"/>
          <w:sz w:val="21"/>
          <w:szCs w:val="21"/>
        </w:rPr>
        <w:t>comment</w:t>
      </w:r>
      <w:r w:rsidRPr="00DF19C0">
        <w:rPr>
          <w:rFonts w:ascii="맑은 고딕" w:eastAsia="맑은 고딕" w:hAnsi="맑은 고딕" w:cs="굴림"/>
          <w:color w:val="111111"/>
          <w:kern w:val="0"/>
          <w:sz w:val="21"/>
          <w:szCs w:val="21"/>
        </w:rPr>
        <w:t>s of the reviewers follow:</w:t>
      </w:r>
    </w:p>
    <w:p w14:paraId="511896F6" w14:textId="77777777" w:rsidR="00DF19C0" w:rsidRDefault="00DF19C0" w:rsidP="002810DB">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p>
    <w:p w14:paraId="6EA8EBA1" w14:textId="77777777" w:rsidR="00DF19C0" w:rsidRDefault="00DF19C0" w:rsidP="002810DB">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Pr>
          <w:rFonts w:ascii="맑은 고딕" w:eastAsia="맑은 고딕" w:hAnsi="맑은 고딕" w:cs="굴림"/>
          <w:color w:val="111111"/>
          <w:kern w:val="0"/>
          <w:sz w:val="21"/>
          <w:szCs w:val="21"/>
        </w:rPr>
        <w:t>[</w:t>
      </w:r>
      <w:r w:rsidR="00F57F68" w:rsidRPr="00F57F68">
        <w:rPr>
          <w:rFonts w:ascii="맑은 고딕" w:eastAsia="맑은 고딕" w:hAnsi="맑은 고딕" w:cs="굴림" w:hint="eastAsia"/>
          <w:color w:val="111111"/>
          <w:kern w:val="0"/>
          <w:sz w:val="21"/>
          <w:szCs w:val="21"/>
        </w:rPr>
        <w:t>Reviewer #1</w:t>
      </w:r>
      <w:r>
        <w:rPr>
          <w:rFonts w:ascii="맑은 고딕" w:eastAsia="맑은 고딕" w:hAnsi="맑은 고딕" w:cs="굴림"/>
          <w:color w:val="111111"/>
          <w:kern w:val="0"/>
          <w:sz w:val="21"/>
          <w:szCs w:val="21"/>
        </w:rPr>
        <w:t>]</w:t>
      </w:r>
    </w:p>
    <w:p w14:paraId="0BB93154" w14:textId="32F4C71E" w:rsidR="00690D38" w:rsidRDefault="00F57F68" w:rsidP="00690D38">
      <w:pPr>
        <w:widowControl/>
        <w:shd w:val="clear" w:color="auto" w:fill="FFFFFF"/>
        <w:wordWrap/>
        <w:autoSpaceDE/>
        <w:autoSpaceDN/>
        <w:spacing w:after="0" w:line="240" w:lineRule="auto"/>
        <w:rPr>
          <w:rFonts w:ascii="맑은 고딕" w:eastAsia="맑은 고딕" w:hAnsi="맑은 고딕"/>
          <w:color w:val="242424"/>
          <w:sz w:val="22"/>
        </w:rPr>
      </w:pPr>
      <w:r w:rsidRPr="00F57F68">
        <w:rPr>
          <w:rFonts w:ascii="맑은 고딕" w:eastAsia="맑은 고딕" w:hAnsi="맑은 고딕" w:cs="굴림" w:hint="eastAsia"/>
          <w:color w:val="111111"/>
          <w:kern w:val="0"/>
          <w:sz w:val="21"/>
          <w:szCs w:val="21"/>
        </w:rPr>
        <w:t xml:space="preserve"> </w:t>
      </w:r>
      <w:r w:rsidR="00690D38">
        <w:rPr>
          <w:rFonts w:ascii="맑은 고딕" w:eastAsia="맑은 고딕" w:hAnsi="맑은 고딕" w:hint="eastAsia"/>
          <w:color w:val="242424"/>
          <w:sz w:val="22"/>
          <w:shd w:val="clear" w:color="auto" w:fill="FFFFFF"/>
        </w:rPr>
        <w:t>Reviewer #1: The present study investigated the involvement of microRNAs in YPEL3-mediated cell death in human breast cancer. Overall, this manuscript is well-structured, and its conclusions are substantiated by a sufficient amount of experimental evidence. However, there are some minor issues that need to be addressed prior to publication.</w:t>
      </w:r>
      <w:r w:rsidR="00690D38">
        <w:rPr>
          <w:rFonts w:ascii="맑은 고딕" w:eastAsia="맑은 고딕" w:hAnsi="맑은 고딕" w:hint="eastAsia"/>
          <w:color w:val="242424"/>
          <w:sz w:val="22"/>
        </w:rPr>
        <w:br/>
      </w:r>
      <w:r w:rsidR="00690D38">
        <w:rPr>
          <w:rFonts w:ascii="맑은 고딕" w:eastAsia="맑은 고딕" w:hAnsi="맑은 고딕" w:hint="eastAsia"/>
          <w:color w:val="242424"/>
          <w:sz w:val="22"/>
        </w:rPr>
        <w:br/>
      </w:r>
      <w:r w:rsidR="00690D38">
        <w:rPr>
          <w:rFonts w:ascii="맑은 고딕" w:eastAsia="맑은 고딕" w:hAnsi="맑은 고딕" w:hint="eastAsia"/>
          <w:color w:val="242424"/>
          <w:sz w:val="22"/>
          <w:shd w:val="clear" w:color="auto" w:fill="FFFFFF"/>
        </w:rPr>
        <w:t>One notable concern pertains to the quality of the western blot images. The pixelated band patterns observed are not suitable for publication. Therefore, it is recommended to use high-resolution images to enhance clarity. Additionally, including protein size ladder indications would aid in facilitating clear demonstration.</w:t>
      </w:r>
      <w:r w:rsidR="00690D38">
        <w:rPr>
          <w:rFonts w:ascii="맑은 고딕" w:eastAsia="맑은 고딕" w:hAnsi="맑은 고딕" w:hint="eastAsia"/>
          <w:color w:val="242424"/>
          <w:sz w:val="22"/>
        </w:rPr>
        <w:br/>
      </w:r>
      <w:r w:rsidR="00690D38">
        <w:rPr>
          <w:rFonts w:ascii="맑은 고딕" w:eastAsia="맑은 고딕" w:hAnsi="맑은 고딕" w:hint="eastAsia"/>
          <w:color w:val="242424"/>
          <w:sz w:val="22"/>
        </w:rPr>
        <w:t xml:space="preserve"> </w:t>
      </w:r>
      <w:r w:rsidR="00690D38" w:rsidRPr="00690D38">
        <w:rPr>
          <w:rFonts w:ascii="맑은 고딕" w:eastAsia="맑은 고딕" w:hAnsi="맑은 고딕" w:hint="eastAsia"/>
          <w:b/>
          <w:bCs/>
          <w:color w:val="000000" w:themeColor="text1"/>
          <w:sz w:val="22"/>
        </w:rPr>
        <w:t>A)</w:t>
      </w:r>
      <w:r w:rsidR="00690D38">
        <w:rPr>
          <w:rFonts w:ascii="맑은 고딕" w:eastAsia="맑은 고딕" w:hAnsi="맑은 고딕" w:hint="eastAsia"/>
          <w:color w:val="242424"/>
          <w:sz w:val="22"/>
        </w:rPr>
        <w:t xml:space="preserve"> </w:t>
      </w:r>
      <w:r w:rsidR="00690D38" w:rsidRPr="00690D38">
        <w:rPr>
          <w:rFonts w:ascii="맑은 고딕" w:eastAsia="맑은 고딕" w:hAnsi="맑은 고딕"/>
          <w:color w:val="242424"/>
          <w:sz w:val="22"/>
        </w:rPr>
        <w:t xml:space="preserve">All </w:t>
      </w:r>
      <w:r w:rsidR="00690D38">
        <w:rPr>
          <w:rFonts w:ascii="맑은 고딕" w:eastAsia="맑은 고딕" w:hAnsi="맑은 고딕" w:hint="eastAsia"/>
          <w:color w:val="242424"/>
          <w:sz w:val="22"/>
        </w:rPr>
        <w:t>w</w:t>
      </w:r>
      <w:r w:rsidR="00690D38" w:rsidRPr="00690D38">
        <w:rPr>
          <w:rFonts w:ascii="맑은 고딕" w:eastAsia="맑은 고딕" w:hAnsi="맑은 고딕"/>
          <w:color w:val="242424"/>
          <w:sz w:val="22"/>
        </w:rPr>
        <w:t>estern blot images have been quality improved through increased resolution.</w:t>
      </w:r>
    </w:p>
    <w:p w14:paraId="31F8457E" w14:textId="77777777" w:rsidR="00690D38" w:rsidRDefault="00690D38" w:rsidP="00690D38">
      <w:pPr>
        <w:widowControl/>
        <w:shd w:val="clear" w:color="auto" w:fill="FFFFFF"/>
        <w:wordWrap/>
        <w:autoSpaceDE/>
        <w:autoSpaceDN/>
        <w:spacing w:after="0" w:line="240" w:lineRule="auto"/>
        <w:rPr>
          <w:rFonts w:ascii="맑은 고딕" w:eastAsia="맑은 고딕" w:hAnsi="맑은 고딕"/>
          <w:color w:val="242424"/>
          <w:sz w:val="22"/>
        </w:rPr>
      </w:pPr>
    </w:p>
    <w:p w14:paraId="3BA9DFBC" w14:textId="77777777" w:rsidR="0034069D" w:rsidRDefault="00690D38" w:rsidP="00690D38">
      <w:pPr>
        <w:widowControl/>
        <w:shd w:val="clear" w:color="auto" w:fill="FFFFFF"/>
        <w:wordWrap/>
        <w:autoSpaceDE/>
        <w:autoSpaceDN/>
        <w:spacing w:after="0" w:line="240" w:lineRule="auto"/>
        <w:rPr>
          <w:rFonts w:ascii="맑은 고딕" w:eastAsia="맑은 고딕" w:hAnsi="맑은 고딕"/>
          <w:color w:val="242424"/>
          <w:sz w:val="22"/>
          <w:shd w:val="clear" w:color="auto" w:fill="FFFFFF"/>
        </w:rPr>
      </w:pPr>
      <w:r>
        <w:rPr>
          <w:rFonts w:ascii="맑은 고딕" w:eastAsia="맑은 고딕" w:hAnsi="맑은 고딕" w:hint="eastAsia"/>
          <w:color w:val="242424"/>
          <w:sz w:val="22"/>
          <w:shd w:val="clear" w:color="auto" w:fill="FFFFFF"/>
        </w:rPr>
        <w:t xml:space="preserve">To further validate the miRNA-mediated mechanisms elucidated in this study, mutation studies are warranted to confirm the miRNA binding sequences on the target genes (within the 3'-UTR of mRNA). These experimental data could be incorporated into either Figure 3 </w:t>
      </w:r>
      <w:r>
        <w:rPr>
          <w:rFonts w:ascii="맑은 고딕" w:eastAsia="맑은 고딕" w:hAnsi="맑은 고딕" w:hint="eastAsia"/>
          <w:color w:val="242424"/>
          <w:sz w:val="22"/>
          <w:shd w:val="clear" w:color="auto" w:fill="FFFFFF"/>
        </w:rPr>
        <w:lastRenderedPageBreak/>
        <w:t>or 4. Alternatively, discussing the limitations of the study and suggesting avenues for further research would also be beneficial.</w:t>
      </w:r>
    </w:p>
    <w:p w14:paraId="543A7868" w14:textId="77777777" w:rsidR="00E32FB9" w:rsidRDefault="0034069D" w:rsidP="0034069D">
      <w:pPr>
        <w:widowControl/>
        <w:shd w:val="clear" w:color="auto" w:fill="FFFFFF"/>
        <w:wordWrap/>
        <w:autoSpaceDE/>
        <w:autoSpaceDN/>
        <w:spacing w:after="0" w:line="240" w:lineRule="auto"/>
        <w:ind w:firstLineChars="50" w:firstLine="110"/>
        <w:rPr>
          <w:rFonts w:ascii="맑은 고딕" w:eastAsia="맑은 고딕" w:hAnsi="맑은 고딕"/>
          <w:b/>
          <w:bCs/>
          <w:color w:val="242424"/>
          <w:sz w:val="22"/>
          <w:shd w:val="clear" w:color="auto" w:fill="FFFFFF"/>
        </w:rPr>
      </w:pPr>
      <w:r w:rsidRPr="0034069D">
        <w:rPr>
          <w:rFonts w:ascii="맑은 고딕" w:eastAsia="맑은 고딕" w:hAnsi="맑은 고딕" w:hint="eastAsia"/>
          <w:b/>
          <w:bCs/>
          <w:color w:val="242424"/>
          <w:sz w:val="22"/>
          <w:shd w:val="clear" w:color="auto" w:fill="FFFFFF"/>
        </w:rPr>
        <w:t>A)</w:t>
      </w:r>
      <w:r>
        <w:rPr>
          <w:rFonts w:ascii="맑은 고딕" w:eastAsia="맑은 고딕" w:hAnsi="맑은 고딕" w:hint="eastAsia"/>
          <w:b/>
          <w:bCs/>
          <w:color w:val="242424"/>
          <w:sz w:val="22"/>
          <w:shd w:val="clear" w:color="auto" w:fill="FFFFFF"/>
        </w:rPr>
        <w:t xml:space="preserve"> </w:t>
      </w:r>
    </w:p>
    <w:p w14:paraId="028A03E5" w14:textId="77777777" w:rsidR="00E32FB9" w:rsidRDefault="00E32FB9" w:rsidP="00E32FB9">
      <w:pPr>
        <w:widowControl/>
        <w:shd w:val="clear" w:color="auto" w:fill="FFFFFF"/>
        <w:wordWrap/>
        <w:autoSpaceDE/>
        <w:autoSpaceDN/>
        <w:spacing w:after="0" w:line="240" w:lineRule="auto"/>
        <w:ind w:firstLineChars="50" w:firstLine="110"/>
        <w:jc w:val="center"/>
        <w:rPr>
          <w:rFonts w:ascii="맑은 고딕" w:eastAsia="맑은 고딕" w:hAnsi="맑은 고딕"/>
          <w:color w:val="242424"/>
          <w:sz w:val="22"/>
        </w:rPr>
      </w:pPr>
      <w:r>
        <w:rPr>
          <w:rFonts w:ascii="맑은 고딕" w:eastAsia="맑은 고딕" w:hAnsi="맑은 고딕" w:hint="eastAsia"/>
          <w:noProof/>
          <w:color w:val="242424"/>
          <w:sz w:val="22"/>
        </w:rPr>
        <w:drawing>
          <wp:inline distT="0" distB="0" distL="0" distR="0" wp14:anchorId="115BCA90" wp14:editId="39FE2D34">
            <wp:extent cx="3759574" cy="5679347"/>
            <wp:effectExtent l="0" t="0" r="0" b="0"/>
            <wp:docPr id="636712336" name="그림 1" descr="텍스트, 스크린샷, 폰트,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12336" name="그림 1" descr="텍스트, 스크린샷, 폰트, 번호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8459" cy="5692769"/>
                    </a:xfrm>
                    <a:prstGeom prst="rect">
                      <a:avLst/>
                    </a:prstGeom>
                  </pic:spPr>
                </pic:pic>
              </a:graphicData>
            </a:graphic>
          </wp:inline>
        </w:drawing>
      </w:r>
    </w:p>
    <w:p w14:paraId="7DD6F190" w14:textId="77777777" w:rsidR="00EF6054" w:rsidRDefault="00EF6054" w:rsidP="00E32FB9">
      <w:pPr>
        <w:widowControl/>
        <w:shd w:val="clear" w:color="auto" w:fill="FFFFFF"/>
        <w:wordWrap/>
        <w:autoSpaceDE/>
        <w:autoSpaceDN/>
        <w:spacing w:after="0" w:line="240" w:lineRule="auto"/>
        <w:ind w:firstLineChars="50" w:firstLine="110"/>
        <w:jc w:val="center"/>
        <w:rPr>
          <w:rFonts w:ascii="맑은 고딕" w:eastAsia="맑은 고딕" w:hAnsi="맑은 고딕" w:hint="eastAsia"/>
          <w:color w:val="242424"/>
          <w:sz w:val="22"/>
        </w:rPr>
      </w:pPr>
    </w:p>
    <w:p w14:paraId="2AF44301" w14:textId="7016D991" w:rsidR="00385B57" w:rsidRDefault="00E32FB9" w:rsidP="00E32FB9">
      <w:pPr>
        <w:widowControl/>
        <w:shd w:val="clear" w:color="auto" w:fill="FFFFFF"/>
        <w:wordWrap/>
        <w:autoSpaceDE/>
        <w:autoSpaceDN/>
        <w:spacing w:after="0" w:line="240" w:lineRule="auto"/>
        <w:ind w:firstLineChars="50" w:firstLine="110"/>
        <w:rPr>
          <w:rFonts w:ascii="맑은 고딕" w:eastAsia="맑은 고딕" w:hAnsi="맑은 고딕"/>
          <w:color w:val="242424"/>
          <w:sz w:val="22"/>
          <w:shd w:val="clear" w:color="auto" w:fill="FFFFFF"/>
        </w:rPr>
      </w:pPr>
      <w:r>
        <w:rPr>
          <w:rFonts w:ascii="맑은 고딕" w:eastAsia="맑은 고딕" w:hAnsi="맑은 고딕" w:hint="eastAsia"/>
          <w:color w:val="242424"/>
          <w:sz w:val="22"/>
          <w:shd w:val="clear" w:color="auto" w:fill="FFFFFF"/>
        </w:rPr>
        <w:t xml:space="preserve">The inhibitors that we used targeting miR-34a and miR-605-5p in this article are synthesized with the antisense sequence to the mature miR-34a and miR-605-5p, respectively. </w:t>
      </w:r>
      <w:r w:rsidR="00385B57" w:rsidRPr="00385B57">
        <w:rPr>
          <w:rFonts w:ascii="맑은 고딕" w:eastAsia="맑은 고딕" w:hAnsi="맑은 고딕"/>
          <w:color w:val="242424"/>
          <w:sz w:val="22"/>
          <w:shd w:val="clear" w:color="auto" w:fill="FFFFFF"/>
        </w:rPr>
        <w:t xml:space="preserve">Since the purpose of mutational studies on miRNAs is to demonstrate whether the miRNA acts through its binding ability to the target gene, </w:t>
      </w:r>
      <w:r w:rsidR="00385B57">
        <w:rPr>
          <w:rFonts w:ascii="맑은 고딕" w:eastAsia="맑은 고딕" w:hAnsi="맑은 고딕" w:hint="eastAsia"/>
          <w:color w:val="242424"/>
          <w:sz w:val="22"/>
          <w:shd w:val="clear" w:color="auto" w:fill="FFFFFF"/>
        </w:rPr>
        <w:t>our s</w:t>
      </w:r>
      <w:r w:rsidR="00385B57" w:rsidRPr="00385B57">
        <w:rPr>
          <w:rFonts w:ascii="맑은 고딕" w:eastAsia="맑은 고딕" w:hAnsi="맑은 고딕"/>
          <w:color w:val="242424"/>
          <w:sz w:val="22"/>
          <w:shd w:val="clear" w:color="auto" w:fill="FFFFFF"/>
        </w:rPr>
        <w:t>tudies using inhibitors that interfere with the action of miRNAs through full antisense binding to them are useful as alternative tools for mutation studies.</w:t>
      </w:r>
      <w:r w:rsidR="00385B57">
        <w:rPr>
          <w:rFonts w:ascii="맑은 고딕" w:eastAsia="맑은 고딕" w:hAnsi="맑은 고딕" w:hint="eastAsia"/>
          <w:color w:val="242424"/>
          <w:sz w:val="22"/>
          <w:shd w:val="clear" w:color="auto" w:fill="FFFFFF"/>
        </w:rPr>
        <w:t xml:space="preserve"> </w:t>
      </w:r>
    </w:p>
    <w:p w14:paraId="60EA15B8" w14:textId="53637E61" w:rsidR="00A93776" w:rsidRDefault="00690D38" w:rsidP="00E32FB9">
      <w:pPr>
        <w:widowControl/>
        <w:shd w:val="clear" w:color="auto" w:fill="FFFFFF"/>
        <w:wordWrap/>
        <w:autoSpaceDE/>
        <w:autoSpaceDN/>
        <w:spacing w:after="0" w:line="240" w:lineRule="auto"/>
        <w:ind w:firstLineChars="50" w:firstLine="110"/>
        <w:rPr>
          <w:rFonts w:ascii="맑은 고딕" w:eastAsia="맑은 고딕" w:hAnsi="맑은 고딕"/>
          <w:color w:val="242424"/>
          <w:sz w:val="22"/>
          <w:shd w:val="clear" w:color="auto" w:fill="FFFFFF"/>
        </w:rPr>
      </w:pPr>
      <w:r>
        <w:rPr>
          <w:rFonts w:ascii="맑은 고딕" w:eastAsia="맑은 고딕" w:hAnsi="맑은 고딕" w:hint="eastAsia"/>
          <w:color w:val="242424"/>
          <w:sz w:val="22"/>
        </w:rPr>
        <w:br/>
      </w:r>
      <w:r>
        <w:rPr>
          <w:rFonts w:ascii="맑은 고딕" w:eastAsia="맑은 고딕" w:hAnsi="맑은 고딕" w:hint="eastAsia"/>
          <w:color w:val="242424"/>
          <w:sz w:val="22"/>
          <w:shd w:val="clear" w:color="auto" w:fill="FFFFFF"/>
        </w:rPr>
        <w:t xml:space="preserve">The authors need to receive professional English language service to correct grammar and </w:t>
      </w:r>
      <w:r>
        <w:rPr>
          <w:rFonts w:ascii="맑은 고딕" w:eastAsia="맑은 고딕" w:hAnsi="맑은 고딕" w:hint="eastAsia"/>
          <w:color w:val="242424"/>
          <w:sz w:val="22"/>
          <w:shd w:val="clear" w:color="auto" w:fill="FFFFFF"/>
        </w:rPr>
        <w:lastRenderedPageBreak/>
        <w:t>other errors in the manuscript and the Certificate of editing must be enclosed in the supplementary file, if it was not provided in the first submission. The authors should provide DOIs for the articles they cite. (submission guidelines).</w:t>
      </w:r>
    </w:p>
    <w:p w14:paraId="0F5931C0" w14:textId="77777777" w:rsidR="00F96F3E" w:rsidRDefault="00F96F3E" w:rsidP="00F96F3E">
      <w:pPr>
        <w:pStyle w:val="a5"/>
        <w:widowControl/>
        <w:numPr>
          <w:ilvl w:val="0"/>
          <w:numId w:val="1"/>
        </w:numPr>
        <w:shd w:val="clear" w:color="auto" w:fill="FFFFFF"/>
        <w:wordWrap/>
        <w:autoSpaceDE/>
        <w:autoSpaceDN/>
        <w:spacing w:after="0" w:line="240" w:lineRule="auto"/>
        <w:ind w:leftChars="0"/>
        <w:rPr>
          <w:rFonts w:ascii="맑은 고딕" w:eastAsia="맑은 고딕" w:hAnsi="맑은 고딕" w:cs="굴림"/>
          <w:b/>
          <w:bCs/>
          <w:color w:val="111111"/>
          <w:kern w:val="0"/>
          <w:sz w:val="21"/>
          <w:szCs w:val="21"/>
        </w:rPr>
      </w:pPr>
    </w:p>
    <w:p w14:paraId="23B53E48" w14:textId="67B7C04D" w:rsidR="00F96F3E" w:rsidRDefault="00F96F3E" w:rsidP="00F96F3E">
      <w:pPr>
        <w:pStyle w:val="a5"/>
        <w:widowControl/>
        <w:shd w:val="clear" w:color="auto" w:fill="FFFFFF"/>
        <w:wordWrap/>
        <w:autoSpaceDE/>
        <w:autoSpaceDN/>
        <w:spacing w:after="0" w:line="240" w:lineRule="auto"/>
        <w:ind w:leftChars="0" w:left="465"/>
        <w:rPr>
          <w:rFonts w:ascii="맑은 고딕" w:eastAsia="맑은 고딕" w:hAnsi="맑은 고딕" w:cs="굴림"/>
          <w:b/>
          <w:bCs/>
          <w:color w:val="111111"/>
          <w:kern w:val="0"/>
          <w:sz w:val="21"/>
          <w:szCs w:val="21"/>
        </w:rPr>
      </w:pPr>
      <w:r w:rsidRPr="00F96F3E">
        <w:rPr>
          <w:rFonts w:ascii="맑은 고딕" w:eastAsia="맑은 고딕" w:hAnsi="맑은 고딕" w:cs="굴림"/>
          <w:b/>
          <w:bCs/>
          <w:color w:val="111111"/>
          <w:kern w:val="0"/>
          <w:sz w:val="21"/>
          <w:szCs w:val="21"/>
        </w:rPr>
        <w:drawing>
          <wp:inline distT="0" distB="0" distL="0" distR="0" wp14:anchorId="58E298EF" wp14:editId="3D8D1051">
            <wp:extent cx="5731510" cy="6005830"/>
            <wp:effectExtent l="0" t="0" r="2540" b="0"/>
            <wp:docPr id="1918727729" name="그림 1" descr="텍스트, 스크린샷, 폰트, 편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27729" name="그림 1" descr="텍스트, 스크린샷, 폰트, 편지이(가) 표시된 사진&#10;&#10;자동 생성된 설명"/>
                    <pic:cNvPicPr/>
                  </pic:nvPicPr>
                  <pic:blipFill>
                    <a:blip r:embed="rId8"/>
                    <a:stretch>
                      <a:fillRect/>
                    </a:stretch>
                  </pic:blipFill>
                  <pic:spPr>
                    <a:xfrm>
                      <a:off x="0" y="0"/>
                      <a:ext cx="5731510" cy="6005830"/>
                    </a:xfrm>
                    <a:prstGeom prst="rect">
                      <a:avLst/>
                    </a:prstGeom>
                  </pic:spPr>
                </pic:pic>
              </a:graphicData>
            </a:graphic>
          </wp:inline>
        </w:drawing>
      </w:r>
    </w:p>
    <w:p w14:paraId="199B2ADA" w14:textId="6CD4E686" w:rsidR="00F96F3E" w:rsidRDefault="00F96F3E" w:rsidP="00F96F3E">
      <w:pPr>
        <w:pStyle w:val="a5"/>
        <w:widowControl/>
        <w:shd w:val="clear" w:color="auto" w:fill="FFFFFF"/>
        <w:wordWrap/>
        <w:autoSpaceDE/>
        <w:autoSpaceDN/>
        <w:spacing w:after="0" w:line="240" w:lineRule="auto"/>
        <w:ind w:leftChars="0" w:left="465"/>
        <w:rPr>
          <w:rFonts w:ascii="맑은 고딕" w:eastAsia="맑은 고딕" w:hAnsi="맑은 고딕" w:cs="굴림"/>
          <w:color w:val="111111"/>
          <w:kern w:val="0"/>
          <w:sz w:val="21"/>
          <w:szCs w:val="21"/>
        </w:rPr>
      </w:pPr>
      <w:r>
        <w:rPr>
          <w:rFonts w:ascii="맑은 고딕" w:eastAsia="맑은 고딕" w:hAnsi="맑은 고딕" w:cs="굴림" w:hint="eastAsia"/>
          <w:color w:val="111111"/>
          <w:kern w:val="0"/>
          <w:sz w:val="21"/>
          <w:szCs w:val="21"/>
        </w:rPr>
        <w:t xml:space="preserve">This manuscript received the </w:t>
      </w:r>
      <w:r w:rsidR="00D93979">
        <w:rPr>
          <w:rFonts w:ascii="맑은 고딕" w:eastAsia="맑은 고딕" w:hAnsi="맑은 고딕" w:cs="굴림" w:hint="eastAsia"/>
          <w:color w:val="111111"/>
          <w:kern w:val="0"/>
          <w:sz w:val="21"/>
          <w:szCs w:val="21"/>
        </w:rPr>
        <w:t>professional English language service and got the certificate for that. The certificate for editing has been attached here. DOIs for references have been added accordingly.</w:t>
      </w:r>
    </w:p>
    <w:p w14:paraId="263EC305" w14:textId="77777777" w:rsidR="008A2118" w:rsidRDefault="008A2118" w:rsidP="00F96F3E">
      <w:pPr>
        <w:pStyle w:val="a5"/>
        <w:widowControl/>
        <w:shd w:val="clear" w:color="auto" w:fill="FFFFFF"/>
        <w:wordWrap/>
        <w:autoSpaceDE/>
        <w:autoSpaceDN/>
        <w:spacing w:after="0" w:line="240" w:lineRule="auto"/>
        <w:ind w:leftChars="0" w:left="465"/>
        <w:rPr>
          <w:rFonts w:ascii="맑은 고딕" w:eastAsia="맑은 고딕" w:hAnsi="맑은 고딕" w:cs="굴림"/>
          <w:color w:val="111111"/>
          <w:kern w:val="0"/>
          <w:sz w:val="21"/>
          <w:szCs w:val="21"/>
        </w:rPr>
      </w:pPr>
    </w:p>
    <w:p w14:paraId="4A0E3C9D" w14:textId="77777777" w:rsidR="008A2118" w:rsidRDefault="008A2118" w:rsidP="00F96F3E">
      <w:pPr>
        <w:pStyle w:val="a5"/>
        <w:widowControl/>
        <w:shd w:val="clear" w:color="auto" w:fill="FFFFFF"/>
        <w:wordWrap/>
        <w:autoSpaceDE/>
        <w:autoSpaceDN/>
        <w:spacing w:after="0" w:line="240" w:lineRule="auto"/>
        <w:ind w:leftChars="0" w:left="465"/>
        <w:rPr>
          <w:rFonts w:ascii="맑은 고딕" w:eastAsia="맑은 고딕" w:hAnsi="맑은 고딕" w:cs="굴림"/>
          <w:color w:val="111111"/>
          <w:kern w:val="0"/>
          <w:sz w:val="21"/>
          <w:szCs w:val="21"/>
        </w:rPr>
      </w:pPr>
    </w:p>
    <w:p w14:paraId="0F90E893" w14:textId="2EF88AA4" w:rsidR="00A93776" w:rsidRDefault="008A2118" w:rsidP="008A2118">
      <w:pPr>
        <w:widowControl/>
        <w:shd w:val="clear" w:color="auto" w:fill="FFFFFF"/>
        <w:wordWrap/>
        <w:autoSpaceDE/>
        <w:autoSpaceDN/>
        <w:spacing w:after="0" w:line="240" w:lineRule="auto"/>
        <w:rPr>
          <w:rFonts w:ascii="맑은 고딕" w:eastAsia="맑은 고딕" w:hAnsi="맑은 고딕"/>
          <w:color w:val="242424"/>
          <w:sz w:val="22"/>
          <w:shd w:val="clear" w:color="auto" w:fill="FFFFFF"/>
        </w:rPr>
      </w:pPr>
      <w:r>
        <w:rPr>
          <w:rFonts w:ascii="맑은 고딕" w:eastAsia="맑은 고딕" w:hAnsi="맑은 고딕" w:hint="eastAsia"/>
          <w:color w:val="242424"/>
          <w:sz w:val="22"/>
          <w:shd w:val="clear" w:color="auto" w:fill="FFFFFF"/>
        </w:rPr>
        <w:t>Reviewer #2: The authors seem to have a firm grasp on the molecular mechanisms involving tumor suppressing miRNAs and cancer.</w:t>
      </w:r>
      <w:r>
        <w:rPr>
          <w:rFonts w:ascii="맑은 고딕" w:eastAsia="맑은 고딕" w:hAnsi="맑은 고딕" w:hint="eastAsia"/>
          <w:color w:val="242424"/>
          <w:sz w:val="22"/>
        </w:rPr>
        <w:br/>
      </w:r>
      <w:r>
        <w:rPr>
          <w:rFonts w:ascii="맑은 고딕" w:eastAsia="맑은 고딕" w:hAnsi="맑은 고딕" w:hint="eastAsia"/>
          <w:color w:val="242424"/>
          <w:sz w:val="22"/>
          <w:shd w:val="clear" w:color="auto" w:fill="FFFFFF"/>
        </w:rPr>
        <w:lastRenderedPageBreak/>
        <w:t>MicroRNA-34 mimics are on a phase I clinical trial for various types of cancer and recently, research into miRNAs as targeted therapeutics seem most on topic.</w:t>
      </w:r>
      <w:r>
        <w:rPr>
          <w:rFonts w:ascii="맑은 고딕" w:eastAsia="맑은 고딕" w:hAnsi="맑은 고딕" w:hint="eastAsia"/>
          <w:color w:val="242424"/>
          <w:sz w:val="22"/>
        </w:rPr>
        <w:br/>
      </w:r>
      <w:r>
        <w:rPr>
          <w:rFonts w:ascii="맑은 고딕" w:eastAsia="맑은 고딕" w:hAnsi="맑은 고딕" w:hint="eastAsia"/>
          <w:color w:val="242424"/>
          <w:sz w:val="22"/>
          <w:shd w:val="clear" w:color="auto" w:fill="FFFFFF"/>
        </w:rPr>
        <w:t>The paper is well-constructed and reads smoothly.</w:t>
      </w:r>
      <w:r>
        <w:rPr>
          <w:rFonts w:ascii="맑은 고딕" w:eastAsia="맑은 고딕" w:hAnsi="맑은 고딕" w:hint="eastAsia"/>
          <w:color w:val="242424"/>
          <w:sz w:val="22"/>
        </w:rPr>
        <w:br/>
      </w:r>
      <w:r>
        <w:rPr>
          <w:rFonts w:ascii="맑은 고딕" w:eastAsia="맑은 고딕" w:hAnsi="맑은 고딕" w:hint="eastAsia"/>
          <w:color w:val="242424"/>
          <w:sz w:val="22"/>
          <w:shd w:val="clear" w:color="auto" w:fill="FFFFFF"/>
        </w:rPr>
        <w:t>I have just one suggestion that is quite minor - Merging Figures 3 and 4, as is the data shown in Figure 5, would result in a more compact figure list.</w:t>
      </w:r>
    </w:p>
    <w:p w14:paraId="535AC47B" w14:textId="08F1C81C" w:rsidR="00057EC4" w:rsidRPr="00057EC4" w:rsidRDefault="00057EC4" w:rsidP="00057EC4">
      <w:pPr>
        <w:pStyle w:val="a5"/>
        <w:widowControl/>
        <w:numPr>
          <w:ilvl w:val="0"/>
          <w:numId w:val="2"/>
        </w:numPr>
        <w:shd w:val="clear" w:color="auto" w:fill="FFFFFF"/>
        <w:wordWrap/>
        <w:autoSpaceDE/>
        <w:autoSpaceDN/>
        <w:spacing w:after="0" w:line="240" w:lineRule="auto"/>
        <w:ind w:leftChars="0"/>
        <w:rPr>
          <w:rFonts w:ascii="맑은 고딕" w:eastAsia="맑은 고딕" w:hAnsi="맑은 고딕" w:hint="eastAsia"/>
          <w:b/>
          <w:bCs/>
          <w:color w:val="242424"/>
          <w:sz w:val="22"/>
          <w:shd w:val="clear" w:color="auto" w:fill="FFFFFF"/>
        </w:rPr>
      </w:pPr>
      <w:r>
        <w:rPr>
          <w:rFonts w:ascii="맑은 고딕" w:eastAsia="맑은 고딕" w:hAnsi="맑은 고딕" w:hint="eastAsia"/>
          <w:color w:val="242424"/>
          <w:sz w:val="22"/>
          <w:shd w:val="clear" w:color="auto" w:fill="FFFFFF"/>
        </w:rPr>
        <w:t>Figure 3 and 4 have been merged and the manuscript has been revised accordingly.</w:t>
      </w:r>
    </w:p>
    <w:p w14:paraId="4DEED247" w14:textId="77777777" w:rsidR="00057EC4" w:rsidRDefault="00057EC4" w:rsidP="008A2118">
      <w:pPr>
        <w:widowControl/>
        <w:shd w:val="clear" w:color="auto" w:fill="FFFFFF"/>
        <w:wordWrap/>
        <w:autoSpaceDE/>
        <w:autoSpaceDN/>
        <w:spacing w:after="0" w:line="240" w:lineRule="auto"/>
        <w:rPr>
          <w:rFonts w:ascii="맑은 고딕" w:eastAsia="맑은 고딕" w:hAnsi="맑은 고딕" w:cs="굴림" w:hint="eastAsia"/>
          <w:color w:val="111111"/>
          <w:kern w:val="0"/>
          <w:sz w:val="21"/>
          <w:szCs w:val="21"/>
        </w:rPr>
      </w:pPr>
    </w:p>
    <w:p w14:paraId="7F2D3A6F" w14:textId="523ADDA8" w:rsidR="00A93776" w:rsidRPr="00A93776" w:rsidRDefault="00A93776" w:rsidP="00A93776">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r w:rsidRPr="00A93776">
        <w:rPr>
          <w:rFonts w:ascii="맑은 고딕" w:eastAsia="맑은 고딕" w:hAnsi="맑은 고딕" w:cs="굴림"/>
          <w:color w:val="111111"/>
          <w:kern w:val="0"/>
          <w:sz w:val="21"/>
          <w:szCs w:val="21"/>
        </w:rPr>
        <w:t>We feel that we have responded to the points raised by the reviewers and the revised manuscript should prove to be suitable for publication. However, if you feel that further changes are in order, please do not hesitate to contact me. Thank you and the reviewers for all your efforts and best regards.</w:t>
      </w:r>
    </w:p>
    <w:p w14:paraId="0527A7DE" w14:textId="77777777" w:rsidR="00A93776" w:rsidRPr="00A93776" w:rsidRDefault="00A93776" w:rsidP="00A93776">
      <w:pPr>
        <w:widowControl/>
        <w:shd w:val="clear" w:color="auto" w:fill="FFFFFF"/>
        <w:wordWrap/>
        <w:autoSpaceDE/>
        <w:autoSpaceDN/>
        <w:spacing w:after="0" w:line="240" w:lineRule="auto"/>
        <w:rPr>
          <w:rFonts w:ascii="맑은 고딕" w:eastAsia="맑은 고딕" w:hAnsi="맑은 고딕" w:cs="굴림"/>
          <w:color w:val="111111"/>
          <w:kern w:val="0"/>
          <w:sz w:val="21"/>
          <w:szCs w:val="21"/>
        </w:rPr>
      </w:pPr>
    </w:p>
    <w:p w14:paraId="5D5FA6B8" w14:textId="3756453B" w:rsidR="00A93776" w:rsidRPr="00A93776" w:rsidRDefault="00A93776" w:rsidP="00A93776">
      <w:pPr>
        <w:widowControl/>
        <w:shd w:val="clear" w:color="auto" w:fill="FFFFFF"/>
        <w:wordWrap/>
        <w:autoSpaceDE/>
        <w:autoSpaceDN/>
        <w:spacing w:after="0" w:line="240" w:lineRule="auto"/>
        <w:jc w:val="right"/>
        <w:rPr>
          <w:rFonts w:ascii="맑은 고딕" w:eastAsia="맑은 고딕" w:hAnsi="맑은 고딕" w:cs="굴림"/>
          <w:color w:val="111111"/>
          <w:kern w:val="0"/>
          <w:sz w:val="21"/>
          <w:szCs w:val="21"/>
        </w:rPr>
      </w:pPr>
      <w:r w:rsidRPr="00A93776">
        <w:rPr>
          <w:rFonts w:ascii="맑은 고딕" w:eastAsia="맑은 고딕" w:hAnsi="맑은 고딕" w:cs="굴림"/>
          <w:color w:val="111111"/>
          <w:kern w:val="0"/>
          <w:sz w:val="21"/>
          <w:szCs w:val="21"/>
        </w:rPr>
        <w:t>Corresponding Author</w:t>
      </w:r>
      <w:r>
        <w:rPr>
          <w:rFonts w:ascii="맑은 고딕" w:eastAsia="맑은 고딕" w:hAnsi="맑은 고딕" w:cs="굴림"/>
          <w:color w:val="111111"/>
          <w:kern w:val="0"/>
          <w:sz w:val="21"/>
          <w:szCs w:val="21"/>
        </w:rPr>
        <w:t>,</w:t>
      </w:r>
    </w:p>
    <w:p w14:paraId="7C680922" w14:textId="48E3297D" w:rsidR="003E465F" w:rsidRDefault="00A93776" w:rsidP="00A93776">
      <w:pPr>
        <w:widowControl/>
        <w:shd w:val="clear" w:color="auto" w:fill="FFFFFF"/>
        <w:wordWrap/>
        <w:autoSpaceDE/>
        <w:autoSpaceDN/>
        <w:spacing w:after="0" w:line="240" w:lineRule="auto"/>
        <w:jc w:val="right"/>
      </w:pPr>
      <w:r w:rsidRPr="00A93776">
        <w:rPr>
          <w:rFonts w:ascii="맑은 고딕" w:eastAsia="맑은 고딕" w:hAnsi="맑은 고딕" w:cs="굴림"/>
          <w:color w:val="111111"/>
          <w:kern w:val="0"/>
          <w:sz w:val="21"/>
          <w:szCs w:val="21"/>
        </w:rPr>
        <w:t>Young-Jin Chun, Ph. D.</w:t>
      </w:r>
      <w:r w:rsidR="00F57F68" w:rsidRPr="00F57F68">
        <w:rPr>
          <w:rFonts w:ascii="맑은 고딕" w:eastAsia="맑은 고딕" w:hAnsi="맑은 고딕" w:cs="굴림" w:hint="eastAsia"/>
          <w:color w:val="111111"/>
          <w:kern w:val="0"/>
          <w:sz w:val="21"/>
          <w:szCs w:val="21"/>
        </w:rPr>
        <w:br/>
      </w:r>
    </w:p>
    <w:sectPr w:rsidR="003E465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5FB5C" w14:textId="77777777" w:rsidR="00993C10" w:rsidRDefault="00993C10" w:rsidP="00A54E21">
      <w:pPr>
        <w:spacing w:after="0" w:line="240" w:lineRule="auto"/>
      </w:pPr>
      <w:r>
        <w:separator/>
      </w:r>
    </w:p>
  </w:endnote>
  <w:endnote w:type="continuationSeparator" w:id="0">
    <w:p w14:paraId="6604508B" w14:textId="77777777" w:rsidR="00993C10" w:rsidRDefault="00993C10" w:rsidP="00A54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FC9D9" w14:textId="77777777" w:rsidR="00993C10" w:rsidRDefault="00993C10" w:rsidP="00A54E21">
      <w:pPr>
        <w:spacing w:after="0" w:line="240" w:lineRule="auto"/>
      </w:pPr>
      <w:r>
        <w:separator/>
      </w:r>
    </w:p>
  </w:footnote>
  <w:footnote w:type="continuationSeparator" w:id="0">
    <w:p w14:paraId="1D705C68" w14:textId="77777777" w:rsidR="00993C10" w:rsidRDefault="00993C10" w:rsidP="00A54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C85DF0"/>
    <w:multiLevelType w:val="hybridMultilevel"/>
    <w:tmpl w:val="A2C87940"/>
    <w:lvl w:ilvl="0" w:tplc="65502F66">
      <w:start w:val="1"/>
      <w:numFmt w:val="upperLetter"/>
      <w:lvlText w:val="%1)"/>
      <w:lvlJc w:val="left"/>
      <w:pPr>
        <w:ind w:left="465" w:hanging="360"/>
      </w:pPr>
      <w:rPr>
        <w:rFonts w:hint="default"/>
      </w:rPr>
    </w:lvl>
    <w:lvl w:ilvl="1" w:tplc="04090019" w:tentative="1">
      <w:start w:val="1"/>
      <w:numFmt w:val="upp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upp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upperLetter"/>
      <w:lvlText w:val="%8."/>
      <w:lvlJc w:val="left"/>
      <w:pPr>
        <w:ind w:left="3625" w:hanging="440"/>
      </w:pPr>
    </w:lvl>
    <w:lvl w:ilvl="8" w:tplc="0409001B" w:tentative="1">
      <w:start w:val="1"/>
      <w:numFmt w:val="lowerRoman"/>
      <w:lvlText w:val="%9."/>
      <w:lvlJc w:val="right"/>
      <w:pPr>
        <w:ind w:left="4065" w:hanging="440"/>
      </w:pPr>
    </w:lvl>
  </w:abstractNum>
  <w:abstractNum w:abstractNumId="1" w15:restartNumberingAfterBreak="0">
    <w:nsid w:val="6FFE26ED"/>
    <w:multiLevelType w:val="hybridMultilevel"/>
    <w:tmpl w:val="E21C077E"/>
    <w:lvl w:ilvl="0" w:tplc="FBACA66A">
      <w:start w:val="1"/>
      <w:numFmt w:val="upperLetter"/>
      <w:lvlText w:val="%1)"/>
      <w:lvlJc w:val="left"/>
      <w:pPr>
        <w:ind w:left="465" w:hanging="360"/>
      </w:pPr>
      <w:rPr>
        <w:rFonts w:cstheme="minorBidi" w:hint="default"/>
        <w:color w:val="242424"/>
        <w:sz w:val="22"/>
      </w:rPr>
    </w:lvl>
    <w:lvl w:ilvl="1" w:tplc="04090019" w:tentative="1">
      <w:start w:val="1"/>
      <w:numFmt w:val="upp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upp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upperLetter"/>
      <w:lvlText w:val="%8."/>
      <w:lvlJc w:val="left"/>
      <w:pPr>
        <w:ind w:left="3625" w:hanging="440"/>
      </w:pPr>
    </w:lvl>
    <w:lvl w:ilvl="8" w:tplc="0409001B" w:tentative="1">
      <w:start w:val="1"/>
      <w:numFmt w:val="lowerRoman"/>
      <w:lvlText w:val="%9."/>
      <w:lvlJc w:val="right"/>
      <w:pPr>
        <w:ind w:left="4065" w:hanging="440"/>
      </w:pPr>
    </w:lvl>
  </w:abstractNum>
  <w:num w:numId="1" w16cid:durableId="136920244">
    <w:abstractNumId w:val="1"/>
  </w:num>
  <w:num w:numId="2" w16cid:durableId="17905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68"/>
    <w:rsid w:val="00055011"/>
    <w:rsid w:val="00057EC4"/>
    <w:rsid w:val="000718EB"/>
    <w:rsid w:val="000F4AA6"/>
    <w:rsid w:val="0011778B"/>
    <w:rsid w:val="00161276"/>
    <w:rsid w:val="00274B02"/>
    <w:rsid w:val="00277820"/>
    <w:rsid w:val="002810DB"/>
    <w:rsid w:val="00290339"/>
    <w:rsid w:val="002A776B"/>
    <w:rsid w:val="002C351D"/>
    <w:rsid w:val="002F5387"/>
    <w:rsid w:val="00315CEE"/>
    <w:rsid w:val="0034069D"/>
    <w:rsid w:val="0034338A"/>
    <w:rsid w:val="00384E8B"/>
    <w:rsid w:val="00385B57"/>
    <w:rsid w:val="003904BD"/>
    <w:rsid w:val="003A28BE"/>
    <w:rsid w:val="003B0734"/>
    <w:rsid w:val="003B7A63"/>
    <w:rsid w:val="003E015E"/>
    <w:rsid w:val="003E465F"/>
    <w:rsid w:val="0040183F"/>
    <w:rsid w:val="00407C46"/>
    <w:rsid w:val="00481BA0"/>
    <w:rsid w:val="004C00F2"/>
    <w:rsid w:val="004C2675"/>
    <w:rsid w:val="004C309A"/>
    <w:rsid w:val="004F0A92"/>
    <w:rsid w:val="00504F5C"/>
    <w:rsid w:val="00520B01"/>
    <w:rsid w:val="005B4B40"/>
    <w:rsid w:val="005F51E2"/>
    <w:rsid w:val="005F59C4"/>
    <w:rsid w:val="0062420F"/>
    <w:rsid w:val="00637D8F"/>
    <w:rsid w:val="0067750F"/>
    <w:rsid w:val="00690D38"/>
    <w:rsid w:val="006919FB"/>
    <w:rsid w:val="006A1601"/>
    <w:rsid w:val="006B7188"/>
    <w:rsid w:val="006C3AC7"/>
    <w:rsid w:val="006C6337"/>
    <w:rsid w:val="00721D5D"/>
    <w:rsid w:val="00745C25"/>
    <w:rsid w:val="007479A2"/>
    <w:rsid w:val="00754D80"/>
    <w:rsid w:val="00773DE2"/>
    <w:rsid w:val="008042AB"/>
    <w:rsid w:val="008150E3"/>
    <w:rsid w:val="008456F6"/>
    <w:rsid w:val="00853F93"/>
    <w:rsid w:val="008658FE"/>
    <w:rsid w:val="008903DC"/>
    <w:rsid w:val="008A2118"/>
    <w:rsid w:val="008D5285"/>
    <w:rsid w:val="00926691"/>
    <w:rsid w:val="0099117D"/>
    <w:rsid w:val="00993C10"/>
    <w:rsid w:val="009C04E7"/>
    <w:rsid w:val="009D6C70"/>
    <w:rsid w:val="00A01C8B"/>
    <w:rsid w:val="00A20A3F"/>
    <w:rsid w:val="00A42293"/>
    <w:rsid w:val="00A533B5"/>
    <w:rsid w:val="00A54E21"/>
    <w:rsid w:val="00A57BD8"/>
    <w:rsid w:val="00A93776"/>
    <w:rsid w:val="00AA02A1"/>
    <w:rsid w:val="00B375C2"/>
    <w:rsid w:val="00B91AEE"/>
    <w:rsid w:val="00C4217E"/>
    <w:rsid w:val="00C55E9C"/>
    <w:rsid w:val="00C81671"/>
    <w:rsid w:val="00C958FA"/>
    <w:rsid w:val="00CB51E2"/>
    <w:rsid w:val="00CD5F9D"/>
    <w:rsid w:val="00CE4407"/>
    <w:rsid w:val="00D065BD"/>
    <w:rsid w:val="00D117FF"/>
    <w:rsid w:val="00D1591A"/>
    <w:rsid w:val="00D31615"/>
    <w:rsid w:val="00D519FB"/>
    <w:rsid w:val="00D53BA6"/>
    <w:rsid w:val="00D54139"/>
    <w:rsid w:val="00D8603F"/>
    <w:rsid w:val="00D93979"/>
    <w:rsid w:val="00D9408A"/>
    <w:rsid w:val="00DF19C0"/>
    <w:rsid w:val="00E01B55"/>
    <w:rsid w:val="00E06799"/>
    <w:rsid w:val="00E32FB9"/>
    <w:rsid w:val="00E923CE"/>
    <w:rsid w:val="00ED7439"/>
    <w:rsid w:val="00EF6054"/>
    <w:rsid w:val="00F178F8"/>
    <w:rsid w:val="00F562F3"/>
    <w:rsid w:val="00F57768"/>
    <w:rsid w:val="00F57F68"/>
    <w:rsid w:val="00F93687"/>
    <w:rsid w:val="00F96F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1D2D0"/>
  <w15:chartTrackingRefBased/>
  <w15:docId w15:val="{808275FB-F995-4630-8A9D-79D1CDF5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7F6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Hyperlink"/>
    <w:basedOn w:val="a0"/>
    <w:uiPriority w:val="99"/>
    <w:semiHidden/>
    <w:unhideWhenUsed/>
    <w:rsid w:val="00F57F68"/>
    <w:rPr>
      <w:color w:val="0000FF"/>
      <w:u w:val="single"/>
    </w:rPr>
  </w:style>
  <w:style w:type="paragraph" w:styleId="a5">
    <w:name w:val="List Paragraph"/>
    <w:basedOn w:val="a"/>
    <w:uiPriority w:val="34"/>
    <w:qFormat/>
    <w:rsid w:val="00520B01"/>
    <w:pPr>
      <w:ind w:leftChars="400" w:left="800"/>
    </w:pPr>
  </w:style>
  <w:style w:type="paragraph" w:styleId="a6">
    <w:name w:val="header"/>
    <w:basedOn w:val="a"/>
    <w:link w:val="Char"/>
    <w:uiPriority w:val="99"/>
    <w:unhideWhenUsed/>
    <w:rsid w:val="00A54E21"/>
    <w:pPr>
      <w:tabs>
        <w:tab w:val="center" w:pos="4513"/>
        <w:tab w:val="right" w:pos="9026"/>
      </w:tabs>
      <w:snapToGrid w:val="0"/>
    </w:pPr>
  </w:style>
  <w:style w:type="character" w:customStyle="1" w:styleId="Char">
    <w:name w:val="머리글 Char"/>
    <w:basedOn w:val="a0"/>
    <w:link w:val="a6"/>
    <w:uiPriority w:val="99"/>
    <w:rsid w:val="00A54E21"/>
  </w:style>
  <w:style w:type="paragraph" w:styleId="a7">
    <w:name w:val="footer"/>
    <w:basedOn w:val="a"/>
    <w:link w:val="Char0"/>
    <w:uiPriority w:val="99"/>
    <w:unhideWhenUsed/>
    <w:rsid w:val="00A54E21"/>
    <w:pPr>
      <w:tabs>
        <w:tab w:val="center" w:pos="4513"/>
        <w:tab w:val="right" w:pos="9026"/>
      </w:tabs>
      <w:snapToGrid w:val="0"/>
    </w:pPr>
  </w:style>
  <w:style w:type="character" w:customStyle="1" w:styleId="Char0">
    <w:name w:val="바닥글 Char"/>
    <w:basedOn w:val="a0"/>
    <w:link w:val="a7"/>
    <w:uiPriority w:val="99"/>
    <w:rsid w:val="00A54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3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610</Words>
  <Characters>3481</Characters>
  <Application>Microsoft Office Word</Application>
  <DocSecurity>0</DocSecurity>
  <Lines>29</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권여정</dc:creator>
  <cp:keywords/>
  <dc:description/>
  <cp:lastModifiedBy>권여정</cp:lastModifiedBy>
  <cp:revision>12</cp:revision>
  <dcterms:created xsi:type="dcterms:W3CDTF">2024-05-31T04:00:00Z</dcterms:created>
  <dcterms:modified xsi:type="dcterms:W3CDTF">2024-05-31T07:25:00Z</dcterms:modified>
</cp:coreProperties>
</file>