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C3FEC" w14:textId="77777777" w:rsidR="00F156AB" w:rsidRPr="00F156AB" w:rsidRDefault="00F156AB" w:rsidP="00F156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6AB">
        <w:rPr>
          <w:rFonts w:ascii="Times New Roman" w:eastAsia="Calibri" w:hAnsi="Times New Roman" w:cs="Times New Roman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F7BF7" wp14:editId="692C1B73">
                <wp:simplePos x="0" y="0"/>
                <wp:positionH relativeFrom="column">
                  <wp:posOffset>-147955</wp:posOffset>
                </wp:positionH>
                <wp:positionV relativeFrom="paragraph">
                  <wp:posOffset>4947920</wp:posOffset>
                </wp:positionV>
                <wp:extent cx="9188450" cy="695325"/>
                <wp:effectExtent l="0" t="0" r="0" b="0"/>
                <wp:wrapNone/>
                <wp:docPr id="310" name="Zone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8450" cy="695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13389F" w14:textId="180C186C" w:rsidR="00785804" w:rsidRPr="00785804" w:rsidRDefault="00785804" w:rsidP="00785804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 xml:space="preserve">Appendix 1. Photomicrographs of dominant diatom taxa from Lakes Ossa,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>Simbock</w:t>
                            </w:r>
                            <w:proofErr w:type="spellEnd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 xml:space="preserve">, and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>Ngaoundaba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 xml:space="preserve">: </w:t>
                            </w:r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  <w:t xml:space="preserve">1, 6.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Eunotia incisa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2, 16, 7.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Aulacoseira granulata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 ; 3.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Neidium iridis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4.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Navicula humerosa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5, 20.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Aulacoseira ambigua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8.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Fragilaria virescens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9.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Stauroneis phoenicenteron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10.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Eunotia minor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11.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Gomphonema augur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 var.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 xml:space="preserve">turris ;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13.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Frustulia rhomboides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14.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Eunotia glacialis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15.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Navicula americana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17.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Eunotia arcus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18, 19.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Gomphonema parvulum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22.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Cymbella tumida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23.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Navicula seminuloides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br/>
                              <w:t xml:space="preserve">24, 28.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Fragilaria pinnata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25.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Navicula amphicola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26.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Gomphonema gracile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 var.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naviculiformis 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; 27. 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it-CH" w:eastAsia="en-GB"/>
                              </w:rPr>
                              <w:t>Cymbella pusilla</w:t>
                            </w:r>
                            <w:r w:rsidRPr="00D240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t-CH" w:eastAsia="en-GB"/>
                              </w:rPr>
                              <w:t xml:space="preserve"> Grunow ; 29.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fr-FR" w:eastAsia="en-GB"/>
                              </w:rPr>
                              <w:t>Pinnularia</w:t>
                            </w:r>
                            <w:proofErr w:type="spellEnd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fr-FR" w:eastAsia="en-GB"/>
                              </w:rPr>
                              <w:t xml:space="preserve">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fr-FR" w:eastAsia="en-GB"/>
                              </w:rPr>
                              <w:t>gibba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fr-FR" w:eastAsia="en-GB"/>
                              </w:rPr>
                              <w:t>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fr-FR" w:eastAsia="en-GB"/>
                              </w:rPr>
                              <w:t xml:space="preserve">; </w:t>
                            </w:r>
                            <w:r w:rsidRPr="0078580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fr-FR" w:eastAsia="en-GB"/>
                              </w:rPr>
                              <w:t xml:space="preserve">30.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GB" w:eastAsia="en-GB"/>
                              </w:rPr>
                              <w:t>Eunotia</w:t>
                            </w:r>
                            <w:proofErr w:type="spellEnd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GB" w:eastAsia="en-GB"/>
                              </w:rPr>
                              <w:t xml:space="preserve"> </w:t>
                            </w:r>
                            <w:proofErr w:type="spellStart"/>
                            <w:r w:rsidRPr="0078580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GB" w:eastAsia="en-GB"/>
                              </w:rPr>
                              <w:t>tenella</w:t>
                            </w:r>
                            <w:proofErr w:type="spellEnd"/>
                          </w:p>
                          <w:p w14:paraId="24D34A81" w14:textId="519106EF" w:rsidR="00F156AB" w:rsidRPr="00785804" w:rsidRDefault="00F156AB" w:rsidP="00F156AB">
                            <w:pPr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F7BF7" id="_x0000_t202" coordsize="21600,21600" o:spt="202" path="m,l,21600r21600,l21600,xe">
                <v:stroke joinstyle="miter"/>
                <v:path gradientshapeok="t" o:connecttype="rect"/>
              </v:shapetype>
              <v:shape id="ZoneTexte 19" o:spid="_x0000_s1026" type="#_x0000_t202" style="position:absolute;left:0;text-align:left;margin-left:-11.65pt;margin-top:389.6pt;width:723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" filled="f" stroked="f">
                <v:textbox>
                  <w:txbxContent>
                    <w:p w14:paraId="4F13389F" w14:textId="180C186C" w:rsidR="00785804" w:rsidRPr="00785804" w:rsidRDefault="00785804" w:rsidP="00785804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</w:pPr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 xml:space="preserve">Appendix 1. Photomicrographs of dominant diatom taxa from Lakes Ossa,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>Simbock</w:t>
                      </w:r>
                      <w:proofErr w:type="spellEnd"/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 xml:space="preserve">, and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>Ngaoundaba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 xml:space="preserve">: </w:t>
                      </w:r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  <w:t xml:space="preserve">1, 6.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Eunotia incisa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2, 16, 7.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Aulacoseira granulata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 ; 3.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Neidium iridis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4.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Navicula humerosa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5, 20.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Aulacoseira ambigua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8.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Fragilaria virescens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9.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Stauroneis phoenicenteron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10.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Eunotia minor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11.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Gomphonema augur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 var.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 xml:space="preserve">turris ;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13.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Frustulia rhomboides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14.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Eunotia glacialis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15.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Navicula americana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17.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Eunotia arcus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18, 19.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Gomphonema parvulum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22.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Cymbella tumida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23.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Navicula seminuloides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br/>
                        <w:t xml:space="preserve">24, 28.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Fragilaria pinnata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25.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Navicula amphicola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26.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Gomphonema gracile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 var.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naviculiformis 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; 27. 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it-CH" w:eastAsia="en-GB"/>
                        </w:rPr>
                        <w:t>Cymbella pusilla</w:t>
                      </w:r>
                      <w:r w:rsidRPr="00D240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it-CH" w:eastAsia="en-GB"/>
                        </w:rPr>
                        <w:t xml:space="preserve"> Grunow ; 29.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fr-FR" w:eastAsia="en-GB"/>
                        </w:rPr>
                        <w:t>Pinnularia</w:t>
                      </w:r>
                      <w:proofErr w:type="spellEnd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fr-FR" w:eastAsia="en-GB"/>
                        </w:rPr>
                        <w:t xml:space="preserve">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fr-FR" w:eastAsia="en-GB"/>
                        </w:rPr>
                        <w:t>gibba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fr-FR" w:eastAsia="en-GB"/>
                        </w:rPr>
                        <w:t> 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fr-FR" w:eastAsia="en-GB"/>
                        </w:rPr>
                        <w:t xml:space="preserve">; </w:t>
                      </w:r>
                      <w:r w:rsidRPr="0078580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fr-FR" w:eastAsia="en-GB"/>
                        </w:rPr>
                        <w:t xml:space="preserve">30.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en-GB" w:eastAsia="en-GB"/>
                        </w:rPr>
                        <w:t>Eunotia</w:t>
                      </w:r>
                      <w:proofErr w:type="spellEnd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en-GB" w:eastAsia="en-GB"/>
                        </w:rPr>
                        <w:t xml:space="preserve"> </w:t>
                      </w:r>
                      <w:proofErr w:type="spellStart"/>
                      <w:r w:rsidRPr="00785804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  <w:lang w:val="en-GB" w:eastAsia="en-GB"/>
                        </w:rPr>
                        <w:t>tenella</w:t>
                      </w:r>
                      <w:proofErr w:type="spellEnd"/>
                    </w:p>
                    <w:p w14:paraId="24D34A81" w14:textId="519106EF" w:rsidR="00F156AB" w:rsidRPr="00785804" w:rsidRDefault="00F156AB" w:rsidP="00F156AB">
                      <w:pPr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56AB">
        <w:rPr>
          <w:rFonts w:ascii="Times New Roman" w:eastAsia="Calibri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34002F4D" wp14:editId="06237910">
            <wp:extent cx="8355397" cy="4995985"/>
            <wp:effectExtent l="0" t="0" r="7620" b="0"/>
            <wp:docPr id="309" name="Image 18">
              <a:extLst xmlns:a="http://schemas.openxmlformats.org/drawingml/2006/main">
                <a:ext uri="{FF2B5EF4-FFF2-40B4-BE49-F238E27FC236}">
                  <a16:creationId xmlns:a16="http://schemas.microsoft.com/office/drawing/2014/main" id="{A2A1BABC-0357-4B2D-A86F-3A94B1D107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8">
                      <a:extLst>
                        <a:ext uri="{FF2B5EF4-FFF2-40B4-BE49-F238E27FC236}">
                          <a16:creationId xmlns:a16="http://schemas.microsoft.com/office/drawing/2014/main" id="{A2A1BABC-0357-4B2D-A86F-3A94B1D10793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5397" cy="49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D1B18" w14:textId="77777777" w:rsidR="00F156AB" w:rsidRPr="00F156AB" w:rsidRDefault="00F156AB" w:rsidP="00F156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5456A2B" w14:textId="77777777" w:rsidR="00F156AB" w:rsidRPr="00F156AB" w:rsidRDefault="00F156AB" w:rsidP="00F156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  <w:sectPr w:rsidR="00F156AB" w:rsidRPr="00F156AB" w:rsidSect="009B3AA6">
          <w:pgSz w:w="16838" w:h="11906" w:orient="landscape"/>
          <w:pgMar w:top="1418" w:right="1418" w:bottom="1418" w:left="1418" w:header="709" w:footer="709" w:gutter="0"/>
          <w:pgNumType w:fmt="lowerRoman" w:start="1"/>
          <w:cols w:space="708"/>
          <w:docGrid w:linePitch="360"/>
        </w:sectPr>
      </w:pPr>
    </w:p>
    <w:p w14:paraId="1306D688" w14:textId="77777777" w:rsidR="00F156AB" w:rsidRPr="00F156AB" w:rsidRDefault="00F156AB" w:rsidP="00F156AB">
      <w:pPr>
        <w:spacing w:after="200" w:line="276" w:lineRule="auto"/>
        <w:rPr>
          <w:rFonts w:ascii="Calibri" w:eastAsia="Calibri" w:hAnsi="Calibri" w:cs="Times New Roman"/>
          <w:lang w:val="fr-FR"/>
        </w:rPr>
      </w:pPr>
      <w:r w:rsidRPr="00F156AB">
        <w:rPr>
          <w:rFonts w:ascii="Calibri" w:eastAsia="Calibri" w:hAnsi="Calibri" w:cs="Times New Roman"/>
          <w:noProof/>
          <w:lang w:val="fr-FR"/>
        </w:rPr>
        <w:lastRenderedPageBreak/>
        <w:drawing>
          <wp:inline distT="0" distB="0" distL="0" distR="0" wp14:anchorId="19E8175B" wp14:editId="77D4CEE7">
            <wp:extent cx="5972810" cy="5374640"/>
            <wp:effectExtent l="0" t="0" r="8890" b="0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37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4232" w14:textId="5A7A6D68" w:rsidR="00095788" w:rsidRPr="00D24049" w:rsidRDefault="00F156AB" w:rsidP="00D24049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  <w:r w:rsidRPr="00F156AB">
        <w:rPr>
          <w:rFonts w:ascii="Times New Roman" w:eastAsia="Calibri" w:hAnsi="Times New Roman" w:cs="Times New Roman"/>
          <w:lang w:val="en-US"/>
        </w:rPr>
        <w:t>Appendix 2</w:t>
      </w:r>
      <w:r>
        <w:rPr>
          <w:rFonts w:ascii="Times New Roman" w:eastAsia="Calibri" w:hAnsi="Times New Roman" w:cs="Times New Roman"/>
          <w:lang w:val="en-US"/>
        </w:rPr>
        <w:t>.</w:t>
      </w:r>
      <w:r w:rsidRPr="00F156AB">
        <w:rPr>
          <w:rFonts w:ascii="Times New Roman" w:eastAsia="Calibri" w:hAnsi="Times New Roman" w:cs="Times New Roman"/>
          <w:lang w:val="en-US"/>
        </w:rPr>
        <w:t xml:space="preserve"> 1)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Alchornea</w:t>
      </w:r>
      <w:proofErr w:type="spellEnd"/>
      <w:r w:rsidRPr="00F156AB">
        <w:rPr>
          <w:rFonts w:ascii="Times New Roman" w:eastAsia="Calibri" w:hAnsi="Times New Roman" w:cs="Times New Roman"/>
          <w:lang w:val="en-US"/>
        </w:rPr>
        <w:t xml:space="preserve">; 2)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Botryococcus</w:t>
      </w:r>
      <w:proofErr w:type="spellEnd"/>
      <w:r w:rsidRPr="00F156AB">
        <w:rPr>
          <w:rFonts w:ascii="Times New Roman" w:eastAsia="Calibri" w:hAnsi="Times New Roman" w:cs="Times New Roman"/>
          <w:lang w:val="en-US"/>
        </w:rPr>
        <w:t xml:space="preserve">; 3) </w:t>
      </w:r>
      <w:r w:rsidRPr="00F156AB">
        <w:rPr>
          <w:rFonts w:ascii="Times New Roman" w:eastAsia="Calibri" w:hAnsi="Times New Roman" w:cs="Times New Roman"/>
          <w:i/>
          <w:iCs/>
          <w:lang w:val="en-US"/>
        </w:rPr>
        <w:t>Cyperaceae</w:t>
      </w:r>
      <w:r w:rsidRPr="00F156AB">
        <w:rPr>
          <w:rFonts w:ascii="Times New Roman" w:eastAsia="Calibri" w:hAnsi="Times New Roman" w:cs="Times New Roman"/>
          <w:lang w:val="en-US"/>
        </w:rPr>
        <w:t xml:space="preserve">; 4) </w:t>
      </w:r>
      <w:r w:rsidRPr="00F156AB">
        <w:rPr>
          <w:rFonts w:ascii="Times New Roman" w:eastAsia="Calibri" w:hAnsi="Times New Roman" w:cs="Times New Roman"/>
          <w:i/>
          <w:iCs/>
          <w:lang w:val="en-US"/>
        </w:rPr>
        <w:t>Elaeis guineensis</w:t>
      </w:r>
      <w:r w:rsidRPr="00F156AB">
        <w:rPr>
          <w:rFonts w:ascii="Times New Roman" w:eastAsia="Calibri" w:hAnsi="Times New Roman" w:cs="Times New Roman"/>
          <w:lang w:val="en-US"/>
        </w:rPr>
        <w:t xml:space="preserve">; 5) </w:t>
      </w:r>
      <w:r w:rsidRPr="00F156AB">
        <w:rPr>
          <w:rFonts w:ascii="Times New Roman" w:eastAsia="Calibri" w:hAnsi="Times New Roman" w:cs="Times New Roman"/>
          <w:i/>
          <w:iCs/>
          <w:lang w:val="en-US"/>
        </w:rPr>
        <w:t>Macaranga</w:t>
      </w:r>
      <w:r w:rsidRPr="00F156AB">
        <w:rPr>
          <w:rFonts w:ascii="Times New Roman" w:eastAsia="Calibri" w:hAnsi="Times New Roman" w:cs="Times New Roman"/>
          <w:lang w:val="en-US"/>
        </w:rPr>
        <w:t xml:space="preserve">; 6)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Martretia</w:t>
      </w:r>
      <w:proofErr w:type="spellEnd"/>
      <w:r w:rsidRPr="00F156AB">
        <w:rPr>
          <w:rFonts w:ascii="Times New Roman" w:eastAsia="Calibri" w:hAnsi="Times New Roman" w:cs="Times New Roman"/>
          <w:lang w:val="en-US"/>
        </w:rPr>
        <w:t xml:space="preserve">; 7)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Musanga</w:t>
      </w:r>
      <w:proofErr w:type="spellEnd"/>
      <w:r w:rsidRPr="00F156AB">
        <w:rPr>
          <w:rFonts w:ascii="Times New Roman" w:eastAsia="Calibri" w:hAnsi="Times New Roman" w:cs="Times New Roman"/>
          <w:lang w:val="en-US"/>
        </w:rPr>
        <w:t xml:space="preserve">; 8)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Poaceae</w:t>
      </w:r>
      <w:proofErr w:type="spellEnd"/>
      <w:r w:rsidRPr="00F156AB">
        <w:rPr>
          <w:rFonts w:ascii="Times New Roman" w:eastAsia="Calibri" w:hAnsi="Times New Roman" w:cs="Times New Roman"/>
          <w:lang w:val="en-US"/>
        </w:rPr>
        <w:t xml:space="preserve"> and 9) </w:t>
      </w:r>
      <w:proofErr w:type="spellStart"/>
      <w:r w:rsidRPr="00F156AB">
        <w:rPr>
          <w:rFonts w:ascii="Times New Roman" w:eastAsia="Calibri" w:hAnsi="Times New Roman" w:cs="Times New Roman"/>
          <w:i/>
          <w:iCs/>
          <w:lang w:val="en-US"/>
        </w:rPr>
        <w:t>Syzygium</w:t>
      </w:r>
      <w:proofErr w:type="spellEnd"/>
    </w:p>
    <w:sectPr w:rsidR="00095788" w:rsidRPr="00D2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AB"/>
    <w:rsid w:val="00095788"/>
    <w:rsid w:val="00206C5B"/>
    <w:rsid w:val="00785804"/>
    <w:rsid w:val="00AE7B05"/>
    <w:rsid w:val="00D0166F"/>
    <w:rsid w:val="00D24049"/>
    <w:rsid w:val="00D52EBA"/>
    <w:rsid w:val="00F1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F4B9"/>
  <w15:chartTrackingRefBased/>
  <w15:docId w15:val="{DC374126-5ABA-408B-80AE-5C032F4E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</Words>
  <Characters>131</Characters>
  <Application>Microsoft Office Word</Application>
  <DocSecurity>0</DocSecurity>
  <Lines>1</Lines>
  <Paragraphs>1</Paragraphs>
  <ScaleCrop>false</ScaleCrop>
  <Company>UNIL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Armel Zacharie Ekoa Bessa</dc:creator>
  <cp:keywords/>
  <dc:description/>
  <cp:lastModifiedBy>Armel Ekoa</cp:lastModifiedBy>
  <cp:revision>3</cp:revision>
  <dcterms:created xsi:type="dcterms:W3CDTF">2022-12-14T09:10:00Z</dcterms:created>
  <dcterms:modified xsi:type="dcterms:W3CDTF">2026-01-03T10:03:00Z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a3e2a931-b458-4072-80e1-f4d505fb1ee3</vt:lpwstr>
  </property>
</Properties>
</file>