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3DB4B" w14:textId="77777777" w:rsidR="00C07DFB" w:rsidRDefault="00C07DFB" w:rsidP="00C07DFB">
      <w:pPr>
        <w:jc w:val="both"/>
        <w:rPr>
          <w:rFonts w:ascii="Calibri" w:eastAsia="Calibri" w:hAnsi="Calibri" w:cs="Calibri"/>
          <w:sz w:val="24"/>
          <w:szCs w:val="24"/>
        </w:rPr>
      </w:pPr>
      <w:r w:rsidRPr="00EE5010">
        <w:rPr>
          <w:rFonts w:ascii="Calibri" w:eastAsia="Calibri" w:hAnsi="Calibri" w:cs="Calibri"/>
          <w:sz w:val="24"/>
          <w:szCs w:val="24"/>
        </w:rPr>
        <w:t xml:space="preserve">Supplemental Digital Content </w:t>
      </w:r>
      <w:r>
        <w:rPr>
          <w:rFonts w:ascii="Calibri" w:eastAsia="Calibri" w:hAnsi="Calibri" w:cs="Calibri"/>
          <w:sz w:val="24"/>
          <w:szCs w:val="24"/>
        </w:rPr>
        <w:t xml:space="preserve">1. Cohort Characteristics Before and After 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>Propensity Score Matching</w:t>
      </w:r>
    </w:p>
    <w:p w14:paraId="4AB0D0F2" w14:textId="77777777" w:rsidR="00C07DFB" w:rsidRDefault="00C07DFB" w:rsidP="00C07DFB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MRSA: methicillin-resistant Staphylococcus aureus</w:t>
      </w:r>
    </w:p>
    <w:tbl>
      <w:tblPr>
        <w:tblW w:w="11745" w:type="dxa"/>
        <w:tblInd w:w="-1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1665"/>
        <w:gridCol w:w="1725"/>
        <w:gridCol w:w="1155"/>
        <w:gridCol w:w="1800"/>
        <w:gridCol w:w="1650"/>
        <w:gridCol w:w="1065"/>
      </w:tblGrid>
      <w:tr w:rsidR="00C07DFB" w14:paraId="5DCC47ED" w14:textId="77777777" w:rsidTr="00913CAD">
        <w:trPr>
          <w:trHeight w:val="170"/>
        </w:trPr>
        <w:tc>
          <w:tcPr>
            <w:tcW w:w="2685" w:type="dxa"/>
            <w:vMerge w:val="restart"/>
            <w:tcBorders>
              <w:top w:val="single" w:sz="6" w:space="0" w:color="284E3F"/>
              <w:left w:val="single" w:sz="6" w:space="0" w:color="284E3F"/>
              <w:bottom w:val="nil"/>
              <w:right w:val="single" w:sz="6" w:space="0" w:color="FFFFFF"/>
            </w:tcBorders>
            <w:shd w:val="clear" w:color="auto" w:fill="35685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C4CA1C3" w14:textId="77777777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Variable</w:t>
            </w:r>
          </w:p>
        </w:tc>
        <w:tc>
          <w:tcPr>
            <w:tcW w:w="4545" w:type="dxa"/>
            <w:gridSpan w:val="3"/>
            <w:tcBorders>
              <w:top w:val="single" w:sz="6" w:space="0" w:color="284E3F"/>
              <w:left w:val="single" w:sz="6" w:space="0" w:color="FFFFFF"/>
              <w:bottom w:val="nil"/>
              <w:right w:val="single" w:sz="6" w:space="0" w:color="356854"/>
            </w:tcBorders>
            <w:shd w:val="clear" w:color="auto" w:fill="35685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2E6AB7B" w14:textId="77777777" w:rsidR="00C07DFB" w:rsidRDefault="00C07DFB" w:rsidP="00913CAD">
            <w:pPr>
              <w:widowControl w:val="0"/>
              <w:jc w:val="center"/>
              <w:rPr>
                <w:rFonts w:ascii="Calibri" w:eastAsia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Before Propensity Score Matching</w:t>
            </w:r>
          </w:p>
        </w:tc>
        <w:tc>
          <w:tcPr>
            <w:tcW w:w="4515" w:type="dxa"/>
            <w:gridSpan w:val="3"/>
            <w:tcBorders>
              <w:top w:val="single" w:sz="6" w:space="0" w:color="284E3F"/>
              <w:left w:val="single" w:sz="12" w:space="0" w:color="FFFFFF"/>
              <w:bottom w:val="nil"/>
              <w:right w:val="single" w:sz="6" w:space="0" w:color="356854"/>
            </w:tcBorders>
            <w:shd w:val="clear" w:color="auto" w:fill="35685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64D47E8" w14:textId="77777777" w:rsidR="00C07DFB" w:rsidRDefault="00C07DFB" w:rsidP="00913CAD">
            <w:pPr>
              <w:widowControl w:val="0"/>
              <w:jc w:val="center"/>
              <w:rPr>
                <w:rFonts w:ascii="Calibri" w:eastAsia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After Propensity Score Matching</w:t>
            </w:r>
          </w:p>
        </w:tc>
      </w:tr>
      <w:tr w:rsidR="00C07DFB" w14:paraId="4367ABBA" w14:textId="77777777" w:rsidTr="00913CAD">
        <w:trPr>
          <w:trHeight w:val="40"/>
        </w:trPr>
        <w:tc>
          <w:tcPr>
            <w:tcW w:w="2685" w:type="dxa"/>
            <w:vMerge/>
            <w:tcBorders>
              <w:top w:val="nil"/>
              <w:left w:val="single" w:sz="6" w:space="0" w:color="284E3F"/>
              <w:bottom w:val="single" w:sz="6" w:space="0" w:color="284E3F"/>
              <w:right w:val="single" w:sz="6" w:space="0" w:color="FFFFFF"/>
            </w:tcBorders>
            <w:shd w:val="clear" w:color="auto" w:fill="35685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0F0353B" w14:textId="77777777" w:rsidR="00C07DFB" w:rsidRDefault="00C07DFB" w:rsidP="00913CA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single" w:sz="6" w:space="0" w:color="FFFFF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A36BBA7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Topical</w:t>
            </w:r>
          </w:p>
        </w:tc>
        <w:tc>
          <w:tcPr>
            <w:tcW w:w="1725" w:type="dxa"/>
            <w:tcBorders>
              <w:top w:val="nil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0C9B762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Control</w:t>
            </w:r>
          </w:p>
        </w:tc>
        <w:tc>
          <w:tcPr>
            <w:tcW w:w="1155" w:type="dxa"/>
            <w:tcBorders>
              <w:top w:val="nil"/>
              <w:left w:val="single" w:sz="6" w:space="0" w:color="CCCCCC"/>
              <w:bottom w:val="single" w:sz="6" w:space="0" w:color="284E3F"/>
              <w:right w:val="single" w:sz="12" w:space="0" w:color="FFFFFF"/>
            </w:tcBorders>
            <w:shd w:val="clear" w:color="auto" w:fill="35685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58CF50C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P Value</w:t>
            </w:r>
          </w:p>
        </w:tc>
        <w:tc>
          <w:tcPr>
            <w:tcW w:w="1800" w:type="dxa"/>
            <w:tcBorders>
              <w:top w:val="nil"/>
              <w:left w:val="single" w:sz="12" w:space="0" w:color="FFFFF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BA17F56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 xml:space="preserve">Topical </w:t>
            </w:r>
          </w:p>
        </w:tc>
        <w:tc>
          <w:tcPr>
            <w:tcW w:w="1650" w:type="dxa"/>
            <w:tcBorders>
              <w:top w:val="nil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D9EE600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 xml:space="preserve">Control </w:t>
            </w:r>
          </w:p>
        </w:tc>
        <w:tc>
          <w:tcPr>
            <w:tcW w:w="1065" w:type="dxa"/>
            <w:tcBorders>
              <w:top w:val="nil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3EA6D16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P Value</w:t>
            </w:r>
          </w:p>
        </w:tc>
      </w:tr>
      <w:tr w:rsidR="00C07DFB" w14:paraId="39D199F0" w14:textId="77777777" w:rsidTr="00913CAD">
        <w:trPr>
          <w:trHeight w:val="345"/>
        </w:trPr>
        <w:tc>
          <w:tcPr>
            <w:tcW w:w="2685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B33C407" w14:textId="77777777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Age at Index Operation</w:t>
            </w:r>
          </w:p>
        </w:tc>
        <w:tc>
          <w:tcPr>
            <w:tcW w:w="1665" w:type="dxa"/>
            <w:tcBorders>
              <w:top w:val="single" w:sz="6" w:space="0" w:color="CCCCCC"/>
              <w:left w:val="single" w:sz="6" w:space="0" w:color="356854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BF428FF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58.7 ± 18.3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0D57A0E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57.3 ± 19.2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12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8B84681" w14:textId="610DD52A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&lt; 0.001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12" w:space="0" w:color="356854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075670E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58.7 ± 18.3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2FF53A9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58.7 ± 18.3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839507D" w14:textId="33BBCB62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0.972</w:t>
            </w:r>
          </w:p>
        </w:tc>
      </w:tr>
      <w:tr w:rsidR="00C07DFB" w14:paraId="0C5FB226" w14:textId="77777777" w:rsidTr="00913CAD">
        <w:trPr>
          <w:trHeight w:val="345"/>
        </w:trPr>
        <w:tc>
          <w:tcPr>
            <w:tcW w:w="2685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356854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90B4D73" w14:textId="77777777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Male</w:t>
            </w:r>
          </w:p>
        </w:tc>
        <w:tc>
          <w:tcPr>
            <w:tcW w:w="1665" w:type="dxa"/>
            <w:tcBorders>
              <w:top w:val="single" w:sz="6" w:space="0" w:color="CCCCCC"/>
              <w:left w:val="single" w:sz="6" w:space="0" w:color="356854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1A716A3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33165 (52.3)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21C273D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52503 (51.7)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12" w:space="0" w:color="356854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D19EF3C" w14:textId="232AF1D8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0.16</w:t>
            </w:r>
            <w:r w:rsidR="003F1F5C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12" w:space="0" w:color="356854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6FB85E2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33165 (52.3)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A4BF953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33158 (52.3)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FA8DE28" w14:textId="76978228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0.96</w:t>
            </w:r>
            <w:r w:rsidR="003F1F5C">
              <w:rPr>
                <w:rFonts w:ascii="Calibri" w:eastAsia="Calibri" w:hAnsi="Calibri" w:cs="Calibri"/>
                <w:sz w:val="24"/>
                <w:szCs w:val="24"/>
              </w:rPr>
              <w:t>9</w:t>
            </w:r>
          </w:p>
        </w:tc>
      </w:tr>
      <w:tr w:rsidR="00C07DFB" w14:paraId="69C7165C" w14:textId="77777777" w:rsidTr="00913CAD">
        <w:tc>
          <w:tcPr>
            <w:tcW w:w="2685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E421AD2" w14:textId="77777777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Female</w:t>
            </w:r>
          </w:p>
        </w:tc>
        <w:tc>
          <w:tcPr>
            <w:tcW w:w="1665" w:type="dxa"/>
            <w:tcBorders>
              <w:top w:val="single" w:sz="6" w:space="0" w:color="CCCCCC"/>
              <w:left w:val="single" w:sz="6" w:space="0" w:color="356854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90BBAE9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30281 (47.7)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20E6792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48620 (47.9)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12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DA8073B" w14:textId="7ACB957A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0.16</w:t>
            </w:r>
            <w:r w:rsidR="003F1F5C"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12" w:space="0" w:color="356854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22A4F4D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30281 (47.7)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C313A55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30287 (47.7)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7977DEF" w14:textId="2D692E9F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0.973</w:t>
            </w:r>
          </w:p>
        </w:tc>
      </w:tr>
      <w:tr w:rsidR="00C07DFB" w14:paraId="45FFE30F" w14:textId="77777777" w:rsidTr="00913CAD">
        <w:trPr>
          <w:trHeight w:val="126"/>
        </w:trPr>
        <w:tc>
          <w:tcPr>
            <w:tcW w:w="2685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356854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5B1ADC7" w14:textId="77777777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Hypertension</w:t>
            </w:r>
          </w:p>
        </w:tc>
        <w:tc>
          <w:tcPr>
            <w:tcW w:w="1665" w:type="dxa"/>
            <w:tcBorders>
              <w:top w:val="single" w:sz="6" w:space="0" w:color="CCCCCC"/>
              <w:left w:val="single" w:sz="6" w:space="0" w:color="356854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C64636A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34323 (54.1)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246B539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51994 (51.2)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12" w:space="0" w:color="356854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DA30BC5" w14:textId="6F3257C3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&lt; 0.001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12" w:space="0" w:color="356854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3076A05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34323 (54.1)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E7B1968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34323 (54.1)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38A9196" w14:textId="372E476E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1.000</w:t>
            </w:r>
          </w:p>
        </w:tc>
      </w:tr>
      <w:tr w:rsidR="00C07DFB" w14:paraId="441DAC8F" w14:textId="77777777" w:rsidTr="00913CAD">
        <w:tc>
          <w:tcPr>
            <w:tcW w:w="2685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4B69FCD" w14:textId="77777777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Diabetes</w:t>
            </w:r>
          </w:p>
        </w:tc>
        <w:tc>
          <w:tcPr>
            <w:tcW w:w="1665" w:type="dxa"/>
            <w:tcBorders>
              <w:top w:val="single" w:sz="6" w:space="0" w:color="CCCCCC"/>
              <w:left w:val="single" w:sz="6" w:space="0" w:color="356854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D1D3DC8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15069 (23.7)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5D81858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22092 (21.8)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12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E2AB705" w14:textId="795DCA00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&lt; 0.001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12" w:space="0" w:color="356854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7BC067E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15069 (23.7)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351FB26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15074 (23.8)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B1C9F71" w14:textId="1FBDB15F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0.97</w:t>
            </w:r>
            <w:r w:rsidR="003F1F5C"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</w:tr>
      <w:tr w:rsidR="00C07DFB" w14:paraId="3A332B98" w14:textId="77777777" w:rsidTr="00913CAD">
        <w:trPr>
          <w:trHeight w:val="195"/>
        </w:trPr>
        <w:tc>
          <w:tcPr>
            <w:tcW w:w="2685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356854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171C330" w14:textId="77777777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Chronic Kidney Disease</w:t>
            </w:r>
          </w:p>
        </w:tc>
        <w:tc>
          <w:tcPr>
            <w:tcW w:w="1665" w:type="dxa"/>
            <w:tcBorders>
              <w:top w:val="single" w:sz="6" w:space="0" w:color="CCCCCC"/>
              <w:left w:val="single" w:sz="6" w:space="0" w:color="356854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459EF17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6589 (10.4)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936195A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9526 (9.4)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12" w:space="0" w:color="356854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B775CED" w14:textId="1E1B4D13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&lt; 0.001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12" w:space="0" w:color="356854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D34B1A8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6589 (10.4)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99077C3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6579 (10.4)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64F45BC" w14:textId="4B4A42AF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0.927</w:t>
            </w:r>
          </w:p>
        </w:tc>
      </w:tr>
      <w:tr w:rsidR="00C07DFB" w14:paraId="6A60608A" w14:textId="77777777" w:rsidTr="00913CAD">
        <w:trPr>
          <w:trHeight w:val="81"/>
        </w:trPr>
        <w:tc>
          <w:tcPr>
            <w:tcW w:w="2685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81C2814" w14:textId="77777777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Ischemic Heart Disease</w:t>
            </w:r>
          </w:p>
        </w:tc>
        <w:tc>
          <w:tcPr>
            <w:tcW w:w="1665" w:type="dxa"/>
            <w:tcBorders>
              <w:top w:val="single" w:sz="6" w:space="0" w:color="CCCCCC"/>
              <w:left w:val="single" w:sz="6" w:space="0" w:color="356854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B3A7A81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11825 (18.6)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D7A8EA4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17517 (17.3)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12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1BEF303" w14:textId="18689B1C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&lt; 0.001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12" w:space="0" w:color="356854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57D6DDE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11825 (18.6)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7ECA4D6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11820 (18.6)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C7C5F4A" w14:textId="7AECFDC0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0.971</w:t>
            </w:r>
          </w:p>
        </w:tc>
      </w:tr>
      <w:tr w:rsidR="00C07DFB" w14:paraId="7BC2D786" w14:textId="77777777" w:rsidTr="00913CAD">
        <w:tc>
          <w:tcPr>
            <w:tcW w:w="2685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356854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E6472FD" w14:textId="77777777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Cancer</w:t>
            </w:r>
          </w:p>
        </w:tc>
        <w:tc>
          <w:tcPr>
            <w:tcW w:w="1665" w:type="dxa"/>
            <w:tcBorders>
              <w:top w:val="single" w:sz="6" w:space="0" w:color="CCCCCC"/>
              <w:left w:val="single" w:sz="6" w:space="0" w:color="356854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E9C1A1E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19234 (30.3)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5A2D24F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29916 (29.5)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12" w:space="0" w:color="356854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26AD945" w14:textId="06E39F24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0.00</w:t>
            </w:r>
            <w:r w:rsidR="003F1F5C"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12" w:space="0" w:color="356854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81E0B39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19234 (30.3)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3A17DC5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19220 (30.3)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562D644" w14:textId="1ECD52CA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0.93</w:t>
            </w:r>
            <w:r w:rsidR="003F1F5C"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  <w:tr w:rsidR="00C07DFB" w14:paraId="7B0CF650" w14:textId="77777777" w:rsidTr="00913CAD">
        <w:tc>
          <w:tcPr>
            <w:tcW w:w="2685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CD3344D" w14:textId="77777777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Past MRSA Infection</w:t>
            </w:r>
          </w:p>
        </w:tc>
        <w:tc>
          <w:tcPr>
            <w:tcW w:w="1665" w:type="dxa"/>
            <w:tcBorders>
              <w:top w:val="single" w:sz="6" w:space="0" w:color="CCCCCC"/>
              <w:left w:val="single" w:sz="6" w:space="0" w:color="356854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D8A5B25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528 (0.8)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FD766F1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722 (0.7)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12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59516DA" w14:textId="659EECF4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0.00</w:t>
            </w:r>
            <w:r w:rsidR="003F1F5C"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12" w:space="0" w:color="356854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39A60DF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528 (0.8)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482FCEA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526 (0.8)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02D75CC" w14:textId="1FEF0B68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0.95</w:t>
            </w:r>
            <w:r w:rsidR="003F1F5C"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C07DFB" w14:paraId="6704C621" w14:textId="77777777" w:rsidTr="00913CAD">
        <w:tc>
          <w:tcPr>
            <w:tcW w:w="2685" w:type="dxa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356854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B5247C9" w14:textId="1949E11B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Smoking</w:t>
            </w:r>
            <w:r w:rsidR="005C281E">
              <w:rPr>
                <w:rFonts w:ascii="Calibri" w:eastAsia="Calibri" w:hAnsi="Calibri" w:cs="Calibri"/>
                <w:sz w:val="24"/>
                <w:szCs w:val="24"/>
              </w:rPr>
              <w:t>/Tobacco Use</w:t>
            </w:r>
          </w:p>
        </w:tc>
        <w:tc>
          <w:tcPr>
            <w:tcW w:w="1665" w:type="dxa"/>
            <w:tcBorders>
              <w:top w:val="single" w:sz="6" w:space="0" w:color="CCCCCC"/>
              <w:left w:val="single" w:sz="6" w:space="0" w:color="356854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E98B313" w14:textId="3497FFFF" w:rsidR="00C07DFB" w:rsidRDefault="005C281E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19672</w:t>
            </w:r>
            <w:r w:rsidR="00C07DFB">
              <w:rPr>
                <w:rFonts w:ascii="Calibri" w:eastAsia="Calibri" w:hAnsi="Calibri" w:cs="Calibri"/>
                <w:sz w:val="24"/>
                <w:szCs w:val="24"/>
              </w:rPr>
              <w:t xml:space="preserve"> (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31.0</w:t>
            </w:r>
            <w:r w:rsidR="00C07DFB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31ABD91" w14:textId="38621EA3" w:rsidR="00C07DFB" w:rsidRDefault="005C281E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34729</w:t>
            </w:r>
            <w:r w:rsidR="00C07DFB">
              <w:rPr>
                <w:rFonts w:ascii="Calibri" w:eastAsia="Calibri" w:hAnsi="Calibri" w:cs="Calibri"/>
                <w:sz w:val="24"/>
                <w:szCs w:val="24"/>
              </w:rPr>
              <w:t xml:space="preserve"> (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34.2</w:t>
            </w:r>
            <w:r w:rsidR="00C07DFB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12" w:space="0" w:color="356854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3E71919" w14:textId="1CF53FE2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&lt; 0.001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12" w:space="0" w:color="356854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3BAC17A" w14:textId="25F8DC28" w:rsidR="00C07DFB" w:rsidRDefault="002746C7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19638 </w:t>
            </w:r>
            <w:r w:rsidR="00C07DFB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005C281E">
              <w:rPr>
                <w:rFonts w:ascii="Calibri" w:eastAsia="Calibri" w:hAnsi="Calibri" w:cs="Calibri"/>
                <w:sz w:val="24"/>
                <w:szCs w:val="24"/>
              </w:rPr>
              <w:t>30.9</w:t>
            </w:r>
            <w:r w:rsidR="00C07DFB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E9D46A8" w14:textId="1C9B0F61" w:rsidR="00C07DFB" w:rsidRDefault="005C281E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19645</w:t>
            </w:r>
            <w:r w:rsidR="00C07DFB">
              <w:rPr>
                <w:rFonts w:ascii="Calibri" w:eastAsia="Calibri" w:hAnsi="Calibri" w:cs="Calibri"/>
                <w:sz w:val="24"/>
                <w:szCs w:val="24"/>
              </w:rPr>
              <w:t xml:space="preserve"> (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31.0</w:t>
            </w:r>
            <w:r w:rsidR="00C07DFB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2AC4CA2" w14:textId="30954F2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0.563</w:t>
            </w:r>
          </w:p>
        </w:tc>
      </w:tr>
      <w:tr w:rsidR="00C07DFB" w14:paraId="2F0F9C5D" w14:textId="77777777" w:rsidTr="00913CAD">
        <w:trPr>
          <w:trHeight w:val="345"/>
        </w:trPr>
        <w:tc>
          <w:tcPr>
            <w:tcW w:w="2685" w:type="dxa"/>
            <w:tcBorders>
              <w:top w:val="single" w:sz="6" w:space="0" w:color="CCCCCC"/>
              <w:left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D31D3AE" w14:textId="77777777" w:rsidR="00C07DFB" w:rsidRDefault="00C07DFB" w:rsidP="00913CAD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Overweight or Obesity</w:t>
            </w:r>
          </w:p>
        </w:tc>
        <w:tc>
          <w:tcPr>
            <w:tcW w:w="1665" w:type="dxa"/>
            <w:tcBorders>
              <w:top w:val="single" w:sz="6" w:space="0" w:color="CCCCCC"/>
              <w:left w:val="single" w:sz="6" w:space="0" w:color="356854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B927F12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17303 (27.3)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E21AC9A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24974 (24.6)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12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CE792B1" w14:textId="07A08285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&lt; 0.001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12" w:space="0" w:color="356854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AF38F28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17303 (27.3)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CC7B8F0" w14:textId="77777777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17296 (27.3)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50EACFF" w14:textId="3F5E079E" w:rsidR="00C07DFB" w:rsidRDefault="00C07DFB" w:rsidP="00913CA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0.96</w:t>
            </w:r>
            <w:r w:rsidR="003F1F5C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</w:tbl>
    <w:p w14:paraId="04EE5A94" w14:textId="77777777" w:rsidR="00C07DFB" w:rsidRDefault="00C07DFB" w:rsidP="00C07DFB"/>
    <w:p w14:paraId="47159B7C" w14:textId="77777777" w:rsidR="007E2814" w:rsidRDefault="007E2814"/>
    <w:sectPr w:rsidR="007E2814" w:rsidSect="004B72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DFB"/>
    <w:rsid w:val="00103E14"/>
    <w:rsid w:val="00262274"/>
    <w:rsid w:val="002746C7"/>
    <w:rsid w:val="003F1F5C"/>
    <w:rsid w:val="003F70C6"/>
    <w:rsid w:val="004B72C9"/>
    <w:rsid w:val="005C281E"/>
    <w:rsid w:val="00615142"/>
    <w:rsid w:val="007311F0"/>
    <w:rsid w:val="007E2814"/>
    <w:rsid w:val="00C07DFB"/>
    <w:rsid w:val="00E01093"/>
    <w:rsid w:val="00E22143"/>
    <w:rsid w:val="00E469A3"/>
    <w:rsid w:val="00F8280F"/>
    <w:rsid w:val="00FA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B35DD"/>
  <w15:chartTrackingRefBased/>
  <w15:docId w15:val="{EA62EA57-BD38-0941-B91B-311DB77B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DF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D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D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DF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DF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DF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DF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DF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DF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DF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D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D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D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D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D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D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7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DF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7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DF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7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DF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7D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D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D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Haad Arif</dc:creator>
  <cp:keywords/>
  <dc:description/>
  <cp:lastModifiedBy>Sangavi K</cp:lastModifiedBy>
  <cp:revision>5</cp:revision>
  <dcterms:created xsi:type="dcterms:W3CDTF">2026-02-03T22:17:00Z</dcterms:created>
  <dcterms:modified xsi:type="dcterms:W3CDTF">2026-04-24T10:24:00Z</dcterms:modified>
</cp:coreProperties>
</file>