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1F82C" w14:textId="6E577EFE" w:rsidR="004349D1" w:rsidRPr="004349D1" w:rsidRDefault="004349D1" w:rsidP="004349D1">
      <w:pPr>
        <w:pStyle w:val="NormalnyWeb"/>
        <w:jc w:val="both"/>
        <w:rPr>
          <w:lang w:val="en-US"/>
        </w:rPr>
      </w:pPr>
      <w:r w:rsidRPr="004349D1">
        <w:rPr>
          <w:b/>
          <w:color w:val="000000"/>
          <w:shd w:val="clear" w:color="auto" w:fill="FFFFFF"/>
          <w:lang w:val="en-US"/>
        </w:rPr>
        <w:t>Fig. S1</w:t>
      </w:r>
      <w:r w:rsidRPr="008D5075">
        <w:rPr>
          <w:color w:val="000000"/>
          <w:shd w:val="clear" w:color="auto" w:fill="FFFFFF"/>
          <w:lang w:val="en-US"/>
        </w:rPr>
        <w:t>. The effect of</w:t>
      </w:r>
      <w:r w:rsidR="008A3F73">
        <w:rPr>
          <w:color w:val="000000"/>
          <w:shd w:val="clear" w:color="auto" w:fill="FFFFFF"/>
          <w:lang w:val="en-US"/>
        </w:rPr>
        <w:t xml:space="preserve"> a</w:t>
      </w:r>
      <w:r w:rsidRPr="008D5075">
        <w:rPr>
          <w:color w:val="000000"/>
          <w:shd w:val="clear" w:color="auto" w:fill="FFFFFF"/>
          <w:lang w:val="en-US"/>
        </w:rPr>
        <w:t xml:space="preserve"> four-day administration of </w:t>
      </w:r>
      <w:r>
        <w:rPr>
          <w:color w:val="000000"/>
          <w:shd w:val="clear" w:color="auto" w:fill="FFFFFF"/>
          <w:lang w:val="en-US"/>
        </w:rPr>
        <w:t>scopolamine (0.3</w:t>
      </w:r>
      <w:r w:rsidRPr="008D5075">
        <w:rPr>
          <w:color w:val="000000"/>
          <w:shd w:val="clear" w:color="auto" w:fill="FFFFFF"/>
          <w:lang w:val="en-US"/>
        </w:rPr>
        <w:t xml:space="preserve"> mg/kg; </w:t>
      </w:r>
      <w:r w:rsidRPr="008D5075">
        <w:rPr>
          <w:i/>
          <w:color w:val="000000"/>
          <w:shd w:val="clear" w:color="auto" w:fill="FFFFFF"/>
          <w:lang w:val="en-US"/>
        </w:rPr>
        <w:t>ip</w:t>
      </w:r>
      <w:r w:rsidRPr="008D5075">
        <w:rPr>
          <w:color w:val="000000"/>
          <w:shd w:val="clear" w:color="auto" w:fill="FFFFFF"/>
          <w:lang w:val="en-US"/>
        </w:rPr>
        <w:t>) on the eEF2</w:t>
      </w:r>
      <w:r>
        <w:rPr>
          <w:color w:val="000000"/>
          <w:shd w:val="clear" w:color="auto" w:fill="FFFFFF"/>
          <w:lang w:val="en-US"/>
        </w:rPr>
        <w:t>, TrkB,</w:t>
      </w:r>
      <w:r w:rsidRPr="008D5075">
        <w:rPr>
          <w:color w:val="000000"/>
          <w:shd w:val="clear" w:color="auto" w:fill="FFFFFF"/>
          <w:lang w:val="en-US"/>
        </w:rPr>
        <w:t xml:space="preserve"> mTOR, and </w:t>
      </w:r>
      <w:r>
        <w:rPr>
          <w:color w:val="000000"/>
          <w:shd w:val="clear" w:color="auto" w:fill="FFFFFF"/>
          <w:lang w:val="en-US"/>
        </w:rPr>
        <w:t>PSD95 protein</w:t>
      </w:r>
      <w:r w:rsidRPr="008D5075">
        <w:rPr>
          <w:color w:val="000000"/>
          <w:shd w:val="clear" w:color="auto" w:fill="FFFFFF"/>
          <w:lang w:val="en-US"/>
        </w:rPr>
        <w:t xml:space="preserve"> levels determined by Western blot analysis in the synaptosome-enriched fraction of the </w:t>
      </w:r>
      <w:r>
        <w:rPr>
          <w:color w:val="000000"/>
          <w:shd w:val="clear" w:color="auto" w:fill="FFFFFF"/>
          <w:lang w:val="en-US"/>
        </w:rPr>
        <w:t>prefrontal cortex (PFC)</w:t>
      </w:r>
      <w:r w:rsidRPr="008D5075">
        <w:rPr>
          <w:color w:val="000000"/>
          <w:shd w:val="clear" w:color="auto" w:fill="FFFFFF"/>
          <w:lang w:val="en-US"/>
        </w:rPr>
        <w:t xml:space="preserve">. Raw, unprocessed Western blot images. GAPDH </w:t>
      </w:r>
      <w:r>
        <w:rPr>
          <w:color w:val="000000"/>
          <w:shd w:val="clear" w:color="auto" w:fill="FFFFFF"/>
          <w:lang w:val="en-US"/>
        </w:rPr>
        <w:t>– reference protein.</w:t>
      </w:r>
    </w:p>
    <w:p w14:paraId="18EA8E3F" w14:textId="77777777" w:rsidR="004349D1" w:rsidRDefault="004349D1">
      <w:pPr>
        <w:rPr>
          <w:b/>
          <w:noProof/>
          <w:lang w:eastAsia="pl-PL"/>
        </w:rPr>
      </w:pPr>
      <w:r>
        <w:rPr>
          <w:b/>
          <w:noProof/>
          <w:lang w:eastAsia="pl-PL"/>
        </w:rPr>
        <w:drawing>
          <wp:inline distT="0" distB="0" distL="0" distR="0" wp14:anchorId="4DEE40AF" wp14:editId="48345BCE">
            <wp:extent cx="5760720" cy="2588260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S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FCDB1" w14:textId="7150E6DF" w:rsidR="004349D1" w:rsidRPr="004349D1" w:rsidRDefault="004349D1" w:rsidP="004349D1">
      <w:pPr>
        <w:pStyle w:val="NormalnyWeb"/>
        <w:jc w:val="both"/>
        <w:rPr>
          <w:lang w:val="en-US"/>
        </w:rPr>
      </w:pPr>
      <w:r w:rsidRPr="004349D1">
        <w:rPr>
          <w:b/>
          <w:color w:val="000000"/>
          <w:shd w:val="clear" w:color="auto" w:fill="FFFFFF"/>
          <w:lang w:val="en-US"/>
        </w:rPr>
        <w:t xml:space="preserve">Fig. </w:t>
      </w:r>
      <w:r>
        <w:rPr>
          <w:b/>
          <w:color w:val="000000"/>
          <w:shd w:val="clear" w:color="auto" w:fill="FFFFFF"/>
          <w:lang w:val="en-US"/>
        </w:rPr>
        <w:t>S2</w:t>
      </w:r>
      <w:r w:rsidRPr="008D5075">
        <w:rPr>
          <w:color w:val="000000"/>
          <w:shd w:val="clear" w:color="auto" w:fill="FFFFFF"/>
          <w:lang w:val="en-US"/>
        </w:rPr>
        <w:t>. The effect of</w:t>
      </w:r>
      <w:r w:rsidR="008A3F73">
        <w:rPr>
          <w:color w:val="000000"/>
          <w:shd w:val="clear" w:color="auto" w:fill="FFFFFF"/>
          <w:lang w:val="en-US"/>
        </w:rPr>
        <w:t xml:space="preserve"> a</w:t>
      </w:r>
      <w:r w:rsidRPr="008D5075">
        <w:rPr>
          <w:color w:val="000000"/>
          <w:shd w:val="clear" w:color="auto" w:fill="FFFFFF"/>
          <w:lang w:val="en-US"/>
        </w:rPr>
        <w:t xml:space="preserve"> four-day administration of </w:t>
      </w:r>
      <w:r>
        <w:rPr>
          <w:color w:val="000000"/>
          <w:shd w:val="clear" w:color="auto" w:fill="FFFFFF"/>
          <w:lang w:val="en-US"/>
        </w:rPr>
        <w:t>scopolamine (0.3</w:t>
      </w:r>
      <w:r w:rsidRPr="008D5075">
        <w:rPr>
          <w:color w:val="000000"/>
          <w:shd w:val="clear" w:color="auto" w:fill="FFFFFF"/>
          <w:lang w:val="en-US"/>
        </w:rPr>
        <w:t xml:space="preserve"> mg/kg; </w:t>
      </w:r>
      <w:r w:rsidRPr="008D5075">
        <w:rPr>
          <w:i/>
          <w:color w:val="000000"/>
          <w:shd w:val="clear" w:color="auto" w:fill="FFFFFF"/>
          <w:lang w:val="en-US"/>
        </w:rPr>
        <w:t>ip</w:t>
      </w:r>
      <w:r w:rsidRPr="008D5075">
        <w:rPr>
          <w:color w:val="000000"/>
          <w:shd w:val="clear" w:color="auto" w:fill="FFFFFF"/>
          <w:lang w:val="en-US"/>
        </w:rPr>
        <w:t>) on the eEF2</w:t>
      </w:r>
      <w:r>
        <w:rPr>
          <w:color w:val="000000"/>
          <w:shd w:val="clear" w:color="auto" w:fill="FFFFFF"/>
          <w:lang w:val="en-US"/>
        </w:rPr>
        <w:t>, TrkB,</w:t>
      </w:r>
      <w:r w:rsidRPr="008D5075">
        <w:rPr>
          <w:color w:val="000000"/>
          <w:shd w:val="clear" w:color="auto" w:fill="FFFFFF"/>
          <w:lang w:val="en-US"/>
        </w:rPr>
        <w:t xml:space="preserve"> mTOR, and </w:t>
      </w:r>
      <w:r>
        <w:rPr>
          <w:color w:val="000000"/>
          <w:shd w:val="clear" w:color="auto" w:fill="FFFFFF"/>
          <w:lang w:val="en-US"/>
        </w:rPr>
        <w:t>PSD95 protein</w:t>
      </w:r>
      <w:r w:rsidRPr="008D5075">
        <w:rPr>
          <w:color w:val="000000"/>
          <w:shd w:val="clear" w:color="auto" w:fill="FFFFFF"/>
          <w:lang w:val="en-US"/>
        </w:rPr>
        <w:t xml:space="preserve"> levels determined by Western blot analysis in the synaptosome-enriched fraction of the </w:t>
      </w:r>
      <w:r>
        <w:rPr>
          <w:color w:val="000000"/>
          <w:shd w:val="clear" w:color="auto" w:fill="FFFFFF"/>
          <w:lang w:val="en-US"/>
        </w:rPr>
        <w:t>hippocampus.</w:t>
      </w:r>
      <w:r w:rsidRPr="008D5075">
        <w:rPr>
          <w:color w:val="000000"/>
          <w:shd w:val="clear" w:color="auto" w:fill="FFFFFF"/>
          <w:lang w:val="en-US"/>
        </w:rPr>
        <w:t xml:space="preserve"> Raw, unprocessed Western blot images. GAPDH </w:t>
      </w:r>
      <w:r>
        <w:rPr>
          <w:color w:val="000000"/>
          <w:shd w:val="clear" w:color="auto" w:fill="FFFFFF"/>
          <w:lang w:val="en-US"/>
        </w:rPr>
        <w:t>– reference protein.</w:t>
      </w:r>
    </w:p>
    <w:p w14:paraId="6B62F217" w14:textId="77777777" w:rsidR="000E2D41" w:rsidRPr="007B0B90" w:rsidRDefault="007B0B90">
      <w:pPr>
        <w:rPr>
          <w:b/>
          <w:noProof/>
          <w:lang w:val="en-US" w:eastAsia="pl-PL"/>
        </w:rPr>
      </w:pPr>
      <w:r>
        <w:rPr>
          <w:b/>
          <w:noProof/>
          <w:lang w:eastAsia="pl-PL"/>
        </w:rPr>
        <w:drawing>
          <wp:inline distT="0" distB="0" distL="0" distR="0" wp14:anchorId="1BB2CCB3" wp14:editId="3563A0DB">
            <wp:extent cx="5760720" cy="2588260"/>
            <wp:effectExtent l="0" t="0" r="0" b="254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S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2D41" w:rsidRPr="007B0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61350" w14:textId="77777777" w:rsidR="004349D1" w:rsidRDefault="004349D1" w:rsidP="004349D1">
      <w:pPr>
        <w:spacing w:after="0" w:line="240" w:lineRule="auto"/>
      </w:pPr>
      <w:r>
        <w:separator/>
      </w:r>
    </w:p>
  </w:endnote>
  <w:endnote w:type="continuationSeparator" w:id="0">
    <w:p w14:paraId="1BFA6048" w14:textId="77777777" w:rsidR="004349D1" w:rsidRDefault="004349D1" w:rsidP="00434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A4791" w14:textId="77777777" w:rsidR="004349D1" w:rsidRDefault="004349D1" w:rsidP="004349D1">
      <w:pPr>
        <w:spacing w:after="0" w:line="240" w:lineRule="auto"/>
      </w:pPr>
      <w:r>
        <w:separator/>
      </w:r>
    </w:p>
  </w:footnote>
  <w:footnote w:type="continuationSeparator" w:id="0">
    <w:p w14:paraId="63DB5EE5" w14:textId="77777777" w:rsidR="004349D1" w:rsidRDefault="004349D1" w:rsidP="00434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F50844"/>
    <w:multiLevelType w:val="hybridMultilevel"/>
    <w:tmpl w:val="8E96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17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D41"/>
    <w:rsid w:val="00004B31"/>
    <w:rsid w:val="0000733A"/>
    <w:rsid w:val="00007E81"/>
    <w:rsid w:val="000106A8"/>
    <w:rsid w:val="00026B46"/>
    <w:rsid w:val="000404CB"/>
    <w:rsid w:val="0004554E"/>
    <w:rsid w:val="00046575"/>
    <w:rsid w:val="00047B2F"/>
    <w:rsid w:val="00060835"/>
    <w:rsid w:val="000624F0"/>
    <w:rsid w:val="00067F07"/>
    <w:rsid w:val="00087F87"/>
    <w:rsid w:val="00090AA7"/>
    <w:rsid w:val="00093925"/>
    <w:rsid w:val="000A38D6"/>
    <w:rsid w:val="000A65B0"/>
    <w:rsid w:val="000B1BAD"/>
    <w:rsid w:val="000B1FAB"/>
    <w:rsid w:val="000C551A"/>
    <w:rsid w:val="000C5B98"/>
    <w:rsid w:val="000C634D"/>
    <w:rsid w:val="000C7CAD"/>
    <w:rsid w:val="000D1B23"/>
    <w:rsid w:val="000D3BA8"/>
    <w:rsid w:val="000D6E03"/>
    <w:rsid w:val="000E08DC"/>
    <w:rsid w:val="000E2D41"/>
    <w:rsid w:val="000F7A11"/>
    <w:rsid w:val="001003E8"/>
    <w:rsid w:val="00100EAD"/>
    <w:rsid w:val="00143859"/>
    <w:rsid w:val="00145EEB"/>
    <w:rsid w:val="00154F83"/>
    <w:rsid w:val="00160D6A"/>
    <w:rsid w:val="00163A6F"/>
    <w:rsid w:val="0017023D"/>
    <w:rsid w:val="00174CBE"/>
    <w:rsid w:val="00175298"/>
    <w:rsid w:val="00180013"/>
    <w:rsid w:val="00182039"/>
    <w:rsid w:val="0018290E"/>
    <w:rsid w:val="00183231"/>
    <w:rsid w:val="001905DA"/>
    <w:rsid w:val="0019079C"/>
    <w:rsid w:val="001943B5"/>
    <w:rsid w:val="001C07B1"/>
    <w:rsid w:val="001C170B"/>
    <w:rsid w:val="001C50D8"/>
    <w:rsid w:val="001C5B0D"/>
    <w:rsid w:val="001D0396"/>
    <w:rsid w:val="001D065B"/>
    <w:rsid w:val="001E2DC7"/>
    <w:rsid w:val="001E6C56"/>
    <w:rsid w:val="001F16DF"/>
    <w:rsid w:val="001F4312"/>
    <w:rsid w:val="001F628A"/>
    <w:rsid w:val="001F6759"/>
    <w:rsid w:val="00217258"/>
    <w:rsid w:val="00223119"/>
    <w:rsid w:val="00226E25"/>
    <w:rsid w:val="002328B7"/>
    <w:rsid w:val="00241C92"/>
    <w:rsid w:val="0024510C"/>
    <w:rsid w:val="00245AC7"/>
    <w:rsid w:val="00246592"/>
    <w:rsid w:val="00246C62"/>
    <w:rsid w:val="00247077"/>
    <w:rsid w:val="00252BC3"/>
    <w:rsid w:val="00252C98"/>
    <w:rsid w:val="002540E8"/>
    <w:rsid w:val="00257FF1"/>
    <w:rsid w:val="00263CC7"/>
    <w:rsid w:val="00263D22"/>
    <w:rsid w:val="002655ED"/>
    <w:rsid w:val="002662A2"/>
    <w:rsid w:val="0026678B"/>
    <w:rsid w:val="002708B9"/>
    <w:rsid w:val="002741F4"/>
    <w:rsid w:val="00282144"/>
    <w:rsid w:val="00283444"/>
    <w:rsid w:val="0029172C"/>
    <w:rsid w:val="00292476"/>
    <w:rsid w:val="00295F09"/>
    <w:rsid w:val="0029674B"/>
    <w:rsid w:val="00296E41"/>
    <w:rsid w:val="002A0FAD"/>
    <w:rsid w:val="002A10A6"/>
    <w:rsid w:val="002A5F69"/>
    <w:rsid w:val="002A6289"/>
    <w:rsid w:val="002B489C"/>
    <w:rsid w:val="002C2830"/>
    <w:rsid w:val="002C5FF9"/>
    <w:rsid w:val="002C6047"/>
    <w:rsid w:val="002C707B"/>
    <w:rsid w:val="002D25FB"/>
    <w:rsid w:val="002D60AF"/>
    <w:rsid w:val="002D6788"/>
    <w:rsid w:val="002F4C49"/>
    <w:rsid w:val="002F7AE6"/>
    <w:rsid w:val="00315233"/>
    <w:rsid w:val="00325545"/>
    <w:rsid w:val="003428A4"/>
    <w:rsid w:val="0034694C"/>
    <w:rsid w:val="00347331"/>
    <w:rsid w:val="0036034E"/>
    <w:rsid w:val="00360C90"/>
    <w:rsid w:val="00360F42"/>
    <w:rsid w:val="0036540C"/>
    <w:rsid w:val="00365A4E"/>
    <w:rsid w:val="00370329"/>
    <w:rsid w:val="003758F3"/>
    <w:rsid w:val="00377040"/>
    <w:rsid w:val="00380DC4"/>
    <w:rsid w:val="00380F66"/>
    <w:rsid w:val="00394D3D"/>
    <w:rsid w:val="003971F0"/>
    <w:rsid w:val="00397EC5"/>
    <w:rsid w:val="00397FA1"/>
    <w:rsid w:val="003A08B1"/>
    <w:rsid w:val="003B0D1C"/>
    <w:rsid w:val="003B165A"/>
    <w:rsid w:val="003D32A9"/>
    <w:rsid w:val="003E44E7"/>
    <w:rsid w:val="003E4735"/>
    <w:rsid w:val="003E4C9F"/>
    <w:rsid w:val="003E639F"/>
    <w:rsid w:val="003F0DB3"/>
    <w:rsid w:val="003F1D49"/>
    <w:rsid w:val="003F4F9B"/>
    <w:rsid w:val="003F5B8E"/>
    <w:rsid w:val="003F7AA7"/>
    <w:rsid w:val="004065D6"/>
    <w:rsid w:val="00410DB1"/>
    <w:rsid w:val="0041259B"/>
    <w:rsid w:val="0041572E"/>
    <w:rsid w:val="00421A9E"/>
    <w:rsid w:val="00427CE8"/>
    <w:rsid w:val="004308EA"/>
    <w:rsid w:val="004349D1"/>
    <w:rsid w:val="00442284"/>
    <w:rsid w:val="004500FA"/>
    <w:rsid w:val="0045112F"/>
    <w:rsid w:val="004566A9"/>
    <w:rsid w:val="00461454"/>
    <w:rsid w:val="00463955"/>
    <w:rsid w:val="0046615F"/>
    <w:rsid w:val="00466F8C"/>
    <w:rsid w:val="00475B63"/>
    <w:rsid w:val="0048727E"/>
    <w:rsid w:val="00497347"/>
    <w:rsid w:val="004A584B"/>
    <w:rsid w:val="004B0A33"/>
    <w:rsid w:val="004B20D9"/>
    <w:rsid w:val="004B3BA1"/>
    <w:rsid w:val="004B3F4A"/>
    <w:rsid w:val="004C0DCE"/>
    <w:rsid w:val="004C3B22"/>
    <w:rsid w:val="004C43D9"/>
    <w:rsid w:val="004C5911"/>
    <w:rsid w:val="004C5E16"/>
    <w:rsid w:val="004D6BF9"/>
    <w:rsid w:val="004E0741"/>
    <w:rsid w:val="004E3955"/>
    <w:rsid w:val="004E4238"/>
    <w:rsid w:val="004F51DB"/>
    <w:rsid w:val="004F52DC"/>
    <w:rsid w:val="00506DA2"/>
    <w:rsid w:val="00510119"/>
    <w:rsid w:val="00514213"/>
    <w:rsid w:val="00520124"/>
    <w:rsid w:val="00523C5A"/>
    <w:rsid w:val="00524A44"/>
    <w:rsid w:val="00537A18"/>
    <w:rsid w:val="00537A6A"/>
    <w:rsid w:val="00537C43"/>
    <w:rsid w:val="0054255E"/>
    <w:rsid w:val="00547F52"/>
    <w:rsid w:val="00550111"/>
    <w:rsid w:val="0055095E"/>
    <w:rsid w:val="00552213"/>
    <w:rsid w:val="00554EF5"/>
    <w:rsid w:val="00555D80"/>
    <w:rsid w:val="00564329"/>
    <w:rsid w:val="0056607E"/>
    <w:rsid w:val="00566BD8"/>
    <w:rsid w:val="0058478E"/>
    <w:rsid w:val="00590789"/>
    <w:rsid w:val="00594364"/>
    <w:rsid w:val="005A2C4F"/>
    <w:rsid w:val="005A6114"/>
    <w:rsid w:val="005C6113"/>
    <w:rsid w:val="005C74F8"/>
    <w:rsid w:val="005D3E43"/>
    <w:rsid w:val="005D4AE4"/>
    <w:rsid w:val="005E2151"/>
    <w:rsid w:val="005F5198"/>
    <w:rsid w:val="005F7F54"/>
    <w:rsid w:val="00614105"/>
    <w:rsid w:val="006164B5"/>
    <w:rsid w:val="00616774"/>
    <w:rsid w:val="00632F88"/>
    <w:rsid w:val="00643678"/>
    <w:rsid w:val="006441A2"/>
    <w:rsid w:val="00647004"/>
    <w:rsid w:val="00651857"/>
    <w:rsid w:val="006625A7"/>
    <w:rsid w:val="006665D1"/>
    <w:rsid w:val="006708A7"/>
    <w:rsid w:val="00671CB4"/>
    <w:rsid w:val="00671DE1"/>
    <w:rsid w:val="00672FEF"/>
    <w:rsid w:val="00677BD4"/>
    <w:rsid w:val="0068389D"/>
    <w:rsid w:val="0069392A"/>
    <w:rsid w:val="00693943"/>
    <w:rsid w:val="00696CC2"/>
    <w:rsid w:val="006A6C20"/>
    <w:rsid w:val="006C1CA6"/>
    <w:rsid w:val="006C1D24"/>
    <w:rsid w:val="006C388C"/>
    <w:rsid w:val="006C4E67"/>
    <w:rsid w:val="006D182F"/>
    <w:rsid w:val="006D2D8D"/>
    <w:rsid w:val="006D4B92"/>
    <w:rsid w:val="006D6C83"/>
    <w:rsid w:val="006D73F1"/>
    <w:rsid w:val="006F20E5"/>
    <w:rsid w:val="00706CA4"/>
    <w:rsid w:val="00714B18"/>
    <w:rsid w:val="00734681"/>
    <w:rsid w:val="00744ED9"/>
    <w:rsid w:val="00750C71"/>
    <w:rsid w:val="007627F0"/>
    <w:rsid w:val="00770762"/>
    <w:rsid w:val="007721D9"/>
    <w:rsid w:val="0077541A"/>
    <w:rsid w:val="00776CA7"/>
    <w:rsid w:val="007807D2"/>
    <w:rsid w:val="007857DD"/>
    <w:rsid w:val="00795E73"/>
    <w:rsid w:val="007A3460"/>
    <w:rsid w:val="007A45D2"/>
    <w:rsid w:val="007A5657"/>
    <w:rsid w:val="007A600F"/>
    <w:rsid w:val="007B07D6"/>
    <w:rsid w:val="007B0B90"/>
    <w:rsid w:val="007B4982"/>
    <w:rsid w:val="007B4A23"/>
    <w:rsid w:val="007E0192"/>
    <w:rsid w:val="007E167D"/>
    <w:rsid w:val="007E243A"/>
    <w:rsid w:val="007E51B8"/>
    <w:rsid w:val="007E589F"/>
    <w:rsid w:val="007F76D5"/>
    <w:rsid w:val="007F7717"/>
    <w:rsid w:val="008047A0"/>
    <w:rsid w:val="0080656D"/>
    <w:rsid w:val="0081023F"/>
    <w:rsid w:val="008127A4"/>
    <w:rsid w:val="00821DC2"/>
    <w:rsid w:val="008249E7"/>
    <w:rsid w:val="008273A0"/>
    <w:rsid w:val="00827703"/>
    <w:rsid w:val="008313A0"/>
    <w:rsid w:val="00834756"/>
    <w:rsid w:val="00841034"/>
    <w:rsid w:val="00844D62"/>
    <w:rsid w:val="008507BC"/>
    <w:rsid w:val="008576E2"/>
    <w:rsid w:val="00874547"/>
    <w:rsid w:val="00886AEB"/>
    <w:rsid w:val="00890165"/>
    <w:rsid w:val="008931E8"/>
    <w:rsid w:val="008954B2"/>
    <w:rsid w:val="008A3F73"/>
    <w:rsid w:val="008B7130"/>
    <w:rsid w:val="008B797F"/>
    <w:rsid w:val="008D4AEA"/>
    <w:rsid w:val="008F5799"/>
    <w:rsid w:val="008F633A"/>
    <w:rsid w:val="00900F25"/>
    <w:rsid w:val="00902DDB"/>
    <w:rsid w:val="009034EE"/>
    <w:rsid w:val="00914CD4"/>
    <w:rsid w:val="00915A50"/>
    <w:rsid w:val="009160F7"/>
    <w:rsid w:val="00934900"/>
    <w:rsid w:val="00937AF7"/>
    <w:rsid w:val="009442A1"/>
    <w:rsid w:val="0095234B"/>
    <w:rsid w:val="00954A1C"/>
    <w:rsid w:val="00954A22"/>
    <w:rsid w:val="00956D7E"/>
    <w:rsid w:val="009639FC"/>
    <w:rsid w:val="00963B59"/>
    <w:rsid w:val="00966F5B"/>
    <w:rsid w:val="009715A5"/>
    <w:rsid w:val="00974434"/>
    <w:rsid w:val="00983C91"/>
    <w:rsid w:val="009A3242"/>
    <w:rsid w:val="009A4B96"/>
    <w:rsid w:val="009B0EED"/>
    <w:rsid w:val="009B4616"/>
    <w:rsid w:val="009B7637"/>
    <w:rsid w:val="009C4227"/>
    <w:rsid w:val="009C660F"/>
    <w:rsid w:val="009C783A"/>
    <w:rsid w:val="009D0088"/>
    <w:rsid w:val="009D3144"/>
    <w:rsid w:val="009D42B3"/>
    <w:rsid w:val="009D7C7A"/>
    <w:rsid w:val="009F27CE"/>
    <w:rsid w:val="009F593B"/>
    <w:rsid w:val="009F6412"/>
    <w:rsid w:val="009F6DB2"/>
    <w:rsid w:val="00A115EF"/>
    <w:rsid w:val="00A21F47"/>
    <w:rsid w:val="00A24539"/>
    <w:rsid w:val="00A253FA"/>
    <w:rsid w:val="00A27F2D"/>
    <w:rsid w:val="00A44308"/>
    <w:rsid w:val="00A44404"/>
    <w:rsid w:val="00A45173"/>
    <w:rsid w:val="00A51290"/>
    <w:rsid w:val="00A63CAC"/>
    <w:rsid w:val="00A8407B"/>
    <w:rsid w:val="00A866B0"/>
    <w:rsid w:val="00A95AC7"/>
    <w:rsid w:val="00AA1209"/>
    <w:rsid w:val="00AA473B"/>
    <w:rsid w:val="00AB0689"/>
    <w:rsid w:val="00AB1BDE"/>
    <w:rsid w:val="00AB5648"/>
    <w:rsid w:val="00AC1A45"/>
    <w:rsid w:val="00AC2005"/>
    <w:rsid w:val="00AC2997"/>
    <w:rsid w:val="00AC5133"/>
    <w:rsid w:val="00AE6C94"/>
    <w:rsid w:val="00AF4D3A"/>
    <w:rsid w:val="00AF7EE0"/>
    <w:rsid w:val="00B028FA"/>
    <w:rsid w:val="00B02DAD"/>
    <w:rsid w:val="00B0330C"/>
    <w:rsid w:val="00B15CBE"/>
    <w:rsid w:val="00B21B4C"/>
    <w:rsid w:val="00B21F23"/>
    <w:rsid w:val="00B22551"/>
    <w:rsid w:val="00B25896"/>
    <w:rsid w:val="00B27BF7"/>
    <w:rsid w:val="00B371D2"/>
    <w:rsid w:val="00B55940"/>
    <w:rsid w:val="00B61436"/>
    <w:rsid w:val="00B61585"/>
    <w:rsid w:val="00B656AE"/>
    <w:rsid w:val="00B760BC"/>
    <w:rsid w:val="00B905C8"/>
    <w:rsid w:val="00B91E15"/>
    <w:rsid w:val="00B937F0"/>
    <w:rsid w:val="00B96FA7"/>
    <w:rsid w:val="00BA2A5C"/>
    <w:rsid w:val="00BA2AF5"/>
    <w:rsid w:val="00BB5673"/>
    <w:rsid w:val="00BB6EB2"/>
    <w:rsid w:val="00BC6E8A"/>
    <w:rsid w:val="00BC70A3"/>
    <w:rsid w:val="00BD0744"/>
    <w:rsid w:val="00BE1BD7"/>
    <w:rsid w:val="00BE518A"/>
    <w:rsid w:val="00BE66D8"/>
    <w:rsid w:val="00BF0584"/>
    <w:rsid w:val="00BF56F5"/>
    <w:rsid w:val="00BF5DEE"/>
    <w:rsid w:val="00C065F5"/>
    <w:rsid w:val="00C12E9C"/>
    <w:rsid w:val="00C21C40"/>
    <w:rsid w:val="00C223FC"/>
    <w:rsid w:val="00C22B8E"/>
    <w:rsid w:val="00C3084B"/>
    <w:rsid w:val="00C4343D"/>
    <w:rsid w:val="00C45980"/>
    <w:rsid w:val="00C477FF"/>
    <w:rsid w:val="00C50E34"/>
    <w:rsid w:val="00C52D3D"/>
    <w:rsid w:val="00C7359A"/>
    <w:rsid w:val="00C77063"/>
    <w:rsid w:val="00C816F6"/>
    <w:rsid w:val="00C81A46"/>
    <w:rsid w:val="00C917DB"/>
    <w:rsid w:val="00C968F2"/>
    <w:rsid w:val="00CA2018"/>
    <w:rsid w:val="00CA4FB4"/>
    <w:rsid w:val="00CD0404"/>
    <w:rsid w:val="00CD5550"/>
    <w:rsid w:val="00CD6754"/>
    <w:rsid w:val="00CD73F8"/>
    <w:rsid w:val="00CE7B15"/>
    <w:rsid w:val="00CF0405"/>
    <w:rsid w:val="00CF61CC"/>
    <w:rsid w:val="00CF6C06"/>
    <w:rsid w:val="00D10A20"/>
    <w:rsid w:val="00D152BB"/>
    <w:rsid w:val="00D16758"/>
    <w:rsid w:val="00D206AF"/>
    <w:rsid w:val="00D24497"/>
    <w:rsid w:val="00D3507C"/>
    <w:rsid w:val="00D5140D"/>
    <w:rsid w:val="00D55D1D"/>
    <w:rsid w:val="00D56E05"/>
    <w:rsid w:val="00D61A65"/>
    <w:rsid w:val="00D621AB"/>
    <w:rsid w:val="00D62B9E"/>
    <w:rsid w:val="00D634D1"/>
    <w:rsid w:val="00D63BFA"/>
    <w:rsid w:val="00D6411C"/>
    <w:rsid w:val="00D651F8"/>
    <w:rsid w:val="00D665AC"/>
    <w:rsid w:val="00D70EF4"/>
    <w:rsid w:val="00D70F07"/>
    <w:rsid w:val="00D77067"/>
    <w:rsid w:val="00D84397"/>
    <w:rsid w:val="00D9730B"/>
    <w:rsid w:val="00DA148E"/>
    <w:rsid w:val="00DA4833"/>
    <w:rsid w:val="00DB15D3"/>
    <w:rsid w:val="00DB1CCB"/>
    <w:rsid w:val="00DB3340"/>
    <w:rsid w:val="00DB671F"/>
    <w:rsid w:val="00DB6D84"/>
    <w:rsid w:val="00DC1D6B"/>
    <w:rsid w:val="00DC3020"/>
    <w:rsid w:val="00DD1C08"/>
    <w:rsid w:val="00DD41AF"/>
    <w:rsid w:val="00DD48DD"/>
    <w:rsid w:val="00DD6C63"/>
    <w:rsid w:val="00DE3F36"/>
    <w:rsid w:val="00DE4AA6"/>
    <w:rsid w:val="00DF5D27"/>
    <w:rsid w:val="00DF65E9"/>
    <w:rsid w:val="00E02302"/>
    <w:rsid w:val="00E03E65"/>
    <w:rsid w:val="00E063D0"/>
    <w:rsid w:val="00E11AAB"/>
    <w:rsid w:val="00E15261"/>
    <w:rsid w:val="00E203EF"/>
    <w:rsid w:val="00E2283D"/>
    <w:rsid w:val="00E25DEE"/>
    <w:rsid w:val="00E31EE8"/>
    <w:rsid w:val="00E34D0D"/>
    <w:rsid w:val="00E371C7"/>
    <w:rsid w:val="00E40F3A"/>
    <w:rsid w:val="00E442BE"/>
    <w:rsid w:val="00E571A4"/>
    <w:rsid w:val="00E63DEB"/>
    <w:rsid w:val="00E70181"/>
    <w:rsid w:val="00E74A9C"/>
    <w:rsid w:val="00E76CA6"/>
    <w:rsid w:val="00E77E68"/>
    <w:rsid w:val="00E824EC"/>
    <w:rsid w:val="00E82813"/>
    <w:rsid w:val="00E839A6"/>
    <w:rsid w:val="00E86978"/>
    <w:rsid w:val="00E86AF8"/>
    <w:rsid w:val="00E953EF"/>
    <w:rsid w:val="00EA2114"/>
    <w:rsid w:val="00EA2476"/>
    <w:rsid w:val="00EA2923"/>
    <w:rsid w:val="00EA7A0A"/>
    <w:rsid w:val="00EB2D9A"/>
    <w:rsid w:val="00EB4F98"/>
    <w:rsid w:val="00EC6030"/>
    <w:rsid w:val="00ED41A1"/>
    <w:rsid w:val="00ED61C3"/>
    <w:rsid w:val="00EE2C72"/>
    <w:rsid w:val="00EE2CDA"/>
    <w:rsid w:val="00EE41F5"/>
    <w:rsid w:val="00EE6301"/>
    <w:rsid w:val="00EF0A97"/>
    <w:rsid w:val="00EF0F40"/>
    <w:rsid w:val="00EF4A3B"/>
    <w:rsid w:val="00EF58B9"/>
    <w:rsid w:val="00EF5FD6"/>
    <w:rsid w:val="00F01360"/>
    <w:rsid w:val="00F07892"/>
    <w:rsid w:val="00F10D70"/>
    <w:rsid w:val="00F138B8"/>
    <w:rsid w:val="00F17D6D"/>
    <w:rsid w:val="00F21A73"/>
    <w:rsid w:val="00F270C3"/>
    <w:rsid w:val="00F41FA2"/>
    <w:rsid w:val="00F51BAE"/>
    <w:rsid w:val="00F526E8"/>
    <w:rsid w:val="00F5291E"/>
    <w:rsid w:val="00F56EE8"/>
    <w:rsid w:val="00F7529B"/>
    <w:rsid w:val="00F840F2"/>
    <w:rsid w:val="00F8562F"/>
    <w:rsid w:val="00F8635E"/>
    <w:rsid w:val="00F94600"/>
    <w:rsid w:val="00F95690"/>
    <w:rsid w:val="00F967FD"/>
    <w:rsid w:val="00FA3190"/>
    <w:rsid w:val="00FA535C"/>
    <w:rsid w:val="00FA5438"/>
    <w:rsid w:val="00FA6BFB"/>
    <w:rsid w:val="00FB1718"/>
    <w:rsid w:val="00FC6C28"/>
    <w:rsid w:val="00FD1009"/>
    <w:rsid w:val="00FD315D"/>
    <w:rsid w:val="00FD4063"/>
    <w:rsid w:val="00FD4CA6"/>
    <w:rsid w:val="00FE2608"/>
    <w:rsid w:val="00FE7B12"/>
    <w:rsid w:val="00FF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124F"/>
  <w15:docId w15:val="{EFF82251-7F8C-4511-92E1-BDC1EBE99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E2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D4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E2D4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4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9D1"/>
  </w:style>
  <w:style w:type="paragraph" w:styleId="Stopka">
    <w:name w:val="footer"/>
    <w:basedOn w:val="Normalny"/>
    <w:link w:val="StopkaZnak"/>
    <w:uiPriority w:val="99"/>
    <w:unhideWhenUsed/>
    <w:rsid w:val="00434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9D1"/>
  </w:style>
  <w:style w:type="paragraph" w:styleId="NormalnyWeb">
    <w:name w:val="Normal (Web)"/>
    <w:basedOn w:val="Normalny"/>
    <w:uiPriority w:val="99"/>
    <w:unhideWhenUsed/>
    <w:rsid w:val="00434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Babii</dc:creator>
  <cp:lastModifiedBy>Yana Babii</cp:lastModifiedBy>
  <cp:revision>3</cp:revision>
  <dcterms:created xsi:type="dcterms:W3CDTF">2024-06-16T16:03:00Z</dcterms:created>
  <dcterms:modified xsi:type="dcterms:W3CDTF">2024-07-09T23:44:00Z</dcterms:modified>
</cp:coreProperties>
</file>