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CDB45" w14:textId="77FE2CCB" w:rsidR="00E97216" w:rsidRDefault="00086F1D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086F1D">
        <w:rPr>
          <w:rFonts w:ascii="Times New Roman" w:hAnsi="Times New Roman" w:cs="Times New Roman"/>
          <w:b/>
          <w:bCs/>
          <w:sz w:val="24"/>
          <w:szCs w:val="28"/>
        </w:rPr>
        <w:t xml:space="preserve">Supplementary </w:t>
      </w:r>
      <w:r w:rsidR="00926243">
        <w:rPr>
          <w:rFonts w:ascii="Times New Roman" w:hAnsi="Times New Roman" w:cs="Times New Roman" w:hint="eastAsia"/>
          <w:b/>
          <w:bCs/>
          <w:sz w:val="24"/>
          <w:szCs w:val="28"/>
        </w:rPr>
        <w:t>m</w:t>
      </w:r>
      <w:r w:rsidR="00926243">
        <w:rPr>
          <w:rFonts w:ascii="Times New Roman" w:hAnsi="Times New Roman" w:cs="Times New Roman"/>
          <w:b/>
          <w:bCs/>
          <w:sz w:val="24"/>
          <w:szCs w:val="28"/>
        </w:rPr>
        <w:t>aterials</w:t>
      </w:r>
    </w:p>
    <w:p w14:paraId="63A6542F" w14:textId="77777777" w:rsidR="00CD7E4C" w:rsidRDefault="009134BB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35558240" wp14:editId="0A441897">
            <wp:extent cx="5731510" cy="3401695"/>
            <wp:effectExtent l="0" t="0" r="2540" b="8255"/>
            <wp:docPr id="1028" name="shape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73A32" w14:textId="442A3187" w:rsidR="00CD7E4C" w:rsidRDefault="00CD7E4C">
      <w:pPr>
        <w:rPr>
          <w:rFonts w:ascii="Times New Roman" w:hAnsi="Times New Roman" w:cs="Times New Roman"/>
          <w:noProof/>
          <w:sz w:val="22"/>
        </w:rPr>
      </w:pPr>
      <w:r w:rsidRPr="00086F1D">
        <w:rPr>
          <w:rFonts w:ascii="Times New Roman" w:hAnsi="Times New Roman" w:cs="Times New Roman"/>
          <w:sz w:val="22"/>
          <w:szCs w:val="24"/>
        </w:rPr>
        <w:t>Supplementary figure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="004E6910">
        <w:rPr>
          <w:rFonts w:ascii="Times New Roman" w:hAnsi="Times New Roman" w:cs="Times New Roman"/>
          <w:sz w:val="22"/>
          <w:szCs w:val="24"/>
        </w:rPr>
        <w:t>1</w:t>
      </w:r>
      <w:r>
        <w:rPr>
          <w:rFonts w:ascii="Times New Roman" w:hAnsi="Times New Roman" w:cs="Times New Roman"/>
          <w:sz w:val="22"/>
          <w:szCs w:val="24"/>
        </w:rPr>
        <w:t xml:space="preserve">. </w:t>
      </w:r>
      <w:r w:rsidRPr="00CD7E4C">
        <w:rPr>
          <w:rFonts w:ascii="Times New Roman" w:hAnsi="Times New Roman" w:cs="Times New Roman"/>
          <w:sz w:val="22"/>
          <w:szCs w:val="24"/>
        </w:rPr>
        <w:t>[Chemical</w:t>
      </w:r>
      <w:r>
        <w:rPr>
          <w:rFonts w:ascii="Times New Roman" w:hAnsi="Times New Roman" w:cs="Times New Roman"/>
          <w:sz w:val="22"/>
          <w:szCs w:val="24"/>
        </w:rPr>
        <w:t xml:space="preserve">] </w:t>
      </w:r>
      <w:r w:rsidRPr="00CD7E4C">
        <w:rPr>
          <w:rFonts w:ascii="Times New Roman" w:hAnsi="Times New Roman" w:cs="Times New Roman"/>
          <w:sz w:val="22"/>
          <w:szCs w:val="24"/>
        </w:rPr>
        <w:t xml:space="preserve">Standard/Orphan </w:t>
      </w:r>
      <w:r>
        <w:rPr>
          <w:rFonts w:ascii="Times New Roman" w:hAnsi="Times New Roman" w:cs="Times New Roman"/>
          <w:sz w:val="22"/>
          <w:szCs w:val="24"/>
        </w:rPr>
        <w:t xml:space="preserve">NDA </w:t>
      </w:r>
      <w:r w:rsidRPr="00CD7E4C">
        <w:rPr>
          <w:rFonts w:ascii="Times New Roman" w:hAnsi="Times New Roman" w:cs="Times New Roman"/>
          <w:sz w:val="22"/>
          <w:szCs w:val="24"/>
        </w:rPr>
        <w:t>Review Period</w:t>
      </w:r>
      <w:r>
        <w:rPr>
          <w:rFonts w:ascii="Times New Roman" w:hAnsi="Times New Roman" w:cs="Times New Roman"/>
          <w:noProof/>
          <w:sz w:val="22"/>
        </w:rPr>
        <w:t xml:space="preserve"> </w:t>
      </w:r>
    </w:p>
    <w:p w14:paraId="21BAE82E" w14:textId="77777777" w:rsidR="004E6910" w:rsidRDefault="004E6910">
      <w:pPr>
        <w:rPr>
          <w:rFonts w:ascii="Times New Roman" w:hAnsi="Times New Roman" w:cs="Times New Roman"/>
          <w:noProof/>
          <w:sz w:val="22"/>
        </w:rPr>
      </w:pPr>
    </w:p>
    <w:p w14:paraId="5132C9E4" w14:textId="13A9D183" w:rsidR="009134BB" w:rsidRDefault="009134BB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7DC18CA9" wp14:editId="74AC7013">
            <wp:extent cx="5731510" cy="3510915"/>
            <wp:effectExtent l="0" t="0" r="2540" b="0"/>
            <wp:docPr id="1029" name="shape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DA786" w14:textId="6B0C8022" w:rsidR="009134BB" w:rsidRPr="00086F1D" w:rsidRDefault="009134BB" w:rsidP="009134BB">
      <w:pPr>
        <w:rPr>
          <w:rFonts w:ascii="Times New Roman" w:hAnsi="Times New Roman" w:cs="Times New Roman"/>
          <w:sz w:val="22"/>
          <w:szCs w:val="24"/>
        </w:rPr>
      </w:pPr>
      <w:r w:rsidRPr="00086F1D">
        <w:rPr>
          <w:rFonts w:ascii="Times New Roman" w:hAnsi="Times New Roman" w:cs="Times New Roman"/>
          <w:sz w:val="22"/>
          <w:szCs w:val="24"/>
        </w:rPr>
        <w:t>Supplementary figure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="004E6910">
        <w:rPr>
          <w:rFonts w:ascii="Times New Roman" w:hAnsi="Times New Roman" w:cs="Times New Roman"/>
          <w:sz w:val="22"/>
          <w:szCs w:val="24"/>
        </w:rPr>
        <w:t>2</w:t>
      </w:r>
      <w:r>
        <w:rPr>
          <w:rFonts w:ascii="Times New Roman" w:hAnsi="Times New Roman" w:cs="Times New Roman"/>
          <w:sz w:val="22"/>
          <w:szCs w:val="24"/>
        </w:rPr>
        <w:t xml:space="preserve">. </w:t>
      </w:r>
      <w:r w:rsidR="00CD7E4C" w:rsidRPr="00CD7E4C">
        <w:rPr>
          <w:rFonts w:ascii="Times New Roman" w:hAnsi="Times New Roman" w:cs="Times New Roman"/>
          <w:sz w:val="22"/>
          <w:szCs w:val="24"/>
        </w:rPr>
        <w:t>[</w:t>
      </w:r>
      <w:r w:rsidR="00CD7E4C">
        <w:rPr>
          <w:rFonts w:ascii="Times New Roman" w:hAnsi="Times New Roman" w:cs="Times New Roman"/>
          <w:sz w:val="22"/>
          <w:szCs w:val="24"/>
        </w:rPr>
        <w:t xml:space="preserve">Bio] </w:t>
      </w:r>
      <w:r w:rsidR="00CD7E4C" w:rsidRPr="00CD7E4C">
        <w:rPr>
          <w:rFonts w:ascii="Times New Roman" w:hAnsi="Times New Roman" w:cs="Times New Roman"/>
          <w:sz w:val="22"/>
          <w:szCs w:val="24"/>
        </w:rPr>
        <w:t>Standard/Orphan NASs Review Period</w:t>
      </w:r>
    </w:p>
    <w:p w14:paraId="4308AEF9" w14:textId="096067CD" w:rsidR="009134BB" w:rsidRDefault="009134BB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27AD992" w14:textId="2ACAF073" w:rsidR="00CD7E4C" w:rsidRDefault="00CD7E4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7AE632D6" wp14:editId="1AD60539">
            <wp:extent cx="5731510" cy="3237865"/>
            <wp:effectExtent l="0" t="0" r="0" b="0"/>
            <wp:docPr id="1030" name="shape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C4B8F" w14:textId="64CF5133" w:rsidR="00CD7E4C" w:rsidRPr="00086F1D" w:rsidRDefault="00CD7E4C" w:rsidP="00CD7E4C">
      <w:pPr>
        <w:rPr>
          <w:rFonts w:ascii="Times New Roman" w:hAnsi="Times New Roman" w:cs="Times New Roman"/>
          <w:sz w:val="22"/>
          <w:szCs w:val="24"/>
        </w:rPr>
      </w:pPr>
      <w:r w:rsidRPr="00086F1D">
        <w:rPr>
          <w:rFonts w:ascii="Times New Roman" w:hAnsi="Times New Roman" w:cs="Times New Roman"/>
          <w:sz w:val="22"/>
          <w:szCs w:val="24"/>
        </w:rPr>
        <w:t>Supplementary figure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="004E6910">
        <w:rPr>
          <w:rFonts w:ascii="Times New Roman" w:hAnsi="Times New Roman" w:cs="Times New Roman"/>
          <w:sz w:val="22"/>
          <w:szCs w:val="24"/>
        </w:rPr>
        <w:t>3</w:t>
      </w:r>
      <w:r>
        <w:rPr>
          <w:rFonts w:ascii="Times New Roman" w:hAnsi="Times New Roman" w:cs="Times New Roman"/>
          <w:sz w:val="22"/>
          <w:szCs w:val="24"/>
        </w:rPr>
        <w:t xml:space="preserve">. </w:t>
      </w:r>
      <w:r w:rsidRPr="00CD7E4C">
        <w:rPr>
          <w:rFonts w:ascii="Times New Roman" w:hAnsi="Times New Roman" w:cs="Times New Roman"/>
          <w:sz w:val="22"/>
          <w:szCs w:val="24"/>
        </w:rPr>
        <w:t>[</w:t>
      </w:r>
      <w:r>
        <w:rPr>
          <w:rFonts w:ascii="Times New Roman" w:hAnsi="Times New Roman" w:cs="Times New Roman"/>
          <w:sz w:val="22"/>
          <w:szCs w:val="24"/>
        </w:rPr>
        <w:t>Chemical] Safety-Efficacy review/Standard and Method review/GMP review period</w:t>
      </w:r>
    </w:p>
    <w:p w14:paraId="46772326" w14:textId="20710541" w:rsidR="00CD7E4C" w:rsidRDefault="00CD7E4C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AE3624F" w14:textId="4BD9565C" w:rsidR="00CD7E4C" w:rsidRDefault="00CD7E4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467D48EB" wp14:editId="6BD13F1C">
            <wp:extent cx="5731510" cy="3221990"/>
            <wp:effectExtent l="0" t="0" r="0" b="0"/>
            <wp:docPr id="1031" name="shape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AF21B" w14:textId="23D3C44B" w:rsidR="00CD7E4C" w:rsidRPr="00086F1D" w:rsidRDefault="00CD7E4C" w:rsidP="00CD7E4C">
      <w:pPr>
        <w:rPr>
          <w:rFonts w:ascii="Times New Roman" w:hAnsi="Times New Roman" w:cs="Times New Roman"/>
          <w:sz w:val="22"/>
          <w:szCs w:val="24"/>
        </w:rPr>
      </w:pPr>
      <w:r w:rsidRPr="00086F1D">
        <w:rPr>
          <w:rFonts w:ascii="Times New Roman" w:hAnsi="Times New Roman" w:cs="Times New Roman"/>
          <w:sz w:val="22"/>
          <w:szCs w:val="24"/>
        </w:rPr>
        <w:t>Supplementary figure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="004E6910">
        <w:rPr>
          <w:rFonts w:ascii="Times New Roman" w:hAnsi="Times New Roman" w:cs="Times New Roman"/>
          <w:sz w:val="22"/>
          <w:szCs w:val="24"/>
        </w:rPr>
        <w:t>4</w:t>
      </w:r>
      <w:r>
        <w:rPr>
          <w:rFonts w:ascii="Times New Roman" w:hAnsi="Times New Roman" w:cs="Times New Roman"/>
          <w:sz w:val="22"/>
          <w:szCs w:val="24"/>
        </w:rPr>
        <w:t xml:space="preserve">. </w:t>
      </w:r>
      <w:r w:rsidRPr="00CD7E4C">
        <w:rPr>
          <w:rFonts w:ascii="Times New Roman" w:hAnsi="Times New Roman" w:cs="Times New Roman"/>
          <w:sz w:val="22"/>
          <w:szCs w:val="24"/>
        </w:rPr>
        <w:t>[</w:t>
      </w:r>
      <w:r>
        <w:rPr>
          <w:rFonts w:ascii="Times New Roman" w:hAnsi="Times New Roman" w:cs="Times New Roman"/>
          <w:sz w:val="22"/>
          <w:szCs w:val="24"/>
        </w:rPr>
        <w:t>Bio] Safety-Efficacy review/Standard and Method review/GMP review period</w:t>
      </w:r>
    </w:p>
    <w:p w14:paraId="6BD2D2B9" w14:textId="1EA205AB" w:rsidR="00CD7E4C" w:rsidRDefault="00CD7E4C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48C041D2" w14:textId="3736F614" w:rsidR="00CD7E4C" w:rsidRPr="00CD7E4C" w:rsidRDefault="00CD7E4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1A228F5D" wp14:editId="445FD4F8">
            <wp:extent cx="5731510" cy="3133725"/>
            <wp:effectExtent l="0" t="0" r="2540" b="9525"/>
            <wp:docPr id="1032" name="shape1032" descr="텍스트, 갤러리, 장면, 방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shape1032" descr="텍스트, 갤러리, 장면, 방이(가) 표시된 사진&#10;&#10;자동 생성된 설명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7E4C">
        <w:rPr>
          <w:rFonts w:ascii="Times New Roman" w:hAnsi="Times New Roman" w:cs="Times New Roman"/>
          <w:sz w:val="22"/>
          <w:szCs w:val="24"/>
        </w:rPr>
        <w:t xml:space="preserve"> </w:t>
      </w:r>
      <w:r w:rsidRPr="00086F1D">
        <w:rPr>
          <w:rFonts w:ascii="Times New Roman" w:hAnsi="Times New Roman" w:cs="Times New Roman"/>
          <w:sz w:val="22"/>
          <w:szCs w:val="24"/>
        </w:rPr>
        <w:t>Supplementary figure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="004E6910">
        <w:rPr>
          <w:rFonts w:ascii="Times New Roman" w:hAnsi="Times New Roman" w:cs="Times New Roman"/>
          <w:sz w:val="22"/>
          <w:szCs w:val="24"/>
        </w:rPr>
        <w:t>5</w:t>
      </w:r>
      <w:r>
        <w:rPr>
          <w:rFonts w:ascii="Times New Roman" w:hAnsi="Times New Roman" w:cs="Times New Roman"/>
          <w:sz w:val="22"/>
          <w:szCs w:val="24"/>
        </w:rPr>
        <w:t>. NDA</w:t>
      </w:r>
      <w:r w:rsidRPr="00CD7E4C">
        <w:rPr>
          <w:rFonts w:ascii="Times New Roman" w:hAnsi="Times New Roman" w:cs="Times New Roman"/>
          <w:sz w:val="22"/>
          <w:szCs w:val="24"/>
        </w:rPr>
        <w:t xml:space="preserve"> Review Period by TA</w:t>
      </w:r>
    </w:p>
    <w:sectPr w:rsidR="00CD7E4C" w:rsidRPr="00CD7E4C">
      <w:foot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98B1D" w14:textId="77777777" w:rsidR="006944EE" w:rsidRDefault="006944EE" w:rsidP="006944EE">
      <w:pPr>
        <w:spacing w:after="0" w:line="240" w:lineRule="auto"/>
      </w:pPr>
      <w:r>
        <w:separator/>
      </w:r>
    </w:p>
  </w:endnote>
  <w:endnote w:type="continuationSeparator" w:id="0">
    <w:p w14:paraId="77768B8B" w14:textId="77777777" w:rsidR="006944EE" w:rsidRDefault="006944EE" w:rsidP="00694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9637325"/>
      <w:docPartObj>
        <w:docPartGallery w:val="Page Numbers (Bottom of Page)"/>
        <w:docPartUnique/>
      </w:docPartObj>
    </w:sdtPr>
    <w:sdtEndPr/>
    <w:sdtContent>
      <w:p w14:paraId="699F71AA" w14:textId="1CE494E9" w:rsidR="000439CB" w:rsidRDefault="000439C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206305A7" w14:textId="77777777" w:rsidR="000439CB" w:rsidRDefault="000439C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F6315" w14:textId="77777777" w:rsidR="006944EE" w:rsidRDefault="006944EE" w:rsidP="006944EE">
      <w:pPr>
        <w:spacing w:after="0" w:line="240" w:lineRule="auto"/>
      </w:pPr>
      <w:r>
        <w:separator/>
      </w:r>
    </w:p>
  </w:footnote>
  <w:footnote w:type="continuationSeparator" w:id="0">
    <w:p w14:paraId="6C333132" w14:textId="77777777" w:rsidR="006944EE" w:rsidRDefault="006944EE" w:rsidP="006944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F1D"/>
    <w:rsid w:val="000439CB"/>
    <w:rsid w:val="00086F1D"/>
    <w:rsid w:val="004E6910"/>
    <w:rsid w:val="006944EE"/>
    <w:rsid w:val="009134BB"/>
    <w:rsid w:val="00926243"/>
    <w:rsid w:val="00B67917"/>
    <w:rsid w:val="00CD7E4C"/>
    <w:rsid w:val="00E9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63BBDED"/>
  <w15:chartTrackingRefBased/>
  <w15:docId w15:val="{4A6DDBBD-B7A3-43D0-B6D9-645DA7099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44E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944EE"/>
  </w:style>
  <w:style w:type="paragraph" w:styleId="a4">
    <w:name w:val="footer"/>
    <w:basedOn w:val="a"/>
    <w:link w:val="Char0"/>
    <w:uiPriority w:val="99"/>
    <w:unhideWhenUsed/>
    <w:rsid w:val="006944E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94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최혜영</dc:creator>
  <cp:keywords/>
  <dc:description/>
  <cp:lastModifiedBy>이재현</cp:lastModifiedBy>
  <cp:revision>2</cp:revision>
  <dcterms:created xsi:type="dcterms:W3CDTF">2022-10-28T08:28:00Z</dcterms:created>
  <dcterms:modified xsi:type="dcterms:W3CDTF">2022-10-28T08:28:00Z</dcterms:modified>
</cp:coreProperties>
</file>