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A29ED" w14:textId="744DC501" w:rsidR="00D40FEE" w:rsidRPr="00C1266A" w:rsidRDefault="00D40FEE" w:rsidP="00C1266A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  <w:r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>Supplementary information</w:t>
      </w:r>
    </w:p>
    <w:p w14:paraId="4209EE50" w14:textId="77777777" w:rsidR="00D40FEE" w:rsidRPr="00C1266A" w:rsidRDefault="00D40FEE" w:rsidP="00C1266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</w:p>
    <w:p w14:paraId="63F3C628" w14:textId="77777777" w:rsidR="00D40FEE" w:rsidRPr="00C1266A" w:rsidRDefault="00D40FEE" w:rsidP="00C1266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</w:p>
    <w:p w14:paraId="0C3862F5" w14:textId="1208500D" w:rsidR="00CE414A" w:rsidRPr="00C1266A" w:rsidRDefault="00CE414A" w:rsidP="00C1266A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  <w:r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>QUESTIONNAIRE</w:t>
      </w:r>
    </w:p>
    <w:p w14:paraId="6A59299C" w14:textId="77777777" w:rsidR="00CE414A" w:rsidRPr="00C1266A" w:rsidRDefault="00CE414A" w:rsidP="00C1266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</w:p>
    <w:p w14:paraId="6A390CF2" w14:textId="77777777" w:rsidR="00CE414A" w:rsidRPr="00C1266A" w:rsidRDefault="00CE414A" w:rsidP="00C1266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</w:p>
    <w:p w14:paraId="29B285BE" w14:textId="3BAFC4DC" w:rsidR="00CE414A" w:rsidRPr="00C1266A" w:rsidRDefault="00C1266A" w:rsidP="00C1266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  <w:r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>PART</w:t>
      </w:r>
      <w:r w:rsidR="00CE414A"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 xml:space="preserve"> 1 – TCLE</w:t>
      </w:r>
    </w:p>
    <w:p w14:paraId="40C19E18" w14:textId="77777777" w:rsidR="00CE414A" w:rsidRPr="00C1266A" w:rsidRDefault="00CE414A" w:rsidP="00C1266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</w:p>
    <w:p w14:paraId="5EDAD0EA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Email: ______________________</w:t>
      </w:r>
    </w:p>
    <w:p w14:paraId="0B8D84D1" w14:textId="77777777" w:rsidR="00CE414A" w:rsidRPr="00C1266A" w:rsidRDefault="00CE414A" w:rsidP="00C1266A">
      <w:pPr>
        <w:pStyle w:val="PargrafodaLista"/>
        <w:widowControl/>
        <w:adjustRightInd w:val="0"/>
        <w:spacing w:line="276" w:lineRule="auto"/>
        <w:ind w:left="360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F2CF74E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Do you agree to participate in this research?</w:t>
      </w:r>
    </w:p>
    <w:p w14:paraId="0B1839B7" w14:textId="77777777" w:rsidR="00CE414A" w:rsidRPr="00C1266A" w:rsidRDefault="00CE414A" w:rsidP="00C1266A">
      <w:pPr>
        <w:pStyle w:val="PargrafodaLista"/>
        <w:widowControl/>
        <w:adjustRightInd w:val="0"/>
        <w:spacing w:line="276" w:lineRule="auto"/>
        <w:ind w:left="360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3B6AD4CF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Yes, I have read the Free and Informed Consent Form and agree to participate in the research.</w:t>
      </w:r>
    </w:p>
    <w:p w14:paraId="0C72CCF0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I do not wish to participate in the research.</w:t>
      </w:r>
    </w:p>
    <w:p w14:paraId="2B2CCE75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70F92BFA" w14:textId="0EC7183F" w:rsidR="00CE414A" w:rsidRPr="00C1266A" w:rsidRDefault="00C1266A" w:rsidP="00C1266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  <w:r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 xml:space="preserve">PART </w:t>
      </w:r>
      <w:r w:rsidR="00CE414A"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>2 – GENERAL INFORMATION ABOUT THE COMPANY</w:t>
      </w:r>
    </w:p>
    <w:p w14:paraId="22190EFB" w14:textId="77777777" w:rsidR="00CE414A" w:rsidRPr="00C1266A" w:rsidRDefault="00CE414A" w:rsidP="00C1266A">
      <w:pPr>
        <w:pStyle w:val="PargrafodaLista"/>
        <w:widowControl/>
        <w:adjustRightInd w:val="0"/>
        <w:spacing w:line="276" w:lineRule="auto"/>
        <w:ind w:left="360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36608216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Sector in the company: __________________________________________________________</w:t>
      </w:r>
    </w:p>
    <w:p w14:paraId="2F6B43BC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112508C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Is the company national or multinational?</w:t>
      </w:r>
    </w:p>
    <w:p w14:paraId="76A8EF1C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9EA06B9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National</w:t>
      </w:r>
    </w:p>
    <w:p w14:paraId="3210C34C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Multinational</w:t>
      </w:r>
    </w:p>
    <w:p w14:paraId="4820F727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33B66404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Does the company have a research and development (R&amp;D) department in Brazil?</w:t>
      </w:r>
    </w:p>
    <w:p w14:paraId="7727C6EA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C06FA90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Yes</w:t>
      </w:r>
    </w:p>
    <w:p w14:paraId="42C75462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No</w:t>
      </w:r>
    </w:p>
    <w:p w14:paraId="73FD06EB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CFF64F9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5.1. If yes, how long has the R&amp;D sector existed in Brazil? (Write the number in years or, if you don’t know, write “I don’t know.”) ________</w:t>
      </w:r>
    </w:p>
    <w:p w14:paraId="7CD18B2E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0DD5650A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The company develops medicines (you can select more than one option):</w:t>
      </w:r>
    </w:p>
    <w:p w14:paraId="4E91F7E4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50DFB5B3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Similar</w:t>
      </w:r>
    </w:p>
    <w:p w14:paraId="314A85FF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Generics</w:t>
      </w:r>
    </w:p>
    <w:p w14:paraId="130345AE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Innovators</w:t>
      </w:r>
    </w:p>
    <w:p w14:paraId="7F94E6F8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0E6DB23B" w14:textId="04C5ECEF" w:rsidR="00CE414A" w:rsidRPr="00C1266A" w:rsidRDefault="00C1266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</w:pPr>
      <w:r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 xml:space="preserve">PART </w:t>
      </w:r>
      <w:r w:rsidR="00CE414A"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 xml:space="preserve">3 – CONCEPTUAL ASPECTS AND IMPLEMENTATION OF </w:t>
      </w:r>
      <w:proofErr w:type="spellStart"/>
      <w:r w:rsidR="00CE414A" w:rsidRPr="00C1266A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SA"/>
        </w:rPr>
        <w:t>AQbD</w:t>
      </w:r>
      <w:proofErr w:type="spellEnd"/>
    </w:p>
    <w:p w14:paraId="215B37E9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37C9B25" w14:textId="2C07DE18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The company understands the </w:t>
      </w:r>
      <w:r w:rsidRPr="00C1266A">
        <w:rPr>
          <w:rFonts w:ascii="Times New Roman" w:eastAsiaTheme="minorHAnsi" w:hAnsi="Times New Roman" w:cs="Times New Roman"/>
          <w:i/>
          <w:iCs/>
          <w:lang w:eastAsia="en-US" w:bidi="ar-SA"/>
        </w:rPr>
        <w:t xml:space="preserve">Quality by Design </w:t>
      </w:r>
      <w:r w:rsidRPr="00C1266A">
        <w:rPr>
          <w:rFonts w:ascii="Times New Roman" w:eastAsiaTheme="minorHAnsi" w:hAnsi="Times New Roman" w:cs="Times New Roman"/>
          <w:lang w:eastAsia="en-US" w:bidi="ar-SA"/>
        </w:rPr>
        <w:t>(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>)</w:t>
      </w:r>
      <w:r w:rsidR="00C1266A"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="00C1266A" w:rsidRPr="00C1266A">
        <w:rPr>
          <w:rFonts w:ascii="Times New Roman" w:eastAsiaTheme="minorHAnsi" w:hAnsi="Times New Roman" w:cs="Times New Roman"/>
          <w:lang w:eastAsia="en-US" w:bidi="ar-SA"/>
        </w:rPr>
        <w:t>concept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applied to analytical methods, also known as </w:t>
      </w:r>
      <w:r w:rsidRPr="00C1266A">
        <w:rPr>
          <w:rFonts w:ascii="Times New Roman" w:eastAsiaTheme="minorHAnsi" w:hAnsi="Times New Roman" w:cs="Times New Roman"/>
          <w:i/>
          <w:iCs/>
          <w:lang w:eastAsia="en-US" w:bidi="ar-SA"/>
        </w:rPr>
        <w:t xml:space="preserve">Analytical Quality by Design </w:t>
      </w:r>
      <w:r w:rsidRPr="00C1266A">
        <w:rPr>
          <w:rFonts w:ascii="Times New Roman" w:eastAsiaTheme="minorHAnsi" w:hAnsi="Times New Roman" w:cs="Times New Roman"/>
          <w:lang w:eastAsia="en-US" w:bidi="ar-SA"/>
        </w:rPr>
        <w:t>(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>)?</w:t>
      </w:r>
    </w:p>
    <w:p w14:paraId="1E58A87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A42D443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Yes</w:t>
      </w:r>
    </w:p>
    <w:p w14:paraId="00D5E6AF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No (completed the questionnaire)</w:t>
      </w:r>
    </w:p>
    <w:p w14:paraId="28FF80F9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5FE5081E" w14:textId="77777777" w:rsidR="00C1266A" w:rsidRPr="00C1266A" w:rsidRDefault="00C1266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6D03892D" w14:textId="55A8437B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Is the company familiar with the ICH Q14 </w:t>
      </w:r>
      <w:r w:rsidR="00C1266A" w:rsidRPr="00C1266A">
        <w:rPr>
          <w:rFonts w:ascii="Times New Roman" w:eastAsiaTheme="minorHAnsi" w:hAnsi="Times New Roman" w:cs="Times New Roman"/>
          <w:lang w:eastAsia="en-US" w:bidi="ar-SA"/>
        </w:rPr>
        <w:t>guideline</w:t>
      </w:r>
      <w:r w:rsidRPr="00C1266A">
        <w:rPr>
          <w:rFonts w:ascii="Times New Roman" w:eastAsiaTheme="minorHAnsi" w:hAnsi="Times New Roman" w:cs="Times New Roman"/>
          <w:lang w:eastAsia="en-US" w:bidi="ar-SA"/>
        </w:rPr>
        <w:t>?</w:t>
      </w:r>
    </w:p>
    <w:p w14:paraId="3BB27BF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949C70F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lastRenderedPageBreak/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Yes</w:t>
      </w:r>
    </w:p>
    <w:p w14:paraId="2E66639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No</w:t>
      </w:r>
    </w:p>
    <w:p w14:paraId="29085DB8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10033F6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Is the company familiar with the general chapter of the US Pharmacopeia &lt;1220&gt;?</w:t>
      </w:r>
    </w:p>
    <w:p w14:paraId="3FD62F39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16DE62CB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Yes</w:t>
      </w:r>
    </w:p>
    <w:p w14:paraId="6C80CB5A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No</w:t>
      </w:r>
    </w:p>
    <w:p w14:paraId="24063216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1CBC292C" w14:textId="0509AE37" w:rsidR="00CE414A" w:rsidRPr="00C1266A" w:rsidRDefault="00C1266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Does the company use measures, methods, or tools from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, or has it started implementing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in the development, validation, and/or continuous monitoring of analytical methods?</w:t>
      </w:r>
    </w:p>
    <w:p w14:paraId="798432C8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5F9D0C87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 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Yes (continue to the next question)</w:t>
      </w:r>
    </w:p>
    <w:p w14:paraId="26F68A36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  </w:t>
      </w: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No (go to question 14)</w:t>
      </w:r>
    </w:p>
    <w:p w14:paraId="5B20F40F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1A3FD75E" w14:textId="5F6D14DF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When did the company start using measures, methods or tools specific to the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concept?</w:t>
      </w:r>
    </w:p>
    <w:p w14:paraId="1E35E48D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148DBFE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Before 2017</w:t>
      </w:r>
    </w:p>
    <w:p w14:paraId="1D08C49C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2017 – 2022</w:t>
      </w:r>
    </w:p>
    <w:p w14:paraId="746B6285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2022 - Current</w:t>
      </w:r>
    </w:p>
    <w:p w14:paraId="56AF7DF4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I don't know</w:t>
      </w:r>
    </w:p>
    <w:p w14:paraId="257FDA60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34E95B75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How would you classify the degree of implementation of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for the development of analytical methods (for content, dissolution, among others) in the company?</w:t>
      </w:r>
    </w:p>
    <w:p w14:paraId="77667563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30B247A9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None, we do not have any type of activities, but we are analyzing this possibility.</w:t>
      </w:r>
    </w:p>
    <w:p w14:paraId="4273D910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Low, we apply some measures/tools in few projects.</w:t>
      </w:r>
    </w:p>
    <w:p w14:paraId="715B1D44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Medium, we have already developed some methods applying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.</w:t>
      </w:r>
    </w:p>
    <w:p w14:paraId="4F7EAD77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High, we use it systematically in our projects.</w:t>
      </w:r>
    </w:p>
    <w:p w14:paraId="49D1A07F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I don't know</w:t>
      </w:r>
    </w:p>
    <w:p w14:paraId="0A07020E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49E6855D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0" w:firstLine="0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What measures, methods or tools the company uses or is implementing (you can select more than one option).</w:t>
      </w:r>
    </w:p>
    <w:p w14:paraId="2B97160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5E35E5AF" w14:textId="76C6A53F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Definition of the Analytical Target Profile (ATP) at the beginning of a product research and development </w:t>
      </w:r>
      <w:proofErr w:type="gramStart"/>
      <w:r w:rsidRPr="00C1266A">
        <w:rPr>
          <w:rFonts w:ascii="Times New Roman" w:eastAsiaTheme="minorHAnsi" w:hAnsi="Times New Roman" w:cs="Times New Roman"/>
          <w:lang w:eastAsia="en-US" w:bidi="ar-SA"/>
        </w:rPr>
        <w:t>project;</w:t>
      </w:r>
      <w:proofErr w:type="gramEnd"/>
    </w:p>
    <w:p w14:paraId="54B9592B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Definition of potentially critical method attributes and parameters;</w:t>
      </w:r>
    </w:p>
    <w:p w14:paraId="659EA45B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Use of risk assessment tools;</w:t>
      </w:r>
    </w:p>
    <w:p w14:paraId="121419D1" w14:textId="6320742C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Use of </w:t>
      </w:r>
      <w:r w:rsidR="00C1266A" w:rsidRPr="00C1266A">
        <w:rPr>
          <w:rFonts w:ascii="Times New Roman" w:eastAsiaTheme="minorHAnsi" w:hAnsi="Times New Roman" w:cs="Times New Roman"/>
          <w:lang w:eastAsia="en-US" w:bidi="ar-SA"/>
        </w:rPr>
        <w:t xml:space="preserve">Design </w:t>
      </w:r>
      <w:r w:rsidR="00C1266A" w:rsidRPr="00C1266A">
        <w:rPr>
          <w:rFonts w:ascii="Times New Roman" w:eastAsiaTheme="minorHAnsi" w:hAnsi="Times New Roman" w:cs="Times New Roman"/>
          <w:lang w:eastAsia="en-US" w:bidi="ar-SA"/>
        </w:rPr>
        <w:t xml:space="preserve">of </w:t>
      </w:r>
      <w:r w:rsidRPr="00C1266A">
        <w:rPr>
          <w:rFonts w:ascii="Times New Roman" w:eastAsiaTheme="minorHAnsi" w:hAnsi="Times New Roman" w:cs="Times New Roman"/>
          <w:lang w:eastAsia="en-US" w:bidi="ar-SA"/>
        </w:rPr>
        <w:t>Experimental (</w:t>
      </w:r>
      <w:proofErr w:type="gramStart"/>
      <w:r w:rsidRPr="00C1266A">
        <w:rPr>
          <w:rFonts w:ascii="Times New Roman" w:eastAsiaTheme="minorHAnsi" w:hAnsi="Times New Roman" w:cs="Times New Roman"/>
          <w:lang w:eastAsia="en-US" w:bidi="ar-SA"/>
        </w:rPr>
        <w:t>DoE;</w:t>
      </w:r>
      <w:proofErr w:type="gramEnd"/>
    </w:p>
    <w:p w14:paraId="282F29D7" w14:textId="3D8EC71F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Establishment of the </w:t>
      </w:r>
      <w:r w:rsidR="00C1266A" w:rsidRPr="00C1266A">
        <w:rPr>
          <w:rFonts w:ascii="Times New Roman" w:eastAsiaTheme="minorHAnsi" w:hAnsi="Times New Roman" w:cs="Times New Roman"/>
          <w:lang w:eastAsia="en-US" w:bidi="ar-SA"/>
        </w:rPr>
        <w:t>Method Operable Design Region (MODR)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also known as Design Space (DS).</w:t>
      </w:r>
    </w:p>
    <w:p w14:paraId="3464D873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Establishment of a control strategy for continuous monitoring throughout the life cycle.</w:t>
      </w:r>
    </w:p>
    <w:p w14:paraId="1BD08839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Use of false decision risk reduction approaches to assess product compliance with the specification (e.g., determination of measurement uncertainty, use of guard bands, among others).</w:t>
      </w:r>
    </w:p>
    <w:p w14:paraId="2A06C16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60359BCD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How would you rate your company's perception of the importance of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, considering the budget level and/or number of dedicated human resources.</w:t>
      </w:r>
    </w:p>
    <w:p w14:paraId="03A6E117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3415EC20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Unimportant, without budget or dedicated human resources.</w:t>
      </w:r>
    </w:p>
    <w:p w14:paraId="48104704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Little important, little budget and/or dedicated human resources.</w:t>
      </w:r>
    </w:p>
    <w:p w14:paraId="3381318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lastRenderedPageBreak/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Important, relevant budget and/or dedicated human resources.</w:t>
      </w:r>
    </w:p>
    <w:p w14:paraId="7E56EAE6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Very important, high budget and/or dedicated human resources.</w:t>
      </w:r>
    </w:p>
    <w:p w14:paraId="677E8359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7B81C8AB" w14:textId="6842B3AA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Which </w:t>
      </w:r>
      <w:proofErr w:type="spellStart"/>
      <w:r w:rsidR="00C1266A" w:rsidRPr="00C1266A">
        <w:rPr>
          <w:rFonts w:ascii="Times New Roman" w:eastAsiaTheme="minorHAnsi" w:hAnsi="Times New Roman" w:cs="Times New Roman"/>
          <w:lang w:eastAsia="en-US" w:bidi="ar-SA"/>
        </w:rPr>
        <w:t>departaments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of the company are involved or have implications with the application of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? (you can select more than one option)</w:t>
      </w:r>
    </w:p>
    <w:p w14:paraId="3CFC321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3219B063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Analytical Development Laboratory</w:t>
      </w:r>
    </w:p>
    <w:p w14:paraId="1E90834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Pharmaceutical Development Laboratory</w:t>
      </w:r>
    </w:p>
    <w:p w14:paraId="290844C8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Quality Control</w:t>
      </w:r>
    </w:p>
    <w:p w14:paraId="3D438346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Quality Management</w:t>
      </w:r>
    </w:p>
    <w:p w14:paraId="620FED5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Regulatory Affairs</w:t>
      </w:r>
    </w:p>
    <w:p w14:paraId="1812204B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Others</w:t>
      </w:r>
    </w:p>
    <w:p w14:paraId="0A6D9B5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tbl>
      <w:tblPr>
        <w:tblStyle w:val="Tabelacomgrade"/>
        <w:tblW w:w="0" w:type="auto"/>
        <w:tblInd w:w="284" w:type="dxa"/>
        <w:tblLook w:val="04A0" w:firstRow="1" w:lastRow="0" w:firstColumn="1" w:lastColumn="0" w:noHBand="0" w:noVBand="1"/>
      </w:tblPr>
      <w:tblGrid>
        <w:gridCol w:w="8996"/>
      </w:tblGrid>
      <w:tr w:rsidR="00CE414A" w:rsidRPr="00C1266A" w14:paraId="2BC97F9A" w14:textId="77777777" w:rsidTr="00645FAB">
        <w:trPr>
          <w:trHeight w:val="1109"/>
        </w:trPr>
        <w:tc>
          <w:tcPr>
            <w:tcW w:w="9430" w:type="dxa"/>
          </w:tcPr>
          <w:p w14:paraId="29EE0884" w14:textId="77777777" w:rsidR="00CE414A" w:rsidRPr="00C1266A" w:rsidRDefault="00CE414A" w:rsidP="00C1266A">
            <w:pPr>
              <w:widowControl/>
              <w:adjustRightInd w:val="0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</w:tr>
    </w:tbl>
    <w:p w14:paraId="6C311401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31D95B2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7A89E90F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What benefit( s ) has the implementation of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brought or do you believe it could bring to the company? (you can select more than one option)</w:t>
      </w:r>
    </w:p>
    <w:p w14:paraId="17BEF01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130E788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Greater flexibility/capacity for change;</w:t>
      </w:r>
    </w:p>
    <w:p w14:paraId="2D33A845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Improvement of the quality of the final </w:t>
      </w:r>
      <w:proofErr w:type="gramStart"/>
      <w:r w:rsidRPr="00C1266A">
        <w:rPr>
          <w:rFonts w:ascii="Times New Roman" w:eastAsiaTheme="minorHAnsi" w:hAnsi="Times New Roman" w:cs="Times New Roman"/>
          <w:lang w:eastAsia="en-US" w:bidi="ar-SA"/>
        </w:rPr>
        <w:t>product ;</w:t>
      </w:r>
      <w:proofErr w:type="gramEnd"/>
    </w:p>
    <w:p w14:paraId="31CB19E3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More robust and systematically developed methods;</w:t>
      </w:r>
    </w:p>
    <w:p w14:paraId="57ACE37E" w14:textId="77777777" w:rsidR="00CE414A" w:rsidRPr="00C1266A" w:rsidRDefault="00CE414A" w:rsidP="00C1266A">
      <w:pPr>
        <w:widowControl/>
        <w:tabs>
          <w:tab w:val="left" w:pos="142"/>
        </w:tabs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Greater knowledge about the product, the development process and the interactions between analytical variables;</w:t>
      </w:r>
    </w:p>
    <w:p w14:paraId="1EA0444C" w14:textId="77777777" w:rsidR="00CE414A" w:rsidRPr="00C1266A" w:rsidRDefault="00CE414A" w:rsidP="00C1266A">
      <w:pPr>
        <w:widowControl/>
        <w:tabs>
          <w:tab w:val="left" w:pos="142"/>
        </w:tabs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Reduction in the risk of out-of-specification (OOS) and trend (OOT) results;</w:t>
      </w:r>
    </w:p>
    <w:p w14:paraId="0568E431" w14:textId="77777777" w:rsidR="00CE414A" w:rsidRPr="00C1266A" w:rsidRDefault="00CE414A" w:rsidP="00C1266A">
      <w:pPr>
        <w:widowControl/>
        <w:tabs>
          <w:tab w:val="left" w:pos="142"/>
        </w:tabs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Ensure greater product compliance with reduced risk for the consumer (patient) and for the producer (pharmaceutical industry);</w:t>
      </w:r>
    </w:p>
    <w:p w14:paraId="2406D158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Greater ease in transferring methodologies between laboratories.</w:t>
      </w:r>
    </w:p>
    <w:p w14:paraId="3499D085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Others:</w:t>
      </w:r>
    </w:p>
    <w:p w14:paraId="0BE156F6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tbl>
      <w:tblPr>
        <w:tblStyle w:val="Tabelacomgrade"/>
        <w:tblW w:w="0" w:type="auto"/>
        <w:tblInd w:w="284" w:type="dxa"/>
        <w:tblLook w:val="04A0" w:firstRow="1" w:lastRow="0" w:firstColumn="1" w:lastColumn="0" w:noHBand="0" w:noVBand="1"/>
      </w:tblPr>
      <w:tblGrid>
        <w:gridCol w:w="8996"/>
      </w:tblGrid>
      <w:tr w:rsidR="00CE414A" w:rsidRPr="00C1266A" w14:paraId="3149AE08" w14:textId="77777777" w:rsidTr="00645FAB">
        <w:trPr>
          <w:trHeight w:val="1109"/>
        </w:trPr>
        <w:tc>
          <w:tcPr>
            <w:tcW w:w="9430" w:type="dxa"/>
          </w:tcPr>
          <w:p w14:paraId="5ED1CA45" w14:textId="77777777" w:rsidR="00CE414A" w:rsidRPr="00C1266A" w:rsidRDefault="00CE414A" w:rsidP="00C1266A">
            <w:pPr>
              <w:widowControl/>
              <w:adjustRightInd w:val="0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 w:bidi="ar-SA"/>
              </w:rPr>
            </w:pPr>
            <w:bookmarkStart w:id="0" w:name="_Hlk161864643"/>
          </w:p>
        </w:tc>
      </w:tr>
      <w:bookmarkEnd w:id="0"/>
    </w:tbl>
    <w:p w14:paraId="72A6312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6CB7E973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6683C39B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What are the difficulties in implementing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(or the reasons for its non-implementation)? (you can select more than one option)</w:t>
      </w:r>
    </w:p>
    <w:p w14:paraId="67F401A0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16EF3BAE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Difficulties in understanding AQbD concepts ;</w:t>
      </w:r>
    </w:p>
    <w:p w14:paraId="72D152E8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Uncertainties about how to actually apply the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principles ;</w:t>
      </w:r>
    </w:p>
    <w:p w14:paraId="6366802C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Difficulty in quantifying the benefits of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and the return on investment;</w:t>
      </w:r>
    </w:p>
    <w:p w14:paraId="6E4FF56B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Difficulty in allocating time, financial resources (purchase of software and equipment) and qualified personnel;</w:t>
      </w:r>
    </w:p>
    <w:p w14:paraId="0C86F71F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Company management does not understand or support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;</w:t>
      </w:r>
    </w:p>
    <w:p w14:paraId="30C30D7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Non-mandatory implementation of </w:t>
      </w:r>
      <w:proofErr w:type="spellStart"/>
      <w:r w:rsidRPr="00C1266A">
        <w:rPr>
          <w:rFonts w:ascii="Times New Roman" w:eastAsiaTheme="minorHAnsi" w:hAnsi="Times New Roman" w:cs="Times New Roman"/>
          <w:lang w:eastAsia="en-US" w:bidi="ar-SA"/>
        </w:rPr>
        <w:t>AQbD</w:t>
      </w:r>
      <w:proofErr w:type="spellEnd"/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in Brazil;</w:t>
      </w:r>
    </w:p>
    <w:p w14:paraId="45E7963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lastRenderedPageBreak/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Culture change for the professionals involved.</w:t>
      </w:r>
    </w:p>
    <w:p w14:paraId="6079D673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Cambria Math" w:eastAsiaTheme="minorHAnsi" w:hAnsi="Cambria Math" w:cs="Cambria Math"/>
          <w:lang w:eastAsia="en-US" w:bidi="ar-SA"/>
        </w:rPr>
        <w:t>⃝</w:t>
      </w:r>
      <w:r w:rsidRPr="00C1266A">
        <w:rPr>
          <w:rFonts w:ascii="Times New Roman" w:eastAsiaTheme="minorHAnsi" w:hAnsi="Times New Roman" w:cs="Times New Roman"/>
          <w:lang w:eastAsia="en-US" w:bidi="ar-SA"/>
        </w:rPr>
        <w:t xml:space="preserve"> Others:</w:t>
      </w:r>
    </w:p>
    <w:p w14:paraId="3D24F542" w14:textId="77777777" w:rsidR="00CE414A" w:rsidRPr="00C1266A" w:rsidRDefault="00CE414A" w:rsidP="00C1266A">
      <w:pPr>
        <w:widowControl/>
        <w:adjustRightInd w:val="0"/>
        <w:spacing w:line="276" w:lineRule="auto"/>
        <w:ind w:left="284" w:hanging="284"/>
        <w:jc w:val="both"/>
        <w:rPr>
          <w:rFonts w:ascii="Times New Roman" w:eastAsiaTheme="minorHAnsi" w:hAnsi="Times New Roman" w:cs="Times New Roman"/>
          <w:lang w:eastAsia="en-US" w:bidi="ar-SA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0"/>
      </w:tblGrid>
      <w:tr w:rsidR="00CE414A" w:rsidRPr="00C1266A" w14:paraId="6A5C12D6" w14:textId="77777777" w:rsidTr="00645FAB">
        <w:trPr>
          <w:trHeight w:val="1242"/>
        </w:trPr>
        <w:tc>
          <w:tcPr>
            <w:tcW w:w="9430" w:type="dxa"/>
          </w:tcPr>
          <w:p w14:paraId="4DE1CC01" w14:textId="77777777" w:rsidR="00CE414A" w:rsidRPr="00C1266A" w:rsidRDefault="00CE414A" w:rsidP="00C1266A">
            <w:pPr>
              <w:widowControl/>
              <w:adjustRightInd w:val="0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</w:tr>
    </w:tbl>
    <w:p w14:paraId="694B78BA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0F63615F" w14:textId="77777777" w:rsidR="00CE414A" w:rsidRPr="00C1266A" w:rsidRDefault="00CE414A" w:rsidP="00C1266A">
      <w:pPr>
        <w:pStyle w:val="PargrafodaLista"/>
        <w:widowControl/>
        <w:numPr>
          <w:ilvl w:val="0"/>
          <w:numId w:val="1"/>
        </w:numPr>
        <w:adjustRightInd w:val="0"/>
        <w:spacing w:line="276" w:lineRule="auto"/>
        <w:ind w:left="284" w:hanging="284"/>
        <w:contextualSpacing w:val="0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C1266A">
        <w:rPr>
          <w:rFonts w:ascii="Times New Roman" w:eastAsiaTheme="minorHAnsi" w:hAnsi="Times New Roman" w:cs="Times New Roman"/>
          <w:lang w:eastAsia="en-US" w:bidi="ar-SA"/>
        </w:rPr>
        <w:t>Comments or suggestions:</w:t>
      </w:r>
    </w:p>
    <w:p w14:paraId="729B3F44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0"/>
      </w:tblGrid>
      <w:tr w:rsidR="00CE414A" w:rsidRPr="00C1266A" w14:paraId="7EC195FD" w14:textId="77777777" w:rsidTr="00645FAB">
        <w:trPr>
          <w:trHeight w:val="1259"/>
        </w:trPr>
        <w:tc>
          <w:tcPr>
            <w:tcW w:w="9430" w:type="dxa"/>
          </w:tcPr>
          <w:p w14:paraId="48D71807" w14:textId="77777777" w:rsidR="00CE414A" w:rsidRPr="00C1266A" w:rsidRDefault="00CE414A" w:rsidP="00C1266A">
            <w:pPr>
              <w:widowControl/>
              <w:adjustRightInd w:val="0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</w:tr>
    </w:tbl>
    <w:p w14:paraId="63A3F5C2" w14:textId="77777777" w:rsidR="00CE414A" w:rsidRPr="00C1266A" w:rsidRDefault="00CE414A" w:rsidP="00C1266A">
      <w:pPr>
        <w:widowControl/>
        <w:adjustRightInd w:val="0"/>
        <w:spacing w:line="276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</w:p>
    <w:p w14:paraId="5373BD15" w14:textId="77777777" w:rsidR="00801D43" w:rsidRDefault="00801D43"/>
    <w:sectPr w:rsidR="00801D43" w:rsidSect="00CE414A">
      <w:pgSz w:w="11910" w:h="16840"/>
      <w:pgMar w:top="1580" w:right="1020" w:bottom="980" w:left="1600" w:header="0" w:footer="70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04D23"/>
    <w:multiLevelType w:val="multilevel"/>
    <w:tmpl w:val="4BBCE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122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4A"/>
    <w:rsid w:val="00682346"/>
    <w:rsid w:val="00801D43"/>
    <w:rsid w:val="00905B9C"/>
    <w:rsid w:val="00A7670B"/>
    <w:rsid w:val="00C1266A"/>
    <w:rsid w:val="00CE3ECC"/>
    <w:rsid w:val="00CE414A"/>
    <w:rsid w:val="00D4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05620"/>
  <w15:chartTrackingRefBased/>
  <w15:docId w15:val="{51AC5239-DE19-4E39-A7E3-465E6291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E414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eastAsia="pt-BR" w:bidi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E4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4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4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E4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E4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E41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41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41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41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E4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E4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4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E41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E414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E41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E414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E41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E41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E41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E4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E4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E4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4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E41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CE414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414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4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E414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414A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CE414A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0D2092B4D89D499071A171FCDE8B0B" ma:contentTypeVersion="17" ma:contentTypeDescription="Crie um novo documento." ma:contentTypeScope="" ma:versionID="018dffb02995aa2a1bec87b037ad60c2">
  <xsd:schema xmlns:xsd="http://www.w3.org/2001/XMLSchema" xmlns:xs="http://www.w3.org/2001/XMLSchema" xmlns:p="http://schemas.microsoft.com/office/2006/metadata/properties" xmlns:ns2="c59a5135-ede0-4af5-90ff-b5b8b6a25357" xmlns:ns3="43e22709-71f9-4900-a5df-9afbff66b675" targetNamespace="http://schemas.microsoft.com/office/2006/metadata/properties" ma:root="true" ma:fieldsID="b220c690b27151a0a6e9c4b20839805e" ns2:_="" ns3:_="">
    <xsd:import namespace="c59a5135-ede0-4af5-90ff-b5b8b6a25357"/>
    <xsd:import namespace="43e22709-71f9-4900-a5df-9afbff66b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a5135-ede0-4af5-90ff-b5b8b6a25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22709-71f9-4900-a5df-9afbff66b67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5d9efd8-634f-443d-b0c2-f670f4dc8009}" ma:internalName="TaxCatchAll" ma:showField="CatchAllData" ma:web="43e22709-71f9-4900-a5df-9afbff66b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9a5135-ede0-4af5-90ff-b5b8b6a25357">
      <Terms xmlns="http://schemas.microsoft.com/office/infopath/2007/PartnerControls"/>
    </lcf76f155ced4ddcb4097134ff3c332f>
    <TaxCatchAll xmlns="43e22709-71f9-4900-a5df-9afbff66b675" xsi:nil="true"/>
  </documentManagement>
</p:properties>
</file>

<file path=customXml/itemProps1.xml><?xml version="1.0" encoding="utf-8"?>
<ds:datastoreItem xmlns:ds="http://schemas.openxmlformats.org/officeDocument/2006/customXml" ds:itemID="{251D19FA-7905-45F7-958E-8EB8C16F6852}"/>
</file>

<file path=customXml/itemProps2.xml><?xml version="1.0" encoding="utf-8"?>
<ds:datastoreItem xmlns:ds="http://schemas.openxmlformats.org/officeDocument/2006/customXml" ds:itemID="{D30AC610-674B-422D-AB7A-AE0D17BC6B7D}"/>
</file>

<file path=customXml/itemProps3.xml><?xml version="1.0" encoding="utf-8"?>
<ds:datastoreItem xmlns:ds="http://schemas.openxmlformats.org/officeDocument/2006/customXml" ds:itemID="{5D75174A-1B36-4988-957B-F74E3F913C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Claro</dc:creator>
  <cp:keywords/>
  <dc:description/>
  <cp:lastModifiedBy>LIVIA DERIS PRADO</cp:lastModifiedBy>
  <cp:revision>2</cp:revision>
  <dcterms:created xsi:type="dcterms:W3CDTF">2025-04-09T16:11:00Z</dcterms:created>
  <dcterms:modified xsi:type="dcterms:W3CDTF">2025-04-09T16:11:00Z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0x010100290D2092B4D89D499071A171FCDE8B0B</vt:lpwstr>
  </property>
  <property fmtid="{D5CDD505-2E9C-101B-9397-08002B2CF9AE}" pid="3" name="MediaServiceImageTags">
    <vt:lpwstr/>
  </property>
</Properties>
</file>