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A07FC" w14:textId="77777777" w:rsidR="0062292F" w:rsidRPr="00036B82" w:rsidRDefault="00F14CEA" w:rsidP="0062292F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u w:val="single"/>
        </w:rPr>
      </w:pPr>
      <w:r w:rsidRPr="00213513"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Supplementary: </w:t>
      </w:r>
      <w:bookmarkStart w:id="0" w:name="_Hlk205972246"/>
      <w:r w:rsidR="0062292F" w:rsidRPr="00036B82">
        <w:rPr>
          <w:rFonts w:ascii="Times New Roman" w:hAnsi="Times New Roman" w:cs="Times New Roman"/>
          <w:b/>
          <w:bCs/>
          <w:sz w:val="28"/>
          <w:u w:val="single"/>
        </w:rPr>
        <w:t>Mechanochemical-Calcination of Mixed Layer and Pure Kaolinite/</w:t>
      </w:r>
      <w:proofErr w:type="spellStart"/>
      <w:r w:rsidR="0062292F" w:rsidRPr="00036B82">
        <w:rPr>
          <w:rFonts w:ascii="Times New Roman" w:hAnsi="Times New Roman" w:cs="Times New Roman"/>
          <w:b/>
          <w:bCs/>
          <w:sz w:val="28"/>
          <w:u w:val="single"/>
        </w:rPr>
        <w:t>Illite</w:t>
      </w:r>
      <w:proofErr w:type="spellEnd"/>
      <w:r w:rsidR="0062292F" w:rsidRPr="00036B82">
        <w:rPr>
          <w:rFonts w:ascii="Times New Roman" w:hAnsi="Times New Roman" w:cs="Times New Roman"/>
          <w:b/>
          <w:bCs/>
          <w:sz w:val="28"/>
          <w:u w:val="single"/>
        </w:rPr>
        <w:t xml:space="preserve"> Clays for Use as Supplementary Cementitious Materials: Reactivity and Strength</w:t>
      </w:r>
    </w:p>
    <w:bookmarkEnd w:id="0"/>
    <w:p w14:paraId="02D15A4F" w14:textId="222117D4" w:rsidR="00213513" w:rsidRDefault="00213513" w:rsidP="00213513">
      <w:pPr>
        <w:rPr>
          <w:rFonts w:ascii="Times New Roman" w:hAnsi="Times New Roman" w:cs="Times New Roman"/>
          <w:b/>
          <w:bCs/>
          <w:sz w:val="28"/>
          <w:szCs w:val="36"/>
          <w:u w:val="single"/>
        </w:rPr>
      </w:pPr>
    </w:p>
    <w:p w14:paraId="5223802A" w14:textId="155541FE" w:rsidR="007A2C1A" w:rsidRDefault="0043010F" w:rsidP="00213513">
      <w:pPr>
        <w:rPr>
          <w:noProof/>
        </w:rPr>
      </w:pPr>
      <w:r>
        <w:rPr>
          <w:noProof/>
        </w:rPr>
        <w:drawing>
          <wp:inline distT="0" distB="0" distL="0" distR="0" wp14:anchorId="01F6D6B6" wp14:editId="495E5CC8">
            <wp:extent cx="5859379" cy="6048375"/>
            <wp:effectExtent l="0" t="0" r="8255" b="0"/>
            <wp:docPr id="18410510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446" cy="6068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2981BC" w14:textId="24FA849F" w:rsidR="00EA61C9" w:rsidRDefault="00EA61C9" w:rsidP="00EA61C9">
      <w:pPr>
        <w:jc w:val="center"/>
        <w:rPr>
          <w:rFonts w:ascii="Times New Roman" w:hAnsi="Times New Roman" w:cs="Times New Roman"/>
          <w:b/>
          <w:bCs/>
        </w:rPr>
      </w:pPr>
      <w:r>
        <w:tab/>
      </w:r>
      <w:r w:rsidRPr="000748D9">
        <w:rPr>
          <w:rFonts w:ascii="Times New Roman" w:hAnsi="Times New Roman" w:cs="Times New Roman"/>
          <w:b/>
          <w:bCs/>
        </w:rPr>
        <w:t>Fig.</w:t>
      </w:r>
      <w:r>
        <w:rPr>
          <w:rFonts w:ascii="Times New Roman" w:hAnsi="Times New Roman" w:cs="Times New Roman"/>
          <w:b/>
          <w:bCs/>
        </w:rPr>
        <w:t>S</w:t>
      </w:r>
      <w:r w:rsidRPr="000748D9">
        <w:rPr>
          <w:rFonts w:ascii="Times New Roman" w:hAnsi="Times New Roman" w:cs="Times New Roman"/>
          <w:b/>
          <w:bCs/>
        </w:rPr>
        <w:t xml:space="preserve">1: </w:t>
      </w:r>
      <w:r>
        <w:rPr>
          <w:rFonts w:ascii="Times New Roman" w:hAnsi="Times New Roman" w:cs="Times New Roman"/>
          <w:b/>
          <w:bCs/>
        </w:rPr>
        <w:t xml:space="preserve">SEM </w:t>
      </w:r>
      <w:r w:rsidR="00A628F5">
        <w:rPr>
          <w:rFonts w:ascii="Times New Roman" w:hAnsi="Times New Roman" w:cs="Times New Roman"/>
          <w:b/>
          <w:bCs/>
        </w:rPr>
        <w:t xml:space="preserve">images for raw and activated NI clays </w:t>
      </w:r>
    </w:p>
    <w:p w14:paraId="49B0B956" w14:textId="5E17AD71" w:rsidR="00BC2D99" w:rsidRPr="00BC2D99" w:rsidRDefault="000F2F06" w:rsidP="0043010F">
      <w:pPr>
        <w:tabs>
          <w:tab w:val="left" w:pos="1840"/>
        </w:tabs>
      </w:pPr>
      <w:r>
        <w:rPr>
          <w:noProof/>
        </w:rPr>
        <w:lastRenderedPageBreak/>
        <w:drawing>
          <wp:inline distT="0" distB="0" distL="0" distR="0" wp14:anchorId="3EBE79BC" wp14:editId="58B421A7">
            <wp:extent cx="5856957" cy="5965190"/>
            <wp:effectExtent l="0" t="0" r="0" b="0"/>
            <wp:docPr id="9942068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759" cy="5972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EACB85" w14:textId="5C651B00" w:rsidR="00BC2D99" w:rsidRDefault="00A628F5" w:rsidP="00A628F5">
      <w:pPr>
        <w:jc w:val="center"/>
        <w:rPr>
          <w:rFonts w:ascii="Times New Roman" w:hAnsi="Times New Roman" w:cs="Times New Roman"/>
          <w:b/>
          <w:bCs/>
        </w:rPr>
      </w:pPr>
      <w:r w:rsidRPr="000748D9">
        <w:rPr>
          <w:rFonts w:ascii="Times New Roman" w:hAnsi="Times New Roman" w:cs="Times New Roman"/>
          <w:b/>
          <w:bCs/>
        </w:rPr>
        <w:t>Fig.</w:t>
      </w:r>
      <w:r>
        <w:rPr>
          <w:rFonts w:ascii="Times New Roman" w:hAnsi="Times New Roman" w:cs="Times New Roman"/>
          <w:b/>
          <w:bCs/>
        </w:rPr>
        <w:t>S2</w:t>
      </w:r>
      <w:r w:rsidRPr="000748D9"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</w:rPr>
        <w:t>SEM images for raw and activated NK clay</w:t>
      </w:r>
    </w:p>
    <w:p w14:paraId="3D3D5F3C" w14:textId="77777777" w:rsidR="00997AC9" w:rsidRDefault="00997AC9" w:rsidP="00A628F5">
      <w:pPr>
        <w:jc w:val="center"/>
        <w:rPr>
          <w:rFonts w:ascii="Times New Roman" w:hAnsi="Times New Roman" w:cs="Times New Roman"/>
          <w:b/>
          <w:bCs/>
        </w:rPr>
      </w:pPr>
    </w:p>
    <w:p w14:paraId="72D5AAB0" w14:textId="67A91016" w:rsidR="00997AC9" w:rsidRDefault="007E4382" w:rsidP="00A628F5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0C7023F8" wp14:editId="1DAFA9C6">
            <wp:extent cx="5572125" cy="2823852"/>
            <wp:effectExtent l="0" t="0" r="0" b="0"/>
            <wp:docPr id="7714373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775" cy="2829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2E9C75" w14:textId="77777777" w:rsidR="00AE4F9F" w:rsidRDefault="00BC2D99" w:rsidP="00542262">
      <w:pPr>
        <w:jc w:val="center"/>
        <w:rPr>
          <w:rFonts w:ascii="Times New Roman" w:hAnsi="Times New Roman" w:cs="Times New Roman"/>
          <w:b/>
          <w:bCs/>
        </w:rPr>
      </w:pPr>
      <w:r>
        <w:tab/>
      </w:r>
      <w:r w:rsidR="00A628F5" w:rsidRPr="000748D9">
        <w:rPr>
          <w:rFonts w:ascii="Times New Roman" w:hAnsi="Times New Roman" w:cs="Times New Roman"/>
          <w:b/>
          <w:bCs/>
        </w:rPr>
        <w:t>Fig.</w:t>
      </w:r>
      <w:r w:rsidR="00A628F5">
        <w:rPr>
          <w:rFonts w:ascii="Times New Roman" w:hAnsi="Times New Roman" w:cs="Times New Roman"/>
          <w:b/>
          <w:bCs/>
        </w:rPr>
        <w:t>S3</w:t>
      </w:r>
      <w:r w:rsidR="00A628F5" w:rsidRPr="000748D9">
        <w:rPr>
          <w:rFonts w:ascii="Times New Roman" w:hAnsi="Times New Roman" w:cs="Times New Roman"/>
          <w:b/>
          <w:bCs/>
        </w:rPr>
        <w:t xml:space="preserve">: </w:t>
      </w:r>
      <w:r w:rsidR="00A628F5">
        <w:rPr>
          <w:rFonts w:ascii="Times New Roman" w:hAnsi="Times New Roman" w:cs="Times New Roman"/>
          <w:b/>
          <w:bCs/>
        </w:rPr>
        <w:t>SEM images for raw and activated Ka clay</w:t>
      </w:r>
    </w:p>
    <w:p w14:paraId="486F3912" w14:textId="77777777" w:rsidR="002B0B25" w:rsidRPr="002B0B25" w:rsidRDefault="002B0B25" w:rsidP="002B0B25"/>
    <w:p w14:paraId="40CFA4F9" w14:textId="77777777" w:rsidR="002B0B25" w:rsidRDefault="002B0B25" w:rsidP="002B0B25">
      <w:pPr>
        <w:rPr>
          <w:rFonts w:ascii="Times New Roman" w:hAnsi="Times New Roman" w:cs="Times New Roman"/>
          <w:b/>
          <w:bCs/>
        </w:rPr>
      </w:pPr>
    </w:p>
    <w:p w14:paraId="78BD85E2" w14:textId="52FE2F88" w:rsidR="002B0B25" w:rsidRDefault="008247A8" w:rsidP="002B0B25">
      <w:pPr>
        <w:tabs>
          <w:tab w:val="left" w:pos="3218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47662F0A" wp14:editId="374FEB3B">
            <wp:extent cx="6005830" cy="5974539"/>
            <wp:effectExtent l="0" t="0" r="0" b="0"/>
            <wp:docPr id="16302805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571" cy="5987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E3F211" w14:textId="40C9F1AB" w:rsidR="002B0B25" w:rsidRPr="002B0B25" w:rsidRDefault="00A20F5B" w:rsidP="00A20F5B">
      <w:pPr>
        <w:tabs>
          <w:tab w:val="left" w:pos="3218"/>
        </w:tabs>
        <w:jc w:val="center"/>
        <w:sectPr w:rsidR="002B0B25" w:rsidRPr="002B0B25">
          <w:headerReference w:type="even" r:id="rId10"/>
          <w:headerReference w:type="firs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0748D9">
        <w:rPr>
          <w:rFonts w:ascii="Times New Roman" w:hAnsi="Times New Roman" w:cs="Times New Roman"/>
          <w:b/>
          <w:bCs/>
        </w:rPr>
        <w:t>Fig.</w:t>
      </w:r>
      <w:r>
        <w:rPr>
          <w:rFonts w:ascii="Times New Roman" w:hAnsi="Times New Roman" w:cs="Times New Roman"/>
          <w:b/>
          <w:bCs/>
        </w:rPr>
        <w:t>S4</w:t>
      </w:r>
      <w:r w:rsidRPr="000748D9"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</w:rPr>
        <w:t>SEM images for raw and activated IL cla</w:t>
      </w:r>
      <w:r w:rsidR="00137556">
        <w:rPr>
          <w:rFonts w:ascii="Times New Roman" w:hAnsi="Times New Roman" w:cs="Times New Roman"/>
          <w:b/>
          <w:bCs/>
        </w:rPr>
        <w:t>y</w:t>
      </w:r>
    </w:p>
    <w:p w14:paraId="5A5DE11F" w14:textId="77777777" w:rsidR="009A593D" w:rsidRDefault="009A593D" w:rsidP="008958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8571B0" w14:textId="3635614E" w:rsidR="00C575D2" w:rsidRPr="00F405EB" w:rsidRDefault="00894917" w:rsidP="00F405EB">
      <w:pPr>
        <w:jc w:val="center"/>
      </w:pPr>
      <w:r>
        <w:rPr>
          <w:noProof/>
        </w:rPr>
        <w:drawing>
          <wp:inline distT="0" distB="0" distL="0" distR="0" wp14:anchorId="116D44F5" wp14:editId="312D3FCF">
            <wp:extent cx="4033837" cy="7318375"/>
            <wp:effectExtent l="0" t="0" r="0" b="0"/>
            <wp:docPr id="20748093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66" t="3818" r="10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087" cy="7331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645299" w14:textId="085DA66D" w:rsidR="00AE4F9F" w:rsidRPr="00A15B1F" w:rsidRDefault="00C575D2" w:rsidP="00A15B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97340968"/>
      <w:r>
        <w:rPr>
          <w:rFonts w:ascii="Times New Roman" w:hAnsi="Times New Roman" w:cs="Times New Roman"/>
          <w:b/>
          <w:bCs/>
          <w:sz w:val="24"/>
          <w:szCs w:val="24"/>
        </w:rPr>
        <w:t>Fig. S</w:t>
      </w:r>
      <w:proofErr w:type="gramStart"/>
      <w:r w:rsidR="008958E5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4917">
        <w:rPr>
          <w:rFonts w:ascii="Times New Roman" w:hAnsi="Times New Roman" w:cs="Times New Roman"/>
          <w:b/>
          <w:bCs/>
          <w:sz w:val="24"/>
          <w:szCs w:val="24"/>
        </w:rPr>
        <w:t xml:space="preserve">(a) </w:t>
      </w:r>
      <w:r w:rsidR="0091019D">
        <w:rPr>
          <w:rFonts w:ascii="Times New Roman" w:hAnsi="Times New Roman" w:cs="Times New Roman"/>
          <w:b/>
          <w:bCs/>
          <w:sz w:val="24"/>
          <w:szCs w:val="24"/>
        </w:rPr>
        <w:t xml:space="preserve">Relationship between </w:t>
      </w:r>
      <w:r w:rsidR="000646BB">
        <w:rPr>
          <w:rFonts w:ascii="Times New Roman" w:hAnsi="Times New Roman" w:cs="Times New Roman"/>
          <w:b/>
          <w:bCs/>
          <w:sz w:val="24"/>
          <w:szCs w:val="24"/>
        </w:rPr>
        <w:t>28-day</w:t>
      </w:r>
      <w:r w:rsidR="0091019D">
        <w:rPr>
          <w:rFonts w:ascii="Times New Roman" w:hAnsi="Times New Roman" w:cs="Times New Roman"/>
          <w:b/>
          <w:bCs/>
          <w:sz w:val="24"/>
          <w:szCs w:val="24"/>
        </w:rPr>
        <w:t xml:space="preserve"> compressive strength and Al(V) percentage</w:t>
      </w:r>
      <w:r w:rsidR="00894917">
        <w:rPr>
          <w:rFonts w:ascii="Times New Roman" w:hAnsi="Times New Roman" w:cs="Times New Roman"/>
          <w:b/>
          <w:bCs/>
          <w:sz w:val="24"/>
          <w:szCs w:val="24"/>
        </w:rPr>
        <w:t xml:space="preserve"> (b) </w:t>
      </w:r>
      <w:r w:rsidR="00483A89">
        <w:rPr>
          <w:rFonts w:ascii="Times New Roman" w:hAnsi="Times New Roman" w:cs="Times New Roman"/>
          <w:b/>
          <w:bCs/>
          <w:sz w:val="24"/>
          <w:szCs w:val="24"/>
        </w:rPr>
        <w:t xml:space="preserve">Variation of amorphous content with total </w:t>
      </w:r>
      <w:proofErr w:type="gramStart"/>
      <w:r w:rsidR="00483A89">
        <w:rPr>
          <w:rFonts w:ascii="Times New Roman" w:hAnsi="Times New Roman" w:cs="Times New Roman"/>
          <w:b/>
          <w:bCs/>
          <w:sz w:val="24"/>
          <w:szCs w:val="24"/>
        </w:rPr>
        <w:t>Al(</w:t>
      </w:r>
      <w:proofErr w:type="gramEnd"/>
      <w:r w:rsidR="00483A89">
        <w:rPr>
          <w:rFonts w:ascii="Times New Roman" w:hAnsi="Times New Roman" w:cs="Times New Roman"/>
          <w:b/>
          <w:bCs/>
          <w:sz w:val="24"/>
          <w:szCs w:val="24"/>
        </w:rPr>
        <w:t>IV)+Al(V) content</w:t>
      </w:r>
    </w:p>
    <w:bookmarkEnd w:id="1"/>
    <w:p w14:paraId="1B2BACE8" w14:textId="083D574F" w:rsidR="00A15B1F" w:rsidRDefault="006163D5" w:rsidP="006660B8">
      <w:pPr>
        <w:tabs>
          <w:tab w:val="left" w:pos="3445"/>
        </w:tabs>
        <w:jc w:val="center"/>
        <w:rPr>
          <w:noProof/>
        </w:rPr>
      </w:pPr>
      <w:r w:rsidRPr="006163D5">
        <w:rPr>
          <w:noProof/>
        </w:rPr>
        <w:lastRenderedPageBreak/>
        <w:drawing>
          <wp:inline distT="0" distB="0" distL="0" distR="0" wp14:anchorId="700F4669" wp14:editId="17A54C1D">
            <wp:extent cx="4838700" cy="3819525"/>
            <wp:effectExtent l="0" t="0" r="0" b="0"/>
            <wp:docPr id="14763423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4" t="6948" r="5274" b="5992"/>
                    <a:stretch/>
                  </pic:blipFill>
                  <pic:spPr bwMode="auto">
                    <a:xfrm>
                      <a:off x="0" y="0"/>
                      <a:ext cx="48387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9DE6D7" w14:textId="2D4C386C" w:rsidR="00A15B1F" w:rsidRPr="00A15B1F" w:rsidRDefault="00A15B1F" w:rsidP="00A15B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Fig. S</w:t>
      </w:r>
      <w:proofErr w:type="gramStart"/>
      <w:r w:rsidR="008958E5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6660B8">
        <w:rPr>
          <w:rFonts w:ascii="Times New Roman" w:hAnsi="Times New Roman" w:cs="Times New Roman"/>
          <w:b/>
          <w:bCs/>
          <w:sz w:val="24"/>
          <w:szCs w:val="24"/>
        </w:rPr>
        <w:t>ore diameter distribution</w:t>
      </w:r>
    </w:p>
    <w:p w14:paraId="72128036" w14:textId="18ADA86A" w:rsidR="00A15B1F" w:rsidRPr="00A15B1F" w:rsidRDefault="00A15B1F" w:rsidP="00A15B1F">
      <w:pPr>
        <w:tabs>
          <w:tab w:val="left" w:pos="3060"/>
        </w:tabs>
      </w:pPr>
    </w:p>
    <w:sectPr w:rsidR="00A15B1F" w:rsidRPr="00A15B1F" w:rsidSect="003F44E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56DE2" w14:textId="77777777" w:rsidR="008D2C06" w:rsidRDefault="008D2C06" w:rsidP="00F14CEA">
      <w:pPr>
        <w:spacing w:after="0" w:line="240" w:lineRule="auto"/>
      </w:pPr>
      <w:r>
        <w:separator/>
      </w:r>
    </w:p>
  </w:endnote>
  <w:endnote w:type="continuationSeparator" w:id="0">
    <w:p w14:paraId="13FA7EB5" w14:textId="77777777" w:rsidR="008D2C06" w:rsidRDefault="008D2C06" w:rsidP="00F14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08D27" w14:textId="77777777" w:rsidR="008D2C06" w:rsidRDefault="008D2C06" w:rsidP="00F14CEA">
      <w:pPr>
        <w:spacing w:after="0" w:line="240" w:lineRule="auto"/>
      </w:pPr>
      <w:r>
        <w:separator/>
      </w:r>
    </w:p>
  </w:footnote>
  <w:footnote w:type="continuationSeparator" w:id="0">
    <w:p w14:paraId="38A9F375" w14:textId="77777777" w:rsidR="008D2C06" w:rsidRDefault="008D2C06" w:rsidP="00F14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FED46" w14:textId="55CCEB5F" w:rsidR="00F14CEA" w:rsidRDefault="00F14CE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6E7FD8" wp14:editId="3AEA348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0795" b="4445"/>
              <wp:wrapNone/>
              <wp:docPr id="60133585" name="Text Box 2" descr="RMIT Classification: Trus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EDB2D2" w14:textId="54F1FAB4" w:rsidR="00F14CEA" w:rsidRPr="00F14CEA" w:rsidRDefault="00F14CEA" w:rsidP="00F14CE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</w:pPr>
                          <w:r w:rsidRPr="00F14CEA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E7FD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MIT Classification: Trusted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7EDB2D2" w14:textId="54F1FAB4" w:rsidR="00F14CEA" w:rsidRPr="00F14CEA" w:rsidRDefault="00F14CEA" w:rsidP="00F14CE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00"/>
                        <w:sz w:val="20"/>
                        <w:szCs w:val="20"/>
                      </w:rPr>
                    </w:pPr>
                    <w:r w:rsidRPr="00F14CEA">
                      <w:rPr>
                        <w:rFonts w:ascii="Calibri" w:eastAsia="Calibri" w:hAnsi="Calibri" w:cs="Calibri"/>
                        <w:noProof/>
                        <w:color w:val="FFFF00"/>
                        <w:sz w:val="20"/>
                        <w:szCs w:val="20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822FB" w14:textId="7787FB55" w:rsidR="00F14CEA" w:rsidRDefault="00F14CE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6C1E7F6" wp14:editId="2F58A65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0795" b="4445"/>
              <wp:wrapNone/>
              <wp:docPr id="1976639071" name="Text Box 1" descr="RMIT Classification: Trus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5104DC" w14:textId="7334398B" w:rsidR="00F14CEA" w:rsidRPr="00F14CEA" w:rsidRDefault="00F14CEA" w:rsidP="00F14CE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</w:pPr>
                          <w:r w:rsidRPr="00F14CEA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1E7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RMIT Classification: Trusted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445104DC" w14:textId="7334398B" w:rsidR="00F14CEA" w:rsidRPr="00F14CEA" w:rsidRDefault="00F14CEA" w:rsidP="00F14CE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00"/>
                        <w:sz w:val="20"/>
                        <w:szCs w:val="20"/>
                      </w:rPr>
                    </w:pPr>
                    <w:r w:rsidRPr="00F14CEA">
                      <w:rPr>
                        <w:rFonts w:ascii="Calibri" w:eastAsia="Calibri" w:hAnsi="Calibri" w:cs="Calibri"/>
                        <w:noProof/>
                        <w:color w:val="FFFF00"/>
                        <w:sz w:val="20"/>
                        <w:szCs w:val="20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CEA"/>
    <w:rsid w:val="0001428E"/>
    <w:rsid w:val="000646BB"/>
    <w:rsid w:val="000F2F06"/>
    <w:rsid w:val="000F50F6"/>
    <w:rsid w:val="00126219"/>
    <w:rsid w:val="00137556"/>
    <w:rsid w:val="001456D8"/>
    <w:rsid w:val="00151BC2"/>
    <w:rsid w:val="001B4BBF"/>
    <w:rsid w:val="001F3158"/>
    <w:rsid w:val="00213513"/>
    <w:rsid w:val="002B0B25"/>
    <w:rsid w:val="002F5617"/>
    <w:rsid w:val="00305EF5"/>
    <w:rsid w:val="003D5BE3"/>
    <w:rsid w:val="003E485D"/>
    <w:rsid w:val="003F3B3F"/>
    <w:rsid w:val="003F44E8"/>
    <w:rsid w:val="00402150"/>
    <w:rsid w:val="0043010F"/>
    <w:rsid w:val="00431583"/>
    <w:rsid w:val="004510E6"/>
    <w:rsid w:val="00483A89"/>
    <w:rsid w:val="0048797C"/>
    <w:rsid w:val="004C2991"/>
    <w:rsid w:val="00531E31"/>
    <w:rsid w:val="00542262"/>
    <w:rsid w:val="005851A5"/>
    <w:rsid w:val="006163D5"/>
    <w:rsid w:val="0062292F"/>
    <w:rsid w:val="0063677D"/>
    <w:rsid w:val="00637572"/>
    <w:rsid w:val="006633DA"/>
    <w:rsid w:val="006660B8"/>
    <w:rsid w:val="00672E37"/>
    <w:rsid w:val="006D133C"/>
    <w:rsid w:val="006D393D"/>
    <w:rsid w:val="007570ED"/>
    <w:rsid w:val="007A2C1A"/>
    <w:rsid w:val="007A7310"/>
    <w:rsid w:val="007E4382"/>
    <w:rsid w:val="008247A8"/>
    <w:rsid w:val="00861DDD"/>
    <w:rsid w:val="0089115A"/>
    <w:rsid w:val="00894917"/>
    <w:rsid w:val="008958E5"/>
    <w:rsid w:val="008C1660"/>
    <w:rsid w:val="008D2C06"/>
    <w:rsid w:val="009066AD"/>
    <w:rsid w:val="0091019D"/>
    <w:rsid w:val="00913452"/>
    <w:rsid w:val="009158D0"/>
    <w:rsid w:val="009744E3"/>
    <w:rsid w:val="00997AC9"/>
    <w:rsid w:val="009A593D"/>
    <w:rsid w:val="009D1E51"/>
    <w:rsid w:val="00A14A4E"/>
    <w:rsid w:val="00A15B1F"/>
    <w:rsid w:val="00A20F5B"/>
    <w:rsid w:val="00A628F5"/>
    <w:rsid w:val="00A87998"/>
    <w:rsid w:val="00AE4F9F"/>
    <w:rsid w:val="00AE6E32"/>
    <w:rsid w:val="00AF06A5"/>
    <w:rsid w:val="00B019F6"/>
    <w:rsid w:val="00B2202E"/>
    <w:rsid w:val="00B35E00"/>
    <w:rsid w:val="00BC2D99"/>
    <w:rsid w:val="00C525EC"/>
    <w:rsid w:val="00C575D2"/>
    <w:rsid w:val="00CD6812"/>
    <w:rsid w:val="00E371FA"/>
    <w:rsid w:val="00E6421F"/>
    <w:rsid w:val="00EA61C9"/>
    <w:rsid w:val="00EA6324"/>
    <w:rsid w:val="00F14CEA"/>
    <w:rsid w:val="00F405EB"/>
    <w:rsid w:val="00FD7BBC"/>
    <w:rsid w:val="00FF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6F86EC"/>
  <w15:chartTrackingRefBased/>
  <w15:docId w15:val="{3E0F5B14-419D-420B-B7A1-82DB32B1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AU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C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4C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CEA"/>
  </w:style>
  <w:style w:type="paragraph" w:styleId="Footer">
    <w:name w:val="footer"/>
    <w:basedOn w:val="Normal"/>
    <w:link w:val="FooterChar"/>
    <w:uiPriority w:val="99"/>
    <w:unhideWhenUsed/>
    <w:rsid w:val="009D1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3d088b-6243-4963-a2e2-8b321ab7f8fc}" enabled="1" method="Standard" siteId="{d1323671-cdbe-4417-b4d4-bdb24b51316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81</Words>
  <Characters>467</Characters>
  <Application>Microsoft Office Word</Application>
  <DocSecurity>0</DocSecurity>
  <Lines>22</Lines>
  <Paragraphs>7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Roshan Jayathilakage</dc:creator>
  <cp:keywords/>
  <dc:description/>
  <cp:lastModifiedBy>Roshan Jayathilakage</cp:lastModifiedBy>
  <cp:revision>8</cp:revision>
  <dcterms:created xsi:type="dcterms:W3CDTF">2025-12-12T04:24:00Z</dcterms:created>
  <dcterms:modified xsi:type="dcterms:W3CDTF">2025-12-19T00:44:00Z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bdfff246-c6fc-4668-b4a9-c6cd87357c84</vt:lpwstr>
  </property>
  <property fmtid="{D5CDD505-2E9C-101B-9397-08002B2CF9AE}" pid="3" name="ClassificationContentMarkingHeaderShapeIds">
    <vt:lpwstr>75d11e5f,39590d1,5745ee1e</vt:lpwstr>
  </property>
  <property fmtid="{D5CDD505-2E9C-101B-9397-08002B2CF9AE}" pid="4" name="ClassificationContentMarkingHeaderFontProps">
    <vt:lpwstr>#ffff00,10,Calibri</vt:lpwstr>
  </property>
  <property fmtid="{D5CDD505-2E9C-101B-9397-08002B2CF9AE}" pid="5" name="ClassificationContentMarkingHeaderText">
    <vt:lpwstr>RMIT Classification: Trusted</vt:lpwstr>
  </property>
  <property fmtid="{D5CDD505-2E9C-101B-9397-08002B2CF9AE}" pid="6" name="MSIP_Label_8c3d088b-6243-4963-a2e2-8b321ab7f8fc_Enabled">
    <vt:lpwstr>true</vt:lpwstr>
  </property>
  <property fmtid="{D5CDD505-2E9C-101B-9397-08002B2CF9AE}" pid="7" name="MSIP_Label_8c3d088b-6243-4963-a2e2-8b321ab7f8fc_SetDate">
    <vt:lpwstr>2024-10-29T00:55:59Z</vt:lpwstr>
  </property>
  <property fmtid="{D5CDD505-2E9C-101B-9397-08002B2CF9AE}" pid="8" name="MSIP_Label_8c3d088b-6243-4963-a2e2-8b321ab7f8fc_Method">
    <vt:lpwstr>Standard</vt:lpwstr>
  </property>
  <property fmtid="{D5CDD505-2E9C-101B-9397-08002B2CF9AE}" pid="9" name="MSIP_Label_8c3d088b-6243-4963-a2e2-8b321ab7f8fc_Name">
    <vt:lpwstr>Trusted</vt:lpwstr>
  </property>
  <property fmtid="{D5CDD505-2E9C-101B-9397-08002B2CF9AE}" pid="10" name="MSIP_Label_8c3d088b-6243-4963-a2e2-8b321ab7f8fc_SiteId">
    <vt:lpwstr>d1323671-cdbe-4417-b4d4-bdb24b51316b</vt:lpwstr>
  </property>
  <property fmtid="{D5CDD505-2E9C-101B-9397-08002B2CF9AE}" pid="11" name="MSIP_Label_8c3d088b-6243-4963-a2e2-8b321ab7f8fc_ActionId">
    <vt:lpwstr>628614f7-2d0e-4042-8d38-8f3a6a19427d</vt:lpwstr>
  </property>
  <property fmtid="{D5CDD505-2E9C-101B-9397-08002B2CF9AE}" pid="12" name="MSIP_Label_8c3d088b-6243-4963-a2e2-8b321ab7f8fc_ContentBits">
    <vt:lpwstr>1</vt:lpwstr>
  </property>
</Properties>
</file>