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AD3" w:rsidRDefault="003F328A" w:rsidP="007D0783">
      <w:pPr>
        <w:pStyle w:val="TitleLines"/>
        <w:spacing w:line="240" w:lineRule="auto"/>
        <w:jc w:val="left"/>
      </w:pPr>
      <w:r>
        <w:t>Additional File 3</w:t>
      </w:r>
      <w:r w:rsidR="007D0783">
        <w:t>. Details for interaction effects</w:t>
      </w:r>
    </w:p>
    <w:p w:rsidR="007D0783" w:rsidRDefault="007D0783" w:rsidP="007D0783">
      <w:pPr>
        <w:pStyle w:val="TitleLines"/>
        <w:spacing w:line="240" w:lineRule="auto"/>
        <w:jc w:val="left"/>
        <w:rPr>
          <w:b w:val="0"/>
        </w:rPr>
      </w:pPr>
    </w:p>
    <w:p w:rsidR="005E08F0" w:rsidRPr="005E08F0" w:rsidRDefault="005E08F0" w:rsidP="007D0783">
      <w:pPr>
        <w:pStyle w:val="TitleLines"/>
        <w:spacing w:line="240" w:lineRule="auto"/>
        <w:jc w:val="left"/>
      </w:pPr>
      <w:r w:rsidRPr="005E08F0">
        <w:t xml:space="preserve">Table 1: </w:t>
      </w:r>
      <w:r w:rsidR="00A1405D" w:rsidRPr="00657BA9">
        <w:rPr>
          <w:b w:val="0"/>
          <w:i/>
        </w:rPr>
        <w:t xml:space="preserve">ANOVA, </w:t>
      </w:r>
      <w:r w:rsidRPr="00657BA9">
        <w:rPr>
          <w:b w:val="0"/>
          <w:i/>
        </w:rPr>
        <w:t>Interaction effects for IAM</w:t>
      </w:r>
    </w:p>
    <w:tbl>
      <w:tblPr>
        <w:tblW w:w="87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760"/>
        <w:gridCol w:w="951"/>
        <w:gridCol w:w="949"/>
        <w:gridCol w:w="920"/>
        <w:gridCol w:w="818"/>
        <w:gridCol w:w="1045"/>
        <w:gridCol w:w="996"/>
      </w:tblGrid>
      <w:tr w:rsidR="007D0783" w:rsidRPr="007D0783" w:rsidTr="00F852DF">
        <w:trPr>
          <w:trHeight w:val="300"/>
        </w:trPr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 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de-AT" w:eastAsia="de-AT"/>
              </w:rPr>
            </w:pPr>
            <w:proofErr w:type="spellStart"/>
            <w:r w:rsidRPr="007D0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de-AT" w:eastAsia="de-AT"/>
              </w:rPr>
              <w:t>Appropriateness</w:t>
            </w:r>
            <w:proofErr w:type="spellEnd"/>
            <w:r w:rsidRPr="007D0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de-AT" w:eastAsia="de-AT"/>
              </w:rPr>
              <w:t>*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Source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proofErr w:type="spellStart"/>
            <w:r w:rsidRPr="007D0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df</w:t>
            </w:r>
            <w:proofErr w:type="spellEnd"/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F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p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η²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proofErr w:type="spellStart"/>
            <w:r w:rsidRPr="007D0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diff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LO95%CI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HI95%CI</w:t>
            </w: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M ACC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47.80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&lt;0.000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0.259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M APP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566.75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&lt;0.000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0.805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M FEA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2.16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0.144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0.016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M ACC x M APP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6.36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0.013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0.044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ACC, if APP low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43.59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&lt;0.000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0.245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-0.851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-1.104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-0.599</w:t>
            </w: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ACC, if APP high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9.652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0.066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-0.396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-0.648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-0.144</w:t>
            </w: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APP, if ACC low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341.69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&lt;0.000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0.714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-2.375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-2.629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-2.121</w:t>
            </w: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APP, if ACC high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229.63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&lt;0.000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0.626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-1.920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-2.170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-1.669</w:t>
            </w: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M ACC x M FEA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M APP x M FEA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7D0783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ACC x M APP x M FEA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783" w:rsidRPr="007D0783" w:rsidRDefault="007D0783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F852DF" w:rsidRPr="007D0783" w:rsidTr="00F852D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52DF" w:rsidRPr="007D0783" w:rsidRDefault="00F852DF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52DF" w:rsidRPr="007D0783" w:rsidRDefault="00F852DF" w:rsidP="00F852D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R² = 0.819 (Adj. R² = 0.814) 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52DF" w:rsidRPr="007D0783" w:rsidRDefault="00F852DF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52DF" w:rsidRPr="007D0783" w:rsidRDefault="00F852DF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52DF" w:rsidRPr="007D0783" w:rsidRDefault="00F852DF" w:rsidP="007D0783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7D078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</w:tr>
    </w:tbl>
    <w:p w:rsidR="007D0783" w:rsidRDefault="001B24CB" w:rsidP="007D0783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1B24CB">
        <w:rPr>
          <w:rFonts w:ascii="Times New Roman" w:hAnsi="Times New Roman" w:cs="Times New Roman"/>
          <w:i/>
          <w:sz w:val="18"/>
          <w:szCs w:val="18"/>
          <w:lang w:val="en-GB"/>
        </w:rPr>
        <w:t>Note.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 xml:space="preserve"> ACC</w:t>
      </w:r>
      <w:r>
        <w:rPr>
          <w:rFonts w:ascii="Times New Roman" w:hAnsi="Times New Roman" w:cs="Times New Roman"/>
          <w:sz w:val="18"/>
          <w:szCs w:val="18"/>
          <w:lang w:val="en-GB"/>
        </w:rPr>
        <w:t>=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 xml:space="preserve"> manipulation acceptability</w:t>
      </w:r>
      <w:r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 xml:space="preserve"> APP</w:t>
      </w:r>
      <w:r>
        <w:rPr>
          <w:rFonts w:ascii="Times New Roman" w:hAnsi="Times New Roman" w:cs="Times New Roman"/>
          <w:sz w:val="18"/>
          <w:szCs w:val="18"/>
          <w:lang w:val="en-GB"/>
        </w:rPr>
        <w:t>=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 xml:space="preserve"> manipulation appropriateness</w:t>
      </w:r>
      <w:r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 xml:space="preserve"> FEA</w:t>
      </w:r>
      <w:r>
        <w:rPr>
          <w:rFonts w:ascii="Times New Roman" w:hAnsi="Times New Roman" w:cs="Times New Roman"/>
          <w:sz w:val="18"/>
          <w:szCs w:val="18"/>
          <w:lang w:val="en-GB"/>
        </w:rPr>
        <w:t>=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>manipulation feasibility</w:t>
      </w:r>
      <w:r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  <w:lang w:val="en-GB"/>
        </w:rPr>
        <w:t>df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>=</w:t>
      </w:r>
      <w:proofErr w:type="gramEnd"/>
      <w:r>
        <w:rPr>
          <w:rFonts w:ascii="Times New Roman" w:hAnsi="Times New Roman" w:cs="Times New Roman"/>
          <w:sz w:val="18"/>
          <w:szCs w:val="18"/>
          <w:lang w:val="en-GB"/>
        </w:rPr>
        <w:t xml:space="preserve">degree of freedoms, 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>p=probability value</w:t>
      </w:r>
      <w:r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7D0783" w:rsidRPr="00CA126E">
        <w:rPr>
          <w:rFonts w:ascii="Times New Roman" w:hAnsi="Times New Roman" w:cs="Times New Roman"/>
          <w:sz w:val="18"/>
          <w:szCs w:val="18"/>
          <w:lang w:val="en-GB"/>
        </w:rPr>
        <w:t>η²</w:t>
      </w:r>
      <w:r w:rsidR="007D0783" w:rsidRPr="00410E90">
        <w:rPr>
          <w:rFonts w:ascii="Times New Roman" w:hAnsi="Times New Roman" w:cs="Times New Roman"/>
          <w:sz w:val="18"/>
          <w:szCs w:val="18"/>
          <w:lang w:val="en-GB"/>
        </w:rPr>
        <w:t>= effect estimate</w:t>
      </w:r>
      <w:r w:rsidR="007D0783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</w:p>
    <w:p w:rsidR="007D0783" w:rsidRPr="00410E90" w:rsidRDefault="007D0783" w:rsidP="007D0783">
      <w:pPr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>“-</w:t>
      </w:r>
      <w:proofErr w:type="gramStart"/>
      <w:r>
        <w:rPr>
          <w:rFonts w:ascii="Times New Roman" w:hAnsi="Times New Roman" w:cs="Times New Roman"/>
          <w:sz w:val="18"/>
          <w:szCs w:val="18"/>
          <w:lang w:val="en-GB"/>
        </w:rPr>
        <w:t>“ indicating</w:t>
      </w:r>
      <w:proofErr w:type="gramEnd"/>
      <w:r>
        <w:rPr>
          <w:rFonts w:ascii="Times New Roman" w:hAnsi="Times New Roman" w:cs="Times New Roman"/>
          <w:sz w:val="18"/>
          <w:szCs w:val="18"/>
          <w:lang w:val="en-GB"/>
        </w:rPr>
        <w:t xml:space="preserve"> that interaction effects were not statistically significant and therefore dropped from the analysis</w:t>
      </w:r>
    </w:p>
    <w:p w:rsidR="007D0783" w:rsidRPr="007D0783" w:rsidRDefault="007D0783" w:rsidP="007D0783">
      <w:pPr>
        <w:pStyle w:val="TitleLines"/>
        <w:spacing w:line="240" w:lineRule="auto"/>
        <w:jc w:val="left"/>
        <w:rPr>
          <w:b w:val="0"/>
          <w:lang w:val="en-GB"/>
        </w:rPr>
      </w:pPr>
    </w:p>
    <w:p w:rsidR="007D0783" w:rsidRDefault="007D0783" w:rsidP="007D0783">
      <w:pPr>
        <w:pStyle w:val="TitleLines"/>
        <w:spacing w:line="240" w:lineRule="auto"/>
        <w:jc w:val="left"/>
        <w:rPr>
          <w:b w:val="0"/>
          <w:lang w:val="en-GB"/>
        </w:rPr>
      </w:pPr>
    </w:p>
    <w:p w:rsidR="00DC0368" w:rsidRPr="005E08F0" w:rsidRDefault="00DC0368" w:rsidP="00DC0368">
      <w:pPr>
        <w:pStyle w:val="TitleLines"/>
        <w:spacing w:line="240" w:lineRule="auto"/>
        <w:jc w:val="left"/>
      </w:pPr>
      <w:r>
        <w:t>Table 2</w:t>
      </w:r>
      <w:r w:rsidRPr="005E08F0">
        <w:t xml:space="preserve">: </w:t>
      </w:r>
      <w:bookmarkStart w:id="0" w:name="_GoBack"/>
      <w:r w:rsidRPr="00657BA9">
        <w:rPr>
          <w:b w:val="0"/>
          <w:i/>
        </w:rPr>
        <w:t>A</w:t>
      </w:r>
      <w:bookmarkEnd w:id="0"/>
      <w:r w:rsidRPr="00657BA9">
        <w:rPr>
          <w:b w:val="0"/>
          <w:i/>
        </w:rPr>
        <w:t>NOVA, Interaction effects for FIM</w:t>
      </w:r>
    </w:p>
    <w:tbl>
      <w:tblPr>
        <w:tblW w:w="87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760"/>
        <w:gridCol w:w="1027"/>
        <w:gridCol w:w="873"/>
        <w:gridCol w:w="920"/>
        <w:gridCol w:w="818"/>
        <w:gridCol w:w="1045"/>
        <w:gridCol w:w="996"/>
      </w:tblGrid>
      <w:tr w:rsidR="00E879F9" w:rsidRPr="00E879F9" w:rsidTr="0017176F">
        <w:trPr>
          <w:trHeight w:val="300"/>
        </w:trPr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3F328A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AT"/>
              </w:rPr>
            </w:pPr>
            <w:r w:rsidRPr="003F328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AT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3F328A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AT"/>
              </w:rPr>
            </w:pPr>
            <w:r w:rsidRPr="003F328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de-AT"/>
              </w:rPr>
              <w:t> 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de-AT" w:eastAsia="de-AT"/>
              </w:rPr>
            </w:pPr>
            <w:proofErr w:type="spellStart"/>
            <w:r w:rsidRPr="00E879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de-AT" w:eastAsia="de-AT"/>
              </w:rPr>
              <w:t>Feasibility</w:t>
            </w:r>
            <w:proofErr w:type="spellEnd"/>
            <w:r w:rsidRPr="00E879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de-AT" w:eastAsia="de-AT"/>
              </w:rPr>
              <w:t>*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Source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proofErr w:type="spellStart"/>
            <w:r w:rsidRPr="00E879F9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df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F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p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η²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proofErr w:type="spellStart"/>
            <w:r w:rsidRPr="00E879F9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diff</w:t>
            </w:r>
            <w:proofErr w:type="spellEnd"/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LO95%CI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val="de-AT" w:eastAsia="de-AT"/>
              </w:rPr>
              <w:t>HI95%CI</w:t>
            </w: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M ACC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19.515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&lt;0.000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0.125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M APP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0.051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0.821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M FEA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232.825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&lt;0.000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0.630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M ACC x M APP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16.938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&lt;0.000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BFBFBF"/>
                <w:sz w:val="22"/>
                <w:szCs w:val="22"/>
                <w:lang w:val="de-AT" w:eastAsia="de-AT"/>
              </w:rPr>
              <w:t>0.110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ACC, if APP low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0.045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0.832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-0.031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-0.324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0.261</w:t>
            </w: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ACC, if APP high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36.422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0.210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-0.893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-1.185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-0.600</w:t>
            </w: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APP, if ACC low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9.299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0.064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0.454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0.160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0.749</w:t>
            </w: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APP, if ACC high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7.675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0.006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0.053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14078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 xml:space="preserve"> </w:t>
            </w:r>
            <w:r w:rsidR="0014078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0.407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-0.698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140782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  <w:r w:rsidR="00E879F9"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0.117</w:t>
            </w: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M ACC x M FEA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M APP x M FEA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E879F9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de-AT"/>
              </w:rPr>
              <w:t>M ACC x M APP x M FEA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9F9" w:rsidRPr="00E879F9" w:rsidRDefault="00E879F9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</w:p>
        </w:tc>
      </w:tr>
      <w:tr w:rsidR="0017176F" w:rsidRPr="00E879F9" w:rsidTr="0017176F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176F" w:rsidRPr="00E879F9" w:rsidRDefault="0017176F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35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176F" w:rsidRPr="00E879F9" w:rsidRDefault="0017176F" w:rsidP="0017176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R² = 0.664 (Adj. R² = 0.655) 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176F" w:rsidRPr="00E879F9" w:rsidRDefault="0017176F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176F" w:rsidRPr="00E879F9" w:rsidRDefault="0017176F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176F" w:rsidRPr="00E879F9" w:rsidRDefault="0017176F" w:rsidP="00E879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</w:pPr>
            <w:r w:rsidRPr="00E879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AT" w:eastAsia="de-AT"/>
              </w:rPr>
              <w:t> </w:t>
            </w:r>
          </w:p>
        </w:tc>
      </w:tr>
    </w:tbl>
    <w:p w:rsidR="001B24CB" w:rsidRPr="001B24CB" w:rsidRDefault="001B24CB" w:rsidP="00DC0368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1B24CB">
        <w:rPr>
          <w:rFonts w:ascii="Times New Roman" w:hAnsi="Times New Roman" w:cs="Times New Roman"/>
          <w:i/>
          <w:sz w:val="18"/>
          <w:szCs w:val="18"/>
          <w:lang w:val="en-GB"/>
        </w:rPr>
        <w:t>Note.</w:t>
      </w:r>
      <w:r w:rsidRPr="001B24CB">
        <w:rPr>
          <w:rFonts w:ascii="Times New Roman" w:hAnsi="Times New Roman" w:cs="Times New Roman"/>
          <w:sz w:val="18"/>
          <w:szCs w:val="18"/>
          <w:lang w:val="en-GB"/>
        </w:rPr>
        <w:t xml:space="preserve"> ACC= manipulation acceptability, APP= manipulation appropriateness, FEA=manipulation feasi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bility, 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  <w:lang w:val="en-GB"/>
        </w:rPr>
        <w:t>df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>=</w:t>
      </w:r>
      <w:proofErr w:type="gramEnd"/>
      <w:r>
        <w:rPr>
          <w:rFonts w:ascii="Times New Roman" w:hAnsi="Times New Roman" w:cs="Times New Roman"/>
          <w:sz w:val="18"/>
          <w:szCs w:val="18"/>
          <w:lang w:val="en-GB"/>
        </w:rPr>
        <w:t xml:space="preserve">degree of freedoms, </w:t>
      </w:r>
      <w:r w:rsidRPr="001B24CB">
        <w:rPr>
          <w:rFonts w:ascii="Times New Roman" w:hAnsi="Times New Roman" w:cs="Times New Roman"/>
          <w:sz w:val="18"/>
          <w:szCs w:val="18"/>
          <w:lang w:val="en-GB"/>
        </w:rPr>
        <w:t xml:space="preserve">p=probability value, η²= effect estimate </w:t>
      </w:r>
    </w:p>
    <w:p w:rsidR="00DC0368" w:rsidRPr="00410E90" w:rsidRDefault="00DC0368" w:rsidP="00DC0368">
      <w:pPr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>“-</w:t>
      </w:r>
      <w:proofErr w:type="gramStart"/>
      <w:r>
        <w:rPr>
          <w:rFonts w:ascii="Times New Roman" w:hAnsi="Times New Roman" w:cs="Times New Roman"/>
          <w:sz w:val="18"/>
          <w:szCs w:val="18"/>
          <w:lang w:val="en-GB"/>
        </w:rPr>
        <w:t>“ indicating</w:t>
      </w:r>
      <w:proofErr w:type="gramEnd"/>
      <w:r>
        <w:rPr>
          <w:rFonts w:ascii="Times New Roman" w:hAnsi="Times New Roman" w:cs="Times New Roman"/>
          <w:sz w:val="18"/>
          <w:szCs w:val="18"/>
          <w:lang w:val="en-GB"/>
        </w:rPr>
        <w:t xml:space="preserve"> that interaction effects were not statistically significant and therefore dropped from the analysis</w:t>
      </w:r>
    </w:p>
    <w:p w:rsidR="00DC0368" w:rsidRPr="00DC0368" w:rsidRDefault="00DC0368" w:rsidP="007D0783">
      <w:pPr>
        <w:pStyle w:val="TitleLines"/>
        <w:spacing w:line="240" w:lineRule="auto"/>
        <w:jc w:val="left"/>
        <w:rPr>
          <w:b w:val="0"/>
          <w:lang w:val="en-GB"/>
        </w:rPr>
      </w:pPr>
    </w:p>
    <w:sectPr w:rsidR="00DC0368" w:rsidRPr="00DC03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83"/>
    <w:rsid w:val="0003379D"/>
    <w:rsid w:val="00140782"/>
    <w:rsid w:val="0017176F"/>
    <w:rsid w:val="001B24CB"/>
    <w:rsid w:val="003F328A"/>
    <w:rsid w:val="005E08F0"/>
    <w:rsid w:val="00657BA9"/>
    <w:rsid w:val="00794E22"/>
    <w:rsid w:val="007D0783"/>
    <w:rsid w:val="008C1C73"/>
    <w:rsid w:val="00A1405D"/>
    <w:rsid w:val="00DC0368"/>
    <w:rsid w:val="00E879F9"/>
    <w:rsid w:val="00F56E36"/>
    <w:rsid w:val="00F8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C2C9A"/>
  <w15:docId w15:val="{50562529-6F17-42C4-B8BB-AB700A9A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D078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leLines">
    <w:name w:val="Title Lines"/>
    <w:basedOn w:val="Standard"/>
    <w:qFormat/>
    <w:rsid w:val="007D0783"/>
    <w:pPr>
      <w:spacing w:line="480" w:lineRule="auto"/>
      <w:jc w:val="center"/>
    </w:pPr>
    <w:rPr>
      <w:rFonts w:ascii="Times" w:hAnsi="Times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CKien</dc:creator>
  <cp:lastModifiedBy>Christina Kien</cp:lastModifiedBy>
  <cp:revision>16</cp:revision>
  <dcterms:created xsi:type="dcterms:W3CDTF">2019-07-26T13:24:00Z</dcterms:created>
  <dcterms:modified xsi:type="dcterms:W3CDTF">2021-07-20T16:52:00Z</dcterms:modified>
</cp:coreProperties>
</file>