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F9A46" w14:textId="77777777" w:rsidR="000E64EC" w:rsidRPr="000E64EC" w:rsidRDefault="000E64EC" w:rsidP="000E64EC">
      <w:pPr>
        <w:ind w:left="2832" w:hanging="2832"/>
        <w:rPr>
          <w:rFonts w:asciiTheme="minorHAnsi" w:hAnsiTheme="minorHAnsi" w:cstheme="minorHAnsi"/>
        </w:rPr>
      </w:pPr>
      <w:r w:rsidRPr="000E64EC">
        <w:rPr>
          <w:rFonts w:asciiTheme="minorHAnsi" w:hAnsiTheme="minorHAnsi" w:cstheme="minorHAnsi"/>
          <w:b/>
        </w:rPr>
        <w:t>Title:</w:t>
      </w:r>
      <w:r w:rsidRPr="000E64EC">
        <w:rPr>
          <w:rFonts w:asciiTheme="minorHAnsi" w:eastAsia="PMingLiU" w:hAnsiTheme="minorHAnsi" w:cstheme="minorHAnsi"/>
          <w:lang w:val="en-GB" w:eastAsia="zh-TW"/>
        </w:rPr>
        <w:t xml:space="preserve"> </w:t>
      </w:r>
      <w:r w:rsidRPr="000E64EC">
        <w:rPr>
          <w:rFonts w:asciiTheme="minorHAnsi" w:eastAsia="PMingLiU" w:hAnsiTheme="minorHAnsi" w:cstheme="minorHAnsi"/>
          <w:lang w:val="en-GB" w:eastAsia="zh-TW"/>
        </w:rPr>
        <w:tab/>
      </w:r>
      <w:r w:rsidRPr="000E64EC">
        <w:rPr>
          <w:rFonts w:asciiTheme="minorHAnsi" w:hAnsiTheme="minorHAnsi" w:cstheme="minorHAnsi"/>
        </w:rPr>
        <w:t>Perioperative opioid stewardship program: barriers and promotors of implementation and sustainability</w:t>
      </w:r>
    </w:p>
    <w:p w14:paraId="0EDE4F31" w14:textId="77777777" w:rsidR="000E64EC" w:rsidRPr="000E64EC" w:rsidRDefault="000E64EC" w:rsidP="000E64EC">
      <w:pPr>
        <w:ind w:left="2832" w:hanging="2832"/>
        <w:rPr>
          <w:rFonts w:asciiTheme="minorHAnsi" w:hAnsiTheme="minorHAnsi" w:cstheme="minorHAnsi"/>
        </w:rPr>
      </w:pPr>
    </w:p>
    <w:p w14:paraId="0190C387" w14:textId="77777777" w:rsidR="000E64EC" w:rsidRPr="000E64EC" w:rsidRDefault="000E64EC" w:rsidP="000E64EC">
      <w:pPr>
        <w:rPr>
          <w:rFonts w:asciiTheme="minorHAnsi" w:hAnsiTheme="minorHAnsi" w:cstheme="minorHAnsi"/>
        </w:rPr>
      </w:pPr>
      <w:r w:rsidRPr="000E64EC">
        <w:rPr>
          <w:rFonts w:asciiTheme="minorHAnsi" w:hAnsiTheme="minorHAnsi" w:cstheme="minorHAnsi"/>
          <w:b/>
          <w:bCs/>
        </w:rPr>
        <w:t>Journal:</w:t>
      </w:r>
      <w:r w:rsidRPr="000E64EC">
        <w:rPr>
          <w:rFonts w:asciiTheme="minorHAnsi" w:hAnsiTheme="minorHAnsi" w:cstheme="minorHAnsi"/>
        </w:rPr>
        <w:t xml:space="preserve"> </w:t>
      </w:r>
      <w:r w:rsidRPr="000E64EC">
        <w:rPr>
          <w:rFonts w:asciiTheme="minorHAnsi" w:hAnsiTheme="minorHAnsi" w:cstheme="minorHAnsi"/>
        </w:rPr>
        <w:tab/>
      </w:r>
      <w:r w:rsidRPr="000E64EC">
        <w:rPr>
          <w:rFonts w:asciiTheme="minorHAnsi" w:hAnsiTheme="minorHAnsi" w:cstheme="minorHAnsi"/>
        </w:rPr>
        <w:tab/>
      </w:r>
      <w:r w:rsidRPr="000E64EC">
        <w:rPr>
          <w:rFonts w:asciiTheme="minorHAnsi" w:hAnsiTheme="minorHAnsi" w:cstheme="minorHAnsi"/>
        </w:rPr>
        <w:tab/>
        <w:t>Global Implementation Research and Applications</w:t>
      </w:r>
    </w:p>
    <w:p w14:paraId="29A9B26A" w14:textId="77777777" w:rsidR="000E64EC" w:rsidRPr="000E64EC" w:rsidRDefault="000E64EC" w:rsidP="000E64EC">
      <w:pPr>
        <w:rPr>
          <w:rFonts w:asciiTheme="minorHAnsi" w:hAnsiTheme="minorHAnsi" w:cstheme="minorHAnsi"/>
        </w:rPr>
      </w:pPr>
    </w:p>
    <w:p w14:paraId="6E2E51F7" w14:textId="77777777" w:rsidR="000E64EC" w:rsidRPr="000E64EC" w:rsidRDefault="000E64EC" w:rsidP="000E64EC">
      <w:pPr>
        <w:ind w:left="2832" w:hanging="2832"/>
        <w:rPr>
          <w:rFonts w:asciiTheme="minorHAnsi" w:hAnsiTheme="minorHAnsi" w:cstheme="minorHAnsi"/>
        </w:rPr>
      </w:pPr>
      <w:r w:rsidRPr="000E64EC">
        <w:rPr>
          <w:rFonts w:asciiTheme="minorHAnsi" w:hAnsiTheme="minorHAnsi" w:cstheme="minorHAnsi"/>
          <w:b/>
          <w:bCs/>
        </w:rPr>
        <w:t xml:space="preserve">Corresponding author: </w:t>
      </w:r>
      <w:r w:rsidRPr="000E64EC">
        <w:rPr>
          <w:rFonts w:asciiTheme="minorHAnsi" w:hAnsiTheme="minorHAnsi" w:cstheme="minorHAnsi"/>
          <w:b/>
          <w:bCs/>
        </w:rPr>
        <w:tab/>
      </w:r>
      <w:r w:rsidRPr="000E64EC">
        <w:rPr>
          <w:rFonts w:asciiTheme="minorHAnsi" w:hAnsiTheme="minorHAnsi" w:cstheme="minorHAnsi"/>
        </w:rPr>
        <w:t>Megan L Allen, Anaesthetist, Department of Anaesthesia and Pain Management, Royal Melbourne Hospital, Melbourne, Australia; Department of Critical Care, Melbourne Medical School, University of Melbourne</w:t>
      </w:r>
    </w:p>
    <w:p w14:paraId="020B64B0" w14:textId="77777777" w:rsidR="000E64EC" w:rsidRPr="000E64EC" w:rsidRDefault="000E64EC" w:rsidP="000E64EC">
      <w:pPr>
        <w:ind w:left="2832" w:hanging="2832"/>
        <w:rPr>
          <w:rFonts w:asciiTheme="minorHAnsi" w:hAnsiTheme="minorHAnsi" w:cstheme="minorHAnsi"/>
        </w:rPr>
      </w:pPr>
      <w:r w:rsidRPr="000E64EC">
        <w:rPr>
          <w:rFonts w:asciiTheme="minorHAnsi" w:hAnsiTheme="minorHAnsi" w:cstheme="minorHAnsi"/>
        </w:rPr>
        <w:tab/>
      </w:r>
      <w:hyperlink r:id="rId4" w:history="1">
        <w:r w:rsidRPr="000E64EC">
          <w:rPr>
            <w:rStyle w:val="Hyperlink"/>
            <w:rFonts w:asciiTheme="minorHAnsi" w:hAnsiTheme="minorHAnsi" w:cstheme="minorHAnsi"/>
          </w:rPr>
          <w:t>megan.allen@mh.org.au</w:t>
        </w:r>
      </w:hyperlink>
    </w:p>
    <w:p w14:paraId="0A2257AF" w14:textId="77777777" w:rsidR="000E64EC" w:rsidRPr="000E64EC" w:rsidRDefault="000E64EC" w:rsidP="000E64EC">
      <w:pPr>
        <w:ind w:left="2832" w:hanging="2832"/>
        <w:rPr>
          <w:rFonts w:asciiTheme="minorHAnsi" w:hAnsiTheme="minorHAnsi" w:cstheme="minorHAnsi"/>
        </w:rPr>
      </w:pPr>
    </w:p>
    <w:p w14:paraId="628A7A57" w14:textId="77777777" w:rsidR="000E64EC" w:rsidRPr="000E64EC" w:rsidRDefault="000E64EC" w:rsidP="000E64EC">
      <w:pPr>
        <w:ind w:left="2832" w:hanging="2832"/>
        <w:rPr>
          <w:rFonts w:asciiTheme="minorHAnsi" w:hAnsiTheme="minorHAnsi" w:cstheme="minorHAnsi"/>
        </w:rPr>
      </w:pPr>
      <w:r w:rsidRPr="000E64EC">
        <w:rPr>
          <w:rFonts w:asciiTheme="minorHAnsi" w:hAnsiTheme="minorHAnsi" w:cstheme="minorHAnsi"/>
          <w:b/>
          <w:bCs/>
        </w:rPr>
        <w:t xml:space="preserve">Other Authors: </w:t>
      </w:r>
      <w:r w:rsidRPr="000E64EC">
        <w:rPr>
          <w:rFonts w:asciiTheme="minorHAnsi" w:hAnsiTheme="minorHAnsi" w:cstheme="minorHAnsi"/>
          <w:b/>
          <w:bCs/>
        </w:rPr>
        <w:tab/>
      </w:r>
      <w:proofErr w:type="spellStart"/>
      <w:r w:rsidRPr="000E64EC">
        <w:rPr>
          <w:rFonts w:asciiTheme="minorHAnsi" w:hAnsiTheme="minorHAnsi" w:cstheme="minorHAnsi"/>
          <w:color w:val="000000"/>
        </w:rPr>
        <w:t>Kaleswari</w:t>
      </w:r>
      <w:proofErr w:type="spellEnd"/>
      <w:r w:rsidRPr="000E64EC">
        <w:rPr>
          <w:rFonts w:asciiTheme="minorHAnsi" w:hAnsiTheme="minorHAnsi" w:cstheme="minorHAnsi"/>
          <w:color w:val="000000"/>
        </w:rPr>
        <w:t xml:space="preserve"> Somasundaram, </w:t>
      </w:r>
      <w:r w:rsidRPr="000E64EC">
        <w:rPr>
          <w:rFonts w:asciiTheme="minorHAnsi" w:hAnsiTheme="minorHAnsi" w:cstheme="minorHAnsi"/>
        </w:rPr>
        <w:t xml:space="preserve">Kate Leslie, Jo-Anne </w:t>
      </w:r>
      <w:proofErr w:type="spellStart"/>
      <w:r w:rsidRPr="000E64EC">
        <w:rPr>
          <w:rFonts w:asciiTheme="minorHAnsi" w:hAnsiTheme="minorHAnsi" w:cstheme="minorHAnsi"/>
        </w:rPr>
        <w:t>Manski</w:t>
      </w:r>
      <w:proofErr w:type="spellEnd"/>
      <w:r w:rsidRPr="000E64EC">
        <w:rPr>
          <w:rFonts w:asciiTheme="minorHAnsi" w:hAnsiTheme="minorHAnsi" w:cstheme="minorHAnsi"/>
        </w:rPr>
        <w:t>-Nankervis</w:t>
      </w:r>
    </w:p>
    <w:p w14:paraId="75843B0D" w14:textId="77777777" w:rsidR="000E64EC" w:rsidRPr="000E64EC" w:rsidRDefault="000E64EC" w:rsidP="000E64EC">
      <w:pPr>
        <w:ind w:left="2832" w:hanging="2832"/>
        <w:rPr>
          <w:rFonts w:asciiTheme="minorHAnsi" w:hAnsiTheme="minorHAnsi" w:cstheme="minorHAnsi"/>
        </w:rPr>
      </w:pPr>
    </w:p>
    <w:p w14:paraId="6CDA625F" w14:textId="77777777" w:rsidR="000E64EC" w:rsidRPr="000E64EC" w:rsidRDefault="000E64EC" w:rsidP="000E64EC">
      <w:pPr>
        <w:ind w:left="2832" w:hanging="2832"/>
        <w:rPr>
          <w:rFonts w:asciiTheme="minorHAnsi" w:hAnsiTheme="minorHAnsi" w:cstheme="minorHAnsi"/>
        </w:rPr>
      </w:pPr>
    </w:p>
    <w:p w14:paraId="10FCD212" w14:textId="6AEF53BE" w:rsidR="000E64EC" w:rsidRPr="000E64EC" w:rsidRDefault="000E64EC" w:rsidP="000E64EC">
      <w:pPr>
        <w:rPr>
          <w:rFonts w:asciiTheme="minorHAnsi" w:hAnsiTheme="minorHAnsi" w:cstheme="minorHAnsi"/>
          <w:b/>
          <w:bCs/>
        </w:rPr>
      </w:pPr>
      <w:r w:rsidRPr="000E64EC">
        <w:rPr>
          <w:rFonts w:asciiTheme="minorHAnsi" w:hAnsiTheme="minorHAnsi" w:cstheme="minorHAnsi"/>
          <w:b/>
          <w:bCs/>
        </w:rPr>
        <w:t>Supplementary file 5</w:t>
      </w:r>
      <w:r w:rsidRPr="000E64EC">
        <w:rPr>
          <w:rFonts w:asciiTheme="minorHAnsi" w:hAnsiTheme="minorHAnsi" w:cstheme="minorHAnsi"/>
          <w:b/>
          <w:bCs/>
        </w:rPr>
        <w:tab/>
        <w:t xml:space="preserve"> </w:t>
      </w:r>
    </w:p>
    <w:p w14:paraId="1D0BCAB9" w14:textId="77777777" w:rsidR="000E64EC" w:rsidRPr="000E64EC" w:rsidRDefault="000E64EC" w:rsidP="00B250E8">
      <w:pPr>
        <w:spacing w:line="480" w:lineRule="auto"/>
        <w:rPr>
          <w:rFonts w:asciiTheme="minorHAnsi" w:hAnsiTheme="minorHAnsi" w:cstheme="minorHAnsi"/>
          <w:b/>
          <w:bCs/>
        </w:rPr>
      </w:pPr>
    </w:p>
    <w:p w14:paraId="2EA87C44" w14:textId="5FB99339" w:rsidR="00EE1ED4" w:rsidRPr="000E64EC" w:rsidRDefault="005655F5" w:rsidP="00B250E8">
      <w:pPr>
        <w:spacing w:line="480" w:lineRule="auto"/>
        <w:rPr>
          <w:rFonts w:asciiTheme="minorHAnsi" w:hAnsiTheme="minorHAnsi" w:cstheme="minorHAnsi"/>
          <w:i/>
          <w:iCs/>
        </w:rPr>
      </w:pPr>
      <w:r w:rsidRPr="000E64EC">
        <w:rPr>
          <w:rFonts w:asciiTheme="minorHAnsi" w:hAnsiTheme="minorHAnsi" w:cstheme="minorHAnsi"/>
          <w:i/>
          <w:iCs/>
        </w:rPr>
        <w:t xml:space="preserve">Stakeholder </w:t>
      </w:r>
      <w:r w:rsidR="00B250E8" w:rsidRPr="000E64EC">
        <w:rPr>
          <w:rFonts w:asciiTheme="minorHAnsi" w:hAnsiTheme="minorHAnsi" w:cstheme="minorHAnsi"/>
          <w:i/>
          <w:iCs/>
        </w:rPr>
        <w:t>P</w:t>
      </w:r>
      <w:r w:rsidRPr="000E64EC">
        <w:rPr>
          <w:rFonts w:asciiTheme="minorHAnsi" w:hAnsiTheme="minorHAnsi" w:cstheme="minorHAnsi"/>
          <w:i/>
          <w:iCs/>
        </w:rPr>
        <w:t>erspective</w:t>
      </w:r>
      <w:r w:rsidR="00D768E3" w:rsidRPr="000E64EC">
        <w:rPr>
          <w:rFonts w:asciiTheme="minorHAnsi" w:hAnsiTheme="minorHAnsi" w:cstheme="minorHAnsi"/>
          <w:i/>
          <w:iCs/>
        </w:rPr>
        <w:t>s</w:t>
      </w:r>
      <w:r w:rsidRPr="000E64EC">
        <w:rPr>
          <w:rFonts w:asciiTheme="minorHAnsi" w:hAnsiTheme="minorHAnsi" w:cstheme="minorHAnsi"/>
          <w:i/>
          <w:iCs/>
        </w:rPr>
        <w:t xml:space="preserve"> on </w:t>
      </w:r>
      <w:r w:rsidR="00B250E8" w:rsidRPr="000E64EC">
        <w:rPr>
          <w:rFonts w:asciiTheme="minorHAnsi" w:hAnsiTheme="minorHAnsi" w:cstheme="minorHAnsi"/>
          <w:i/>
          <w:iCs/>
        </w:rPr>
        <w:t>P</w:t>
      </w:r>
      <w:r w:rsidR="00CF74B5" w:rsidRPr="000E64EC">
        <w:rPr>
          <w:rFonts w:asciiTheme="minorHAnsi" w:hAnsiTheme="minorHAnsi" w:cstheme="minorHAnsi"/>
          <w:i/>
          <w:iCs/>
        </w:rPr>
        <w:t xml:space="preserve">rogram </w:t>
      </w:r>
      <w:r w:rsidR="00B250E8" w:rsidRPr="000E64EC">
        <w:rPr>
          <w:rFonts w:asciiTheme="minorHAnsi" w:hAnsiTheme="minorHAnsi" w:cstheme="minorHAnsi"/>
          <w:i/>
          <w:iCs/>
        </w:rPr>
        <w:t>S</w:t>
      </w:r>
      <w:r w:rsidR="00CF74B5" w:rsidRPr="000E64EC">
        <w:rPr>
          <w:rFonts w:asciiTheme="minorHAnsi" w:hAnsiTheme="minorHAnsi" w:cstheme="minorHAnsi"/>
          <w:i/>
          <w:iCs/>
        </w:rPr>
        <w:t xml:space="preserve">ustainment and </w:t>
      </w:r>
      <w:r w:rsidR="00B250E8" w:rsidRPr="000E64EC">
        <w:rPr>
          <w:rFonts w:asciiTheme="minorHAnsi" w:hAnsiTheme="minorHAnsi" w:cstheme="minorHAnsi"/>
          <w:i/>
          <w:iCs/>
        </w:rPr>
        <w:t>O</w:t>
      </w:r>
      <w:r w:rsidR="00CF74B5" w:rsidRPr="000E64EC">
        <w:rPr>
          <w:rFonts w:asciiTheme="minorHAnsi" w:hAnsiTheme="minorHAnsi" w:cstheme="minorHAnsi"/>
          <w:i/>
          <w:iCs/>
        </w:rPr>
        <w:t xml:space="preserve">ptimisation </w:t>
      </w:r>
    </w:p>
    <w:p w14:paraId="10B3FF51" w14:textId="77777777" w:rsidR="00EE1ED4" w:rsidRDefault="00EE1ED4" w:rsidP="00EE1ED4"/>
    <w:tbl>
      <w:tblPr>
        <w:tblStyle w:val="TableGrid"/>
        <w:tblW w:w="0" w:type="auto"/>
        <w:tblLook w:val="04A0" w:firstRow="1" w:lastRow="0" w:firstColumn="1" w:lastColumn="0" w:noHBand="0" w:noVBand="1"/>
      </w:tblPr>
      <w:tblGrid>
        <w:gridCol w:w="1877"/>
        <w:gridCol w:w="5489"/>
        <w:gridCol w:w="6584"/>
      </w:tblGrid>
      <w:tr w:rsidR="00E30851" w:rsidRPr="009679E9" w14:paraId="75762574" w14:textId="77777777" w:rsidTr="002F1217">
        <w:trPr>
          <w:tblHeader/>
        </w:trPr>
        <w:tc>
          <w:tcPr>
            <w:tcW w:w="1877" w:type="dxa"/>
            <w:tcBorders>
              <w:right w:val="nil"/>
            </w:tcBorders>
            <w:shd w:val="clear" w:color="auto" w:fill="auto"/>
          </w:tcPr>
          <w:p w14:paraId="64568C42" w14:textId="382527C8" w:rsidR="00E30851" w:rsidRPr="009679E9" w:rsidRDefault="00E30851" w:rsidP="009679E9">
            <w:pPr>
              <w:jc w:val="center"/>
              <w:rPr>
                <w:rFonts w:asciiTheme="minorHAnsi" w:hAnsiTheme="minorHAnsi" w:cstheme="minorHAnsi"/>
                <w:b/>
                <w:bCs/>
              </w:rPr>
            </w:pPr>
            <w:r>
              <w:rPr>
                <w:rFonts w:asciiTheme="minorHAnsi" w:hAnsiTheme="minorHAnsi" w:cstheme="minorHAnsi"/>
                <w:b/>
                <w:bCs/>
              </w:rPr>
              <w:t xml:space="preserve">Program </w:t>
            </w:r>
            <w:r w:rsidR="008D32C3" w:rsidRPr="009679E9">
              <w:rPr>
                <w:rFonts w:asciiTheme="minorHAnsi" w:hAnsiTheme="minorHAnsi" w:cstheme="minorHAnsi"/>
                <w:b/>
                <w:bCs/>
              </w:rPr>
              <w:t>component</w:t>
            </w:r>
          </w:p>
        </w:tc>
        <w:tc>
          <w:tcPr>
            <w:tcW w:w="5489" w:type="dxa"/>
            <w:tcBorders>
              <w:left w:val="nil"/>
              <w:bottom w:val="single" w:sz="4" w:space="0" w:color="auto"/>
              <w:right w:val="nil"/>
            </w:tcBorders>
            <w:shd w:val="clear" w:color="auto" w:fill="auto"/>
          </w:tcPr>
          <w:p w14:paraId="4709AD4B" w14:textId="63E0C9D4" w:rsidR="00E30851" w:rsidRPr="009679E9" w:rsidRDefault="00CF74B5" w:rsidP="002F1217">
            <w:pPr>
              <w:jc w:val="center"/>
              <w:rPr>
                <w:rFonts w:asciiTheme="minorHAnsi" w:hAnsiTheme="minorHAnsi" w:cstheme="minorHAnsi"/>
                <w:b/>
                <w:bCs/>
              </w:rPr>
            </w:pPr>
            <w:r>
              <w:rPr>
                <w:rFonts w:asciiTheme="minorHAnsi" w:hAnsiTheme="minorHAnsi" w:cstheme="minorHAnsi"/>
                <w:b/>
                <w:bCs/>
              </w:rPr>
              <w:t>Sustainment</w:t>
            </w:r>
          </w:p>
        </w:tc>
        <w:tc>
          <w:tcPr>
            <w:tcW w:w="6584" w:type="dxa"/>
            <w:tcBorders>
              <w:left w:val="nil"/>
            </w:tcBorders>
            <w:shd w:val="clear" w:color="auto" w:fill="auto"/>
          </w:tcPr>
          <w:p w14:paraId="674FA4E7" w14:textId="5DC18513" w:rsidR="00E30851" w:rsidRPr="009679E9" w:rsidRDefault="00CF74B5" w:rsidP="00A8790E">
            <w:pPr>
              <w:jc w:val="center"/>
              <w:rPr>
                <w:rFonts w:asciiTheme="minorHAnsi" w:hAnsiTheme="minorHAnsi" w:cstheme="minorHAnsi"/>
                <w:b/>
                <w:bCs/>
              </w:rPr>
            </w:pPr>
            <w:r>
              <w:rPr>
                <w:rFonts w:asciiTheme="minorHAnsi" w:hAnsiTheme="minorHAnsi" w:cstheme="minorHAnsi"/>
                <w:b/>
                <w:bCs/>
              </w:rPr>
              <w:t>Optimisation</w:t>
            </w:r>
          </w:p>
        </w:tc>
      </w:tr>
      <w:tr w:rsidR="00E30851" w14:paraId="37A6F5DA" w14:textId="77777777" w:rsidTr="002F1217">
        <w:tc>
          <w:tcPr>
            <w:tcW w:w="1877" w:type="dxa"/>
            <w:tcBorders>
              <w:right w:val="nil"/>
            </w:tcBorders>
            <w:shd w:val="clear" w:color="auto" w:fill="auto"/>
          </w:tcPr>
          <w:p w14:paraId="5087D6CA" w14:textId="61235F02" w:rsidR="00E30851" w:rsidRPr="00C57DBE" w:rsidRDefault="008D32C3" w:rsidP="000B5B8A">
            <w:pPr>
              <w:rPr>
                <w:rFonts w:asciiTheme="minorHAnsi" w:hAnsiTheme="minorHAnsi" w:cstheme="minorHAnsi"/>
                <w:b/>
                <w:bCs/>
                <w:sz w:val="20"/>
                <w:szCs w:val="20"/>
              </w:rPr>
            </w:pPr>
            <w:r w:rsidRPr="00C57DBE">
              <w:rPr>
                <w:rFonts w:asciiTheme="minorHAnsi" w:hAnsiTheme="minorHAnsi" w:cstheme="minorHAnsi"/>
                <w:b/>
                <w:bCs/>
                <w:sz w:val="20"/>
                <w:szCs w:val="20"/>
              </w:rPr>
              <w:t>Program implementation</w:t>
            </w:r>
          </w:p>
          <w:p w14:paraId="0647E2C5" w14:textId="77777777" w:rsidR="00E30851" w:rsidRPr="00C57DBE" w:rsidRDefault="00E30851" w:rsidP="000B5B8A">
            <w:pPr>
              <w:rPr>
                <w:rFonts w:asciiTheme="minorHAnsi" w:hAnsiTheme="minorHAnsi" w:cstheme="minorHAnsi"/>
                <w:b/>
                <w:bCs/>
                <w:sz w:val="20"/>
                <w:szCs w:val="20"/>
              </w:rPr>
            </w:pPr>
          </w:p>
        </w:tc>
        <w:tc>
          <w:tcPr>
            <w:tcW w:w="5489" w:type="dxa"/>
            <w:tcBorders>
              <w:left w:val="nil"/>
              <w:right w:val="nil"/>
            </w:tcBorders>
          </w:tcPr>
          <w:p w14:paraId="5B6D8AC1" w14:textId="6F13E152" w:rsidR="000D58E6" w:rsidRPr="005655F5" w:rsidRDefault="00B23C01" w:rsidP="002F1217">
            <w:pPr>
              <w:spacing w:before="2" w:after="2"/>
              <w:jc w:val="center"/>
              <w:rPr>
                <w:rFonts w:asciiTheme="minorHAnsi" w:hAnsiTheme="minorHAnsi" w:cstheme="minorHAnsi"/>
                <w:b/>
                <w:bCs/>
                <w:sz w:val="20"/>
                <w:szCs w:val="20"/>
              </w:rPr>
            </w:pPr>
            <w:r w:rsidRPr="007B6515">
              <w:rPr>
                <w:rFonts w:asciiTheme="minorHAnsi" w:hAnsiTheme="minorHAnsi" w:cstheme="minorHAnsi"/>
                <w:sz w:val="20"/>
                <w:szCs w:val="20"/>
              </w:rPr>
              <w:t>It just had to be easy. You have to make it easy for people to do the right thing. And so it was, [and] people were accepting of it. I think to get things consistently done [it] has to be [a] somewhat automated process.</w:t>
            </w:r>
            <w:r>
              <w:rPr>
                <w:rFonts w:asciiTheme="minorHAnsi" w:hAnsiTheme="minorHAnsi" w:cstheme="minorHAnsi"/>
                <w:sz w:val="20"/>
                <w:szCs w:val="20"/>
              </w:rPr>
              <w:t xml:space="preserve"> </w:t>
            </w:r>
            <w:r w:rsidRPr="005655F5">
              <w:rPr>
                <w:rFonts w:asciiTheme="minorHAnsi" w:hAnsiTheme="minorHAnsi" w:cstheme="minorHAnsi"/>
                <w:b/>
                <w:bCs/>
                <w:sz w:val="20"/>
                <w:szCs w:val="20"/>
              </w:rPr>
              <w:t>Compatibility</w:t>
            </w:r>
            <w:r w:rsidR="00474420" w:rsidRPr="005655F5">
              <w:rPr>
                <w:rFonts w:asciiTheme="minorHAnsi" w:hAnsiTheme="minorHAnsi" w:cstheme="minorHAnsi"/>
                <w:b/>
                <w:bCs/>
                <w:sz w:val="20"/>
                <w:szCs w:val="20"/>
              </w:rPr>
              <w:t>; Pharm</w:t>
            </w:r>
            <w:r w:rsidR="005655F5" w:rsidRPr="005655F5">
              <w:rPr>
                <w:rFonts w:asciiTheme="minorHAnsi" w:hAnsiTheme="minorHAnsi" w:cstheme="minorHAnsi"/>
                <w:b/>
                <w:bCs/>
                <w:sz w:val="20"/>
                <w:szCs w:val="20"/>
              </w:rPr>
              <w:t>acist</w:t>
            </w:r>
          </w:p>
          <w:p w14:paraId="54E01C88" w14:textId="77777777" w:rsidR="00474420" w:rsidRPr="007B6515" w:rsidRDefault="00474420" w:rsidP="002F1217">
            <w:pPr>
              <w:spacing w:before="2" w:after="2"/>
              <w:jc w:val="center"/>
              <w:rPr>
                <w:rFonts w:asciiTheme="minorHAnsi" w:hAnsiTheme="minorHAnsi" w:cstheme="minorHAnsi"/>
                <w:sz w:val="20"/>
                <w:szCs w:val="20"/>
              </w:rPr>
            </w:pPr>
          </w:p>
          <w:p w14:paraId="4DF4A57B" w14:textId="61F28F0C" w:rsidR="000D58E6" w:rsidRPr="005655F5" w:rsidRDefault="000D58E6" w:rsidP="002F1217">
            <w:pPr>
              <w:spacing w:before="2" w:after="2"/>
              <w:jc w:val="center"/>
              <w:rPr>
                <w:rFonts w:asciiTheme="minorHAnsi" w:hAnsiTheme="minorHAnsi" w:cstheme="minorHAnsi"/>
                <w:b/>
                <w:bCs/>
                <w:sz w:val="20"/>
                <w:szCs w:val="20"/>
              </w:rPr>
            </w:pPr>
            <w:r w:rsidRPr="007B6515">
              <w:rPr>
                <w:rFonts w:asciiTheme="minorHAnsi" w:hAnsiTheme="minorHAnsi" w:cstheme="minorHAnsi"/>
                <w:sz w:val="20"/>
                <w:szCs w:val="20"/>
              </w:rPr>
              <w:t>I don't want a forever commitment</w:t>
            </w:r>
            <w:r w:rsidR="0081410C">
              <w:rPr>
                <w:rFonts w:asciiTheme="minorHAnsi" w:hAnsiTheme="minorHAnsi" w:cstheme="minorHAnsi"/>
                <w:sz w:val="20"/>
                <w:szCs w:val="20"/>
              </w:rPr>
              <w:t xml:space="preserve"> -</w:t>
            </w:r>
            <w:r w:rsidRPr="007B6515">
              <w:rPr>
                <w:rFonts w:asciiTheme="minorHAnsi" w:hAnsiTheme="minorHAnsi" w:cstheme="minorHAnsi"/>
                <w:sz w:val="20"/>
                <w:szCs w:val="20"/>
              </w:rPr>
              <w:t xml:space="preserve">I want to trial commitment. So if it works fabulous, this is the return you'll get. If it doesn't work, we'll pull back and we'll seek alternative strategy. I think your exec [hospital executive] are willing to support you if they understand the rationale, but they've also got the ability to pull back if they feel it's not working. </w:t>
            </w:r>
            <w:r w:rsidR="007C0D91" w:rsidRPr="005655F5">
              <w:rPr>
                <w:rFonts w:asciiTheme="minorHAnsi" w:hAnsiTheme="minorHAnsi" w:cstheme="minorHAnsi"/>
                <w:b/>
                <w:bCs/>
                <w:sz w:val="20"/>
                <w:szCs w:val="20"/>
              </w:rPr>
              <w:t>Resourcing</w:t>
            </w:r>
            <w:r w:rsidR="00474420" w:rsidRPr="005655F5">
              <w:rPr>
                <w:rFonts w:asciiTheme="minorHAnsi" w:hAnsiTheme="minorHAnsi" w:cstheme="minorHAnsi"/>
                <w:b/>
                <w:bCs/>
                <w:sz w:val="20"/>
                <w:szCs w:val="20"/>
              </w:rPr>
              <w:t xml:space="preserve">; </w:t>
            </w:r>
            <w:r w:rsidR="005655F5">
              <w:rPr>
                <w:rFonts w:asciiTheme="minorHAnsi" w:hAnsiTheme="minorHAnsi" w:cstheme="minorHAnsi"/>
                <w:b/>
                <w:bCs/>
                <w:sz w:val="20"/>
                <w:szCs w:val="20"/>
              </w:rPr>
              <w:t>Anaesthetist Manager</w:t>
            </w:r>
          </w:p>
          <w:p w14:paraId="06105C35" w14:textId="77777777" w:rsidR="00E30851" w:rsidRPr="001E414B" w:rsidRDefault="00E30851" w:rsidP="002F1217">
            <w:pPr>
              <w:spacing w:before="2" w:after="2"/>
              <w:jc w:val="center"/>
              <w:rPr>
                <w:rFonts w:asciiTheme="minorHAnsi" w:hAnsiTheme="minorHAnsi" w:cstheme="minorHAnsi"/>
                <w:sz w:val="20"/>
                <w:szCs w:val="20"/>
              </w:rPr>
            </w:pPr>
          </w:p>
        </w:tc>
        <w:tc>
          <w:tcPr>
            <w:tcW w:w="6584" w:type="dxa"/>
            <w:tcBorders>
              <w:left w:val="nil"/>
            </w:tcBorders>
          </w:tcPr>
          <w:p w14:paraId="797A201E" w14:textId="20891B47" w:rsidR="00E30851" w:rsidRPr="005655F5" w:rsidRDefault="00E30851" w:rsidP="00A8790E">
            <w:pPr>
              <w:spacing w:before="2" w:after="2"/>
              <w:jc w:val="center"/>
              <w:rPr>
                <w:rFonts w:asciiTheme="minorHAnsi" w:hAnsiTheme="minorHAnsi" w:cstheme="minorHAnsi"/>
                <w:b/>
                <w:bCs/>
                <w:sz w:val="20"/>
                <w:szCs w:val="20"/>
              </w:rPr>
            </w:pPr>
            <w:r w:rsidRPr="001E414B">
              <w:rPr>
                <w:rFonts w:asciiTheme="minorHAnsi" w:hAnsiTheme="minorHAnsi" w:cstheme="minorHAnsi"/>
                <w:sz w:val="20"/>
                <w:szCs w:val="20"/>
              </w:rPr>
              <w:t>The hierarchy of effectiveness of implementation in health services research and or quality assurance implementation projects: Policies and procedures - no one reads. Education only lasts until the next transitional group of junior doctors. Patients are fluid and GP's [general practitioners] are fluid, everything's pretty dynamic. So, it has to be a system of easy recommendations, force functions, etc., within the system. This is where we should leverage off the power of the EMR [electronic medical record]. So anything that is readily available and known in the EMR which can aid decision support and facilitate the correct prescribing of drugs all in one area and the safe transition would be perfect.</w:t>
            </w:r>
            <w:r w:rsidR="00474420">
              <w:rPr>
                <w:rFonts w:asciiTheme="minorHAnsi" w:hAnsiTheme="minorHAnsi" w:cstheme="minorHAnsi"/>
                <w:sz w:val="20"/>
                <w:szCs w:val="20"/>
              </w:rPr>
              <w:t xml:space="preserve"> </w:t>
            </w:r>
            <w:r w:rsidR="00474420" w:rsidRPr="005655F5">
              <w:rPr>
                <w:rFonts w:asciiTheme="minorHAnsi" w:hAnsiTheme="minorHAnsi" w:cstheme="minorHAnsi"/>
                <w:b/>
                <w:bCs/>
                <w:sz w:val="20"/>
                <w:szCs w:val="20"/>
              </w:rPr>
              <w:t>Knowledge and beliefs/</w:t>
            </w:r>
            <w:r w:rsidR="005655F5">
              <w:rPr>
                <w:rFonts w:asciiTheme="minorHAnsi" w:hAnsiTheme="minorHAnsi" w:cstheme="minorHAnsi"/>
                <w:b/>
                <w:bCs/>
                <w:sz w:val="20"/>
                <w:szCs w:val="20"/>
              </w:rPr>
              <w:t>Electronic Medical Record</w:t>
            </w:r>
            <w:r w:rsidR="00474420" w:rsidRPr="005655F5">
              <w:rPr>
                <w:rFonts w:asciiTheme="minorHAnsi" w:hAnsiTheme="minorHAnsi" w:cstheme="minorHAnsi"/>
                <w:b/>
                <w:bCs/>
                <w:sz w:val="20"/>
                <w:szCs w:val="20"/>
              </w:rPr>
              <w:t xml:space="preserve">; </w:t>
            </w:r>
            <w:r w:rsidR="005655F5" w:rsidRPr="005655F5">
              <w:rPr>
                <w:rFonts w:asciiTheme="minorHAnsi" w:hAnsiTheme="minorHAnsi" w:cstheme="minorHAnsi"/>
                <w:b/>
                <w:bCs/>
                <w:sz w:val="20"/>
                <w:szCs w:val="20"/>
              </w:rPr>
              <w:t>Anaesthetist Manager</w:t>
            </w:r>
          </w:p>
          <w:p w14:paraId="70790044" w14:textId="77777777" w:rsidR="007C0D91" w:rsidRDefault="007C0D91" w:rsidP="00A8790E">
            <w:pPr>
              <w:spacing w:before="2" w:after="2"/>
              <w:jc w:val="center"/>
              <w:rPr>
                <w:rFonts w:asciiTheme="minorHAnsi" w:hAnsiTheme="minorHAnsi" w:cstheme="minorHAnsi"/>
                <w:sz w:val="20"/>
                <w:szCs w:val="20"/>
              </w:rPr>
            </w:pPr>
          </w:p>
          <w:p w14:paraId="188F87EA" w14:textId="03712072" w:rsidR="007C0D91" w:rsidRPr="005655F5" w:rsidRDefault="007C0D91" w:rsidP="00A8790E">
            <w:pPr>
              <w:jc w:val="center"/>
              <w:rPr>
                <w:rFonts w:asciiTheme="minorHAnsi" w:hAnsiTheme="minorHAnsi" w:cstheme="minorHAnsi"/>
                <w:b/>
                <w:bCs/>
                <w:sz w:val="20"/>
                <w:szCs w:val="20"/>
              </w:rPr>
            </w:pPr>
            <w:r w:rsidRPr="00AB28DC">
              <w:rPr>
                <w:rFonts w:asciiTheme="minorHAnsi" w:hAnsiTheme="minorHAnsi" w:cstheme="minorHAnsi"/>
                <w:sz w:val="20"/>
                <w:szCs w:val="20"/>
              </w:rPr>
              <w:t xml:space="preserve">I think once it's been decided how the program is going to run, having something in writing and having something in a policy is very important </w:t>
            </w:r>
            <w:r w:rsidRPr="00AB28DC">
              <w:rPr>
                <w:rFonts w:asciiTheme="minorHAnsi" w:hAnsiTheme="minorHAnsi" w:cstheme="minorHAnsi"/>
                <w:sz w:val="20"/>
                <w:szCs w:val="20"/>
              </w:rPr>
              <w:lastRenderedPageBreak/>
              <w:t>because that's something that you can direct people to. So you can say, "we have this program and this is what the program involves and this is what you must do".</w:t>
            </w:r>
            <w:r>
              <w:rPr>
                <w:rFonts w:asciiTheme="minorHAnsi" w:hAnsiTheme="minorHAnsi" w:cstheme="minorHAnsi"/>
                <w:sz w:val="20"/>
                <w:szCs w:val="20"/>
              </w:rPr>
              <w:t xml:space="preserve"> </w:t>
            </w:r>
            <w:r w:rsidRPr="005655F5">
              <w:rPr>
                <w:rFonts w:asciiTheme="minorHAnsi" w:hAnsiTheme="minorHAnsi" w:cstheme="minorHAnsi"/>
                <w:b/>
                <w:bCs/>
                <w:sz w:val="20"/>
                <w:szCs w:val="20"/>
              </w:rPr>
              <w:t>Planning; Pharm</w:t>
            </w:r>
            <w:r w:rsidR="005655F5" w:rsidRPr="005655F5">
              <w:rPr>
                <w:rFonts w:asciiTheme="minorHAnsi" w:hAnsiTheme="minorHAnsi" w:cstheme="minorHAnsi"/>
                <w:b/>
                <w:bCs/>
                <w:sz w:val="20"/>
                <w:szCs w:val="20"/>
              </w:rPr>
              <w:t>acist</w:t>
            </w:r>
          </w:p>
          <w:p w14:paraId="31201A8A" w14:textId="429E5FAF" w:rsidR="00066343" w:rsidRPr="001E414B" w:rsidRDefault="00066343" w:rsidP="00A8790E">
            <w:pPr>
              <w:jc w:val="center"/>
              <w:rPr>
                <w:rFonts w:asciiTheme="minorHAnsi" w:hAnsiTheme="minorHAnsi" w:cstheme="minorHAnsi"/>
                <w:sz w:val="20"/>
                <w:szCs w:val="20"/>
              </w:rPr>
            </w:pPr>
          </w:p>
        </w:tc>
      </w:tr>
      <w:tr w:rsidR="00E30851" w14:paraId="5E906A4F" w14:textId="77777777" w:rsidTr="002F1217">
        <w:tc>
          <w:tcPr>
            <w:tcW w:w="1877" w:type="dxa"/>
            <w:tcBorders>
              <w:right w:val="nil"/>
            </w:tcBorders>
            <w:shd w:val="clear" w:color="auto" w:fill="auto"/>
          </w:tcPr>
          <w:p w14:paraId="1B327E3F" w14:textId="256791FF" w:rsidR="00E30851" w:rsidRPr="00C57DBE" w:rsidRDefault="008D32C3" w:rsidP="000B5B8A">
            <w:pPr>
              <w:rPr>
                <w:rFonts w:asciiTheme="minorHAnsi" w:hAnsiTheme="minorHAnsi" w:cstheme="minorHAnsi"/>
                <w:b/>
                <w:bCs/>
                <w:sz w:val="20"/>
                <w:szCs w:val="20"/>
              </w:rPr>
            </w:pPr>
            <w:r w:rsidRPr="00C57DBE">
              <w:rPr>
                <w:rFonts w:asciiTheme="minorHAnsi" w:hAnsiTheme="minorHAnsi" w:cstheme="minorHAnsi"/>
                <w:b/>
                <w:bCs/>
                <w:sz w:val="20"/>
                <w:szCs w:val="20"/>
              </w:rPr>
              <w:lastRenderedPageBreak/>
              <w:t>Discharge opioid prescription guideline</w:t>
            </w:r>
            <w:r w:rsidR="00E30851">
              <w:rPr>
                <w:rFonts w:asciiTheme="minorHAnsi" w:hAnsiTheme="minorHAnsi" w:cstheme="minorHAnsi"/>
                <w:b/>
                <w:bCs/>
                <w:sz w:val="20"/>
                <w:szCs w:val="20"/>
              </w:rPr>
              <w:t xml:space="preserve"> </w:t>
            </w:r>
          </w:p>
        </w:tc>
        <w:tc>
          <w:tcPr>
            <w:tcW w:w="5489" w:type="dxa"/>
            <w:tcBorders>
              <w:left w:val="nil"/>
              <w:right w:val="nil"/>
            </w:tcBorders>
          </w:tcPr>
          <w:p w14:paraId="7632DF07" w14:textId="0BF0F588" w:rsidR="009C0214" w:rsidRPr="005655F5" w:rsidRDefault="009C0214" w:rsidP="002F1217">
            <w:pPr>
              <w:spacing w:before="2" w:after="2"/>
              <w:jc w:val="center"/>
              <w:rPr>
                <w:rFonts w:asciiTheme="minorHAnsi" w:hAnsiTheme="minorHAnsi" w:cstheme="minorHAnsi"/>
                <w:b/>
                <w:bCs/>
                <w:sz w:val="20"/>
                <w:szCs w:val="20"/>
              </w:rPr>
            </w:pPr>
            <w:r w:rsidRPr="007B6515">
              <w:rPr>
                <w:rFonts w:asciiTheme="minorHAnsi" w:hAnsiTheme="minorHAnsi" w:cstheme="minorHAnsi"/>
                <w:sz w:val="20"/>
                <w:szCs w:val="20"/>
              </w:rPr>
              <w:t>Keeping in mind that you might go to look up the protocol and be about to write the discharge script and have the protocol and the discharge script there and then be interrupted five times for other things. So it has to be user friendly in the environment that is being used.</w:t>
            </w:r>
            <w:r>
              <w:rPr>
                <w:rFonts w:asciiTheme="minorHAnsi" w:hAnsiTheme="minorHAnsi" w:cstheme="minorHAnsi"/>
                <w:sz w:val="20"/>
                <w:szCs w:val="20"/>
              </w:rPr>
              <w:t xml:space="preserve"> </w:t>
            </w:r>
            <w:r w:rsidR="005655F5" w:rsidRPr="005655F5">
              <w:rPr>
                <w:rFonts w:asciiTheme="minorHAnsi" w:hAnsiTheme="minorHAnsi" w:cstheme="minorHAnsi"/>
                <w:b/>
                <w:bCs/>
                <w:sz w:val="20"/>
                <w:szCs w:val="20"/>
              </w:rPr>
              <w:t>C</w:t>
            </w:r>
            <w:r w:rsidRPr="005655F5">
              <w:rPr>
                <w:rFonts w:asciiTheme="minorHAnsi" w:hAnsiTheme="minorHAnsi" w:cstheme="minorHAnsi"/>
                <w:b/>
                <w:bCs/>
                <w:sz w:val="20"/>
                <w:szCs w:val="20"/>
              </w:rPr>
              <w:t>ompatibility</w:t>
            </w:r>
            <w:r w:rsidR="00474420" w:rsidRPr="005655F5">
              <w:rPr>
                <w:rFonts w:asciiTheme="minorHAnsi" w:hAnsiTheme="minorHAnsi" w:cstheme="minorHAnsi"/>
                <w:b/>
                <w:bCs/>
                <w:sz w:val="20"/>
                <w:szCs w:val="20"/>
              </w:rPr>
              <w:t xml:space="preserve">; </w:t>
            </w:r>
            <w:r w:rsidR="005655F5" w:rsidRPr="005655F5">
              <w:rPr>
                <w:rFonts w:asciiTheme="minorHAnsi" w:hAnsiTheme="minorHAnsi" w:cstheme="minorHAnsi"/>
                <w:b/>
                <w:bCs/>
                <w:sz w:val="20"/>
                <w:szCs w:val="20"/>
              </w:rPr>
              <w:t>Junior Medical Officer</w:t>
            </w:r>
          </w:p>
          <w:p w14:paraId="00E8AD9D" w14:textId="77777777" w:rsidR="00E30851" w:rsidRDefault="00E30851" w:rsidP="002F1217">
            <w:pPr>
              <w:spacing w:before="2" w:after="2"/>
              <w:jc w:val="center"/>
              <w:rPr>
                <w:rFonts w:asciiTheme="minorHAnsi" w:hAnsiTheme="minorHAnsi" w:cstheme="minorHAnsi"/>
                <w:sz w:val="20"/>
                <w:szCs w:val="20"/>
              </w:rPr>
            </w:pPr>
          </w:p>
        </w:tc>
        <w:tc>
          <w:tcPr>
            <w:tcW w:w="6584" w:type="dxa"/>
            <w:tcBorders>
              <w:left w:val="nil"/>
            </w:tcBorders>
          </w:tcPr>
          <w:p w14:paraId="5C76633F" w14:textId="6FC3A976" w:rsidR="00E30851" w:rsidRPr="005655F5" w:rsidRDefault="00E30851" w:rsidP="00A8790E">
            <w:pPr>
              <w:jc w:val="center"/>
              <w:rPr>
                <w:rFonts w:asciiTheme="minorHAnsi" w:hAnsiTheme="minorHAnsi" w:cstheme="minorHAnsi"/>
                <w:b/>
                <w:bCs/>
                <w:sz w:val="20"/>
                <w:szCs w:val="20"/>
              </w:rPr>
            </w:pPr>
            <w:r w:rsidRPr="00546B89">
              <w:rPr>
                <w:rFonts w:asciiTheme="minorHAnsi" w:hAnsiTheme="minorHAnsi" w:cstheme="minorHAnsi"/>
                <w:sz w:val="20"/>
                <w:szCs w:val="20"/>
              </w:rPr>
              <w:t>I believe there needs to be less choices. And then more. Pathway or algorithm driven.</w:t>
            </w:r>
            <w:r w:rsidR="00B23C01">
              <w:rPr>
                <w:rFonts w:asciiTheme="minorHAnsi" w:hAnsiTheme="minorHAnsi" w:cstheme="minorHAnsi"/>
                <w:sz w:val="20"/>
                <w:szCs w:val="20"/>
              </w:rPr>
              <w:t xml:space="preserve"> </w:t>
            </w:r>
            <w:r w:rsidR="00B23C01" w:rsidRPr="005655F5">
              <w:rPr>
                <w:rFonts w:asciiTheme="minorHAnsi" w:hAnsiTheme="minorHAnsi" w:cstheme="minorHAnsi"/>
                <w:b/>
                <w:bCs/>
                <w:sz w:val="20"/>
                <w:szCs w:val="20"/>
              </w:rPr>
              <w:t>Knowledge and beliefs</w:t>
            </w:r>
            <w:r w:rsidR="00474420" w:rsidRPr="005655F5">
              <w:rPr>
                <w:rFonts w:asciiTheme="minorHAnsi" w:hAnsiTheme="minorHAnsi" w:cstheme="minorHAnsi"/>
                <w:b/>
                <w:bCs/>
                <w:sz w:val="20"/>
                <w:szCs w:val="20"/>
              </w:rPr>
              <w:t xml:space="preserve">; </w:t>
            </w:r>
            <w:r w:rsidR="005655F5" w:rsidRPr="005655F5">
              <w:rPr>
                <w:rFonts w:asciiTheme="minorHAnsi" w:hAnsiTheme="minorHAnsi" w:cstheme="minorHAnsi"/>
                <w:b/>
                <w:bCs/>
                <w:sz w:val="20"/>
                <w:szCs w:val="20"/>
              </w:rPr>
              <w:t>Pain Physician</w:t>
            </w:r>
          </w:p>
          <w:p w14:paraId="2EC7EE85" w14:textId="77777777" w:rsidR="00E30851" w:rsidRDefault="00E30851" w:rsidP="00A8790E">
            <w:pPr>
              <w:jc w:val="center"/>
              <w:rPr>
                <w:rFonts w:asciiTheme="minorHAnsi" w:hAnsiTheme="minorHAnsi" w:cstheme="minorHAnsi"/>
                <w:sz w:val="20"/>
                <w:szCs w:val="20"/>
              </w:rPr>
            </w:pPr>
          </w:p>
          <w:p w14:paraId="37703A57" w14:textId="7A466438" w:rsidR="00E30851" w:rsidRPr="005655F5" w:rsidRDefault="00E30851" w:rsidP="00A8790E">
            <w:pPr>
              <w:jc w:val="center"/>
              <w:rPr>
                <w:rFonts w:asciiTheme="minorHAnsi" w:hAnsiTheme="minorHAnsi" w:cstheme="minorHAnsi"/>
                <w:b/>
                <w:bCs/>
                <w:sz w:val="20"/>
                <w:szCs w:val="20"/>
              </w:rPr>
            </w:pPr>
            <w:r w:rsidRPr="00607833">
              <w:rPr>
                <w:rFonts w:asciiTheme="minorHAnsi" w:hAnsiTheme="minorHAnsi" w:cstheme="minorHAnsi"/>
                <w:sz w:val="20"/>
                <w:szCs w:val="20"/>
              </w:rPr>
              <w:t>I think reviewing the opioid data sets in the electronic prescribing systems that we use to make sure that the data sets aren't auto populated with</w:t>
            </w:r>
            <w:r w:rsidR="0081410C">
              <w:rPr>
                <w:rFonts w:asciiTheme="minorHAnsi" w:hAnsiTheme="minorHAnsi" w:cstheme="minorHAnsi"/>
                <w:sz w:val="20"/>
                <w:szCs w:val="20"/>
              </w:rPr>
              <w:t xml:space="preserve"> </w:t>
            </w:r>
            <w:r w:rsidRPr="00607833">
              <w:rPr>
                <w:rFonts w:asciiTheme="minorHAnsi" w:hAnsiTheme="minorHAnsi" w:cstheme="minorHAnsi"/>
                <w:sz w:val="20"/>
                <w:szCs w:val="20"/>
              </w:rPr>
              <w:t>PBS [pharmaceutical benefits scheme]</w:t>
            </w:r>
            <w:r w:rsidR="0081410C">
              <w:rPr>
                <w:rFonts w:asciiTheme="minorHAnsi" w:hAnsiTheme="minorHAnsi" w:cstheme="minorHAnsi"/>
                <w:sz w:val="20"/>
                <w:szCs w:val="20"/>
              </w:rPr>
              <w:t xml:space="preserve"> </w:t>
            </w:r>
            <w:r w:rsidRPr="00607833">
              <w:rPr>
                <w:rFonts w:asciiTheme="minorHAnsi" w:hAnsiTheme="minorHAnsi" w:cstheme="minorHAnsi"/>
                <w:sz w:val="20"/>
                <w:szCs w:val="20"/>
              </w:rPr>
              <w:t>quantities of opioids</w:t>
            </w:r>
            <w:r w:rsidR="0081410C">
              <w:rPr>
                <w:rFonts w:asciiTheme="minorHAnsi" w:hAnsiTheme="minorHAnsi" w:cstheme="minorHAnsi"/>
                <w:sz w:val="20"/>
                <w:szCs w:val="20"/>
              </w:rPr>
              <w:t>…</w:t>
            </w:r>
            <w:r w:rsidRPr="00607833">
              <w:rPr>
                <w:rFonts w:asciiTheme="minorHAnsi" w:hAnsiTheme="minorHAnsi" w:cstheme="minorHAnsi"/>
                <w:sz w:val="20"/>
                <w:szCs w:val="20"/>
              </w:rPr>
              <w:t>that just encourages the prescriber to click on that and to not be thinking about the quantity that they're prescribing. I think that's that would be valuable.</w:t>
            </w:r>
            <w:r w:rsidR="005655F5">
              <w:rPr>
                <w:rFonts w:asciiTheme="minorHAnsi" w:hAnsiTheme="minorHAnsi" w:cstheme="minorHAnsi"/>
                <w:sz w:val="20"/>
                <w:szCs w:val="20"/>
              </w:rPr>
              <w:t xml:space="preserve"> </w:t>
            </w:r>
            <w:r w:rsidR="005655F5" w:rsidRPr="005655F5">
              <w:rPr>
                <w:rFonts w:asciiTheme="minorHAnsi" w:hAnsiTheme="minorHAnsi" w:cstheme="minorHAnsi"/>
                <w:b/>
                <w:bCs/>
                <w:sz w:val="20"/>
                <w:szCs w:val="20"/>
              </w:rPr>
              <w:t>P</w:t>
            </w:r>
            <w:r w:rsidR="00474420" w:rsidRPr="005655F5">
              <w:rPr>
                <w:rFonts w:asciiTheme="minorHAnsi" w:hAnsiTheme="minorHAnsi" w:cstheme="minorHAnsi"/>
                <w:b/>
                <w:bCs/>
                <w:sz w:val="20"/>
                <w:szCs w:val="20"/>
              </w:rPr>
              <w:t>lanning/</w:t>
            </w:r>
            <w:r w:rsidR="005655F5" w:rsidRPr="005655F5">
              <w:rPr>
                <w:rFonts w:asciiTheme="minorHAnsi" w:hAnsiTheme="minorHAnsi" w:cstheme="minorHAnsi"/>
                <w:b/>
                <w:bCs/>
                <w:sz w:val="20"/>
                <w:szCs w:val="20"/>
              </w:rPr>
              <w:t>Electronic</w:t>
            </w:r>
            <w:r w:rsidR="005655F5">
              <w:rPr>
                <w:rFonts w:asciiTheme="minorHAnsi" w:hAnsiTheme="minorHAnsi" w:cstheme="minorHAnsi"/>
                <w:b/>
                <w:bCs/>
                <w:sz w:val="20"/>
                <w:szCs w:val="20"/>
              </w:rPr>
              <w:t xml:space="preserve"> Medical Record</w:t>
            </w:r>
            <w:r w:rsidR="00474420" w:rsidRPr="005655F5">
              <w:rPr>
                <w:rFonts w:asciiTheme="minorHAnsi" w:hAnsiTheme="minorHAnsi" w:cstheme="minorHAnsi"/>
                <w:b/>
                <w:bCs/>
                <w:sz w:val="20"/>
                <w:szCs w:val="20"/>
              </w:rPr>
              <w:t xml:space="preserve">; </w:t>
            </w:r>
            <w:r w:rsidR="005655F5" w:rsidRPr="005655F5">
              <w:rPr>
                <w:rFonts w:asciiTheme="minorHAnsi" w:hAnsiTheme="minorHAnsi" w:cstheme="minorHAnsi"/>
                <w:b/>
                <w:bCs/>
                <w:sz w:val="20"/>
                <w:szCs w:val="20"/>
              </w:rPr>
              <w:t>Pharmacist</w:t>
            </w:r>
          </w:p>
          <w:p w14:paraId="7B21E663" w14:textId="03D7C05A" w:rsidR="00E30851" w:rsidRPr="00AB28DC" w:rsidRDefault="00E30851" w:rsidP="00A8790E">
            <w:pPr>
              <w:spacing w:before="2" w:after="2"/>
              <w:jc w:val="center"/>
              <w:rPr>
                <w:rFonts w:asciiTheme="minorHAnsi" w:hAnsiTheme="minorHAnsi" w:cstheme="minorHAnsi"/>
                <w:sz w:val="20"/>
                <w:szCs w:val="20"/>
              </w:rPr>
            </w:pPr>
          </w:p>
        </w:tc>
      </w:tr>
      <w:tr w:rsidR="00E30851" w14:paraId="2BF62A74" w14:textId="77777777" w:rsidTr="002F1217">
        <w:tc>
          <w:tcPr>
            <w:tcW w:w="1877" w:type="dxa"/>
            <w:tcBorders>
              <w:right w:val="nil"/>
            </w:tcBorders>
            <w:shd w:val="clear" w:color="auto" w:fill="auto"/>
          </w:tcPr>
          <w:p w14:paraId="654B4CC3" w14:textId="430E1DB6" w:rsidR="00E30851" w:rsidRPr="00C57DBE" w:rsidRDefault="008D32C3" w:rsidP="000B5B8A">
            <w:pPr>
              <w:rPr>
                <w:rFonts w:asciiTheme="minorHAnsi" w:hAnsiTheme="minorHAnsi" w:cstheme="minorHAnsi"/>
                <w:b/>
                <w:bCs/>
                <w:sz w:val="20"/>
                <w:szCs w:val="20"/>
              </w:rPr>
            </w:pPr>
            <w:r w:rsidRPr="00C57DBE">
              <w:rPr>
                <w:rFonts w:asciiTheme="minorHAnsi" w:hAnsiTheme="minorHAnsi" w:cstheme="minorHAnsi"/>
                <w:b/>
                <w:bCs/>
                <w:sz w:val="20"/>
                <w:szCs w:val="20"/>
              </w:rPr>
              <w:t xml:space="preserve">Patient education </w:t>
            </w:r>
            <w:r>
              <w:rPr>
                <w:rFonts w:asciiTheme="minorHAnsi" w:hAnsiTheme="minorHAnsi" w:cstheme="minorHAnsi"/>
                <w:b/>
                <w:bCs/>
                <w:sz w:val="20"/>
                <w:szCs w:val="20"/>
              </w:rPr>
              <w:t>and medication handling</w:t>
            </w:r>
          </w:p>
        </w:tc>
        <w:tc>
          <w:tcPr>
            <w:tcW w:w="5489" w:type="dxa"/>
            <w:tcBorders>
              <w:left w:val="nil"/>
              <w:right w:val="nil"/>
            </w:tcBorders>
          </w:tcPr>
          <w:p w14:paraId="6B622256" w14:textId="77777777" w:rsidR="00E30851" w:rsidRDefault="00E30851" w:rsidP="002F1217">
            <w:pPr>
              <w:jc w:val="center"/>
              <w:rPr>
                <w:rFonts w:asciiTheme="minorHAnsi" w:hAnsiTheme="minorHAnsi" w:cstheme="minorHAnsi"/>
                <w:sz w:val="20"/>
                <w:szCs w:val="20"/>
              </w:rPr>
            </w:pPr>
          </w:p>
        </w:tc>
        <w:tc>
          <w:tcPr>
            <w:tcW w:w="6584" w:type="dxa"/>
            <w:tcBorders>
              <w:left w:val="nil"/>
            </w:tcBorders>
          </w:tcPr>
          <w:p w14:paraId="7ADBAF7B" w14:textId="3A93E39D" w:rsidR="00B23C01" w:rsidRPr="000F52E0" w:rsidRDefault="00B23C01" w:rsidP="00A8790E">
            <w:pPr>
              <w:spacing w:before="2" w:after="2"/>
              <w:jc w:val="center"/>
              <w:rPr>
                <w:rFonts w:asciiTheme="minorHAnsi" w:hAnsiTheme="minorHAnsi" w:cstheme="minorHAnsi"/>
                <w:sz w:val="20"/>
                <w:szCs w:val="20"/>
              </w:rPr>
            </w:pPr>
            <w:r w:rsidRPr="000F52E0">
              <w:rPr>
                <w:rFonts w:asciiTheme="minorHAnsi" w:hAnsiTheme="minorHAnsi" w:cstheme="minorHAnsi"/>
                <w:sz w:val="20"/>
                <w:szCs w:val="20"/>
              </w:rPr>
              <w:t xml:space="preserve">Given we do all prescriptions through </w:t>
            </w:r>
            <w:r w:rsidR="00ED61F6">
              <w:rPr>
                <w:rFonts w:asciiTheme="minorHAnsi" w:hAnsiTheme="minorHAnsi" w:cstheme="minorHAnsi"/>
                <w:sz w:val="20"/>
                <w:szCs w:val="20"/>
              </w:rPr>
              <w:t xml:space="preserve">the EMR </w:t>
            </w:r>
            <w:r w:rsidRPr="000F52E0">
              <w:rPr>
                <w:rFonts w:asciiTheme="minorHAnsi" w:hAnsiTheme="minorHAnsi" w:cstheme="minorHAnsi"/>
                <w:sz w:val="20"/>
                <w:szCs w:val="20"/>
              </w:rPr>
              <w:t>when you print a script</w:t>
            </w:r>
            <w:r w:rsidR="00ED61F6">
              <w:rPr>
                <w:rFonts w:asciiTheme="minorHAnsi" w:hAnsiTheme="minorHAnsi" w:cstheme="minorHAnsi"/>
                <w:sz w:val="20"/>
                <w:szCs w:val="20"/>
              </w:rPr>
              <w:t>…</w:t>
            </w:r>
            <w:r w:rsidRPr="000F52E0">
              <w:rPr>
                <w:rFonts w:asciiTheme="minorHAnsi" w:hAnsiTheme="minorHAnsi" w:cstheme="minorHAnsi"/>
                <w:sz w:val="20"/>
                <w:szCs w:val="20"/>
              </w:rPr>
              <w:t>it should automatically print written information for the patient about opioid handling. An easy pamphlet.</w:t>
            </w:r>
            <w:r>
              <w:rPr>
                <w:rFonts w:asciiTheme="minorHAnsi" w:hAnsiTheme="minorHAnsi" w:cstheme="minorHAnsi"/>
                <w:sz w:val="20"/>
                <w:szCs w:val="20"/>
              </w:rPr>
              <w:t xml:space="preserve"> </w:t>
            </w:r>
            <w:r w:rsidR="005655F5">
              <w:rPr>
                <w:rFonts w:asciiTheme="minorHAnsi" w:hAnsiTheme="minorHAnsi" w:cstheme="minorHAnsi"/>
                <w:b/>
                <w:bCs/>
                <w:sz w:val="20"/>
                <w:szCs w:val="20"/>
              </w:rPr>
              <w:t>Electronic Medical Record/Patient needs and resources; Junior Medical Officer</w:t>
            </w:r>
          </w:p>
          <w:p w14:paraId="0D69E2F6" w14:textId="77777777" w:rsidR="00E30851" w:rsidRPr="001E414B" w:rsidRDefault="00E30851" w:rsidP="00A8790E">
            <w:pPr>
              <w:jc w:val="center"/>
              <w:rPr>
                <w:rFonts w:asciiTheme="minorHAnsi" w:hAnsiTheme="minorHAnsi" w:cstheme="minorHAnsi"/>
                <w:sz w:val="20"/>
                <w:szCs w:val="20"/>
              </w:rPr>
            </w:pPr>
          </w:p>
          <w:p w14:paraId="3234AF44" w14:textId="167FE5A7" w:rsidR="00E30851" w:rsidRPr="005655F5" w:rsidRDefault="00E30851" w:rsidP="00A8790E">
            <w:pPr>
              <w:spacing w:before="2" w:after="2"/>
              <w:jc w:val="center"/>
              <w:rPr>
                <w:rFonts w:asciiTheme="minorHAnsi" w:hAnsiTheme="minorHAnsi" w:cstheme="minorHAnsi"/>
                <w:b/>
                <w:bCs/>
                <w:sz w:val="20"/>
                <w:szCs w:val="20"/>
              </w:rPr>
            </w:pPr>
            <w:r w:rsidRPr="001E414B">
              <w:rPr>
                <w:rFonts w:asciiTheme="minorHAnsi" w:hAnsiTheme="minorHAnsi" w:cstheme="minorHAnsi"/>
                <w:sz w:val="20"/>
                <w:szCs w:val="20"/>
              </w:rPr>
              <w:t>I think we need to start at the beginning in regards to patient engagement within either the pre admission clinic area or through the surgical nurses and ensure that we've set some patient expectations in regards to their pain, that we will be able to get them reasonably comfortable</w:t>
            </w:r>
            <w:r w:rsidR="00ED61F6">
              <w:rPr>
                <w:rFonts w:asciiTheme="minorHAnsi" w:hAnsiTheme="minorHAnsi" w:cstheme="minorHAnsi"/>
                <w:sz w:val="20"/>
                <w:szCs w:val="20"/>
              </w:rPr>
              <w:t>,</w:t>
            </w:r>
            <w:r w:rsidRPr="001E414B">
              <w:rPr>
                <w:rFonts w:asciiTheme="minorHAnsi" w:hAnsiTheme="minorHAnsi" w:cstheme="minorHAnsi"/>
                <w:sz w:val="20"/>
                <w:szCs w:val="20"/>
              </w:rPr>
              <w:t xml:space="preserve"> but not pain free. So then you've got a patient that comes in without that high expectation where they want to get pain free and that's when they tend to overuse a lot of opioids.</w:t>
            </w:r>
            <w:r w:rsidR="00ED61F6">
              <w:rPr>
                <w:rFonts w:asciiTheme="minorHAnsi" w:hAnsiTheme="minorHAnsi" w:cstheme="minorHAnsi"/>
                <w:sz w:val="20"/>
                <w:szCs w:val="20"/>
              </w:rPr>
              <w:t xml:space="preserve"> You</w:t>
            </w:r>
            <w:r w:rsidRPr="001E414B">
              <w:rPr>
                <w:rFonts w:asciiTheme="minorHAnsi" w:hAnsiTheme="minorHAnsi" w:cstheme="minorHAnsi"/>
                <w:sz w:val="20"/>
                <w:szCs w:val="20"/>
              </w:rPr>
              <w:t xml:space="preserve"> need to also highlight the roles of simple analgesia and</w:t>
            </w:r>
            <w:r w:rsidR="00ED61F6">
              <w:rPr>
                <w:rFonts w:asciiTheme="minorHAnsi" w:hAnsiTheme="minorHAnsi" w:cstheme="minorHAnsi"/>
                <w:sz w:val="20"/>
                <w:szCs w:val="20"/>
              </w:rPr>
              <w:t>…</w:t>
            </w:r>
            <w:r w:rsidRPr="001E414B">
              <w:rPr>
                <w:rFonts w:asciiTheme="minorHAnsi" w:hAnsiTheme="minorHAnsi" w:cstheme="minorHAnsi"/>
                <w:sz w:val="20"/>
                <w:szCs w:val="20"/>
              </w:rPr>
              <w:t>opioids. How they're strong, they're effective but only useful</w:t>
            </w:r>
            <w:r w:rsidR="00ED61F6">
              <w:rPr>
                <w:rFonts w:asciiTheme="minorHAnsi" w:hAnsiTheme="minorHAnsi" w:cstheme="minorHAnsi"/>
                <w:sz w:val="20"/>
                <w:szCs w:val="20"/>
              </w:rPr>
              <w:t>…</w:t>
            </w:r>
            <w:r w:rsidRPr="001E414B">
              <w:rPr>
                <w:rFonts w:asciiTheme="minorHAnsi" w:hAnsiTheme="minorHAnsi" w:cstheme="minorHAnsi"/>
                <w:sz w:val="20"/>
                <w:szCs w:val="20"/>
              </w:rPr>
              <w:t>for a short time postoperatively when acute pain is an issue that beyond that period of healing, that opioids aren't useful and in fact can be dangerous.</w:t>
            </w:r>
            <w:r w:rsidR="007C0D91">
              <w:rPr>
                <w:rFonts w:asciiTheme="minorHAnsi" w:hAnsiTheme="minorHAnsi" w:cstheme="minorHAnsi"/>
                <w:sz w:val="20"/>
                <w:szCs w:val="20"/>
              </w:rPr>
              <w:t xml:space="preserve"> </w:t>
            </w:r>
            <w:r w:rsidR="007C0D91" w:rsidRPr="005655F5">
              <w:rPr>
                <w:rFonts w:asciiTheme="minorHAnsi" w:hAnsiTheme="minorHAnsi" w:cstheme="minorHAnsi"/>
                <w:b/>
                <w:bCs/>
                <w:sz w:val="20"/>
                <w:szCs w:val="20"/>
              </w:rPr>
              <w:t xml:space="preserve">Planning quality; </w:t>
            </w:r>
            <w:r w:rsidR="005655F5" w:rsidRPr="005655F5">
              <w:rPr>
                <w:rFonts w:asciiTheme="minorHAnsi" w:hAnsiTheme="minorHAnsi" w:cstheme="minorHAnsi"/>
                <w:b/>
                <w:bCs/>
                <w:sz w:val="20"/>
                <w:szCs w:val="20"/>
              </w:rPr>
              <w:t>Pain Nurse</w:t>
            </w:r>
          </w:p>
          <w:p w14:paraId="7F4851BE" w14:textId="77777777" w:rsidR="00E30851" w:rsidRDefault="00E30851" w:rsidP="00A8790E">
            <w:pPr>
              <w:spacing w:before="2" w:after="2"/>
              <w:jc w:val="center"/>
              <w:rPr>
                <w:rFonts w:asciiTheme="minorHAnsi" w:hAnsiTheme="minorHAnsi" w:cstheme="minorHAnsi"/>
                <w:sz w:val="20"/>
                <w:szCs w:val="20"/>
              </w:rPr>
            </w:pPr>
          </w:p>
          <w:p w14:paraId="3CB29004" w14:textId="13B8F9D6" w:rsidR="00E30851" w:rsidRPr="005655F5" w:rsidRDefault="000D23F3" w:rsidP="00A8790E">
            <w:pPr>
              <w:spacing w:before="2" w:after="2"/>
              <w:jc w:val="center"/>
              <w:rPr>
                <w:rFonts w:asciiTheme="minorHAnsi" w:hAnsiTheme="minorHAnsi" w:cstheme="minorHAnsi"/>
                <w:b/>
                <w:bCs/>
                <w:sz w:val="20"/>
                <w:szCs w:val="20"/>
              </w:rPr>
            </w:pPr>
            <w:r>
              <w:rPr>
                <w:rFonts w:asciiTheme="minorHAnsi" w:hAnsiTheme="minorHAnsi" w:cstheme="minorHAnsi"/>
                <w:sz w:val="20"/>
                <w:szCs w:val="20"/>
              </w:rPr>
              <w:t>A</w:t>
            </w:r>
            <w:r w:rsidR="00E30851" w:rsidRPr="007D44F3">
              <w:rPr>
                <w:rFonts w:asciiTheme="minorHAnsi" w:hAnsiTheme="minorHAnsi" w:cstheme="minorHAnsi"/>
                <w:sz w:val="20"/>
                <w:szCs w:val="20"/>
              </w:rPr>
              <w:t xml:space="preserve"> simple video which in pre admission clinic you could have constantly running for patients to watch or</w:t>
            </w:r>
            <w:r>
              <w:rPr>
                <w:rFonts w:asciiTheme="minorHAnsi" w:hAnsiTheme="minorHAnsi" w:cstheme="minorHAnsi"/>
                <w:sz w:val="20"/>
                <w:szCs w:val="20"/>
              </w:rPr>
              <w:t>…</w:t>
            </w:r>
            <w:r w:rsidR="00E30851" w:rsidRPr="007D44F3">
              <w:rPr>
                <w:rFonts w:asciiTheme="minorHAnsi" w:hAnsiTheme="minorHAnsi" w:cstheme="minorHAnsi"/>
                <w:sz w:val="20"/>
                <w:szCs w:val="20"/>
              </w:rPr>
              <w:t xml:space="preserve">why can't we send it out to patients so they </w:t>
            </w:r>
            <w:r w:rsidR="00E30851" w:rsidRPr="007D44F3">
              <w:rPr>
                <w:rFonts w:asciiTheme="minorHAnsi" w:hAnsiTheme="minorHAnsi" w:cstheme="minorHAnsi"/>
                <w:sz w:val="20"/>
                <w:szCs w:val="20"/>
              </w:rPr>
              <w:lastRenderedPageBreak/>
              <w:t>can click on the video? they could get a really simple video around pain expectations and analgesics post op.</w:t>
            </w:r>
            <w:r w:rsidR="00602BCF">
              <w:rPr>
                <w:rFonts w:asciiTheme="minorHAnsi" w:hAnsiTheme="minorHAnsi" w:cstheme="minorHAnsi"/>
                <w:sz w:val="20"/>
                <w:szCs w:val="20"/>
              </w:rPr>
              <w:t xml:space="preserve"> </w:t>
            </w:r>
            <w:r w:rsidR="00602BCF" w:rsidRPr="005655F5">
              <w:rPr>
                <w:rFonts w:asciiTheme="minorHAnsi" w:hAnsiTheme="minorHAnsi" w:cstheme="minorHAnsi"/>
                <w:b/>
                <w:bCs/>
                <w:sz w:val="20"/>
                <w:szCs w:val="20"/>
              </w:rPr>
              <w:t>Patient needs and resources</w:t>
            </w:r>
            <w:r w:rsidR="00474420" w:rsidRPr="005655F5">
              <w:rPr>
                <w:rFonts w:asciiTheme="minorHAnsi" w:hAnsiTheme="minorHAnsi" w:cstheme="minorHAnsi"/>
                <w:b/>
                <w:bCs/>
                <w:sz w:val="20"/>
                <w:szCs w:val="20"/>
              </w:rPr>
              <w:t xml:space="preserve">; </w:t>
            </w:r>
            <w:r w:rsidR="005655F5" w:rsidRPr="005655F5">
              <w:rPr>
                <w:rFonts w:asciiTheme="minorHAnsi" w:hAnsiTheme="minorHAnsi" w:cstheme="minorHAnsi"/>
                <w:b/>
                <w:bCs/>
                <w:sz w:val="20"/>
                <w:szCs w:val="20"/>
              </w:rPr>
              <w:t>Pain Nurse</w:t>
            </w:r>
          </w:p>
          <w:p w14:paraId="294BCDC9" w14:textId="77777777" w:rsidR="00E30851" w:rsidRPr="001E414B" w:rsidRDefault="00E30851" w:rsidP="00A8790E">
            <w:pPr>
              <w:spacing w:before="2" w:after="2"/>
              <w:jc w:val="center"/>
              <w:rPr>
                <w:rFonts w:asciiTheme="minorHAnsi" w:hAnsiTheme="minorHAnsi" w:cstheme="minorHAnsi"/>
                <w:sz w:val="20"/>
                <w:szCs w:val="20"/>
              </w:rPr>
            </w:pPr>
          </w:p>
          <w:p w14:paraId="69A2090A" w14:textId="4F9A206D" w:rsidR="00E30851" w:rsidRDefault="00E30851" w:rsidP="00A8790E">
            <w:pPr>
              <w:spacing w:before="2" w:after="2"/>
              <w:jc w:val="center"/>
              <w:rPr>
                <w:rFonts w:asciiTheme="minorHAnsi" w:hAnsiTheme="minorHAnsi" w:cstheme="minorHAnsi"/>
                <w:sz w:val="20"/>
                <w:szCs w:val="20"/>
              </w:rPr>
            </w:pPr>
            <w:r w:rsidRPr="001E414B">
              <w:rPr>
                <w:rFonts w:asciiTheme="minorHAnsi" w:hAnsiTheme="minorHAnsi" w:cstheme="minorHAnsi"/>
                <w:sz w:val="20"/>
                <w:szCs w:val="20"/>
              </w:rPr>
              <w:t>I think we need to get the surgeons</w:t>
            </w:r>
            <w:r w:rsidR="00F5128A">
              <w:rPr>
                <w:rFonts w:asciiTheme="minorHAnsi" w:hAnsiTheme="minorHAnsi" w:cstheme="minorHAnsi"/>
                <w:sz w:val="20"/>
                <w:szCs w:val="20"/>
              </w:rPr>
              <w:t>…</w:t>
            </w:r>
            <w:r w:rsidRPr="001E414B">
              <w:rPr>
                <w:rFonts w:asciiTheme="minorHAnsi" w:hAnsiTheme="minorHAnsi" w:cstheme="minorHAnsi"/>
                <w:sz w:val="20"/>
                <w:szCs w:val="20"/>
              </w:rPr>
              <w:t>at the end of every appointment, [</w:t>
            </w:r>
            <w:r w:rsidR="00F5128A">
              <w:rPr>
                <w:rFonts w:asciiTheme="minorHAnsi" w:hAnsiTheme="minorHAnsi" w:cstheme="minorHAnsi"/>
                <w:sz w:val="20"/>
                <w:szCs w:val="20"/>
              </w:rPr>
              <w:t>to ask</w:t>
            </w:r>
            <w:r w:rsidRPr="001E414B">
              <w:rPr>
                <w:rFonts w:asciiTheme="minorHAnsi" w:hAnsiTheme="minorHAnsi" w:cstheme="minorHAnsi"/>
                <w:sz w:val="20"/>
                <w:szCs w:val="20"/>
              </w:rPr>
              <w:t>] "are you still taking painkillers?" And if you aren't</w:t>
            </w:r>
            <w:r w:rsidR="00F5128A">
              <w:rPr>
                <w:rFonts w:asciiTheme="minorHAnsi" w:hAnsiTheme="minorHAnsi" w:cstheme="minorHAnsi"/>
                <w:sz w:val="20"/>
                <w:szCs w:val="20"/>
              </w:rPr>
              <w:t>…</w:t>
            </w:r>
            <w:r w:rsidRPr="001E414B">
              <w:rPr>
                <w:rFonts w:asciiTheme="minorHAnsi" w:hAnsiTheme="minorHAnsi" w:cstheme="minorHAnsi"/>
                <w:sz w:val="20"/>
                <w:szCs w:val="20"/>
              </w:rPr>
              <w:t>bring them in at the next appointment</w:t>
            </w:r>
            <w:r w:rsidR="00F5128A">
              <w:rPr>
                <w:rFonts w:asciiTheme="minorHAnsi" w:hAnsiTheme="minorHAnsi" w:cstheme="minorHAnsi"/>
                <w:sz w:val="20"/>
                <w:szCs w:val="20"/>
              </w:rPr>
              <w:t xml:space="preserve"> and w</w:t>
            </w:r>
            <w:r w:rsidRPr="001E414B">
              <w:rPr>
                <w:rFonts w:asciiTheme="minorHAnsi" w:hAnsiTheme="minorHAnsi" w:cstheme="minorHAnsi"/>
                <w:sz w:val="20"/>
                <w:szCs w:val="20"/>
              </w:rPr>
              <w:t>e'll dispose of them for y</w:t>
            </w:r>
            <w:r w:rsidR="00F5128A">
              <w:rPr>
                <w:rFonts w:asciiTheme="minorHAnsi" w:hAnsiTheme="minorHAnsi" w:cstheme="minorHAnsi"/>
                <w:sz w:val="20"/>
                <w:szCs w:val="20"/>
              </w:rPr>
              <w:t>ou…</w:t>
            </w:r>
            <w:r w:rsidRPr="001E414B">
              <w:rPr>
                <w:rFonts w:asciiTheme="minorHAnsi" w:hAnsiTheme="minorHAnsi" w:cstheme="minorHAnsi"/>
                <w:sz w:val="20"/>
                <w:szCs w:val="20"/>
              </w:rPr>
              <w:t>I think you need every member of the team saying the same thing. Bring them in, get rid of them. [The hospital] will reimburse you the cost of that prescription. We'll do those things, rather than just leaving this pool [of prescribed opioids] out there.</w:t>
            </w:r>
          </w:p>
          <w:p w14:paraId="59DFF35B" w14:textId="357462F9" w:rsidR="00D30EAE" w:rsidRPr="005655F5" w:rsidRDefault="007C0D91" w:rsidP="00A8790E">
            <w:pPr>
              <w:spacing w:before="2" w:after="2"/>
              <w:jc w:val="center"/>
              <w:rPr>
                <w:rFonts w:asciiTheme="minorHAnsi" w:hAnsiTheme="minorHAnsi" w:cstheme="minorHAnsi"/>
                <w:b/>
                <w:bCs/>
                <w:sz w:val="20"/>
                <w:szCs w:val="20"/>
              </w:rPr>
            </w:pPr>
            <w:r w:rsidRPr="005655F5">
              <w:rPr>
                <w:rFonts w:asciiTheme="minorHAnsi" w:hAnsiTheme="minorHAnsi" w:cstheme="minorHAnsi"/>
                <w:b/>
                <w:bCs/>
                <w:sz w:val="20"/>
                <w:szCs w:val="20"/>
              </w:rPr>
              <w:t>Knowledge and Beliefs</w:t>
            </w:r>
            <w:r w:rsidR="00474420" w:rsidRPr="005655F5">
              <w:rPr>
                <w:rFonts w:asciiTheme="minorHAnsi" w:hAnsiTheme="minorHAnsi" w:cstheme="minorHAnsi"/>
                <w:b/>
                <w:bCs/>
                <w:sz w:val="20"/>
                <w:szCs w:val="20"/>
              </w:rPr>
              <w:t xml:space="preserve">; </w:t>
            </w:r>
            <w:r w:rsidR="005655F5" w:rsidRPr="005655F5">
              <w:rPr>
                <w:rFonts w:asciiTheme="minorHAnsi" w:hAnsiTheme="minorHAnsi" w:cstheme="minorHAnsi"/>
                <w:b/>
                <w:bCs/>
                <w:sz w:val="20"/>
                <w:szCs w:val="20"/>
              </w:rPr>
              <w:t>Pain Physician</w:t>
            </w:r>
          </w:p>
          <w:p w14:paraId="5C2253D0" w14:textId="63260730" w:rsidR="00066343" w:rsidRPr="001E414B" w:rsidRDefault="00066343" w:rsidP="00A8790E">
            <w:pPr>
              <w:spacing w:before="2" w:after="2"/>
              <w:jc w:val="center"/>
              <w:rPr>
                <w:rFonts w:asciiTheme="minorHAnsi" w:hAnsiTheme="minorHAnsi" w:cstheme="minorHAnsi"/>
                <w:sz w:val="20"/>
                <w:szCs w:val="20"/>
              </w:rPr>
            </w:pPr>
          </w:p>
        </w:tc>
      </w:tr>
      <w:tr w:rsidR="00E30851" w14:paraId="38B34275" w14:textId="77777777" w:rsidTr="002F1217">
        <w:tc>
          <w:tcPr>
            <w:tcW w:w="1877" w:type="dxa"/>
            <w:tcBorders>
              <w:right w:val="nil"/>
            </w:tcBorders>
            <w:shd w:val="clear" w:color="auto" w:fill="auto"/>
          </w:tcPr>
          <w:p w14:paraId="1DC78074" w14:textId="218374B0" w:rsidR="00E30851" w:rsidRPr="00C57DBE" w:rsidRDefault="008D32C3" w:rsidP="000B5B8A">
            <w:pPr>
              <w:rPr>
                <w:rFonts w:asciiTheme="minorHAnsi" w:hAnsiTheme="minorHAnsi" w:cstheme="minorHAnsi"/>
                <w:b/>
                <w:bCs/>
                <w:sz w:val="20"/>
                <w:szCs w:val="20"/>
              </w:rPr>
            </w:pPr>
            <w:r w:rsidRPr="00C57DBE">
              <w:rPr>
                <w:rFonts w:asciiTheme="minorHAnsi" w:hAnsiTheme="minorHAnsi" w:cstheme="minorHAnsi"/>
                <w:b/>
                <w:bCs/>
                <w:sz w:val="20"/>
                <w:szCs w:val="20"/>
              </w:rPr>
              <w:lastRenderedPageBreak/>
              <w:t>Provider education and integration</w:t>
            </w:r>
          </w:p>
        </w:tc>
        <w:tc>
          <w:tcPr>
            <w:tcW w:w="5489" w:type="dxa"/>
            <w:tcBorders>
              <w:left w:val="nil"/>
              <w:right w:val="nil"/>
            </w:tcBorders>
          </w:tcPr>
          <w:p w14:paraId="69A6C198" w14:textId="799C86E4" w:rsidR="00D30EAE" w:rsidRPr="005655F5" w:rsidRDefault="00D30EAE" w:rsidP="002F1217">
            <w:pPr>
              <w:spacing w:before="2" w:after="2"/>
              <w:jc w:val="center"/>
              <w:rPr>
                <w:rFonts w:asciiTheme="minorHAnsi" w:hAnsiTheme="minorHAnsi" w:cstheme="minorHAnsi"/>
                <w:b/>
                <w:bCs/>
                <w:sz w:val="20"/>
                <w:szCs w:val="20"/>
              </w:rPr>
            </w:pPr>
            <w:r w:rsidRPr="007B6515">
              <w:rPr>
                <w:rFonts w:asciiTheme="minorHAnsi" w:hAnsiTheme="minorHAnsi" w:cstheme="minorHAnsi"/>
                <w:sz w:val="20"/>
                <w:szCs w:val="20"/>
              </w:rPr>
              <w:t>I think providing</w:t>
            </w:r>
            <w:r w:rsidR="008365AA">
              <w:rPr>
                <w:rFonts w:asciiTheme="minorHAnsi" w:hAnsiTheme="minorHAnsi" w:cstheme="minorHAnsi"/>
                <w:sz w:val="20"/>
                <w:szCs w:val="20"/>
              </w:rPr>
              <w:t xml:space="preserve"> that</w:t>
            </w:r>
            <w:r w:rsidRPr="007B6515">
              <w:rPr>
                <w:rFonts w:asciiTheme="minorHAnsi" w:hAnsiTheme="minorHAnsi" w:cstheme="minorHAnsi"/>
                <w:sz w:val="20"/>
                <w:szCs w:val="20"/>
              </w:rPr>
              <w:t xml:space="preserve"> feedback to staff to show that it is working. That feedback loop so that people can see that yes, what we're doing is making a difference. Positive feedback always</w:t>
            </w:r>
            <w:r w:rsidR="008365AA">
              <w:rPr>
                <w:rFonts w:asciiTheme="minorHAnsi" w:hAnsiTheme="minorHAnsi" w:cstheme="minorHAnsi"/>
                <w:sz w:val="20"/>
                <w:szCs w:val="20"/>
              </w:rPr>
              <w:t>…</w:t>
            </w:r>
            <w:r w:rsidRPr="007B6515">
              <w:rPr>
                <w:rFonts w:asciiTheme="minorHAnsi" w:hAnsiTheme="minorHAnsi" w:cstheme="minorHAnsi"/>
                <w:sz w:val="20"/>
                <w:szCs w:val="20"/>
              </w:rPr>
              <w:t>makes people see the benefit in doing something.</w:t>
            </w:r>
            <w:r>
              <w:rPr>
                <w:rFonts w:asciiTheme="minorHAnsi" w:hAnsiTheme="minorHAnsi" w:cstheme="minorHAnsi"/>
                <w:sz w:val="20"/>
                <w:szCs w:val="20"/>
              </w:rPr>
              <w:t xml:space="preserve"> </w:t>
            </w:r>
            <w:r w:rsidRPr="005655F5">
              <w:rPr>
                <w:rFonts w:asciiTheme="minorHAnsi" w:hAnsiTheme="minorHAnsi" w:cstheme="minorHAnsi"/>
                <w:b/>
                <w:bCs/>
                <w:sz w:val="20"/>
                <w:szCs w:val="20"/>
              </w:rPr>
              <w:t>Culture</w:t>
            </w:r>
            <w:r w:rsidR="005655F5" w:rsidRPr="005655F5">
              <w:rPr>
                <w:rFonts w:asciiTheme="minorHAnsi" w:hAnsiTheme="minorHAnsi" w:cstheme="minorHAnsi"/>
                <w:b/>
                <w:bCs/>
                <w:sz w:val="20"/>
                <w:szCs w:val="20"/>
              </w:rPr>
              <w:t>/P</w:t>
            </w:r>
            <w:r w:rsidRPr="005655F5">
              <w:rPr>
                <w:rFonts w:asciiTheme="minorHAnsi" w:hAnsiTheme="minorHAnsi" w:cstheme="minorHAnsi"/>
                <w:b/>
                <w:bCs/>
                <w:sz w:val="20"/>
                <w:szCs w:val="20"/>
              </w:rPr>
              <w:t>lanning</w:t>
            </w:r>
            <w:r w:rsidR="007C0D91" w:rsidRPr="005655F5">
              <w:rPr>
                <w:rFonts w:asciiTheme="minorHAnsi" w:hAnsiTheme="minorHAnsi" w:cstheme="minorHAnsi"/>
                <w:b/>
                <w:bCs/>
                <w:sz w:val="20"/>
                <w:szCs w:val="20"/>
              </w:rPr>
              <w:t xml:space="preserve"> quality</w:t>
            </w:r>
            <w:r w:rsidR="00474420" w:rsidRPr="005655F5">
              <w:rPr>
                <w:rFonts w:asciiTheme="minorHAnsi" w:hAnsiTheme="minorHAnsi" w:cstheme="minorHAnsi"/>
                <w:b/>
                <w:bCs/>
                <w:sz w:val="20"/>
                <w:szCs w:val="20"/>
              </w:rPr>
              <w:t xml:space="preserve">; </w:t>
            </w:r>
            <w:r w:rsidR="005655F5" w:rsidRPr="005655F5">
              <w:rPr>
                <w:rFonts w:asciiTheme="minorHAnsi" w:hAnsiTheme="minorHAnsi" w:cstheme="minorHAnsi"/>
                <w:b/>
                <w:bCs/>
                <w:sz w:val="20"/>
                <w:szCs w:val="20"/>
              </w:rPr>
              <w:t>Pharmacist</w:t>
            </w:r>
          </w:p>
          <w:p w14:paraId="1D4DE0D5" w14:textId="49FA559D" w:rsidR="006949EA" w:rsidRPr="007B6515" w:rsidRDefault="006949EA" w:rsidP="002F1217">
            <w:pPr>
              <w:spacing w:before="2" w:after="2"/>
              <w:jc w:val="center"/>
              <w:rPr>
                <w:rFonts w:asciiTheme="minorHAnsi" w:hAnsiTheme="minorHAnsi" w:cstheme="minorHAnsi"/>
                <w:sz w:val="20"/>
                <w:szCs w:val="20"/>
              </w:rPr>
            </w:pPr>
          </w:p>
          <w:p w14:paraId="690576B3" w14:textId="36081A87" w:rsidR="006949EA" w:rsidRPr="00A6777F" w:rsidRDefault="006949EA" w:rsidP="002F1217">
            <w:pPr>
              <w:jc w:val="center"/>
              <w:rPr>
                <w:rFonts w:asciiTheme="minorHAnsi" w:hAnsiTheme="minorHAnsi" w:cstheme="minorHAnsi"/>
                <w:sz w:val="20"/>
                <w:szCs w:val="20"/>
              </w:rPr>
            </w:pPr>
            <w:r w:rsidRPr="007B6515">
              <w:rPr>
                <w:rFonts w:asciiTheme="minorHAnsi" w:hAnsiTheme="minorHAnsi" w:cstheme="minorHAnsi"/>
                <w:sz w:val="20"/>
                <w:szCs w:val="20"/>
              </w:rPr>
              <w:t>I'm giving [tutorials] four [times] a year because of the rotation of registrars. And then for nursing midwifery is by invitation and I'm doing it once a year. I delegated some of this work to my nurse coordinator. They are skilled enough. But everyone in our project had do it on their own time. There's not much resource into it. But that's the way it is, isn't it? That's the way it is. Across the board.</w:t>
            </w:r>
            <w:r>
              <w:rPr>
                <w:rFonts w:asciiTheme="minorHAnsi" w:hAnsiTheme="minorHAnsi" w:cstheme="minorHAnsi"/>
                <w:sz w:val="20"/>
                <w:szCs w:val="20"/>
              </w:rPr>
              <w:t xml:space="preserve"> </w:t>
            </w:r>
            <w:r w:rsidR="005655F5" w:rsidRPr="005655F5">
              <w:rPr>
                <w:rFonts w:asciiTheme="minorHAnsi" w:hAnsiTheme="minorHAnsi" w:cstheme="minorHAnsi"/>
                <w:b/>
                <w:bCs/>
                <w:sz w:val="20"/>
                <w:szCs w:val="20"/>
              </w:rPr>
              <w:t>Resourcing, Pain Physician</w:t>
            </w:r>
          </w:p>
        </w:tc>
        <w:tc>
          <w:tcPr>
            <w:tcW w:w="6584" w:type="dxa"/>
            <w:tcBorders>
              <w:left w:val="nil"/>
            </w:tcBorders>
          </w:tcPr>
          <w:p w14:paraId="4D954106" w14:textId="368BBF8B" w:rsidR="00066343" w:rsidRPr="005655F5" w:rsidRDefault="00066343" w:rsidP="00A8790E">
            <w:pPr>
              <w:spacing w:before="2" w:after="2"/>
              <w:jc w:val="center"/>
              <w:rPr>
                <w:rFonts w:asciiTheme="minorHAnsi" w:hAnsiTheme="minorHAnsi" w:cstheme="minorHAnsi"/>
                <w:b/>
                <w:bCs/>
                <w:sz w:val="20"/>
                <w:szCs w:val="20"/>
              </w:rPr>
            </w:pPr>
            <w:r>
              <w:rPr>
                <w:rFonts w:asciiTheme="minorHAnsi" w:hAnsiTheme="minorHAnsi" w:cstheme="minorHAnsi"/>
                <w:sz w:val="20"/>
                <w:szCs w:val="20"/>
              </w:rPr>
              <w:t>A</w:t>
            </w:r>
            <w:r w:rsidR="00B23C01" w:rsidRPr="00952085">
              <w:rPr>
                <w:rFonts w:asciiTheme="minorHAnsi" w:hAnsiTheme="minorHAnsi" w:cstheme="minorHAnsi"/>
                <w:sz w:val="20"/>
                <w:szCs w:val="20"/>
              </w:rPr>
              <w:t xml:space="preserve"> detailed timeframe and plan of the change so that staff are aware in advance. Because I do see things happen on the spot. You get a lot of negative feedback from the staff saying that </w:t>
            </w:r>
            <w:r>
              <w:rPr>
                <w:rFonts w:asciiTheme="minorHAnsi" w:hAnsiTheme="minorHAnsi" w:cstheme="minorHAnsi"/>
                <w:sz w:val="20"/>
                <w:szCs w:val="20"/>
              </w:rPr>
              <w:t>we</w:t>
            </w:r>
            <w:r w:rsidR="00B23C01" w:rsidRPr="00952085">
              <w:rPr>
                <w:rFonts w:asciiTheme="minorHAnsi" w:hAnsiTheme="minorHAnsi" w:cstheme="minorHAnsi"/>
                <w:sz w:val="20"/>
                <w:szCs w:val="20"/>
              </w:rPr>
              <w:t xml:space="preserve"> weren't notified so there's a lot more questions and resistance. But when it's done properly, a lot of education sessions that happen before the change then usually [they] receive [the change] a lot better.</w:t>
            </w:r>
            <w:r w:rsidR="00D65073">
              <w:rPr>
                <w:rFonts w:asciiTheme="minorHAnsi" w:hAnsiTheme="minorHAnsi" w:cstheme="minorHAnsi"/>
                <w:sz w:val="20"/>
                <w:szCs w:val="20"/>
              </w:rPr>
              <w:t xml:space="preserve"> </w:t>
            </w:r>
            <w:r w:rsidR="00D65073" w:rsidRPr="005655F5">
              <w:rPr>
                <w:rFonts w:asciiTheme="minorHAnsi" w:hAnsiTheme="minorHAnsi" w:cstheme="minorHAnsi"/>
                <w:b/>
                <w:bCs/>
                <w:sz w:val="20"/>
                <w:szCs w:val="20"/>
              </w:rPr>
              <w:t>Planning quality; Phar</w:t>
            </w:r>
            <w:r w:rsidR="005655F5" w:rsidRPr="005655F5">
              <w:rPr>
                <w:rFonts w:asciiTheme="minorHAnsi" w:hAnsiTheme="minorHAnsi" w:cstheme="minorHAnsi"/>
                <w:b/>
                <w:bCs/>
                <w:sz w:val="20"/>
                <w:szCs w:val="20"/>
              </w:rPr>
              <w:t>macist</w:t>
            </w:r>
          </w:p>
          <w:p w14:paraId="16C17793" w14:textId="77777777" w:rsidR="00066343" w:rsidRDefault="00066343" w:rsidP="00A8790E">
            <w:pPr>
              <w:spacing w:before="2" w:after="2"/>
              <w:jc w:val="center"/>
              <w:rPr>
                <w:rFonts w:asciiTheme="minorHAnsi" w:hAnsiTheme="minorHAnsi" w:cstheme="minorHAnsi"/>
                <w:sz w:val="20"/>
                <w:szCs w:val="20"/>
              </w:rPr>
            </w:pPr>
          </w:p>
          <w:p w14:paraId="51176B7D" w14:textId="599FA3AA" w:rsidR="00E30851" w:rsidRDefault="00066343" w:rsidP="00A8790E">
            <w:pPr>
              <w:spacing w:before="2" w:after="2"/>
              <w:jc w:val="center"/>
              <w:rPr>
                <w:rFonts w:asciiTheme="minorHAnsi" w:hAnsiTheme="minorHAnsi" w:cstheme="minorHAnsi"/>
                <w:sz w:val="20"/>
                <w:szCs w:val="20"/>
              </w:rPr>
            </w:pPr>
            <w:r>
              <w:rPr>
                <w:rFonts w:asciiTheme="minorHAnsi" w:hAnsiTheme="minorHAnsi" w:cstheme="minorHAnsi"/>
                <w:sz w:val="20"/>
                <w:szCs w:val="20"/>
              </w:rPr>
              <w:t>W</w:t>
            </w:r>
            <w:r w:rsidR="00E30851" w:rsidRPr="00D56772">
              <w:rPr>
                <w:rFonts w:asciiTheme="minorHAnsi" w:hAnsiTheme="minorHAnsi" w:cstheme="minorHAnsi"/>
                <w:sz w:val="20"/>
                <w:szCs w:val="20"/>
              </w:rPr>
              <w:t>e would</w:t>
            </w:r>
            <w:r>
              <w:rPr>
                <w:rFonts w:asciiTheme="minorHAnsi" w:hAnsiTheme="minorHAnsi" w:cstheme="minorHAnsi"/>
                <w:sz w:val="20"/>
                <w:szCs w:val="20"/>
              </w:rPr>
              <w:t>…</w:t>
            </w:r>
            <w:r w:rsidR="00E30851" w:rsidRPr="00D56772">
              <w:rPr>
                <w:rFonts w:asciiTheme="minorHAnsi" w:hAnsiTheme="minorHAnsi" w:cstheme="minorHAnsi"/>
                <w:sz w:val="20"/>
                <w:szCs w:val="20"/>
              </w:rPr>
              <w:t>target the HMOs in their particular units</w:t>
            </w:r>
            <w:r>
              <w:rPr>
                <w:rFonts w:asciiTheme="minorHAnsi" w:hAnsiTheme="minorHAnsi" w:cstheme="minorHAnsi"/>
                <w:sz w:val="20"/>
                <w:szCs w:val="20"/>
              </w:rPr>
              <w:t>…</w:t>
            </w:r>
            <w:r w:rsidR="00E30851" w:rsidRPr="00D56772">
              <w:rPr>
                <w:rFonts w:asciiTheme="minorHAnsi" w:hAnsiTheme="minorHAnsi" w:cstheme="minorHAnsi"/>
                <w:sz w:val="20"/>
                <w:szCs w:val="20"/>
              </w:rPr>
              <w:t xml:space="preserve">we would have to deliver the teaching more often to different surgical and medical units. But targeting the HMOs with their registrars and their consultants, having made that time for them to do that teaching, they would understand that it's important as opposed to generic hospital HMO teaching. </w:t>
            </w:r>
            <w:r>
              <w:rPr>
                <w:rFonts w:asciiTheme="minorHAnsi" w:hAnsiTheme="minorHAnsi" w:cstheme="minorHAnsi"/>
                <w:sz w:val="20"/>
                <w:szCs w:val="20"/>
              </w:rPr>
              <w:t>Within</w:t>
            </w:r>
            <w:r w:rsidR="00E30851" w:rsidRPr="00D56772">
              <w:rPr>
                <w:rFonts w:asciiTheme="minorHAnsi" w:hAnsiTheme="minorHAnsi" w:cstheme="minorHAnsi"/>
                <w:sz w:val="20"/>
                <w:szCs w:val="20"/>
              </w:rPr>
              <w:t xml:space="preserve"> a particular unit there is more individual and focused teaching</w:t>
            </w:r>
            <w:r>
              <w:rPr>
                <w:rFonts w:asciiTheme="minorHAnsi" w:hAnsiTheme="minorHAnsi" w:cstheme="minorHAnsi"/>
                <w:sz w:val="20"/>
                <w:szCs w:val="20"/>
              </w:rPr>
              <w:t>…</w:t>
            </w:r>
            <w:r w:rsidR="00E30851" w:rsidRPr="00D56772">
              <w:rPr>
                <w:rFonts w:asciiTheme="minorHAnsi" w:hAnsiTheme="minorHAnsi" w:cstheme="minorHAnsi"/>
                <w:sz w:val="20"/>
                <w:szCs w:val="20"/>
              </w:rPr>
              <w:t>that that would influence their behaviour</w:t>
            </w:r>
            <w:r>
              <w:rPr>
                <w:rFonts w:asciiTheme="minorHAnsi" w:hAnsiTheme="minorHAnsi" w:cstheme="minorHAnsi"/>
                <w:sz w:val="20"/>
                <w:szCs w:val="20"/>
              </w:rPr>
              <w:t>. W</w:t>
            </w:r>
            <w:r w:rsidR="00E30851" w:rsidRPr="00D56772">
              <w:rPr>
                <w:rFonts w:asciiTheme="minorHAnsi" w:hAnsiTheme="minorHAnsi" w:cstheme="minorHAnsi"/>
                <w:sz w:val="20"/>
                <w:szCs w:val="20"/>
              </w:rPr>
              <w:t>ith generic teaching, there may be a propensity to think that doesn't apply to them if they are working in a particular role with a particular unit that has a particular way of doing things.</w:t>
            </w:r>
            <w:r w:rsidR="00D30EAE">
              <w:rPr>
                <w:rFonts w:asciiTheme="minorHAnsi" w:hAnsiTheme="minorHAnsi" w:cstheme="minorHAnsi"/>
                <w:sz w:val="20"/>
                <w:szCs w:val="20"/>
              </w:rPr>
              <w:t xml:space="preserve"> </w:t>
            </w:r>
            <w:r w:rsidR="005655F5" w:rsidRPr="005655F5">
              <w:rPr>
                <w:rFonts w:asciiTheme="minorHAnsi" w:hAnsiTheme="minorHAnsi" w:cstheme="minorHAnsi"/>
                <w:b/>
                <w:bCs/>
                <w:sz w:val="20"/>
                <w:szCs w:val="20"/>
              </w:rPr>
              <w:t>I</w:t>
            </w:r>
            <w:r w:rsidR="00D30EAE" w:rsidRPr="005655F5">
              <w:rPr>
                <w:rFonts w:asciiTheme="minorHAnsi" w:hAnsiTheme="minorHAnsi" w:cstheme="minorHAnsi"/>
                <w:b/>
                <w:bCs/>
                <w:sz w:val="20"/>
                <w:szCs w:val="20"/>
              </w:rPr>
              <w:t>mplementation climate</w:t>
            </w:r>
            <w:r w:rsidR="00474420" w:rsidRPr="005655F5">
              <w:rPr>
                <w:rFonts w:asciiTheme="minorHAnsi" w:hAnsiTheme="minorHAnsi" w:cstheme="minorHAnsi"/>
                <w:b/>
                <w:bCs/>
                <w:sz w:val="20"/>
                <w:szCs w:val="20"/>
              </w:rPr>
              <w:t xml:space="preserve">; </w:t>
            </w:r>
            <w:r w:rsidR="005655F5" w:rsidRPr="005655F5">
              <w:rPr>
                <w:rFonts w:asciiTheme="minorHAnsi" w:hAnsiTheme="minorHAnsi" w:cstheme="minorHAnsi"/>
                <w:b/>
                <w:bCs/>
                <w:sz w:val="20"/>
                <w:szCs w:val="20"/>
              </w:rPr>
              <w:t>Pain Physician</w:t>
            </w:r>
          </w:p>
          <w:p w14:paraId="7FBE0ADA" w14:textId="4CD3C368" w:rsidR="00066343" w:rsidRPr="001E414B" w:rsidRDefault="00066343" w:rsidP="00A8790E">
            <w:pPr>
              <w:spacing w:before="2" w:after="2"/>
              <w:jc w:val="center"/>
              <w:rPr>
                <w:rFonts w:asciiTheme="minorHAnsi" w:hAnsiTheme="minorHAnsi" w:cstheme="minorHAnsi"/>
                <w:sz w:val="20"/>
                <w:szCs w:val="20"/>
              </w:rPr>
            </w:pPr>
          </w:p>
        </w:tc>
      </w:tr>
      <w:tr w:rsidR="00E30851" w14:paraId="78C7238F" w14:textId="77777777" w:rsidTr="002F1217">
        <w:tc>
          <w:tcPr>
            <w:tcW w:w="1877" w:type="dxa"/>
            <w:tcBorders>
              <w:right w:val="nil"/>
            </w:tcBorders>
            <w:shd w:val="clear" w:color="auto" w:fill="auto"/>
          </w:tcPr>
          <w:p w14:paraId="500966AF" w14:textId="2FCF3A1A" w:rsidR="00E30851" w:rsidRPr="00C57DBE" w:rsidRDefault="008D32C3" w:rsidP="000B5B8A">
            <w:pPr>
              <w:rPr>
                <w:rFonts w:asciiTheme="minorHAnsi" w:hAnsiTheme="minorHAnsi" w:cstheme="minorHAnsi"/>
                <w:b/>
                <w:bCs/>
                <w:sz w:val="20"/>
                <w:szCs w:val="20"/>
              </w:rPr>
            </w:pPr>
            <w:r>
              <w:rPr>
                <w:rFonts w:asciiTheme="minorHAnsi" w:hAnsiTheme="minorHAnsi" w:cstheme="minorHAnsi"/>
                <w:b/>
                <w:bCs/>
                <w:sz w:val="20"/>
                <w:szCs w:val="20"/>
              </w:rPr>
              <w:t>Beyond hospital discharge</w:t>
            </w:r>
          </w:p>
        </w:tc>
        <w:tc>
          <w:tcPr>
            <w:tcW w:w="5489" w:type="dxa"/>
            <w:tcBorders>
              <w:left w:val="nil"/>
              <w:right w:val="nil"/>
            </w:tcBorders>
          </w:tcPr>
          <w:p w14:paraId="6234695C" w14:textId="17ED2B20" w:rsidR="009460DF" w:rsidRPr="00A215F8" w:rsidRDefault="009460DF" w:rsidP="002F1217">
            <w:pPr>
              <w:spacing w:before="2" w:after="2"/>
              <w:jc w:val="center"/>
              <w:rPr>
                <w:rFonts w:asciiTheme="minorHAnsi" w:hAnsiTheme="minorHAnsi" w:cstheme="minorHAnsi"/>
                <w:sz w:val="20"/>
                <w:szCs w:val="20"/>
              </w:rPr>
            </w:pPr>
            <w:r w:rsidRPr="00A215F8">
              <w:rPr>
                <w:rFonts w:asciiTheme="minorHAnsi" w:hAnsiTheme="minorHAnsi" w:cstheme="minorHAnsi"/>
                <w:sz w:val="20"/>
                <w:szCs w:val="20"/>
              </w:rPr>
              <w:t>It should be a</w:t>
            </w:r>
            <w:r>
              <w:rPr>
                <w:rFonts w:asciiTheme="minorHAnsi" w:hAnsiTheme="minorHAnsi" w:cstheme="minorHAnsi"/>
                <w:sz w:val="20"/>
                <w:szCs w:val="20"/>
              </w:rPr>
              <w:t>n</w:t>
            </w:r>
            <w:r w:rsidRPr="00A215F8">
              <w:rPr>
                <w:rFonts w:asciiTheme="minorHAnsi" w:hAnsiTheme="minorHAnsi" w:cstheme="minorHAnsi"/>
                <w:sz w:val="20"/>
                <w:szCs w:val="20"/>
              </w:rPr>
              <w:t xml:space="preserve"> acute / subacute clinic for people with pain and or dependency issues [of] less than six months duration. You'd have a multidisciplinary cohort of doctors seeing them, and you'd potentially fund them in multiple different ways, partly </w:t>
            </w:r>
            <w:r w:rsidRPr="00A215F8">
              <w:rPr>
                <w:rFonts w:asciiTheme="minorHAnsi" w:hAnsiTheme="minorHAnsi" w:cstheme="minorHAnsi"/>
                <w:sz w:val="20"/>
                <w:szCs w:val="20"/>
              </w:rPr>
              <w:lastRenderedPageBreak/>
              <w:t>compensable, partly MBS</w:t>
            </w:r>
            <w:r w:rsidR="00066343">
              <w:rPr>
                <w:rFonts w:asciiTheme="minorHAnsi" w:hAnsiTheme="minorHAnsi" w:cstheme="minorHAnsi"/>
                <w:sz w:val="20"/>
                <w:szCs w:val="20"/>
              </w:rPr>
              <w:t xml:space="preserve"> [Medicare benefits </w:t>
            </w:r>
            <w:r w:rsidR="002F1217">
              <w:rPr>
                <w:rFonts w:asciiTheme="minorHAnsi" w:hAnsiTheme="minorHAnsi" w:cstheme="minorHAnsi"/>
                <w:sz w:val="20"/>
                <w:szCs w:val="20"/>
              </w:rPr>
              <w:t>schedule</w:t>
            </w:r>
            <w:r w:rsidR="00066343">
              <w:rPr>
                <w:rFonts w:asciiTheme="minorHAnsi" w:hAnsiTheme="minorHAnsi" w:cstheme="minorHAnsi"/>
                <w:sz w:val="20"/>
                <w:szCs w:val="20"/>
              </w:rPr>
              <w:t>]</w:t>
            </w:r>
            <w:r w:rsidRPr="00A215F8">
              <w:rPr>
                <w:rFonts w:asciiTheme="minorHAnsi" w:hAnsiTheme="minorHAnsi" w:cstheme="minorHAnsi"/>
                <w:sz w:val="20"/>
                <w:szCs w:val="20"/>
              </w:rPr>
              <w:t>, partly hospital based activity.</w:t>
            </w:r>
            <w:r w:rsidR="00D65073">
              <w:rPr>
                <w:rFonts w:asciiTheme="minorHAnsi" w:hAnsiTheme="minorHAnsi" w:cstheme="minorHAnsi"/>
                <w:sz w:val="20"/>
                <w:szCs w:val="20"/>
              </w:rPr>
              <w:t xml:space="preserve"> </w:t>
            </w:r>
            <w:r w:rsidR="00D65073" w:rsidRPr="005655F5">
              <w:rPr>
                <w:rFonts w:asciiTheme="minorHAnsi" w:hAnsiTheme="minorHAnsi" w:cstheme="minorHAnsi"/>
                <w:b/>
                <w:bCs/>
                <w:sz w:val="20"/>
                <w:szCs w:val="20"/>
              </w:rPr>
              <w:t xml:space="preserve">Resourcing; </w:t>
            </w:r>
            <w:r w:rsidR="005655F5" w:rsidRPr="005655F5">
              <w:rPr>
                <w:rFonts w:asciiTheme="minorHAnsi" w:hAnsiTheme="minorHAnsi" w:cstheme="minorHAnsi"/>
                <w:b/>
                <w:bCs/>
                <w:sz w:val="20"/>
                <w:szCs w:val="20"/>
              </w:rPr>
              <w:t>Pain Physician</w:t>
            </w:r>
          </w:p>
          <w:p w14:paraId="2F3929B0" w14:textId="0B1E4483" w:rsidR="006949EA" w:rsidRPr="007B6515" w:rsidRDefault="006949EA" w:rsidP="002F1217">
            <w:pPr>
              <w:spacing w:before="2" w:after="2"/>
              <w:jc w:val="center"/>
              <w:rPr>
                <w:rFonts w:asciiTheme="minorHAnsi" w:hAnsiTheme="minorHAnsi" w:cstheme="minorHAnsi"/>
                <w:sz w:val="20"/>
                <w:szCs w:val="20"/>
              </w:rPr>
            </w:pPr>
          </w:p>
          <w:p w14:paraId="01C78B27" w14:textId="00022189" w:rsidR="0004385D" w:rsidRPr="007B6515" w:rsidRDefault="0004385D" w:rsidP="002F1217">
            <w:pPr>
              <w:spacing w:before="2" w:after="2"/>
              <w:jc w:val="center"/>
              <w:rPr>
                <w:rFonts w:asciiTheme="minorHAnsi" w:hAnsiTheme="minorHAnsi" w:cstheme="minorHAnsi"/>
                <w:sz w:val="20"/>
                <w:szCs w:val="20"/>
              </w:rPr>
            </w:pPr>
          </w:p>
          <w:p w14:paraId="7FFDF6E6" w14:textId="77777777" w:rsidR="00964122" w:rsidRDefault="00964122" w:rsidP="002F1217">
            <w:pPr>
              <w:spacing w:before="2" w:after="2"/>
              <w:jc w:val="center"/>
              <w:rPr>
                <w:rFonts w:asciiTheme="minorHAnsi" w:hAnsiTheme="minorHAnsi" w:cstheme="minorHAnsi"/>
                <w:sz w:val="20"/>
                <w:szCs w:val="20"/>
              </w:rPr>
            </w:pPr>
          </w:p>
          <w:p w14:paraId="64928C4B" w14:textId="5881ACEF" w:rsidR="00964122" w:rsidRPr="001E414B" w:rsidRDefault="00964122" w:rsidP="002F1217">
            <w:pPr>
              <w:spacing w:before="2" w:after="2"/>
              <w:jc w:val="center"/>
              <w:rPr>
                <w:rFonts w:asciiTheme="minorHAnsi" w:hAnsiTheme="minorHAnsi" w:cstheme="minorHAnsi"/>
                <w:sz w:val="20"/>
                <w:szCs w:val="20"/>
              </w:rPr>
            </w:pPr>
          </w:p>
        </w:tc>
        <w:tc>
          <w:tcPr>
            <w:tcW w:w="6584" w:type="dxa"/>
            <w:tcBorders>
              <w:left w:val="nil"/>
            </w:tcBorders>
          </w:tcPr>
          <w:p w14:paraId="109239BE" w14:textId="4794E3DB" w:rsidR="002B36B8" w:rsidRPr="005655F5" w:rsidRDefault="002B36B8" w:rsidP="00A8790E">
            <w:pPr>
              <w:spacing w:before="2" w:after="2"/>
              <w:jc w:val="center"/>
              <w:rPr>
                <w:rFonts w:asciiTheme="minorHAnsi" w:hAnsiTheme="minorHAnsi" w:cstheme="minorHAnsi"/>
                <w:b/>
                <w:bCs/>
                <w:sz w:val="20"/>
                <w:szCs w:val="20"/>
              </w:rPr>
            </w:pPr>
            <w:r w:rsidRPr="007B6515">
              <w:rPr>
                <w:rFonts w:asciiTheme="minorHAnsi" w:hAnsiTheme="minorHAnsi" w:cstheme="minorHAnsi"/>
                <w:sz w:val="20"/>
                <w:szCs w:val="20"/>
              </w:rPr>
              <w:lastRenderedPageBreak/>
              <w:t>Do I think everyone needs a GP letter? I don't think it can harm. So I guess we could make it more of a ubiquitous response.</w:t>
            </w:r>
            <w:r>
              <w:rPr>
                <w:rFonts w:asciiTheme="minorHAnsi" w:hAnsiTheme="minorHAnsi" w:cstheme="minorHAnsi"/>
                <w:sz w:val="20"/>
                <w:szCs w:val="20"/>
              </w:rPr>
              <w:t xml:space="preserve"> </w:t>
            </w:r>
            <w:r w:rsidR="005655F5" w:rsidRPr="005655F5">
              <w:rPr>
                <w:rFonts w:asciiTheme="minorHAnsi" w:hAnsiTheme="minorHAnsi" w:cstheme="minorHAnsi"/>
                <w:b/>
                <w:bCs/>
                <w:sz w:val="20"/>
                <w:szCs w:val="20"/>
              </w:rPr>
              <w:t>P</w:t>
            </w:r>
            <w:r w:rsidRPr="005655F5">
              <w:rPr>
                <w:rFonts w:asciiTheme="minorHAnsi" w:hAnsiTheme="minorHAnsi" w:cstheme="minorHAnsi"/>
                <w:b/>
                <w:bCs/>
                <w:sz w:val="20"/>
                <w:szCs w:val="20"/>
              </w:rPr>
              <w:t xml:space="preserve">atient needs and resources; </w:t>
            </w:r>
            <w:r w:rsidR="005655F5" w:rsidRPr="005655F5">
              <w:rPr>
                <w:rFonts w:asciiTheme="minorHAnsi" w:hAnsiTheme="minorHAnsi" w:cstheme="minorHAnsi"/>
                <w:b/>
                <w:bCs/>
                <w:sz w:val="20"/>
                <w:szCs w:val="20"/>
              </w:rPr>
              <w:t>Pain Physician</w:t>
            </w:r>
          </w:p>
          <w:p w14:paraId="445FF2D8" w14:textId="77777777" w:rsidR="002B36B8" w:rsidRDefault="002B36B8" w:rsidP="00A8790E">
            <w:pPr>
              <w:spacing w:before="2" w:after="2"/>
              <w:jc w:val="center"/>
              <w:rPr>
                <w:rFonts w:asciiTheme="minorHAnsi" w:hAnsiTheme="minorHAnsi" w:cstheme="minorHAnsi"/>
                <w:sz w:val="20"/>
                <w:szCs w:val="20"/>
              </w:rPr>
            </w:pPr>
          </w:p>
          <w:p w14:paraId="12AC06BF" w14:textId="4BF84A1F" w:rsidR="002B36B8" w:rsidRPr="005655F5" w:rsidRDefault="002B36B8" w:rsidP="00A8790E">
            <w:pPr>
              <w:spacing w:before="2" w:after="2"/>
              <w:jc w:val="center"/>
              <w:rPr>
                <w:rFonts w:asciiTheme="minorHAnsi" w:hAnsiTheme="minorHAnsi" w:cstheme="minorHAnsi"/>
                <w:b/>
                <w:bCs/>
                <w:sz w:val="20"/>
                <w:szCs w:val="20"/>
              </w:rPr>
            </w:pPr>
            <w:r w:rsidRPr="00335AF2">
              <w:rPr>
                <w:rFonts w:asciiTheme="minorHAnsi" w:hAnsiTheme="minorHAnsi" w:cstheme="minorHAnsi"/>
                <w:sz w:val="20"/>
                <w:szCs w:val="20"/>
              </w:rPr>
              <w:lastRenderedPageBreak/>
              <w:t>I think the ideal program would [be] supported by a 'nurse on call' type thing</w:t>
            </w:r>
            <w:r w:rsidR="00066343">
              <w:rPr>
                <w:rFonts w:asciiTheme="minorHAnsi" w:hAnsiTheme="minorHAnsi" w:cstheme="minorHAnsi"/>
                <w:sz w:val="20"/>
                <w:szCs w:val="20"/>
              </w:rPr>
              <w:t xml:space="preserve">, </w:t>
            </w:r>
            <w:r w:rsidRPr="00335AF2">
              <w:rPr>
                <w:rFonts w:asciiTheme="minorHAnsi" w:hAnsiTheme="minorHAnsi" w:cstheme="minorHAnsi"/>
                <w:sz w:val="20"/>
                <w:szCs w:val="20"/>
              </w:rPr>
              <w:t xml:space="preserve">like "I've still got pain, hasn't got better, what do I do?" </w:t>
            </w:r>
            <w:r w:rsidR="00066343">
              <w:rPr>
                <w:rFonts w:asciiTheme="minorHAnsi" w:hAnsiTheme="minorHAnsi" w:cstheme="minorHAnsi"/>
                <w:sz w:val="20"/>
                <w:szCs w:val="20"/>
              </w:rPr>
              <w:t>N</w:t>
            </w:r>
            <w:r w:rsidRPr="00335AF2">
              <w:rPr>
                <w:rFonts w:asciiTheme="minorHAnsi" w:hAnsiTheme="minorHAnsi" w:cstheme="minorHAnsi"/>
                <w:sz w:val="20"/>
                <w:szCs w:val="20"/>
              </w:rPr>
              <w:t xml:space="preserve">ot just we're checking you out with ten Endone [oxycodone immediate release] tablets, there is a way to be flexible or to liaise with the GP, to book people in with follow up, either with the GP or the hospital via a phone call system in three or four </w:t>
            </w:r>
            <w:proofErr w:type="spellStart"/>
            <w:r w:rsidRPr="00335AF2">
              <w:rPr>
                <w:rFonts w:asciiTheme="minorHAnsi" w:hAnsiTheme="minorHAnsi" w:cstheme="minorHAnsi"/>
                <w:sz w:val="20"/>
                <w:szCs w:val="20"/>
              </w:rPr>
              <w:t>days time</w:t>
            </w:r>
            <w:proofErr w:type="spellEnd"/>
            <w:r w:rsidRPr="00335AF2">
              <w:rPr>
                <w:rFonts w:asciiTheme="minorHAnsi" w:hAnsiTheme="minorHAnsi" w:cstheme="minorHAnsi"/>
                <w:sz w:val="20"/>
                <w:szCs w:val="20"/>
              </w:rPr>
              <w:t xml:space="preserve"> to say, "how are you going?" Because often that's enough for people.</w:t>
            </w:r>
            <w:r>
              <w:rPr>
                <w:rFonts w:asciiTheme="minorHAnsi" w:hAnsiTheme="minorHAnsi" w:cstheme="minorHAnsi"/>
                <w:sz w:val="20"/>
                <w:szCs w:val="20"/>
              </w:rPr>
              <w:t xml:space="preserve"> </w:t>
            </w:r>
            <w:r w:rsidRPr="005655F5">
              <w:rPr>
                <w:rFonts w:asciiTheme="minorHAnsi" w:hAnsiTheme="minorHAnsi" w:cstheme="minorHAnsi"/>
                <w:b/>
                <w:bCs/>
                <w:sz w:val="20"/>
                <w:szCs w:val="20"/>
              </w:rPr>
              <w:t xml:space="preserve">Patient needs and resources; </w:t>
            </w:r>
            <w:r w:rsidR="005655F5" w:rsidRPr="005655F5">
              <w:rPr>
                <w:rFonts w:asciiTheme="minorHAnsi" w:hAnsiTheme="minorHAnsi" w:cstheme="minorHAnsi"/>
                <w:b/>
                <w:bCs/>
                <w:sz w:val="20"/>
                <w:szCs w:val="20"/>
              </w:rPr>
              <w:t>Pain Physician</w:t>
            </w:r>
          </w:p>
          <w:p w14:paraId="465045CA" w14:textId="77777777" w:rsidR="002B36B8" w:rsidRDefault="002B36B8" w:rsidP="00A8790E">
            <w:pPr>
              <w:spacing w:before="2" w:after="2"/>
              <w:jc w:val="center"/>
              <w:rPr>
                <w:rFonts w:asciiTheme="minorHAnsi" w:hAnsiTheme="minorHAnsi" w:cstheme="minorHAnsi"/>
                <w:sz w:val="20"/>
                <w:szCs w:val="20"/>
              </w:rPr>
            </w:pPr>
          </w:p>
          <w:p w14:paraId="79F42AAF" w14:textId="4B3EA1AC" w:rsidR="009460DF" w:rsidRPr="005655F5" w:rsidRDefault="00E30851" w:rsidP="00A8790E">
            <w:pPr>
              <w:spacing w:before="2" w:after="2"/>
              <w:jc w:val="center"/>
              <w:rPr>
                <w:rFonts w:asciiTheme="minorHAnsi" w:hAnsiTheme="minorHAnsi" w:cstheme="minorHAnsi"/>
                <w:b/>
                <w:bCs/>
                <w:sz w:val="20"/>
                <w:szCs w:val="20"/>
              </w:rPr>
            </w:pPr>
            <w:r w:rsidRPr="001E414B">
              <w:rPr>
                <w:rFonts w:asciiTheme="minorHAnsi" w:hAnsiTheme="minorHAnsi" w:cstheme="minorHAnsi"/>
                <w:sz w:val="20"/>
                <w:szCs w:val="20"/>
              </w:rPr>
              <w:t xml:space="preserve">A good way to do it, I think, now with the EMR, would be to have a standard </w:t>
            </w:r>
            <w:proofErr w:type="spellStart"/>
            <w:r w:rsidRPr="001E414B">
              <w:rPr>
                <w:rFonts w:asciiTheme="minorHAnsi" w:hAnsiTheme="minorHAnsi" w:cstheme="minorHAnsi"/>
                <w:sz w:val="20"/>
                <w:szCs w:val="20"/>
              </w:rPr>
              <w:t>SmartForm</w:t>
            </w:r>
            <w:proofErr w:type="spellEnd"/>
            <w:r w:rsidRPr="001E414B">
              <w:rPr>
                <w:rFonts w:asciiTheme="minorHAnsi" w:hAnsiTheme="minorHAnsi" w:cstheme="minorHAnsi"/>
                <w:sz w:val="20"/>
                <w:szCs w:val="20"/>
              </w:rPr>
              <w:t xml:space="preserve"> [component of the electronic medical record] that would be available to the </w:t>
            </w:r>
            <w:r w:rsidR="00066343">
              <w:rPr>
                <w:rFonts w:asciiTheme="minorHAnsi" w:hAnsiTheme="minorHAnsi" w:cstheme="minorHAnsi"/>
                <w:sz w:val="20"/>
                <w:szCs w:val="20"/>
              </w:rPr>
              <w:t>J</w:t>
            </w:r>
            <w:r w:rsidRPr="001E414B">
              <w:rPr>
                <w:rFonts w:asciiTheme="minorHAnsi" w:hAnsiTheme="minorHAnsi" w:cstheme="minorHAnsi"/>
                <w:sz w:val="20"/>
                <w:szCs w:val="20"/>
              </w:rPr>
              <w:t>MO</w:t>
            </w:r>
            <w:r w:rsidR="00066343">
              <w:rPr>
                <w:rFonts w:asciiTheme="minorHAnsi" w:hAnsiTheme="minorHAnsi" w:cstheme="minorHAnsi"/>
                <w:sz w:val="20"/>
                <w:szCs w:val="20"/>
              </w:rPr>
              <w:t>s</w:t>
            </w:r>
            <w:r w:rsidRPr="001E414B">
              <w:rPr>
                <w:rFonts w:asciiTheme="minorHAnsi" w:hAnsiTheme="minorHAnsi" w:cstheme="minorHAnsi"/>
                <w:sz w:val="20"/>
                <w:szCs w:val="20"/>
              </w:rPr>
              <w:t xml:space="preserve"> regarding </w:t>
            </w:r>
            <w:r w:rsidR="00066343">
              <w:rPr>
                <w:rFonts w:asciiTheme="minorHAnsi" w:hAnsiTheme="minorHAnsi" w:cstheme="minorHAnsi"/>
                <w:sz w:val="20"/>
                <w:szCs w:val="20"/>
              </w:rPr>
              <w:t>what</w:t>
            </w:r>
            <w:r w:rsidRPr="001E414B">
              <w:rPr>
                <w:rFonts w:asciiTheme="minorHAnsi" w:hAnsiTheme="minorHAnsi" w:cstheme="minorHAnsi"/>
                <w:sz w:val="20"/>
                <w:szCs w:val="20"/>
              </w:rPr>
              <w:t xml:space="preserve"> </w:t>
            </w:r>
            <w:r w:rsidR="00A8790E">
              <w:rPr>
                <w:rFonts w:asciiTheme="minorHAnsi" w:hAnsiTheme="minorHAnsi" w:cstheme="minorHAnsi"/>
                <w:sz w:val="20"/>
                <w:szCs w:val="20"/>
              </w:rPr>
              <w:t>s</w:t>
            </w:r>
            <w:r w:rsidR="00A8790E" w:rsidRPr="001E414B">
              <w:rPr>
                <w:rFonts w:asciiTheme="minorHAnsi" w:hAnsiTheme="minorHAnsi" w:cstheme="minorHAnsi"/>
                <w:sz w:val="20"/>
                <w:szCs w:val="20"/>
              </w:rPr>
              <w:t>hould</w:t>
            </w:r>
            <w:r w:rsidRPr="001E414B">
              <w:rPr>
                <w:rFonts w:asciiTheme="minorHAnsi" w:hAnsiTheme="minorHAnsi" w:cstheme="minorHAnsi"/>
                <w:sz w:val="20"/>
                <w:szCs w:val="20"/>
              </w:rPr>
              <w:t xml:space="preserve"> go to the GP's and this would take a lot of the stress off the </w:t>
            </w:r>
            <w:r w:rsidR="00066343">
              <w:rPr>
                <w:rFonts w:asciiTheme="minorHAnsi" w:hAnsiTheme="minorHAnsi" w:cstheme="minorHAnsi"/>
                <w:sz w:val="20"/>
                <w:szCs w:val="20"/>
              </w:rPr>
              <w:t>J</w:t>
            </w:r>
            <w:r w:rsidRPr="001E414B">
              <w:rPr>
                <w:rFonts w:asciiTheme="minorHAnsi" w:hAnsiTheme="minorHAnsi" w:cstheme="minorHAnsi"/>
                <w:sz w:val="20"/>
                <w:szCs w:val="20"/>
              </w:rPr>
              <w:t>MO. That could be a [standard] phrase that goes through what they can expect, what they're being prescribed, and then when to see their GP and when to present back to ED if their requirements are ongoing and then storage and disposal.</w:t>
            </w:r>
            <w:r w:rsidR="00D30EAE">
              <w:rPr>
                <w:rFonts w:asciiTheme="minorHAnsi" w:hAnsiTheme="minorHAnsi" w:cstheme="minorHAnsi"/>
                <w:sz w:val="20"/>
                <w:szCs w:val="20"/>
              </w:rPr>
              <w:t xml:space="preserve"> </w:t>
            </w:r>
            <w:r w:rsidR="005655F5" w:rsidRPr="005655F5">
              <w:rPr>
                <w:rFonts w:asciiTheme="minorHAnsi" w:hAnsiTheme="minorHAnsi" w:cstheme="minorHAnsi"/>
                <w:b/>
                <w:bCs/>
                <w:sz w:val="20"/>
                <w:szCs w:val="20"/>
              </w:rPr>
              <w:t>Electronic Medical record/</w:t>
            </w:r>
            <w:r w:rsidR="00D65073" w:rsidRPr="005655F5">
              <w:rPr>
                <w:rFonts w:asciiTheme="minorHAnsi" w:hAnsiTheme="minorHAnsi" w:cstheme="minorHAnsi"/>
                <w:b/>
                <w:bCs/>
                <w:sz w:val="20"/>
                <w:szCs w:val="20"/>
              </w:rPr>
              <w:t>Discharge communication</w:t>
            </w:r>
            <w:r w:rsidR="00474420" w:rsidRPr="005655F5">
              <w:rPr>
                <w:rFonts w:asciiTheme="minorHAnsi" w:hAnsiTheme="minorHAnsi" w:cstheme="minorHAnsi"/>
                <w:b/>
                <w:bCs/>
                <w:sz w:val="20"/>
                <w:szCs w:val="20"/>
              </w:rPr>
              <w:t xml:space="preserve">; </w:t>
            </w:r>
            <w:r w:rsidR="005655F5" w:rsidRPr="005655F5">
              <w:rPr>
                <w:rFonts w:asciiTheme="minorHAnsi" w:hAnsiTheme="minorHAnsi" w:cstheme="minorHAnsi"/>
                <w:b/>
                <w:bCs/>
                <w:sz w:val="20"/>
                <w:szCs w:val="20"/>
              </w:rPr>
              <w:t>Pain Physician</w:t>
            </w:r>
          </w:p>
          <w:p w14:paraId="45D43377" w14:textId="3453CE00" w:rsidR="00066343" w:rsidRPr="001E414B" w:rsidRDefault="00066343" w:rsidP="00A8790E">
            <w:pPr>
              <w:spacing w:before="2" w:after="2"/>
              <w:jc w:val="center"/>
              <w:rPr>
                <w:rFonts w:asciiTheme="minorHAnsi" w:hAnsiTheme="minorHAnsi" w:cstheme="minorHAnsi"/>
                <w:sz w:val="20"/>
                <w:szCs w:val="20"/>
              </w:rPr>
            </w:pPr>
          </w:p>
        </w:tc>
      </w:tr>
    </w:tbl>
    <w:p w14:paraId="1B96E5DB" w14:textId="77777777" w:rsidR="000D22FB" w:rsidRDefault="000D22FB"/>
    <w:p w14:paraId="16FDA1C2" w14:textId="67585A57" w:rsidR="005655F5" w:rsidRPr="005655F5" w:rsidRDefault="00B250E8">
      <w:pPr>
        <w:rPr>
          <w:rFonts w:asciiTheme="minorHAnsi" w:hAnsiTheme="minorHAnsi" w:cstheme="minorHAnsi"/>
        </w:rPr>
      </w:pPr>
      <w:r w:rsidRPr="00B250E8">
        <w:rPr>
          <w:rFonts w:asciiTheme="minorHAnsi" w:hAnsiTheme="minorHAnsi" w:cstheme="minorHAnsi"/>
          <w:i/>
          <w:iCs/>
        </w:rPr>
        <w:t>Note.</w:t>
      </w:r>
      <w:r>
        <w:rPr>
          <w:rFonts w:asciiTheme="minorHAnsi" w:hAnsiTheme="minorHAnsi" w:cstheme="minorHAnsi"/>
        </w:rPr>
        <w:t xml:space="preserve"> </w:t>
      </w:r>
      <w:r w:rsidR="005655F5">
        <w:rPr>
          <w:rFonts w:asciiTheme="minorHAnsi" w:hAnsiTheme="minorHAnsi" w:cstheme="minorHAnsi"/>
        </w:rPr>
        <w:t>Study themes in bold per the codebook (</w:t>
      </w:r>
      <w:r w:rsidR="00F40B22">
        <w:rPr>
          <w:rFonts w:asciiTheme="minorHAnsi" w:hAnsiTheme="minorHAnsi" w:cstheme="minorHAnsi"/>
        </w:rPr>
        <w:t>T</w:t>
      </w:r>
      <w:r w:rsidR="005655F5">
        <w:rPr>
          <w:rFonts w:asciiTheme="minorHAnsi" w:hAnsiTheme="minorHAnsi" w:cstheme="minorHAnsi"/>
        </w:rPr>
        <w:t xml:space="preserve">able </w:t>
      </w:r>
      <w:r w:rsidR="00F40B22">
        <w:rPr>
          <w:rFonts w:asciiTheme="minorHAnsi" w:hAnsiTheme="minorHAnsi" w:cstheme="minorHAnsi"/>
        </w:rPr>
        <w:t>2</w:t>
      </w:r>
      <w:r w:rsidR="005655F5">
        <w:rPr>
          <w:rFonts w:asciiTheme="minorHAnsi" w:hAnsiTheme="minorHAnsi" w:cstheme="minorHAnsi"/>
        </w:rPr>
        <w:t xml:space="preserve">). </w:t>
      </w:r>
      <w:r w:rsidR="002F1217">
        <w:rPr>
          <w:rFonts w:asciiTheme="minorHAnsi" w:hAnsiTheme="minorHAnsi" w:cstheme="minorHAnsi"/>
        </w:rPr>
        <w:t xml:space="preserve">The clinical role indicated for the respondents is </w:t>
      </w:r>
      <w:r w:rsidR="005655F5">
        <w:rPr>
          <w:rFonts w:asciiTheme="minorHAnsi" w:hAnsiTheme="minorHAnsi" w:cstheme="minorHAnsi"/>
        </w:rPr>
        <w:t xml:space="preserve">also in bold. </w:t>
      </w:r>
    </w:p>
    <w:sectPr w:rsidR="005655F5" w:rsidRPr="005655F5" w:rsidSect="008D449F">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ED4"/>
    <w:rsid w:val="00037782"/>
    <w:rsid w:val="0004385D"/>
    <w:rsid w:val="00044A49"/>
    <w:rsid w:val="00063727"/>
    <w:rsid w:val="00066343"/>
    <w:rsid w:val="000D22FB"/>
    <w:rsid w:val="000D23F3"/>
    <w:rsid w:val="000D58E6"/>
    <w:rsid w:val="000E64EC"/>
    <w:rsid w:val="000F52E0"/>
    <w:rsid w:val="00107E42"/>
    <w:rsid w:val="00130E36"/>
    <w:rsid w:val="001559AC"/>
    <w:rsid w:val="0020154C"/>
    <w:rsid w:val="002245F2"/>
    <w:rsid w:val="00227E17"/>
    <w:rsid w:val="002333E4"/>
    <w:rsid w:val="00235690"/>
    <w:rsid w:val="00291015"/>
    <w:rsid w:val="002B36B8"/>
    <w:rsid w:val="002F1217"/>
    <w:rsid w:val="00324648"/>
    <w:rsid w:val="00335AF2"/>
    <w:rsid w:val="003A59A3"/>
    <w:rsid w:val="003B7C9B"/>
    <w:rsid w:val="003E12FE"/>
    <w:rsid w:val="003F381E"/>
    <w:rsid w:val="00406DAA"/>
    <w:rsid w:val="00462BDC"/>
    <w:rsid w:val="00474420"/>
    <w:rsid w:val="004A4FD3"/>
    <w:rsid w:val="004A6C59"/>
    <w:rsid w:val="004B4640"/>
    <w:rsid w:val="004C0A92"/>
    <w:rsid w:val="00511CAE"/>
    <w:rsid w:val="00546B89"/>
    <w:rsid w:val="00560A8A"/>
    <w:rsid w:val="005655F5"/>
    <w:rsid w:val="00567DF0"/>
    <w:rsid w:val="00591997"/>
    <w:rsid w:val="00596AAF"/>
    <w:rsid w:val="005B2688"/>
    <w:rsid w:val="00602BCF"/>
    <w:rsid w:val="00602F5C"/>
    <w:rsid w:val="00607833"/>
    <w:rsid w:val="00643C28"/>
    <w:rsid w:val="00685377"/>
    <w:rsid w:val="006949EA"/>
    <w:rsid w:val="006B3430"/>
    <w:rsid w:val="007464D5"/>
    <w:rsid w:val="0076473B"/>
    <w:rsid w:val="007B50D7"/>
    <w:rsid w:val="007C0D91"/>
    <w:rsid w:val="007C314E"/>
    <w:rsid w:val="007D44F3"/>
    <w:rsid w:val="007F13AE"/>
    <w:rsid w:val="007F4AE1"/>
    <w:rsid w:val="0081410C"/>
    <w:rsid w:val="008365AA"/>
    <w:rsid w:val="0084264F"/>
    <w:rsid w:val="008441E7"/>
    <w:rsid w:val="008B0A82"/>
    <w:rsid w:val="008C4C82"/>
    <w:rsid w:val="008D1401"/>
    <w:rsid w:val="008D32C3"/>
    <w:rsid w:val="008D449F"/>
    <w:rsid w:val="008F5665"/>
    <w:rsid w:val="0093300A"/>
    <w:rsid w:val="0093627E"/>
    <w:rsid w:val="009460DF"/>
    <w:rsid w:val="00952085"/>
    <w:rsid w:val="00964122"/>
    <w:rsid w:val="009679E9"/>
    <w:rsid w:val="009C0214"/>
    <w:rsid w:val="009D1D37"/>
    <w:rsid w:val="009F1E88"/>
    <w:rsid w:val="009F229E"/>
    <w:rsid w:val="009F3517"/>
    <w:rsid w:val="00A113C3"/>
    <w:rsid w:val="00A215F8"/>
    <w:rsid w:val="00A52C4B"/>
    <w:rsid w:val="00A6777F"/>
    <w:rsid w:val="00A83C98"/>
    <w:rsid w:val="00A8790E"/>
    <w:rsid w:val="00AB28DC"/>
    <w:rsid w:val="00AE2393"/>
    <w:rsid w:val="00B23C01"/>
    <w:rsid w:val="00B250E8"/>
    <w:rsid w:val="00B303E5"/>
    <w:rsid w:val="00B85476"/>
    <w:rsid w:val="00B85CDA"/>
    <w:rsid w:val="00BE50D4"/>
    <w:rsid w:val="00BF0193"/>
    <w:rsid w:val="00CC1AD7"/>
    <w:rsid w:val="00CF047A"/>
    <w:rsid w:val="00CF74B5"/>
    <w:rsid w:val="00D00670"/>
    <w:rsid w:val="00D201DF"/>
    <w:rsid w:val="00D23040"/>
    <w:rsid w:val="00D30EAE"/>
    <w:rsid w:val="00D33B5B"/>
    <w:rsid w:val="00D573E6"/>
    <w:rsid w:val="00D65073"/>
    <w:rsid w:val="00D768E3"/>
    <w:rsid w:val="00E034D2"/>
    <w:rsid w:val="00E22CC2"/>
    <w:rsid w:val="00E30851"/>
    <w:rsid w:val="00E47520"/>
    <w:rsid w:val="00E730D2"/>
    <w:rsid w:val="00E87515"/>
    <w:rsid w:val="00EA0E6A"/>
    <w:rsid w:val="00ED61F6"/>
    <w:rsid w:val="00EE1ED4"/>
    <w:rsid w:val="00F3707F"/>
    <w:rsid w:val="00F406CC"/>
    <w:rsid w:val="00F40B22"/>
    <w:rsid w:val="00F5128A"/>
    <w:rsid w:val="00F70D51"/>
    <w:rsid w:val="00FD431A"/>
    <w:rsid w:val="00FF4B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AB8F7"/>
  <w15:chartTrackingRefBased/>
  <w15:docId w15:val="{4EDF350E-5BBB-DF4B-8D45-D6013B92E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ED4"/>
    <w:rPr>
      <w:rFonts w:ascii="Times New Roman" w:eastAsia="Times New Roman" w:hAnsi="Times New Roman" w:cs="Times New Roman"/>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E1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02F5C"/>
    <w:rPr>
      <w:sz w:val="16"/>
      <w:szCs w:val="16"/>
    </w:rPr>
  </w:style>
  <w:style w:type="paragraph" w:styleId="CommentText">
    <w:name w:val="annotation text"/>
    <w:basedOn w:val="Normal"/>
    <w:link w:val="CommentTextChar"/>
    <w:uiPriority w:val="99"/>
    <w:unhideWhenUsed/>
    <w:rsid w:val="00602F5C"/>
    <w:rPr>
      <w:sz w:val="20"/>
      <w:szCs w:val="20"/>
    </w:rPr>
  </w:style>
  <w:style w:type="character" w:customStyle="1" w:styleId="CommentTextChar">
    <w:name w:val="Comment Text Char"/>
    <w:basedOn w:val="DefaultParagraphFont"/>
    <w:link w:val="CommentText"/>
    <w:uiPriority w:val="99"/>
    <w:rsid w:val="00602F5C"/>
    <w:rPr>
      <w:rFonts w:ascii="Times New Roman" w:eastAsia="Times New Roman"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602F5C"/>
    <w:rPr>
      <w:b/>
      <w:bCs/>
    </w:rPr>
  </w:style>
  <w:style w:type="character" w:customStyle="1" w:styleId="CommentSubjectChar">
    <w:name w:val="Comment Subject Char"/>
    <w:basedOn w:val="CommentTextChar"/>
    <w:link w:val="CommentSubject"/>
    <w:uiPriority w:val="99"/>
    <w:semiHidden/>
    <w:rsid w:val="00602F5C"/>
    <w:rPr>
      <w:rFonts w:ascii="Times New Roman" w:eastAsia="Times New Roman" w:hAnsi="Times New Roman" w:cs="Times New Roman"/>
      <w:b/>
      <w:bCs/>
      <w:kern w:val="0"/>
      <w:sz w:val="20"/>
      <w:szCs w:val="20"/>
      <w:lang w:eastAsia="en-GB"/>
      <w14:ligatures w14:val="none"/>
    </w:rPr>
  </w:style>
  <w:style w:type="character" w:styleId="Hyperlink">
    <w:name w:val="Hyperlink"/>
    <w:basedOn w:val="DefaultParagraphFont"/>
    <w:uiPriority w:val="99"/>
    <w:unhideWhenUsed/>
    <w:rsid w:val="000E64EC"/>
    <w:rPr>
      <w:color w:val="0563C1" w:themeColor="hyperlink"/>
      <w:u w:val="single"/>
    </w:rPr>
  </w:style>
  <w:style w:type="paragraph" w:styleId="Revision">
    <w:name w:val="Revision"/>
    <w:hidden/>
    <w:uiPriority w:val="99"/>
    <w:semiHidden/>
    <w:rsid w:val="00B85476"/>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egan.allen@mh.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1321</Words>
  <Characters>7536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Allen</dc:creator>
  <cp:keywords/>
  <dc:description/>
  <cp:lastModifiedBy>Megan Allen</cp:lastModifiedBy>
  <cp:revision>3</cp:revision>
  <dcterms:created xsi:type="dcterms:W3CDTF">2024-04-25T02:01:00Z</dcterms:created>
  <dcterms:modified xsi:type="dcterms:W3CDTF">2024-04-25T02:05:00Z</dcterms:modified>
</cp:coreProperties>
</file>