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D1398" w14:textId="66CF75CA" w:rsidR="00D0116D" w:rsidRPr="00887DBD" w:rsidRDefault="00D0116D" w:rsidP="00D0116D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  <w:bookmarkStart w:id="0" w:name="_GoBack"/>
      <w:bookmarkEnd w:id="0"/>
      <w:r w:rsidRPr="00887DBD">
        <w:rPr>
          <w:rFonts w:ascii="Times New Roman" w:eastAsia="Times New Roman" w:hAnsi="Times New Roman" w:cs="Times New Roman"/>
          <w:b/>
          <w:bCs/>
          <w:lang w:val="en-GB"/>
        </w:rPr>
        <w:t>Appendix A – List of participants in public hearings</w:t>
      </w:r>
    </w:p>
    <w:p w14:paraId="3FE6B474" w14:textId="77777777" w:rsidR="00D0116D" w:rsidRPr="00887DBD" w:rsidRDefault="00D0116D" w:rsidP="00D0116D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4862AE0F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Ministry of Culture (MinC): as the department of intellectual rights was the sector charged of copyright policies, the Ministry was represented by its director in the first public hearing. </w:t>
      </w:r>
    </w:p>
    <w:p w14:paraId="0CBC404E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Administrative Council of Economic Defence (CADE): public body responsible for monitoring the rules of concurrence and economic law.</w:t>
      </w:r>
    </w:p>
    <w:p w14:paraId="2CFBB56C" w14:textId="037493EB" w:rsidR="00D0116D" w:rsidRPr="00887DBD" w:rsidRDefault="00066DE6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Bra</w:t>
      </w:r>
      <w:r>
        <w:rPr>
          <w:rFonts w:ascii="Times New Roman" w:hAnsi="Times New Roman" w:cs="Times New Roman"/>
          <w:color w:val="000000" w:themeColor="text1"/>
          <w:lang w:val="en-GB"/>
        </w:rPr>
        <w:t>z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>ilian</w:t>
      </w:r>
      <w:r w:rsidR="00D0116D" w:rsidRPr="00887DBD">
        <w:rPr>
          <w:rFonts w:ascii="Times New Roman" w:hAnsi="Times New Roman" w:cs="Times New Roman"/>
          <w:color w:val="000000" w:themeColor="text1"/>
          <w:lang w:val="en-GB"/>
        </w:rPr>
        <w:t xml:space="preserve"> Agency for Tourism (EMBRATUR): public body responsible for policies related to tourism.</w:t>
      </w:r>
    </w:p>
    <w:p w14:paraId="4F6BB5D8" w14:textId="650CE262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Group of Parliamentary Action (GAP) and </w:t>
      </w:r>
      <w:r w:rsidRPr="00887DBD">
        <w:rPr>
          <w:rFonts w:ascii="Times New Roman" w:hAnsi="Times New Roman" w:cs="Times New Roman"/>
          <w:i/>
          <w:iCs/>
          <w:color w:val="000000" w:themeColor="text1"/>
          <w:lang w:val="en-GB"/>
        </w:rPr>
        <w:t>Procure Saber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 (APS): both these groups represent an array of artists and composers who critici</w:t>
      </w:r>
      <w:r w:rsidR="00066DE6"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>ed the lack of transparency of ECAD.</w:t>
      </w:r>
    </w:p>
    <w:p w14:paraId="722BEF7D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hAnsi="Times New Roman" w:cs="Times New Roman"/>
          <w:lang w:val="en-GB"/>
        </w:rPr>
        <w:t>Central Office of Collection and Distribution (ECAD): according to the copyright law, ECAD is the only private institution which can collect and distribute public performance royalties. It comprises 7 CMOs.</w:t>
      </w:r>
    </w:p>
    <w:p w14:paraId="1A8F8E51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Brazilian Society of Administration and Protection of Copyrights (SOCINPRO): it is a CMO and a member of ECAD.</w:t>
      </w:r>
    </w:p>
    <w:p w14:paraId="10536F4D" w14:textId="17A3D189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>Brazilian Union of Music Publishers (UBEM): it is an umbrella organi</w:t>
      </w:r>
      <w:r w:rsidR="00D20584">
        <w:rPr>
          <w:rFonts w:ascii="Times New Roman" w:eastAsia="Times New Roman" w:hAnsi="Times New Roman" w:cs="Times New Roman"/>
          <w:shd w:val="clear" w:color="auto" w:fill="FFFFFF"/>
          <w:lang w:val="en-GB"/>
        </w:rPr>
        <w:t>s</w:t>
      </w: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>ation representing publishers in the music sector.</w:t>
      </w:r>
    </w:p>
    <w:p w14:paraId="6BE1A773" w14:textId="53FC5463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Brazilian Association of Copyright (ABDA): civil organi</w:t>
      </w:r>
      <w:r w:rsidR="00D20584"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>ation which develops studies on copyright and related rights.</w:t>
      </w:r>
    </w:p>
    <w:p w14:paraId="4AE1D5BF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>Brazilian Association of Intellectual Property (ABPI) and Union of the Audio-visual Industry (SICAV): ABPI aims to promote studies on intellectual property, whereas SICAV is a trade union for stakeholders involved in commercial activities in the audio-visual sector. These two organisations were represented by the same person in the 7</w:t>
      </w:r>
      <w:r w:rsidRPr="00887DBD">
        <w:rPr>
          <w:rFonts w:ascii="Times New Roman" w:eastAsia="Times New Roman" w:hAnsi="Times New Roman" w:cs="Times New Roman"/>
          <w:shd w:val="clear" w:color="auto" w:fill="FFFFFF"/>
          <w:vertAlign w:val="superscript"/>
          <w:lang w:val="en-GB"/>
        </w:rPr>
        <w:t>th</w:t>
      </w: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 xml:space="preserve"> hearing.</w:t>
      </w:r>
    </w:p>
    <w:p w14:paraId="54D1DAAD" w14:textId="7836846C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>Brazilian Union of Video and Games (UBV&amp;G): organi</w:t>
      </w:r>
      <w:r w:rsidR="00D20584">
        <w:rPr>
          <w:rFonts w:ascii="Times New Roman" w:eastAsia="Times New Roman" w:hAnsi="Times New Roman" w:cs="Times New Roman"/>
          <w:shd w:val="clear" w:color="auto" w:fill="FFFFFF"/>
          <w:lang w:val="en-GB"/>
        </w:rPr>
        <w:t>s</w:t>
      </w: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>ation representing the audio-visual industry.</w:t>
      </w:r>
    </w:p>
    <w:p w14:paraId="11BEF3F8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 xml:space="preserve">Motion Pictures Association (MPA): it represents major Hollywood studios. </w:t>
      </w:r>
    </w:p>
    <w:p w14:paraId="65A231C1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eastAsia="Times New Roman" w:hAnsi="Times New Roman" w:cs="Times New Roman"/>
          <w:shd w:val="clear" w:color="auto" w:fill="FFFFFF"/>
          <w:lang w:val="en-GB"/>
        </w:rPr>
        <w:t xml:space="preserve">Brazilian Book Chamber (CBL): it represents the publishing industry. </w:t>
      </w:r>
    </w:p>
    <w:p w14:paraId="1A5BAFF4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Brazilian Association of Hotels (ABIH) and Forum of Hotel Operators (FOHB): organisations representing hosting services.</w:t>
      </w:r>
    </w:p>
    <w:p w14:paraId="4A79DA43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Brazilian Association of Bars and Restaurants (ABRASEL) and </w:t>
      </w:r>
      <w:r w:rsidRPr="00887DBD">
        <w:rPr>
          <w:rFonts w:ascii="Times New Roman" w:hAnsi="Times New Roman" w:cs="Times New Roman"/>
          <w:lang w:val="en-GB"/>
        </w:rPr>
        <w:t>Brazilian Federation of Hotels, Bars, Restaurants and Similar Institutions (FBHA): organisations representing hotels, bars, and restaurants.</w:t>
      </w:r>
    </w:p>
    <w:p w14:paraId="3FB72624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Federation of Commerce of Rio Grande do Sul (</w:t>
      </w:r>
      <w:r w:rsidRPr="00887DBD">
        <w:rPr>
          <w:rFonts w:ascii="Times New Roman" w:hAnsi="Times New Roman" w:cs="Times New Roman"/>
          <w:lang w:val="en-GB"/>
        </w:rPr>
        <w:t>FECOMÉRCIO-RS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): this federation assembles several organisations representing commercial establishments. </w:t>
      </w:r>
    </w:p>
    <w:p w14:paraId="703EF8D5" w14:textId="77777777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87DBD">
        <w:rPr>
          <w:rFonts w:ascii="Times New Roman" w:hAnsi="Times New Roman" w:cs="Times New Roman"/>
          <w:color w:val="000000" w:themeColor="text1"/>
          <w:lang w:val="en-GB"/>
        </w:rPr>
        <w:t>Brazilian Association of Radio and TV Stations (ABERT), Brazilian Association of Community Broadcasting (ABRAÇO), Brazilian Association of Public Radio Stations (ARPUB), and Brazilian Company of Communication (EBC): all these organisations represent broadcasting organisations. ABRAÇO advocates for the interests of community radio stations, whereas ARPUB represents public broadcasting and ABERT the private radio stations. EBC is a public broadcasting company. ARPUB and EBC were represented by the same person (5</w:t>
      </w:r>
      <w:r w:rsidRPr="00887DBD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th</w:t>
      </w:r>
      <w:r w:rsidRPr="00887DBD">
        <w:rPr>
          <w:rFonts w:ascii="Times New Roman" w:hAnsi="Times New Roman" w:cs="Times New Roman"/>
          <w:color w:val="000000" w:themeColor="text1"/>
          <w:lang w:val="en-GB"/>
        </w:rPr>
        <w:t xml:space="preserve"> public hearing).</w:t>
      </w:r>
    </w:p>
    <w:p w14:paraId="3ADD07B4" w14:textId="0B93ACB1" w:rsidR="00D0116D" w:rsidRPr="00887DBD" w:rsidRDefault="00D0116D" w:rsidP="00D0116D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887DBD">
        <w:rPr>
          <w:rFonts w:ascii="Times New Roman" w:hAnsi="Times New Roman" w:cs="Times New Roman"/>
          <w:lang w:val="en-GB"/>
        </w:rPr>
        <w:t>Cesnik, Quintino &amp; Salinas Lawyers (CQS): law firm speciali</w:t>
      </w:r>
      <w:r w:rsidR="00066DE6">
        <w:rPr>
          <w:rFonts w:ascii="Times New Roman" w:hAnsi="Times New Roman" w:cs="Times New Roman"/>
          <w:lang w:val="en-GB"/>
        </w:rPr>
        <w:t>s</w:t>
      </w:r>
      <w:r w:rsidRPr="00887DBD">
        <w:rPr>
          <w:rFonts w:ascii="Times New Roman" w:hAnsi="Times New Roman" w:cs="Times New Roman"/>
          <w:lang w:val="en-GB"/>
        </w:rPr>
        <w:t>ed in media and entertainment.</w:t>
      </w:r>
    </w:p>
    <w:p w14:paraId="4A0B256E" w14:textId="77777777" w:rsidR="00D0116D" w:rsidRPr="00887DBD" w:rsidRDefault="00D0116D" w:rsidP="00D0116D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</w:p>
    <w:sectPr w:rsidR="00D0116D" w:rsidRPr="00887DBD" w:rsidSect="000A4E10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AAAD0" w14:textId="77777777" w:rsidR="00907AD0" w:rsidRDefault="00907AD0" w:rsidP="007C4A45">
      <w:r>
        <w:separator/>
      </w:r>
    </w:p>
  </w:endnote>
  <w:endnote w:type="continuationSeparator" w:id="0">
    <w:p w14:paraId="15F13919" w14:textId="77777777" w:rsidR="00907AD0" w:rsidRDefault="00907AD0" w:rsidP="007C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921F6" w14:textId="77777777" w:rsidR="00907AD0" w:rsidRDefault="00907AD0" w:rsidP="007C4A45">
      <w:r>
        <w:separator/>
      </w:r>
    </w:p>
  </w:footnote>
  <w:footnote w:type="continuationSeparator" w:id="0">
    <w:p w14:paraId="0CD8A561" w14:textId="77777777" w:rsidR="00907AD0" w:rsidRDefault="00907AD0" w:rsidP="007C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948D2"/>
    <w:multiLevelType w:val="hybridMultilevel"/>
    <w:tmpl w:val="45123E20"/>
    <w:lvl w:ilvl="0" w:tplc="C68679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C04BBC"/>
    <w:multiLevelType w:val="hybridMultilevel"/>
    <w:tmpl w:val="FC02789A"/>
    <w:lvl w:ilvl="0" w:tplc="FD1CDD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227B31"/>
    <w:multiLevelType w:val="hybridMultilevel"/>
    <w:tmpl w:val="D1E84FE4"/>
    <w:lvl w:ilvl="0" w:tplc="5DF4CC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AB66C3"/>
    <w:multiLevelType w:val="hybridMultilevel"/>
    <w:tmpl w:val="ABAC85B2"/>
    <w:lvl w:ilvl="0" w:tplc="DF6E1B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92DDF"/>
    <w:multiLevelType w:val="hybridMultilevel"/>
    <w:tmpl w:val="FC02789A"/>
    <w:lvl w:ilvl="0" w:tplc="FD1CDD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31480"/>
    <w:multiLevelType w:val="hybridMultilevel"/>
    <w:tmpl w:val="2B3276BA"/>
    <w:lvl w:ilvl="0" w:tplc="68BC6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1B162E"/>
    <w:multiLevelType w:val="hybridMultilevel"/>
    <w:tmpl w:val="FC02789A"/>
    <w:lvl w:ilvl="0" w:tplc="FD1CDD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4E5D2E"/>
    <w:multiLevelType w:val="hybridMultilevel"/>
    <w:tmpl w:val="F27653EC"/>
    <w:lvl w:ilvl="0" w:tplc="A54E244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37"/>
    <w:rsid w:val="00000747"/>
    <w:rsid w:val="000014B9"/>
    <w:rsid w:val="00002F64"/>
    <w:rsid w:val="0000407A"/>
    <w:rsid w:val="000045B7"/>
    <w:rsid w:val="000066FF"/>
    <w:rsid w:val="000143EE"/>
    <w:rsid w:val="000159E7"/>
    <w:rsid w:val="00017169"/>
    <w:rsid w:val="00017C7C"/>
    <w:rsid w:val="00022E18"/>
    <w:rsid w:val="00023557"/>
    <w:rsid w:val="00024B54"/>
    <w:rsid w:val="00026F6D"/>
    <w:rsid w:val="0003242B"/>
    <w:rsid w:val="00033CAA"/>
    <w:rsid w:val="0003747D"/>
    <w:rsid w:val="000376B4"/>
    <w:rsid w:val="000379EC"/>
    <w:rsid w:val="00040AF1"/>
    <w:rsid w:val="0004404C"/>
    <w:rsid w:val="000470B1"/>
    <w:rsid w:val="000546CB"/>
    <w:rsid w:val="00054DD4"/>
    <w:rsid w:val="0005588A"/>
    <w:rsid w:val="0006014E"/>
    <w:rsid w:val="00065F89"/>
    <w:rsid w:val="00066DE6"/>
    <w:rsid w:val="0006765F"/>
    <w:rsid w:val="00070D0C"/>
    <w:rsid w:val="00073A81"/>
    <w:rsid w:val="0007657B"/>
    <w:rsid w:val="000769E0"/>
    <w:rsid w:val="00083B81"/>
    <w:rsid w:val="00083E13"/>
    <w:rsid w:val="00084E84"/>
    <w:rsid w:val="00086A6F"/>
    <w:rsid w:val="000949AE"/>
    <w:rsid w:val="000A1369"/>
    <w:rsid w:val="000A4E10"/>
    <w:rsid w:val="000A79A5"/>
    <w:rsid w:val="000B579D"/>
    <w:rsid w:val="000B6F39"/>
    <w:rsid w:val="000C182A"/>
    <w:rsid w:val="000C2C30"/>
    <w:rsid w:val="000C3B1B"/>
    <w:rsid w:val="000C453F"/>
    <w:rsid w:val="000D2AD9"/>
    <w:rsid w:val="000D4C78"/>
    <w:rsid w:val="000E3DAA"/>
    <w:rsid w:val="000E7545"/>
    <w:rsid w:val="000E7826"/>
    <w:rsid w:val="000F0653"/>
    <w:rsid w:val="000F06ED"/>
    <w:rsid w:val="000F0838"/>
    <w:rsid w:val="000F5711"/>
    <w:rsid w:val="001050B9"/>
    <w:rsid w:val="00106939"/>
    <w:rsid w:val="00106FB7"/>
    <w:rsid w:val="00107EFA"/>
    <w:rsid w:val="00110DBC"/>
    <w:rsid w:val="00111FB1"/>
    <w:rsid w:val="0011398C"/>
    <w:rsid w:val="00114159"/>
    <w:rsid w:val="001141B9"/>
    <w:rsid w:val="001141FC"/>
    <w:rsid w:val="001148DC"/>
    <w:rsid w:val="00122213"/>
    <w:rsid w:val="00124BAC"/>
    <w:rsid w:val="00127F19"/>
    <w:rsid w:val="0013065F"/>
    <w:rsid w:val="00132372"/>
    <w:rsid w:val="001328B0"/>
    <w:rsid w:val="0013507A"/>
    <w:rsid w:val="00143A6A"/>
    <w:rsid w:val="00143BFC"/>
    <w:rsid w:val="00146875"/>
    <w:rsid w:val="001474F6"/>
    <w:rsid w:val="0015355A"/>
    <w:rsid w:val="0015491A"/>
    <w:rsid w:val="00162574"/>
    <w:rsid w:val="00163885"/>
    <w:rsid w:val="00163A18"/>
    <w:rsid w:val="00165A77"/>
    <w:rsid w:val="001725DC"/>
    <w:rsid w:val="00173F7E"/>
    <w:rsid w:val="00181BAC"/>
    <w:rsid w:val="00184675"/>
    <w:rsid w:val="00187414"/>
    <w:rsid w:val="0018746E"/>
    <w:rsid w:val="00187607"/>
    <w:rsid w:val="00187D94"/>
    <w:rsid w:val="001913F5"/>
    <w:rsid w:val="00193DDF"/>
    <w:rsid w:val="00194ED9"/>
    <w:rsid w:val="001A070F"/>
    <w:rsid w:val="001A2622"/>
    <w:rsid w:val="001A2F05"/>
    <w:rsid w:val="001A31E2"/>
    <w:rsid w:val="001A4B23"/>
    <w:rsid w:val="001A6CC0"/>
    <w:rsid w:val="001B03E3"/>
    <w:rsid w:val="001B322E"/>
    <w:rsid w:val="001B3303"/>
    <w:rsid w:val="001B3F2D"/>
    <w:rsid w:val="001B720E"/>
    <w:rsid w:val="001C1AFB"/>
    <w:rsid w:val="001C1F5A"/>
    <w:rsid w:val="001C2F33"/>
    <w:rsid w:val="001C470B"/>
    <w:rsid w:val="001D4779"/>
    <w:rsid w:val="001D7A39"/>
    <w:rsid w:val="001F2920"/>
    <w:rsid w:val="002001C2"/>
    <w:rsid w:val="00200D89"/>
    <w:rsid w:val="002018D5"/>
    <w:rsid w:val="002073E8"/>
    <w:rsid w:val="0021076D"/>
    <w:rsid w:val="00211305"/>
    <w:rsid w:val="0021582E"/>
    <w:rsid w:val="00223653"/>
    <w:rsid w:val="00234482"/>
    <w:rsid w:val="00242CEE"/>
    <w:rsid w:val="002431AD"/>
    <w:rsid w:val="0024649D"/>
    <w:rsid w:val="00251A12"/>
    <w:rsid w:val="002523AD"/>
    <w:rsid w:val="00252D4A"/>
    <w:rsid w:val="002556E6"/>
    <w:rsid w:val="00271AA1"/>
    <w:rsid w:val="002720D6"/>
    <w:rsid w:val="00274790"/>
    <w:rsid w:val="00275889"/>
    <w:rsid w:val="002779D7"/>
    <w:rsid w:val="00284816"/>
    <w:rsid w:val="002854D9"/>
    <w:rsid w:val="002935B5"/>
    <w:rsid w:val="0029360E"/>
    <w:rsid w:val="00294329"/>
    <w:rsid w:val="002944E6"/>
    <w:rsid w:val="0029667A"/>
    <w:rsid w:val="002A4EDF"/>
    <w:rsid w:val="002A5FCC"/>
    <w:rsid w:val="002A626E"/>
    <w:rsid w:val="002B4037"/>
    <w:rsid w:val="002C0404"/>
    <w:rsid w:val="002C0AB5"/>
    <w:rsid w:val="002C2D03"/>
    <w:rsid w:val="002C52E4"/>
    <w:rsid w:val="002D0FA3"/>
    <w:rsid w:val="002D4B8F"/>
    <w:rsid w:val="002D6BED"/>
    <w:rsid w:val="002E0796"/>
    <w:rsid w:val="002E144C"/>
    <w:rsid w:val="002E5CF6"/>
    <w:rsid w:val="002E7015"/>
    <w:rsid w:val="002F1269"/>
    <w:rsid w:val="002F24F3"/>
    <w:rsid w:val="002F6DAA"/>
    <w:rsid w:val="00303666"/>
    <w:rsid w:val="00303941"/>
    <w:rsid w:val="00304DF1"/>
    <w:rsid w:val="00316B5E"/>
    <w:rsid w:val="00321CA9"/>
    <w:rsid w:val="00324670"/>
    <w:rsid w:val="0033168D"/>
    <w:rsid w:val="003343A3"/>
    <w:rsid w:val="003347EB"/>
    <w:rsid w:val="00336FCD"/>
    <w:rsid w:val="003404F0"/>
    <w:rsid w:val="00341BF9"/>
    <w:rsid w:val="00342734"/>
    <w:rsid w:val="0034321D"/>
    <w:rsid w:val="00343DA0"/>
    <w:rsid w:val="00344181"/>
    <w:rsid w:val="0034554D"/>
    <w:rsid w:val="00345BE1"/>
    <w:rsid w:val="00346164"/>
    <w:rsid w:val="00346B34"/>
    <w:rsid w:val="00347F4C"/>
    <w:rsid w:val="0035051F"/>
    <w:rsid w:val="00351287"/>
    <w:rsid w:val="003542ED"/>
    <w:rsid w:val="0035577C"/>
    <w:rsid w:val="00360899"/>
    <w:rsid w:val="00360F27"/>
    <w:rsid w:val="00361D52"/>
    <w:rsid w:val="00363F9D"/>
    <w:rsid w:val="0036461F"/>
    <w:rsid w:val="00371C39"/>
    <w:rsid w:val="003810C3"/>
    <w:rsid w:val="0038326A"/>
    <w:rsid w:val="00384781"/>
    <w:rsid w:val="00384A23"/>
    <w:rsid w:val="00387E0E"/>
    <w:rsid w:val="00390A6F"/>
    <w:rsid w:val="003911AD"/>
    <w:rsid w:val="00392F2D"/>
    <w:rsid w:val="0039462E"/>
    <w:rsid w:val="003947D8"/>
    <w:rsid w:val="003A6FC1"/>
    <w:rsid w:val="003A78F3"/>
    <w:rsid w:val="003B1B0D"/>
    <w:rsid w:val="003B4A5A"/>
    <w:rsid w:val="003B4CD9"/>
    <w:rsid w:val="003B4D8E"/>
    <w:rsid w:val="003B4E7D"/>
    <w:rsid w:val="003B617E"/>
    <w:rsid w:val="003C262C"/>
    <w:rsid w:val="003C3C19"/>
    <w:rsid w:val="003C3F2E"/>
    <w:rsid w:val="003D1DF4"/>
    <w:rsid w:val="003D24C3"/>
    <w:rsid w:val="003D4379"/>
    <w:rsid w:val="003D47DC"/>
    <w:rsid w:val="003D70C7"/>
    <w:rsid w:val="003E0C67"/>
    <w:rsid w:val="003E13BC"/>
    <w:rsid w:val="003E67A9"/>
    <w:rsid w:val="003F00BC"/>
    <w:rsid w:val="003F0FF0"/>
    <w:rsid w:val="003F100F"/>
    <w:rsid w:val="003F538E"/>
    <w:rsid w:val="003F6A01"/>
    <w:rsid w:val="004024EC"/>
    <w:rsid w:val="00406D9F"/>
    <w:rsid w:val="00406F0E"/>
    <w:rsid w:val="00413A27"/>
    <w:rsid w:val="00415E2D"/>
    <w:rsid w:val="004245D3"/>
    <w:rsid w:val="00435E3D"/>
    <w:rsid w:val="0043710D"/>
    <w:rsid w:val="0043712F"/>
    <w:rsid w:val="00440E6B"/>
    <w:rsid w:val="00441BF1"/>
    <w:rsid w:val="0044224F"/>
    <w:rsid w:val="00446C0C"/>
    <w:rsid w:val="0044727B"/>
    <w:rsid w:val="00455D08"/>
    <w:rsid w:val="00456869"/>
    <w:rsid w:val="00461F0C"/>
    <w:rsid w:val="0046510A"/>
    <w:rsid w:val="00472DF0"/>
    <w:rsid w:val="00474BF3"/>
    <w:rsid w:val="0047690B"/>
    <w:rsid w:val="00480536"/>
    <w:rsid w:val="004905EE"/>
    <w:rsid w:val="00492749"/>
    <w:rsid w:val="0049624E"/>
    <w:rsid w:val="004975F4"/>
    <w:rsid w:val="004A117C"/>
    <w:rsid w:val="004A2B74"/>
    <w:rsid w:val="004B14A3"/>
    <w:rsid w:val="004B1A54"/>
    <w:rsid w:val="004B646C"/>
    <w:rsid w:val="004C2950"/>
    <w:rsid w:val="004C382C"/>
    <w:rsid w:val="004C38A3"/>
    <w:rsid w:val="004C3E1F"/>
    <w:rsid w:val="004C6442"/>
    <w:rsid w:val="004D3B0D"/>
    <w:rsid w:val="004D6FE3"/>
    <w:rsid w:val="004E30CB"/>
    <w:rsid w:val="004E7B75"/>
    <w:rsid w:val="004F067C"/>
    <w:rsid w:val="0050686C"/>
    <w:rsid w:val="005138EB"/>
    <w:rsid w:val="00514277"/>
    <w:rsid w:val="00514590"/>
    <w:rsid w:val="0051481D"/>
    <w:rsid w:val="005207B6"/>
    <w:rsid w:val="00522180"/>
    <w:rsid w:val="00525FE3"/>
    <w:rsid w:val="005267ED"/>
    <w:rsid w:val="005303CB"/>
    <w:rsid w:val="00532836"/>
    <w:rsid w:val="00532E9E"/>
    <w:rsid w:val="00543A14"/>
    <w:rsid w:val="0054745B"/>
    <w:rsid w:val="00550A29"/>
    <w:rsid w:val="00554A5D"/>
    <w:rsid w:val="005574A7"/>
    <w:rsid w:val="005663C9"/>
    <w:rsid w:val="00570BE9"/>
    <w:rsid w:val="00570CA6"/>
    <w:rsid w:val="00571358"/>
    <w:rsid w:val="00573FB7"/>
    <w:rsid w:val="00582239"/>
    <w:rsid w:val="005833EF"/>
    <w:rsid w:val="005847EB"/>
    <w:rsid w:val="005854DF"/>
    <w:rsid w:val="00593C44"/>
    <w:rsid w:val="005940BD"/>
    <w:rsid w:val="00595166"/>
    <w:rsid w:val="005A402C"/>
    <w:rsid w:val="005A43AD"/>
    <w:rsid w:val="005A604F"/>
    <w:rsid w:val="005A71A4"/>
    <w:rsid w:val="005C0DBD"/>
    <w:rsid w:val="005C2A52"/>
    <w:rsid w:val="005C4881"/>
    <w:rsid w:val="005C50F0"/>
    <w:rsid w:val="005D09C5"/>
    <w:rsid w:val="005D0B39"/>
    <w:rsid w:val="005D1CE9"/>
    <w:rsid w:val="005D7462"/>
    <w:rsid w:val="005D75AA"/>
    <w:rsid w:val="005D7E66"/>
    <w:rsid w:val="005E110F"/>
    <w:rsid w:val="005E335E"/>
    <w:rsid w:val="005E474F"/>
    <w:rsid w:val="005E4A41"/>
    <w:rsid w:val="005F106E"/>
    <w:rsid w:val="005F1A23"/>
    <w:rsid w:val="005F6C0C"/>
    <w:rsid w:val="005F6FA4"/>
    <w:rsid w:val="005F7F0E"/>
    <w:rsid w:val="0060128D"/>
    <w:rsid w:val="00602178"/>
    <w:rsid w:val="006051A6"/>
    <w:rsid w:val="00606D22"/>
    <w:rsid w:val="006105DC"/>
    <w:rsid w:val="00615147"/>
    <w:rsid w:val="006156C7"/>
    <w:rsid w:val="00620A1D"/>
    <w:rsid w:val="00620B46"/>
    <w:rsid w:val="006227C8"/>
    <w:rsid w:val="00632787"/>
    <w:rsid w:val="0063568F"/>
    <w:rsid w:val="00636826"/>
    <w:rsid w:val="006412F6"/>
    <w:rsid w:val="006439EA"/>
    <w:rsid w:val="00645642"/>
    <w:rsid w:val="00650BEF"/>
    <w:rsid w:val="006523F0"/>
    <w:rsid w:val="00653525"/>
    <w:rsid w:val="0065422D"/>
    <w:rsid w:val="006549A6"/>
    <w:rsid w:val="00661B1B"/>
    <w:rsid w:val="00662156"/>
    <w:rsid w:val="0066221E"/>
    <w:rsid w:val="00663672"/>
    <w:rsid w:val="006671A7"/>
    <w:rsid w:val="00675472"/>
    <w:rsid w:val="00676817"/>
    <w:rsid w:val="00677730"/>
    <w:rsid w:val="00681AEB"/>
    <w:rsid w:val="006846E9"/>
    <w:rsid w:val="00686CF3"/>
    <w:rsid w:val="0068701C"/>
    <w:rsid w:val="00691945"/>
    <w:rsid w:val="006A073B"/>
    <w:rsid w:val="006A3369"/>
    <w:rsid w:val="006A3EB5"/>
    <w:rsid w:val="006A6668"/>
    <w:rsid w:val="006B3DA0"/>
    <w:rsid w:val="006B7431"/>
    <w:rsid w:val="006C4B2D"/>
    <w:rsid w:val="006C6276"/>
    <w:rsid w:val="006C6C21"/>
    <w:rsid w:val="006D37D2"/>
    <w:rsid w:val="006D5007"/>
    <w:rsid w:val="006D62A0"/>
    <w:rsid w:val="006D6769"/>
    <w:rsid w:val="006D7ADB"/>
    <w:rsid w:val="006E27CE"/>
    <w:rsid w:val="006E286A"/>
    <w:rsid w:val="006E2DD6"/>
    <w:rsid w:val="006E5D27"/>
    <w:rsid w:val="006F3C8E"/>
    <w:rsid w:val="006F6005"/>
    <w:rsid w:val="007009BF"/>
    <w:rsid w:val="0070210D"/>
    <w:rsid w:val="00707F9F"/>
    <w:rsid w:val="007114C9"/>
    <w:rsid w:val="007116FE"/>
    <w:rsid w:val="00711D2B"/>
    <w:rsid w:val="007126CE"/>
    <w:rsid w:val="0071413A"/>
    <w:rsid w:val="00716318"/>
    <w:rsid w:val="0071733C"/>
    <w:rsid w:val="007178F1"/>
    <w:rsid w:val="00723C50"/>
    <w:rsid w:val="007271BA"/>
    <w:rsid w:val="007279DD"/>
    <w:rsid w:val="00734981"/>
    <w:rsid w:val="0073737B"/>
    <w:rsid w:val="00741948"/>
    <w:rsid w:val="00742FF2"/>
    <w:rsid w:val="00745598"/>
    <w:rsid w:val="007472B2"/>
    <w:rsid w:val="0075177A"/>
    <w:rsid w:val="00757088"/>
    <w:rsid w:val="00757567"/>
    <w:rsid w:val="007640D5"/>
    <w:rsid w:val="00782E43"/>
    <w:rsid w:val="0078327A"/>
    <w:rsid w:val="00783EA0"/>
    <w:rsid w:val="007862A4"/>
    <w:rsid w:val="00786C0D"/>
    <w:rsid w:val="0078732D"/>
    <w:rsid w:val="00791E30"/>
    <w:rsid w:val="00792183"/>
    <w:rsid w:val="00793B6C"/>
    <w:rsid w:val="00795856"/>
    <w:rsid w:val="007A2415"/>
    <w:rsid w:val="007A6EF8"/>
    <w:rsid w:val="007A7564"/>
    <w:rsid w:val="007A7C16"/>
    <w:rsid w:val="007B2E71"/>
    <w:rsid w:val="007B5D81"/>
    <w:rsid w:val="007C08C4"/>
    <w:rsid w:val="007C0E71"/>
    <w:rsid w:val="007C22F5"/>
    <w:rsid w:val="007C40F0"/>
    <w:rsid w:val="007C4A45"/>
    <w:rsid w:val="007D0517"/>
    <w:rsid w:val="007D13D5"/>
    <w:rsid w:val="007D19E0"/>
    <w:rsid w:val="007D541B"/>
    <w:rsid w:val="007D79A0"/>
    <w:rsid w:val="007E3AAB"/>
    <w:rsid w:val="007F29DA"/>
    <w:rsid w:val="007F33DA"/>
    <w:rsid w:val="00805594"/>
    <w:rsid w:val="008062A3"/>
    <w:rsid w:val="00806634"/>
    <w:rsid w:val="0081676B"/>
    <w:rsid w:val="00817C23"/>
    <w:rsid w:val="00821976"/>
    <w:rsid w:val="0082262B"/>
    <w:rsid w:val="0082305E"/>
    <w:rsid w:val="008300F1"/>
    <w:rsid w:val="00836EC4"/>
    <w:rsid w:val="008377F8"/>
    <w:rsid w:val="008378F1"/>
    <w:rsid w:val="008444B1"/>
    <w:rsid w:val="00845A10"/>
    <w:rsid w:val="00850E6A"/>
    <w:rsid w:val="00853CD5"/>
    <w:rsid w:val="00853E23"/>
    <w:rsid w:val="00854DA2"/>
    <w:rsid w:val="00861742"/>
    <w:rsid w:val="00862DFD"/>
    <w:rsid w:val="008637C2"/>
    <w:rsid w:val="00866D76"/>
    <w:rsid w:val="00874D46"/>
    <w:rsid w:val="008868CF"/>
    <w:rsid w:val="00886D67"/>
    <w:rsid w:val="00887DBD"/>
    <w:rsid w:val="00891302"/>
    <w:rsid w:val="008920CF"/>
    <w:rsid w:val="00893201"/>
    <w:rsid w:val="0089324B"/>
    <w:rsid w:val="0089599F"/>
    <w:rsid w:val="00896899"/>
    <w:rsid w:val="008A2D5E"/>
    <w:rsid w:val="008A4FFA"/>
    <w:rsid w:val="008A5E41"/>
    <w:rsid w:val="008A6781"/>
    <w:rsid w:val="008B3538"/>
    <w:rsid w:val="008B6640"/>
    <w:rsid w:val="008C05B7"/>
    <w:rsid w:val="008C06B4"/>
    <w:rsid w:val="008C21EB"/>
    <w:rsid w:val="008C772F"/>
    <w:rsid w:val="008C78C2"/>
    <w:rsid w:val="008D0A52"/>
    <w:rsid w:val="008D18A8"/>
    <w:rsid w:val="008D24DE"/>
    <w:rsid w:val="008D2D85"/>
    <w:rsid w:val="008D3592"/>
    <w:rsid w:val="008D3B44"/>
    <w:rsid w:val="008D4234"/>
    <w:rsid w:val="008D437F"/>
    <w:rsid w:val="008D5D2E"/>
    <w:rsid w:val="008E4277"/>
    <w:rsid w:val="008E44CF"/>
    <w:rsid w:val="008E7629"/>
    <w:rsid w:val="008E7B24"/>
    <w:rsid w:val="008F0A51"/>
    <w:rsid w:val="008F3475"/>
    <w:rsid w:val="009002E8"/>
    <w:rsid w:val="00901BCD"/>
    <w:rsid w:val="00902119"/>
    <w:rsid w:val="00907AD0"/>
    <w:rsid w:val="00907D54"/>
    <w:rsid w:val="009233BA"/>
    <w:rsid w:val="00924CB8"/>
    <w:rsid w:val="00933846"/>
    <w:rsid w:val="00934B66"/>
    <w:rsid w:val="009359E5"/>
    <w:rsid w:val="00944E1D"/>
    <w:rsid w:val="0094592C"/>
    <w:rsid w:val="009511C3"/>
    <w:rsid w:val="00952340"/>
    <w:rsid w:val="0095750E"/>
    <w:rsid w:val="00962F51"/>
    <w:rsid w:val="009670CC"/>
    <w:rsid w:val="00981C58"/>
    <w:rsid w:val="00983DEB"/>
    <w:rsid w:val="009863D3"/>
    <w:rsid w:val="00987403"/>
    <w:rsid w:val="00990125"/>
    <w:rsid w:val="0099070D"/>
    <w:rsid w:val="00993BCF"/>
    <w:rsid w:val="00996290"/>
    <w:rsid w:val="009A0509"/>
    <w:rsid w:val="009A119E"/>
    <w:rsid w:val="009A7697"/>
    <w:rsid w:val="009B2206"/>
    <w:rsid w:val="009B685A"/>
    <w:rsid w:val="009C3066"/>
    <w:rsid w:val="009C75DD"/>
    <w:rsid w:val="009D0B86"/>
    <w:rsid w:val="009D58F7"/>
    <w:rsid w:val="009E257F"/>
    <w:rsid w:val="009E5786"/>
    <w:rsid w:val="009E6E59"/>
    <w:rsid w:val="009E74CD"/>
    <w:rsid w:val="009F2F9C"/>
    <w:rsid w:val="009F6C1B"/>
    <w:rsid w:val="00A0029C"/>
    <w:rsid w:val="00A00D1B"/>
    <w:rsid w:val="00A029DE"/>
    <w:rsid w:val="00A04295"/>
    <w:rsid w:val="00A06D9B"/>
    <w:rsid w:val="00A11D25"/>
    <w:rsid w:val="00A13837"/>
    <w:rsid w:val="00A20641"/>
    <w:rsid w:val="00A217AD"/>
    <w:rsid w:val="00A24379"/>
    <w:rsid w:val="00A244D8"/>
    <w:rsid w:val="00A34871"/>
    <w:rsid w:val="00A34D31"/>
    <w:rsid w:val="00A3786E"/>
    <w:rsid w:val="00A42B55"/>
    <w:rsid w:val="00A45085"/>
    <w:rsid w:val="00A4692A"/>
    <w:rsid w:val="00A47C9C"/>
    <w:rsid w:val="00A51948"/>
    <w:rsid w:val="00A55670"/>
    <w:rsid w:val="00A55D18"/>
    <w:rsid w:val="00A569B9"/>
    <w:rsid w:val="00A573D3"/>
    <w:rsid w:val="00A60C75"/>
    <w:rsid w:val="00A65692"/>
    <w:rsid w:val="00A727EB"/>
    <w:rsid w:val="00A74AB5"/>
    <w:rsid w:val="00A77458"/>
    <w:rsid w:val="00A77480"/>
    <w:rsid w:val="00A85EEA"/>
    <w:rsid w:val="00A87528"/>
    <w:rsid w:val="00A925E7"/>
    <w:rsid w:val="00A92896"/>
    <w:rsid w:val="00A932AE"/>
    <w:rsid w:val="00A93D9C"/>
    <w:rsid w:val="00A9452B"/>
    <w:rsid w:val="00A97A60"/>
    <w:rsid w:val="00AA03F6"/>
    <w:rsid w:val="00AA0AE4"/>
    <w:rsid w:val="00AA44A2"/>
    <w:rsid w:val="00AA55FB"/>
    <w:rsid w:val="00AA5FE8"/>
    <w:rsid w:val="00AB0C9D"/>
    <w:rsid w:val="00AB1895"/>
    <w:rsid w:val="00AC0006"/>
    <w:rsid w:val="00AC48B6"/>
    <w:rsid w:val="00AC507C"/>
    <w:rsid w:val="00AD1650"/>
    <w:rsid w:val="00AD38A8"/>
    <w:rsid w:val="00AD5205"/>
    <w:rsid w:val="00AD6206"/>
    <w:rsid w:val="00AE0B98"/>
    <w:rsid w:val="00AE2A62"/>
    <w:rsid w:val="00AE7EF7"/>
    <w:rsid w:val="00AF149C"/>
    <w:rsid w:val="00AF1D5D"/>
    <w:rsid w:val="00AF2627"/>
    <w:rsid w:val="00AF3B52"/>
    <w:rsid w:val="00AF42A1"/>
    <w:rsid w:val="00AF5A83"/>
    <w:rsid w:val="00B001DC"/>
    <w:rsid w:val="00B01BAA"/>
    <w:rsid w:val="00B01D32"/>
    <w:rsid w:val="00B03635"/>
    <w:rsid w:val="00B0563F"/>
    <w:rsid w:val="00B064A6"/>
    <w:rsid w:val="00B100E8"/>
    <w:rsid w:val="00B1044A"/>
    <w:rsid w:val="00B11421"/>
    <w:rsid w:val="00B115A6"/>
    <w:rsid w:val="00B13303"/>
    <w:rsid w:val="00B13659"/>
    <w:rsid w:val="00B13705"/>
    <w:rsid w:val="00B25126"/>
    <w:rsid w:val="00B32A5F"/>
    <w:rsid w:val="00B334B2"/>
    <w:rsid w:val="00B33569"/>
    <w:rsid w:val="00B34C8C"/>
    <w:rsid w:val="00B37FDA"/>
    <w:rsid w:val="00B41B4F"/>
    <w:rsid w:val="00B41F75"/>
    <w:rsid w:val="00B4297E"/>
    <w:rsid w:val="00B4371E"/>
    <w:rsid w:val="00B44B06"/>
    <w:rsid w:val="00B45757"/>
    <w:rsid w:val="00B463C0"/>
    <w:rsid w:val="00B4684C"/>
    <w:rsid w:val="00B477CF"/>
    <w:rsid w:val="00B50035"/>
    <w:rsid w:val="00B50619"/>
    <w:rsid w:val="00B51A16"/>
    <w:rsid w:val="00B529EA"/>
    <w:rsid w:val="00B55111"/>
    <w:rsid w:val="00B556DD"/>
    <w:rsid w:val="00B55D8B"/>
    <w:rsid w:val="00B57076"/>
    <w:rsid w:val="00B575CB"/>
    <w:rsid w:val="00B6114F"/>
    <w:rsid w:val="00B6213F"/>
    <w:rsid w:val="00B6280F"/>
    <w:rsid w:val="00B675CC"/>
    <w:rsid w:val="00B678CA"/>
    <w:rsid w:val="00B67D29"/>
    <w:rsid w:val="00B732BC"/>
    <w:rsid w:val="00B8058C"/>
    <w:rsid w:val="00B80B3F"/>
    <w:rsid w:val="00B925D2"/>
    <w:rsid w:val="00B946D9"/>
    <w:rsid w:val="00BA10F2"/>
    <w:rsid w:val="00BA1163"/>
    <w:rsid w:val="00BA315B"/>
    <w:rsid w:val="00BA44EA"/>
    <w:rsid w:val="00BA7AA7"/>
    <w:rsid w:val="00BB538B"/>
    <w:rsid w:val="00BB6FCC"/>
    <w:rsid w:val="00BB7445"/>
    <w:rsid w:val="00BB7E97"/>
    <w:rsid w:val="00BC3233"/>
    <w:rsid w:val="00BC4032"/>
    <w:rsid w:val="00BC6CEC"/>
    <w:rsid w:val="00BC7D56"/>
    <w:rsid w:val="00BF2631"/>
    <w:rsid w:val="00BF5A04"/>
    <w:rsid w:val="00BF5F16"/>
    <w:rsid w:val="00BF7A14"/>
    <w:rsid w:val="00C00DA8"/>
    <w:rsid w:val="00C04337"/>
    <w:rsid w:val="00C05EB3"/>
    <w:rsid w:val="00C10AB2"/>
    <w:rsid w:val="00C13773"/>
    <w:rsid w:val="00C13BD4"/>
    <w:rsid w:val="00C1587D"/>
    <w:rsid w:val="00C202D2"/>
    <w:rsid w:val="00C228C5"/>
    <w:rsid w:val="00C233A4"/>
    <w:rsid w:val="00C245C0"/>
    <w:rsid w:val="00C264AB"/>
    <w:rsid w:val="00C363CD"/>
    <w:rsid w:val="00C41D74"/>
    <w:rsid w:val="00C42AF8"/>
    <w:rsid w:val="00C475E5"/>
    <w:rsid w:val="00C5123D"/>
    <w:rsid w:val="00C5283F"/>
    <w:rsid w:val="00C6298C"/>
    <w:rsid w:val="00C62BF7"/>
    <w:rsid w:val="00C65C7D"/>
    <w:rsid w:val="00C80791"/>
    <w:rsid w:val="00C80E85"/>
    <w:rsid w:val="00C9145B"/>
    <w:rsid w:val="00C91D28"/>
    <w:rsid w:val="00CA198F"/>
    <w:rsid w:val="00CA6970"/>
    <w:rsid w:val="00CB2627"/>
    <w:rsid w:val="00CB767C"/>
    <w:rsid w:val="00CC3B2A"/>
    <w:rsid w:val="00CC5CE4"/>
    <w:rsid w:val="00CC6D7F"/>
    <w:rsid w:val="00CD767F"/>
    <w:rsid w:val="00CD7B6E"/>
    <w:rsid w:val="00CE041D"/>
    <w:rsid w:val="00CE2349"/>
    <w:rsid w:val="00CE5D8F"/>
    <w:rsid w:val="00CE6B0A"/>
    <w:rsid w:val="00CF0564"/>
    <w:rsid w:val="00CF75B2"/>
    <w:rsid w:val="00D004D9"/>
    <w:rsid w:val="00D0116D"/>
    <w:rsid w:val="00D01851"/>
    <w:rsid w:val="00D01CF2"/>
    <w:rsid w:val="00D05C48"/>
    <w:rsid w:val="00D15830"/>
    <w:rsid w:val="00D20584"/>
    <w:rsid w:val="00D20DFA"/>
    <w:rsid w:val="00D252A9"/>
    <w:rsid w:val="00D26DF7"/>
    <w:rsid w:val="00D305F6"/>
    <w:rsid w:val="00D315A1"/>
    <w:rsid w:val="00D3290F"/>
    <w:rsid w:val="00D343EC"/>
    <w:rsid w:val="00D37A98"/>
    <w:rsid w:val="00D40D4D"/>
    <w:rsid w:val="00D46480"/>
    <w:rsid w:val="00D50D74"/>
    <w:rsid w:val="00D55B4C"/>
    <w:rsid w:val="00D56CC5"/>
    <w:rsid w:val="00D56DF6"/>
    <w:rsid w:val="00D64978"/>
    <w:rsid w:val="00D64F14"/>
    <w:rsid w:val="00D73CF2"/>
    <w:rsid w:val="00D77868"/>
    <w:rsid w:val="00D84346"/>
    <w:rsid w:val="00D856AA"/>
    <w:rsid w:val="00D85717"/>
    <w:rsid w:val="00D85F37"/>
    <w:rsid w:val="00D86175"/>
    <w:rsid w:val="00D93424"/>
    <w:rsid w:val="00D95C2E"/>
    <w:rsid w:val="00D967D0"/>
    <w:rsid w:val="00D96BBA"/>
    <w:rsid w:val="00D96F4B"/>
    <w:rsid w:val="00D97013"/>
    <w:rsid w:val="00DA405E"/>
    <w:rsid w:val="00DB078B"/>
    <w:rsid w:val="00DB1640"/>
    <w:rsid w:val="00DB3588"/>
    <w:rsid w:val="00DB393B"/>
    <w:rsid w:val="00DB5740"/>
    <w:rsid w:val="00DB5D2D"/>
    <w:rsid w:val="00DB65E0"/>
    <w:rsid w:val="00DB783A"/>
    <w:rsid w:val="00DC14D7"/>
    <w:rsid w:val="00DC2981"/>
    <w:rsid w:val="00DC6F94"/>
    <w:rsid w:val="00DD1E37"/>
    <w:rsid w:val="00DD500B"/>
    <w:rsid w:val="00DD54BE"/>
    <w:rsid w:val="00DD644B"/>
    <w:rsid w:val="00DE1C88"/>
    <w:rsid w:val="00DE1DAD"/>
    <w:rsid w:val="00DE2298"/>
    <w:rsid w:val="00DF192F"/>
    <w:rsid w:val="00DF2E22"/>
    <w:rsid w:val="00DF2F9B"/>
    <w:rsid w:val="00DF6078"/>
    <w:rsid w:val="00DF6D53"/>
    <w:rsid w:val="00E00487"/>
    <w:rsid w:val="00E041D5"/>
    <w:rsid w:val="00E06234"/>
    <w:rsid w:val="00E06281"/>
    <w:rsid w:val="00E07A73"/>
    <w:rsid w:val="00E15A99"/>
    <w:rsid w:val="00E15DF0"/>
    <w:rsid w:val="00E20812"/>
    <w:rsid w:val="00E21859"/>
    <w:rsid w:val="00E26E95"/>
    <w:rsid w:val="00E30B32"/>
    <w:rsid w:val="00E31BCF"/>
    <w:rsid w:val="00E40441"/>
    <w:rsid w:val="00E42835"/>
    <w:rsid w:val="00E42DC1"/>
    <w:rsid w:val="00E43E25"/>
    <w:rsid w:val="00E460D2"/>
    <w:rsid w:val="00E50687"/>
    <w:rsid w:val="00E516BE"/>
    <w:rsid w:val="00E53628"/>
    <w:rsid w:val="00E53907"/>
    <w:rsid w:val="00E54E7A"/>
    <w:rsid w:val="00E5616B"/>
    <w:rsid w:val="00E70B30"/>
    <w:rsid w:val="00E74EE7"/>
    <w:rsid w:val="00E81492"/>
    <w:rsid w:val="00E819B9"/>
    <w:rsid w:val="00E82BA9"/>
    <w:rsid w:val="00E842B7"/>
    <w:rsid w:val="00E85084"/>
    <w:rsid w:val="00E93E04"/>
    <w:rsid w:val="00EA1B4F"/>
    <w:rsid w:val="00EA1CBA"/>
    <w:rsid w:val="00EA5689"/>
    <w:rsid w:val="00EA6915"/>
    <w:rsid w:val="00EA6943"/>
    <w:rsid w:val="00EA6D97"/>
    <w:rsid w:val="00EA7920"/>
    <w:rsid w:val="00EB7B00"/>
    <w:rsid w:val="00EC197B"/>
    <w:rsid w:val="00EC4889"/>
    <w:rsid w:val="00EC55EA"/>
    <w:rsid w:val="00EC5A10"/>
    <w:rsid w:val="00ED3A9A"/>
    <w:rsid w:val="00ED3D10"/>
    <w:rsid w:val="00ED6B69"/>
    <w:rsid w:val="00EE07FE"/>
    <w:rsid w:val="00EE3530"/>
    <w:rsid w:val="00EE3C33"/>
    <w:rsid w:val="00EE50D8"/>
    <w:rsid w:val="00EE5EFA"/>
    <w:rsid w:val="00EE7789"/>
    <w:rsid w:val="00EF11F1"/>
    <w:rsid w:val="00EF333A"/>
    <w:rsid w:val="00EF3921"/>
    <w:rsid w:val="00EF3FCF"/>
    <w:rsid w:val="00F00891"/>
    <w:rsid w:val="00F01F3F"/>
    <w:rsid w:val="00F077C8"/>
    <w:rsid w:val="00F10545"/>
    <w:rsid w:val="00F1279F"/>
    <w:rsid w:val="00F13122"/>
    <w:rsid w:val="00F13F41"/>
    <w:rsid w:val="00F17E2F"/>
    <w:rsid w:val="00F21380"/>
    <w:rsid w:val="00F223AE"/>
    <w:rsid w:val="00F22F5C"/>
    <w:rsid w:val="00F24BA4"/>
    <w:rsid w:val="00F25780"/>
    <w:rsid w:val="00F308E2"/>
    <w:rsid w:val="00F325E4"/>
    <w:rsid w:val="00F34AB2"/>
    <w:rsid w:val="00F34ECA"/>
    <w:rsid w:val="00F366DD"/>
    <w:rsid w:val="00F37A19"/>
    <w:rsid w:val="00F37B18"/>
    <w:rsid w:val="00F4417A"/>
    <w:rsid w:val="00F462B7"/>
    <w:rsid w:val="00F5725E"/>
    <w:rsid w:val="00F610E5"/>
    <w:rsid w:val="00F61515"/>
    <w:rsid w:val="00F64E76"/>
    <w:rsid w:val="00F73CED"/>
    <w:rsid w:val="00F77818"/>
    <w:rsid w:val="00F90236"/>
    <w:rsid w:val="00F91514"/>
    <w:rsid w:val="00FA10B9"/>
    <w:rsid w:val="00FA27EC"/>
    <w:rsid w:val="00FA36E8"/>
    <w:rsid w:val="00FA4B26"/>
    <w:rsid w:val="00FA5FD0"/>
    <w:rsid w:val="00FB057E"/>
    <w:rsid w:val="00FB27DA"/>
    <w:rsid w:val="00FB2911"/>
    <w:rsid w:val="00FB2FC9"/>
    <w:rsid w:val="00FB4C6B"/>
    <w:rsid w:val="00FB5249"/>
    <w:rsid w:val="00FB6D51"/>
    <w:rsid w:val="00FC3D2E"/>
    <w:rsid w:val="00FC54A1"/>
    <w:rsid w:val="00FC6771"/>
    <w:rsid w:val="00FD0BB7"/>
    <w:rsid w:val="00FD3BC3"/>
    <w:rsid w:val="00FD44C1"/>
    <w:rsid w:val="00FD6390"/>
    <w:rsid w:val="00FD7310"/>
    <w:rsid w:val="00FE7B8F"/>
    <w:rsid w:val="00FF173B"/>
    <w:rsid w:val="00FF72DA"/>
    <w:rsid w:val="00FF7379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6A413D6"/>
  <w14:defaultImageDpi w14:val="300"/>
  <w15:docId w15:val="{C5352E9E-C1CD-9E4E-8CBE-370E1B9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F5A"/>
    <w:pPr>
      <w:ind w:left="720"/>
      <w:contextualSpacing/>
    </w:pPr>
  </w:style>
  <w:style w:type="table" w:styleId="TableGrid">
    <w:name w:val="Table Grid"/>
    <w:basedOn w:val="TableNormal"/>
    <w:uiPriority w:val="59"/>
    <w:rsid w:val="0079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C4A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4A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C4A4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6174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1742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99"/>
    <w:rsid w:val="00532E9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">
    <w:name w:val="List Table 1 Light"/>
    <w:basedOn w:val="TableNormal"/>
    <w:uiPriority w:val="46"/>
    <w:rsid w:val="00532E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406D9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">
    <w:name w:val="List Table 2"/>
    <w:basedOn w:val="TableNormal"/>
    <w:uiPriority w:val="47"/>
    <w:rsid w:val="00406D9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Shading">
    <w:name w:val="Light Shading"/>
    <w:basedOn w:val="TableNormal"/>
    <w:uiPriority w:val="60"/>
    <w:rsid w:val="008D3592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C2F33"/>
    <w:rPr>
      <w:color w:val="800080" w:themeColor="followedHyperlink"/>
      <w:u w:val="single"/>
    </w:rPr>
  </w:style>
  <w:style w:type="paragraph" w:customStyle="1" w:styleId="Default">
    <w:name w:val="Default"/>
    <w:rsid w:val="001913F5"/>
    <w:pPr>
      <w:autoSpaceDE w:val="0"/>
      <w:autoSpaceDN w:val="0"/>
      <w:adjustRightInd w:val="0"/>
    </w:pPr>
    <w:rPr>
      <w:rFonts w:ascii="EB Garamond" w:hAnsi="EB Garamond" w:cs="EB Garamond"/>
      <w:color w:val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72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2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2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48DC"/>
  </w:style>
  <w:style w:type="paragraph" w:styleId="EndnoteText">
    <w:name w:val="endnote text"/>
    <w:basedOn w:val="Normal"/>
    <w:link w:val="EndnoteTextChar"/>
    <w:uiPriority w:val="99"/>
    <w:semiHidden/>
    <w:unhideWhenUsed/>
    <w:rsid w:val="00E74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4E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74EE7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2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86F2CD-1E7A-4C9F-8D37-A3B26528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Albrecht</dc:creator>
  <cp:keywords/>
  <dc:description/>
  <cp:lastModifiedBy>Sumathi N.</cp:lastModifiedBy>
  <cp:revision>5</cp:revision>
  <dcterms:created xsi:type="dcterms:W3CDTF">2023-04-09T10:35:00Z</dcterms:created>
  <dcterms:modified xsi:type="dcterms:W3CDTF">2023-05-07T14:45:00Z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2878a480-3690-370b-9f03-2e5f8b7e0dc7</vt:lpwstr>
  </property>
  <property fmtid="{D5CDD505-2E9C-101B-9397-08002B2CF9AE}" pid="24" name="Mendeley Citation Style_1">
    <vt:lpwstr>http://www.zotero.org/styles/harvard1</vt:lpwstr>
  </property>
</Properties>
</file>