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FEE" w:rsidRPr="0072771B" w:rsidRDefault="00037FEE" w:rsidP="00037FEE">
      <w:pPr>
        <w:spacing w:after="0" w:line="480" w:lineRule="auto"/>
        <w:rPr>
          <w:rStyle w:val="SubtleEmphasis"/>
          <w:rFonts w:cs="Times New Roman"/>
          <w:i/>
          <w:color w:val="auto"/>
          <w:szCs w:val="24"/>
          <w:highlight w:val="white"/>
        </w:rPr>
      </w:pPr>
      <w:r w:rsidRPr="0072771B">
        <w:rPr>
          <w:rStyle w:val="SubtleEmphasis"/>
          <w:rFonts w:cs="Times New Roman"/>
          <w:i/>
          <w:color w:val="auto"/>
          <w:szCs w:val="24"/>
          <w:highlight w:val="white"/>
        </w:rPr>
        <w:t>Appendix 1: List of Companies, which participated in the study</w:t>
      </w:r>
    </w:p>
    <w:tbl>
      <w:tblPr>
        <w:tblW w:w="9540" w:type="dxa"/>
        <w:tblInd w:w="-270" w:type="dxa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"/>
        <w:gridCol w:w="2409"/>
        <w:gridCol w:w="1116"/>
        <w:gridCol w:w="2001"/>
        <w:gridCol w:w="3037"/>
      </w:tblGrid>
      <w:tr w:rsidR="00FD6C0E" w:rsidRPr="008E62E1" w:rsidTr="000754D6">
        <w:trPr>
          <w:cantSplit/>
        </w:trPr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2E1">
              <w:rPr>
                <w:rFonts w:ascii="Times New Roman" w:hAnsi="Times New Roman" w:cs="Times New Roman"/>
                <w:b/>
                <w:bCs/>
              </w:rPr>
              <w:t>Comp_ code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2E1">
              <w:rPr>
                <w:rFonts w:ascii="Times New Roman" w:hAnsi="Times New Roman" w:cs="Times New Roman"/>
                <w:b/>
                <w:bCs/>
              </w:rPr>
              <w:t>Operations/company name, current location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8E62E1">
              <w:rPr>
                <w:rFonts w:ascii="Times New Roman" w:hAnsi="Times New Roman" w:cs="Times New Roman"/>
                <w:b/>
              </w:rPr>
              <w:t>Country of Origin</w:t>
            </w: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8E62E1">
              <w:rPr>
                <w:rFonts w:ascii="Times New Roman" w:hAnsi="Times New Roman" w:cs="Times New Roman"/>
                <w:b/>
              </w:rPr>
              <w:t>Type of Company</w:t>
            </w:r>
          </w:p>
        </w:tc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8E62E1">
              <w:rPr>
                <w:rFonts w:ascii="Times New Roman" w:hAnsi="Times New Roman" w:cs="Times New Roman"/>
                <w:b/>
              </w:rPr>
              <w:t>Type of Operation</w:t>
            </w:r>
          </w:p>
        </w:tc>
      </w:tr>
      <w:tr w:rsidR="00FD6C0E" w:rsidRPr="008E62E1" w:rsidTr="000754D6">
        <w:trPr>
          <w:cantSplit/>
        </w:trPr>
        <w:tc>
          <w:tcPr>
            <w:tcW w:w="97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Kinross Gold Mine, Chirano Operations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20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Gold mining company</w:t>
            </w:r>
          </w:p>
        </w:tc>
        <w:tc>
          <w:tcPr>
            <w:tcW w:w="303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2771B" w:rsidRPr="008E62E1" w:rsidRDefault="0072771B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lang w:val="es-ES"/>
              </w:rPr>
            </w:pPr>
            <w:r w:rsidRPr="008E62E1">
              <w:rPr>
                <w:rFonts w:ascii="Times New Roman" w:hAnsi="Times New Roman" w:cs="Times New Roman"/>
                <w:lang w:val="es-ES"/>
              </w:rPr>
              <w:t xml:space="preserve">Surface and </w:t>
            </w:r>
            <w:proofErr w:type="spellStart"/>
            <w:r w:rsidRPr="008E62E1">
              <w:rPr>
                <w:rFonts w:ascii="Times New Roman" w:hAnsi="Times New Roman" w:cs="Times New Roman"/>
                <w:lang w:val="es-ES"/>
              </w:rPr>
              <w:t>u</w:t>
            </w:r>
            <w:r w:rsidR="00FD6C0E" w:rsidRPr="008E62E1">
              <w:rPr>
                <w:rFonts w:ascii="Times New Roman" w:hAnsi="Times New Roman" w:cs="Times New Roman"/>
                <w:lang w:val="es-ES"/>
              </w:rPr>
              <w:t>nderground</w:t>
            </w:r>
            <w:proofErr w:type="spellEnd"/>
            <w:r w:rsidR="00FD6C0E" w:rsidRPr="008E62E1">
              <w:rPr>
                <w:rFonts w:ascii="Times New Roman" w:hAnsi="Times New Roman" w:cs="Times New Roman"/>
                <w:lang w:val="es-ES"/>
              </w:rPr>
              <w:t xml:space="preserve"> </w:t>
            </w:r>
          </w:p>
        </w:tc>
      </w:tr>
      <w:tr w:rsidR="00FD6C0E" w:rsidRPr="008E62E1" w:rsidTr="000754D6">
        <w:trPr>
          <w:cantSplit/>
        </w:trPr>
        <w:tc>
          <w:tcPr>
            <w:tcW w:w="97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Gold Fields Ghana, Tarkwa Operations</w:t>
            </w:r>
          </w:p>
        </w:tc>
        <w:tc>
          <w:tcPr>
            <w:tcW w:w="1116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South Africa</w:t>
            </w:r>
          </w:p>
        </w:tc>
        <w:tc>
          <w:tcPr>
            <w:tcW w:w="2001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Gold mining company</w:t>
            </w:r>
          </w:p>
        </w:tc>
        <w:tc>
          <w:tcPr>
            <w:tcW w:w="3037" w:type="dxa"/>
            <w:shd w:val="clear" w:color="auto" w:fill="FFFFFF" w:themeFill="background1"/>
          </w:tcPr>
          <w:p w:rsidR="00FD6C0E" w:rsidRPr="008E62E1" w:rsidRDefault="0072771B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  <w:lang w:val="es-ES"/>
              </w:rPr>
            </w:pPr>
            <w:r w:rsidRPr="008E62E1">
              <w:rPr>
                <w:rFonts w:ascii="Times New Roman" w:hAnsi="Times New Roman" w:cs="Times New Roman"/>
                <w:lang w:val="es-ES"/>
              </w:rPr>
              <w:t>Surface m</w:t>
            </w:r>
            <w:r w:rsidR="00FD6C0E" w:rsidRPr="008E62E1">
              <w:rPr>
                <w:rFonts w:ascii="Times New Roman" w:hAnsi="Times New Roman" w:cs="Times New Roman"/>
                <w:lang w:val="es-ES"/>
              </w:rPr>
              <w:t>ining</w:t>
            </w:r>
          </w:p>
        </w:tc>
      </w:tr>
      <w:tr w:rsidR="00FD6C0E" w:rsidRPr="008E62E1" w:rsidTr="000754D6">
        <w:trPr>
          <w:cantSplit/>
        </w:trPr>
        <w:tc>
          <w:tcPr>
            <w:tcW w:w="97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 xml:space="preserve">Golden Star Resources </w:t>
            </w:r>
            <w:proofErr w:type="spellStart"/>
            <w:r w:rsidRPr="008E62E1">
              <w:rPr>
                <w:rFonts w:ascii="Times New Roman" w:hAnsi="Times New Roman" w:cs="Times New Roman"/>
              </w:rPr>
              <w:t>Wassa</w:t>
            </w:r>
            <w:proofErr w:type="spellEnd"/>
            <w:r w:rsidRPr="008E62E1">
              <w:rPr>
                <w:rFonts w:ascii="Times New Roman" w:hAnsi="Times New Roman" w:cs="Times New Roman"/>
              </w:rPr>
              <w:t xml:space="preserve"> Operations, </w:t>
            </w:r>
            <w:proofErr w:type="spellStart"/>
            <w:r w:rsidRPr="008E62E1">
              <w:rPr>
                <w:rFonts w:ascii="Times New Roman" w:hAnsi="Times New Roman" w:cs="Times New Roman"/>
              </w:rPr>
              <w:t>Akyempim</w:t>
            </w:r>
            <w:proofErr w:type="spellEnd"/>
          </w:p>
        </w:tc>
        <w:tc>
          <w:tcPr>
            <w:tcW w:w="1116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2001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Gold mining company</w:t>
            </w:r>
          </w:p>
        </w:tc>
        <w:tc>
          <w:tcPr>
            <w:tcW w:w="303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 xml:space="preserve">Surface and underground Mining </w:t>
            </w:r>
          </w:p>
        </w:tc>
      </w:tr>
      <w:tr w:rsidR="00FD6C0E" w:rsidRPr="008E62E1" w:rsidTr="000754D6">
        <w:trPr>
          <w:cantSplit/>
        </w:trPr>
        <w:tc>
          <w:tcPr>
            <w:tcW w:w="97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Gold Fields Ghana Damang Operations</w:t>
            </w:r>
          </w:p>
        </w:tc>
        <w:tc>
          <w:tcPr>
            <w:tcW w:w="1116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South Africa</w:t>
            </w:r>
          </w:p>
        </w:tc>
        <w:tc>
          <w:tcPr>
            <w:tcW w:w="2001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Gold mining company</w:t>
            </w:r>
          </w:p>
        </w:tc>
        <w:tc>
          <w:tcPr>
            <w:tcW w:w="303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Surface Mining</w:t>
            </w:r>
          </w:p>
        </w:tc>
      </w:tr>
      <w:tr w:rsidR="00FD6C0E" w:rsidRPr="008E62E1" w:rsidTr="000754D6">
        <w:trPr>
          <w:cantSplit/>
        </w:trPr>
        <w:tc>
          <w:tcPr>
            <w:tcW w:w="97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Westfield Engineering Services Chirano</w:t>
            </w:r>
          </w:p>
        </w:tc>
        <w:tc>
          <w:tcPr>
            <w:tcW w:w="1116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Ghana</w:t>
            </w:r>
          </w:p>
        </w:tc>
        <w:tc>
          <w:tcPr>
            <w:tcW w:w="2001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Mining Services Contractor</w:t>
            </w:r>
          </w:p>
        </w:tc>
        <w:tc>
          <w:tcPr>
            <w:tcW w:w="303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 xml:space="preserve">Exploration and Production drilling at Chirano  </w:t>
            </w:r>
          </w:p>
        </w:tc>
      </w:tr>
      <w:tr w:rsidR="00FD6C0E" w:rsidRPr="008E62E1" w:rsidTr="000754D6">
        <w:trPr>
          <w:cantSplit/>
        </w:trPr>
        <w:tc>
          <w:tcPr>
            <w:tcW w:w="97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9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proofErr w:type="spellStart"/>
            <w:r w:rsidRPr="008E62E1">
              <w:rPr>
                <w:rFonts w:ascii="Times New Roman" w:hAnsi="Times New Roman" w:cs="Times New Roman"/>
              </w:rPr>
              <w:t>RedpathThonket</w:t>
            </w:r>
            <w:proofErr w:type="spellEnd"/>
            <w:r w:rsidRPr="008E62E1">
              <w:rPr>
                <w:rFonts w:ascii="Times New Roman" w:hAnsi="Times New Roman" w:cs="Times New Roman"/>
              </w:rPr>
              <w:t xml:space="preserve"> Mining Services </w:t>
            </w:r>
            <w:proofErr w:type="spellStart"/>
            <w:r w:rsidRPr="008E62E1">
              <w:rPr>
                <w:rFonts w:ascii="Times New Roman" w:hAnsi="Times New Roman" w:cs="Times New Roman"/>
              </w:rPr>
              <w:t>Chirano</w:t>
            </w:r>
            <w:proofErr w:type="spellEnd"/>
          </w:p>
        </w:tc>
        <w:tc>
          <w:tcPr>
            <w:tcW w:w="1116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South Africa &amp; Ghana</w:t>
            </w:r>
          </w:p>
        </w:tc>
        <w:tc>
          <w:tcPr>
            <w:tcW w:w="2001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Mining Services Contractor/Raiseboring</w:t>
            </w:r>
          </w:p>
        </w:tc>
        <w:tc>
          <w:tcPr>
            <w:tcW w:w="303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Raiseboring at Chirano</w:t>
            </w:r>
          </w:p>
        </w:tc>
      </w:tr>
      <w:tr w:rsidR="00FD6C0E" w:rsidRPr="008E62E1" w:rsidTr="000754D6">
        <w:trPr>
          <w:cantSplit/>
        </w:trPr>
        <w:tc>
          <w:tcPr>
            <w:tcW w:w="97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09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proofErr w:type="spellStart"/>
            <w:r w:rsidRPr="008E62E1">
              <w:rPr>
                <w:rFonts w:ascii="Times New Roman" w:hAnsi="Times New Roman" w:cs="Times New Roman"/>
              </w:rPr>
              <w:t>Pamicor</w:t>
            </w:r>
            <w:proofErr w:type="spellEnd"/>
            <w:r w:rsidRPr="008E62E1">
              <w:rPr>
                <w:rFonts w:ascii="Times New Roman" w:hAnsi="Times New Roman" w:cs="Times New Roman"/>
              </w:rPr>
              <w:t xml:space="preserve"> limited </w:t>
            </w:r>
            <w:proofErr w:type="spellStart"/>
            <w:r w:rsidRPr="008E62E1">
              <w:rPr>
                <w:rFonts w:ascii="Times New Roman" w:hAnsi="Times New Roman" w:cs="Times New Roman"/>
              </w:rPr>
              <w:t>Chirano</w:t>
            </w:r>
            <w:proofErr w:type="spellEnd"/>
          </w:p>
        </w:tc>
        <w:tc>
          <w:tcPr>
            <w:tcW w:w="1116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Ghana</w:t>
            </w:r>
          </w:p>
        </w:tc>
        <w:tc>
          <w:tcPr>
            <w:tcW w:w="2001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Mining Services Contractor/drilling</w:t>
            </w:r>
          </w:p>
        </w:tc>
        <w:tc>
          <w:tcPr>
            <w:tcW w:w="303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Production drilling at Chirano</w:t>
            </w:r>
          </w:p>
        </w:tc>
      </w:tr>
      <w:tr w:rsidR="00FD6C0E" w:rsidRPr="008E62E1" w:rsidTr="000754D6">
        <w:trPr>
          <w:cantSplit/>
          <w:trHeight w:val="1189"/>
        </w:trPr>
        <w:tc>
          <w:tcPr>
            <w:tcW w:w="97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9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PDSA Company Limited/ Technical Sales and Support Tarkwa</w:t>
            </w:r>
          </w:p>
        </w:tc>
        <w:tc>
          <w:tcPr>
            <w:tcW w:w="1116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Ghana</w:t>
            </w:r>
          </w:p>
        </w:tc>
        <w:tc>
          <w:tcPr>
            <w:tcW w:w="2001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Mining Services Contractor/Technical services</w:t>
            </w:r>
          </w:p>
        </w:tc>
        <w:tc>
          <w:tcPr>
            <w:tcW w:w="303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Survey instrumentation at Tarkwa and Damang</w:t>
            </w:r>
          </w:p>
        </w:tc>
      </w:tr>
      <w:tr w:rsidR="00FD6C0E" w:rsidRPr="008E62E1" w:rsidTr="000754D6">
        <w:trPr>
          <w:cantSplit/>
        </w:trPr>
        <w:tc>
          <w:tcPr>
            <w:tcW w:w="97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09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AngloGold-Ashanti Iduapriem Operations-Tarkwa</w:t>
            </w:r>
          </w:p>
        </w:tc>
        <w:tc>
          <w:tcPr>
            <w:tcW w:w="1116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South Africa &amp; Ghana</w:t>
            </w:r>
          </w:p>
        </w:tc>
        <w:tc>
          <w:tcPr>
            <w:tcW w:w="2001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Gold mining company</w:t>
            </w:r>
          </w:p>
        </w:tc>
        <w:tc>
          <w:tcPr>
            <w:tcW w:w="303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Surface mining</w:t>
            </w:r>
          </w:p>
        </w:tc>
      </w:tr>
      <w:tr w:rsidR="00FD6C0E" w:rsidRPr="008E62E1" w:rsidTr="000754D6">
        <w:trPr>
          <w:cantSplit/>
        </w:trPr>
        <w:tc>
          <w:tcPr>
            <w:tcW w:w="97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9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 xml:space="preserve">Ghana Manganese company </w:t>
            </w:r>
            <w:proofErr w:type="spellStart"/>
            <w:r w:rsidRPr="008E62E1">
              <w:rPr>
                <w:rFonts w:ascii="Times New Roman" w:hAnsi="Times New Roman" w:cs="Times New Roman"/>
              </w:rPr>
              <w:t>Nsuta</w:t>
            </w:r>
            <w:proofErr w:type="spellEnd"/>
            <w:r w:rsidRPr="008E62E1">
              <w:rPr>
                <w:rFonts w:ascii="Times New Roman" w:hAnsi="Times New Roman" w:cs="Times New Roman"/>
              </w:rPr>
              <w:t xml:space="preserve"> operations</w:t>
            </w:r>
          </w:p>
        </w:tc>
        <w:tc>
          <w:tcPr>
            <w:tcW w:w="1116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Australia</w:t>
            </w:r>
          </w:p>
        </w:tc>
        <w:tc>
          <w:tcPr>
            <w:tcW w:w="2001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Manganese mining company</w:t>
            </w:r>
          </w:p>
        </w:tc>
        <w:tc>
          <w:tcPr>
            <w:tcW w:w="303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Surface mining</w:t>
            </w:r>
          </w:p>
        </w:tc>
      </w:tr>
      <w:tr w:rsidR="00FD6C0E" w:rsidRPr="008E62E1" w:rsidTr="000754D6">
        <w:trPr>
          <w:cantSplit/>
        </w:trPr>
        <w:tc>
          <w:tcPr>
            <w:tcW w:w="97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9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Engineers &amp; Planners Co. Ltd, Tarkwa</w:t>
            </w:r>
          </w:p>
        </w:tc>
        <w:tc>
          <w:tcPr>
            <w:tcW w:w="1116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Ghana</w:t>
            </w:r>
          </w:p>
        </w:tc>
        <w:tc>
          <w:tcPr>
            <w:tcW w:w="2001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Mining Services Contractor/Technical services</w:t>
            </w:r>
          </w:p>
        </w:tc>
        <w:tc>
          <w:tcPr>
            <w:tcW w:w="303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Load and haul at Goldfields Tarkwa and Damang</w:t>
            </w:r>
          </w:p>
        </w:tc>
      </w:tr>
      <w:tr w:rsidR="00FD6C0E" w:rsidRPr="008E62E1" w:rsidTr="000754D6">
        <w:trPr>
          <w:cantSplit/>
        </w:trPr>
        <w:tc>
          <w:tcPr>
            <w:tcW w:w="97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09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Adamus Resources Limited Nzema operation</w:t>
            </w:r>
          </w:p>
        </w:tc>
        <w:tc>
          <w:tcPr>
            <w:tcW w:w="1116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UK &amp; Ghana</w:t>
            </w:r>
          </w:p>
        </w:tc>
        <w:tc>
          <w:tcPr>
            <w:tcW w:w="2001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Gold mining company</w:t>
            </w:r>
          </w:p>
        </w:tc>
        <w:tc>
          <w:tcPr>
            <w:tcW w:w="303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Surface mining</w:t>
            </w:r>
          </w:p>
        </w:tc>
      </w:tr>
      <w:tr w:rsidR="00FD6C0E" w:rsidRPr="008E62E1" w:rsidTr="000754D6">
        <w:trPr>
          <w:cantSplit/>
        </w:trPr>
        <w:tc>
          <w:tcPr>
            <w:tcW w:w="97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09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African Explosives limited (AEL) mining services Tarkwa</w:t>
            </w:r>
          </w:p>
        </w:tc>
        <w:tc>
          <w:tcPr>
            <w:tcW w:w="1116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South Africa</w:t>
            </w:r>
          </w:p>
        </w:tc>
        <w:tc>
          <w:tcPr>
            <w:tcW w:w="2001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Mining Services Contractor/explosives</w:t>
            </w:r>
          </w:p>
        </w:tc>
        <w:tc>
          <w:tcPr>
            <w:tcW w:w="303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Charging and blasting at Goldfields Tarkwa, Damang and Wassa</w:t>
            </w:r>
          </w:p>
        </w:tc>
      </w:tr>
      <w:tr w:rsidR="00FD6C0E" w:rsidRPr="008E62E1" w:rsidTr="000754D6">
        <w:trPr>
          <w:cantSplit/>
        </w:trPr>
        <w:tc>
          <w:tcPr>
            <w:tcW w:w="97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09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Henmpoano Nzema</w:t>
            </w:r>
          </w:p>
        </w:tc>
        <w:tc>
          <w:tcPr>
            <w:tcW w:w="1116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Ghana</w:t>
            </w:r>
          </w:p>
        </w:tc>
        <w:tc>
          <w:tcPr>
            <w:tcW w:w="2001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 xml:space="preserve">Social Services Contractor (NGO) </w:t>
            </w:r>
          </w:p>
        </w:tc>
        <w:tc>
          <w:tcPr>
            <w:tcW w:w="303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Community engagement at Adamus</w:t>
            </w:r>
          </w:p>
        </w:tc>
      </w:tr>
      <w:tr w:rsidR="00FD6C0E" w:rsidRPr="008E62E1" w:rsidTr="000754D6">
        <w:trPr>
          <w:cantSplit/>
        </w:trPr>
        <w:tc>
          <w:tcPr>
            <w:tcW w:w="97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09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Maxam Ghana Chirano</w:t>
            </w:r>
          </w:p>
        </w:tc>
        <w:tc>
          <w:tcPr>
            <w:tcW w:w="1116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Spain</w:t>
            </w:r>
          </w:p>
        </w:tc>
        <w:tc>
          <w:tcPr>
            <w:tcW w:w="2001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Mining Services Contractor/explosives</w:t>
            </w:r>
          </w:p>
        </w:tc>
        <w:tc>
          <w:tcPr>
            <w:tcW w:w="3037" w:type="dxa"/>
            <w:shd w:val="clear" w:color="auto" w:fill="FFFFFF" w:themeFill="background1"/>
          </w:tcPr>
          <w:p w:rsidR="00FD6C0E" w:rsidRPr="008E62E1" w:rsidRDefault="00FD6C0E" w:rsidP="001E68EE">
            <w:pPr>
              <w:autoSpaceDE w:val="0"/>
              <w:autoSpaceDN w:val="0"/>
              <w:adjustRightInd w:val="0"/>
              <w:spacing w:line="240" w:lineRule="auto"/>
              <w:ind w:left="60" w:right="60"/>
              <w:jc w:val="right"/>
              <w:rPr>
                <w:rFonts w:ascii="Times New Roman" w:hAnsi="Times New Roman" w:cs="Times New Roman"/>
              </w:rPr>
            </w:pPr>
            <w:r w:rsidRPr="008E62E1">
              <w:rPr>
                <w:rFonts w:ascii="Times New Roman" w:hAnsi="Times New Roman" w:cs="Times New Roman"/>
              </w:rPr>
              <w:t>Charging and blasting at Chirano and Iduapriem</w:t>
            </w:r>
          </w:p>
        </w:tc>
      </w:tr>
    </w:tbl>
    <w:p w:rsidR="008B338E" w:rsidRDefault="008B338E" w:rsidP="000754D6">
      <w:pPr>
        <w:spacing w:after="0" w:line="480" w:lineRule="auto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  <w:highlight w:val="white"/>
        </w:rPr>
      </w:pPr>
      <w:bookmarkStart w:id="0" w:name="_GoBack"/>
      <w:bookmarkEnd w:id="0"/>
    </w:p>
    <w:p w:rsidR="006513C3" w:rsidRPr="0072771B" w:rsidRDefault="00037FEE" w:rsidP="000754D6">
      <w:pPr>
        <w:spacing w:after="0" w:line="480" w:lineRule="auto"/>
        <w:ind w:left="360"/>
        <w:jc w:val="both"/>
        <w:rPr>
          <w:rFonts w:ascii="Times New Roman" w:hAnsi="Times New Roman" w:cs="Times New Roman"/>
          <w:b/>
          <w:iCs/>
          <w:sz w:val="24"/>
          <w:szCs w:val="24"/>
          <w:highlight w:val="white"/>
        </w:rPr>
      </w:pPr>
      <w:r w:rsidRPr="0072771B">
        <w:rPr>
          <w:rFonts w:ascii="Times New Roman" w:hAnsi="Times New Roman" w:cs="Times New Roman"/>
          <w:b/>
          <w:iCs/>
          <w:sz w:val="24"/>
          <w:szCs w:val="24"/>
          <w:highlight w:val="white"/>
        </w:rPr>
        <w:lastRenderedPageBreak/>
        <w:t>Appendix 2: Departments recoded as functional sections in Mining Operatio</w:t>
      </w:r>
      <w:r w:rsidR="000754D6" w:rsidRPr="0072771B">
        <w:rPr>
          <w:rFonts w:ascii="Times New Roman" w:hAnsi="Times New Roman" w:cs="Times New Roman"/>
          <w:b/>
          <w:iCs/>
          <w:sz w:val="24"/>
          <w:szCs w:val="24"/>
          <w:highlight w:val="white"/>
        </w:rPr>
        <w:t>ns</w:t>
      </w:r>
    </w:p>
    <w:tbl>
      <w:tblPr>
        <w:tblStyle w:val="TableGrid"/>
        <w:tblpPr w:leftFromText="180" w:rightFromText="180" w:vertAnchor="text" w:horzAnchor="margin" w:tblpY="10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3"/>
        <w:gridCol w:w="2479"/>
        <w:gridCol w:w="1863"/>
        <w:gridCol w:w="2541"/>
      </w:tblGrid>
      <w:tr w:rsidR="00FD6C0E" w:rsidRPr="0072771B" w:rsidTr="001E68EE"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</w:tcPr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szCs w:val="24"/>
                <w:highlight w:val="white"/>
              </w:rPr>
              <w:t>Production</w:t>
            </w: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</w:tcPr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szCs w:val="24"/>
                <w:highlight w:val="white"/>
              </w:rPr>
              <w:t>Technical Services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szCs w:val="24"/>
                <w:highlight w:val="white"/>
              </w:rPr>
            </w:pPr>
          </w:p>
        </w:tc>
        <w:tc>
          <w:tcPr>
            <w:tcW w:w="2542" w:type="dxa"/>
            <w:tcBorders>
              <w:top w:val="single" w:sz="4" w:space="0" w:color="auto"/>
              <w:bottom w:val="single" w:sz="4" w:space="0" w:color="auto"/>
            </w:tcBorders>
          </w:tcPr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szCs w:val="24"/>
                <w:highlight w:val="white"/>
              </w:rPr>
              <w:t>Support Services</w:t>
            </w:r>
          </w:p>
        </w:tc>
      </w:tr>
      <w:tr w:rsidR="00FD6C0E" w:rsidRPr="0072771B" w:rsidTr="001E68EE">
        <w:tc>
          <w:tcPr>
            <w:tcW w:w="2473" w:type="dxa"/>
            <w:tcBorders>
              <w:top w:val="single" w:sz="4" w:space="0" w:color="auto"/>
            </w:tcBorders>
          </w:tcPr>
          <w:p w:rsidR="00FD6C0E" w:rsidRPr="0072771B" w:rsidRDefault="000754D6" w:rsidP="001E68EE">
            <w:pPr>
              <w:ind w:left="360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Strategic Mine p</w:t>
            </w:r>
            <w:r w:rsidR="00FD6C0E"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lanning</w:t>
            </w:r>
          </w:p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Pit Design and Scheduling</w:t>
            </w:r>
          </w:p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Drill and Blast</w:t>
            </w:r>
          </w:p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Load and Haul</w:t>
            </w:r>
          </w:p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Geology</w:t>
            </w:r>
          </w:p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Crushing Unit</w:t>
            </w:r>
          </w:p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Tailings Facility Management</w:t>
            </w:r>
          </w:p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Processing</w:t>
            </w:r>
          </w:p>
        </w:tc>
        <w:tc>
          <w:tcPr>
            <w:tcW w:w="2480" w:type="dxa"/>
            <w:tcBorders>
              <w:top w:val="single" w:sz="4" w:space="0" w:color="auto"/>
            </w:tcBorders>
          </w:tcPr>
          <w:p w:rsidR="00FD6C0E" w:rsidRPr="0072771B" w:rsidRDefault="00FD6C0E" w:rsidP="001E68EE">
            <w:pPr>
              <w:ind w:left="360"/>
              <w:jc w:val="both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Surveying</w:t>
            </w:r>
          </w:p>
          <w:p w:rsidR="00FD6C0E" w:rsidRPr="0072771B" w:rsidRDefault="00FD6C0E" w:rsidP="001E68EE">
            <w:pPr>
              <w:ind w:left="360"/>
              <w:jc w:val="both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 xml:space="preserve">Geotechnical </w:t>
            </w:r>
          </w:p>
          <w:p w:rsidR="00FD6C0E" w:rsidRPr="0072771B" w:rsidRDefault="00FD6C0E" w:rsidP="001E68EE">
            <w:pPr>
              <w:ind w:left="360"/>
              <w:jc w:val="both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Maintenance Engineering</w:t>
            </w:r>
          </w:p>
          <w:p w:rsidR="00FD6C0E" w:rsidRPr="0072771B" w:rsidRDefault="00FD6C0E" w:rsidP="001E68EE">
            <w:pPr>
              <w:ind w:left="360"/>
              <w:jc w:val="both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Underground Ventilation</w:t>
            </w:r>
          </w:p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Surface &amp; Underground Dewatering</w:t>
            </w:r>
          </w:p>
          <w:p w:rsidR="00FD6C0E" w:rsidRPr="0072771B" w:rsidRDefault="00FD6C0E" w:rsidP="001E68EE">
            <w:pPr>
              <w:pStyle w:val="ListParagraph"/>
              <w:ind w:left="172"/>
              <w:jc w:val="both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</w:p>
        </w:tc>
        <w:tc>
          <w:tcPr>
            <w:tcW w:w="1865" w:type="dxa"/>
            <w:tcBorders>
              <w:top w:val="single" w:sz="4" w:space="0" w:color="auto"/>
            </w:tcBorders>
          </w:tcPr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</w:p>
        </w:tc>
        <w:tc>
          <w:tcPr>
            <w:tcW w:w="2542" w:type="dxa"/>
            <w:tcBorders>
              <w:top w:val="single" w:sz="4" w:space="0" w:color="auto"/>
            </w:tcBorders>
          </w:tcPr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Environment</w:t>
            </w:r>
          </w:p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Occupational Health &amp; Safety</w:t>
            </w:r>
          </w:p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ICT</w:t>
            </w:r>
          </w:p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Human Resources</w:t>
            </w:r>
          </w:p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Security</w:t>
            </w:r>
          </w:p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Finance and Administration</w:t>
            </w:r>
          </w:p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Supply Chain and Logistics</w:t>
            </w:r>
          </w:p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Training and Development</w:t>
            </w:r>
          </w:p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 xml:space="preserve">Hospitality and Camp Management </w:t>
            </w:r>
          </w:p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Community &amp; Public Affairs</w:t>
            </w:r>
          </w:p>
          <w:p w:rsidR="00FD6C0E" w:rsidRPr="0072771B" w:rsidRDefault="00FD6C0E" w:rsidP="001E68EE">
            <w:pPr>
              <w:ind w:left="360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  <w:r w:rsidRPr="0072771B">
              <w:rPr>
                <w:rStyle w:val="SubtleEmphasis"/>
                <w:rFonts w:cs="Times New Roman"/>
                <w:b w:val="0"/>
                <w:szCs w:val="24"/>
                <w:highlight w:val="white"/>
              </w:rPr>
              <w:t>Construction and Civil Works</w:t>
            </w:r>
          </w:p>
          <w:p w:rsidR="00FD6C0E" w:rsidRPr="0072771B" w:rsidRDefault="00FD6C0E" w:rsidP="001E68EE">
            <w:pPr>
              <w:ind w:left="313"/>
              <w:rPr>
                <w:rStyle w:val="SubtleEmphasis"/>
                <w:rFonts w:cs="Times New Roman"/>
                <w:b w:val="0"/>
                <w:szCs w:val="24"/>
                <w:highlight w:val="white"/>
              </w:rPr>
            </w:pPr>
          </w:p>
        </w:tc>
      </w:tr>
    </w:tbl>
    <w:p w:rsidR="009E1D64" w:rsidRDefault="009E1D64" w:rsidP="00037FE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iCs/>
          <w:sz w:val="24"/>
          <w:szCs w:val="24"/>
          <w:highlight w:val="white"/>
        </w:rPr>
      </w:pPr>
    </w:p>
    <w:p w:rsidR="00FD6C0E" w:rsidRPr="0072771B" w:rsidRDefault="008B145C" w:rsidP="00037FE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iCs/>
          <w:sz w:val="24"/>
          <w:szCs w:val="24"/>
          <w:highlight w:val="white"/>
        </w:rPr>
      </w:pPr>
      <w:r w:rsidRPr="0072771B">
        <w:rPr>
          <w:rFonts w:ascii="Times New Roman" w:hAnsi="Times New Roman" w:cs="Times New Roman"/>
          <w:b/>
          <w:iCs/>
          <w:sz w:val="24"/>
          <w:szCs w:val="24"/>
          <w:highlight w:val="white"/>
        </w:rPr>
        <w:t>Appendix 3</w:t>
      </w:r>
      <w:r w:rsidR="008B5E5F" w:rsidRPr="0072771B">
        <w:rPr>
          <w:rFonts w:ascii="Times New Roman" w:hAnsi="Times New Roman" w:cs="Times New Roman"/>
          <w:b/>
          <w:iCs/>
          <w:sz w:val="24"/>
          <w:szCs w:val="24"/>
          <w:highlight w:val="white"/>
        </w:rPr>
        <w:t xml:space="preserve">: </w:t>
      </w:r>
      <w:r w:rsidR="00AD0A2C" w:rsidRPr="0072771B">
        <w:rPr>
          <w:rFonts w:ascii="Times New Roman" w:hAnsi="Times New Roman" w:cs="Times New Roman"/>
          <w:b/>
          <w:iCs/>
          <w:sz w:val="24"/>
          <w:szCs w:val="24"/>
          <w:highlight w:val="white"/>
        </w:rPr>
        <w:t>Workers perceived</w:t>
      </w:r>
      <w:r w:rsidR="008B5E5F" w:rsidRPr="0072771B">
        <w:rPr>
          <w:rFonts w:ascii="Times New Roman" w:hAnsi="Times New Roman" w:cs="Times New Roman"/>
          <w:b/>
          <w:iCs/>
          <w:sz w:val="24"/>
          <w:szCs w:val="24"/>
          <w:highlight w:val="white"/>
        </w:rPr>
        <w:t xml:space="preserve"> extent of changing local climatic conditions </w:t>
      </w:r>
    </w:p>
    <w:tbl>
      <w:tblPr>
        <w:tblW w:w="923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0"/>
        <w:gridCol w:w="1327"/>
        <w:gridCol w:w="1985"/>
        <w:gridCol w:w="1068"/>
        <w:gridCol w:w="1068"/>
        <w:gridCol w:w="1068"/>
        <w:gridCol w:w="1068"/>
      </w:tblGrid>
      <w:tr w:rsidR="008B145C" w:rsidRPr="0072771B" w:rsidTr="009E1D64">
        <w:trPr>
          <w:cantSplit/>
        </w:trPr>
        <w:tc>
          <w:tcPr>
            <w:tcW w:w="4962" w:type="dxa"/>
            <w:gridSpan w:val="3"/>
            <w:vMerge w:val="restart"/>
            <w:shd w:val="clear" w:color="auto" w:fill="auto"/>
            <w:vAlign w:val="bottom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b/>
                <w:sz w:val="24"/>
                <w:szCs w:val="24"/>
              </w:rPr>
              <w:t>Agro-ecological zone</w:t>
            </w:r>
            <w:r w:rsidR="009E1D64" w:rsidRPr="0072771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9E1D64" w:rsidRPr="0072771B">
              <w:rPr>
                <w:sz w:val="24"/>
                <w:szCs w:val="24"/>
              </w:rPr>
              <w:t xml:space="preserve"> </w:t>
            </w:r>
            <w:r w:rsidR="009E1D64" w:rsidRPr="0072771B">
              <w:rPr>
                <w:rFonts w:ascii="Times New Roman" w:hAnsi="Times New Roman" w:cs="Times New Roman"/>
                <w:b/>
                <w:sz w:val="24"/>
                <w:szCs w:val="24"/>
              </w:rPr>
              <w:t>Functional Section</w:t>
            </w:r>
          </w:p>
        </w:tc>
        <w:tc>
          <w:tcPr>
            <w:tcW w:w="3204" w:type="dxa"/>
            <w:gridSpan w:val="3"/>
            <w:shd w:val="clear" w:color="auto" w:fill="auto"/>
            <w:vAlign w:val="bottom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b/>
                <w:sz w:val="24"/>
                <w:szCs w:val="24"/>
              </w:rPr>
              <w:t>Extent of Observation</w:t>
            </w:r>
            <w:r w:rsidR="00AD0A2C" w:rsidRPr="007277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68" w:type="dxa"/>
            <w:vMerge w:val="restart"/>
            <w:shd w:val="clear" w:color="auto" w:fill="auto"/>
            <w:vAlign w:val="bottom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8B145C" w:rsidRPr="0072771B" w:rsidTr="009E1D64">
        <w:trPr>
          <w:cantSplit/>
        </w:trPr>
        <w:tc>
          <w:tcPr>
            <w:tcW w:w="4962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b/>
                <w:sz w:val="24"/>
                <w:szCs w:val="24"/>
              </w:rPr>
              <w:t>Low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b/>
                <w:sz w:val="24"/>
                <w:szCs w:val="24"/>
              </w:rPr>
              <w:t>High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b/>
                <w:sz w:val="24"/>
                <w:szCs w:val="24"/>
              </w:rPr>
              <w:t>Very high</w:t>
            </w:r>
          </w:p>
        </w:tc>
        <w:tc>
          <w:tcPr>
            <w:tcW w:w="1068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45C" w:rsidRPr="0072771B" w:rsidTr="009E1D64">
        <w:trPr>
          <w:cantSplit/>
        </w:trPr>
        <w:tc>
          <w:tcPr>
            <w:tcW w:w="165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b/>
                <w:sz w:val="24"/>
                <w:szCs w:val="24"/>
              </w:rPr>
              <w:t>Deciduous Forest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Production</w:t>
            </w:r>
          </w:p>
        </w:tc>
        <w:tc>
          <w:tcPr>
            <w:tcW w:w="10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B145C" w:rsidRPr="0072771B" w:rsidTr="009E1D64">
        <w:trPr>
          <w:cantSplit/>
        </w:trPr>
        <w:tc>
          <w:tcPr>
            <w:tcW w:w="1650" w:type="dxa"/>
            <w:vMerge/>
            <w:tcBorders>
              <w:top w:val="nil"/>
            </w:tcBorders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Support Services</w:t>
            </w:r>
          </w:p>
        </w:tc>
        <w:tc>
          <w:tcPr>
            <w:tcW w:w="1068" w:type="dxa"/>
            <w:tcBorders>
              <w:top w:val="nil"/>
            </w:tcBorders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nil"/>
            </w:tcBorders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8" w:type="dxa"/>
            <w:tcBorders>
              <w:top w:val="nil"/>
            </w:tcBorders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8" w:type="dxa"/>
            <w:tcBorders>
              <w:top w:val="nil"/>
            </w:tcBorders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B145C" w:rsidRPr="0072771B" w:rsidTr="009E1D64">
        <w:trPr>
          <w:cantSplit/>
        </w:trPr>
        <w:tc>
          <w:tcPr>
            <w:tcW w:w="1650" w:type="dxa"/>
            <w:vMerge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Technical Services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B145C" w:rsidRPr="0072771B" w:rsidTr="009E1D64">
        <w:trPr>
          <w:cantSplit/>
        </w:trPr>
        <w:tc>
          <w:tcPr>
            <w:tcW w:w="1650" w:type="dxa"/>
            <w:vMerge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2" w:type="dxa"/>
            <w:gridSpan w:val="2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8B145C" w:rsidRPr="0072771B" w:rsidTr="009E1D64">
        <w:trPr>
          <w:cantSplit/>
        </w:trPr>
        <w:tc>
          <w:tcPr>
            <w:tcW w:w="1650" w:type="dxa"/>
            <w:vMerge w:val="restart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b/>
                <w:sz w:val="24"/>
                <w:szCs w:val="24"/>
              </w:rPr>
              <w:t>Rainforest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Production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B145C" w:rsidRPr="0072771B" w:rsidTr="009E1D64">
        <w:trPr>
          <w:cantSplit/>
        </w:trPr>
        <w:tc>
          <w:tcPr>
            <w:tcW w:w="1650" w:type="dxa"/>
            <w:vMerge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Support Services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B145C" w:rsidRPr="0072771B" w:rsidTr="009E1D64">
        <w:trPr>
          <w:cantSplit/>
        </w:trPr>
        <w:tc>
          <w:tcPr>
            <w:tcW w:w="1650" w:type="dxa"/>
            <w:vMerge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Technical Services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B145C" w:rsidRPr="0072771B" w:rsidTr="009E1D64">
        <w:trPr>
          <w:cantSplit/>
        </w:trPr>
        <w:tc>
          <w:tcPr>
            <w:tcW w:w="1650" w:type="dxa"/>
            <w:vMerge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2" w:type="dxa"/>
            <w:gridSpan w:val="2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B145C" w:rsidRPr="0072771B" w:rsidTr="009E1D64">
        <w:trPr>
          <w:cantSplit/>
        </w:trPr>
        <w:tc>
          <w:tcPr>
            <w:tcW w:w="1650" w:type="dxa"/>
            <w:vMerge w:val="restart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327" w:type="dxa"/>
            <w:vMerge w:val="restart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Production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B145C" w:rsidRPr="0072771B" w:rsidTr="009E1D64">
        <w:trPr>
          <w:cantSplit/>
        </w:trPr>
        <w:tc>
          <w:tcPr>
            <w:tcW w:w="1650" w:type="dxa"/>
            <w:vMerge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Support Services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B145C" w:rsidRPr="0072771B" w:rsidTr="009E1D64">
        <w:trPr>
          <w:cantSplit/>
        </w:trPr>
        <w:tc>
          <w:tcPr>
            <w:tcW w:w="1650" w:type="dxa"/>
            <w:vMerge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vMerge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Technical Services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8B145C" w:rsidRPr="0072771B" w:rsidTr="009E1D64">
        <w:trPr>
          <w:cantSplit/>
        </w:trPr>
        <w:tc>
          <w:tcPr>
            <w:tcW w:w="1650" w:type="dxa"/>
            <w:vMerge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2" w:type="dxa"/>
            <w:gridSpan w:val="2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068" w:type="dxa"/>
            <w:shd w:val="clear" w:color="auto" w:fill="auto"/>
          </w:tcPr>
          <w:p w:rsidR="008B145C" w:rsidRPr="0072771B" w:rsidRDefault="008B145C" w:rsidP="00AF5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1B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</w:tbl>
    <w:p w:rsidR="00F30F36" w:rsidRDefault="00F30F36" w:rsidP="008C56A6">
      <w:pPr>
        <w:spacing w:after="0" w:line="480" w:lineRule="auto"/>
        <w:rPr>
          <w:rFonts w:ascii="Times New Roman" w:hAnsi="Times New Roman" w:cs="Times New Roman"/>
          <w:b/>
          <w:i/>
          <w:iCs/>
          <w:color w:val="404040" w:themeColor="text1" w:themeTint="BF"/>
          <w:sz w:val="24"/>
          <w:szCs w:val="24"/>
          <w:highlight w:val="white"/>
        </w:rPr>
      </w:pPr>
    </w:p>
    <w:sectPr w:rsidR="00F30F36" w:rsidSect="00476D3F">
      <w:footerReference w:type="default" r:id="rId8"/>
      <w:pgSz w:w="11906" w:h="16838"/>
      <w:pgMar w:top="1135" w:right="1133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636" w:rsidRDefault="008E2636" w:rsidP="00B9114A">
      <w:pPr>
        <w:spacing w:after="0" w:line="240" w:lineRule="auto"/>
      </w:pPr>
      <w:r>
        <w:separator/>
      </w:r>
    </w:p>
  </w:endnote>
  <w:endnote w:type="continuationSeparator" w:id="0">
    <w:p w:rsidR="008E2636" w:rsidRDefault="008E2636" w:rsidP="00B91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35129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79CE" w:rsidRDefault="003779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6D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779CE" w:rsidRDefault="003779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636" w:rsidRDefault="008E2636" w:rsidP="00B9114A">
      <w:pPr>
        <w:spacing w:after="0" w:line="240" w:lineRule="auto"/>
      </w:pPr>
      <w:r>
        <w:separator/>
      </w:r>
    </w:p>
  </w:footnote>
  <w:footnote w:type="continuationSeparator" w:id="0">
    <w:p w:rsidR="008E2636" w:rsidRDefault="008E2636" w:rsidP="00B91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250B4"/>
    <w:multiLevelType w:val="hybridMultilevel"/>
    <w:tmpl w:val="219231DE"/>
    <w:lvl w:ilvl="0" w:tplc="9AD2D73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93AB3"/>
    <w:multiLevelType w:val="hybridMultilevel"/>
    <w:tmpl w:val="23CEDE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97671D"/>
    <w:multiLevelType w:val="multilevel"/>
    <w:tmpl w:val="15A24B4A"/>
    <w:lvl w:ilvl="0">
      <w:start w:val="1"/>
      <w:numFmt w:val="decimal"/>
      <w:pStyle w:val="Heading8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BC7"/>
    <w:rsid w:val="00001631"/>
    <w:rsid w:val="0000261D"/>
    <w:rsid w:val="000058E1"/>
    <w:rsid w:val="00013F68"/>
    <w:rsid w:val="00022EA3"/>
    <w:rsid w:val="00025A44"/>
    <w:rsid w:val="00027D8B"/>
    <w:rsid w:val="00037FEE"/>
    <w:rsid w:val="0004108E"/>
    <w:rsid w:val="000628A4"/>
    <w:rsid w:val="00062EA5"/>
    <w:rsid w:val="00062ECC"/>
    <w:rsid w:val="000669D2"/>
    <w:rsid w:val="000672E2"/>
    <w:rsid w:val="000706BF"/>
    <w:rsid w:val="0007213F"/>
    <w:rsid w:val="000754D6"/>
    <w:rsid w:val="00084B36"/>
    <w:rsid w:val="000A0FF0"/>
    <w:rsid w:val="000A1C19"/>
    <w:rsid w:val="000A2E6D"/>
    <w:rsid w:val="000A3440"/>
    <w:rsid w:val="000C4D8A"/>
    <w:rsid w:val="000C4F46"/>
    <w:rsid w:val="000D266F"/>
    <w:rsid w:val="000D2FE4"/>
    <w:rsid w:val="000F52DD"/>
    <w:rsid w:val="00100F1E"/>
    <w:rsid w:val="00105FAC"/>
    <w:rsid w:val="001130B9"/>
    <w:rsid w:val="00127BA5"/>
    <w:rsid w:val="00137658"/>
    <w:rsid w:val="001705BE"/>
    <w:rsid w:val="00171B43"/>
    <w:rsid w:val="00177EDB"/>
    <w:rsid w:val="001800D5"/>
    <w:rsid w:val="00192AB4"/>
    <w:rsid w:val="001A4F20"/>
    <w:rsid w:val="001A567A"/>
    <w:rsid w:val="001B5B60"/>
    <w:rsid w:val="001C51F0"/>
    <w:rsid w:val="001C6AD1"/>
    <w:rsid w:val="001C7BBE"/>
    <w:rsid w:val="001D4048"/>
    <w:rsid w:val="001E0023"/>
    <w:rsid w:val="001E085F"/>
    <w:rsid w:val="001E0A99"/>
    <w:rsid w:val="001E68EE"/>
    <w:rsid w:val="00203101"/>
    <w:rsid w:val="002038C8"/>
    <w:rsid w:val="00203E5D"/>
    <w:rsid w:val="002130E9"/>
    <w:rsid w:val="0021387F"/>
    <w:rsid w:val="00215F1A"/>
    <w:rsid w:val="00217135"/>
    <w:rsid w:val="00217D13"/>
    <w:rsid w:val="00217DFD"/>
    <w:rsid w:val="00225B96"/>
    <w:rsid w:val="00227AEC"/>
    <w:rsid w:val="00230DDA"/>
    <w:rsid w:val="00244E7C"/>
    <w:rsid w:val="0024603F"/>
    <w:rsid w:val="0024634E"/>
    <w:rsid w:val="0024764B"/>
    <w:rsid w:val="00250F33"/>
    <w:rsid w:val="00260CB8"/>
    <w:rsid w:val="00262B4B"/>
    <w:rsid w:val="00266486"/>
    <w:rsid w:val="00285707"/>
    <w:rsid w:val="002902E8"/>
    <w:rsid w:val="00293788"/>
    <w:rsid w:val="00293E93"/>
    <w:rsid w:val="002B347E"/>
    <w:rsid w:val="002B6509"/>
    <w:rsid w:val="002B7A23"/>
    <w:rsid w:val="002C4003"/>
    <w:rsid w:val="002C4E22"/>
    <w:rsid w:val="002D09FE"/>
    <w:rsid w:val="002D24B6"/>
    <w:rsid w:val="002D6E4F"/>
    <w:rsid w:val="002E0005"/>
    <w:rsid w:val="002E7ACE"/>
    <w:rsid w:val="002F364C"/>
    <w:rsid w:val="002F60AD"/>
    <w:rsid w:val="00301F63"/>
    <w:rsid w:val="00303089"/>
    <w:rsid w:val="003137B9"/>
    <w:rsid w:val="00316D9F"/>
    <w:rsid w:val="003239E6"/>
    <w:rsid w:val="00333B74"/>
    <w:rsid w:val="00336952"/>
    <w:rsid w:val="00345ED4"/>
    <w:rsid w:val="003528FE"/>
    <w:rsid w:val="0035607A"/>
    <w:rsid w:val="00356BA0"/>
    <w:rsid w:val="003649F3"/>
    <w:rsid w:val="00376EDB"/>
    <w:rsid w:val="003779CE"/>
    <w:rsid w:val="00377A5E"/>
    <w:rsid w:val="00383D5D"/>
    <w:rsid w:val="0038512A"/>
    <w:rsid w:val="00386AD5"/>
    <w:rsid w:val="003A4137"/>
    <w:rsid w:val="003A53E4"/>
    <w:rsid w:val="003A694C"/>
    <w:rsid w:val="003B236B"/>
    <w:rsid w:val="003B458A"/>
    <w:rsid w:val="003C102E"/>
    <w:rsid w:val="003D1F5B"/>
    <w:rsid w:val="003E4D09"/>
    <w:rsid w:val="003F5E40"/>
    <w:rsid w:val="00403D64"/>
    <w:rsid w:val="0041672C"/>
    <w:rsid w:val="00426988"/>
    <w:rsid w:val="00430964"/>
    <w:rsid w:val="00431579"/>
    <w:rsid w:val="00431FC9"/>
    <w:rsid w:val="00437855"/>
    <w:rsid w:val="00444B3F"/>
    <w:rsid w:val="00461843"/>
    <w:rsid w:val="0046415F"/>
    <w:rsid w:val="00476D3F"/>
    <w:rsid w:val="00487929"/>
    <w:rsid w:val="00495C70"/>
    <w:rsid w:val="004966E0"/>
    <w:rsid w:val="004A50AF"/>
    <w:rsid w:val="004C0928"/>
    <w:rsid w:val="004C2F9D"/>
    <w:rsid w:val="004C3C0A"/>
    <w:rsid w:val="004D1865"/>
    <w:rsid w:val="004E7A6B"/>
    <w:rsid w:val="004F1275"/>
    <w:rsid w:val="004F2CF9"/>
    <w:rsid w:val="005040A2"/>
    <w:rsid w:val="005149C3"/>
    <w:rsid w:val="00516CFE"/>
    <w:rsid w:val="00522C76"/>
    <w:rsid w:val="00527C16"/>
    <w:rsid w:val="00530A62"/>
    <w:rsid w:val="00533181"/>
    <w:rsid w:val="005702C3"/>
    <w:rsid w:val="005A2B12"/>
    <w:rsid w:val="005B3B0E"/>
    <w:rsid w:val="005C2983"/>
    <w:rsid w:val="005D2EFB"/>
    <w:rsid w:val="005D71F4"/>
    <w:rsid w:val="005E54A5"/>
    <w:rsid w:val="005F3C92"/>
    <w:rsid w:val="00600BCA"/>
    <w:rsid w:val="00602F41"/>
    <w:rsid w:val="0060589C"/>
    <w:rsid w:val="0060693D"/>
    <w:rsid w:val="00613713"/>
    <w:rsid w:val="006170A4"/>
    <w:rsid w:val="00620364"/>
    <w:rsid w:val="00623FC4"/>
    <w:rsid w:val="00626C56"/>
    <w:rsid w:val="0064086C"/>
    <w:rsid w:val="006513C3"/>
    <w:rsid w:val="006533B8"/>
    <w:rsid w:val="00655DA1"/>
    <w:rsid w:val="0066035D"/>
    <w:rsid w:val="00661C73"/>
    <w:rsid w:val="00662F0F"/>
    <w:rsid w:val="006648D7"/>
    <w:rsid w:val="00664C3D"/>
    <w:rsid w:val="00672051"/>
    <w:rsid w:val="00674381"/>
    <w:rsid w:val="00686900"/>
    <w:rsid w:val="0069269D"/>
    <w:rsid w:val="006976F5"/>
    <w:rsid w:val="006A643A"/>
    <w:rsid w:val="006B00F1"/>
    <w:rsid w:val="006B3D7A"/>
    <w:rsid w:val="006D1652"/>
    <w:rsid w:val="006E40D4"/>
    <w:rsid w:val="006F2442"/>
    <w:rsid w:val="006F70C2"/>
    <w:rsid w:val="0070198E"/>
    <w:rsid w:val="00701C2F"/>
    <w:rsid w:val="00712EEE"/>
    <w:rsid w:val="00716425"/>
    <w:rsid w:val="007171A1"/>
    <w:rsid w:val="00725F83"/>
    <w:rsid w:val="0072771B"/>
    <w:rsid w:val="00730E59"/>
    <w:rsid w:val="007313EC"/>
    <w:rsid w:val="007316E6"/>
    <w:rsid w:val="00752A67"/>
    <w:rsid w:val="00754592"/>
    <w:rsid w:val="00760719"/>
    <w:rsid w:val="0076451D"/>
    <w:rsid w:val="007707C6"/>
    <w:rsid w:val="00780DE1"/>
    <w:rsid w:val="00785C89"/>
    <w:rsid w:val="007A14C0"/>
    <w:rsid w:val="007A19A1"/>
    <w:rsid w:val="007A1C85"/>
    <w:rsid w:val="007A2FA3"/>
    <w:rsid w:val="007A4EAC"/>
    <w:rsid w:val="007A4F25"/>
    <w:rsid w:val="007E2C0E"/>
    <w:rsid w:val="007F01A0"/>
    <w:rsid w:val="007F65EB"/>
    <w:rsid w:val="00804460"/>
    <w:rsid w:val="008166EE"/>
    <w:rsid w:val="00831D26"/>
    <w:rsid w:val="00842BC5"/>
    <w:rsid w:val="00850113"/>
    <w:rsid w:val="00855B15"/>
    <w:rsid w:val="00861968"/>
    <w:rsid w:val="00866CC6"/>
    <w:rsid w:val="00880931"/>
    <w:rsid w:val="00890D24"/>
    <w:rsid w:val="008B145C"/>
    <w:rsid w:val="008B218E"/>
    <w:rsid w:val="008B338E"/>
    <w:rsid w:val="008B5E5F"/>
    <w:rsid w:val="008B7210"/>
    <w:rsid w:val="008C36DB"/>
    <w:rsid w:val="008C56A6"/>
    <w:rsid w:val="008D1B49"/>
    <w:rsid w:val="008E2636"/>
    <w:rsid w:val="008E53E6"/>
    <w:rsid w:val="008E5762"/>
    <w:rsid w:val="008E62E1"/>
    <w:rsid w:val="008E684E"/>
    <w:rsid w:val="008F1DB0"/>
    <w:rsid w:val="008F2002"/>
    <w:rsid w:val="008F4495"/>
    <w:rsid w:val="00905C58"/>
    <w:rsid w:val="009152C0"/>
    <w:rsid w:val="00921AF3"/>
    <w:rsid w:val="00923E03"/>
    <w:rsid w:val="0092736B"/>
    <w:rsid w:val="00927E48"/>
    <w:rsid w:val="00936520"/>
    <w:rsid w:val="0093781C"/>
    <w:rsid w:val="00940BC7"/>
    <w:rsid w:val="009550A2"/>
    <w:rsid w:val="00966B50"/>
    <w:rsid w:val="00970F90"/>
    <w:rsid w:val="00976F6B"/>
    <w:rsid w:val="00985377"/>
    <w:rsid w:val="009918F2"/>
    <w:rsid w:val="00994E3E"/>
    <w:rsid w:val="00995D87"/>
    <w:rsid w:val="009A0AB2"/>
    <w:rsid w:val="009A6126"/>
    <w:rsid w:val="009B12BB"/>
    <w:rsid w:val="009B1D76"/>
    <w:rsid w:val="009C0CF0"/>
    <w:rsid w:val="009C1513"/>
    <w:rsid w:val="009C37AC"/>
    <w:rsid w:val="009D212D"/>
    <w:rsid w:val="009D2647"/>
    <w:rsid w:val="009E1D64"/>
    <w:rsid w:val="00A00B84"/>
    <w:rsid w:val="00A035AA"/>
    <w:rsid w:val="00A15EEF"/>
    <w:rsid w:val="00A2374E"/>
    <w:rsid w:val="00A243C8"/>
    <w:rsid w:val="00A35842"/>
    <w:rsid w:val="00A41B58"/>
    <w:rsid w:val="00A44609"/>
    <w:rsid w:val="00A55F21"/>
    <w:rsid w:val="00A57359"/>
    <w:rsid w:val="00A602DC"/>
    <w:rsid w:val="00A76845"/>
    <w:rsid w:val="00A8633A"/>
    <w:rsid w:val="00A87BD4"/>
    <w:rsid w:val="00A96D3F"/>
    <w:rsid w:val="00AA18FC"/>
    <w:rsid w:val="00AC1881"/>
    <w:rsid w:val="00AC344C"/>
    <w:rsid w:val="00AC4C20"/>
    <w:rsid w:val="00AD0A2C"/>
    <w:rsid w:val="00AD1060"/>
    <w:rsid w:val="00AE36A6"/>
    <w:rsid w:val="00AE3D5F"/>
    <w:rsid w:val="00AE48C6"/>
    <w:rsid w:val="00AF4D19"/>
    <w:rsid w:val="00AF522D"/>
    <w:rsid w:val="00B04F86"/>
    <w:rsid w:val="00B073EF"/>
    <w:rsid w:val="00B16252"/>
    <w:rsid w:val="00B16C00"/>
    <w:rsid w:val="00B2235C"/>
    <w:rsid w:val="00B27D1A"/>
    <w:rsid w:val="00B35C5E"/>
    <w:rsid w:val="00B360E2"/>
    <w:rsid w:val="00B43AD0"/>
    <w:rsid w:val="00B47DE7"/>
    <w:rsid w:val="00B5207E"/>
    <w:rsid w:val="00B532BB"/>
    <w:rsid w:val="00B603B5"/>
    <w:rsid w:val="00B62227"/>
    <w:rsid w:val="00B67890"/>
    <w:rsid w:val="00B816AB"/>
    <w:rsid w:val="00B818DF"/>
    <w:rsid w:val="00B858F1"/>
    <w:rsid w:val="00B9114A"/>
    <w:rsid w:val="00BA0E06"/>
    <w:rsid w:val="00BA694B"/>
    <w:rsid w:val="00BB30D7"/>
    <w:rsid w:val="00BB7E3A"/>
    <w:rsid w:val="00BC4BA9"/>
    <w:rsid w:val="00BD080F"/>
    <w:rsid w:val="00BD55DE"/>
    <w:rsid w:val="00BE178F"/>
    <w:rsid w:val="00BE1E9A"/>
    <w:rsid w:val="00BE7A51"/>
    <w:rsid w:val="00C042AC"/>
    <w:rsid w:val="00C05F72"/>
    <w:rsid w:val="00C1214A"/>
    <w:rsid w:val="00C30346"/>
    <w:rsid w:val="00C44086"/>
    <w:rsid w:val="00C45658"/>
    <w:rsid w:val="00C553F5"/>
    <w:rsid w:val="00C601CB"/>
    <w:rsid w:val="00C620BE"/>
    <w:rsid w:val="00C703EA"/>
    <w:rsid w:val="00C70CC8"/>
    <w:rsid w:val="00C76676"/>
    <w:rsid w:val="00C77705"/>
    <w:rsid w:val="00C874EA"/>
    <w:rsid w:val="00C91DC6"/>
    <w:rsid w:val="00C9223E"/>
    <w:rsid w:val="00C94398"/>
    <w:rsid w:val="00CA0C7E"/>
    <w:rsid w:val="00CA25F1"/>
    <w:rsid w:val="00CA2651"/>
    <w:rsid w:val="00CC53C6"/>
    <w:rsid w:val="00CD7A1A"/>
    <w:rsid w:val="00CE267E"/>
    <w:rsid w:val="00CE38B6"/>
    <w:rsid w:val="00CE4B21"/>
    <w:rsid w:val="00CF3F75"/>
    <w:rsid w:val="00CF52A3"/>
    <w:rsid w:val="00CF5B1D"/>
    <w:rsid w:val="00D02CB3"/>
    <w:rsid w:val="00D111F1"/>
    <w:rsid w:val="00D12338"/>
    <w:rsid w:val="00D14CDD"/>
    <w:rsid w:val="00D155F8"/>
    <w:rsid w:val="00D223BC"/>
    <w:rsid w:val="00D22D8A"/>
    <w:rsid w:val="00D239D3"/>
    <w:rsid w:val="00D23B3A"/>
    <w:rsid w:val="00D266A7"/>
    <w:rsid w:val="00D32B94"/>
    <w:rsid w:val="00D355C6"/>
    <w:rsid w:val="00D3780E"/>
    <w:rsid w:val="00D50E00"/>
    <w:rsid w:val="00D5757A"/>
    <w:rsid w:val="00D633B3"/>
    <w:rsid w:val="00D661E9"/>
    <w:rsid w:val="00D6698D"/>
    <w:rsid w:val="00D71D5C"/>
    <w:rsid w:val="00D77487"/>
    <w:rsid w:val="00D8043D"/>
    <w:rsid w:val="00D809E0"/>
    <w:rsid w:val="00D877F5"/>
    <w:rsid w:val="00D93C66"/>
    <w:rsid w:val="00DB2075"/>
    <w:rsid w:val="00DC290F"/>
    <w:rsid w:val="00DC606A"/>
    <w:rsid w:val="00DC78D9"/>
    <w:rsid w:val="00DE06E6"/>
    <w:rsid w:val="00DE0FD2"/>
    <w:rsid w:val="00DE39A7"/>
    <w:rsid w:val="00DE39C3"/>
    <w:rsid w:val="00DF2576"/>
    <w:rsid w:val="00E001BF"/>
    <w:rsid w:val="00E03585"/>
    <w:rsid w:val="00E129E6"/>
    <w:rsid w:val="00E224B8"/>
    <w:rsid w:val="00E254CB"/>
    <w:rsid w:val="00E26FA1"/>
    <w:rsid w:val="00E30E46"/>
    <w:rsid w:val="00E346CA"/>
    <w:rsid w:val="00E43316"/>
    <w:rsid w:val="00E55880"/>
    <w:rsid w:val="00E62A17"/>
    <w:rsid w:val="00E6344F"/>
    <w:rsid w:val="00E70D12"/>
    <w:rsid w:val="00E71108"/>
    <w:rsid w:val="00E758BD"/>
    <w:rsid w:val="00E75DE5"/>
    <w:rsid w:val="00E85276"/>
    <w:rsid w:val="00E903D0"/>
    <w:rsid w:val="00E92605"/>
    <w:rsid w:val="00EA4259"/>
    <w:rsid w:val="00EB34F1"/>
    <w:rsid w:val="00EB7F85"/>
    <w:rsid w:val="00ED0CC8"/>
    <w:rsid w:val="00ED5042"/>
    <w:rsid w:val="00ED6D58"/>
    <w:rsid w:val="00EE2896"/>
    <w:rsid w:val="00EE2C83"/>
    <w:rsid w:val="00EE499B"/>
    <w:rsid w:val="00EF2BE1"/>
    <w:rsid w:val="00F001BB"/>
    <w:rsid w:val="00F036DC"/>
    <w:rsid w:val="00F060CA"/>
    <w:rsid w:val="00F136FA"/>
    <w:rsid w:val="00F1788C"/>
    <w:rsid w:val="00F251A1"/>
    <w:rsid w:val="00F30F36"/>
    <w:rsid w:val="00F3320A"/>
    <w:rsid w:val="00F33DA7"/>
    <w:rsid w:val="00F4166F"/>
    <w:rsid w:val="00F43332"/>
    <w:rsid w:val="00F7141E"/>
    <w:rsid w:val="00F722B5"/>
    <w:rsid w:val="00F81A65"/>
    <w:rsid w:val="00F8387A"/>
    <w:rsid w:val="00FA6BAC"/>
    <w:rsid w:val="00FB4F68"/>
    <w:rsid w:val="00FB6D17"/>
    <w:rsid w:val="00FC09C3"/>
    <w:rsid w:val="00FD6C0E"/>
    <w:rsid w:val="00FD77AD"/>
    <w:rsid w:val="00FE6231"/>
    <w:rsid w:val="00FF65B3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A705ECC-F208-484C-95A5-2E993BAE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69D"/>
    <w:rPr>
      <w:lang w:val="en-GB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70CC8"/>
    <w:pPr>
      <w:keepNext/>
      <w:keepLines/>
      <w:numPr>
        <w:numId w:val="2"/>
      </w:numPr>
      <w:spacing w:before="40" w:after="0" w:line="276" w:lineRule="auto"/>
      <w:ind w:hanging="360"/>
      <w:outlineLvl w:val="7"/>
    </w:pPr>
    <w:rPr>
      <w:rFonts w:ascii="Times New Roman" w:eastAsiaTheme="majorEastAsia" w:hAnsi="Times New Roman" w:cstheme="majorBidi"/>
      <w:b/>
      <w:color w:val="272727" w:themeColor="text1" w:themeTint="D8"/>
      <w:sz w:val="24"/>
      <w:szCs w:val="21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"/>
    <w:rsid w:val="00C70CC8"/>
    <w:rPr>
      <w:rFonts w:ascii="Times New Roman" w:eastAsiaTheme="majorEastAsia" w:hAnsi="Times New Roman" w:cstheme="majorBidi"/>
      <w:b/>
      <w:color w:val="272727" w:themeColor="text1" w:themeTint="D8"/>
      <w:sz w:val="24"/>
      <w:szCs w:val="21"/>
    </w:rPr>
  </w:style>
  <w:style w:type="character" w:styleId="SubtleEmphasis">
    <w:name w:val="Subtle Emphasis"/>
    <w:basedOn w:val="DefaultParagraphFont"/>
    <w:uiPriority w:val="19"/>
    <w:qFormat/>
    <w:rsid w:val="00C70CC8"/>
    <w:rPr>
      <w:rFonts w:ascii="Times New Roman" w:hAnsi="Times New Roman"/>
      <w:b/>
      <w:i w:val="0"/>
      <w:iCs/>
      <w:color w:val="404040" w:themeColor="text1" w:themeTint="BF"/>
      <w:sz w:val="24"/>
    </w:rPr>
  </w:style>
  <w:style w:type="character" w:styleId="SubtleReference">
    <w:name w:val="Subtle Reference"/>
    <w:basedOn w:val="DefaultParagraphFont"/>
    <w:uiPriority w:val="31"/>
    <w:qFormat/>
    <w:rsid w:val="008B218E"/>
    <w:rPr>
      <w:rFonts w:ascii="Times New Roman" w:hAnsi="Times New Roman"/>
      <w:b/>
      <w:caps w:val="0"/>
      <w:smallCaps w:val="0"/>
      <w:color w:val="auto"/>
      <w:sz w:val="24"/>
    </w:rPr>
  </w:style>
  <w:style w:type="paragraph" w:styleId="NoSpacing">
    <w:name w:val="No Spacing"/>
    <w:basedOn w:val="Normal"/>
    <w:autoRedefine/>
    <w:uiPriority w:val="1"/>
    <w:qFormat/>
    <w:rsid w:val="00F1788C"/>
    <w:pPr>
      <w:spacing w:after="0" w:line="240" w:lineRule="auto"/>
    </w:pPr>
    <w:rPr>
      <w:rFonts w:ascii="Times New Roman" w:eastAsia="Arial" w:hAnsi="Times New Roman" w:cs="Arial"/>
      <w:sz w:val="24"/>
      <w:lang w:val="en"/>
    </w:rPr>
  </w:style>
  <w:style w:type="paragraph" w:styleId="Header">
    <w:name w:val="header"/>
    <w:basedOn w:val="Normal"/>
    <w:link w:val="HeaderChar"/>
    <w:uiPriority w:val="99"/>
    <w:unhideWhenUsed/>
    <w:rsid w:val="00B91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14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911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14A"/>
    <w:rPr>
      <w:lang w:val="en-GB"/>
    </w:rPr>
  </w:style>
  <w:style w:type="table" w:styleId="TableGrid">
    <w:name w:val="Table Grid"/>
    <w:basedOn w:val="TableNormal"/>
    <w:uiPriority w:val="39"/>
    <w:rsid w:val="00CA0C7E"/>
    <w:pPr>
      <w:spacing w:after="0" w:line="240" w:lineRule="auto"/>
    </w:pPr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102E"/>
    <w:pPr>
      <w:spacing w:after="0" w:line="276" w:lineRule="auto"/>
      <w:ind w:left="720"/>
      <w:contextualSpacing/>
    </w:pPr>
    <w:rPr>
      <w:rFonts w:ascii="Arial" w:eastAsia="Arial" w:hAnsi="Arial" w:cs="Arial"/>
      <w:lang w:val="en"/>
    </w:rPr>
  </w:style>
  <w:style w:type="character" w:styleId="LineNumber">
    <w:name w:val="line number"/>
    <w:basedOn w:val="DefaultParagraphFont"/>
    <w:uiPriority w:val="99"/>
    <w:semiHidden/>
    <w:unhideWhenUsed/>
    <w:rsid w:val="00BD080F"/>
  </w:style>
  <w:style w:type="paragraph" w:styleId="BalloonText">
    <w:name w:val="Balloon Text"/>
    <w:basedOn w:val="Normal"/>
    <w:link w:val="BalloonTextChar"/>
    <w:uiPriority w:val="99"/>
    <w:semiHidden/>
    <w:unhideWhenUsed/>
    <w:rsid w:val="00816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6EE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2FF4A-E6C2-4B34-8D8C-EB3B967CF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</dc:creator>
  <cp:keywords/>
  <dc:description/>
  <cp:lastModifiedBy>Megala Priya J.</cp:lastModifiedBy>
  <cp:revision>7</cp:revision>
  <cp:lastPrinted>2023-04-22T13:34:00Z</cp:lastPrinted>
  <dcterms:created xsi:type="dcterms:W3CDTF">2023-05-09T17:40:00Z</dcterms:created>
  <dcterms:modified xsi:type="dcterms:W3CDTF">2023-06-28T13:21:00Z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http://www.zotero.org/styles/the-extractive-industries-and-society</vt:lpwstr>
  </property>
  <property fmtid="{D5CDD505-2E9C-101B-9397-08002B2CF9AE}" pid="21" name="Mendeley Recent Style Name 9_1">
    <vt:lpwstr>The Extractive Industries and Society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ee2049c7-59a8-3164-ab92-b82a4a386aeb</vt:lpwstr>
  </property>
  <property fmtid="{D5CDD505-2E9C-101B-9397-08002B2CF9AE}" pid="24" name="Mendeley Citation Style_1">
    <vt:lpwstr>http://www.zotero.org/styles/apa</vt:lpwstr>
  </property>
</Properties>
</file>