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BFB04" w14:textId="41F63C64" w:rsidR="00DE5C63" w:rsidRPr="00A46683" w:rsidRDefault="001B19F3" w:rsidP="00A46683">
      <w:pPr>
        <w:pStyle w:val="Rubrik1understruken"/>
        <w:rPr>
          <w:sz w:val="44"/>
          <w:szCs w:val="36"/>
        </w:rPr>
      </w:pPr>
      <w:r>
        <w:rPr>
          <w:sz w:val="44"/>
          <w:szCs w:val="36"/>
        </w:rPr>
        <w:t>Supplementary Material</w:t>
      </w:r>
    </w:p>
    <w:p w14:paraId="60097436" w14:textId="5AACA560" w:rsidR="00930FA9" w:rsidRPr="002552BE" w:rsidRDefault="003F409B" w:rsidP="001B3178">
      <w:pPr>
        <w:pStyle w:val="Heading1"/>
        <w:jc w:val="both"/>
      </w:pPr>
      <w:r w:rsidRPr="002552BE">
        <w:t>Keg Assumptions and Modeling</w:t>
      </w:r>
    </w:p>
    <w:p w14:paraId="13A20902" w14:textId="45135B06" w:rsidR="00F07197" w:rsidRPr="002552BE" w:rsidRDefault="00930FA9" w:rsidP="00F53466">
      <w:pPr>
        <w:jc w:val="both"/>
      </w:pPr>
      <w:r w:rsidRPr="002552BE">
        <w:t xml:space="preserve">This section aims to further clarify the assumptions and calculations that produced the results presented in the main article. For each of the two products, this document presents a step by step explanation of the impacts in relation to the functional unit of the article; one liter of </w:t>
      </w:r>
      <w:r w:rsidR="00F53466" w:rsidRPr="002552BE">
        <w:t>kegged</w:t>
      </w:r>
      <w:r w:rsidR="003F409B" w:rsidRPr="002552BE">
        <w:t xml:space="preserve"> beer</w:t>
      </w:r>
      <w:r w:rsidRPr="002552BE">
        <w:t>.</w:t>
      </w:r>
    </w:p>
    <w:p w14:paraId="72F89711" w14:textId="4EE8A1AF" w:rsidR="00930FA9" w:rsidRPr="002552BE" w:rsidRDefault="00930FA9" w:rsidP="00097D75">
      <w:pPr>
        <w:pStyle w:val="Heading2"/>
        <w:jc w:val="both"/>
      </w:pPr>
      <w:r w:rsidRPr="002552BE">
        <w:t>Steel kegs</w:t>
      </w:r>
    </w:p>
    <w:p w14:paraId="4D8F97E8" w14:textId="40371745" w:rsidR="005E2968" w:rsidRPr="002552BE" w:rsidRDefault="005E2968" w:rsidP="00097D75">
      <w:pPr>
        <w:pStyle w:val="Heading3"/>
        <w:jc w:val="both"/>
      </w:pPr>
      <w:r w:rsidRPr="002552BE">
        <w:t>Production</w:t>
      </w:r>
    </w:p>
    <w:p w14:paraId="45C86CD9" w14:textId="29273FD0" w:rsidR="00D01AC2" w:rsidRPr="002552BE" w:rsidRDefault="00D01AC2" w:rsidP="00097D75">
      <w:pPr>
        <w:jc w:val="both"/>
      </w:pPr>
      <w:r w:rsidRPr="002552BE">
        <w:t xml:space="preserve">A facility in Northern Italy produces the steel kegs, after which they are sent to Stockholm by truck. Data for the size and weight of the keg are taken from </w:t>
      </w:r>
      <w:r w:rsidRPr="002552BE">
        <w:fldChar w:fldCharType="begin"/>
      </w:r>
      <w:r w:rsidRPr="002552BE">
        <w:instrText xml:space="preserve"> ADDIN ZOTERO_ITEM CSL_CITATION {"citationID":"vaHBTAVt","properties":{"formattedCitation":"(Cimini and Moresi 2016)","plainCitation":"(Cimini and Moresi 2016)","noteIndex":0},"citationItems":[{"id":5,"uris":["http://zotero.org/users/local/UMWqxuLi/items/YHU7BM5C"],"uri":["http://zotero.org/users/local/UMWqxuLi/items/YHU7BM5C"],"itemData":{"id":5,"type":"article-journal","abstract":"Energy and water consumption, waste generation, and emissions to air are the main environmental issues of the brewing industry. Several strategies have been so far proposed to reduce its impact on the global climate. This study assessed the environmental impact of the industrial production and distribution of 1 hL of a pale lager, as packed in different formats by the Italian brewery Birra Peroni Srl (Rome, Italy) over the period April 2012–March 2013, in compliance with the Publicly Available Specification 2050 standard method. The estimated carbon footprint of 1 hL of lager beer packaged in 66-cL glass bottles, 33-cL glass bottles assembled in cardboards or cluster packs, 33-cL aluminum cans, or 30-L steel kegs was of the order of 57, 67, 74, 69, or 25 kg CO2e, respectively. Such a difference in the overall carbon footprint values was due to the diverse contributions of packaging materials and transportation. In particular, the impact of packaging materials was minimum in the case of kegs, in virtue of the high reuse coefficient, and maximum in the case of the 33-cL glass bottle cluster packs. The estimated carbon footprint values were considerably lower than those reported in the most recent literature, probably because of the large production scale and short distribution chain of Birra Peroni brewery, utilization of beer co-products as feed and anaerobic digestion of liquid wastewaters. Owing to the linearity of the mathematical model of the carbon footprint, its sensitivity to the change of one-emission factor-at-a-time allowed the main hot spots in the life cycle of beer (i.e., glass bottle production and barley cultivation) to be identified and targeted for mitigating the carbon footprint of any pale lager, both of them being not related to the brewery production scale examined here. The scientific value of this work relies on the choice of estimating the carbon footprint using wholly transparent data in order to allow its direct comparison to other estimates, as well as its straightforward re-calculation using better quality data, as available.","container-title":"Journal of Cleaner Production","DOI":"10.1016/j.jclepro.2015.06.063","ISSN":"0959-6526","journalAbbreviation":"Journal of Cleaner Production","page":"4196-4213","source":"ScienceDirect","title":"Carbon footprint of a pale lager packed in different formats: assessment and sensitivity analysis based on transparent data","title-short":"Carbon footprint of a pale lager packed in different formats","volume":"112","author":[{"family":"Cimini","given":"Alessio"},{"family":"Moresi","given":"Mauro"}],"issued":{"date-parts":[["2016",1,20]]}}}],"schema":"https://github.com/citation-style-language/schema/raw/master/csl-citation.json"} </w:instrText>
      </w:r>
      <w:r w:rsidRPr="002552BE">
        <w:fldChar w:fldCharType="separate"/>
      </w:r>
      <w:r w:rsidRPr="002552BE">
        <w:t>(Cimini and Moresi</w:t>
      </w:r>
      <w:r w:rsidR="00AC099A" w:rsidRPr="002552BE">
        <w:t>,</w:t>
      </w:r>
      <w:r w:rsidRPr="002552BE">
        <w:t xml:space="preserve"> 2016)</w:t>
      </w:r>
      <w:r w:rsidRPr="002552BE">
        <w:fldChar w:fldCharType="end"/>
      </w:r>
      <w:r w:rsidRPr="002552BE">
        <w:t xml:space="preserve">, and shown in </w:t>
      </w:r>
      <w:r w:rsidRPr="002552BE">
        <w:fldChar w:fldCharType="begin"/>
      </w:r>
      <w:r w:rsidRPr="002552BE">
        <w:instrText xml:space="preserve"> REF _Ref27561049 \h </w:instrText>
      </w:r>
      <w:r w:rsidR="00615961" w:rsidRPr="002552BE">
        <w:instrText xml:space="preserve"> \* MERGEFORMAT </w:instrText>
      </w:r>
      <w:r w:rsidRPr="002552BE">
        <w:fldChar w:fldCharType="separate"/>
      </w:r>
      <w:r w:rsidR="001B19F3">
        <w:t>Table S</w:t>
      </w:r>
      <w:r w:rsidR="00761405" w:rsidRPr="002552BE">
        <w:t>1</w:t>
      </w:r>
      <w:r w:rsidRPr="002552BE">
        <w:fldChar w:fldCharType="end"/>
      </w:r>
      <w:r w:rsidRPr="002552BE">
        <w:t xml:space="preserve"> below.</w:t>
      </w:r>
    </w:p>
    <w:p w14:paraId="35049C78" w14:textId="1809D58C" w:rsidR="00D01AC2" w:rsidRPr="002552BE" w:rsidRDefault="001B19F3" w:rsidP="00097D75">
      <w:pPr>
        <w:pStyle w:val="Caption"/>
        <w:keepNext/>
        <w:jc w:val="both"/>
      </w:pPr>
      <w:bookmarkStart w:id="0" w:name="_Ref27561049"/>
      <w:r>
        <w:t>Table S</w:t>
      </w:r>
      <w:r w:rsidR="00D01AC2" w:rsidRPr="002552BE">
        <w:fldChar w:fldCharType="begin"/>
      </w:r>
      <w:r w:rsidR="00D01AC2" w:rsidRPr="002552BE">
        <w:instrText xml:space="preserve"> SEQ Table \* ARABIC </w:instrText>
      </w:r>
      <w:r w:rsidR="00D01AC2" w:rsidRPr="002552BE">
        <w:fldChar w:fldCharType="separate"/>
      </w:r>
      <w:r w:rsidR="00761405" w:rsidRPr="002552BE">
        <w:rPr>
          <w:noProof/>
        </w:rPr>
        <w:t>1</w:t>
      </w:r>
      <w:r w:rsidR="00D01AC2" w:rsidRPr="002552BE">
        <w:fldChar w:fldCharType="end"/>
      </w:r>
      <w:bookmarkEnd w:id="0"/>
      <w:r w:rsidR="00D01AC2" w:rsidRPr="002552BE">
        <w:t xml:space="preserve"> Dimensions and weight of steel keg</w:t>
      </w:r>
    </w:p>
    <w:tbl>
      <w:tblPr>
        <w:tblStyle w:val="ListTable1Light-Accent2"/>
        <w:tblW w:w="0" w:type="auto"/>
        <w:tblLook w:val="04A0" w:firstRow="1" w:lastRow="0" w:firstColumn="1" w:lastColumn="0" w:noHBand="0" w:noVBand="1"/>
      </w:tblPr>
      <w:tblGrid>
        <w:gridCol w:w="2878"/>
        <w:gridCol w:w="2879"/>
        <w:gridCol w:w="2879"/>
      </w:tblGrid>
      <w:tr w:rsidR="00D01AC2" w:rsidRPr="002552BE" w14:paraId="2DE5F9FA" w14:textId="77777777" w:rsidTr="00AA0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Borders>
              <w:top w:val="single" w:sz="4" w:space="0" w:color="auto"/>
              <w:bottom w:val="single" w:sz="4" w:space="0" w:color="auto"/>
            </w:tcBorders>
          </w:tcPr>
          <w:p w14:paraId="0CF3870E" w14:textId="77777777" w:rsidR="00D01AC2" w:rsidRPr="002552BE" w:rsidRDefault="00D01AC2" w:rsidP="00097D75">
            <w:pPr>
              <w:jc w:val="both"/>
            </w:pPr>
            <w:r w:rsidRPr="002552BE">
              <w:t>Dimensions</w:t>
            </w:r>
          </w:p>
        </w:tc>
        <w:tc>
          <w:tcPr>
            <w:tcW w:w="2879" w:type="dxa"/>
            <w:tcBorders>
              <w:top w:val="single" w:sz="4" w:space="0" w:color="auto"/>
              <w:bottom w:val="single" w:sz="4" w:space="0" w:color="auto"/>
            </w:tcBorders>
          </w:tcPr>
          <w:p w14:paraId="7590E74B" w14:textId="77777777" w:rsidR="00D01AC2" w:rsidRPr="002552BE" w:rsidRDefault="00D01AC2" w:rsidP="00097D75">
            <w:pPr>
              <w:jc w:val="both"/>
              <w:cnfStyle w:val="100000000000" w:firstRow="1" w:lastRow="0" w:firstColumn="0" w:lastColumn="0" w:oddVBand="0" w:evenVBand="0" w:oddHBand="0" w:evenHBand="0" w:firstRowFirstColumn="0" w:firstRowLastColumn="0" w:lastRowFirstColumn="0" w:lastRowLastColumn="0"/>
            </w:pPr>
            <w:r w:rsidRPr="002552BE">
              <w:t>Amount</w:t>
            </w:r>
          </w:p>
        </w:tc>
        <w:tc>
          <w:tcPr>
            <w:tcW w:w="2879" w:type="dxa"/>
            <w:tcBorders>
              <w:top w:val="single" w:sz="4" w:space="0" w:color="auto"/>
              <w:bottom w:val="single" w:sz="4" w:space="0" w:color="auto"/>
            </w:tcBorders>
          </w:tcPr>
          <w:p w14:paraId="530625D3" w14:textId="77777777" w:rsidR="00D01AC2" w:rsidRPr="002552BE" w:rsidRDefault="00D01AC2" w:rsidP="00097D75">
            <w:pPr>
              <w:jc w:val="both"/>
              <w:cnfStyle w:val="100000000000" w:firstRow="1" w:lastRow="0" w:firstColumn="0" w:lastColumn="0" w:oddVBand="0" w:evenVBand="0" w:oddHBand="0" w:evenHBand="0" w:firstRowFirstColumn="0" w:firstRowLastColumn="0" w:lastRowFirstColumn="0" w:lastRowLastColumn="0"/>
            </w:pPr>
            <w:r w:rsidRPr="002552BE">
              <w:t>Unit</w:t>
            </w:r>
          </w:p>
        </w:tc>
      </w:tr>
      <w:tr w:rsidR="00D01AC2" w:rsidRPr="002552BE" w14:paraId="0AF2B5BF" w14:textId="77777777" w:rsidTr="00AA0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Borders>
              <w:top w:val="single" w:sz="4" w:space="0" w:color="auto"/>
            </w:tcBorders>
          </w:tcPr>
          <w:p w14:paraId="6AB3BBFE" w14:textId="77777777" w:rsidR="00D01AC2" w:rsidRPr="002552BE" w:rsidRDefault="00D01AC2" w:rsidP="00097D75">
            <w:pPr>
              <w:jc w:val="both"/>
            </w:pPr>
            <w:r w:rsidRPr="002552BE">
              <w:t>Height</w:t>
            </w:r>
          </w:p>
        </w:tc>
        <w:tc>
          <w:tcPr>
            <w:tcW w:w="2879" w:type="dxa"/>
            <w:tcBorders>
              <w:top w:val="single" w:sz="4" w:space="0" w:color="auto"/>
            </w:tcBorders>
          </w:tcPr>
          <w:p w14:paraId="0C3FE6C1" w14:textId="77777777" w:rsidR="00D01AC2" w:rsidRPr="002552BE" w:rsidRDefault="00D01AC2" w:rsidP="00097D75">
            <w:pPr>
              <w:jc w:val="both"/>
              <w:cnfStyle w:val="000000100000" w:firstRow="0" w:lastRow="0" w:firstColumn="0" w:lastColumn="0" w:oddVBand="0" w:evenVBand="0" w:oddHBand="1" w:evenHBand="0" w:firstRowFirstColumn="0" w:firstRowLastColumn="0" w:lastRowFirstColumn="0" w:lastRowLastColumn="0"/>
            </w:pPr>
            <w:r w:rsidRPr="002552BE">
              <w:t>510</w:t>
            </w:r>
          </w:p>
        </w:tc>
        <w:tc>
          <w:tcPr>
            <w:tcW w:w="2879" w:type="dxa"/>
            <w:tcBorders>
              <w:top w:val="single" w:sz="4" w:space="0" w:color="auto"/>
            </w:tcBorders>
          </w:tcPr>
          <w:p w14:paraId="0A8427AC" w14:textId="77777777" w:rsidR="00D01AC2" w:rsidRPr="002552BE" w:rsidRDefault="00D01AC2" w:rsidP="00097D75">
            <w:pPr>
              <w:jc w:val="both"/>
              <w:cnfStyle w:val="000000100000" w:firstRow="0" w:lastRow="0" w:firstColumn="0" w:lastColumn="0" w:oddVBand="0" w:evenVBand="0" w:oddHBand="1" w:evenHBand="0" w:firstRowFirstColumn="0" w:firstRowLastColumn="0" w:lastRowFirstColumn="0" w:lastRowLastColumn="0"/>
            </w:pPr>
            <w:r w:rsidRPr="002552BE">
              <w:t>mm</w:t>
            </w:r>
          </w:p>
        </w:tc>
      </w:tr>
      <w:tr w:rsidR="00D01AC2" w:rsidRPr="002552BE" w14:paraId="27486831" w14:textId="77777777" w:rsidTr="00AA0FFD">
        <w:tc>
          <w:tcPr>
            <w:cnfStyle w:val="001000000000" w:firstRow="0" w:lastRow="0" w:firstColumn="1" w:lastColumn="0" w:oddVBand="0" w:evenVBand="0" w:oddHBand="0" w:evenHBand="0" w:firstRowFirstColumn="0" w:firstRowLastColumn="0" w:lastRowFirstColumn="0" w:lastRowLastColumn="0"/>
            <w:tcW w:w="2878" w:type="dxa"/>
          </w:tcPr>
          <w:p w14:paraId="1C332613" w14:textId="77777777" w:rsidR="00D01AC2" w:rsidRPr="002552BE" w:rsidRDefault="00D01AC2" w:rsidP="00097D75">
            <w:pPr>
              <w:jc w:val="both"/>
            </w:pPr>
            <w:r w:rsidRPr="002552BE">
              <w:t>Diameter</w:t>
            </w:r>
          </w:p>
        </w:tc>
        <w:tc>
          <w:tcPr>
            <w:tcW w:w="2879" w:type="dxa"/>
          </w:tcPr>
          <w:p w14:paraId="71485787" w14:textId="77777777" w:rsidR="00D01AC2" w:rsidRPr="002552BE" w:rsidRDefault="00D01AC2" w:rsidP="00097D75">
            <w:pPr>
              <w:jc w:val="both"/>
              <w:cnfStyle w:val="000000000000" w:firstRow="0" w:lastRow="0" w:firstColumn="0" w:lastColumn="0" w:oddVBand="0" w:evenVBand="0" w:oddHBand="0" w:evenHBand="0" w:firstRowFirstColumn="0" w:firstRowLastColumn="0" w:lastRowFirstColumn="0" w:lastRowLastColumn="0"/>
            </w:pPr>
            <w:r w:rsidRPr="002552BE">
              <w:t>408</w:t>
            </w:r>
          </w:p>
        </w:tc>
        <w:tc>
          <w:tcPr>
            <w:tcW w:w="2879" w:type="dxa"/>
          </w:tcPr>
          <w:p w14:paraId="7F52D1D2" w14:textId="77777777" w:rsidR="00D01AC2" w:rsidRPr="002552BE" w:rsidRDefault="00D01AC2" w:rsidP="00097D75">
            <w:pPr>
              <w:jc w:val="both"/>
              <w:cnfStyle w:val="000000000000" w:firstRow="0" w:lastRow="0" w:firstColumn="0" w:lastColumn="0" w:oddVBand="0" w:evenVBand="0" w:oddHBand="0" w:evenHBand="0" w:firstRowFirstColumn="0" w:firstRowLastColumn="0" w:lastRowFirstColumn="0" w:lastRowLastColumn="0"/>
            </w:pPr>
            <w:r w:rsidRPr="002552BE">
              <w:t>mm</w:t>
            </w:r>
          </w:p>
        </w:tc>
      </w:tr>
      <w:tr w:rsidR="00D01AC2" w:rsidRPr="002552BE" w14:paraId="03EF760E" w14:textId="77777777" w:rsidTr="00AA0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1FD1DFDE" w14:textId="77777777" w:rsidR="00D01AC2" w:rsidRPr="002552BE" w:rsidRDefault="00D01AC2" w:rsidP="00097D75">
            <w:pPr>
              <w:jc w:val="both"/>
            </w:pPr>
            <w:r w:rsidRPr="002552BE">
              <w:t>Volume</w:t>
            </w:r>
          </w:p>
        </w:tc>
        <w:tc>
          <w:tcPr>
            <w:tcW w:w="2879" w:type="dxa"/>
          </w:tcPr>
          <w:p w14:paraId="518606BD" w14:textId="77777777" w:rsidR="00D01AC2" w:rsidRPr="002552BE" w:rsidRDefault="00D01AC2" w:rsidP="00097D75">
            <w:pPr>
              <w:jc w:val="both"/>
              <w:cnfStyle w:val="000000100000" w:firstRow="0" w:lastRow="0" w:firstColumn="0" w:lastColumn="0" w:oddVBand="0" w:evenVBand="0" w:oddHBand="1" w:evenHBand="0" w:firstRowFirstColumn="0" w:firstRowLastColumn="0" w:lastRowFirstColumn="0" w:lastRowLastColumn="0"/>
            </w:pPr>
            <w:r w:rsidRPr="002552BE">
              <w:t>30</w:t>
            </w:r>
          </w:p>
        </w:tc>
        <w:tc>
          <w:tcPr>
            <w:tcW w:w="2879" w:type="dxa"/>
          </w:tcPr>
          <w:p w14:paraId="1DBD5841" w14:textId="77777777" w:rsidR="00D01AC2" w:rsidRPr="002552BE" w:rsidRDefault="00D01AC2" w:rsidP="00097D75">
            <w:pPr>
              <w:jc w:val="both"/>
              <w:cnfStyle w:val="000000100000" w:firstRow="0" w:lastRow="0" w:firstColumn="0" w:lastColumn="0" w:oddVBand="0" w:evenVBand="0" w:oddHBand="1" w:evenHBand="0" w:firstRowFirstColumn="0" w:firstRowLastColumn="0" w:lastRowFirstColumn="0" w:lastRowLastColumn="0"/>
            </w:pPr>
            <w:r w:rsidRPr="002552BE">
              <w:t>L</w:t>
            </w:r>
          </w:p>
        </w:tc>
      </w:tr>
      <w:tr w:rsidR="00D01AC2" w:rsidRPr="002552BE" w14:paraId="7B22E64F" w14:textId="77777777" w:rsidTr="00AA0FFD">
        <w:tc>
          <w:tcPr>
            <w:cnfStyle w:val="001000000000" w:firstRow="0" w:lastRow="0" w:firstColumn="1" w:lastColumn="0" w:oddVBand="0" w:evenVBand="0" w:oddHBand="0" w:evenHBand="0" w:firstRowFirstColumn="0" w:firstRowLastColumn="0" w:lastRowFirstColumn="0" w:lastRowLastColumn="0"/>
            <w:tcW w:w="2878" w:type="dxa"/>
            <w:tcBorders>
              <w:bottom w:val="single" w:sz="4" w:space="0" w:color="auto"/>
            </w:tcBorders>
          </w:tcPr>
          <w:p w14:paraId="1490B2A8" w14:textId="77777777" w:rsidR="00D01AC2" w:rsidRPr="002552BE" w:rsidRDefault="00D01AC2" w:rsidP="00097D75">
            <w:pPr>
              <w:jc w:val="both"/>
            </w:pPr>
            <w:r w:rsidRPr="002552BE">
              <w:t>Mass</w:t>
            </w:r>
          </w:p>
        </w:tc>
        <w:tc>
          <w:tcPr>
            <w:tcW w:w="2879" w:type="dxa"/>
            <w:tcBorders>
              <w:bottom w:val="single" w:sz="4" w:space="0" w:color="auto"/>
            </w:tcBorders>
          </w:tcPr>
          <w:p w14:paraId="0E229A05" w14:textId="1BB9CF2A" w:rsidR="00D01AC2" w:rsidRPr="002552BE" w:rsidRDefault="00D01AC2" w:rsidP="00097D75">
            <w:pPr>
              <w:jc w:val="both"/>
              <w:cnfStyle w:val="000000000000" w:firstRow="0" w:lastRow="0" w:firstColumn="0" w:lastColumn="0" w:oddVBand="0" w:evenVBand="0" w:oddHBand="0" w:evenHBand="0" w:firstRowFirstColumn="0" w:firstRowLastColumn="0" w:lastRowFirstColumn="0" w:lastRowLastColumn="0"/>
            </w:pPr>
            <w:r w:rsidRPr="002552BE">
              <w:t>9</w:t>
            </w:r>
            <w:r w:rsidR="009A6B6D">
              <w:t xml:space="preserve"> </w:t>
            </w:r>
            <w:r w:rsidRPr="002552BE">
              <w:t>600</w:t>
            </w:r>
          </w:p>
        </w:tc>
        <w:tc>
          <w:tcPr>
            <w:tcW w:w="2879" w:type="dxa"/>
            <w:tcBorders>
              <w:bottom w:val="single" w:sz="4" w:space="0" w:color="auto"/>
            </w:tcBorders>
          </w:tcPr>
          <w:p w14:paraId="607B7420" w14:textId="77777777" w:rsidR="00D01AC2" w:rsidRPr="002552BE" w:rsidRDefault="00D01AC2" w:rsidP="00097D75">
            <w:pPr>
              <w:jc w:val="both"/>
              <w:cnfStyle w:val="000000000000" w:firstRow="0" w:lastRow="0" w:firstColumn="0" w:lastColumn="0" w:oddVBand="0" w:evenVBand="0" w:oddHBand="0" w:evenHBand="0" w:firstRowFirstColumn="0" w:firstRowLastColumn="0" w:lastRowFirstColumn="0" w:lastRowLastColumn="0"/>
            </w:pPr>
            <w:r w:rsidRPr="002552BE">
              <w:t>g</w:t>
            </w:r>
          </w:p>
        </w:tc>
      </w:tr>
    </w:tbl>
    <w:p w14:paraId="04EA5A1E" w14:textId="77777777" w:rsidR="00D01AC2" w:rsidRPr="002552BE" w:rsidRDefault="00D01AC2" w:rsidP="00097D75">
      <w:pPr>
        <w:jc w:val="both"/>
      </w:pPr>
    </w:p>
    <w:p w14:paraId="2D8FD64A" w14:textId="684E577B" w:rsidR="00E81FDA" w:rsidRPr="002552BE" w:rsidRDefault="005F36D5" w:rsidP="00097D75">
      <w:pPr>
        <w:jc w:val="both"/>
      </w:pPr>
      <w:r w:rsidRPr="002552BE">
        <w:t xml:space="preserve">To model the production of </w:t>
      </w:r>
      <w:r w:rsidR="00AB5264" w:rsidRPr="002552BE">
        <w:t>the steel keg</w:t>
      </w:r>
      <w:r w:rsidR="00BB55A4" w:rsidRPr="002552BE">
        <w:t xml:space="preserve">, the production phase includes the </w:t>
      </w:r>
      <w:r w:rsidR="003F409B" w:rsidRPr="002552BE">
        <w:t>manufacturing</w:t>
      </w:r>
      <w:r w:rsidR="00BB55A4" w:rsidRPr="002552BE">
        <w:t xml:space="preserve"> of hot-rolled steel, the rolling of steel into sheets, and welding it shut. As the weight of the total keg is 9600 g, this is the data used for the first two processes. </w:t>
      </w:r>
      <w:r w:rsidR="008E07B9" w:rsidRPr="002552BE">
        <w:t>The unit for the welding process is meters</w:t>
      </w:r>
      <w:r w:rsidR="00AB5264" w:rsidRPr="002552BE">
        <w:t xml:space="preserve">. Therefore, the welding length </w:t>
      </w:r>
      <w:r w:rsidR="008E07B9" w:rsidRPr="002552BE">
        <w:t xml:space="preserve">is assumed to be two times the diameter plus the height of the keg to simulate welding </w:t>
      </w:r>
      <w:r w:rsidR="00AB5264" w:rsidRPr="002552BE">
        <w:t xml:space="preserve">the length of the </w:t>
      </w:r>
      <w:r w:rsidR="008E07B9" w:rsidRPr="002552BE">
        <w:t xml:space="preserve">wall and </w:t>
      </w:r>
      <w:r w:rsidR="00AB5264" w:rsidRPr="002552BE">
        <w:t xml:space="preserve">the </w:t>
      </w:r>
      <w:r w:rsidR="008E07B9" w:rsidRPr="002552BE">
        <w:t xml:space="preserve">lid and bottom together. Given dimensions in </w:t>
      </w:r>
      <w:r w:rsidR="008E07B9" w:rsidRPr="002552BE">
        <w:fldChar w:fldCharType="begin"/>
      </w:r>
      <w:r w:rsidR="008E07B9" w:rsidRPr="002552BE">
        <w:instrText xml:space="preserve"> REF _Ref27561049 \h </w:instrText>
      </w:r>
      <w:r w:rsidR="00615961" w:rsidRPr="002552BE">
        <w:instrText xml:space="preserve"> \* MERGEFORMAT </w:instrText>
      </w:r>
      <w:r w:rsidR="008E07B9" w:rsidRPr="002552BE">
        <w:fldChar w:fldCharType="separate"/>
      </w:r>
      <w:r w:rsidR="001B19F3">
        <w:t>Table S</w:t>
      </w:r>
      <w:r w:rsidR="00761405" w:rsidRPr="002552BE">
        <w:rPr>
          <w:noProof/>
        </w:rPr>
        <w:t>1</w:t>
      </w:r>
      <w:r w:rsidR="008E07B9" w:rsidRPr="002552BE">
        <w:fldChar w:fldCharType="end"/>
      </w:r>
      <w:r w:rsidR="00AD0623" w:rsidRPr="002552BE">
        <w:t xml:space="preserve">, the length of the weld is calculated to be 3.01 m according to the equation below. </w:t>
      </w:r>
    </w:p>
    <w:p w14:paraId="021CA0DD" w14:textId="4177DF8E" w:rsidR="00E81FDA" w:rsidRPr="002552BE" w:rsidRDefault="00E81FDA" w:rsidP="00097D75">
      <w:pPr>
        <w:jc w:val="both"/>
        <w:rPr>
          <w:rFonts w:eastAsiaTheme="minorEastAsia"/>
        </w:rPr>
      </w:pPr>
      <m:oMathPara>
        <m:oMath>
          <m:r>
            <w:rPr>
              <w:rFonts w:ascii="Cambria Math" w:hAnsi="Cambria Math"/>
            </w:rPr>
            <m:t>2πd+L= 2π*408+510=3073 mm=3.01m</m:t>
          </m:r>
        </m:oMath>
      </m:oMathPara>
    </w:p>
    <w:p w14:paraId="737CCB5B" w14:textId="033C5C5F" w:rsidR="00C655B2" w:rsidRPr="002552BE" w:rsidRDefault="00B36702" w:rsidP="00097D75">
      <w:pPr>
        <w:jc w:val="both"/>
        <w:rPr>
          <w:rFonts w:eastAsiaTheme="minorEastAsia"/>
        </w:rPr>
      </w:pPr>
      <w:r w:rsidRPr="002552BE">
        <w:rPr>
          <w:rFonts w:eastAsiaTheme="minorEastAsia"/>
        </w:rPr>
        <w:t xml:space="preserve">Where </w:t>
      </w:r>
      <w:r w:rsidRPr="002552BE">
        <w:rPr>
          <w:rFonts w:eastAsiaTheme="minorEastAsia"/>
          <w:i/>
          <w:iCs/>
        </w:rPr>
        <w:t>d</w:t>
      </w:r>
      <w:r w:rsidRPr="002552BE">
        <w:rPr>
          <w:rFonts w:eastAsiaTheme="minorEastAsia"/>
        </w:rPr>
        <w:t xml:space="preserve"> is the diameter and </w:t>
      </w:r>
      <w:r w:rsidRPr="002552BE">
        <w:rPr>
          <w:rFonts w:eastAsiaTheme="minorEastAsia"/>
          <w:i/>
          <w:iCs/>
        </w:rPr>
        <w:t>L</w:t>
      </w:r>
      <w:r w:rsidRPr="002552BE">
        <w:rPr>
          <w:rFonts w:eastAsiaTheme="minorEastAsia"/>
        </w:rPr>
        <w:t xml:space="preserve"> is the height of the keg.</w:t>
      </w:r>
      <w:r w:rsidR="00C655B2" w:rsidRPr="002552BE">
        <w:rPr>
          <w:rFonts w:eastAsiaTheme="minorEastAsia"/>
        </w:rPr>
        <w:t xml:space="preserve"> This amount serves as input for the keg production. Apart from the steel base, </w:t>
      </w:r>
      <w:r w:rsidR="00615961" w:rsidRPr="002552BE">
        <w:rPr>
          <w:rFonts w:eastAsiaTheme="minorEastAsia"/>
        </w:rPr>
        <w:t xml:space="preserve">the steel keg also includes ink for printing details and a plastic ball lock keg coupler. As per </w:t>
      </w:r>
      <w:r w:rsidR="00615961" w:rsidRPr="002552BE">
        <w:rPr>
          <w:rFonts w:eastAsiaTheme="minorEastAsia"/>
        </w:rPr>
        <w:fldChar w:fldCharType="begin"/>
      </w:r>
      <w:r w:rsidR="00E27DE6" w:rsidRPr="002552BE">
        <w:rPr>
          <w:rFonts w:eastAsiaTheme="minorEastAsia"/>
        </w:rPr>
        <w:instrText xml:space="preserve"> ADDIN ZOTERO_ITEM CSL_CITATION {"citationID":"1SlHb1cn","properties":{"formattedCitation":"(Cimini and Moresi 2016)","plainCitation":"(Cimini and Moresi 2016)","dontUpdate":true,"noteIndex":0},"citationItems":[{"id":5,"uris":["http://zotero.org/users/local/UMWqxuLi/items/YHU7BM5C"],"uri":["http://zotero.org/users/local/UMWqxuLi/items/YHU7BM5C"],"itemData":{"id":5,"type":"article-journal","abstract":"Energy and water consumption, waste generation, and emissions to air are the main environmental issues of the brewing industry. Several strategies have been so far proposed to reduce its impact on the global climate. This study assessed the environmental impact of the industrial production and distribution of 1 hL of a pale lager, as packed in different formats by the Italian brewery Birra Peroni Srl (Rome, Italy) over the period April 2012–March 2013, in compliance with the Publicly Available Specification 2050 standard method. The estimated carbon footprint of 1 hL of lager beer packaged in 66-cL glass bottles, 33-cL glass bottles assembled in cardboards or cluster packs, 33-cL aluminum cans, or 30-L steel kegs was of the order of 57, 67, 74, 69, or 25 kg CO2e, respectively. Such a difference in the overall carbon footprint values was due to the diverse contributions of packaging materials and transportation. In particular, the impact of packaging materials was minimum in the case of kegs, in virtue of the high reuse coefficient, and maximum in the case of the 33-cL glass bottle cluster packs. The estimated carbon footprint values were considerably lower than those reported in the most recent literature, probably because of the large production scale and short distribution chain of Birra Peroni brewery, utilization of beer co-products as feed and anaerobic digestion of liquid wastewaters. Owing to the linearity of the mathematical model of the carbon footprint, its sensitivity to the change of one-emission factor-at-a-time allowed the main hot spots in the life cycle of beer (i.e., glass bottle production and barley cultivation) to be identified and targeted for mitigating the carbon footprint of any pale lager, both of them being not related to the brewery production scale examined here. The scientific value of this work relies on the choice of estimating the carbon footprint using wholly transparent data in order to allow its direct comparison to other estimates, as well as its straightforward re-calculation using better quality data, as available.","container-title":"Journal of Cleaner Production","DOI":"10.1016/j.jclepro.2015.06.063","ISSN":"0959-6526","journalAbbreviation":"Journal of Cleaner Production","page":"4196-4213","source":"ScienceDirect","title":"Carbon footprint of a pale lager packed in different formats: assessment and sensitivity analysis based on transparent data","title-short":"Carbon footprint of a pale lager packed in different formats","volume":"112","author":[{"family":"Cimini","given":"Alessio"},{"family":"Moresi","given":"Mauro"}],"issued":{"date-parts":[["2016",1,20]]}}}],"schema":"https://github.com/citation-style-language/schema/raw/master/csl-citation.json"} </w:instrText>
      </w:r>
      <w:r w:rsidR="00615961" w:rsidRPr="002552BE">
        <w:rPr>
          <w:rFonts w:eastAsiaTheme="minorEastAsia"/>
        </w:rPr>
        <w:fldChar w:fldCharType="separate"/>
      </w:r>
      <w:r w:rsidR="00615961" w:rsidRPr="002552BE">
        <w:t>Cimini and Moresi (2016)</w:t>
      </w:r>
      <w:r w:rsidR="00615961" w:rsidRPr="002552BE">
        <w:rPr>
          <w:rFonts w:eastAsiaTheme="minorEastAsia"/>
        </w:rPr>
        <w:fldChar w:fldCharType="end"/>
      </w:r>
      <w:r w:rsidR="00615961" w:rsidRPr="002552BE">
        <w:rPr>
          <w:rFonts w:eastAsiaTheme="minorEastAsia"/>
        </w:rPr>
        <w:t>, these weigh 0.0017 and 5 grams</w:t>
      </w:r>
      <w:r w:rsidR="00AC099A" w:rsidRPr="002552BE">
        <w:rPr>
          <w:rFonts w:eastAsiaTheme="minorEastAsia"/>
        </w:rPr>
        <w:t>,</w:t>
      </w:r>
      <w:r w:rsidR="00615961" w:rsidRPr="002552BE">
        <w:rPr>
          <w:rFonts w:eastAsiaTheme="minorEastAsia"/>
        </w:rPr>
        <w:t xml:space="preserve"> respectively. Production of the plastic lock relies on injection molding, which is included in the production of this </w:t>
      </w:r>
      <w:r w:rsidR="00F07197" w:rsidRPr="002552BE">
        <w:rPr>
          <w:rFonts w:eastAsiaTheme="minorEastAsia"/>
        </w:rPr>
        <w:t xml:space="preserve">piece </w:t>
      </w:r>
      <w:r w:rsidR="00AC099A" w:rsidRPr="002552BE">
        <w:rPr>
          <w:rFonts w:eastAsiaTheme="minorEastAsia"/>
        </w:rPr>
        <w:t>in addition to</w:t>
      </w:r>
      <w:r w:rsidR="00F07197" w:rsidRPr="002552BE">
        <w:rPr>
          <w:rFonts w:eastAsiaTheme="minorEastAsia"/>
        </w:rPr>
        <w:t xml:space="preserve"> the production of the </w:t>
      </w:r>
      <w:r w:rsidR="00AA0FFD" w:rsidRPr="002552BE">
        <w:rPr>
          <w:rFonts w:eastAsiaTheme="minorEastAsia"/>
        </w:rPr>
        <w:t>keg</w:t>
      </w:r>
      <w:r w:rsidR="00615961" w:rsidRPr="002552BE">
        <w:rPr>
          <w:rFonts w:eastAsiaTheme="minorEastAsia"/>
        </w:rPr>
        <w:t>.</w:t>
      </w:r>
      <w:r w:rsidR="00AD0623" w:rsidRPr="002552BE">
        <w:rPr>
          <w:rFonts w:eastAsiaTheme="minorEastAsia"/>
        </w:rPr>
        <w:t xml:space="preserve"> </w:t>
      </w:r>
      <w:r w:rsidR="001B19F3">
        <w:rPr>
          <w:rFonts w:eastAsiaTheme="minorEastAsia"/>
        </w:rPr>
        <w:t>Table S</w:t>
      </w:r>
      <w:r w:rsidR="00AA0FFD" w:rsidRPr="002552BE">
        <w:rPr>
          <w:rFonts w:eastAsiaTheme="minorEastAsia"/>
        </w:rPr>
        <w:t xml:space="preserve">2 </w:t>
      </w:r>
      <w:r w:rsidR="00AD0623" w:rsidRPr="002552BE">
        <w:rPr>
          <w:rFonts w:eastAsiaTheme="minorEastAsia"/>
        </w:rPr>
        <w:t>below presents an overview of all processes and the LCI datasets employed.</w:t>
      </w:r>
    </w:p>
    <w:p w14:paraId="20EFF7E0" w14:textId="7663B9C1" w:rsidR="005E2968" w:rsidRPr="002552BE" w:rsidRDefault="005E2968" w:rsidP="00097D75">
      <w:pPr>
        <w:pStyle w:val="Heading3"/>
        <w:jc w:val="both"/>
        <w:rPr>
          <w:rFonts w:eastAsiaTheme="minorEastAsia"/>
        </w:rPr>
      </w:pPr>
      <w:r w:rsidRPr="002552BE">
        <w:rPr>
          <w:rFonts w:eastAsiaTheme="minorEastAsia"/>
        </w:rPr>
        <w:lastRenderedPageBreak/>
        <w:t>Shipping</w:t>
      </w:r>
    </w:p>
    <w:p w14:paraId="71B5EC64" w14:textId="6F7C69E0" w:rsidR="00F07197" w:rsidRPr="002552BE" w:rsidRDefault="00AD0623" w:rsidP="00097D75">
      <w:pPr>
        <w:jc w:val="both"/>
        <w:rPr>
          <w:rFonts w:eastAsiaTheme="minorEastAsia"/>
        </w:rPr>
      </w:pPr>
      <w:r w:rsidRPr="002552BE">
        <w:rPr>
          <w:rFonts w:eastAsiaTheme="minorEastAsia"/>
        </w:rPr>
        <w:t xml:space="preserve">It is assumed that a </w:t>
      </w:r>
      <w:r w:rsidR="00F07197" w:rsidRPr="002552BE">
        <w:rPr>
          <w:rFonts w:eastAsiaTheme="minorEastAsia"/>
        </w:rPr>
        <w:t>EURO5 freight lorry</w:t>
      </w:r>
      <w:r w:rsidR="00AC099A" w:rsidRPr="002552BE">
        <w:rPr>
          <w:rFonts w:eastAsiaTheme="minorEastAsia"/>
        </w:rPr>
        <w:t xml:space="preserve"> (semi-truck)</w:t>
      </w:r>
      <w:r w:rsidR="00F07197" w:rsidRPr="002552BE">
        <w:rPr>
          <w:rFonts w:eastAsiaTheme="minorEastAsia"/>
        </w:rPr>
        <w:t xml:space="preserve"> transports the kegs from Leverano, Italy, to Stockholm, Sweden; </w:t>
      </w:r>
      <w:r w:rsidR="00054B9C" w:rsidRPr="002552BE">
        <w:rPr>
          <w:rFonts w:eastAsiaTheme="minorEastAsia"/>
        </w:rPr>
        <w:t>the distance between these two cities is</w:t>
      </w:r>
      <w:r w:rsidR="00F07197" w:rsidRPr="002552BE">
        <w:rPr>
          <w:rFonts w:eastAsiaTheme="minorEastAsia"/>
        </w:rPr>
        <w:t xml:space="preserve"> 3</w:t>
      </w:r>
      <w:r w:rsidR="00AC099A" w:rsidRPr="002552BE">
        <w:rPr>
          <w:rFonts w:eastAsiaTheme="minorEastAsia"/>
        </w:rPr>
        <w:t xml:space="preserve"> </w:t>
      </w:r>
      <w:r w:rsidR="00F07197" w:rsidRPr="002552BE">
        <w:rPr>
          <w:rFonts w:eastAsiaTheme="minorEastAsia"/>
        </w:rPr>
        <w:t xml:space="preserve">019 km. This study assumes </w:t>
      </w:r>
      <w:r w:rsidR="005E2968" w:rsidRPr="002552BE">
        <w:rPr>
          <w:rFonts w:eastAsiaTheme="minorEastAsia"/>
        </w:rPr>
        <w:t>that two</w:t>
      </w:r>
      <w:r w:rsidR="00A95CD1" w:rsidRPr="002552BE">
        <w:rPr>
          <w:rFonts w:eastAsiaTheme="minorEastAsia"/>
        </w:rPr>
        <w:t xml:space="preserve"> layers of </w:t>
      </w:r>
      <w:r w:rsidR="00F07197" w:rsidRPr="002552BE">
        <w:rPr>
          <w:rFonts w:eastAsiaTheme="minorEastAsia"/>
        </w:rPr>
        <w:t xml:space="preserve">six kegs fit on one pallet used to ship the kegs. </w:t>
      </w:r>
      <w:r w:rsidR="00054B9C" w:rsidRPr="002552BE">
        <w:rPr>
          <w:rFonts w:eastAsiaTheme="minorEastAsia"/>
        </w:rPr>
        <w:t>A standard EPAL pallet weighs 25 kg, which carries six 30L kegs, meaning that the</w:t>
      </w:r>
      <w:r w:rsidR="005B1CDE" w:rsidRPr="002552BE">
        <w:rPr>
          <w:rFonts w:eastAsiaTheme="minorEastAsia"/>
        </w:rPr>
        <w:t xml:space="preserve"> added</w:t>
      </w:r>
      <w:r w:rsidR="00054B9C" w:rsidRPr="002552BE">
        <w:rPr>
          <w:rFonts w:eastAsiaTheme="minorEastAsia"/>
        </w:rPr>
        <w:t xml:space="preserve"> weight</w:t>
      </w:r>
      <w:r w:rsidR="005B1CDE" w:rsidRPr="002552BE">
        <w:rPr>
          <w:rFonts w:eastAsiaTheme="minorEastAsia"/>
        </w:rPr>
        <w:t xml:space="preserve"> of a pallet</w:t>
      </w:r>
      <w:r w:rsidR="00054B9C" w:rsidRPr="002552BE">
        <w:rPr>
          <w:rFonts w:eastAsiaTheme="minorEastAsia"/>
        </w:rPr>
        <w:t xml:space="preserve"> per FU is</w:t>
      </w:r>
    </w:p>
    <w:p w14:paraId="615DDD63" w14:textId="39B3F3E1" w:rsidR="00054B9C" w:rsidRPr="002552BE" w:rsidRDefault="0080461E" w:rsidP="00097D75">
      <w:pPr>
        <w:jc w:val="both"/>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25</m:t>
              </m:r>
            </m:num>
            <m:den>
              <m:r>
                <w:rPr>
                  <w:rFonts w:ascii="Cambria Math" w:eastAsiaTheme="minorEastAsia" w:hAnsi="Cambria Math"/>
                </w:rPr>
                <m:t>12*30</m:t>
              </m:r>
            </m:den>
          </m:f>
          <m:r>
            <w:rPr>
              <w:rFonts w:ascii="Cambria Math" w:eastAsiaTheme="minorEastAsia" w:hAnsi="Cambria Math"/>
            </w:rPr>
            <m:t>=0.139 kg</m:t>
          </m:r>
        </m:oMath>
      </m:oMathPara>
    </w:p>
    <w:p w14:paraId="217D76F8" w14:textId="3850A8A3" w:rsidR="005B1CDE" w:rsidRPr="002552BE" w:rsidRDefault="005B1CDE" w:rsidP="00097D75">
      <w:pPr>
        <w:jc w:val="both"/>
        <w:rPr>
          <w:rFonts w:eastAsiaTheme="minorEastAsia"/>
        </w:rPr>
      </w:pPr>
      <w:r w:rsidRPr="002552BE">
        <w:rPr>
          <w:rFonts w:eastAsiaTheme="minorEastAsia"/>
        </w:rPr>
        <w:t>As a steel keg weighs 9.6 kg and holds 30L of beverage, the total weight necessary to ship for one lit</w:t>
      </w:r>
      <w:r w:rsidR="00AC099A" w:rsidRPr="002552BE">
        <w:rPr>
          <w:rFonts w:eastAsiaTheme="minorEastAsia"/>
        </w:rPr>
        <w:t>er</w:t>
      </w:r>
      <w:r w:rsidRPr="002552BE">
        <w:rPr>
          <w:rFonts w:eastAsiaTheme="minorEastAsia"/>
        </w:rPr>
        <w:t xml:space="preserve"> of beer volume is</w:t>
      </w:r>
    </w:p>
    <w:p w14:paraId="710CFC89" w14:textId="5CCF1EE5" w:rsidR="005B1CDE" w:rsidRPr="002552BE" w:rsidRDefault="0080461E" w:rsidP="00097D75">
      <w:pPr>
        <w:jc w:val="both"/>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9.6</m:t>
              </m:r>
            </m:num>
            <m:den>
              <m:r>
                <w:rPr>
                  <w:rFonts w:ascii="Cambria Math" w:eastAsiaTheme="minorEastAsia" w:hAnsi="Cambria Math"/>
                </w:rPr>
                <m:t>30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25</m:t>
              </m:r>
            </m:num>
            <m:den>
              <m:r>
                <w:rPr>
                  <w:rFonts w:ascii="Cambria Math" w:eastAsiaTheme="minorEastAsia" w:hAnsi="Cambria Math"/>
                </w:rPr>
                <m:t>12*30</m:t>
              </m:r>
            </m:den>
          </m:f>
          <m:r>
            <w:rPr>
              <w:rFonts w:ascii="Cambria Math" w:eastAsiaTheme="minorEastAsia" w:hAnsi="Cambria Math"/>
            </w:rPr>
            <m:t>=0.389 kg=3.89*</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r>
            <w:rPr>
              <w:rFonts w:ascii="Cambria Math" w:eastAsiaTheme="minorEastAsia" w:hAnsi="Cambria Math"/>
            </w:rPr>
            <m:t>tonnes</m:t>
          </m:r>
        </m:oMath>
      </m:oMathPara>
    </w:p>
    <w:p w14:paraId="6370440D" w14:textId="71F7EC23" w:rsidR="005B1CDE" w:rsidRPr="002552BE" w:rsidRDefault="00786A8A" w:rsidP="00097D75">
      <w:pPr>
        <w:jc w:val="both"/>
        <w:rPr>
          <w:rFonts w:eastAsiaTheme="minorEastAsia"/>
        </w:rPr>
      </w:pPr>
      <w:r w:rsidRPr="002552BE">
        <w:rPr>
          <w:rFonts w:eastAsiaTheme="minorEastAsia"/>
        </w:rPr>
        <w:t>The production of the pallet itself is excluded</w:t>
      </w:r>
      <w:r w:rsidR="003F409B" w:rsidRPr="002552BE">
        <w:rPr>
          <w:rFonts w:eastAsiaTheme="minorEastAsia"/>
        </w:rPr>
        <w:t>,</w:t>
      </w:r>
      <w:r w:rsidRPr="002552BE">
        <w:rPr>
          <w:rFonts w:eastAsiaTheme="minorEastAsia"/>
        </w:rPr>
        <w:t xml:space="preserve"> given that pallets are often re</w:t>
      </w:r>
      <w:r w:rsidR="003F409B" w:rsidRPr="002552BE">
        <w:rPr>
          <w:rFonts w:eastAsiaTheme="minorEastAsia"/>
        </w:rPr>
        <w:t>-</w:t>
      </w:r>
      <w:r w:rsidRPr="002552BE">
        <w:rPr>
          <w:rFonts w:eastAsiaTheme="minorEastAsia"/>
        </w:rPr>
        <w:t>used. The weight of using a pallet is included as shown in the calculations above, the weight of the pallets is around 35% of the total shipping weight</w:t>
      </w:r>
      <w:r w:rsidR="00AD0623" w:rsidRPr="002552BE">
        <w:rPr>
          <w:rFonts w:eastAsiaTheme="minorEastAsia"/>
        </w:rPr>
        <w:t>. Therefore, t</w:t>
      </w:r>
      <w:r w:rsidRPr="002552BE">
        <w:rPr>
          <w:rFonts w:eastAsiaTheme="minorEastAsia"/>
        </w:rPr>
        <w:t xml:space="preserve">he pallets have a significant impact on </w:t>
      </w:r>
      <w:r w:rsidR="00AD0623" w:rsidRPr="002552BE">
        <w:rPr>
          <w:rFonts w:eastAsiaTheme="minorEastAsia"/>
        </w:rPr>
        <w:t>the total tonne-km</w:t>
      </w:r>
      <w:r w:rsidR="002552BE">
        <w:rPr>
          <w:rFonts w:eastAsiaTheme="minorEastAsia"/>
        </w:rPr>
        <w:t xml:space="preserve"> (tkm)</w:t>
      </w:r>
      <w:r w:rsidR="00AD0623" w:rsidRPr="002552BE">
        <w:rPr>
          <w:rFonts w:eastAsiaTheme="minorEastAsia"/>
        </w:rPr>
        <w:t xml:space="preserve"> associated with shipping the steel kegs</w:t>
      </w:r>
      <w:r w:rsidR="005E2968" w:rsidRPr="002552BE">
        <w:rPr>
          <w:rFonts w:eastAsiaTheme="minorEastAsia"/>
        </w:rPr>
        <w:t>.</w:t>
      </w:r>
      <w:r w:rsidR="00214C5C" w:rsidRPr="002552BE">
        <w:rPr>
          <w:rFonts w:eastAsiaTheme="minorEastAsia"/>
        </w:rPr>
        <w:t xml:space="preserve"> The shipping distance per FU is</w:t>
      </w:r>
      <w:r w:rsidR="00AD0623" w:rsidRPr="002552BE">
        <w:rPr>
          <w:rFonts w:eastAsiaTheme="minorEastAsia"/>
        </w:rPr>
        <w:t xml:space="preserve"> therefore</w:t>
      </w:r>
    </w:p>
    <w:p w14:paraId="32B3E398" w14:textId="22DA85E2" w:rsidR="00214C5C" w:rsidRPr="002552BE" w:rsidRDefault="00214C5C" w:rsidP="00097D75">
      <w:pPr>
        <w:jc w:val="both"/>
        <w:rPr>
          <w:rFonts w:eastAsiaTheme="minorEastAsia"/>
        </w:rPr>
      </w:pPr>
      <m:oMathPara>
        <m:oMath>
          <m:r>
            <w:rPr>
              <w:rFonts w:ascii="Cambria Math" w:eastAsiaTheme="minorEastAsia" w:hAnsi="Cambria Math"/>
            </w:rPr>
            <m:t>3019*3.89*</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r>
            <w:rPr>
              <w:rFonts w:ascii="Cambria Math" w:eastAsiaTheme="minorEastAsia" w:hAnsi="Cambria Math"/>
            </w:rPr>
            <m:t xml:space="preserve">=1.175 tkm </m:t>
          </m:r>
        </m:oMath>
      </m:oMathPara>
    </w:p>
    <w:p w14:paraId="789D8AF4" w14:textId="344EE5A7" w:rsidR="005E2968" w:rsidRPr="002552BE" w:rsidRDefault="005E2968" w:rsidP="00097D75">
      <w:pPr>
        <w:pStyle w:val="Heading3"/>
        <w:jc w:val="both"/>
        <w:rPr>
          <w:rFonts w:eastAsiaTheme="minorEastAsia"/>
        </w:rPr>
      </w:pPr>
      <w:r w:rsidRPr="002552BE">
        <w:rPr>
          <w:rFonts w:eastAsiaTheme="minorEastAsia"/>
        </w:rPr>
        <w:t>Use</w:t>
      </w:r>
    </w:p>
    <w:p w14:paraId="39576505" w14:textId="39B5BB0A" w:rsidR="00F07B93" w:rsidRPr="00E77C3A" w:rsidRDefault="00BC6289" w:rsidP="00097D75">
      <w:pPr>
        <w:jc w:val="both"/>
      </w:pPr>
      <w:r w:rsidRPr="002552BE">
        <w:t>The use-phase for the steel keg involves four processes; filling a keg, transporting the keg to a bar, retrieving the keg, and cleaning the keg to be refilled. Kubule et al. (2016)</w:t>
      </w:r>
      <w:r w:rsidR="00F07B93" w:rsidRPr="002552BE">
        <w:t xml:space="preserve"> investigated the power consumption of different station</w:t>
      </w:r>
      <w:r w:rsidR="002E0A1C" w:rsidRPr="002552BE">
        <w:t>s</w:t>
      </w:r>
      <w:r w:rsidR="00F07B93" w:rsidRPr="002552BE">
        <w:t xml:space="preserve"> in a small brewery. </w:t>
      </w:r>
      <w:r w:rsidR="005B77E9" w:rsidRPr="002552BE">
        <w:t>The e</w:t>
      </w:r>
      <w:r w:rsidR="00F07B93" w:rsidRPr="002552BE">
        <w:t>nergy requirement for cleaning and refilling originate</w:t>
      </w:r>
      <w:r w:rsidR="005B77E9" w:rsidRPr="002552BE">
        <w:t>s</w:t>
      </w:r>
      <w:r w:rsidR="00F07B93" w:rsidRPr="002552BE">
        <w:t xml:space="preserve"> from this </w:t>
      </w:r>
      <w:r w:rsidR="005B77E9" w:rsidRPr="002552BE">
        <w:t>study and</w:t>
      </w:r>
      <w:r w:rsidR="00F07B93" w:rsidRPr="002552BE">
        <w:t xml:space="preserve"> </w:t>
      </w:r>
      <w:r w:rsidR="005B77E9" w:rsidRPr="002552BE">
        <w:t>is</w:t>
      </w:r>
      <w:r w:rsidR="008661C2" w:rsidRPr="002552BE">
        <w:t xml:space="preserve"> 0.38 MJ/</w:t>
      </w:r>
      <w:r w:rsidR="009B4166" w:rsidRPr="002552BE">
        <w:t>h</w:t>
      </w:r>
      <w:r w:rsidR="008661C2" w:rsidRPr="002552BE">
        <w:t>L or</w:t>
      </w:r>
      <w:r w:rsidR="00F07B93" w:rsidRPr="002552BE">
        <w:t xml:space="preserve"> 380</w:t>
      </w:r>
      <w:r w:rsidR="008661C2" w:rsidRPr="002552BE">
        <w:t>0</w:t>
      </w:r>
      <w:r w:rsidR="00F07B93" w:rsidRPr="002552BE">
        <w:t>0 J/L</w:t>
      </w:r>
      <w:r w:rsidR="005B77E9" w:rsidRPr="002552BE">
        <w:t xml:space="preserve">. Apart from </w:t>
      </w:r>
      <w:r w:rsidR="00AD0623" w:rsidRPr="002552BE">
        <w:t xml:space="preserve">the </w:t>
      </w:r>
      <w:r w:rsidR="005B77E9" w:rsidRPr="002552BE">
        <w:t xml:space="preserve">energy necessary for cleaning, a cleaning </w:t>
      </w:r>
      <w:r w:rsidR="00AD0623" w:rsidRPr="002552BE">
        <w:t xml:space="preserve">agent </w:t>
      </w:r>
      <w:r w:rsidR="005B77E9" w:rsidRPr="002552BE">
        <w:t>is also a requirement.</w:t>
      </w:r>
      <w:r w:rsidR="008D3689" w:rsidRPr="002552BE">
        <w:t xml:space="preserve"> For </w:t>
      </w:r>
      <w:r w:rsidR="00AD0623" w:rsidRPr="002552BE">
        <w:t>this study, it was assumed that the</w:t>
      </w:r>
      <w:r w:rsidR="008D3689" w:rsidRPr="002552BE">
        <w:t xml:space="preserve"> clean</w:t>
      </w:r>
      <w:r w:rsidR="00AD0623" w:rsidRPr="002552BE">
        <w:t>ing agent</w:t>
      </w:r>
      <w:r w:rsidR="008D3689" w:rsidRPr="002552BE">
        <w:t xml:space="preserve"> consists of </w:t>
      </w:r>
      <w:r w:rsidR="00760EB1" w:rsidRPr="002552BE">
        <w:t xml:space="preserve">caustic soda. </w:t>
      </w:r>
      <w:r w:rsidR="00DF5E5F" w:rsidRPr="002552BE">
        <w:t xml:space="preserve">The cleaning solution requires </w:t>
      </w:r>
      <w:r w:rsidR="00760EB1" w:rsidRPr="002552BE">
        <w:t>3</w:t>
      </w:r>
      <w:r w:rsidR="008D3689" w:rsidRPr="002552BE">
        <w:t xml:space="preserve"> grams of cleaner</w:t>
      </w:r>
      <w:r w:rsidR="00DF5E5F" w:rsidRPr="002552BE">
        <w:t xml:space="preserve"> per </w:t>
      </w:r>
      <w:r w:rsidR="00760EB1" w:rsidRPr="002552BE">
        <w:t>liter</w:t>
      </w:r>
      <w:r w:rsidR="008D3689" w:rsidRPr="002552BE">
        <w:t xml:space="preserve">. </w:t>
      </w:r>
      <w:r w:rsidR="001017FC" w:rsidRPr="002552BE">
        <w:t>In total, per keg, it is assumed that each keg requires three lite</w:t>
      </w:r>
      <w:r w:rsidR="00DF5E5F" w:rsidRPr="002552BE">
        <w:t>r</w:t>
      </w:r>
      <w:r w:rsidR="001017FC" w:rsidRPr="002552BE">
        <w:t>s of water</w:t>
      </w:r>
      <w:r w:rsidR="00E721A1" w:rsidRPr="002552BE">
        <w:t xml:space="preserve"> for cleaning</w:t>
      </w:r>
      <w:r w:rsidR="001017FC" w:rsidRPr="002552BE">
        <w:t xml:space="preserve">, and therefore </w:t>
      </w:r>
      <w:r w:rsidR="003F409B" w:rsidRPr="002552BE">
        <w:t>20</w:t>
      </w:r>
      <w:r w:rsidR="001017FC" w:rsidRPr="002552BE">
        <w:t xml:space="preserve"> grams of cleaner.</w:t>
      </w:r>
      <w:r w:rsidR="00E721A1" w:rsidRPr="002552BE">
        <w:t xml:space="preserve"> </w:t>
      </w:r>
      <w:r w:rsidR="00DF5E5F" w:rsidRPr="002552BE">
        <w:t xml:space="preserve">Thereafter, another </w:t>
      </w:r>
      <w:r w:rsidR="00E721A1" w:rsidRPr="002552BE">
        <w:t>three lite</w:t>
      </w:r>
      <w:r w:rsidR="00DF5E5F" w:rsidRPr="002552BE">
        <w:t>r</w:t>
      </w:r>
      <w:r w:rsidR="00E721A1" w:rsidRPr="002552BE">
        <w:t>s are used for rinsing</w:t>
      </w:r>
      <w:r w:rsidR="00DF5E5F" w:rsidRPr="002552BE">
        <w:t xml:space="preserve"> and sanitizing</w:t>
      </w:r>
      <w:r w:rsidR="00E721A1" w:rsidRPr="002552BE">
        <w:t>. Per FU, the water use is therefore</w:t>
      </w:r>
      <w:r w:rsidR="00086357">
        <w:t>,</w:t>
      </w:r>
      <w:r w:rsidR="00DF5E5F" w:rsidRPr="002552BE">
        <w:t xml:space="preserve"> in total</w:t>
      </w:r>
      <w:r w:rsidR="00E721A1" w:rsidRPr="002552BE">
        <w:t xml:space="preserve"> 0.2 </w:t>
      </w:r>
      <w:r w:rsidR="00DF5E5F" w:rsidRPr="002552BE">
        <w:t>liters</w:t>
      </w:r>
      <w:r w:rsidR="00E721A1" w:rsidRPr="002552BE">
        <w:t xml:space="preserve">. Since the energy requirements from Kubule et al. (2016) include cleaning and filling, no energy </w:t>
      </w:r>
      <w:r w:rsidR="00DF5E5F" w:rsidRPr="002552BE">
        <w:t xml:space="preserve">was </w:t>
      </w:r>
      <w:r w:rsidR="00DF5E5F" w:rsidRPr="00E77C3A">
        <w:t xml:space="preserve">included, as an extra process in this study for the </w:t>
      </w:r>
      <w:r w:rsidR="00E721A1" w:rsidRPr="00E77C3A">
        <w:t xml:space="preserve">filling process. </w:t>
      </w:r>
    </w:p>
    <w:p w14:paraId="39CDC3AE" w14:textId="0E9F71E4" w:rsidR="00344853" w:rsidRPr="00E77C3A" w:rsidRDefault="00344853" w:rsidP="00344853">
      <w:pPr>
        <w:jc w:val="both"/>
        <w:rPr>
          <w:rFonts w:eastAsiaTheme="minorEastAsia"/>
        </w:rPr>
      </w:pPr>
      <w:r w:rsidRPr="00E77C3A">
        <w:rPr>
          <w:rFonts w:eastAsiaTheme="minorEastAsia"/>
        </w:rPr>
        <w:t xml:space="preserve">For cleaning, the infrastructure necessary for steel keg washing was also included. This was assumed to be similar to a commercial keg cleaning machine (CzechMini, 2021). For the modeling, and based on the specifications outlined in the cleaning machine (ibid), it is assumed that the machinery includes 150 kg of steel, 2 water pumps and 1 kg of electronics.  The infrastructure for cleaning was assumed to have a lifetime of </w:t>
      </w:r>
      <w:r w:rsidR="009C3513">
        <w:rPr>
          <w:rFonts w:eastAsiaTheme="minorEastAsia"/>
        </w:rPr>
        <w:t>1</w:t>
      </w:r>
      <w:r w:rsidRPr="00E77C3A">
        <w:rPr>
          <w:rFonts w:eastAsiaTheme="minorEastAsia"/>
        </w:rPr>
        <w:t xml:space="preserve">0 years. Further details are provided in </w:t>
      </w:r>
      <w:r w:rsidR="001B19F3">
        <w:rPr>
          <w:rFonts w:eastAsiaTheme="minorEastAsia"/>
        </w:rPr>
        <w:t>Table S</w:t>
      </w:r>
      <w:r w:rsidRPr="00E77C3A">
        <w:rPr>
          <w:rFonts w:eastAsiaTheme="minorEastAsia"/>
        </w:rPr>
        <w:t xml:space="preserve">2 on the datasets employed. </w:t>
      </w:r>
    </w:p>
    <w:p w14:paraId="09535BD4" w14:textId="6C508EA2" w:rsidR="000814E7" w:rsidRPr="002552BE" w:rsidRDefault="00E721A1" w:rsidP="00097D75">
      <w:pPr>
        <w:jc w:val="both"/>
      </w:pPr>
      <w:r w:rsidRPr="00E77C3A">
        <w:t xml:space="preserve">To transport the kegs to and from the brewery, </w:t>
      </w:r>
      <w:r w:rsidR="00A1634C" w:rsidRPr="00E77C3A">
        <w:t>it is assumed</w:t>
      </w:r>
      <w:r w:rsidR="00A1634C" w:rsidRPr="002552BE">
        <w:t xml:space="preserve"> that</w:t>
      </w:r>
      <w:r w:rsidRPr="002552BE">
        <w:t xml:space="preserve"> a light commercial vehicle</w:t>
      </w:r>
      <w:r w:rsidR="00435979" w:rsidRPr="002552BE">
        <w:t xml:space="preserve"> </w:t>
      </w:r>
      <w:r w:rsidR="00A1634C" w:rsidRPr="002552BE">
        <w:t>is employed for the</w:t>
      </w:r>
      <w:r w:rsidR="00435979" w:rsidRPr="002552BE">
        <w:t xml:space="preserve"> 100km distance</w:t>
      </w:r>
      <w:r w:rsidR="00A1634C" w:rsidRPr="002552BE">
        <w:t>.</w:t>
      </w:r>
      <w:r w:rsidR="00435979" w:rsidRPr="002552BE">
        <w:t xml:space="preserve"> As the kegs are filled when leaving the brewery and empty when leaving the bar, they travel the same distance but do not have the same tkm. </w:t>
      </w:r>
      <w:r w:rsidR="000A7993" w:rsidRPr="002552BE">
        <w:t xml:space="preserve">Assuming the weight of 1 </w:t>
      </w:r>
      <w:r w:rsidR="00A1634C" w:rsidRPr="002552BE">
        <w:t>liter</w:t>
      </w:r>
      <w:r w:rsidR="000A7993" w:rsidRPr="002552BE">
        <w:t xml:space="preserve"> of beer weighs 1 kg, t</w:t>
      </w:r>
      <w:r w:rsidR="00435979" w:rsidRPr="002552BE">
        <w:t xml:space="preserve">he weight per FU for the travel </w:t>
      </w:r>
      <w:r w:rsidR="007E159A">
        <w:t>from</w:t>
      </w:r>
      <w:r w:rsidR="00435979" w:rsidRPr="002552BE">
        <w:t xml:space="preserve"> the bar is</w:t>
      </w:r>
    </w:p>
    <w:p w14:paraId="399F72D6" w14:textId="541A3BD5" w:rsidR="00435979" w:rsidRPr="002552BE" w:rsidRDefault="0080461E" w:rsidP="00097D75">
      <w:pPr>
        <w:jc w:val="both"/>
        <w:rPr>
          <w:rFonts w:eastAsiaTheme="minorEastAsia"/>
        </w:rPr>
      </w:pPr>
      <m:oMathPara>
        <m:oMath>
          <m:f>
            <m:fPr>
              <m:ctrlPr>
                <w:rPr>
                  <w:rFonts w:ascii="Cambria Math" w:hAnsi="Cambria Math"/>
                  <w:i/>
                </w:rPr>
              </m:ctrlPr>
            </m:fPr>
            <m:num>
              <m:r>
                <w:rPr>
                  <w:rFonts w:ascii="Cambria Math" w:hAnsi="Cambria Math"/>
                </w:rPr>
                <m:t>9.6</m:t>
              </m:r>
            </m:num>
            <m:den>
              <m:r>
                <w:rPr>
                  <w:rFonts w:ascii="Cambria Math" w:hAnsi="Cambria Math"/>
                </w:rPr>
                <m:t>1000*30</m:t>
              </m:r>
            </m:den>
          </m:f>
          <m:r>
            <w:rPr>
              <w:rFonts w:ascii="Cambria Math" w:hAnsi="Cambria Math"/>
            </w:rPr>
            <m:t>*100</m:t>
          </m:r>
          <m:r>
            <w:rPr>
              <w:rFonts w:ascii="Cambria Math" w:eastAsiaTheme="minorEastAsia" w:hAnsi="Cambria Math"/>
            </w:rPr>
            <m:t>=0.032tkm</m:t>
          </m:r>
        </m:oMath>
      </m:oMathPara>
    </w:p>
    <w:p w14:paraId="61D0C310" w14:textId="66DEF85F" w:rsidR="00435979" w:rsidRPr="002552BE" w:rsidRDefault="00435979" w:rsidP="00097D75">
      <w:pPr>
        <w:jc w:val="both"/>
        <w:rPr>
          <w:rFonts w:eastAsiaTheme="minorEastAsia"/>
        </w:rPr>
      </w:pPr>
      <w:r w:rsidRPr="002552BE">
        <w:rPr>
          <w:rFonts w:eastAsiaTheme="minorEastAsia"/>
        </w:rPr>
        <w:t>While the tkm for moving from the brewer to the bar is</w:t>
      </w:r>
    </w:p>
    <w:p w14:paraId="225EB414" w14:textId="2365004C" w:rsidR="00435979" w:rsidRPr="002552BE" w:rsidRDefault="0080461E" w:rsidP="00097D75">
      <w:pPr>
        <w:jc w:val="both"/>
        <w:rPr>
          <w:rFonts w:eastAsiaTheme="minorEastAsia"/>
        </w:rPr>
      </w:pPr>
      <m:oMathPara>
        <m:oMath>
          <m:f>
            <m:fPr>
              <m:ctrlPr>
                <w:rPr>
                  <w:rFonts w:ascii="Cambria Math" w:eastAsiaTheme="minorEastAsia" w:hAnsi="Cambria Math"/>
                </w:rPr>
              </m:ctrlPr>
            </m:fPr>
            <m:num>
              <m:r>
                <w:rPr>
                  <w:rFonts w:ascii="Cambria Math" w:eastAsiaTheme="minorEastAsia" w:hAnsi="Cambria Math"/>
                </w:rPr>
                <m:t>9.6+30</m:t>
              </m:r>
              <m:ctrlPr>
                <w:rPr>
                  <w:rFonts w:ascii="Cambria Math" w:eastAsiaTheme="minorEastAsia" w:hAnsi="Cambria Math"/>
                  <w:i/>
                </w:rPr>
              </m:ctrlPr>
            </m:num>
            <m:den>
              <m:r>
                <w:rPr>
                  <w:rFonts w:ascii="Cambria Math" w:eastAsiaTheme="minorEastAsia" w:hAnsi="Cambria Math"/>
                </w:rPr>
                <m:t>1000*30</m:t>
              </m:r>
              <m:ctrlPr>
                <w:rPr>
                  <w:rFonts w:ascii="Cambria Math" w:eastAsiaTheme="minorEastAsia" w:hAnsi="Cambria Math"/>
                  <w:i/>
                </w:rPr>
              </m:ctrlPr>
            </m:den>
          </m:f>
          <m:r>
            <w:rPr>
              <w:rFonts w:ascii="Cambria Math" w:eastAsiaTheme="minorEastAsia" w:hAnsi="Cambria Math"/>
            </w:rPr>
            <m:t>*100=0.132tkm</m:t>
          </m:r>
        </m:oMath>
      </m:oMathPara>
    </w:p>
    <w:p w14:paraId="6A71B515" w14:textId="77777777" w:rsidR="00A1634C" w:rsidRPr="002552BE" w:rsidRDefault="00435979" w:rsidP="00097D75">
      <w:pPr>
        <w:jc w:val="both"/>
        <w:rPr>
          <w:rFonts w:eastAsiaTheme="minorEastAsia"/>
        </w:rPr>
      </w:pPr>
      <w:r w:rsidRPr="002552BE">
        <w:rPr>
          <w:rFonts w:eastAsiaTheme="minorEastAsia"/>
        </w:rPr>
        <w:t>As the steel kegs are re</w:t>
      </w:r>
      <w:r w:rsidR="003F409B" w:rsidRPr="002552BE">
        <w:rPr>
          <w:rFonts w:eastAsiaTheme="minorEastAsia"/>
        </w:rPr>
        <w:t>-</w:t>
      </w:r>
      <w:r w:rsidRPr="002552BE">
        <w:rPr>
          <w:rFonts w:eastAsiaTheme="minorEastAsia"/>
        </w:rPr>
        <w:t>used several times, these processes are repeated for every re</w:t>
      </w:r>
      <w:r w:rsidR="003F409B" w:rsidRPr="002552BE">
        <w:rPr>
          <w:rFonts w:eastAsiaTheme="minorEastAsia"/>
        </w:rPr>
        <w:t>-</w:t>
      </w:r>
      <w:r w:rsidRPr="002552BE">
        <w:rPr>
          <w:rFonts w:eastAsiaTheme="minorEastAsia"/>
        </w:rPr>
        <w:t>use. The same is true for the cleaning and refilling of the kegs.</w:t>
      </w:r>
      <w:r w:rsidR="00492FCE" w:rsidRPr="002552BE">
        <w:rPr>
          <w:rFonts w:eastAsiaTheme="minorEastAsia"/>
        </w:rPr>
        <w:t xml:space="preserve"> In this study, no additional maintenance is included in the lifetime of the keg, although there may be a need to change some of the components and fittings.</w:t>
      </w:r>
    </w:p>
    <w:p w14:paraId="0FC01B77" w14:textId="321899A9" w:rsidR="003D2058" w:rsidRPr="002552BE" w:rsidRDefault="003D2058" w:rsidP="00097D75">
      <w:pPr>
        <w:pStyle w:val="Heading3"/>
        <w:jc w:val="both"/>
        <w:rPr>
          <w:rFonts w:eastAsiaTheme="minorEastAsia"/>
        </w:rPr>
      </w:pPr>
      <w:r w:rsidRPr="002552BE">
        <w:rPr>
          <w:rFonts w:eastAsiaTheme="minorEastAsia"/>
        </w:rPr>
        <w:t>End-of-life</w:t>
      </w:r>
    </w:p>
    <w:p w14:paraId="74CBA815" w14:textId="5B803EED" w:rsidR="003D2058" w:rsidRPr="002552BE" w:rsidRDefault="00AA3CB3" w:rsidP="00097D75">
      <w:pPr>
        <w:jc w:val="both"/>
        <w:rPr>
          <w:rFonts w:eastAsiaTheme="minorEastAsia"/>
        </w:rPr>
      </w:pPr>
      <w:r w:rsidRPr="002552BE">
        <w:rPr>
          <w:rFonts w:eastAsiaTheme="minorEastAsia"/>
        </w:rPr>
        <w:t xml:space="preserve">After being </w:t>
      </w:r>
      <w:r w:rsidR="00492FCE" w:rsidRPr="002552BE">
        <w:rPr>
          <w:rFonts w:eastAsiaTheme="minorEastAsia"/>
        </w:rPr>
        <w:t>re</w:t>
      </w:r>
      <w:r w:rsidR="003F409B" w:rsidRPr="002552BE">
        <w:rPr>
          <w:rFonts w:eastAsiaTheme="minorEastAsia"/>
        </w:rPr>
        <w:t>-</w:t>
      </w:r>
      <w:r w:rsidR="00492FCE" w:rsidRPr="002552BE">
        <w:rPr>
          <w:rFonts w:eastAsiaTheme="minorEastAsia"/>
        </w:rPr>
        <w:t xml:space="preserve">used, as assumed around 80 times in this study, </w:t>
      </w:r>
      <w:r w:rsidRPr="002552BE">
        <w:rPr>
          <w:rFonts w:eastAsiaTheme="minorEastAsia"/>
        </w:rPr>
        <w:t>the keg</w:t>
      </w:r>
      <w:r w:rsidR="00492FCE" w:rsidRPr="002552BE">
        <w:rPr>
          <w:rFonts w:eastAsiaTheme="minorEastAsia"/>
        </w:rPr>
        <w:t xml:space="preserve"> may finally reach the end of its service life. As such, it will enter recycling. </w:t>
      </w:r>
      <w:r w:rsidR="00A611D9" w:rsidRPr="002552BE">
        <w:rPr>
          <w:rFonts w:eastAsiaTheme="minorEastAsia"/>
        </w:rPr>
        <w:t>This study explored several ways to model the end-of-life phase</w:t>
      </w:r>
      <w:r w:rsidR="00FC0FE9" w:rsidRPr="002552BE">
        <w:rPr>
          <w:rFonts w:eastAsiaTheme="minorEastAsia"/>
        </w:rPr>
        <w:t>, some of which are used in scenario building.</w:t>
      </w:r>
      <w:r w:rsidR="00E27DE6" w:rsidRPr="002552BE">
        <w:rPr>
          <w:rFonts w:eastAsiaTheme="minorEastAsia"/>
        </w:rPr>
        <w:t xml:space="preserve"> In their case study regarding </w:t>
      </w:r>
      <w:r w:rsidR="00577D1A" w:rsidRPr="002552BE">
        <w:rPr>
          <w:rFonts w:eastAsiaTheme="minorEastAsia"/>
        </w:rPr>
        <w:t xml:space="preserve">steel </w:t>
      </w:r>
      <w:r w:rsidR="00E27DE6" w:rsidRPr="002552BE">
        <w:rPr>
          <w:rFonts w:eastAsiaTheme="minorEastAsia"/>
        </w:rPr>
        <w:t>drums,</w:t>
      </w:r>
      <w:r w:rsidR="00FC0FE9" w:rsidRPr="002552BE">
        <w:rPr>
          <w:rFonts w:eastAsiaTheme="minorEastAsia"/>
        </w:rPr>
        <w:t xml:space="preserve"> </w:t>
      </w:r>
      <w:r w:rsidR="00554395" w:rsidRPr="002552BE">
        <w:rPr>
          <w:rFonts w:eastAsiaTheme="minorEastAsia"/>
        </w:rPr>
        <w:fldChar w:fldCharType="begin"/>
      </w:r>
      <w:r w:rsidR="008878A3" w:rsidRPr="002552BE">
        <w:rPr>
          <w:rFonts w:eastAsiaTheme="minorEastAsia"/>
        </w:rPr>
        <w:instrText xml:space="preserve"> ADDIN ZOTERO_ITEM CSL_CITATION {"citationID":"73yZLTDq","properties":{"formattedCitation":"(Biganzoli, Rigamonti, and Grosso 2019)","plainCitation":"(Biganzoli, Rigamonti, and Grosso 2019)","dontUpdate":true,"noteIndex":0},"citationItems":[{"id":242,"uris":["http://zotero.org/users/local/UMWqxuLi/items/TMBGTZMP"],"uri":["http://zotero.org/users/local/UMWqxuLi/items/TMBGTZMP"],"itemData":{"id":242,"type":"article-journal","abstract":"Re-use of packaging items plays a key role in the achievement of sustainable management of the resources. The aim of this study is to assess the environmental impacts associated with the life cycle of steel drums used for carrying chemical and petrochemical products as a function of the number of uses (the so-called “rotations”), by means of the life cycle assessment (LCA) methodology. The results show that the impacts of the life cycle of the steel drums mainly come from their manufacturing, whereas the reconditioning process accounts for less than 20% of the overall impacts. Moreover, a system where the drums are reconditioned and re-used has better environmental performance than a system where the same drums are used only once and then sent to recycling. The advantages of such a system increase with the number of rotations. For example, in case just two rotations take place, the environmental impacts of a system based on re-use are on average about 74% of those of a single-use system, and drop to 53% if the number of uses increases to 10. The behavior of the drums users is thus very important to prevent excessive damage that will make reconditioning impossible.","container-title":"Journal of Material Cycles and Waste Management","DOI":"10.1007/s10163-018-00817-x","ISSN":"1611-8227","issue":"1","journalAbbreviation":"J Mater Cycles Waste Manag","language":"en","page":"67-78","source":"Springer Link","title":"LCA evaluation of packaging re-use: the steel drums case study","title-short":"LCA evaluation of packaging re-use","volume":"21","author":[{"family":"Biganzoli","given":"Laura"},{"family":"Rigamonti","given":"Lucia"},{"family":"Grosso","given":"Mario"}],"issued":{"date-parts":[["2019",1,1]]}}}],"schema":"https://github.com/citation-style-language/schema/raw/master/csl-citation.json"} </w:instrText>
      </w:r>
      <w:r w:rsidR="00554395" w:rsidRPr="002552BE">
        <w:rPr>
          <w:rFonts w:eastAsiaTheme="minorEastAsia"/>
        </w:rPr>
        <w:fldChar w:fldCharType="separate"/>
      </w:r>
      <w:r w:rsidR="00E27DE6" w:rsidRPr="002552BE">
        <w:t>Biganzoli, Rigamonti, and Grosso (2019)</w:t>
      </w:r>
      <w:r w:rsidR="00554395" w:rsidRPr="002552BE">
        <w:rPr>
          <w:rFonts w:eastAsiaTheme="minorEastAsia"/>
        </w:rPr>
        <w:fldChar w:fldCharType="end"/>
      </w:r>
      <w:r w:rsidR="00E27DE6" w:rsidRPr="002552BE">
        <w:rPr>
          <w:rFonts w:eastAsiaTheme="minorEastAsia"/>
        </w:rPr>
        <w:t xml:space="preserve"> assume that </w:t>
      </w:r>
      <w:r w:rsidR="00D435FF" w:rsidRPr="002552BE">
        <w:rPr>
          <w:rFonts w:eastAsiaTheme="minorEastAsia"/>
        </w:rPr>
        <w:t>all metals are recy</w:t>
      </w:r>
      <w:r w:rsidR="00EF4E14" w:rsidRPr="002552BE">
        <w:rPr>
          <w:rFonts w:eastAsiaTheme="minorEastAsia"/>
        </w:rPr>
        <w:t>cled</w:t>
      </w:r>
      <w:r w:rsidR="00577D1A" w:rsidRPr="002552BE">
        <w:rPr>
          <w:rFonts w:eastAsiaTheme="minorEastAsia"/>
        </w:rPr>
        <w:t>, through crushing, scrapping</w:t>
      </w:r>
      <w:r w:rsidR="00492FCE" w:rsidRPr="002552BE">
        <w:rPr>
          <w:rFonts w:eastAsiaTheme="minorEastAsia"/>
        </w:rPr>
        <w:t>,</w:t>
      </w:r>
      <w:r w:rsidR="00577D1A" w:rsidRPr="002552BE">
        <w:rPr>
          <w:rFonts w:eastAsiaTheme="minorEastAsia"/>
        </w:rPr>
        <w:t xml:space="preserve"> and then re-smelting the metal</w:t>
      </w:r>
      <w:r w:rsidR="00EF4E14" w:rsidRPr="002552BE">
        <w:rPr>
          <w:rFonts w:eastAsiaTheme="minorEastAsia"/>
        </w:rPr>
        <w:t>.</w:t>
      </w:r>
      <w:r w:rsidR="0075566B" w:rsidRPr="002552BE">
        <w:rPr>
          <w:rFonts w:eastAsiaTheme="minorEastAsia"/>
        </w:rPr>
        <w:t xml:space="preserve"> In their report, they </w:t>
      </w:r>
      <w:r w:rsidR="00492FCE" w:rsidRPr="002552BE">
        <w:rPr>
          <w:rFonts w:eastAsiaTheme="minorEastAsia"/>
        </w:rPr>
        <w:t>outline</w:t>
      </w:r>
      <w:r w:rsidR="0075566B" w:rsidRPr="002552BE">
        <w:rPr>
          <w:rFonts w:eastAsiaTheme="minorEastAsia"/>
        </w:rPr>
        <w:t xml:space="preserve"> that it takes 47</w:t>
      </w:r>
      <w:r w:rsidR="00492FCE" w:rsidRPr="002552BE">
        <w:rPr>
          <w:rFonts w:eastAsiaTheme="minorEastAsia"/>
        </w:rPr>
        <w:t>.</w:t>
      </w:r>
      <w:r w:rsidR="0075566B" w:rsidRPr="002552BE">
        <w:rPr>
          <w:rFonts w:eastAsiaTheme="minorEastAsia"/>
        </w:rPr>
        <w:t xml:space="preserve">5 kWh </w:t>
      </w:r>
      <w:r w:rsidR="00492FCE" w:rsidRPr="002552BE">
        <w:rPr>
          <w:rFonts w:eastAsiaTheme="minorEastAsia"/>
        </w:rPr>
        <w:t xml:space="preserve">of energy </w:t>
      </w:r>
      <w:r w:rsidR="0075566B" w:rsidRPr="002552BE">
        <w:rPr>
          <w:rFonts w:eastAsiaTheme="minorEastAsia"/>
        </w:rPr>
        <w:t>to crush a barrel</w:t>
      </w:r>
      <w:r w:rsidR="000759C1" w:rsidRPr="002552BE">
        <w:rPr>
          <w:rFonts w:eastAsiaTheme="minorEastAsia"/>
        </w:rPr>
        <w:t xml:space="preserve">. While the </w:t>
      </w:r>
      <w:r w:rsidR="00EE449A" w:rsidRPr="002552BE">
        <w:rPr>
          <w:rFonts w:eastAsiaTheme="minorEastAsia"/>
        </w:rPr>
        <w:t>steel drums weigh 15</w:t>
      </w:r>
      <w:r w:rsidR="00492FCE" w:rsidRPr="002552BE">
        <w:rPr>
          <w:rFonts w:eastAsiaTheme="minorEastAsia"/>
        </w:rPr>
        <w:t>.</w:t>
      </w:r>
      <w:r w:rsidR="00EE449A" w:rsidRPr="002552BE">
        <w:rPr>
          <w:rFonts w:eastAsiaTheme="minorEastAsia"/>
        </w:rPr>
        <w:t>71 kg, the drums are made from low alloy steel</w:t>
      </w:r>
      <w:r w:rsidR="001C589C" w:rsidRPr="002552BE">
        <w:rPr>
          <w:rFonts w:eastAsiaTheme="minorEastAsia"/>
        </w:rPr>
        <w:t xml:space="preserve"> instead of 18/8 Chromium steel. Therefore, this study assumes the same amount of energy is necessary for a 9</w:t>
      </w:r>
      <w:r w:rsidR="00492FCE" w:rsidRPr="002552BE">
        <w:rPr>
          <w:rFonts w:eastAsiaTheme="minorEastAsia"/>
        </w:rPr>
        <w:t>.</w:t>
      </w:r>
      <w:r w:rsidR="001C589C" w:rsidRPr="002552BE">
        <w:rPr>
          <w:rFonts w:eastAsiaTheme="minorEastAsia"/>
        </w:rPr>
        <w:t xml:space="preserve">6 </w:t>
      </w:r>
      <w:r w:rsidR="00A76E4E" w:rsidRPr="002552BE">
        <w:rPr>
          <w:rFonts w:eastAsiaTheme="minorEastAsia"/>
        </w:rPr>
        <w:t>kg keg.</w:t>
      </w:r>
      <w:r w:rsidR="00577D1A" w:rsidRPr="002552BE">
        <w:rPr>
          <w:rFonts w:eastAsiaTheme="minorEastAsia"/>
        </w:rPr>
        <w:t xml:space="preserve"> </w:t>
      </w:r>
      <w:r w:rsidR="00D63A26" w:rsidRPr="002552BE">
        <w:rPr>
          <w:rFonts w:eastAsiaTheme="minorEastAsia"/>
        </w:rPr>
        <w:t xml:space="preserve"> </w:t>
      </w:r>
      <w:r w:rsidR="001A1FAB" w:rsidRPr="002552BE">
        <w:rPr>
          <w:rFonts w:eastAsiaTheme="minorEastAsia"/>
        </w:rPr>
        <w:t xml:space="preserve">Since </w:t>
      </w:r>
      <w:r w:rsidR="003614B9" w:rsidRPr="002552BE">
        <w:rPr>
          <w:rFonts w:eastAsiaTheme="minorEastAsia"/>
        </w:rPr>
        <w:t xml:space="preserve">the steel kegs are </w:t>
      </w:r>
      <w:r w:rsidR="00492FCE" w:rsidRPr="002552BE">
        <w:rPr>
          <w:rFonts w:eastAsiaTheme="minorEastAsia"/>
        </w:rPr>
        <w:t>made entirely</w:t>
      </w:r>
      <w:r w:rsidR="003614B9" w:rsidRPr="002552BE">
        <w:rPr>
          <w:rFonts w:eastAsiaTheme="minorEastAsia"/>
        </w:rPr>
        <w:t xml:space="preserve"> steel</w:t>
      </w:r>
      <w:r w:rsidR="00885A7E" w:rsidRPr="002552BE">
        <w:rPr>
          <w:rFonts w:eastAsiaTheme="minorEastAsia"/>
        </w:rPr>
        <w:t>,</w:t>
      </w:r>
      <w:r w:rsidR="003614B9" w:rsidRPr="002552BE">
        <w:rPr>
          <w:rFonts w:eastAsiaTheme="minorEastAsia"/>
        </w:rPr>
        <w:t xml:space="preserve"> </w:t>
      </w:r>
      <w:r w:rsidR="00885A7E" w:rsidRPr="002552BE">
        <w:rPr>
          <w:rFonts w:eastAsiaTheme="minorEastAsia"/>
        </w:rPr>
        <w:t>excluding</w:t>
      </w:r>
      <w:r w:rsidR="003614B9" w:rsidRPr="002552BE">
        <w:rPr>
          <w:rFonts w:eastAsiaTheme="minorEastAsia"/>
        </w:rPr>
        <w:t xml:space="preserve"> the coupler,</w:t>
      </w:r>
      <w:r w:rsidR="006B0516" w:rsidRPr="002552BE">
        <w:rPr>
          <w:rFonts w:eastAsiaTheme="minorEastAsia"/>
        </w:rPr>
        <w:t xml:space="preserve"> this report assumes that 0% to 95% is recycled through a similar process</w:t>
      </w:r>
      <w:r w:rsidR="00044E94" w:rsidRPr="002552BE">
        <w:rPr>
          <w:rFonts w:eastAsiaTheme="minorEastAsia"/>
        </w:rPr>
        <w:t xml:space="preserve"> in the sensitivity analysis. In the original model, 80% is assumed to be recyclable</w:t>
      </w:r>
      <w:r w:rsidR="006B0516" w:rsidRPr="002552BE">
        <w:rPr>
          <w:rFonts w:eastAsiaTheme="minorEastAsia"/>
        </w:rPr>
        <w:t xml:space="preserve">. </w:t>
      </w:r>
      <w:r w:rsidR="00885A7E" w:rsidRPr="002552BE">
        <w:rPr>
          <w:rFonts w:eastAsiaTheme="minorEastAsia"/>
        </w:rPr>
        <w:t>As mentioned by</w:t>
      </w:r>
      <w:r w:rsidR="008878A3" w:rsidRPr="002552BE">
        <w:rPr>
          <w:rFonts w:eastAsiaTheme="minorEastAsia"/>
        </w:rPr>
        <w:t xml:space="preserve"> </w:t>
      </w:r>
      <w:r w:rsidR="000D355B" w:rsidRPr="002552BE">
        <w:rPr>
          <w:rFonts w:eastAsiaTheme="minorEastAsia"/>
        </w:rPr>
        <w:fldChar w:fldCharType="begin"/>
      </w:r>
      <w:r w:rsidR="00F05978" w:rsidRPr="002552BE">
        <w:rPr>
          <w:rFonts w:eastAsiaTheme="minorEastAsia"/>
        </w:rPr>
        <w:instrText xml:space="preserve"> ADDIN ZOTERO_ITEM CSL_CITATION {"citationID":"L4ObcXO5","properties":{"formattedCitation":"(Johnson et al. 2008)","plainCitation":"(Johnson et al. 2008)","dontUpdate":true,"noteIndex":0},"citationItems":[{"id":283,"uris":["http://zotero.org/users/local/UMWqxuLi/items/ATQ9KJLR"],"uri":["http://zotero.org/users/local/UMWqxuLi/items/ATQ9KJLR"],"itemData":{"id":283,"type":"article-journal","abstract":"The energy used to produce austenitic stainless steel was quantified throughout its entire life cycle for three scenarios: (1) current global operations, (2) 100% recycling, and (3) use of only virgin materials. Data are representative of global average operations in the early 2000s. The primary energy requirements to produce 1 metric ton of austenitic stainless steel (with assumed metals concentrations of 18% Cr, 8% Ni, and 74% Fe) is (1) 53GJ, (2) 26GJ, and (3) 79GJ for each scenario, with CO2 releases totaling (1) 3.6 metric tons CO2, (2) 1.6 metric tons CO2, and (3) 5.3 metric tons CO2. Thus, the production of 17 million metric tons of austenitic stainless steel in 2004 used approximately 9.0×1017J of primary energy and released 61 million metric tons of CO2. Current recycling operations reduce energy use by 33% (4.4×1017J) and CO2 emissions by 32% (29 million tons). If austenitic stainless steel were to be produced solely from scrap, which is currently not possible on a global level due to limited availability, energy use would be 67% less than virgin-based production and CO2 emissions would be cut by 70%. The calculation of the total energy is most sensitive to the amount and type of scrap fed into the electric arc furnace, the unit energy of the electric arc furnace, the unit energy of ferrochromium production, and the form of primary nickel.","container-title":"Energy Policy","DOI":"10.1016/j.enpol.2007.08.028","ISSN":"0301-4215","issue":"1","journalAbbreviation":"Energy Policy","language":"en","page":"181-192","source":"ScienceDirect","title":"The energy benefit of stainless steel recycling","volume":"36","author":[{"family":"Johnson","given":"Jeremiah"},{"family":"Reck","given":"B. K."},{"family":"Wang","given":"T."},{"family":"Graedel","given":"T. E."}],"issued":{"date-parts":[["2008",1,1]]}}}],"schema":"https://github.com/citation-style-language/schema/raw/master/csl-citation.json"} </w:instrText>
      </w:r>
      <w:r w:rsidR="000D355B" w:rsidRPr="002552BE">
        <w:rPr>
          <w:rFonts w:eastAsiaTheme="minorEastAsia"/>
        </w:rPr>
        <w:fldChar w:fldCharType="separate"/>
      </w:r>
      <w:r w:rsidR="008878A3" w:rsidRPr="002552BE">
        <w:t>Johnson et al. (2008)</w:t>
      </w:r>
      <w:r w:rsidR="000D355B" w:rsidRPr="002552BE">
        <w:rPr>
          <w:rFonts w:eastAsiaTheme="minorEastAsia"/>
        </w:rPr>
        <w:fldChar w:fldCharType="end"/>
      </w:r>
      <w:r w:rsidR="002C2AF2" w:rsidRPr="002552BE">
        <w:rPr>
          <w:rFonts w:eastAsiaTheme="minorEastAsia"/>
        </w:rPr>
        <w:t xml:space="preserve">, repurposing </w:t>
      </w:r>
      <w:r w:rsidR="008F18B6" w:rsidRPr="002552BE">
        <w:rPr>
          <w:rFonts w:eastAsiaTheme="minorEastAsia"/>
        </w:rPr>
        <w:t xml:space="preserve">stainless steel </w:t>
      </w:r>
      <w:r w:rsidR="002C2AF2" w:rsidRPr="002552BE">
        <w:rPr>
          <w:rFonts w:eastAsiaTheme="minorEastAsia"/>
        </w:rPr>
        <w:t xml:space="preserve">scrap into new steel </w:t>
      </w:r>
      <w:r w:rsidR="00276042" w:rsidRPr="002552BE">
        <w:rPr>
          <w:rFonts w:eastAsiaTheme="minorEastAsia"/>
        </w:rPr>
        <w:t>takes 23 MJ/kg.</w:t>
      </w:r>
    </w:p>
    <w:p w14:paraId="182734A0" w14:textId="19114F95" w:rsidR="00214197" w:rsidRPr="002552BE" w:rsidRDefault="00214197" w:rsidP="00097D75">
      <w:pPr>
        <w:spacing w:after="160" w:line="240" w:lineRule="atLeast"/>
        <w:jc w:val="both"/>
        <w:rPr>
          <w:rFonts w:eastAsiaTheme="minorEastAsia"/>
        </w:rPr>
      </w:pPr>
      <w:r w:rsidRPr="002552BE">
        <w:rPr>
          <w:rFonts w:eastAsiaTheme="minorEastAsia"/>
        </w:rPr>
        <w:br w:type="page"/>
      </w:r>
    </w:p>
    <w:p w14:paraId="1E2B08CA" w14:textId="46B868E4" w:rsidR="00E51BAA" w:rsidRPr="002552BE" w:rsidRDefault="00E51BAA" w:rsidP="00097D75">
      <w:pPr>
        <w:pStyle w:val="Heading2"/>
        <w:jc w:val="both"/>
        <w:rPr>
          <w:rFonts w:eastAsiaTheme="minorEastAsia"/>
        </w:rPr>
      </w:pPr>
      <w:r w:rsidRPr="002552BE">
        <w:rPr>
          <w:rFonts w:eastAsiaTheme="minorEastAsia"/>
        </w:rPr>
        <w:lastRenderedPageBreak/>
        <w:t>Plastic Kegs</w:t>
      </w:r>
    </w:p>
    <w:p w14:paraId="2B9CD549" w14:textId="73339A1C" w:rsidR="00294488" w:rsidRPr="002552BE" w:rsidRDefault="00294488" w:rsidP="00097D75">
      <w:pPr>
        <w:pStyle w:val="Heading3"/>
        <w:jc w:val="both"/>
      </w:pPr>
      <w:r w:rsidRPr="002552BE">
        <w:t>Production</w:t>
      </w:r>
    </w:p>
    <w:p w14:paraId="4E8EFE0E" w14:textId="011AFCDA" w:rsidR="00250394" w:rsidRPr="002552BE" w:rsidRDefault="005F137A" w:rsidP="00097D75">
      <w:pPr>
        <w:jc w:val="both"/>
        <w:rPr>
          <w:rFonts w:eastAsiaTheme="minorEastAsia"/>
        </w:rPr>
      </w:pPr>
      <w:r w:rsidRPr="002552BE">
        <w:rPr>
          <w:rFonts w:eastAsiaTheme="minorEastAsia"/>
        </w:rPr>
        <w:t>A facility in Den Helder, The Netherlands produces the plastic kegs, after which they are sent to Stockholm by</w:t>
      </w:r>
      <w:r w:rsidR="00492FCE" w:rsidRPr="002552BE">
        <w:rPr>
          <w:rFonts w:eastAsiaTheme="minorEastAsia"/>
        </w:rPr>
        <w:t xml:space="preserve"> a Euro 5 lorry (semi-</w:t>
      </w:r>
      <w:r w:rsidRPr="002552BE">
        <w:rPr>
          <w:rFonts w:eastAsiaTheme="minorEastAsia"/>
        </w:rPr>
        <w:t>truck</w:t>
      </w:r>
      <w:r w:rsidR="00492FCE" w:rsidRPr="002552BE">
        <w:rPr>
          <w:rFonts w:eastAsiaTheme="minorEastAsia"/>
        </w:rPr>
        <w:t>)</w:t>
      </w:r>
      <w:r w:rsidRPr="002552BE">
        <w:rPr>
          <w:rFonts w:eastAsiaTheme="minorEastAsia"/>
        </w:rPr>
        <w:t>. Data for the</w:t>
      </w:r>
      <w:r w:rsidR="00347D1D" w:rsidRPr="002552BE">
        <w:rPr>
          <w:rFonts w:eastAsiaTheme="minorEastAsia"/>
        </w:rPr>
        <w:t xml:space="preserve"> plastic type</w:t>
      </w:r>
      <w:r w:rsidR="00492FCE" w:rsidRPr="002552BE">
        <w:rPr>
          <w:rFonts w:eastAsiaTheme="minorEastAsia"/>
        </w:rPr>
        <w:t>,</w:t>
      </w:r>
      <w:r w:rsidRPr="002552BE">
        <w:rPr>
          <w:rFonts w:eastAsiaTheme="minorEastAsia"/>
        </w:rPr>
        <w:t xml:space="preserve"> size</w:t>
      </w:r>
      <w:r w:rsidR="00492FCE" w:rsidRPr="002552BE">
        <w:rPr>
          <w:rFonts w:eastAsiaTheme="minorEastAsia"/>
        </w:rPr>
        <w:t>,</w:t>
      </w:r>
      <w:r w:rsidRPr="002552BE">
        <w:rPr>
          <w:rFonts w:eastAsiaTheme="minorEastAsia"/>
        </w:rPr>
        <w:t xml:space="preserve"> and weight of the keg are taken from </w:t>
      </w:r>
      <w:r w:rsidR="00654B4B" w:rsidRPr="002552BE">
        <w:rPr>
          <w:rFonts w:eastAsiaTheme="minorEastAsia"/>
        </w:rPr>
        <w:t>(Keykegs, 2019a)</w:t>
      </w:r>
      <w:r w:rsidR="00347D1D" w:rsidRPr="002552BE">
        <w:rPr>
          <w:rFonts w:eastAsiaTheme="minorEastAsia"/>
        </w:rPr>
        <w:t xml:space="preserve"> </w:t>
      </w:r>
      <w:r w:rsidR="0027459C" w:rsidRPr="002552BE">
        <w:rPr>
          <w:rFonts w:eastAsiaTheme="minorEastAsia"/>
        </w:rPr>
        <w:t xml:space="preserve">and </w:t>
      </w:r>
      <w:r w:rsidR="0027459C" w:rsidRPr="002552BE">
        <w:rPr>
          <w:rFonts w:eastAsiaTheme="minorEastAsia"/>
        </w:rPr>
        <w:fldChar w:fldCharType="begin"/>
      </w:r>
      <w:r w:rsidR="008878A3" w:rsidRPr="002552BE">
        <w:rPr>
          <w:rFonts w:eastAsiaTheme="minorEastAsia"/>
        </w:rPr>
        <w:instrText xml:space="preserve"> ADDIN ZOTERO_ITEM CSL_CITATION {"citationID":"aE41JEit","properties":{"formattedCitation":"(OneCircle 2018)","plainCitation":"(OneCircle 2018)","dontUpdate":true,"noteIndex":0},"citationItems":[{"id":238,"uris":["http://zotero.org/users/local/UMWqxuLi/items/93ME53GR"],"uri":["http://zotero.org/users/local/UMWqxuLi/items/93ME53GR"],"itemData":{"id":238,"type":"webpage","abstract":"Lightweight Containers","container-title":"Lightweight Containers","language":"en","title":"What determines the environmental impact of a keg?","URL":"https://lightweight-containers.com/en/news/94/15/What-determines-the-environmental-impact-of-a-keg","author":[{"literal":"OneCircle"}],"accessed":{"date-parts":[["2019",12,13]]},"issued":{"date-parts":[["2018",12,20]]}}}],"schema":"https://github.com/citation-style-language/schema/raw/master/csl-citation.json"} </w:instrText>
      </w:r>
      <w:r w:rsidR="0027459C" w:rsidRPr="002552BE">
        <w:rPr>
          <w:rFonts w:eastAsiaTheme="minorEastAsia"/>
        </w:rPr>
        <w:fldChar w:fldCharType="separate"/>
      </w:r>
      <w:r w:rsidR="0027459C" w:rsidRPr="002552BE">
        <w:t>OneCircle (2018)</w:t>
      </w:r>
      <w:r w:rsidR="0027459C" w:rsidRPr="002552BE">
        <w:rPr>
          <w:rFonts w:eastAsiaTheme="minorEastAsia"/>
        </w:rPr>
        <w:fldChar w:fldCharType="end"/>
      </w:r>
      <w:r w:rsidR="00DE2093" w:rsidRPr="002552BE">
        <w:rPr>
          <w:rFonts w:eastAsiaTheme="minorEastAsia"/>
        </w:rPr>
        <w:t xml:space="preserve">, while information for shipping is taken from </w:t>
      </w:r>
      <w:r w:rsidR="00654B4B" w:rsidRPr="002552BE">
        <w:rPr>
          <w:rFonts w:eastAsiaTheme="minorEastAsia"/>
        </w:rPr>
        <w:t>Keykegs (2019b)</w:t>
      </w:r>
    </w:p>
    <w:p w14:paraId="2D3EB2E2" w14:textId="1E03E220" w:rsidR="00D33315" w:rsidRPr="002552BE" w:rsidRDefault="002E3145" w:rsidP="00097D75">
      <w:pPr>
        <w:jc w:val="both"/>
        <w:rPr>
          <w:rFonts w:eastAsiaTheme="minorEastAsia"/>
        </w:rPr>
      </w:pPr>
      <w:r w:rsidRPr="002552BE">
        <w:rPr>
          <w:rFonts w:eastAsiaTheme="minorEastAsia"/>
        </w:rPr>
        <w:t xml:space="preserve">The </w:t>
      </w:r>
      <w:r w:rsidR="00492FCE" w:rsidRPr="002552BE">
        <w:rPr>
          <w:rFonts w:eastAsiaTheme="minorEastAsia"/>
        </w:rPr>
        <w:t xml:space="preserve">production of </w:t>
      </w:r>
      <w:r w:rsidRPr="002552BE">
        <w:rPr>
          <w:rFonts w:eastAsiaTheme="minorEastAsia"/>
        </w:rPr>
        <w:t>the keg</w:t>
      </w:r>
      <w:r w:rsidR="00492FCE" w:rsidRPr="002552BE">
        <w:rPr>
          <w:rFonts w:eastAsiaTheme="minorEastAsia"/>
        </w:rPr>
        <w:t xml:space="preserve"> consists of two primary </w:t>
      </w:r>
      <w:r w:rsidR="00B9088D" w:rsidRPr="002552BE">
        <w:rPr>
          <w:rFonts w:eastAsiaTheme="minorEastAsia"/>
        </w:rPr>
        <w:t>process</w:t>
      </w:r>
      <w:r w:rsidR="00492FCE" w:rsidRPr="002552BE">
        <w:rPr>
          <w:rFonts w:eastAsiaTheme="minorEastAsia"/>
        </w:rPr>
        <w:t>es.</w:t>
      </w:r>
      <w:r w:rsidR="00B9088D" w:rsidRPr="002552BE">
        <w:rPr>
          <w:rFonts w:eastAsiaTheme="minorEastAsia"/>
        </w:rPr>
        <w:t xml:space="preserve"> </w:t>
      </w:r>
      <w:r w:rsidR="00492FCE" w:rsidRPr="002552BE">
        <w:rPr>
          <w:rFonts w:eastAsiaTheme="minorEastAsia"/>
        </w:rPr>
        <w:t>T</w:t>
      </w:r>
      <w:r w:rsidR="00B9088D" w:rsidRPr="002552BE">
        <w:rPr>
          <w:rFonts w:eastAsiaTheme="minorEastAsia"/>
        </w:rPr>
        <w:t xml:space="preserve">he first is the production of the granulate, </w:t>
      </w:r>
      <w:r w:rsidR="00492FCE" w:rsidRPr="002552BE">
        <w:rPr>
          <w:rFonts w:eastAsiaTheme="minorEastAsia"/>
        </w:rPr>
        <w:t xml:space="preserve">while </w:t>
      </w:r>
      <w:r w:rsidR="00B9088D" w:rsidRPr="002552BE">
        <w:rPr>
          <w:rFonts w:eastAsiaTheme="minorEastAsia"/>
        </w:rPr>
        <w:t xml:space="preserve">the second is the injection molding of the part. Since these processes are weight-based, </w:t>
      </w:r>
      <w:r w:rsidR="00E56CD0" w:rsidRPr="002552BE">
        <w:rPr>
          <w:rFonts w:eastAsiaTheme="minorEastAsia"/>
        </w:rPr>
        <w:t xml:space="preserve">the information from the sources mentioned above </w:t>
      </w:r>
      <w:r w:rsidR="00492FCE" w:rsidRPr="002552BE">
        <w:rPr>
          <w:rFonts w:eastAsiaTheme="minorEastAsia"/>
        </w:rPr>
        <w:t>are employed</w:t>
      </w:r>
      <w:r w:rsidR="00E56CD0" w:rsidRPr="002552BE">
        <w:rPr>
          <w:rFonts w:eastAsiaTheme="minorEastAsia"/>
        </w:rPr>
        <w:t>.</w:t>
      </w:r>
      <w:r w:rsidR="007E0364" w:rsidRPr="002552BE">
        <w:rPr>
          <w:rFonts w:eastAsiaTheme="minorEastAsia"/>
        </w:rPr>
        <w:t xml:space="preserve"> </w:t>
      </w:r>
      <w:r w:rsidR="00492FCE" w:rsidRPr="002552BE">
        <w:rPr>
          <w:rFonts w:eastAsiaTheme="minorEastAsia"/>
        </w:rPr>
        <w:t xml:space="preserve">The processes employed and LCI datasets are depicted in </w:t>
      </w:r>
      <w:r w:rsidR="001B19F3">
        <w:rPr>
          <w:rFonts w:eastAsiaTheme="minorEastAsia"/>
        </w:rPr>
        <w:t>Table S</w:t>
      </w:r>
      <w:r w:rsidR="00760EB1" w:rsidRPr="002552BE">
        <w:rPr>
          <w:rFonts w:eastAsiaTheme="minorEastAsia"/>
        </w:rPr>
        <w:t>2</w:t>
      </w:r>
      <w:r w:rsidR="00492FCE" w:rsidRPr="002552BE">
        <w:rPr>
          <w:rFonts w:eastAsiaTheme="minorEastAsia"/>
        </w:rPr>
        <w:t xml:space="preserve">. </w:t>
      </w:r>
    </w:p>
    <w:p w14:paraId="5617693B" w14:textId="20EC9462" w:rsidR="00294488" w:rsidRPr="002552BE" w:rsidRDefault="00294488" w:rsidP="00097D75">
      <w:pPr>
        <w:pStyle w:val="Heading3"/>
        <w:jc w:val="both"/>
        <w:rPr>
          <w:rFonts w:eastAsiaTheme="minorEastAsia"/>
        </w:rPr>
      </w:pPr>
      <w:r w:rsidRPr="002552BE">
        <w:rPr>
          <w:rFonts w:eastAsiaTheme="minorEastAsia"/>
        </w:rPr>
        <w:t>Shipping</w:t>
      </w:r>
    </w:p>
    <w:p w14:paraId="66F52A37" w14:textId="028DD3FF" w:rsidR="00E56CD0" w:rsidRPr="002552BE" w:rsidRDefault="00E56CD0" w:rsidP="00097D75">
      <w:pPr>
        <w:jc w:val="both"/>
        <w:rPr>
          <w:rFonts w:eastAsiaTheme="minorEastAsia"/>
        </w:rPr>
      </w:pPr>
      <w:r w:rsidRPr="002552BE">
        <w:rPr>
          <w:rFonts w:eastAsiaTheme="minorEastAsia"/>
        </w:rPr>
        <w:t xml:space="preserve">After production, </w:t>
      </w:r>
      <w:r w:rsidR="00D73365" w:rsidRPr="002552BE">
        <w:rPr>
          <w:rFonts w:eastAsiaTheme="minorEastAsia"/>
        </w:rPr>
        <w:t xml:space="preserve">the </w:t>
      </w:r>
      <w:r w:rsidR="003F57DC" w:rsidRPr="002552BE">
        <w:rPr>
          <w:rFonts w:eastAsiaTheme="minorEastAsia"/>
        </w:rPr>
        <w:t xml:space="preserve">kegs </w:t>
      </w:r>
      <w:r w:rsidR="00492FCE" w:rsidRPr="002552BE">
        <w:rPr>
          <w:rFonts w:eastAsiaTheme="minorEastAsia"/>
        </w:rPr>
        <w:t xml:space="preserve">are shipped with </w:t>
      </w:r>
      <w:r w:rsidR="00964CAD" w:rsidRPr="002552BE">
        <w:rPr>
          <w:rFonts w:eastAsiaTheme="minorEastAsia"/>
        </w:rPr>
        <w:t>twelve empty kegs per layer on a pallet and four layers per pallet</w:t>
      </w:r>
      <w:r w:rsidR="00492FCE" w:rsidRPr="002552BE">
        <w:rPr>
          <w:rFonts w:eastAsiaTheme="minorEastAsia"/>
        </w:rPr>
        <w:t xml:space="preserve">; which includes </w:t>
      </w:r>
      <w:r w:rsidR="00F46922" w:rsidRPr="002552BE">
        <w:rPr>
          <w:rFonts w:eastAsiaTheme="minorEastAsia"/>
        </w:rPr>
        <w:t>48 kegs per pallet.</w:t>
      </w:r>
      <w:r w:rsidR="002148A5" w:rsidRPr="002552BE">
        <w:rPr>
          <w:rFonts w:eastAsiaTheme="minorEastAsia"/>
        </w:rPr>
        <w:t xml:space="preserve"> Using the same </w:t>
      </w:r>
      <w:r w:rsidR="0086086B" w:rsidRPr="002552BE">
        <w:rPr>
          <w:rFonts w:eastAsiaTheme="minorEastAsia"/>
        </w:rPr>
        <w:t xml:space="preserve">EPAL pallet as for the steel kegs, </w:t>
      </w:r>
      <w:r w:rsidR="00835FF5" w:rsidRPr="002552BE">
        <w:rPr>
          <w:rFonts w:eastAsiaTheme="minorEastAsia"/>
        </w:rPr>
        <w:t>the weight per FU</w:t>
      </w:r>
      <w:r w:rsidR="00A56520" w:rsidRPr="002552BE">
        <w:rPr>
          <w:rFonts w:eastAsiaTheme="minorEastAsia"/>
        </w:rPr>
        <w:t xml:space="preserve"> for the shipment of the kegs is</w:t>
      </w:r>
    </w:p>
    <w:p w14:paraId="21AD9C45" w14:textId="05BD940B" w:rsidR="007E0364" w:rsidRPr="002552BE" w:rsidRDefault="0080461E" w:rsidP="00097D75">
      <w:pPr>
        <w:jc w:val="both"/>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1.5*48+25</m:t>
              </m:r>
            </m:num>
            <m:den>
              <m:r>
                <w:rPr>
                  <w:rFonts w:ascii="Cambria Math" w:eastAsiaTheme="minorEastAsia" w:hAnsi="Cambria Math"/>
                </w:rPr>
                <m:t>48*30</m:t>
              </m:r>
            </m:den>
          </m:f>
          <m:r>
            <w:rPr>
              <w:rFonts w:ascii="Cambria Math" w:eastAsiaTheme="minorEastAsia" w:hAnsi="Cambria Math"/>
            </w:rPr>
            <m:t>=0.0673 kg</m:t>
          </m:r>
        </m:oMath>
      </m:oMathPara>
    </w:p>
    <w:p w14:paraId="54E514A1" w14:textId="3302C7FE" w:rsidR="00194BD0" w:rsidRPr="002552BE" w:rsidRDefault="00492FCE" w:rsidP="00097D75">
      <w:pPr>
        <w:jc w:val="both"/>
        <w:rPr>
          <w:rFonts w:eastAsiaTheme="minorEastAsia"/>
        </w:rPr>
      </w:pPr>
      <w:r w:rsidRPr="002552BE">
        <w:rPr>
          <w:rFonts w:eastAsiaTheme="minorEastAsia"/>
        </w:rPr>
        <w:t>The kegs are shipped</w:t>
      </w:r>
      <w:r w:rsidR="00194BD0" w:rsidRPr="002552BE">
        <w:rPr>
          <w:rFonts w:eastAsiaTheme="minorEastAsia"/>
        </w:rPr>
        <w:t xml:space="preserve"> </w:t>
      </w:r>
      <w:r w:rsidR="006B09B8" w:rsidRPr="002552BE">
        <w:rPr>
          <w:rFonts w:eastAsiaTheme="minorEastAsia"/>
        </w:rPr>
        <w:t>1</w:t>
      </w:r>
      <w:r w:rsidRPr="002552BE">
        <w:rPr>
          <w:rFonts w:eastAsiaTheme="minorEastAsia"/>
        </w:rPr>
        <w:t xml:space="preserve"> </w:t>
      </w:r>
      <w:r w:rsidR="006B09B8" w:rsidRPr="002552BE">
        <w:rPr>
          <w:rFonts w:eastAsiaTheme="minorEastAsia"/>
        </w:rPr>
        <w:t>417</w:t>
      </w:r>
      <w:r w:rsidR="00B5735A" w:rsidRPr="002552BE">
        <w:rPr>
          <w:rFonts w:eastAsiaTheme="minorEastAsia"/>
        </w:rPr>
        <w:t xml:space="preserve"> km between Den Helder and Stockholm</w:t>
      </w:r>
      <w:r w:rsidRPr="002552BE">
        <w:rPr>
          <w:rFonts w:eastAsiaTheme="minorEastAsia"/>
        </w:rPr>
        <w:t>, which amounts to</w:t>
      </w:r>
      <w:r w:rsidR="00B5735A" w:rsidRPr="002552BE">
        <w:rPr>
          <w:rFonts w:eastAsiaTheme="minorEastAsia"/>
        </w:rPr>
        <w:t xml:space="preserve"> </w:t>
      </w:r>
      <w:r w:rsidR="005C56C7" w:rsidRPr="002552BE">
        <w:rPr>
          <w:rFonts w:eastAsiaTheme="minorEastAsia"/>
        </w:rPr>
        <w:t>0.0955 tkm</w:t>
      </w:r>
      <w:r w:rsidRPr="002552BE">
        <w:rPr>
          <w:rFonts w:eastAsiaTheme="minorEastAsia"/>
        </w:rPr>
        <w:t xml:space="preserve"> per functional unit (i.e. per liter kegged).</w:t>
      </w:r>
    </w:p>
    <w:p w14:paraId="4B434F62" w14:textId="0A505120" w:rsidR="00294488" w:rsidRPr="002552BE" w:rsidRDefault="00347416" w:rsidP="00097D75">
      <w:pPr>
        <w:pStyle w:val="Heading3"/>
        <w:jc w:val="both"/>
        <w:rPr>
          <w:rFonts w:eastAsiaTheme="minorEastAsia"/>
        </w:rPr>
      </w:pPr>
      <w:r w:rsidRPr="002552BE">
        <w:rPr>
          <w:rFonts w:eastAsiaTheme="minorEastAsia"/>
        </w:rPr>
        <w:t>Use</w:t>
      </w:r>
    </w:p>
    <w:p w14:paraId="4644E31C" w14:textId="2AB36B89" w:rsidR="00347416" w:rsidRPr="002552BE" w:rsidRDefault="003E448A" w:rsidP="00097D75">
      <w:pPr>
        <w:jc w:val="both"/>
      </w:pPr>
      <w:r w:rsidRPr="002552BE">
        <w:t>During the use-phase, the kegs need to be filled</w:t>
      </w:r>
      <w:r w:rsidR="004957F1" w:rsidRPr="002552BE">
        <w:t xml:space="preserve"> before being sent to the brewer. </w:t>
      </w:r>
      <w:r w:rsidR="00A1634C" w:rsidRPr="002552BE">
        <w:t>S</w:t>
      </w:r>
      <w:r w:rsidR="002C518A" w:rsidRPr="002552BE">
        <w:t>team</w:t>
      </w:r>
      <w:r w:rsidR="000E4F66" w:rsidRPr="002552BE">
        <w:t xml:space="preserve"> production for cleaning </w:t>
      </w:r>
      <w:r w:rsidR="00A1634C" w:rsidRPr="002552BE">
        <w:t>entails the largest share</w:t>
      </w:r>
      <w:r w:rsidR="00576B13" w:rsidRPr="002552BE">
        <w:t xml:space="preserve"> of the total energy requirement </w:t>
      </w:r>
      <w:r w:rsidR="00555FA3" w:rsidRPr="002552BE">
        <w:t>for a cleaning and filling station</w:t>
      </w:r>
      <w:r w:rsidR="001468F4" w:rsidRPr="002552BE">
        <w:t xml:space="preserve"> </w:t>
      </w:r>
      <w:r w:rsidR="001468F4" w:rsidRPr="002552BE">
        <w:fldChar w:fldCharType="begin"/>
      </w:r>
      <w:r w:rsidR="008878A3" w:rsidRPr="002552BE">
        <w:instrText xml:space="preserve"> ADDIN ZOTERO_ITEM CSL_CITATION {"citationID":"TUCRK5yd","properties":{"formattedCitation":"(Carbon Trust n.d.)","plainCitation":"(Carbon Trust n.d.)","dontUpdate":true,"noteIndex":0},"citationItems":[{"id":251,"uris":["http://zotero.org/users/local/UMWqxuLi/items/CNFN66PP"],"uri":["http://zotero.org/users/local/UMWqxuLi/items/CNFN66PP"],"itemData":{"id":251,"type":"webpage","title":"Industrial Energy Efficiency Accelerator-Guide to the brewingsector","URL":"https://www.carbontrust.com/media/206492/ctg058-brewing-industrial-energy-efficiency.pdf","author":[{"literal":"Carbon Trust"}],"accessed":{"date-parts":[["2019",12,19]]},"issued":{"date-parts":[["2011",8]]}}}],"schema":"https://github.com/citation-style-language/schema/raw/master/csl-citation.json"} </w:instrText>
      </w:r>
      <w:r w:rsidR="001468F4" w:rsidRPr="002552BE">
        <w:fldChar w:fldCharType="separate"/>
      </w:r>
      <w:r w:rsidR="001468F4" w:rsidRPr="002552BE">
        <w:t>(Carbon Trust n.d., p. 57)</w:t>
      </w:r>
      <w:r w:rsidR="001468F4" w:rsidRPr="002552BE">
        <w:fldChar w:fldCharType="end"/>
      </w:r>
      <w:r w:rsidR="00555FA3" w:rsidRPr="002552BE">
        <w:t>, the requirement for fil</w:t>
      </w:r>
      <w:r w:rsidR="00492FCE" w:rsidRPr="002552BE">
        <w:t>l</w:t>
      </w:r>
      <w:r w:rsidR="00555FA3" w:rsidRPr="002552BE">
        <w:t xml:space="preserve">ing a plastic keg is assumed to be 20% of the total energy necessary </w:t>
      </w:r>
      <w:r w:rsidR="001468F4" w:rsidRPr="002552BE">
        <w:t xml:space="preserve">of the </w:t>
      </w:r>
      <w:r w:rsidR="005077FE" w:rsidRPr="002552BE">
        <w:t>cleaning and filling station</w:t>
      </w:r>
      <w:r w:rsidR="00492FCE" w:rsidRPr="002552BE">
        <w:t xml:space="preserve">, i.e. </w:t>
      </w:r>
      <w:r w:rsidR="00C66217" w:rsidRPr="002552BE">
        <w:t>7600 J/</w:t>
      </w:r>
      <w:r w:rsidR="00492FCE" w:rsidRPr="002552BE">
        <w:t>liter</w:t>
      </w:r>
      <w:r w:rsidR="005077FE" w:rsidRPr="002552BE">
        <w:t>.</w:t>
      </w:r>
    </w:p>
    <w:p w14:paraId="463F1EE3" w14:textId="59E1E422" w:rsidR="005D608E" w:rsidRPr="002552BE" w:rsidRDefault="00E659FE" w:rsidP="00097D75">
      <w:pPr>
        <w:jc w:val="both"/>
      </w:pPr>
      <w:r w:rsidRPr="002552BE">
        <w:t>After filling the kegs</w:t>
      </w:r>
      <w:r w:rsidR="00492FCE" w:rsidRPr="002552BE">
        <w:t xml:space="preserve"> are shipped </w:t>
      </w:r>
      <w:r w:rsidR="00D05024" w:rsidRPr="002552BE">
        <w:t>to a bar 100 km away from the brewery</w:t>
      </w:r>
      <w:r w:rsidR="00492FCE" w:rsidRPr="002552BE">
        <w:t>, again using a light commercial vehicle</w:t>
      </w:r>
      <w:r w:rsidR="00D05024" w:rsidRPr="002552BE">
        <w:t>.</w:t>
      </w:r>
      <w:r w:rsidR="00BB7FE8" w:rsidRPr="002552BE">
        <w:t xml:space="preserve"> </w:t>
      </w:r>
      <w:r w:rsidR="00492FCE" w:rsidRPr="002552BE">
        <w:t xml:space="preserve">At this stage the shipment is assumed not to include pallets. Therefore, </w:t>
      </w:r>
      <w:r w:rsidR="0011477D" w:rsidRPr="002552BE">
        <w:t>the weight per FU</w:t>
      </w:r>
    </w:p>
    <w:p w14:paraId="6FFBFFE3" w14:textId="7492E0C7" w:rsidR="0011477D" w:rsidRPr="002552BE" w:rsidRDefault="0080461E" w:rsidP="00097D75">
      <w:pPr>
        <w:jc w:val="both"/>
        <w:rPr>
          <w:rFonts w:eastAsiaTheme="minorEastAsia"/>
        </w:rPr>
      </w:pPr>
      <m:oMathPara>
        <m:oMath>
          <m:f>
            <m:fPr>
              <m:ctrlPr>
                <w:rPr>
                  <w:rFonts w:ascii="Cambria Math" w:hAnsi="Cambria Math"/>
                  <w:i/>
                </w:rPr>
              </m:ctrlPr>
            </m:fPr>
            <m:num>
              <m:r>
                <w:rPr>
                  <w:rFonts w:ascii="Cambria Math" w:hAnsi="Cambria Math"/>
                </w:rPr>
                <m:t>1.5</m:t>
              </m:r>
            </m:num>
            <m:den>
              <m:r>
                <w:rPr>
                  <w:rFonts w:ascii="Cambria Math" w:hAnsi="Cambria Math"/>
                </w:rPr>
                <m:t>30</m:t>
              </m:r>
            </m:den>
          </m:f>
          <m:r>
            <w:rPr>
              <w:rFonts w:ascii="Cambria Math" w:hAnsi="Cambria Math"/>
            </w:rPr>
            <m:t>+1=1.05 kg</m:t>
          </m:r>
        </m:oMath>
      </m:oMathPara>
    </w:p>
    <w:p w14:paraId="41C637AA" w14:textId="56BD1422" w:rsidR="000926EE" w:rsidRPr="002552BE" w:rsidRDefault="00492FCE" w:rsidP="00097D75">
      <w:pPr>
        <w:jc w:val="both"/>
        <w:rPr>
          <w:rFonts w:eastAsiaTheme="minorEastAsia"/>
        </w:rPr>
      </w:pPr>
      <w:r w:rsidRPr="002552BE">
        <w:rPr>
          <w:rFonts w:eastAsiaTheme="minorEastAsia"/>
        </w:rPr>
        <w:t xml:space="preserve">Transporting the kegs 100 km, equates to </w:t>
      </w:r>
      <w:r w:rsidR="000926EE" w:rsidRPr="002552BE">
        <w:rPr>
          <w:rFonts w:eastAsiaTheme="minorEastAsia"/>
        </w:rPr>
        <w:t>0.105</w:t>
      </w:r>
      <w:r w:rsidR="00FD7472" w:rsidRPr="002552BE">
        <w:rPr>
          <w:rFonts w:eastAsiaTheme="minorEastAsia"/>
        </w:rPr>
        <w:t xml:space="preserve"> </w:t>
      </w:r>
      <w:r w:rsidR="000926EE" w:rsidRPr="002552BE">
        <w:rPr>
          <w:rFonts w:eastAsiaTheme="minorEastAsia"/>
        </w:rPr>
        <w:t>t</w:t>
      </w:r>
      <w:r w:rsidRPr="002552BE">
        <w:rPr>
          <w:rFonts w:eastAsiaTheme="minorEastAsia"/>
        </w:rPr>
        <w:t>onne-</w:t>
      </w:r>
      <w:r w:rsidR="000926EE" w:rsidRPr="002552BE">
        <w:rPr>
          <w:rFonts w:eastAsiaTheme="minorEastAsia"/>
        </w:rPr>
        <w:t>km</w:t>
      </w:r>
      <w:r w:rsidRPr="002552BE">
        <w:rPr>
          <w:rFonts w:eastAsiaTheme="minorEastAsia"/>
        </w:rPr>
        <w:t xml:space="preserve"> per FU</w:t>
      </w:r>
      <w:r w:rsidR="00FD7472" w:rsidRPr="002552BE">
        <w:rPr>
          <w:rFonts w:eastAsiaTheme="minorEastAsia"/>
        </w:rPr>
        <w:t xml:space="preserve">. </w:t>
      </w:r>
    </w:p>
    <w:p w14:paraId="23F965E5" w14:textId="0D485202" w:rsidR="00F517AB" w:rsidRPr="002552BE" w:rsidRDefault="00F517AB" w:rsidP="00097D75">
      <w:pPr>
        <w:pStyle w:val="Heading3"/>
        <w:jc w:val="both"/>
        <w:rPr>
          <w:rFonts w:ascii="Palatino Linotype" w:eastAsiaTheme="minorEastAsia" w:hAnsi="Palatino Linotype" w:cstheme="minorBidi"/>
        </w:rPr>
      </w:pPr>
      <w:r w:rsidRPr="002552BE">
        <w:rPr>
          <w:rFonts w:eastAsiaTheme="minorEastAsia"/>
        </w:rPr>
        <w:t>End-of-life</w:t>
      </w:r>
    </w:p>
    <w:p w14:paraId="06D799E6" w14:textId="597796F1" w:rsidR="008A42C8" w:rsidRPr="002552BE" w:rsidRDefault="00492FCE" w:rsidP="00097D75">
      <w:pPr>
        <w:jc w:val="both"/>
        <w:rPr>
          <w:rFonts w:eastAsiaTheme="minorEastAsia"/>
        </w:rPr>
      </w:pPr>
      <w:r w:rsidRPr="002552BE">
        <w:rPr>
          <w:rFonts w:eastAsiaTheme="minorEastAsia"/>
        </w:rPr>
        <w:t>Once the keg is emptied</w:t>
      </w:r>
      <w:r w:rsidR="007E49FA">
        <w:rPr>
          <w:rFonts w:eastAsiaTheme="minorEastAsia"/>
        </w:rPr>
        <w:t>,</w:t>
      </w:r>
      <w:r w:rsidRPr="002552BE">
        <w:rPr>
          <w:rFonts w:eastAsiaTheme="minorEastAsia"/>
        </w:rPr>
        <w:t xml:space="preserve"> it is sent for disposal. </w:t>
      </w:r>
      <w:r w:rsidR="00484FFB" w:rsidRPr="002552BE">
        <w:rPr>
          <w:rFonts w:eastAsiaTheme="minorEastAsia"/>
        </w:rPr>
        <w:t>Given the</w:t>
      </w:r>
      <w:r w:rsidR="00692A0D" w:rsidRPr="002552BE">
        <w:rPr>
          <w:rFonts w:eastAsiaTheme="minorEastAsia"/>
        </w:rPr>
        <w:t xml:space="preserve"> amount of different plastics</w:t>
      </w:r>
      <w:r w:rsidRPr="002552BE">
        <w:rPr>
          <w:rFonts w:eastAsiaTheme="minorEastAsia"/>
        </w:rPr>
        <w:t xml:space="preserve">, </w:t>
      </w:r>
      <w:r w:rsidR="001D25F0" w:rsidRPr="002552BE">
        <w:rPr>
          <w:rFonts w:eastAsiaTheme="minorEastAsia"/>
        </w:rPr>
        <w:t xml:space="preserve">the </w:t>
      </w:r>
      <w:r w:rsidR="007E31D5" w:rsidRPr="002552BE">
        <w:rPr>
          <w:rFonts w:eastAsiaTheme="minorEastAsia"/>
        </w:rPr>
        <w:t xml:space="preserve">keg is assumed to be </w:t>
      </w:r>
      <w:r w:rsidR="00F94C90" w:rsidRPr="002552BE">
        <w:rPr>
          <w:rFonts w:eastAsiaTheme="minorEastAsia"/>
        </w:rPr>
        <w:t>incinerated</w:t>
      </w:r>
      <w:r w:rsidR="00191294" w:rsidRPr="002552BE">
        <w:rPr>
          <w:rFonts w:eastAsiaTheme="minorEastAsia"/>
        </w:rPr>
        <w:t xml:space="preserve">. </w:t>
      </w:r>
      <w:r w:rsidR="00F94C90" w:rsidRPr="00B10547">
        <w:rPr>
          <w:rFonts w:eastAsiaTheme="minorEastAsia"/>
        </w:rPr>
        <w:t>Before the keg can be incinerated</w:t>
      </w:r>
      <w:r w:rsidR="000B0C79" w:rsidRPr="00B10547">
        <w:rPr>
          <w:rFonts w:eastAsiaTheme="minorEastAsia"/>
        </w:rPr>
        <w:t xml:space="preserve">, however, it must be transported to </w:t>
      </w:r>
      <w:r w:rsidRPr="00B10547">
        <w:rPr>
          <w:rFonts w:eastAsiaTheme="minorEastAsia"/>
        </w:rPr>
        <w:t>a waste management</w:t>
      </w:r>
      <w:r w:rsidR="000B0C79" w:rsidRPr="00B10547">
        <w:rPr>
          <w:rFonts w:eastAsiaTheme="minorEastAsia"/>
        </w:rPr>
        <w:t xml:space="preserve"> facility from the bar. </w:t>
      </w:r>
      <w:r w:rsidR="00994211" w:rsidRPr="00B10547">
        <w:rPr>
          <w:rFonts w:eastAsiaTheme="minorEastAsia"/>
        </w:rPr>
        <w:t xml:space="preserve">The </w:t>
      </w:r>
      <w:r w:rsidR="00862F72" w:rsidRPr="00B10547">
        <w:rPr>
          <w:rFonts w:eastAsiaTheme="minorEastAsia"/>
        </w:rPr>
        <w:t>incineration plant is assumed to be in Stockholm</w:t>
      </w:r>
      <w:r w:rsidR="009316F6" w:rsidRPr="00B10547">
        <w:rPr>
          <w:rFonts w:eastAsiaTheme="minorEastAsia"/>
        </w:rPr>
        <w:t>.</w:t>
      </w:r>
    </w:p>
    <w:p w14:paraId="48550643" w14:textId="4296FACE" w:rsidR="00EC2ABE" w:rsidRPr="002552BE" w:rsidRDefault="00492FCE" w:rsidP="00097D75">
      <w:pPr>
        <w:pStyle w:val="Heading3"/>
        <w:jc w:val="both"/>
        <w:rPr>
          <w:rFonts w:eastAsiaTheme="minorEastAsia"/>
        </w:rPr>
      </w:pPr>
      <w:r w:rsidRPr="002552BE">
        <w:rPr>
          <w:rFonts w:eastAsiaTheme="minorEastAsia"/>
        </w:rPr>
        <w:t>Closed-Loop Plastic Keg Scenarios</w:t>
      </w:r>
    </w:p>
    <w:p w14:paraId="431856EE" w14:textId="0A0A8C1C" w:rsidR="00716EC3" w:rsidRPr="002552BE" w:rsidRDefault="00E161E0" w:rsidP="00097D75">
      <w:pPr>
        <w:spacing w:after="160" w:line="240" w:lineRule="atLeast"/>
        <w:jc w:val="both"/>
        <w:rPr>
          <w:rFonts w:eastAsiaTheme="minorEastAsia"/>
        </w:rPr>
      </w:pPr>
      <w:r w:rsidRPr="002552BE">
        <w:rPr>
          <w:rFonts w:eastAsiaTheme="minorEastAsia"/>
        </w:rPr>
        <w:t xml:space="preserve">The study includes two </w:t>
      </w:r>
      <w:r w:rsidR="00BE3B2B" w:rsidRPr="002552BE">
        <w:rPr>
          <w:rFonts w:eastAsiaTheme="minorEastAsia"/>
        </w:rPr>
        <w:t>closed-loop</w:t>
      </w:r>
      <w:r w:rsidRPr="002552BE">
        <w:rPr>
          <w:rFonts w:eastAsiaTheme="minorEastAsia"/>
        </w:rPr>
        <w:t xml:space="preserve"> </w:t>
      </w:r>
      <w:r w:rsidR="00AD1FBD" w:rsidRPr="002552BE">
        <w:rPr>
          <w:rFonts w:eastAsiaTheme="minorEastAsia"/>
        </w:rPr>
        <w:t xml:space="preserve">scenarios to test the environmental performance of a plastic keg in a closed-loop recycling situation. </w:t>
      </w:r>
      <w:r w:rsidR="00D65C19" w:rsidRPr="002552BE">
        <w:rPr>
          <w:rFonts w:eastAsiaTheme="minorEastAsia"/>
        </w:rPr>
        <w:t xml:space="preserve">These scenarios use the original plastic </w:t>
      </w:r>
      <w:r w:rsidR="00BE3B2B" w:rsidRPr="002552BE">
        <w:rPr>
          <w:rFonts w:eastAsiaTheme="minorEastAsia"/>
        </w:rPr>
        <w:t xml:space="preserve">keg </w:t>
      </w:r>
      <w:r w:rsidR="00D65C19" w:rsidRPr="002552BE">
        <w:rPr>
          <w:rFonts w:eastAsiaTheme="minorEastAsia"/>
        </w:rPr>
        <w:t xml:space="preserve">scenario as a base, but differ in </w:t>
      </w:r>
      <w:r w:rsidR="005C4B5D" w:rsidRPr="002552BE">
        <w:rPr>
          <w:rFonts w:eastAsiaTheme="minorEastAsia"/>
        </w:rPr>
        <w:t xml:space="preserve">the modeling of the disposal phase, and the </w:t>
      </w:r>
      <w:r w:rsidR="00184CC0" w:rsidRPr="002552BE">
        <w:rPr>
          <w:rFonts w:eastAsiaTheme="minorEastAsia"/>
        </w:rPr>
        <w:t xml:space="preserve">type of PET used. </w:t>
      </w:r>
      <w:r w:rsidR="00184CC0" w:rsidRPr="002552BE">
        <w:rPr>
          <w:rFonts w:eastAsiaTheme="minorEastAsia"/>
        </w:rPr>
        <w:lastRenderedPageBreak/>
        <w:t xml:space="preserve">These scenarios assume that the kegs are </w:t>
      </w:r>
      <w:r w:rsidR="00BE3B2B" w:rsidRPr="002552BE">
        <w:rPr>
          <w:rFonts w:eastAsiaTheme="minorEastAsia"/>
        </w:rPr>
        <w:t>disassembled</w:t>
      </w:r>
      <w:r w:rsidR="00184CC0" w:rsidRPr="002552BE">
        <w:rPr>
          <w:rFonts w:eastAsiaTheme="minorEastAsia"/>
        </w:rPr>
        <w:t xml:space="preserve"> after use and that the PET </w:t>
      </w:r>
      <w:r w:rsidR="00BE3B2B" w:rsidRPr="002552BE">
        <w:rPr>
          <w:rFonts w:eastAsiaTheme="minorEastAsia"/>
        </w:rPr>
        <w:t>is collected for</w:t>
      </w:r>
      <w:r w:rsidR="00184CC0" w:rsidRPr="002552BE">
        <w:rPr>
          <w:rFonts w:eastAsiaTheme="minorEastAsia"/>
        </w:rPr>
        <w:t xml:space="preserve"> re-use to fabricate new kegs. </w:t>
      </w:r>
      <w:r w:rsidR="00646D01" w:rsidRPr="002552BE">
        <w:rPr>
          <w:rFonts w:eastAsiaTheme="minorEastAsia"/>
        </w:rPr>
        <w:t xml:space="preserve">The first scenario assumes that the kegs are crushed and returned to </w:t>
      </w:r>
      <w:r w:rsidR="00BE3B2B" w:rsidRPr="002552BE">
        <w:rPr>
          <w:rFonts w:eastAsiaTheme="minorEastAsia"/>
        </w:rPr>
        <w:t>the Netherlands</w:t>
      </w:r>
      <w:r w:rsidR="00646D01" w:rsidRPr="002552BE">
        <w:rPr>
          <w:rFonts w:eastAsiaTheme="minorEastAsia"/>
        </w:rPr>
        <w:t xml:space="preserve">, while the other assumes there is a </w:t>
      </w:r>
      <w:r w:rsidR="00BE3B2B" w:rsidRPr="002552BE">
        <w:rPr>
          <w:rFonts w:eastAsiaTheme="minorEastAsia"/>
        </w:rPr>
        <w:t xml:space="preserve">recycling </w:t>
      </w:r>
      <w:r w:rsidR="00646D01" w:rsidRPr="002552BE">
        <w:rPr>
          <w:rFonts w:eastAsiaTheme="minorEastAsia"/>
        </w:rPr>
        <w:t xml:space="preserve">center in </w:t>
      </w:r>
      <w:r w:rsidR="00716EC3" w:rsidRPr="002552BE">
        <w:rPr>
          <w:rFonts w:eastAsiaTheme="minorEastAsia"/>
        </w:rPr>
        <w:t>M</w:t>
      </w:r>
      <w:r w:rsidR="00196A8A" w:rsidRPr="002552BE">
        <w:rPr>
          <w:rFonts w:eastAsiaTheme="minorEastAsia"/>
        </w:rPr>
        <w:t>o</w:t>
      </w:r>
      <w:r w:rsidR="00716EC3" w:rsidRPr="002552BE">
        <w:rPr>
          <w:rFonts w:eastAsiaTheme="minorEastAsia"/>
        </w:rPr>
        <w:t>t</w:t>
      </w:r>
      <w:r w:rsidR="00196A8A" w:rsidRPr="002552BE">
        <w:rPr>
          <w:rFonts w:eastAsiaTheme="minorEastAsia"/>
        </w:rPr>
        <w:t>a</w:t>
      </w:r>
      <w:r w:rsidR="00716EC3" w:rsidRPr="002552BE">
        <w:rPr>
          <w:rFonts w:eastAsiaTheme="minorEastAsia"/>
        </w:rPr>
        <w:t>l</w:t>
      </w:r>
      <w:r w:rsidR="00196A8A" w:rsidRPr="002552BE">
        <w:rPr>
          <w:rFonts w:eastAsiaTheme="minorEastAsia"/>
        </w:rPr>
        <w:t>a</w:t>
      </w:r>
      <w:r w:rsidR="00716EC3" w:rsidRPr="002552BE">
        <w:rPr>
          <w:rFonts w:eastAsiaTheme="minorEastAsia"/>
        </w:rPr>
        <w:t>, Sweden</w:t>
      </w:r>
      <w:r w:rsidR="00BE3B2B" w:rsidRPr="002552BE">
        <w:rPr>
          <w:rFonts w:eastAsiaTheme="minorEastAsia"/>
        </w:rPr>
        <w:t>, from which it is sent to the Netherlands</w:t>
      </w:r>
      <w:r w:rsidR="00716EC3" w:rsidRPr="002552BE">
        <w:rPr>
          <w:rFonts w:eastAsiaTheme="minorEastAsia"/>
        </w:rPr>
        <w:t>.</w:t>
      </w:r>
    </w:p>
    <w:p w14:paraId="525788A5" w14:textId="0A55D2BD" w:rsidR="00A0343D" w:rsidRDefault="00BE3B2B" w:rsidP="00097D75">
      <w:pPr>
        <w:spacing w:after="160" w:line="240" w:lineRule="atLeast"/>
        <w:jc w:val="both"/>
        <w:rPr>
          <w:rFonts w:eastAsiaTheme="minorEastAsia"/>
        </w:rPr>
      </w:pPr>
      <w:r w:rsidRPr="002552BE">
        <w:rPr>
          <w:rFonts w:eastAsiaTheme="minorEastAsia"/>
        </w:rPr>
        <w:t xml:space="preserve">It </w:t>
      </w:r>
      <w:r w:rsidRPr="00B10547">
        <w:rPr>
          <w:rFonts w:eastAsiaTheme="minorEastAsia"/>
        </w:rPr>
        <w:t>is assumed that only 80% of the</w:t>
      </w:r>
      <w:r w:rsidR="00716EC3" w:rsidRPr="00B10547">
        <w:rPr>
          <w:rFonts w:eastAsiaTheme="minorEastAsia"/>
        </w:rPr>
        <w:t xml:space="preserve"> PET </w:t>
      </w:r>
      <w:r w:rsidR="008C6784" w:rsidRPr="00B10547">
        <w:rPr>
          <w:rFonts w:eastAsiaTheme="minorEastAsia"/>
        </w:rPr>
        <w:t>is</w:t>
      </w:r>
      <w:r w:rsidRPr="00B10547">
        <w:rPr>
          <w:rFonts w:eastAsiaTheme="minorEastAsia"/>
        </w:rPr>
        <w:t xml:space="preserve"> recycled, therefore </w:t>
      </w:r>
      <w:r w:rsidR="00551486" w:rsidRPr="00B10547">
        <w:rPr>
          <w:rFonts w:eastAsiaTheme="minorEastAsia"/>
        </w:rPr>
        <w:t xml:space="preserve">20% virgin </w:t>
      </w:r>
      <w:r w:rsidRPr="00B10547">
        <w:rPr>
          <w:rFonts w:eastAsiaTheme="minorEastAsia"/>
        </w:rPr>
        <w:t>PET is included</w:t>
      </w:r>
      <w:r w:rsidR="005042A9" w:rsidRPr="00B10547">
        <w:rPr>
          <w:rFonts w:eastAsiaTheme="minorEastAsia"/>
        </w:rPr>
        <w:t xml:space="preserve">. </w:t>
      </w:r>
      <w:r w:rsidR="003A2FF4" w:rsidRPr="00B10547">
        <w:rPr>
          <w:rFonts w:eastAsiaTheme="minorEastAsia"/>
        </w:rPr>
        <w:t>The rest of the keg is</w:t>
      </w:r>
      <w:r w:rsidR="007472B1" w:rsidRPr="00B10547">
        <w:rPr>
          <w:rFonts w:eastAsiaTheme="minorEastAsia"/>
        </w:rPr>
        <w:t xml:space="preserve"> </w:t>
      </w:r>
      <w:r w:rsidR="008C6784" w:rsidRPr="00B10547">
        <w:rPr>
          <w:rFonts w:eastAsiaTheme="minorEastAsia"/>
        </w:rPr>
        <w:t>incinerated</w:t>
      </w:r>
      <w:r w:rsidR="00A064B4">
        <w:rPr>
          <w:rFonts w:eastAsiaTheme="minorEastAsia"/>
        </w:rPr>
        <w:t>.</w:t>
      </w:r>
    </w:p>
    <w:p w14:paraId="783989DB" w14:textId="77777777" w:rsidR="00A0343D" w:rsidRDefault="00A0343D">
      <w:pPr>
        <w:spacing w:after="160" w:line="240" w:lineRule="atLeast"/>
        <w:rPr>
          <w:rFonts w:eastAsiaTheme="minorEastAsia"/>
        </w:rPr>
      </w:pPr>
      <w:r>
        <w:rPr>
          <w:rFonts w:eastAsiaTheme="minorEastAsia"/>
        </w:rPr>
        <w:br w:type="page"/>
      </w:r>
    </w:p>
    <w:p w14:paraId="63C4FEEE" w14:textId="1BEECB32" w:rsidR="003A2FF4" w:rsidRDefault="00A0343D" w:rsidP="00A0343D">
      <w:pPr>
        <w:pStyle w:val="Heading1"/>
        <w:rPr>
          <w:rFonts w:eastAsiaTheme="minorEastAsia"/>
        </w:rPr>
      </w:pPr>
      <w:r>
        <w:rPr>
          <w:rFonts w:eastAsiaTheme="minorEastAsia"/>
        </w:rPr>
        <w:lastRenderedPageBreak/>
        <w:t>Break-even Calculations</w:t>
      </w:r>
    </w:p>
    <w:p w14:paraId="32F5F357" w14:textId="438E016D" w:rsidR="00A0343D" w:rsidRDefault="00A0343D" w:rsidP="00A0343D">
      <w:r>
        <w:t>In order to calculate the break-even(BE) point for the distance between the b</w:t>
      </w:r>
      <w:r w:rsidR="00F465DB">
        <w:t xml:space="preserve">rewery and the bar where the steal and plastic keg have the same total impact per use, the two types of keg and their impacts need to be compared. </w:t>
      </w:r>
      <w:r w:rsidR="00CC3400">
        <w:t>To allow for comparison, the lifecycles of each keg are split up in three parts; SI</w:t>
      </w:r>
      <w:r w:rsidR="00CC3400">
        <w:softHyphen/>
      </w:r>
      <w:r w:rsidR="00CC3400">
        <w:rPr>
          <w:vertAlign w:val="subscript"/>
        </w:rPr>
        <w:t>F</w:t>
      </w:r>
      <w:r w:rsidR="00CC3400">
        <w:t>, SI</w:t>
      </w:r>
      <w:r w:rsidR="00CC3400">
        <w:rPr>
          <w:vertAlign w:val="subscript"/>
        </w:rPr>
        <w:t>BB</w:t>
      </w:r>
      <w:r w:rsidR="00CC3400">
        <w:t xml:space="preserve"> and SI</w:t>
      </w:r>
      <w:r w:rsidR="00CC3400">
        <w:rPr>
          <w:vertAlign w:val="subscript"/>
        </w:rPr>
        <w:t>R</w:t>
      </w:r>
      <w:r w:rsidR="00CC3400">
        <w:t xml:space="preserve"> for the steel keg, and PI</w:t>
      </w:r>
      <w:r w:rsidR="00CC3400">
        <w:rPr>
          <w:vertAlign w:val="subscript"/>
        </w:rPr>
        <w:t>F</w:t>
      </w:r>
      <w:r w:rsidR="00CC3400">
        <w:t>, PI</w:t>
      </w:r>
      <w:r w:rsidR="00CC3400">
        <w:rPr>
          <w:vertAlign w:val="subscript"/>
        </w:rPr>
        <w:t>BB</w:t>
      </w:r>
      <w:r w:rsidR="00CC3400">
        <w:t>, and PI</w:t>
      </w:r>
      <w:r w:rsidR="00CC3400">
        <w:rPr>
          <w:vertAlign w:val="subscript"/>
        </w:rPr>
        <w:t>R</w:t>
      </w:r>
      <w:r w:rsidR="00CC3400">
        <w:t xml:space="preserve"> for the plastic keg.</w:t>
      </w:r>
      <w:r w:rsidR="00D47268">
        <w:t xml:space="preserve"> Last, d</w:t>
      </w:r>
      <w:r w:rsidR="00D47268">
        <w:rPr>
          <w:vertAlign w:val="subscript"/>
        </w:rPr>
        <w:t>BB</w:t>
      </w:r>
      <w:r w:rsidR="00D47268">
        <w:t xml:space="preserve"> equals the transport distance needed to reach the BE point.</w:t>
      </w:r>
    </w:p>
    <w:p w14:paraId="6CC0DC70" w14:textId="7BCD3E28" w:rsidR="00CC3400" w:rsidRDefault="00CC3400" w:rsidP="00CC3400">
      <w:pPr>
        <w:pStyle w:val="ListParagraph"/>
        <w:numPr>
          <w:ilvl w:val="0"/>
          <w:numId w:val="9"/>
        </w:numPr>
      </w:pPr>
      <w:r>
        <w:t>S stands for Steel</w:t>
      </w:r>
      <w:r w:rsidR="008D72F4">
        <w:t>, meaning the steel keg</w:t>
      </w:r>
    </w:p>
    <w:p w14:paraId="4526855B" w14:textId="5CD445DD" w:rsidR="008D72F4" w:rsidRDefault="00CC3400" w:rsidP="008D72F4">
      <w:pPr>
        <w:pStyle w:val="ListParagraph"/>
        <w:numPr>
          <w:ilvl w:val="0"/>
          <w:numId w:val="9"/>
        </w:numPr>
      </w:pPr>
      <w:r>
        <w:t>P stands for Plastic</w:t>
      </w:r>
      <w:r w:rsidR="008D72F4">
        <w:t>, meaning the plastic keg</w:t>
      </w:r>
    </w:p>
    <w:p w14:paraId="65F5B6D7" w14:textId="77777777" w:rsidR="00873E60" w:rsidRDefault="00873E60" w:rsidP="00873E60">
      <w:pPr>
        <w:pStyle w:val="ListParagraph"/>
        <w:numPr>
          <w:ilvl w:val="0"/>
          <w:numId w:val="9"/>
        </w:numPr>
      </w:pPr>
      <w:r>
        <w:t>BB stands for Brewery-Bar, and is the travel distance between the two</w:t>
      </w:r>
    </w:p>
    <w:p w14:paraId="0C916D8E" w14:textId="2C5A17A0" w:rsidR="00873E60" w:rsidRDefault="00873E60" w:rsidP="00CC3400">
      <w:pPr>
        <w:pStyle w:val="ListParagraph"/>
        <w:numPr>
          <w:ilvl w:val="0"/>
          <w:numId w:val="9"/>
        </w:numPr>
      </w:pPr>
      <w:r>
        <w:t>C stands for cleaning, which is only a part of the Steel system</w:t>
      </w:r>
    </w:p>
    <w:p w14:paraId="3351DCEC" w14:textId="6833214D" w:rsidR="00CC3400" w:rsidRDefault="00CC3400" w:rsidP="00CC3400">
      <w:pPr>
        <w:pStyle w:val="ListParagraph"/>
        <w:numPr>
          <w:ilvl w:val="0"/>
          <w:numId w:val="9"/>
        </w:numPr>
      </w:pPr>
      <w:r>
        <w:t>F stands for Factory</w:t>
      </w:r>
      <w:r w:rsidR="008D72F4">
        <w:t xml:space="preserve">, and includes the impact for production and transport to the </w:t>
      </w:r>
      <w:r w:rsidR="004A2F86">
        <w:t>brewer</w:t>
      </w:r>
    </w:p>
    <w:p w14:paraId="79746C7F" w14:textId="4727D33F" w:rsidR="00CC3400" w:rsidRDefault="008D72F4" w:rsidP="00CC3400">
      <w:pPr>
        <w:pStyle w:val="ListParagraph"/>
        <w:numPr>
          <w:ilvl w:val="0"/>
          <w:numId w:val="9"/>
        </w:numPr>
      </w:pPr>
      <w:r>
        <w:t>R stands for recycling</w:t>
      </w:r>
      <w:r w:rsidR="00AA7618">
        <w:t xml:space="preserve"> and includes transport and recycling</w:t>
      </w:r>
    </w:p>
    <w:p w14:paraId="5DDFE1C4" w14:textId="7C6BA575" w:rsidR="0053227D" w:rsidRDefault="0053227D" w:rsidP="00CC3400">
      <w:pPr>
        <w:pStyle w:val="ListParagraph"/>
        <w:numPr>
          <w:ilvl w:val="0"/>
          <w:numId w:val="9"/>
        </w:numPr>
      </w:pPr>
      <w:r>
        <w:t>d stands for the distance betwee</w:t>
      </w:r>
    </w:p>
    <w:p w14:paraId="30938EC4" w14:textId="1EEFFDB6" w:rsidR="00AA7618" w:rsidRDefault="00F42F6B" w:rsidP="00AA7618">
      <w:r>
        <w:t xml:space="preserve">Therefore, the total impact for </w:t>
      </w:r>
      <w:r w:rsidR="00D47268">
        <w:t>the Steel keg is</w:t>
      </w:r>
    </w:p>
    <w:p w14:paraId="77E4F147" w14:textId="31643F0F" w:rsidR="00D47268" w:rsidRPr="00D47268" w:rsidRDefault="00D47268" w:rsidP="00AA7618">
      <w:pPr>
        <w:rPr>
          <w:rFonts w:eastAsiaTheme="minorEastAsia"/>
        </w:rPr>
      </w:pPr>
      <m:oMathPara>
        <m:oMath>
          <m:r>
            <w:rPr>
              <w:rFonts w:ascii="Cambria Math" w:hAnsi="Cambria Math"/>
            </w:rPr>
            <m:t>SteelImpact=S</m:t>
          </m:r>
          <m:sSub>
            <m:sSubPr>
              <m:ctrlPr>
                <w:rPr>
                  <w:rFonts w:ascii="Cambria Math" w:hAnsi="Cambria Math"/>
                  <w:i/>
                </w:rPr>
              </m:ctrlPr>
            </m:sSubPr>
            <m:e>
              <m:r>
                <w:rPr>
                  <w:rFonts w:ascii="Cambria Math" w:hAnsi="Cambria Math"/>
                </w:rPr>
                <m:t>I</m:t>
              </m:r>
            </m:e>
            <m:sub>
              <m:r>
                <w:rPr>
                  <w:rFonts w:ascii="Cambria Math" w:hAnsi="Cambria Math"/>
                </w:rPr>
                <m:t>F</m:t>
              </m:r>
            </m:sub>
          </m:sSub>
          <m:r>
            <w:rPr>
              <w:rFonts w:ascii="Cambria Math" w:hAnsi="Cambria Math"/>
            </w:rPr>
            <m:t xml:space="preserve">+ </m:t>
          </m:r>
          <m:sSub>
            <m:sSubPr>
              <m:ctrlPr>
                <w:rPr>
                  <w:rFonts w:ascii="Cambria Math" w:hAnsi="Cambria Math"/>
                  <w:i/>
                </w:rPr>
              </m:ctrlPr>
            </m:sSubPr>
            <m:e>
              <m:r>
                <w:rPr>
                  <w:rFonts w:ascii="Cambria Math" w:hAnsi="Cambria Math"/>
                </w:rPr>
                <m:t>SI</m:t>
              </m:r>
            </m:e>
            <m:sub>
              <m:r>
                <w:rPr>
                  <w:rFonts w:ascii="Cambria Math" w:hAnsi="Cambria Math"/>
                </w:rPr>
                <m:t>C</m:t>
              </m:r>
            </m:sub>
          </m:sSub>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BB</m:t>
              </m:r>
            </m:sub>
          </m:sSub>
          <m:r>
            <w:rPr>
              <w:rFonts w:ascii="Cambria Math" w:hAnsi="Cambria Math"/>
            </w:rPr>
            <m:t>*</m:t>
          </m:r>
          <m:sSub>
            <m:sSubPr>
              <m:ctrlPr>
                <w:rPr>
                  <w:rFonts w:ascii="Cambria Math" w:hAnsi="Cambria Math"/>
                  <w:i/>
                </w:rPr>
              </m:ctrlPr>
            </m:sSubPr>
            <m:e>
              <m:r>
                <w:rPr>
                  <w:rFonts w:ascii="Cambria Math" w:hAnsi="Cambria Math"/>
                </w:rPr>
                <m:t>2d</m:t>
              </m:r>
            </m:e>
            <m:sub>
              <m:r>
                <w:rPr>
                  <w:rFonts w:ascii="Cambria Math" w:hAnsi="Cambria Math"/>
                </w:rPr>
                <m:t>BB</m:t>
              </m:r>
            </m:sub>
          </m:sSub>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R</m:t>
              </m:r>
            </m:sub>
          </m:sSub>
        </m:oMath>
      </m:oMathPara>
    </w:p>
    <w:p w14:paraId="44679F45" w14:textId="50DC5CB7" w:rsidR="00D47268" w:rsidRDefault="00D47268" w:rsidP="00AA7618">
      <w:pPr>
        <w:rPr>
          <w:rFonts w:eastAsiaTheme="minorEastAsia"/>
        </w:rPr>
      </w:pPr>
      <w:r>
        <w:rPr>
          <w:rFonts w:eastAsiaTheme="minorEastAsia"/>
        </w:rPr>
        <w:t>Where</w:t>
      </w:r>
    </w:p>
    <w:p w14:paraId="5C67B767" w14:textId="31572FD4" w:rsidR="00D47268" w:rsidRPr="00D47268" w:rsidRDefault="00D47268" w:rsidP="00AA7618">
      <w:pPr>
        <w:rPr>
          <w:rFonts w:eastAsiaTheme="minorEastAsia"/>
        </w:rPr>
      </w:pPr>
      <m:oMathPara>
        <m:oMath>
          <m:r>
            <w:rPr>
              <w:rFonts w:ascii="Cambria Math" w:hAnsi="Cambria Math"/>
            </w:rPr>
            <m:t>PlasticImpact=P</m:t>
          </m:r>
          <m:sSub>
            <m:sSubPr>
              <m:ctrlPr>
                <w:rPr>
                  <w:rFonts w:ascii="Cambria Math" w:hAnsi="Cambria Math"/>
                  <w:i/>
                </w:rPr>
              </m:ctrlPr>
            </m:sSubPr>
            <m:e>
              <m:r>
                <w:rPr>
                  <w:rFonts w:ascii="Cambria Math" w:hAnsi="Cambria Math"/>
                </w:rPr>
                <m:t>I</m:t>
              </m:r>
            </m:e>
            <m:sub>
              <m:r>
                <w:rPr>
                  <w:rFonts w:ascii="Cambria Math" w:hAnsi="Cambria Math"/>
                </w:rPr>
                <m:t>F</m:t>
              </m:r>
            </m:sub>
          </m:sSub>
          <m:r>
            <w:rPr>
              <w:rFonts w:ascii="Cambria Math" w:hAnsi="Cambria Math"/>
            </w:rPr>
            <m:t>+P</m:t>
          </m:r>
          <m:sSub>
            <m:sSubPr>
              <m:ctrlPr>
                <w:rPr>
                  <w:rFonts w:ascii="Cambria Math" w:hAnsi="Cambria Math"/>
                  <w:i/>
                </w:rPr>
              </m:ctrlPr>
            </m:sSubPr>
            <m:e>
              <m:r>
                <w:rPr>
                  <w:rFonts w:ascii="Cambria Math" w:hAnsi="Cambria Math"/>
                </w:rPr>
                <m:t>I</m:t>
              </m:r>
            </m:e>
            <m:sub>
              <m:r>
                <w:rPr>
                  <w:rFonts w:ascii="Cambria Math" w:hAnsi="Cambria Math"/>
                </w:rPr>
                <m:t>BB</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BB</m:t>
              </m:r>
            </m:sub>
          </m:sSub>
          <m:r>
            <w:rPr>
              <w:rFonts w:ascii="Cambria Math" w:hAnsi="Cambria Math"/>
            </w:rPr>
            <m:t>+P</m:t>
          </m:r>
          <m:sSub>
            <m:sSubPr>
              <m:ctrlPr>
                <w:rPr>
                  <w:rFonts w:ascii="Cambria Math" w:hAnsi="Cambria Math"/>
                  <w:i/>
                </w:rPr>
              </m:ctrlPr>
            </m:sSubPr>
            <m:e>
              <m:r>
                <w:rPr>
                  <w:rFonts w:ascii="Cambria Math" w:hAnsi="Cambria Math"/>
                </w:rPr>
                <m:t>I</m:t>
              </m:r>
            </m:e>
            <m:sub>
              <m:r>
                <w:rPr>
                  <w:rFonts w:ascii="Cambria Math" w:hAnsi="Cambria Math"/>
                </w:rPr>
                <m:t>R</m:t>
              </m:r>
            </m:sub>
          </m:sSub>
        </m:oMath>
      </m:oMathPara>
    </w:p>
    <w:p w14:paraId="2979645B" w14:textId="123FBC7E" w:rsidR="00762AB6" w:rsidRDefault="00762AB6" w:rsidP="00AA7618">
      <w:pPr>
        <w:rPr>
          <w:rFonts w:eastAsiaTheme="minorEastAsia"/>
        </w:rPr>
      </w:pPr>
      <w:r>
        <w:rPr>
          <w:rFonts w:eastAsiaTheme="minorEastAsia"/>
        </w:rPr>
        <w:t xml:space="preserve">Since the </w:t>
      </w:r>
      <w:r w:rsidR="00873E60">
        <w:rPr>
          <w:rFonts w:eastAsiaTheme="minorEastAsia"/>
        </w:rPr>
        <w:t xml:space="preserve">C, </w:t>
      </w:r>
      <w:r>
        <w:rPr>
          <w:rFonts w:eastAsiaTheme="minorEastAsia"/>
        </w:rPr>
        <w:t>F</w:t>
      </w:r>
      <w:r w:rsidR="00873E60">
        <w:rPr>
          <w:rFonts w:eastAsiaTheme="minorEastAsia"/>
        </w:rPr>
        <w:t>,</w:t>
      </w:r>
      <w:r>
        <w:rPr>
          <w:rFonts w:eastAsiaTheme="minorEastAsia"/>
        </w:rPr>
        <w:t xml:space="preserve"> and R </w:t>
      </w:r>
      <w:r w:rsidR="000859AF">
        <w:rPr>
          <w:rFonts w:eastAsiaTheme="minorEastAsia"/>
        </w:rPr>
        <w:t>are static for both total impacts, simplifying them to S and P for the Steel and Plastic respectively, leading to</w:t>
      </w:r>
    </w:p>
    <w:p w14:paraId="2BFA9F16" w14:textId="6795CBDE" w:rsidR="000859AF" w:rsidRDefault="000859AF" w:rsidP="000859AF">
      <w:pPr>
        <w:rPr>
          <w:rFonts w:eastAsiaTheme="minorEastAsia"/>
        </w:rPr>
      </w:pPr>
      <m:oMathPara>
        <m:oMath>
          <m:r>
            <w:rPr>
              <w:rFonts w:ascii="Cambria Math" w:hAnsi="Cambria Math"/>
            </w:rPr>
            <m:t>SteelImpact=S+S</m:t>
          </m:r>
          <m:sSub>
            <m:sSubPr>
              <m:ctrlPr>
                <w:rPr>
                  <w:rFonts w:ascii="Cambria Math" w:hAnsi="Cambria Math"/>
                  <w:i/>
                </w:rPr>
              </m:ctrlPr>
            </m:sSubPr>
            <m:e>
              <m:r>
                <w:rPr>
                  <w:rFonts w:ascii="Cambria Math" w:hAnsi="Cambria Math"/>
                </w:rPr>
                <m:t>I</m:t>
              </m:r>
            </m:e>
            <m:sub>
              <m:r>
                <w:rPr>
                  <w:rFonts w:ascii="Cambria Math" w:hAnsi="Cambria Math"/>
                </w:rPr>
                <m:t>BB</m:t>
              </m:r>
            </m:sub>
          </m:sSub>
          <m:r>
            <w:rPr>
              <w:rFonts w:ascii="Cambria Math" w:hAnsi="Cambria Math"/>
            </w:rPr>
            <m:t>*</m:t>
          </m:r>
          <m:sSub>
            <m:sSubPr>
              <m:ctrlPr>
                <w:rPr>
                  <w:rFonts w:ascii="Cambria Math" w:hAnsi="Cambria Math"/>
                  <w:i/>
                </w:rPr>
              </m:ctrlPr>
            </m:sSubPr>
            <m:e>
              <m:r>
                <w:rPr>
                  <w:rFonts w:ascii="Cambria Math" w:hAnsi="Cambria Math"/>
                </w:rPr>
                <m:t>2d</m:t>
              </m:r>
            </m:e>
            <m:sub>
              <m:r>
                <w:rPr>
                  <w:rFonts w:ascii="Cambria Math" w:hAnsi="Cambria Math"/>
                </w:rPr>
                <m:t>BB</m:t>
              </m:r>
            </m:sub>
          </m:sSub>
        </m:oMath>
      </m:oMathPara>
    </w:p>
    <w:p w14:paraId="48B5D0A1" w14:textId="1B868AA6" w:rsidR="000859AF" w:rsidRPr="00D47268" w:rsidRDefault="000859AF" w:rsidP="000859AF">
      <w:pPr>
        <w:rPr>
          <w:rFonts w:eastAsiaTheme="minorEastAsia"/>
        </w:rPr>
      </w:pPr>
      <m:oMathPara>
        <m:oMath>
          <m:r>
            <w:rPr>
              <w:rFonts w:ascii="Cambria Math" w:hAnsi="Cambria Math"/>
            </w:rPr>
            <m:t>PlasticImpact=P+P</m:t>
          </m:r>
          <m:sSub>
            <m:sSubPr>
              <m:ctrlPr>
                <w:rPr>
                  <w:rFonts w:ascii="Cambria Math" w:hAnsi="Cambria Math"/>
                  <w:i/>
                </w:rPr>
              </m:ctrlPr>
            </m:sSubPr>
            <m:e>
              <m:r>
                <w:rPr>
                  <w:rFonts w:ascii="Cambria Math" w:hAnsi="Cambria Math"/>
                </w:rPr>
                <m:t>I</m:t>
              </m:r>
            </m:e>
            <m:sub>
              <m:r>
                <w:rPr>
                  <w:rFonts w:ascii="Cambria Math" w:hAnsi="Cambria Math"/>
                </w:rPr>
                <m:t>BB</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BB</m:t>
              </m:r>
            </m:sub>
          </m:sSub>
        </m:oMath>
      </m:oMathPara>
    </w:p>
    <w:p w14:paraId="630653B8" w14:textId="77777777" w:rsidR="000859AF" w:rsidRDefault="000859AF" w:rsidP="00AA7618">
      <w:pPr>
        <w:rPr>
          <w:rFonts w:eastAsiaTheme="minorEastAsia"/>
        </w:rPr>
      </w:pPr>
    </w:p>
    <w:p w14:paraId="5DF895CA" w14:textId="1426A44A" w:rsidR="00D47268" w:rsidRDefault="00D47268" w:rsidP="00AA7618">
      <w:pPr>
        <w:rPr>
          <w:rFonts w:eastAsiaTheme="minorEastAsia"/>
        </w:rPr>
      </w:pPr>
      <w:r>
        <w:rPr>
          <w:rFonts w:eastAsiaTheme="minorEastAsia"/>
        </w:rPr>
        <w:t xml:space="preserve">BE is the value for </w:t>
      </w:r>
      <w:r w:rsidRPr="00D47268">
        <w:rPr>
          <w:rFonts w:eastAsiaTheme="minorEastAsia"/>
          <w:i/>
          <w:iCs/>
        </w:rPr>
        <w:t>d</w:t>
      </w:r>
      <w:r w:rsidRPr="00D47268">
        <w:rPr>
          <w:rFonts w:eastAsiaTheme="minorEastAsia"/>
          <w:i/>
          <w:iCs/>
          <w:vertAlign w:val="subscript"/>
        </w:rPr>
        <w:t>bb</w:t>
      </w:r>
      <w:r>
        <w:rPr>
          <w:rFonts w:eastAsiaTheme="minorEastAsia"/>
        </w:rPr>
        <w:t xml:space="preserve"> where SteelImpact = PlasticImpact</w:t>
      </w:r>
      <w:r w:rsidR="00762AB6">
        <w:rPr>
          <w:rFonts w:eastAsiaTheme="minorEastAsia"/>
        </w:rPr>
        <w:t>, for each of the four impact categories. Given the overview above, this leads to</w:t>
      </w:r>
    </w:p>
    <w:p w14:paraId="2E42F264" w14:textId="3E307950" w:rsidR="00762AB6" w:rsidRPr="000859AF" w:rsidRDefault="000859AF" w:rsidP="00AA7618">
      <w:pPr>
        <w:rPr>
          <w:rFonts w:eastAsiaTheme="minorEastAsia"/>
        </w:rPr>
      </w:pPr>
      <m:oMathPara>
        <m:oMath>
          <m:r>
            <w:rPr>
              <w:rFonts w:ascii="Cambria Math" w:hAnsi="Cambria Math"/>
            </w:rPr>
            <m:t>S+S</m:t>
          </m:r>
          <m:sSub>
            <m:sSubPr>
              <m:ctrlPr>
                <w:rPr>
                  <w:rFonts w:ascii="Cambria Math" w:hAnsi="Cambria Math"/>
                  <w:i/>
                </w:rPr>
              </m:ctrlPr>
            </m:sSubPr>
            <m:e>
              <m:r>
                <w:rPr>
                  <w:rFonts w:ascii="Cambria Math" w:hAnsi="Cambria Math"/>
                </w:rPr>
                <m:t>I</m:t>
              </m:r>
            </m:e>
            <m:sub>
              <m:r>
                <w:rPr>
                  <w:rFonts w:ascii="Cambria Math" w:hAnsi="Cambria Math"/>
                </w:rPr>
                <m:t>BB</m:t>
              </m:r>
            </m:sub>
          </m:sSub>
          <m:r>
            <w:rPr>
              <w:rFonts w:ascii="Cambria Math" w:hAnsi="Cambria Math"/>
            </w:rPr>
            <m:t>*</m:t>
          </m:r>
          <m:sSub>
            <m:sSubPr>
              <m:ctrlPr>
                <w:rPr>
                  <w:rFonts w:ascii="Cambria Math" w:hAnsi="Cambria Math"/>
                  <w:i/>
                </w:rPr>
              </m:ctrlPr>
            </m:sSubPr>
            <m:e>
              <m:r>
                <w:rPr>
                  <w:rFonts w:ascii="Cambria Math" w:hAnsi="Cambria Math"/>
                </w:rPr>
                <m:t>2d</m:t>
              </m:r>
            </m:e>
            <m:sub>
              <m:r>
                <w:rPr>
                  <w:rFonts w:ascii="Cambria Math" w:hAnsi="Cambria Math"/>
                </w:rPr>
                <m:t>BB</m:t>
              </m:r>
            </m:sub>
          </m:sSub>
          <m:r>
            <w:rPr>
              <w:rFonts w:ascii="Cambria Math" w:hAnsi="Cambria Math"/>
            </w:rPr>
            <m:t xml:space="preserve"> = P+P</m:t>
          </m:r>
          <m:sSub>
            <m:sSubPr>
              <m:ctrlPr>
                <w:rPr>
                  <w:rFonts w:ascii="Cambria Math" w:hAnsi="Cambria Math"/>
                  <w:i/>
                </w:rPr>
              </m:ctrlPr>
            </m:sSubPr>
            <m:e>
              <m:r>
                <w:rPr>
                  <w:rFonts w:ascii="Cambria Math" w:hAnsi="Cambria Math"/>
                </w:rPr>
                <m:t>I</m:t>
              </m:r>
            </m:e>
            <m:sub>
              <m:r>
                <w:rPr>
                  <w:rFonts w:ascii="Cambria Math" w:hAnsi="Cambria Math"/>
                </w:rPr>
                <m:t>BB</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BB</m:t>
              </m:r>
            </m:sub>
          </m:sSub>
        </m:oMath>
      </m:oMathPara>
    </w:p>
    <w:p w14:paraId="579BD1D0" w14:textId="463AC3D9" w:rsidR="000859AF" w:rsidRDefault="00C24008" w:rsidP="00AA7618">
      <w:pPr>
        <w:rPr>
          <w:rFonts w:eastAsiaTheme="minorEastAsia"/>
        </w:rPr>
      </w:pPr>
      <w:r>
        <w:rPr>
          <w:rFonts w:eastAsiaTheme="minorEastAsia"/>
        </w:rPr>
        <w:t>Which leads to</w:t>
      </w:r>
    </w:p>
    <w:p w14:paraId="5778251C" w14:textId="09C834EC" w:rsidR="00C24008" w:rsidRPr="00D47268" w:rsidRDefault="0080461E" w:rsidP="00AA7618">
      <m:oMathPara>
        <m:oMath>
          <m:d>
            <m:dPr>
              <m:ctrlPr>
                <w:rPr>
                  <w:rFonts w:ascii="Cambria Math" w:hAnsi="Cambria Math"/>
                  <w:i/>
                </w:rPr>
              </m:ctrlPr>
            </m:dPr>
            <m:e>
              <m:r>
                <w:rPr>
                  <w:rFonts w:ascii="Cambria Math" w:hAnsi="Cambria Math"/>
                </w:rPr>
                <m:t>2S</m:t>
              </m:r>
              <m:sSub>
                <m:sSubPr>
                  <m:ctrlPr>
                    <w:rPr>
                      <w:rFonts w:ascii="Cambria Math" w:hAnsi="Cambria Math"/>
                      <w:i/>
                    </w:rPr>
                  </m:ctrlPr>
                </m:sSubPr>
                <m:e>
                  <m:r>
                    <w:rPr>
                      <w:rFonts w:ascii="Cambria Math" w:hAnsi="Cambria Math"/>
                    </w:rPr>
                    <m:t>I</m:t>
                  </m:r>
                </m:e>
                <m:sub>
                  <m:r>
                    <w:rPr>
                      <w:rFonts w:ascii="Cambria Math" w:hAnsi="Cambria Math"/>
                    </w:rPr>
                    <m:t>BB</m:t>
                  </m:r>
                </m:sub>
              </m:sSub>
              <m:r>
                <w:rPr>
                  <w:rFonts w:ascii="Cambria Math" w:hAnsi="Cambria Math"/>
                </w:rPr>
                <m:t>-P</m:t>
              </m:r>
              <m:sSub>
                <m:sSubPr>
                  <m:ctrlPr>
                    <w:rPr>
                      <w:rFonts w:ascii="Cambria Math" w:hAnsi="Cambria Math"/>
                      <w:i/>
                    </w:rPr>
                  </m:ctrlPr>
                </m:sSubPr>
                <m:e>
                  <m:r>
                    <w:rPr>
                      <w:rFonts w:ascii="Cambria Math" w:hAnsi="Cambria Math"/>
                    </w:rPr>
                    <m:t>I</m:t>
                  </m:r>
                </m:e>
                <m:sub>
                  <m:r>
                    <w:rPr>
                      <w:rFonts w:ascii="Cambria Math" w:hAnsi="Cambria Math"/>
                    </w:rPr>
                    <m:t>BB</m:t>
                  </m:r>
                </m:sub>
              </m:sSub>
            </m:e>
          </m:d>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BB</m:t>
              </m:r>
            </m:sub>
          </m:sSub>
          <m:r>
            <w:rPr>
              <w:rFonts w:ascii="Cambria Math" w:hAnsi="Cambria Math"/>
            </w:rPr>
            <m:t>=P-S</m:t>
          </m:r>
        </m:oMath>
      </m:oMathPara>
    </w:p>
    <w:p w14:paraId="3F918393" w14:textId="00236DF5" w:rsidR="00347D1D" w:rsidRDefault="00347D1D" w:rsidP="00097D75">
      <w:pPr>
        <w:spacing w:after="160" w:line="240" w:lineRule="atLeast"/>
        <w:jc w:val="both"/>
        <w:rPr>
          <w:rFonts w:eastAsiaTheme="minorEastAsia"/>
        </w:rPr>
      </w:pPr>
      <w:r w:rsidRPr="002552BE">
        <w:rPr>
          <w:rFonts w:eastAsiaTheme="minorEastAsia"/>
        </w:rPr>
        <w:br w:type="page"/>
      </w:r>
      <w:r w:rsidR="00C24008">
        <w:rPr>
          <w:rFonts w:eastAsiaTheme="minorEastAsia"/>
        </w:rPr>
        <w:lastRenderedPageBreak/>
        <w:t>And</w:t>
      </w:r>
    </w:p>
    <w:bookmarkStart w:id="1" w:name="_Hlk79068967"/>
    <w:p w14:paraId="7C4F4C50" w14:textId="47EE762B" w:rsidR="00C24008" w:rsidRPr="00225E71" w:rsidRDefault="0080461E" w:rsidP="00097D75">
      <w:pPr>
        <w:spacing w:after="160" w:line="240" w:lineRule="atLeast"/>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d</m:t>
              </m:r>
            </m:e>
            <m:sub>
              <m:d>
                <m:dPr>
                  <m:ctrlPr>
                    <w:rPr>
                      <w:rFonts w:ascii="Cambria Math" w:eastAsiaTheme="minorEastAsia" w:hAnsi="Cambria Math"/>
                      <w:i/>
                    </w:rPr>
                  </m:ctrlPr>
                </m:dPr>
                <m:e>
                  <m:r>
                    <w:rPr>
                      <w:rFonts w:ascii="Cambria Math" w:eastAsiaTheme="minorEastAsia" w:hAnsi="Cambria Math"/>
                    </w:rPr>
                    <m:t>BB</m:t>
                  </m:r>
                </m:e>
              </m:d>
            </m:sub>
          </m:sSub>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P-S</m:t>
              </m:r>
              <m:ctrlPr>
                <w:rPr>
                  <w:rFonts w:ascii="Cambria Math" w:eastAsiaTheme="minorEastAsia" w:hAnsi="Cambria Math"/>
                  <w:i/>
                </w:rPr>
              </m:ctrlPr>
            </m:num>
            <m:den>
              <m:r>
                <w:rPr>
                  <w:rFonts w:ascii="Cambria Math" w:eastAsiaTheme="minorEastAsia" w:hAnsi="Cambria Math"/>
                </w:rPr>
                <m:t>2S</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BB</m:t>
                  </m:r>
                </m:sub>
              </m:sSub>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BB</m:t>
                  </m:r>
                </m:sub>
              </m:sSub>
              <m:ctrlPr>
                <w:rPr>
                  <w:rFonts w:ascii="Cambria Math" w:eastAsiaTheme="minorEastAsia" w:hAnsi="Cambria Math"/>
                  <w:i/>
                </w:rPr>
              </m:ctrlPr>
            </m:den>
          </m:f>
        </m:oMath>
      </m:oMathPara>
      <w:bookmarkEnd w:id="1"/>
    </w:p>
    <w:p w14:paraId="71F5739B" w14:textId="71AD3BA9" w:rsidR="00225E71" w:rsidRPr="002552BE" w:rsidRDefault="00225E71" w:rsidP="00097D75">
      <w:pPr>
        <w:spacing w:after="160" w:line="240" w:lineRule="atLeast"/>
        <w:jc w:val="both"/>
        <w:rPr>
          <w:rFonts w:eastAsiaTheme="minorEastAsia"/>
        </w:rPr>
      </w:pPr>
      <w:r>
        <w:rPr>
          <w:rFonts w:eastAsiaTheme="minorEastAsia"/>
        </w:rPr>
        <w:t xml:space="preserve">For the BE </w:t>
      </w:r>
      <w:r w:rsidR="001D71D8">
        <w:rPr>
          <w:rFonts w:eastAsiaTheme="minorEastAsia"/>
        </w:rPr>
        <w:t xml:space="preserve">between the Steel and Plastic kegs. </w:t>
      </w:r>
    </w:p>
    <w:p w14:paraId="7FD1260F" w14:textId="77777777" w:rsidR="00AA0FFD" w:rsidRPr="00A0343D" w:rsidRDefault="00AA0FFD" w:rsidP="00A0343D">
      <w:pPr>
        <w:pStyle w:val="Heading1"/>
      </w:pPr>
      <w:r w:rsidRPr="00A0343D">
        <w:t>LCI Data</w:t>
      </w:r>
    </w:p>
    <w:p w14:paraId="15AE1C6A" w14:textId="1A5F5BC0" w:rsidR="00AA0FFD" w:rsidRPr="002552BE" w:rsidRDefault="001B19F3" w:rsidP="00AA0FFD">
      <w:r>
        <w:t>Table S</w:t>
      </w:r>
      <w:r w:rsidR="003F409B" w:rsidRPr="002552BE">
        <w:t xml:space="preserve">2 provides the LCI datasets used in the LCA. For each, the material and corresponding LCI dataset is provided. </w:t>
      </w:r>
    </w:p>
    <w:p w14:paraId="29815895" w14:textId="347C0086" w:rsidR="00AA0FFD" w:rsidRPr="002552BE" w:rsidRDefault="001B19F3" w:rsidP="00AA0FFD">
      <w:pPr>
        <w:pStyle w:val="Caption"/>
        <w:keepNext/>
      </w:pPr>
      <w:r>
        <w:t>Table S</w:t>
      </w:r>
      <w:r w:rsidR="00AA0FFD" w:rsidRPr="002552BE">
        <w:fldChar w:fldCharType="begin"/>
      </w:r>
      <w:r w:rsidR="00AA0FFD" w:rsidRPr="002552BE">
        <w:instrText xml:space="preserve"> SEQ Table \* ARABIC </w:instrText>
      </w:r>
      <w:r w:rsidR="00AA0FFD" w:rsidRPr="002552BE">
        <w:fldChar w:fldCharType="separate"/>
      </w:r>
      <w:r w:rsidR="00761405" w:rsidRPr="002552BE">
        <w:rPr>
          <w:noProof/>
        </w:rPr>
        <w:t>2</w:t>
      </w:r>
      <w:r w:rsidR="00AA0FFD" w:rsidRPr="002552BE">
        <w:fldChar w:fldCharType="end"/>
      </w:r>
      <w:r w:rsidR="00AA0FFD" w:rsidRPr="002552BE">
        <w:t xml:space="preserve"> Processes and LCI datasets</w:t>
      </w:r>
      <w:r w:rsidR="00B10547">
        <w:t xml:space="preserve"> (All datasets from Ecoinvent v. 3.6)</w:t>
      </w:r>
    </w:p>
    <w:tbl>
      <w:tblPr>
        <w:tblStyle w:val="ListTable1Light-Accent2"/>
        <w:tblW w:w="0" w:type="auto"/>
        <w:tblLook w:val="04A0" w:firstRow="1" w:lastRow="0" w:firstColumn="1" w:lastColumn="0" w:noHBand="0" w:noVBand="1"/>
      </w:tblPr>
      <w:tblGrid>
        <w:gridCol w:w="2268"/>
        <w:gridCol w:w="6378"/>
      </w:tblGrid>
      <w:tr w:rsidR="00AA0FFD" w:rsidRPr="00A064B4" w14:paraId="5B9CAFCE" w14:textId="77777777" w:rsidTr="00AA0FF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tcBorders>
            <w:noWrap/>
            <w:hideMark/>
          </w:tcPr>
          <w:p w14:paraId="5384D7DD" w14:textId="1884AA65"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Process</w:t>
            </w:r>
          </w:p>
        </w:tc>
        <w:tc>
          <w:tcPr>
            <w:tcW w:w="6378" w:type="dxa"/>
            <w:tcBorders>
              <w:top w:val="single" w:sz="4" w:space="0" w:color="auto"/>
              <w:bottom w:val="single" w:sz="4" w:space="0" w:color="auto"/>
            </w:tcBorders>
            <w:noWrap/>
            <w:hideMark/>
          </w:tcPr>
          <w:p w14:paraId="2A5A0C75" w14:textId="77777777" w:rsidR="00AA0FFD" w:rsidRPr="00A064B4" w:rsidRDefault="00AA0FFD" w:rsidP="0050348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LCI Data</w:t>
            </w:r>
          </w:p>
        </w:tc>
      </w:tr>
      <w:tr w:rsidR="00AA0FFD" w:rsidRPr="00A064B4" w14:paraId="17A4EBFC"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noWrap/>
            <w:hideMark/>
          </w:tcPr>
          <w:p w14:paraId="251160BB" w14:textId="77777777"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PP</w:t>
            </w:r>
          </w:p>
        </w:tc>
        <w:tc>
          <w:tcPr>
            <w:tcW w:w="6378" w:type="dxa"/>
            <w:tcBorders>
              <w:top w:val="single" w:sz="4" w:space="0" w:color="auto"/>
            </w:tcBorders>
            <w:noWrap/>
            <w:hideMark/>
          </w:tcPr>
          <w:p w14:paraId="26B8B92E" w14:textId="77777777" w:rsidR="00AA0FFD" w:rsidRPr="00A064B4" w:rsidRDefault="00AA0FFD"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polypropylene production, granulate | polypropylene, granulate | Cutoff, S</w:t>
            </w:r>
          </w:p>
        </w:tc>
      </w:tr>
      <w:tr w:rsidR="00AA0FFD" w:rsidRPr="00A064B4" w14:paraId="36C780E0"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CFDE6F5" w14:textId="757B4F92"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 xml:space="preserve">Injection </w:t>
            </w:r>
            <w:r w:rsidR="00A1634C" w:rsidRPr="00A064B4">
              <w:rPr>
                <w:rFonts w:asciiTheme="majorHAnsi" w:hAnsiTheme="majorHAnsi" w:cstheme="majorHAnsi"/>
                <w:sz w:val="22"/>
                <w:szCs w:val="22"/>
              </w:rPr>
              <w:t>m</w:t>
            </w:r>
            <w:r w:rsidRPr="00A064B4">
              <w:rPr>
                <w:rFonts w:asciiTheme="majorHAnsi" w:hAnsiTheme="majorHAnsi" w:cstheme="majorHAnsi"/>
                <w:sz w:val="22"/>
                <w:szCs w:val="22"/>
              </w:rPr>
              <w:t>olding</w:t>
            </w:r>
          </w:p>
        </w:tc>
        <w:tc>
          <w:tcPr>
            <w:tcW w:w="6378" w:type="dxa"/>
            <w:noWrap/>
            <w:hideMark/>
          </w:tcPr>
          <w:p w14:paraId="239218A0"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injection moulding | injection moulding | Cutoff, S</w:t>
            </w:r>
          </w:p>
        </w:tc>
      </w:tr>
      <w:tr w:rsidR="00AA0FFD" w:rsidRPr="00A064B4" w14:paraId="55E2916A"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EA7E78B" w14:textId="77777777"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PA</w:t>
            </w:r>
          </w:p>
        </w:tc>
        <w:tc>
          <w:tcPr>
            <w:tcW w:w="6378" w:type="dxa"/>
            <w:noWrap/>
            <w:hideMark/>
          </w:tcPr>
          <w:p w14:paraId="2A6A94FE" w14:textId="77777777" w:rsidR="00AA0FFD" w:rsidRPr="00A064B4" w:rsidRDefault="00AA0FFD"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glass fibre reinforced plastic production, polyamide, injection moulded | glass fibre reinforced plastic, polyamide, injection moulded | Cutoff, S</w:t>
            </w:r>
          </w:p>
        </w:tc>
      </w:tr>
      <w:tr w:rsidR="00AA0FFD" w:rsidRPr="00A064B4" w14:paraId="0A5C4CA9"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6FF171BC" w14:textId="77777777"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PP/SEBS</w:t>
            </w:r>
          </w:p>
        </w:tc>
        <w:tc>
          <w:tcPr>
            <w:tcW w:w="6378" w:type="dxa"/>
            <w:noWrap/>
            <w:hideMark/>
          </w:tcPr>
          <w:p w14:paraId="1CA53E86"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polypropylene production, granulate | polypropylene, granulate | Cutoff, S</w:t>
            </w:r>
          </w:p>
        </w:tc>
      </w:tr>
      <w:tr w:rsidR="00AA0FFD" w:rsidRPr="00A064B4" w14:paraId="300BBE54"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1F5A8CB" w14:textId="77777777"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PET</w:t>
            </w:r>
          </w:p>
        </w:tc>
        <w:tc>
          <w:tcPr>
            <w:tcW w:w="6378" w:type="dxa"/>
            <w:noWrap/>
            <w:hideMark/>
          </w:tcPr>
          <w:p w14:paraId="18592C78" w14:textId="77777777" w:rsidR="00AA0FFD" w:rsidRPr="00A064B4" w:rsidRDefault="00AA0FFD"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polyethylene terephthalate production, granulate, amorphous | polyethylene terephthalate, granulate, amorphous | Cutoff, S</w:t>
            </w:r>
          </w:p>
        </w:tc>
      </w:tr>
      <w:tr w:rsidR="00AA0FFD" w:rsidRPr="00A064B4" w14:paraId="0B802711"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D9161F9" w14:textId="16A87FCA"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Aluminum</w:t>
            </w:r>
          </w:p>
        </w:tc>
        <w:tc>
          <w:tcPr>
            <w:tcW w:w="6378" w:type="dxa"/>
            <w:noWrap/>
            <w:hideMark/>
          </w:tcPr>
          <w:p w14:paraId="5D6875E8"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aluminium production, primary, ingot | aluminium, primary, ingot | Cutoff, S</w:t>
            </w:r>
          </w:p>
        </w:tc>
      </w:tr>
      <w:tr w:rsidR="00AA0FFD" w:rsidRPr="00A064B4" w14:paraId="202444B3"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E676C39" w14:textId="693F7953"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Polyamide</w:t>
            </w:r>
          </w:p>
        </w:tc>
        <w:tc>
          <w:tcPr>
            <w:tcW w:w="6378" w:type="dxa"/>
            <w:noWrap/>
            <w:hideMark/>
          </w:tcPr>
          <w:p w14:paraId="70AFB79F" w14:textId="77777777" w:rsidR="00AA0FFD" w:rsidRPr="00A064B4" w:rsidRDefault="00AA0FFD"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glass fibre reinforced plastic production, polyamide, injection moulded | glass fibre reinforced plastic, polyamide, injection moulded | Cutoff, S</w:t>
            </w:r>
          </w:p>
        </w:tc>
      </w:tr>
      <w:tr w:rsidR="00AA0FFD" w:rsidRPr="00A064B4" w14:paraId="16DEA66E"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A6C5D45" w14:textId="77777777"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PE</w:t>
            </w:r>
          </w:p>
        </w:tc>
        <w:tc>
          <w:tcPr>
            <w:tcW w:w="6378" w:type="dxa"/>
            <w:noWrap/>
            <w:hideMark/>
          </w:tcPr>
          <w:p w14:paraId="1A42FC88"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polyethylene production, high density, granulate | polyethylene, high density, granulate | Cutoff, S</w:t>
            </w:r>
          </w:p>
        </w:tc>
      </w:tr>
      <w:tr w:rsidR="00AA0FFD" w:rsidRPr="00A064B4" w14:paraId="5C8C1F18"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76A38633" w14:textId="4CD38B25"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Transport</w:t>
            </w:r>
            <w:r w:rsidR="00F74A99" w:rsidRPr="00A064B4">
              <w:rPr>
                <w:rFonts w:asciiTheme="majorHAnsi" w:hAnsiTheme="majorHAnsi" w:cstheme="majorHAnsi"/>
                <w:sz w:val="22"/>
                <w:szCs w:val="22"/>
              </w:rPr>
              <w:t xml:space="preserve"> (Freight, General </w:t>
            </w:r>
            <w:r w:rsidR="00A1634C" w:rsidRPr="00A064B4">
              <w:rPr>
                <w:rFonts w:asciiTheme="majorHAnsi" w:hAnsiTheme="majorHAnsi" w:cstheme="majorHAnsi"/>
                <w:sz w:val="22"/>
                <w:szCs w:val="22"/>
              </w:rPr>
              <w:t>i</w:t>
            </w:r>
            <w:r w:rsidR="00F74A99" w:rsidRPr="00A064B4">
              <w:rPr>
                <w:rFonts w:asciiTheme="majorHAnsi" w:hAnsiTheme="majorHAnsi" w:cstheme="majorHAnsi"/>
                <w:sz w:val="22"/>
                <w:szCs w:val="22"/>
              </w:rPr>
              <w:t>nputs)</w:t>
            </w:r>
          </w:p>
        </w:tc>
        <w:tc>
          <w:tcPr>
            <w:tcW w:w="6378" w:type="dxa"/>
            <w:noWrap/>
            <w:hideMark/>
          </w:tcPr>
          <w:p w14:paraId="7A60543A" w14:textId="77777777" w:rsidR="00AA0FFD" w:rsidRPr="00A064B4" w:rsidRDefault="00AA0FFD"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transport, freight, lorry 7.5-16 metric ton, EURO5 | transport, freight, lorry 7.5-16 metric ton, EURO5 | Cutoff, S</w:t>
            </w:r>
          </w:p>
        </w:tc>
      </w:tr>
      <w:tr w:rsidR="00AA0FFD" w:rsidRPr="00A064B4" w14:paraId="7D44A3D6"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691B676" w14:textId="169D7DF3" w:rsidR="00AA0FFD" w:rsidRPr="00A064B4" w:rsidRDefault="00F74A99" w:rsidP="0050348B">
            <w:pPr>
              <w:rPr>
                <w:rFonts w:asciiTheme="majorHAnsi" w:hAnsiTheme="majorHAnsi" w:cstheme="majorHAnsi"/>
                <w:sz w:val="22"/>
                <w:szCs w:val="22"/>
              </w:rPr>
            </w:pPr>
            <w:r w:rsidRPr="00A064B4">
              <w:rPr>
                <w:rFonts w:asciiTheme="majorHAnsi" w:hAnsiTheme="majorHAnsi" w:cstheme="majorHAnsi"/>
                <w:sz w:val="22"/>
                <w:szCs w:val="22"/>
              </w:rPr>
              <w:t xml:space="preserve">Transport (Light </w:t>
            </w:r>
            <w:r w:rsidR="00A1634C" w:rsidRPr="00A064B4">
              <w:rPr>
                <w:rFonts w:asciiTheme="majorHAnsi" w:hAnsiTheme="majorHAnsi" w:cstheme="majorHAnsi"/>
                <w:sz w:val="22"/>
                <w:szCs w:val="22"/>
              </w:rPr>
              <w:t>f</w:t>
            </w:r>
            <w:r w:rsidRPr="00A064B4">
              <w:rPr>
                <w:rFonts w:asciiTheme="majorHAnsi" w:hAnsiTheme="majorHAnsi" w:cstheme="majorHAnsi"/>
                <w:sz w:val="22"/>
                <w:szCs w:val="22"/>
              </w:rPr>
              <w:t xml:space="preserve">reight, General </w:t>
            </w:r>
            <w:r w:rsidR="00A1634C" w:rsidRPr="00A064B4">
              <w:rPr>
                <w:rFonts w:asciiTheme="majorHAnsi" w:hAnsiTheme="majorHAnsi" w:cstheme="majorHAnsi"/>
                <w:sz w:val="22"/>
                <w:szCs w:val="22"/>
              </w:rPr>
              <w:t>i</w:t>
            </w:r>
            <w:r w:rsidRPr="00A064B4">
              <w:rPr>
                <w:rFonts w:asciiTheme="majorHAnsi" w:hAnsiTheme="majorHAnsi" w:cstheme="majorHAnsi"/>
                <w:sz w:val="22"/>
                <w:szCs w:val="22"/>
              </w:rPr>
              <w:t>nputs)</w:t>
            </w:r>
          </w:p>
        </w:tc>
        <w:tc>
          <w:tcPr>
            <w:tcW w:w="6378" w:type="dxa"/>
            <w:noWrap/>
            <w:hideMark/>
          </w:tcPr>
          <w:p w14:paraId="1F117F12"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market group for transport, freight, light commercial vehicle | transport, freight, light commercial vehicle | Cutoff, S</w:t>
            </w:r>
          </w:p>
        </w:tc>
      </w:tr>
      <w:tr w:rsidR="00AA0FFD" w:rsidRPr="00A064B4" w14:paraId="0E933146"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D4E41D3" w14:textId="11C65A33"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 xml:space="preserve">Plastic </w:t>
            </w:r>
            <w:r w:rsidR="00A1634C" w:rsidRPr="00A064B4">
              <w:rPr>
                <w:rFonts w:asciiTheme="majorHAnsi" w:hAnsiTheme="majorHAnsi" w:cstheme="majorHAnsi"/>
                <w:sz w:val="22"/>
                <w:szCs w:val="22"/>
              </w:rPr>
              <w:t>i</w:t>
            </w:r>
            <w:r w:rsidRPr="00A064B4">
              <w:rPr>
                <w:rFonts w:asciiTheme="majorHAnsi" w:hAnsiTheme="majorHAnsi" w:cstheme="majorHAnsi"/>
                <w:sz w:val="22"/>
                <w:szCs w:val="22"/>
              </w:rPr>
              <w:t>ncineration</w:t>
            </w:r>
          </w:p>
        </w:tc>
        <w:tc>
          <w:tcPr>
            <w:tcW w:w="6378" w:type="dxa"/>
            <w:noWrap/>
            <w:hideMark/>
          </w:tcPr>
          <w:p w14:paraId="4E4029DF" w14:textId="77777777" w:rsidR="00AA0FFD" w:rsidRPr="00A064B4" w:rsidRDefault="00AA0FFD"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treatment of waste plastic, mixture, municipal incineration with fly ash extraction | waste plastic, mixture | Cutoff, S</w:t>
            </w:r>
          </w:p>
        </w:tc>
      </w:tr>
      <w:tr w:rsidR="00AA0FFD" w:rsidRPr="00A064B4" w14:paraId="397B8DD4"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64C37934" w14:textId="77777777"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lastRenderedPageBreak/>
              <w:t>Steel</w:t>
            </w:r>
          </w:p>
        </w:tc>
        <w:tc>
          <w:tcPr>
            <w:tcW w:w="6378" w:type="dxa"/>
            <w:noWrap/>
            <w:hideMark/>
          </w:tcPr>
          <w:p w14:paraId="3A0DAB90"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steel production, chromium steel 18/8, hot rolled | steel, chromium steel 18/8, hot rolled | Cutoff, S</w:t>
            </w:r>
          </w:p>
        </w:tc>
      </w:tr>
      <w:tr w:rsidR="00AA0FFD" w:rsidRPr="00A064B4" w14:paraId="44B14730"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53FCC1AD" w14:textId="77777777"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Steel Rolling</w:t>
            </w:r>
          </w:p>
        </w:tc>
        <w:tc>
          <w:tcPr>
            <w:tcW w:w="6378" w:type="dxa"/>
            <w:noWrap/>
            <w:hideMark/>
          </w:tcPr>
          <w:p w14:paraId="229EE483" w14:textId="77777777" w:rsidR="00AA0FFD" w:rsidRPr="00A064B4" w:rsidRDefault="00AA0FFD"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sheet rolling, chromium steel | sheet rolling, chromium steel | Cutoff, S</w:t>
            </w:r>
          </w:p>
        </w:tc>
      </w:tr>
      <w:tr w:rsidR="00AA0FFD" w:rsidRPr="00A064B4" w14:paraId="68914271"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6004CEDB" w14:textId="77777777"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Welding</w:t>
            </w:r>
          </w:p>
        </w:tc>
        <w:tc>
          <w:tcPr>
            <w:tcW w:w="6378" w:type="dxa"/>
            <w:noWrap/>
            <w:hideMark/>
          </w:tcPr>
          <w:p w14:paraId="3380A045"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welding, arc, steel | welding, arc, steel | Cutoff, S</w:t>
            </w:r>
          </w:p>
        </w:tc>
      </w:tr>
      <w:tr w:rsidR="00AA0FFD" w:rsidRPr="00A064B4" w14:paraId="7AE898FF"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7AEDEEA" w14:textId="16F8B739"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 xml:space="preserve">Plastic </w:t>
            </w:r>
            <w:r w:rsidR="00A1634C" w:rsidRPr="00A064B4">
              <w:rPr>
                <w:rFonts w:asciiTheme="majorHAnsi" w:hAnsiTheme="majorHAnsi" w:cstheme="majorHAnsi"/>
                <w:sz w:val="22"/>
                <w:szCs w:val="22"/>
              </w:rPr>
              <w:t>b</w:t>
            </w:r>
            <w:r w:rsidRPr="00A064B4">
              <w:rPr>
                <w:rFonts w:asciiTheme="majorHAnsi" w:hAnsiTheme="majorHAnsi" w:cstheme="majorHAnsi"/>
                <w:sz w:val="22"/>
                <w:szCs w:val="22"/>
              </w:rPr>
              <w:t xml:space="preserve">all </w:t>
            </w:r>
            <w:r w:rsidR="00A1634C" w:rsidRPr="00A064B4">
              <w:rPr>
                <w:rFonts w:asciiTheme="majorHAnsi" w:hAnsiTheme="majorHAnsi" w:cstheme="majorHAnsi"/>
                <w:sz w:val="22"/>
                <w:szCs w:val="22"/>
              </w:rPr>
              <w:t>l</w:t>
            </w:r>
            <w:r w:rsidRPr="00A064B4">
              <w:rPr>
                <w:rFonts w:asciiTheme="majorHAnsi" w:hAnsiTheme="majorHAnsi" w:cstheme="majorHAnsi"/>
                <w:sz w:val="22"/>
                <w:szCs w:val="22"/>
              </w:rPr>
              <w:t xml:space="preserve">ock </w:t>
            </w:r>
            <w:r w:rsidR="00A1634C" w:rsidRPr="00A064B4">
              <w:rPr>
                <w:rFonts w:asciiTheme="majorHAnsi" w:hAnsiTheme="majorHAnsi" w:cstheme="majorHAnsi"/>
                <w:sz w:val="22"/>
                <w:szCs w:val="22"/>
              </w:rPr>
              <w:t>k</w:t>
            </w:r>
            <w:r w:rsidRPr="00A064B4">
              <w:rPr>
                <w:rFonts w:asciiTheme="majorHAnsi" w:hAnsiTheme="majorHAnsi" w:cstheme="majorHAnsi"/>
                <w:sz w:val="22"/>
                <w:szCs w:val="22"/>
              </w:rPr>
              <w:t xml:space="preserve">eg </w:t>
            </w:r>
            <w:r w:rsidR="00A1634C" w:rsidRPr="00A064B4">
              <w:rPr>
                <w:rFonts w:asciiTheme="majorHAnsi" w:hAnsiTheme="majorHAnsi" w:cstheme="majorHAnsi"/>
                <w:sz w:val="22"/>
                <w:szCs w:val="22"/>
              </w:rPr>
              <w:t>c</w:t>
            </w:r>
            <w:r w:rsidRPr="00A064B4">
              <w:rPr>
                <w:rFonts w:asciiTheme="majorHAnsi" w:hAnsiTheme="majorHAnsi" w:cstheme="majorHAnsi"/>
                <w:sz w:val="22"/>
                <w:szCs w:val="22"/>
              </w:rPr>
              <w:t>oupler</w:t>
            </w:r>
          </w:p>
        </w:tc>
        <w:tc>
          <w:tcPr>
            <w:tcW w:w="6378" w:type="dxa"/>
            <w:noWrap/>
            <w:hideMark/>
          </w:tcPr>
          <w:p w14:paraId="7AAA8621" w14:textId="77777777" w:rsidR="00AA0FFD" w:rsidRPr="00A064B4" w:rsidRDefault="00AA0FFD"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Polyoxymethylene (POM), Europe-27, 1 kg of primary POM “at gate” (production site output) representing a European industry production average, in pellet form</w:t>
            </w:r>
          </w:p>
        </w:tc>
      </w:tr>
      <w:tr w:rsidR="00AA0FFD" w:rsidRPr="00A064B4" w14:paraId="7FECDAD9"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84255F6" w14:textId="5D374553"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 xml:space="preserve">Injection </w:t>
            </w:r>
            <w:r w:rsidR="00A1634C" w:rsidRPr="00A064B4">
              <w:rPr>
                <w:rFonts w:asciiTheme="majorHAnsi" w:hAnsiTheme="majorHAnsi" w:cstheme="majorHAnsi"/>
                <w:sz w:val="22"/>
                <w:szCs w:val="22"/>
              </w:rPr>
              <w:t>m</w:t>
            </w:r>
            <w:r w:rsidRPr="00A064B4">
              <w:rPr>
                <w:rFonts w:asciiTheme="majorHAnsi" w:hAnsiTheme="majorHAnsi" w:cstheme="majorHAnsi"/>
                <w:sz w:val="22"/>
                <w:szCs w:val="22"/>
              </w:rPr>
              <w:t xml:space="preserve">olding </w:t>
            </w:r>
            <w:r w:rsidR="00A1634C" w:rsidRPr="00A064B4">
              <w:rPr>
                <w:rFonts w:asciiTheme="majorHAnsi" w:hAnsiTheme="majorHAnsi" w:cstheme="majorHAnsi"/>
                <w:sz w:val="22"/>
                <w:szCs w:val="22"/>
              </w:rPr>
              <w:t>b</w:t>
            </w:r>
            <w:r w:rsidRPr="00A064B4">
              <w:rPr>
                <w:rFonts w:asciiTheme="majorHAnsi" w:hAnsiTheme="majorHAnsi" w:cstheme="majorHAnsi"/>
                <w:sz w:val="22"/>
                <w:szCs w:val="22"/>
              </w:rPr>
              <w:t xml:space="preserve">all </w:t>
            </w:r>
            <w:r w:rsidR="00A1634C" w:rsidRPr="00A064B4">
              <w:rPr>
                <w:rFonts w:asciiTheme="majorHAnsi" w:hAnsiTheme="majorHAnsi" w:cstheme="majorHAnsi"/>
                <w:sz w:val="22"/>
                <w:szCs w:val="22"/>
              </w:rPr>
              <w:t>l</w:t>
            </w:r>
            <w:r w:rsidRPr="00A064B4">
              <w:rPr>
                <w:rFonts w:asciiTheme="majorHAnsi" w:hAnsiTheme="majorHAnsi" w:cstheme="majorHAnsi"/>
                <w:sz w:val="22"/>
                <w:szCs w:val="22"/>
              </w:rPr>
              <w:t>ock</w:t>
            </w:r>
          </w:p>
        </w:tc>
        <w:tc>
          <w:tcPr>
            <w:tcW w:w="6378" w:type="dxa"/>
            <w:noWrap/>
            <w:hideMark/>
          </w:tcPr>
          <w:p w14:paraId="33E8AACA"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injection moulding | injection moulding | Cutoff, S</w:t>
            </w:r>
          </w:p>
        </w:tc>
      </w:tr>
      <w:tr w:rsidR="00AA0FFD" w:rsidRPr="00A064B4" w14:paraId="1B69685A"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C94C45F" w14:textId="257948A9"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 xml:space="preserve">Ink for print on </w:t>
            </w:r>
            <w:r w:rsidR="00A1634C" w:rsidRPr="00A064B4">
              <w:rPr>
                <w:rFonts w:asciiTheme="majorHAnsi" w:hAnsiTheme="majorHAnsi" w:cstheme="majorHAnsi"/>
                <w:sz w:val="22"/>
                <w:szCs w:val="22"/>
              </w:rPr>
              <w:t>k</w:t>
            </w:r>
            <w:r w:rsidRPr="00A064B4">
              <w:rPr>
                <w:rFonts w:asciiTheme="majorHAnsi" w:hAnsiTheme="majorHAnsi" w:cstheme="majorHAnsi"/>
                <w:sz w:val="22"/>
                <w:szCs w:val="22"/>
              </w:rPr>
              <w:t>eg</w:t>
            </w:r>
          </w:p>
        </w:tc>
        <w:tc>
          <w:tcPr>
            <w:tcW w:w="6378" w:type="dxa"/>
            <w:noWrap/>
            <w:hideMark/>
          </w:tcPr>
          <w:p w14:paraId="323E4EFF" w14:textId="77777777" w:rsidR="00AA0FFD" w:rsidRPr="00A064B4" w:rsidRDefault="00AA0FFD"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printing ink production, offset, product in 47.5% solution state | printing ink, offset, without solvent, in 47.5% solution state | Cutoff, S</w:t>
            </w:r>
          </w:p>
        </w:tc>
      </w:tr>
      <w:tr w:rsidR="00AA0FFD" w:rsidRPr="00A064B4" w14:paraId="384D610E"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5D504C3" w14:textId="68210873"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 xml:space="preserve">Bar </w:t>
            </w:r>
            <w:r w:rsidR="00A1634C" w:rsidRPr="00A064B4">
              <w:rPr>
                <w:rFonts w:asciiTheme="majorHAnsi" w:hAnsiTheme="majorHAnsi" w:cstheme="majorHAnsi"/>
                <w:sz w:val="22"/>
                <w:szCs w:val="22"/>
              </w:rPr>
              <w:t>c</w:t>
            </w:r>
            <w:r w:rsidRPr="00A064B4">
              <w:rPr>
                <w:rFonts w:asciiTheme="majorHAnsi" w:hAnsiTheme="majorHAnsi" w:cstheme="majorHAnsi"/>
                <w:sz w:val="22"/>
                <w:szCs w:val="22"/>
              </w:rPr>
              <w:t>ode label</w:t>
            </w:r>
          </w:p>
        </w:tc>
        <w:tc>
          <w:tcPr>
            <w:tcW w:w="6378" w:type="dxa"/>
            <w:noWrap/>
            <w:hideMark/>
          </w:tcPr>
          <w:p w14:paraId="48246BEE"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paper production, newsprint, virgin | paper, newsprint | Cutoff, S</w:t>
            </w:r>
          </w:p>
        </w:tc>
      </w:tr>
      <w:tr w:rsidR="00AA0FFD" w:rsidRPr="00A064B4" w14:paraId="76C9EE05"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B911687" w14:textId="0ED2A557"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 xml:space="preserve">Pallet for </w:t>
            </w:r>
            <w:r w:rsidR="00A1634C" w:rsidRPr="00A064B4">
              <w:rPr>
                <w:rFonts w:asciiTheme="majorHAnsi" w:hAnsiTheme="majorHAnsi" w:cstheme="majorHAnsi"/>
                <w:sz w:val="22"/>
                <w:szCs w:val="22"/>
              </w:rPr>
              <w:t>t</w:t>
            </w:r>
            <w:r w:rsidRPr="00A064B4">
              <w:rPr>
                <w:rFonts w:asciiTheme="majorHAnsi" w:hAnsiTheme="majorHAnsi" w:cstheme="majorHAnsi"/>
                <w:sz w:val="22"/>
                <w:szCs w:val="22"/>
              </w:rPr>
              <w:t>ransport</w:t>
            </w:r>
          </w:p>
        </w:tc>
        <w:tc>
          <w:tcPr>
            <w:tcW w:w="6378" w:type="dxa"/>
            <w:noWrap/>
            <w:hideMark/>
          </w:tcPr>
          <w:p w14:paraId="5819F49C" w14:textId="77777777" w:rsidR="00AA0FFD" w:rsidRPr="00A064B4" w:rsidRDefault="00AA0FFD"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EUR-flat pallet production | EUR-flat pallet | Cutoff, S</w:t>
            </w:r>
          </w:p>
        </w:tc>
      </w:tr>
      <w:tr w:rsidR="00AA0FFD" w:rsidRPr="00A064B4" w14:paraId="12A5A601"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BBD1E7E" w14:textId="160F255D" w:rsidR="00AA0FFD" w:rsidRPr="00A064B4" w:rsidRDefault="00F74A99" w:rsidP="0050348B">
            <w:pPr>
              <w:rPr>
                <w:rFonts w:asciiTheme="majorHAnsi" w:hAnsiTheme="majorHAnsi" w:cstheme="majorHAnsi"/>
                <w:sz w:val="22"/>
                <w:szCs w:val="22"/>
              </w:rPr>
            </w:pPr>
            <w:r w:rsidRPr="00A064B4">
              <w:rPr>
                <w:rFonts w:asciiTheme="majorHAnsi" w:hAnsiTheme="majorHAnsi" w:cstheme="majorHAnsi"/>
                <w:sz w:val="22"/>
                <w:szCs w:val="22"/>
              </w:rPr>
              <w:t xml:space="preserve">Transportation, </w:t>
            </w:r>
            <w:r w:rsidR="00AA0FFD" w:rsidRPr="00A064B4">
              <w:rPr>
                <w:rFonts w:asciiTheme="majorHAnsi" w:hAnsiTheme="majorHAnsi" w:cstheme="majorHAnsi"/>
                <w:sz w:val="22"/>
                <w:szCs w:val="22"/>
              </w:rPr>
              <w:t>Factory - Brewer</w:t>
            </w:r>
          </w:p>
        </w:tc>
        <w:tc>
          <w:tcPr>
            <w:tcW w:w="6378" w:type="dxa"/>
            <w:noWrap/>
            <w:hideMark/>
          </w:tcPr>
          <w:p w14:paraId="6147982B"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transport, freight, lorry 7.5-16 metric ton, EURO5 | transport, freight, lorry 7.5-16 metric ton, EURO5 | Cutoff, S</w:t>
            </w:r>
          </w:p>
        </w:tc>
      </w:tr>
      <w:tr w:rsidR="00682EE5" w:rsidRPr="00A064B4" w14:paraId="4F064FF1"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tcPr>
          <w:p w14:paraId="13F52ADE" w14:textId="11FA5D9B" w:rsidR="00682EE5" w:rsidRPr="00A064B4" w:rsidRDefault="00682EE5" w:rsidP="0050348B">
            <w:pPr>
              <w:rPr>
                <w:rFonts w:asciiTheme="majorHAnsi" w:hAnsiTheme="majorHAnsi" w:cstheme="majorHAnsi"/>
                <w:sz w:val="22"/>
                <w:szCs w:val="22"/>
              </w:rPr>
            </w:pPr>
            <w:r w:rsidRPr="00A064B4">
              <w:rPr>
                <w:rFonts w:asciiTheme="majorHAnsi" w:hAnsiTheme="majorHAnsi" w:cstheme="majorHAnsi"/>
                <w:sz w:val="22"/>
                <w:szCs w:val="22"/>
              </w:rPr>
              <w:t>Pumps</w:t>
            </w:r>
          </w:p>
        </w:tc>
        <w:tc>
          <w:tcPr>
            <w:tcW w:w="6378" w:type="dxa"/>
            <w:noWrap/>
          </w:tcPr>
          <w:p w14:paraId="28C8D161" w14:textId="77777777" w:rsidR="00682EE5" w:rsidRPr="00A064B4" w:rsidRDefault="00682EE5" w:rsidP="00682EE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w w:val="100"/>
                <w:sz w:val="22"/>
                <w:szCs w:val="22"/>
              </w:rPr>
            </w:pPr>
            <w:r w:rsidRPr="00A064B4">
              <w:rPr>
                <w:rFonts w:ascii="Calibri" w:hAnsi="Calibri" w:cs="Calibri"/>
                <w:color w:val="000000"/>
                <w:sz w:val="22"/>
                <w:szCs w:val="22"/>
              </w:rPr>
              <w:t>market for pump, 40W | pump, 40W | Cutoff, S</w:t>
            </w:r>
          </w:p>
          <w:p w14:paraId="3F7A39C0" w14:textId="1BDA8263" w:rsidR="00682EE5" w:rsidRPr="00A064B4" w:rsidRDefault="00682EE5" w:rsidP="00682EE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w w:val="100"/>
                <w:sz w:val="22"/>
                <w:szCs w:val="22"/>
              </w:rPr>
            </w:pPr>
          </w:p>
        </w:tc>
      </w:tr>
      <w:tr w:rsidR="00682EE5" w:rsidRPr="00A064B4" w14:paraId="7934F498"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tcPr>
          <w:p w14:paraId="535C6DFA" w14:textId="57519F46" w:rsidR="00682EE5" w:rsidRPr="00A064B4" w:rsidRDefault="00682EE5" w:rsidP="0050348B">
            <w:pPr>
              <w:rPr>
                <w:rFonts w:asciiTheme="majorHAnsi" w:hAnsiTheme="majorHAnsi" w:cstheme="majorHAnsi"/>
                <w:sz w:val="22"/>
                <w:szCs w:val="22"/>
              </w:rPr>
            </w:pPr>
            <w:r w:rsidRPr="00A064B4">
              <w:rPr>
                <w:rFonts w:asciiTheme="majorHAnsi" w:hAnsiTheme="majorHAnsi" w:cstheme="majorHAnsi"/>
                <w:sz w:val="22"/>
                <w:szCs w:val="22"/>
              </w:rPr>
              <w:t>Electronic Components</w:t>
            </w:r>
          </w:p>
        </w:tc>
        <w:tc>
          <w:tcPr>
            <w:tcW w:w="6378" w:type="dxa"/>
            <w:noWrap/>
          </w:tcPr>
          <w:p w14:paraId="4E90DC23" w14:textId="265A0C16" w:rsidR="00682EE5" w:rsidRPr="00A064B4" w:rsidRDefault="00682EE5" w:rsidP="00682EE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w w:val="100"/>
                <w:sz w:val="22"/>
                <w:szCs w:val="22"/>
              </w:rPr>
            </w:pPr>
            <w:r w:rsidRPr="00A064B4">
              <w:rPr>
                <w:rFonts w:ascii="Calibri" w:hAnsi="Calibri" w:cs="Calibri"/>
                <w:color w:val="000000"/>
                <w:sz w:val="22"/>
                <w:szCs w:val="22"/>
              </w:rPr>
              <w:t>market for electronic component, passive, unspecified | | Cutoff, S</w:t>
            </w:r>
          </w:p>
          <w:p w14:paraId="1BF3F61A" w14:textId="77777777" w:rsidR="00682EE5" w:rsidRPr="00A064B4" w:rsidRDefault="00682EE5"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
        </w:tc>
      </w:tr>
      <w:tr w:rsidR="00AA0FFD" w:rsidRPr="00A064B4" w14:paraId="78116660"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AC2B0E2" w14:textId="683249C3" w:rsidR="00AA0FFD" w:rsidRPr="00A064B4" w:rsidRDefault="004A56B2" w:rsidP="0050348B">
            <w:pPr>
              <w:rPr>
                <w:rFonts w:asciiTheme="majorHAnsi" w:hAnsiTheme="majorHAnsi" w:cstheme="majorHAnsi"/>
                <w:sz w:val="22"/>
                <w:szCs w:val="22"/>
              </w:rPr>
            </w:pPr>
            <w:r w:rsidRPr="00A064B4">
              <w:rPr>
                <w:rFonts w:asciiTheme="majorHAnsi" w:hAnsiTheme="majorHAnsi" w:cstheme="majorHAnsi"/>
                <w:sz w:val="22"/>
                <w:szCs w:val="22"/>
              </w:rPr>
              <w:t xml:space="preserve">Sodium </w:t>
            </w:r>
            <w:r w:rsidR="00A1634C" w:rsidRPr="00A064B4">
              <w:rPr>
                <w:rFonts w:asciiTheme="majorHAnsi" w:hAnsiTheme="majorHAnsi" w:cstheme="majorHAnsi"/>
                <w:sz w:val="22"/>
                <w:szCs w:val="22"/>
              </w:rPr>
              <w:t>h</w:t>
            </w:r>
            <w:r w:rsidRPr="00A064B4">
              <w:rPr>
                <w:rFonts w:asciiTheme="majorHAnsi" w:hAnsiTheme="majorHAnsi" w:cstheme="majorHAnsi"/>
                <w:sz w:val="22"/>
                <w:szCs w:val="22"/>
              </w:rPr>
              <w:t>ydroxide</w:t>
            </w:r>
          </w:p>
        </w:tc>
        <w:tc>
          <w:tcPr>
            <w:tcW w:w="6378" w:type="dxa"/>
            <w:noWrap/>
            <w:hideMark/>
          </w:tcPr>
          <w:p w14:paraId="3A08A0E6" w14:textId="5FEAECCF" w:rsidR="00AA0FFD" w:rsidRPr="00A064B4" w:rsidRDefault="004A56B2"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market for neutralising agent, sodium hydroxide-equivalent | neutralising agent, sodium hydroxide-equivalent | Cutoff, S</w:t>
            </w:r>
          </w:p>
        </w:tc>
      </w:tr>
      <w:tr w:rsidR="00AA0FFD" w:rsidRPr="00A064B4" w14:paraId="342D57EC"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3429CFA" w14:textId="77777777"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Water</w:t>
            </w:r>
          </w:p>
        </w:tc>
        <w:tc>
          <w:tcPr>
            <w:tcW w:w="6378" w:type="dxa"/>
            <w:noWrap/>
            <w:hideMark/>
          </w:tcPr>
          <w:p w14:paraId="4D8CF8B0"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market for tap water | tap water | Cutoff, S</w:t>
            </w:r>
          </w:p>
        </w:tc>
      </w:tr>
      <w:tr w:rsidR="00AA0FFD" w:rsidRPr="00A064B4" w14:paraId="0C69FD1E" w14:textId="77777777" w:rsidTr="00AA0F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A92C65C" w14:textId="6C9F1AA0" w:rsidR="00AA0FFD" w:rsidRPr="00A064B4" w:rsidRDefault="00F74A99" w:rsidP="0050348B">
            <w:pPr>
              <w:rPr>
                <w:rFonts w:asciiTheme="majorHAnsi" w:hAnsiTheme="majorHAnsi" w:cstheme="majorHAnsi"/>
                <w:sz w:val="22"/>
                <w:szCs w:val="22"/>
              </w:rPr>
            </w:pPr>
            <w:r w:rsidRPr="00A064B4">
              <w:rPr>
                <w:rFonts w:asciiTheme="majorHAnsi" w:hAnsiTheme="majorHAnsi" w:cstheme="majorHAnsi"/>
                <w:sz w:val="22"/>
                <w:szCs w:val="22"/>
              </w:rPr>
              <w:t xml:space="preserve">Transportation, </w:t>
            </w:r>
            <w:r w:rsidR="00AA0FFD" w:rsidRPr="00A064B4">
              <w:rPr>
                <w:rFonts w:asciiTheme="majorHAnsi" w:hAnsiTheme="majorHAnsi" w:cstheme="majorHAnsi"/>
                <w:sz w:val="22"/>
                <w:szCs w:val="22"/>
              </w:rPr>
              <w:t>Brewer - Bar</w:t>
            </w:r>
          </w:p>
        </w:tc>
        <w:tc>
          <w:tcPr>
            <w:tcW w:w="6378" w:type="dxa"/>
            <w:noWrap/>
            <w:hideMark/>
          </w:tcPr>
          <w:p w14:paraId="7BD09827" w14:textId="77777777" w:rsidR="00AA0FFD" w:rsidRPr="00A064B4" w:rsidRDefault="00AA0FFD"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market group for transport, freight, light commercial vehicle | transport, freight, light commercial vehicle | Cutoff, S</w:t>
            </w:r>
          </w:p>
        </w:tc>
      </w:tr>
      <w:tr w:rsidR="00AA0FFD" w:rsidRPr="00A064B4" w14:paraId="70471520" w14:textId="77777777" w:rsidTr="00AA0FFD">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59201F92" w14:textId="77777777"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Crushing</w:t>
            </w:r>
          </w:p>
        </w:tc>
        <w:tc>
          <w:tcPr>
            <w:tcW w:w="6378" w:type="dxa"/>
            <w:noWrap/>
            <w:hideMark/>
          </w:tcPr>
          <w:p w14:paraId="4067FC4E"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electricity, high voltage, production mix | electricity, high voltage | Cutoff, S</w:t>
            </w:r>
          </w:p>
        </w:tc>
      </w:tr>
      <w:tr w:rsidR="00AA0FFD" w:rsidRPr="00A064B4" w14:paraId="45CE6FB7" w14:textId="77777777" w:rsidTr="009A6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72024FD4" w14:textId="63D1F423"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 xml:space="preserve">Avoided </w:t>
            </w:r>
            <w:r w:rsidR="00A1634C" w:rsidRPr="00A064B4">
              <w:rPr>
                <w:rFonts w:asciiTheme="majorHAnsi" w:hAnsiTheme="majorHAnsi" w:cstheme="majorHAnsi"/>
                <w:sz w:val="22"/>
                <w:szCs w:val="22"/>
              </w:rPr>
              <w:t>s</w:t>
            </w:r>
            <w:r w:rsidRPr="00A064B4">
              <w:rPr>
                <w:rFonts w:asciiTheme="majorHAnsi" w:hAnsiTheme="majorHAnsi" w:cstheme="majorHAnsi"/>
                <w:sz w:val="22"/>
                <w:szCs w:val="22"/>
              </w:rPr>
              <w:t xml:space="preserve">teel </w:t>
            </w:r>
            <w:r w:rsidR="00A1634C" w:rsidRPr="00A064B4">
              <w:rPr>
                <w:rFonts w:asciiTheme="majorHAnsi" w:hAnsiTheme="majorHAnsi" w:cstheme="majorHAnsi"/>
                <w:sz w:val="22"/>
                <w:szCs w:val="22"/>
              </w:rPr>
              <w:t>p</w:t>
            </w:r>
            <w:r w:rsidRPr="00A064B4">
              <w:rPr>
                <w:rFonts w:asciiTheme="majorHAnsi" w:hAnsiTheme="majorHAnsi" w:cstheme="majorHAnsi"/>
                <w:sz w:val="22"/>
                <w:szCs w:val="22"/>
              </w:rPr>
              <w:t>roduction</w:t>
            </w:r>
          </w:p>
        </w:tc>
        <w:tc>
          <w:tcPr>
            <w:tcW w:w="6378" w:type="dxa"/>
            <w:noWrap/>
            <w:hideMark/>
          </w:tcPr>
          <w:p w14:paraId="5DBD64BC" w14:textId="77777777" w:rsidR="00AA0FFD" w:rsidRPr="00A064B4" w:rsidRDefault="00AA0FFD" w:rsidP="005034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steel production, chromium steel 18/8, hot rolled | steel, chromium steel 18/8, hot rolled | Cutoff, S</w:t>
            </w:r>
          </w:p>
        </w:tc>
      </w:tr>
      <w:tr w:rsidR="00AA0FFD" w:rsidRPr="00A064B4" w14:paraId="0E5390AF" w14:textId="77777777" w:rsidTr="009A6B6D">
        <w:trPr>
          <w:trHeight w:val="30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noWrap/>
            <w:hideMark/>
          </w:tcPr>
          <w:p w14:paraId="1BA09D25" w14:textId="77777777" w:rsidR="00AA0FFD" w:rsidRPr="00A064B4" w:rsidRDefault="00AA0FFD" w:rsidP="0050348B">
            <w:pPr>
              <w:rPr>
                <w:rFonts w:asciiTheme="majorHAnsi" w:hAnsiTheme="majorHAnsi" w:cstheme="majorHAnsi"/>
                <w:sz w:val="22"/>
                <w:szCs w:val="22"/>
              </w:rPr>
            </w:pPr>
            <w:r w:rsidRPr="00A064B4">
              <w:rPr>
                <w:rFonts w:asciiTheme="majorHAnsi" w:hAnsiTheme="majorHAnsi" w:cstheme="majorHAnsi"/>
                <w:sz w:val="22"/>
                <w:szCs w:val="22"/>
              </w:rPr>
              <w:t>Disposal for "Rest of Keg"*</w:t>
            </w:r>
          </w:p>
        </w:tc>
        <w:tc>
          <w:tcPr>
            <w:tcW w:w="6378" w:type="dxa"/>
            <w:tcBorders>
              <w:bottom w:val="single" w:sz="4" w:space="0" w:color="auto"/>
            </w:tcBorders>
            <w:noWrap/>
            <w:hideMark/>
          </w:tcPr>
          <w:p w14:paraId="7BB949DD" w14:textId="77777777" w:rsidR="00AA0FFD" w:rsidRPr="00A064B4" w:rsidRDefault="00AA0FFD" w:rsidP="0050348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A064B4">
              <w:rPr>
                <w:rFonts w:asciiTheme="majorHAnsi" w:hAnsiTheme="majorHAnsi" w:cstheme="majorHAnsi"/>
                <w:sz w:val="22"/>
                <w:szCs w:val="22"/>
              </w:rPr>
              <w:t>treatment of waste plastic, mixture, municipal incineration with fly ash extraction | waste plastic, mixture | Cutoff, S</w:t>
            </w:r>
          </w:p>
        </w:tc>
      </w:tr>
    </w:tbl>
    <w:p w14:paraId="01619E1D" w14:textId="77777777" w:rsidR="00AA0FFD" w:rsidRPr="002552BE" w:rsidRDefault="00AA0FFD" w:rsidP="00AA0FFD"/>
    <w:p w14:paraId="0B3F5C92" w14:textId="47E6EBDD" w:rsidR="008F63F3" w:rsidRPr="002552BE" w:rsidRDefault="008F63F3" w:rsidP="003D5B04">
      <w:pPr>
        <w:pStyle w:val="Heading1"/>
        <w:rPr>
          <w:rFonts w:eastAsiaTheme="minorEastAsia"/>
        </w:rPr>
      </w:pPr>
      <w:r w:rsidRPr="002552BE">
        <w:rPr>
          <w:rFonts w:eastAsiaTheme="minorEastAsia"/>
        </w:rPr>
        <w:t>Life Cycle Costing Assumptions and Calculations</w:t>
      </w:r>
    </w:p>
    <w:p w14:paraId="4A69D4AE" w14:textId="70B43DCB" w:rsidR="003F409B" w:rsidRPr="002552BE" w:rsidRDefault="003F409B" w:rsidP="003F409B">
      <w:pPr>
        <w:pStyle w:val="Heading2"/>
      </w:pPr>
      <w:r w:rsidRPr="002552BE">
        <w:t>Keg Costs and Distribution Costs</w:t>
      </w:r>
    </w:p>
    <w:p w14:paraId="242368E3" w14:textId="07BF2136" w:rsidR="003A0A00" w:rsidRPr="002552BE" w:rsidRDefault="003A0A00" w:rsidP="003A0A00">
      <w:r w:rsidRPr="002552BE">
        <w:t>Prices for the different kegs</w:t>
      </w:r>
      <w:r w:rsidR="00F86609" w:rsidRPr="002552BE">
        <w:t xml:space="preserve">, in addition to all distribution costs upon filling, </w:t>
      </w:r>
      <w:r w:rsidRPr="002552BE">
        <w:t xml:space="preserve">were taken from </w:t>
      </w:r>
      <w:r w:rsidR="00F86609" w:rsidRPr="002552BE">
        <w:t>a beer distributor and wholesaler</w:t>
      </w:r>
      <w:r w:rsidR="003F409B" w:rsidRPr="002552BE">
        <w:t>,</w:t>
      </w:r>
      <w:r w:rsidR="00F86609" w:rsidRPr="002552BE">
        <w:t xml:space="preserve"> SwedBeer (2020)</w:t>
      </w:r>
      <w:r w:rsidR="003F409B" w:rsidRPr="002552BE">
        <w:t>,</w:t>
      </w:r>
      <w:r w:rsidR="00F86609" w:rsidRPr="002552BE">
        <w:t xml:space="preserve"> for private label beers. </w:t>
      </w:r>
      <w:r w:rsidR="00420D3C" w:rsidRPr="002552BE">
        <w:t>Distribution costs include shipping, reception, storage, delivery</w:t>
      </w:r>
      <w:r w:rsidR="003F409B" w:rsidRPr="002552BE">
        <w:t>,</w:t>
      </w:r>
      <w:r w:rsidR="00420D3C" w:rsidRPr="002552BE">
        <w:t xml:space="preserve"> and returning the kegs (in case of steel kegs). </w:t>
      </w:r>
    </w:p>
    <w:p w14:paraId="79DC5289" w14:textId="4C5216FA" w:rsidR="00F86609" w:rsidRPr="002552BE" w:rsidRDefault="001B19F3" w:rsidP="00F86609">
      <w:pPr>
        <w:pStyle w:val="Caption"/>
        <w:keepNext/>
      </w:pPr>
      <w:r>
        <w:t>Table S</w:t>
      </w:r>
      <w:r w:rsidR="00F86609" w:rsidRPr="002552BE">
        <w:fldChar w:fldCharType="begin"/>
      </w:r>
      <w:r w:rsidR="00F86609" w:rsidRPr="002552BE">
        <w:instrText xml:space="preserve"> SEQ Table \* ARABIC </w:instrText>
      </w:r>
      <w:r w:rsidR="00F86609" w:rsidRPr="002552BE">
        <w:fldChar w:fldCharType="separate"/>
      </w:r>
      <w:r w:rsidR="00761405" w:rsidRPr="002552BE">
        <w:rPr>
          <w:noProof/>
        </w:rPr>
        <w:t>3</w:t>
      </w:r>
      <w:r w:rsidR="00F86609" w:rsidRPr="002552BE">
        <w:fldChar w:fldCharType="end"/>
      </w:r>
      <w:r w:rsidR="00F86609" w:rsidRPr="002552BE">
        <w:t xml:space="preserve"> Cost for distribution</w:t>
      </w:r>
      <w:r w:rsidR="00F969F8" w:rsidRPr="002552BE">
        <w:t xml:space="preserve"> (All prices in SEK in 2020)</w:t>
      </w:r>
    </w:p>
    <w:tbl>
      <w:tblPr>
        <w:tblStyle w:val="ListTable1Light"/>
        <w:tblW w:w="8456" w:type="dxa"/>
        <w:tblLook w:val="04A0" w:firstRow="1" w:lastRow="0" w:firstColumn="1" w:lastColumn="0" w:noHBand="0" w:noVBand="1"/>
      </w:tblPr>
      <w:tblGrid>
        <w:gridCol w:w="4437"/>
        <w:gridCol w:w="1864"/>
        <w:gridCol w:w="2155"/>
      </w:tblGrid>
      <w:tr w:rsidR="003A0A00" w:rsidRPr="002552BE" w14:paraId="5BE11445" w14:textId="77777777" w:rsidTr="00420D3C">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4437" w:type="dxa"/>
            <w:tcBorders>
              <w:top w:val="single" w:sz="4" w:space="0" w:color="auto"/>
            </w:tcBorders>
            <w:noWrap/>
            <w:vAlign w:val="center"/>
            <w:hideMark/>
          </w:tcPr>
          <w:p w14:paraId="67F54194" w14:textId="77777777" w:rsidR="003A0A00" w:rsidRPr="002552BE" w:rsidRDefault="003A0A00" w:rsidP="00420D3C">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Service</w:t>
            </w:r>
          </w:p>
        </w:tc>
        <w:tc>
          <w:tcPr>
            <w:tcW w:w="1864" w:type="dxa"/>
            <w:tcBorders>
              <w:top w:val="single" w:sz="4" w:space="0" w:color="auto"/>
            </w:tcBorders>
            <w:noWrap/>
            <w:vAlign w:val="center"/>
            <w:hideMark/>
          </w:tcPr>
          <w:p w14:paraId="46E1B8AF" w14:textId="77777777" w:rsidR="003A0A00" w:rsidRPr="002552BE" w:rsidRDefault="003A0A00" w:rsidP="00420D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Steel</w:t>
            </w:r>
          </w:p>
        </w:tc>
        <w:tc>
          <w:tcPr>
            <w:tcW w:w="2155" w:type="dxa"/>
            <w:tcBorders>
              <w:top w:val="single" w:sz="4" w:space="0" w:color="auto"/>
            </w:tcBorders>
            <w:noWrap/>
            <w:vAlign w:val="center"/>
            <w:hideMark/>
          </w:tcPr>
          <w:p w14:paraId="5C76FD52" w14:textId="77777777" w:rsidR="003A0A00" w:rsidRPr="002552BE" w:rsidRDefault="003A0A00" w:rsidP="00420D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1-way</w:t>
            </w:r>
          </w:p>
        </w:tc>
      </w:tr>
      <w:tr w:rsidR="003A0A00" w:rsidRPr="002552BE" w14:paraId="4FDA34C7" w14:textId="77777777" w:rsidTr="00420D3C">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4437" w:type="dxa"/>
            <w:noWrap/>
            <w:vAlign w:val="center"/>
            <w:hideMark/>
          </w:tcPr>
          <w:p w14:paraId="64D380F8" w14:textId="77777777" w:rsidR="003A0A00" w:rsidRPr="002552BE" w:rsidRDefault="003A0A00" w:rsidP="00420D3C">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Shipping</w:t>
            </w:r>
          </w:p>
        </w:tc>
        <w:tc>
          <w:tcPr>
            <w:tcW w:w="1864" w:type="dxa"/>
            <w:noWrap/>
            <w:vAlign w:val="center"/>
            <w:hideMark/>
          </w:tcPr>
          <w:p w14:paraId="21078522" w14:textId="77777777" w:rsidR="003A0A00" w:rsidRPr="002552BE" w:rsidRDefault="003A0A00" w:rsidP="00420D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38.50</w:t>
            </w:r>
          </w:p>
        </w:tc>
        <w:tc>
          <w:tcPr>
            <w:tcW w:w="2155" w:type="dxa"/>
            <w:noWrap/>
            <w:vAlign w:val="center"/>
            <w:hideMark/>
          </w:tcPr>
          <w:p w14:paraId="388B376D" w14:textId="77777777" w:rsidR="003A0A00" w:rsidRPr="002552BE" w:rsidRDefault="003A0A00" w:rsidP="00420D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28.60</w:t>
            </w:r>
          </w:p>
        </w:tc>
      </w:tr>
      <w:tr w:rsidR="003A0A00" w:rsidRPr="002552BE" w14:paraId="31382886" w14:textId="77777777" w:rsidTr="00420D3C">
        <w:trPr>
          <w:trHeight w:val="356"/>
        </w:trPr>
        <w:tc>
          <w:tcPr>
            <w:cnfStyle w:val="001000000000" w:firstRow="0" w:lastRow="0" w:firstColumn="1" w:lastColumn="0" w:oddVBand="0" w:evenVBand="0" w:oddHBand="0" w:evenHBand="0" w:firstRowFirstColumn="0" w:firstRowLastColumn="0" w:lastRowFirstColumn="0" w:lastRowLastColumn="0"/>
            <w:tcW w:w="4437" w:type="dxa"/>
            <w:noWrap/>
            <w:vAlign w:val="center"/>
            <w:hideMark/>
          </w:tcPr>
          <w:p w14:paraId="01278A84" w14:textId="77777777" w:rsidR="003A0A00" w:rsidRPr="002552BE" w:rsidRDefault="003A0A00" w:rsidP="00420D3C">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Reception</w:t>
            </w:r>
          </w:p>
        </w:tc>
        <w:tc>
          <w:tcPr>
            <w:tcW w:w="1864" w:type="dxa"/>
            <w:noWrap/>
            <w:vAlign w:val="center"/>
            <w:hideMark/>
          </w:tcPr>
          <w:p w14:paraId="64F9A3B9" w14:textId="77777777" w:rsidR="003A0A00" w:rsidRPr="002552BE" w:rsidRDefault="003A0A00" w:rsidP="00420D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14.63</w:t>
            </w:r>
          </w:p>
        </w:tc>
        <w:tc>
          <w:tcPr>
            <w:tcW w:w="2155" w:type="dxa"/>
            <w:noWrap/>
            <w:vAlign w:val="center"/>
            <w:hideMark/>
          </w:tcPr>
          <w:p w14:paraId="580ACBC5" w14:textId="77777777" w:rsidR="003A0A00" w:rsidRPr="002552BE" w:rsidRDefault="003A0A00" w:rsidP="00420D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14.63</w:t>
            </w:r>
          </w:p>
        </w:tc>
      </w:tr>
      <w:tr w:rsidR="003A0A00" w:rsidRPr="002552BE" w14:paraId="23328C6C" w14:textId="77777777" w:rsidTr="00420D3C">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4437" w:type="dxa"/>
            <w:noWrap/>
            <w:vAlign w:val="center"/>
            <w:hideMark/>
          </w:tcPr>
          <w:p w14:paraId="52775BFE" w14:textId="77777777" w:rsidR="003A0A00" w:rsidRPr="002552BE" w:rsidRDefault="003A0A00" w:rsidP="00420D3C">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Rent (per month)</w:t>
            </w:r>
          </w:p>
        </w:tc>
        <w:tc>
          <w:tcPr>
            <w:tcW w:w="1864" w:type="dxa"/>
            <w:noWrap/>
            <w:vAlign w:val="center"/>
            <w:hideMark/>
          </w:tcPr>
          <w:p w14:paraId="48110BC5" w14:textId="77777777" w:rsidR="003A0A00" w:rsidRPr="002552BE" w:rsidRDefault="003A0A00" w:rsidP="00420D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10.03</w:t>
            </w:r>
          </w:p>
        </w:tc>
        <w:tc>
          <w:tcPr>
            <w:tcW w:w="2155" w:type="dxa"/>
            <w:noWrap/>
            <w:vAlign w:val="center"/>
            <w:hideMark/>
          </w:tcPr>
          <w:p w14:paraId="50FD5F01" w14:textId="77777777" w:rsidR="003A0A00" w:rsidRPr="002552BE" w:rsidRDefault="003A0A00" w:rsidP="00420D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10.03</w:t>
            </w:r>
          </w:p>
        </w:tc>
      </w:tr>
      <w:tr w:rsidR="00420D3C" w:rsidRPr="002552BE" w14:paraId="3F22D28A" w14:textId="77777777" w:rsidTr="00420D3C">
        <w:trPr>
          <w:trHeight w:val="356"/>
        </w:trPr>
        <w:tc>
          <w:tcPr>
            <w:cnfStyle w:val="001000000000" w:firstRow="0" w:lastRow="0" w:firstColumn="1" w:lastColumn="0" w:oddVBand="0" w:evenVBand="0" w:oddHBand="0" w:evenHBand="0" w:firstRowFirstColumn="0" w:firstRowLastColumn="0" w:lastRowFirstColumn="0" w:lastRowLastColumn="0"/>
            <w:tcW w:w="4437" w:type="dxa"/>
            <w:noWrap/>
            <w:vAlign w:val="center"/>
            <w:hideMark/>
          </w:tcPr>
          <w:p w14:paraId="6541C3A7" w14:textId="77777777" w:rsidR="00420D3C" w:rsidRPr="002552BE" w:rsidRDefault="00420D3C" w:rsidP="00420D3C">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Delivery (Horeca, within 100 km)</w:t>
            </w:r>
          </w:p>
        </w:tc>
        <w:tc>
          <w:tcPr>
            <w:tcW w:w="1864" w:type="dxa"/>
            <w:noWrap/>
            <w:vAlign w:val="center"/>
            <w:hideMark/>
          </w:tcPr>
          <w:p w14:paraId="26FBD541" w14:textId="38E26BE2" w:rsidR="00420D3C" w:rsidRPr="002552BE" w:rsidRDefault="00420D3C" w:rsidP="00420D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hAnsi="Calibri" w:cs="Calibri"/>
                <w:color w:val="000000"/>
                <w:sz w:val="22"/>
                <w:szCs w:val="22"/>
              </w:rPr>
              <w:t>109.17</w:t>
            </w:r>
          </w:p>
        </w:tc>
        <w:tc>
          <w:tcPr>
            <w:tcW w:w="2155" w:type="dxa"/>
            <w:noWrap/>
            <w:vAlign w:val="center"/>
            <w:hideMark/>
          </w:tcPr>
          <w:p w14:paraId="2630F48F" w14:textId="123DCB8B" w:rsidR="00420D3C" w:rsidRPr="002552BE" w:rsidRDefault="00420D3C" w:rsidP="00420D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hAnsi="Calibri" w:cs="Calibri"/>
                <w:color w:val="000000"/>
                <w:sz w:val="22"/>
                <w:szCs w:val="22"/>
              </w:rPr>
              <w:t>66.45</w:t>
            </w:r>
          </w:p>
        </w:tc>
      </w:tr>
      <w:tr w:rsidR="003A0A00" w:rsidRPr="002552BE" w14:paraId="76E2FC98" w14:textId="77777777" w:rsidTr="00420D3C">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4437" w:type="dxa"/>
            <w:noWrap/>
            <w:vAlign w:val="center"/>
            <w:hideMark/>
          </w:tcPr>
          <w:p w14:paraId="3486838B" w14:textId="77777777" w:rsidR="003A0A00" w:rsidRPr="002552BE" w:rsidRDefault="003A0A00" w:rsidP="00420D3C">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Return</w:t>
            </w:r>
          </w:p>
        </w:tc>
        <w:tc>
          <w:tcPr>
            <w:tcW w:w="1864" w:type="dxa"/>
            <w:noWrap/>
            <w:vAlign w:val="center"/>
            <w:hideMark/>
          </w:tcPr>
          <w:p w14:paraId="27713AEC" w14:textId="77777777" w:rsidR="003A0A00" w:rsidRPr="002552BE" w:rsidRDefault="003A0A00" w:rsidP="00420D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9.50</w:t>
            </w:r>
          </w:p>
        </w:tc>
        <w:tc>
          <w:tcPr>
            <w:tcW w:w="2155" w:type="dxa"/>
            <w:noWrap/>
            <w:vAlign w:val="center"/>
            <w:hideMark/>
          </w:tcPr>
          <w:p w14:paraId="3DEE37E4" w14:textId="77777777" w:rsidR="003A0A00" w:rsidRPr="002552BE" w:rsidRDefault="003A0A00" w:rsidP="00420D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w w:val="100"/>
                <w:sz w:val="22"/>
                <w:szCs w:val="22"/>
                <w:lang w:eastAsia="sv-SE"/>
              </w:rPr>
            </w:pPr>
          </w:p>
        </w:tc>
      </w:tr>
      <w:tr w:rsidR="003A0A00" w:rsidRPr="002552BE" w14:paraId="35EBA1F0" w14:textId="77777777" w:rsidTr="00420D3C">
        <w:trPr>
          <w:trHeight w:val="356"/>
        </w:trPr>
        <w:tc>
          <w:tcPr>
            <w:cnfStyle w:val="001000000000" w:firstRow="0" w:lastRow="0" w:firstColumn="1" w:lastColumn="0" w:oddVBand="0" w:evenVBand="0" w:oddHBand="0" w:evenHBand="0" w:firstRowFirstColumn="0" w:firstRowLastColumn="0" w:lastRowFirstColumn="0" w:lastRowLastColumn="0"/>
            <w:tcW w:w="4437" w:type="dxa"/>
            <w:noWrap/>
            <w:vAlign w:val="center"/>
            <w:hideMark/>
          </w:tcPr>
          <w:p w14:paraId="7D013A18" w14:textId="77777777" w:rsidR="003A0A00" w:rsidRPr="002552BE" w:rsidRDefault="003A0A00" w:rsidP="00420D3C">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Total</w:t>
            </w:r>
          </w:p>
        </w:tc>
        <w:tc>
          <w:tcPr>
            <w:tcW w:w="1864" w:type="dxa"/>
            <w:noWrap/>
            <w:vAlign w:val="center"/>
            <w:hideMark/>
          </w:tcPr>
          <w:p w14:paraId="331E93B2" w14:textId="77777777" w:rsidR="003A0A00" w:rsidRPr="002552BE" w:rsidRDefault="003A0A00" w:rsidP="00420D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w w:val="100"/>
                <w:sz w:val="22"/>
                <w:szCs w:val="22"/>
                <w:lang w:eastAsia="sv-SE"/>
              </w:rPr>
            </w:pPr>
            <w:r w:rsidRPr="002552BE">
              <w:rPr>
                <w:rFonts w:ascii="Calibri" w:eastAsia="Times New Roman" w:hAnsi="Calibri" w:cs="Calibri"/>
                <w:b/>
                <w:bCs/>
                <w:color w:val="000000"/>
                <w:w w:val="100"/>
                <w:sz w:val="22"/>
                <w:szCs w:val="22"/>
                <w:lang w:eastAsia="sv-SE"/>
              </w:rPr>
              <w:t>143.33</w:t>
            </w:r>
          </w:p>
        </w:tc>
        <w:tc>
          <w:tcPr>
            <w:tcW w:w="2155" w:type="dxa"/>
            <w:noWrap/>
            <w:vAlign w:val="center"/>
            <w:hideMark/>
          </w:tcPr>
          <w:p w14:paraId="3714D993" w14:textId="77777777" w:rsidR="003A0A00" w:rsidRPr="002552BE" w:rsidRDefault="003A0A00" w:rsidP="00420D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w w:val="100"/>
                <w:sz w:val="22"/>
                <w:szCs w:val="22"/>
                <w:lang w:eastAsia="sv-SE"/>
              </w:rPr>
            </w:pPr>
            <w:r w:rsidRPr="002552BE">
              <w:rPr>
                <w:rFonts w:ascii="Calibri" w:eastAsia="Times New Roman" w:hAnsi="Calibri" w:cs="Calibri"/>
                <w:b/>
                <w:bCs/>
                <w:color w:val="000000"/>
                <w:w w:val="100"/>
                <w:sz w:val="22"/>
                <w:szCs w:val="22"/>
                <w:lang w:eastAsia="sv-SE"/>
              </w:rPr>
              <w:t>91.11</w:t>
            </w:r>
          </w:p>
        </w:tc>
      </w:tr>
      <w:tr w:rsidR="003A0A00" w:rsidRPr="002552BE" w14:paraId="2E930C52" w14:textId="77777777" w:rsidTr="00420D3C">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4437" w:type="dxa"/>
            <w:tcBorders>
              <w:bottom w:val="single" w:sz="4" w:space="0" w:color="auto"/>
            </w:tcBorders>
            <w:noWrap/>
            <w:vAlign w:val="center"/>
            <w:hideMark/>
          </w:tcPr>
          <w:p w14:paraId="2BB03D3F" w14:textId="77777777" w:rsidR="003A0A00" w:rsidRPr="002552BE" w:rsidRDefault="003A0A00" w:rsidP="00420D3C">
            <w:pPr>
              <w:spacing w:after="0" w:line="240" w:lineRule="auto"/>
              <w:jc w:val="center"/>
              <w:rPr>
                <w:rFonts w:ascii="Calibri" w:eastAsia="Times New Roman" w:hAnsi="Calibri" w:cs="Calibri"/>
                <w:i/>
                <w:iCs/>
                <w:color w:val="000000"/>
                <w:w w:val="100"/>
                <w:sz w:val="22"/>
                <w:szCs w:val="22"/>
                <w:lang w:eastAsia="sv-SE"/>
              </w:rPr>
            </w:pPr>
            <w:r w:rsidRPr="002552BE">
              <w:rPr>
                <w:rFonts w:ascii="Calibri" w:eastAsia="Times New Roman" w:hAnsi="Calibri" w:cs="Calibri"/>
                <w:i/>
                <w:iCs/>
                <w:color w:val="000000"/>
                <w:w w:val="100"/>
                <w:sz w:val="22"/>
                <w:szCs w:val="22"/>
                <w:lang w:eastAsia="sv-SE"/>
              </w:rPr>
              <w:t>Total with shipping</w:t>
            </w:r>
          </w:p>
        </w:tc>
        <w:tc>
          <w:tcPr>
            <w:tcW w:w="1864" w:type="dxa"/>
            <w:tcBorders>
              <w:bottom w:val="single" w:sz="4" w:space="0" w:color="auto"/>
            </w:tcBorders>
            <w:noWrap/>
            <w:vAlign w:val="center"/>
            <w:hideMark/>
          </w:tcPr>
          <w:p w14:paraId="232A5130" w14:textId="77777777" w:rsidR="003A0A00" w:rsidRPr="002552BE" w:rsidRDefault="003A0A00" w:rsidP="00420D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i/>
                <w:iCs/>
                <w:color w:val="000000"/>
                <w:w w:val="100"/>
                <w:sz w:val="22"/>
                <w:szCs w:val="22"/>
                <w:lang w:eastAsia="sv-SE"/>
              </w:rPr>
            </w:pPr>
            <w:r w:rsidRPr="002552BE">
              <w:rPr>
                <w:rFonts w:ascii="Calibri" w:eastAsia="Times New Roman" w:hAnsi="Calibri" w:cs="Calibri"/>
                <w:b/>
                <w:bCs/>
                <w:i/>
                <w:iCs/>
                <w:color w:val="000000"/>
                <w:w w:val="100"/>
                <w:sz w:val="22"/>
                <w:szCs w:val="22"/>
                <w:lang w:eastAsia="sv-SE"/>
              </w:rPr>
              <w:t>181.83</w:t>
            </w:r>
          </w:p>
        </w:tc>
        <w:tc>
          <w:tcPr>
            <w:tcW w:w="2155" w:type="dxa"/>
            <w:tcBorders>
              <w:bottom w:val="single" w:sz="4" w:space="0" w:color="auto"/>
            </w:tcBorders>
            <w:noWrap/>
            <w:vAlign w:val="center"/>
            <w:hideMark/>
          </w:tcPr>
          <w:p w14:paraId="297953DD" w14:textId="77777777" w:rsidR="003A0A00" w:rsidRPr="002552BE" w:rsidRDefault="003A0A00" w:rsidP="00420D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i/>
                <w:iCs/>
                <w:color w:val="000000"/>
                <w:w w:val="100"/>
                <w:sz w:val="22"/>
                <w:szCs w:val="22"/>
                <w:lang w:eastAsia="sv-SE"/>
              </w:rPr>
            </w:pPr>
            <w:r w:rsidRPr="002552BE">
              <w:rPr>
                <w:rFonts w:ascii="Calibri" w:eastAsia="Times New Roman" w:hAnsi="Calibri" w:cs="Calibri"/>
                <w:b/>
                <w:bCs/>
                <w:i/>
                <w:iCs/>
                <w:color w:val="000000"/>
                <w:w w:val="100"/>
                <w:sz w:val="22"/>
                <w:szCs w:val="22"/>
                <w:lang w:eastAsia="sv-SE"/>
              </w:rPr>
              <w:t>119.71</w:t>
            </w:r>
          </w:p>
        </w:tc>
      </w:tr>
    </w:tbl>
    <w:p w14:paraId="06720C05" w14:textId="4DB3951A" w:rsidR="003A0A00" w:rsidRPr="002552BE" w:rsidRDefault="003A0A00" w:rsidP="003A0A00"/>
    <w:p w14:paraId="7D6BD6B1" w14:textId="5EB2CAF1" w:rsidR="003F409B" w:rsidRPr="002552BE" w:rsidRDefault="003F409B" w:rsidP="003F409B">
      <w:pPr>
        <w:pStyle w:val="Heading2"/>
      </w:pPr>
      <w:r w:rsidRPr="002552BE">
        <w:t>Serving Costs</w:t>
      </w:r>
    </w:p>
    <w:p w14:paraId="443F4327" w14:textId="0B62F776" w:rsidR="00E43823" w:rsidRPr="002552BE" w:rsidRDefault="00EF7EC5" w:rsidP="00EF7EC5">
      <w:pPr>
        <w:tabs>
          <w:tab w:val="left" w:pos="5671"/>
        </w:tabs>
        <w:jc w:val="both"/>
      </w:pPr>
      <w:r w:rsidRPr="002552BE">
        <w:t>Serving costs associated with the kegs include several different added costs. For the steel kegs, this include</w:t>
      </w:r>
      <w:r w:rsidR="00E43823" w:rsidRPr="002552BE">
        <w:t xml:space="preserve">d carbon dioxide for dispensing the beer. As such, costs for carbon dioxide are included. Additionally, carbon dioxide tanks are </w:t>
      </w:r>
      <w:r w:rsidR="006130A3" w:rsidRPr="002552BE">
        <w:t>required, although this was not included as it was assumed to be dependent upon the different users, and bars use central systems for distributing beer by carbon dioxide</w:t>
      </w:r>
      <w:r w:rsidR="00E43823" w:rsidRPr="002552BE">
        <w:t>. It was assumed that roughly 1.9 grams of CO</w:t>
      </w:r>
      <w:r w:rsidR="00E43823" w:rsidRPr="002552BE">
        <w:rPr>
          <w:vertAlign w:val="subscript"/>
        </w:rPr>
        <w:t>2</w:t>
      </w:r>
      <w:r w:rsidR="00E43823" w:rsidRPr="002552BE">
        <w:t xml:space="preserve"> per liter based on figures from Micromatic (2020). </w:t>
      </w:r>
      <w:r w:rsidR="002A7A09" w:rsidRPr="002552BE">
        <w:t xml:space="preserve">Assuming the carbon dioxide costs roughly 30 SEK per kilogram, this amounts to roughly 1.74 SEK per keg. </w:t>
      </w:r>
    </w:p>
    <w:p w14:paraId="3FE0DE66" w14:textId="57C41647" w:rsidR="002A7A09" w:rsidRPr="002552BE" w:rsidRDefault="002A7A09" w:rsidP="00EF7EC5">
      <w:pPr>
        <w:tabs>
          <w:tab w:val="left" w:pos="5671"/>
        </w:tabs>
        <w:jc w:val="both"/>
      </w:pPr>
      <w:r w:rsidRPr="002552BE">
        <w:t>For the plastic kegs, the beer is instead dispensed by compressed air; although CO</w:t>
      </w:r>
      <w:r w:rsidRPr="002552BE">
        <w:rPr>
          <w:vertAlign w:val="subscript"/>
        </w:rPr>
        <w:t>2</w:t>
      </w:r>
      <w:r w:rsidRPr="002552BE">
        <w:t xml:space="preserve"> can also be used. For the plastic kegs, air</w:t>
      </w:r>
      <w:r w:rsidR="006130A3" w:rsidRPr="002552BE">
        <w:t xml:space="preserve"> from a</w:t>
      </w:r>
      <w:r w:rsidRPr="002552BE">
        <w:t xml:space="preserve"> compressor was included, and is assumed to require roughly 312 watt-hours of electricity per keg </w:t>
      </w:r>
      <w:r w:rsidR="006130A3" w:rsidRPr="002552BE">
        <w:t xml:space="preserve">based on information from </w:t>
      </w:r>
      <w:r w:rsidRPr="002552BE">
        <w:t xml:space="preserve">Humle </w:t>
      </w:r>
      <w:r w:rsidR="006130A3" w:rsidRPr="002552BE">
        <w:t>(</w:t>
      </w:r>
      <w:r w:rsidRPr="002552BE">
        <w:t xml:space="preserve">2020). </w:t>
      </w:r>
      <w:r w:rsidR="006130A3" w:rsidRPr="002552BE">
        <w:t xml:space="preserve">The electricity costs are roughly 1.5 SEK/kWh. </w:t>
      </w:r>
      <w:r w:rsidRPr="002552BE">
        <w:t xml:space="preserve"> </w:t>
      </w:r>
    </w:p>
    <w:p w14:paraId="1E0A17D5" w14:textId="1B14B14E" w:rsidR="007B084D" w:rsidRPr="002552BE" w:rsidRDefault="003F409B" w:rsidP="003F409B">
      <w:pPr>
        <w:pStyle w:val="Heading2"/>
      </w:pPr>
      <w:r w:rsidRPr="002552BE">
        <w:t>Waste Handling</w:t>
      </w:r>
    </w:p>
    <w:p w14:paraId="7B855644" w14:textId="24EA3E66" w:rsidR="009C0573" w:rsidRPr="002552BE" w:rsidRDefault="009C0573" w:rsidP="008F63F3">
      <w:r w:rsidRPr="002552BE">
        <w:t xml:space="preserve">For the waste handling, all costs associated with disposal of the different kegs were taken into account. This included collection in recycling bins, their distribution, transportation and recycling or final disposal. No costs were associated with the incineration as it was assumed to be taken into account in the collection fees. Material credits are applied for the different materials. </w:t>
      </w:r>
      <w:r w:rsidR="00523CD1" w:rsidRPr="002552BE">
        <w:t xml:space="preserve">Costs of steel scraps, i.e. credits from recycling, are obtained from Adofsson and Rashid (2016) and Recycla (2020). </w:t>
      </w:r>
      <w:r w:rsidRPr="002552BE">
        <w:t>PET credit costs were obtained from Recycla (2020)</w:t>
      </w:r>
      <w:r w:rsidR="003F409B" w:rsidRPr="002552BE">
        <w:t xml:space="preserve">. </w:t>
      </w:r>
      <w:r w:rsidRPr="002552BE">
        <w:t>Costs for recycling containers and collection were obtained from Stockholm Vatten och Avfall (SVA, 2020)</w:t>
      </w:r>
    </w:p>
    <w:p w14:paraId="77B72068" w14:textId="168272EC" w:rsidR="008F63F3" w:rsidRPr="002552BE" w:rsidRDefault="008F63F3" w:rsidP="003F409B">
      <w:pPr>
        <w:pStyle w:val="Heading2"/>
      </w:pPr>
      <w:r w:rsidRPr="002552BE">
        <w:lastRenderedPageBreak/>
        <w:t>Cleaning</w:t>
      </w:r>
    </w:p>
    <w:p w14:paraId="15CBE8CF" w14:textId="1065AFB3" w:rsidR="008F63F3" w:rsidRPr="002552BE" w:rsidRDefault="00523CD1" w:rsidP="008F63F3">
      <w:r w:rsidRPr="002552BE">
        <w:t>Cleaning costs were calculated by taking into account the cost of a keg washing station</w:t>
      </w:r>
      <w:r w:rsidR="00B23E72" w:rsidRPr="002552BE">
        <w:t>, costing roughly 120 000 SEK</w:t>
      </w:r>
      <w:r w:rsidRPr="002552BE">
        <w:t>. This was taken from (</w:t>
      </w:r>
      <w:r w:rsidR="00E505EB" w:rsidRPr="002552BE">
        <w:t>SwedBeer</w:t>
      </w:r>
      <w:r w:rsidRPr="002552BE">
        <w:t>, 2020</w:t>
      </w:r>
      <w:r w:rsidR="00E505EB" w:rsidRPr="002552BE">
        <w:t>; CzechMini, 2020</w:t>
      </w:r>
      <w:r w:rsidRPr="002552BE">
        <w:t>) and assumed to have a lifetime of 10 years. Furthermore, this was d</w:t>
      </w:r>
      <w:r w:rsidR="006D515B" w:rsidRPr="002552BE">
        <w:t>i</w:t>
      </w:r>
      <w:r w:rsidRPr="002552BE">
        <w:t>vided the number of kegs cleaned per year, to obtain a cost of roughly 3.6 SEK per keg.</w:t>
      </w:r>
      <w:r w:rsidR="00B55163" w:rsidRPr="002552BE">
        <w:t xml:space="preserve"> </w:t>
      </w:r>
      <w:r w:rsidR="007078F2" w:rsidRPr="002552BE">
        <w:t>Additionally</w:t>
      </w:r>
      <w:r w:rsidR="00B55163" w:rsidRPr="002552BE">
        <w:t xml:space="preserve">, for the cleaning, </w:t>
      </w:r>
      <w:r w:rsidR="00914032" w:rsidRPr="002552BE">
        <w:t xml:space="preserve">labor, </w:t>
      </w:r>
      <w:r w:rsidR="00B55163" w:rsidRPr="002552BE">
        <w:t xml:space="preserve">detergents, water, sanitizer, and electricity were included. </w:t>
      </w:r>
      <w:r w:rsidR="007078F2" w:rsidRPr="002552BE">
        <w:t>Roughly 4</w:t>
      </w:r>
      <w:r w:rsidR="003F409B" w:rsidRPr="002552BE">
        <w:t>-6</w:t>
      </w:r>
      <w:r w:rsidR="007078F2" w:rsidRPr="002552BE">
        <w:t xml:space="preserve"> liters of water per keg were used and </w:t>
      </w:r>
      <w:r w:rsidR="006D515B" w:rsidRPr="002552BE">
        <w:t xml:space="preserve">9 grams per keg of detergent were </w:t>
      </w:r>
      <w:r w:rsidR="007078F2" w:rsidRPr="002552BE">
        <w:t>included</w:t>
      </w:r>
      <w:r w:rsidR="006D515B" w:rsidRPr="002552BE">
        <w:t>, in addition to r</w:t>
      </w:r>
      <w:r w:rsidR="007078F2" w:rsidRPr="002552BE">
        <w:t xml:space="preserve">oughly 4 g per liter for disinfectants. </w:t>
      </w:r>
      <w:r w:rsidR="00FA44A0">
        <w:t xml:space="preserve">Using the equipment, it was assumed that it would take roughly 10 minutes to clean each keg. </w:t>
      </w:r>
      <w:r w:rsidR="00914032" w:rsidRPr="002552BE">
        <w:t xml:space="preserve">This brought the total to roughly </w:t>
      </w:r>
      <w:r w:rsidR="00FA44A0">
        <w:t>44</w:t>
      </w:r>
      <w:r w:rsidR="00914032" w:rsidRPr="002552BE">
        <w:t xml:space="preserve"> SEK per keg, the largest share to labor costs, at roughly </w:t>
      </w:r>
      <w:r w:rsidR="00FA44A0">
        <w:t>37</w:t>
      </w:r>
      <w:r w:rsidR="00914032" w:rsidRPr="002552BE">
        <w:t xml:space="preserve"> SEK per keg. </w:t>
      </w:r>
    </w:p>
    <w:p w14:paraId="6C52AB22" w14:textId="3332610D" w:rsidR="007078F2" w:rsidRPr="002552BE" w:rsidRDefault="007078F2" w:rsidP="003F409B">
      <w:pPr>
        <w:pStyle w:val="Heading2"/>
      </w:pPr>
      <w:r w:rsidRPr="002552BE">
        <w:t>General Costs</w:t>
      </w:r>
    </w:p>
    <w:p w14:paraId="51C54B73" w14:textId="11A063C8" w:rsidR="007078F2" w:rsidRPr="002552BE" w:rsidRDefault="001B19F3" w:rsidP="008F63F3">
      <w:r>
        <w:t>Table S</w:t>
      </w:r>
      <w:r w:rsidR="003F409B" w:rsidRPr="002552BE">
        <w:t>4, below provides some of the more general costs included in the study</w:t>
      </w:r>
      <w:r w:rsidR="00F969F8" w:rsidRPr="002552BE">
        <w:t xml:space="preserve"> provided in SEK in 2020</w:t>
      </w:r>
      <w:r w:rsidR="003F409B" w:rsidRPr="002552BE">
        <w:t xml:space="preserve">. </w:t>
      </w:r>
    </w:p>
    <w:p w14:paraId="13186269" w14:textId="04485ABA" w:rsidR="003F409B" w:rsidRPr="002552BE" w:rsidRDefault="001B19F3" w:rsidP="003F409B">
      <w:pPr>
        <w:pStyle w:val="Caption"/>
        <w:keepNext/>
      </w:pPr>
      <w:r>
        <w:t>Table S</w:t>
      </w:r>
      <w:r w:rsidR="00A30FE9" w:rsidRPr="002552BE">
        <w:fldChar w:fldCharType="begin"/>
      </w:r>
      <w:r w:rsidR="00A30FE9" w:rsidRPr="002552BE">
        <w:instrText xml:space="preserve"> SEQ Table \* ARABIC </w:instrText>
      </w:r>
      <w:r w:rsidR="00A30FE9" w:rsidRPr="002552BE">
        <w:fldChar w:fldCharType="separate"/>
      </w:r>
      <w:r w:rsidR="00761405" w:rsidRPr="002552BE">
        <w:rPr>
          <w:noProof/>
        </w:rPr>
        <w:t>4</w:t>
      </w:r>
      <w:r w:rsidR="00A30FE9" w:rsidRPr="002552BE">
        <w:rPr>
          <w:noProof/>
        </w:rPr>
        <w:fldChar w:fldCharType="end"/>
      </w:r>
      <w:r w:rsidR="003F409B" w:rsidRPr="002552BE">
        <w:t xml:space="preserve"> General Costs</w:t>
      </w:r>
    </w:p>
    <w:tbl>
      <w:tblPr>
        <w:tblStyle w:val="ListTable6Colorful"/>
        <w:tblW w:w="8192" w:type="dxa"/>
        <w:tblLook w:val="04A0" w:firstRow="1" w:lastRow="0" w:firstColumn="1" w:lastColumn="0" w:noHBand="0" w:noVBand="1"/>
      </w:tblPr>
      <w:tblGrid>
        <w:gridCol w:w="2898"/>
        <w:gridCol w:w="2924"/>
        <w:gridCol w:w="2370"/>
      </w:tblGrid>
      <w:tr w:rsidR="007078F2" w:rsidRPr="002552BE" w14:paraId="7F5EE661" w14:textId="77777777" w:rsidTr="007078F2">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898" w:type="dxa"/>
            <w:noWrap/>
            <w:vAlign w:val="center"/>
          </w:tcPr>
          <w:p w14:paraId="100BC429" w14:textId="099A97E2" w:rsidR="007078F2" w:rsidRPr="002552BE" w:rsidRDefault="007078F2" w:rsidP="007078F2">
            <w:pPr>
              <w:spacing w:after="0" w:line="240" w:lineRule="auto"/>
              <w:jc w:val="center"/>
              <w:rPr>
                <w:rFonts w:ascii="Calibri" w:eastAsia="Times New Roman" w:hAnsi="Calibri" w:cs="Calibri"/>
                <w:i/>
                <w:iCs/>
                <w:color w:val="000000"/>
                <w:w w:val="100"/>
                <w:sz w:val="22"/>
                <w:szCs w:val="22"/>
                <w:lang w:eastAsia="sv-SE"/>
              </w:rPr>
            </w:pPr>
            <w:r w:rsidRPr="002552BE">
              <w:rPr>
                <w:rFonts w:ascii="Calibri" w:eastAsia="Times New Roman" w:hAnsi="Calibri" w:cs="Calibri"/>
                <w:i/>
                <w:iCs/>
                <w:color w:val="000000"/>
                <w:w w:val="100"/>
                <w:sz w:val="22"/>
                <w:szCs w:val="22"/>
                <w:lang w:eastAsia="sv-SE"/>
              </w:rPr>
              <w:t>Category</w:t>
            </w:r>
          </w:p>
        </w:tc>
        <w:tc>
          <w:tcPr>
            <w:tcW w:w="2924" w:type="dxa"/>
            <w:noWrap/>
            <w:vAlign w:val="center"/>
          </w:tcPr>
          <w:p w14:paraId="2E712519" w14:textId="09FC92F7" w:rsidR="007078F2" w:rsidRPr="002552BE" w:rsidRDefault="007078F2" w:rsidP="007078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000000"/>
                <w:w w:val="100"/>
                <w:sz w:val="22"/>
                <w:szCs w:val="22"/>
                <w:lang w:eastAsia="sv-SE"/>
              </w:rPr>
            </w:pPr>
            <w:r w:rsidRPr="002552BE">
              <w:rPr>
                <w:rFonts w:ascii="Calibri" w:eastAsia="Times New Roman" w:hAnsi="Calibri" w:cs="Calibri"/>
                <w:i/>
                <w:iCs/>
                <w:color w:val="000000"/>
                <w:w w:val="100"/>
                <w:sz w:val="22"/>
                <w:szCs w:val="22"/>
                <w:lang w:eastAsia="sv-SE"/>
              </w:rPr>
              <w:t>Amount</w:t>
            </w:r>
          </w:p>
        </w:tc>
        <w:tc>
          <w:tcPr>
            <w:tcW w:w="2370" w:type="dxa"/>
            <w:noWrap/>
            <w:vAlign w:val="center"/>
          </w:tcPr>
          <w:p w14:paraId="45A8FF82" w14:textId="125F8798" w:rsidR="007078F2" w:rsidRPr="002552BE" w:rsidRDefault="007078F2" w:rsidP="007078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000000"/>
                <w:w w:val="100"/>
                <w:sz w:val="22"/>
                <w:szCs w:val="22"/>
                <w:lang w:eastAsia="sv-SE"/>
              </w:rPr>
            </w:pPr>
            <w:r w:rsidRPr="002552BE">
              <w:rPr>
                <w:rFonts w:ascii="Calibri" w:eastAsia="Times New Roman" w:hAnsi="Calibri" w:cs="Calibri"/>
                <w:i/>
                <w:iCs/>
                <w:color w:val="000000"/>
                <w:w w:val="100"/>
                <w:sz w:val="22"/>
                <w:szCs w:val="22"/>
                <w:lang w:eastAsia="sv-SE"/>
              </w:rPr>
              <w:t>Unit</w:t>
            </w:r>
          </w:p>
        </w:tc>
      </w:tr>
      <w:tr w:rsidR="007078F2" w:rsidRPr="002552BE" w14:paraId="14400A02" w14:textId="77777777" w:rsidTr="007078F2">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898" w:type="dxa"/>
            <w:noWrap/>
            <w:vAlign w:val="center"/>
            <w:hideMark/>
          </w:tcPr>
          <w:p w14:paraId="4C4CA1BC" w14:textId="77777777" w:rsidR="007078F2" w:rsidRPr="002552BE" w:rsidRDefault="007078F2" w:rsidP="007078F2">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Electricity</w:t>
            </w:r>
          </w:p>
        </w:tc>
        <w:tc>
          <w:tcPr>
            <w:tcW w:w="2924" w:type="dxa"/>
            <w:noWrap/>
            <w:vAlign w:val="center"/>
            <w:hideMark/>
          </w:tcPr>
          <w:p w14:paraId="32E59532" w14:textId="77777777" w:rsidR="007078F2" w:rsidRPr="002552BE" w:rsidRDefault="007078F2" w:rsidP="007078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1.5</w:t>
            </w:r>
          </w:p>
        </w:tc>
        <w:tc>
          <w:tcPr>
            <w:tcW w:w="2370" w:type="dxa"/>
            <w:noWrap/>
            <w:vAlign w:val="center"/>
            <w:hideMark/>
          </w:tcPr>
          <w:p w14:paraId="2C996838" w14:textId="77777777" w:rsidR="007078F2" w:rsidRPr="002552BE" w:rsidRDefault="007078F2" w:rsidP="007078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SEK/kwh</w:t>
            </w:r>
          </w:p>
        </w:tc>
      </w:tr>
      <w:tr w:rsidR="007078F2" w:rsidRPr="002552BE" w14:paraId="02812BE5" w14:textId="77777777" w:rsidTr="007078F2">
        <w:trPr>
          <w:trHeight w:val="306"/>
        </w:trPr>
        <w:tc>
          <w:tcPr>
            <w:cnfStyle w:val="001000000000" w:firstRow="0" w:lastRow="0" w:firstColumn="1" w:lastColumn="0" w:oddVBand="0" w:evenVBand="0" w:oddHBand="0" w:evenHBand="0" w:firstRowFirstColumn="0" w:firstRowLastColumn="0" w:lastRowFirstColumn="0" w:lastRowLastColumn="0"/>
            <w:tcW w:w="2898" w:type="dxa"/>
            <w:noWrap/>
            <w:vAlign w:val="center"/>
            <w:hideMark/>
          </w:tcPr>
          <w:p w14:paraId="77CCA426" w14:textId="1198CA4B" w:rsidR="007078F2" w:rsidRPr="002552BE" w:rsidRDefault="002552BE" w:rsidP="007078F2">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Labor</w:t>
            </w:r>
          </w:p>
        </w:tc>
        <w:tc>
          <w:tcPr>
            <w:tcW w:w="2924" w:type="dxa"/>
            <w:noWrap/>
            <w:vAlign w:val="center"/>
            <w:hideMark/>
          </w:tcPr>
          <w:p w14:paraId="00C23334" w14:textId="77777777" w:rsidR="007078F2" w:rsidRPr="002552BE" w:rsidRDefault="007078F2" w:rsidP="007078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221</w:t>
            </w:r>
          </w:p>
        </w:tc>
        <w:tc>
          <w:tcPr>
            <w:tcW w:w="2370" w:type="dxa"/>
            <w:noWrap/>
            <w:vAlign w:val="center"/>
            <w:hideMark/>
          </w:tcPr>
          <w:p w14:paraId="35330CDC" w14:textId="77777777" w:rsidR="007078F2" w:rsidRPr="002552BE" w:rsidRDefault="007078F2" w:rsidP="007078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SEK/hour</w:t>
            </w:r>
          </w:p>
        </w:tc>
      </w:tr>
      <w:tr w:rsidR="007078F2" w:rsidRPr="002552BE" w14:paraId="1F13A70F" w14:textId="77777777" w:rsidTr="007078F2">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898" w:type="dxa"/>
            <w:noWrap/>
            <w:vAlign w:val="center"/>
            <w:hideMark/>
          </w:tcPr>
          <w:p w14:paraId="307D923F" w14:textId="77777777" w:rsidR="007078F2" w:rsidRPr="002552BE" w:rsidRDefault="007078F2" w:rsidP="007078F2">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Water</w:t>
            </w:r>
          </w:p>
        </w:tc>
        <w:tc>
          <w:tcPr>
            <w:tcW w:w="2924" w:type="dxa"/>
            <w:noWrap/>
            <w:vAlign w:val="center"/>
            <w:hideMark/>
          </w:tcPr>
          <w:p w14:paraId="5C6056DD" w14:textId="77777777" w:rsidR="007078F2" w:rsidRPr="002552BE" w:rsidRDefault="007078F2" w:rsidP="007078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17</w:t>
            </w:r>
          </w:p>
        </w:tc>
        <w:tc>
          <w:tcPr>
            <w:tcW w:w="2370" w:type="dxa"/>
            <w:noWrap/>
            <w:vAlign w:val="center"/>
            <w:hideMark/>
          </w:tcPr>
          <w:p w14:paraId="76F1388E" w14:textId="77777777" w:rsidR="007078F2" w:rsidRPr="002552BE" w:rsidRDefault="007078F2" w:rsidP="007078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SEK/m3</w:t>
            </w:r>
          </w:p>
        </w:tc>
      </w:tr>
      <w:tr w:rsidR="007078F2" w:rsidRPr="002552BE" w14:paraId="35D5A368" w14:textId="77777777" w:rsidTr="007078F2">
        <w:trPr>
          <w:trHeight w:val="306"/>
        </w:trPr>
        <w:tc>
          <w:tcPr>
            <w:cnfStyle w:val="001000000000" w:firstRow="0" w:lastRow="0" w:firstColumn="1" w:lastColumn="0" w:oddVBand="0" w:evenVBand="0" w:oddHBand="0" w:evenHBand="0" w:firstRowFirstColumn="0" w:firstRowLastColumn="0" w:lastRowFirstColumn="0" w:lastRowLastColumn="0"/>
            <w:tcW w:w="2898" w:type="dxa"/>
            <w:noWrap/>
            <w:vAlign w:val="center"/>
            <w:hideMark/>
          </w:tcPr>
          <w:p w14:paraId="4FFCAD82" w14:textId="77777777" w:rsidR="007078F2" w:rsidRPr="002552BE" w:rsidRDefault="007078F2" w:rsidP="007078F2">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Transportation</w:t>
            </w:r>
          </w:p>
        </w:tc>
        <w:tc>
          <w:tcPr>
            <w:tcW w:w="2924" w:type="dxa"/>
            <w:noWrap/>
            <w:vAlign w:val="center"/>
            <w:hideMark/>
          </w:tcPr>
          <w:p w14:paraId="2B9943DF" w14:textId="346C22B8" w:rsidR="007078F2" w:rsidRPr="002552BE" w:rsidRDefault="007078F2" w:rsidP="007078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w w:val="100"/>
                <w:sz w:val="22"/>
                <w:szCs w:val="22"/>
              </w:rPr>
            </w:pPr>
            <w:r w:rsidRPr="002552BE">
              <w:rPr>
                <w:rFonts w:ascii="Calibri" w:hAnsi="Calibri" w:cs="Calibri"/>
                <w:color w:val="000000"/>
                <w:sz w:val="22"/>
                <w:szCs w:val="22"/>
              </w:rPr>
              <w:t>0.0648</w:t>
            </w:r>
          </w:p>
        </w:tc>
        <w:tc>
          <w:tcPr>
            <w:tcW w:w="2370" w:type="dxa"/>
            <w:noWrap/>
            <w:vAlign w:val="center"/>
            <w:hideMark/>
          </w:tcPr>
          <w:p w14:paraId="31CD8E37" w14:textId="72237E3E" w:rsidR="007078F2" w:rsidRPr="002552BE" w:rsidRDefault="007078F2" w:rsidP="007078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SEK/kg-km</w:t>
            </w:r>
          </w:p>
        </w:tc>
      </w:tr>
      <w:tr w:rsidR="007078F2" w:rsidRPr="002552BE" w14:paraId="0E7D705A" w14:textId="77777777" w:rsidTr="007078F2">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898" w:type="dxa"/>
            <w:noWrap/>
            <w:vAlign w:val="center"/>
            <w:hideMark/>
          </w:tcPr>
          <w:p w14:paraId="0A9EEDD6" w14:textId="58170C66" w:rsidR="007078F2" w:rsidRPr="002552BE" w:rsidRDefault="002552BE" w:rsidP="007078F2">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Detergents</w:t>
            </w:r>
          </w:p>
        </w:tc>
        <w:tc>
          <w:tcPr>
            <w:tcW w:w="2924" w:type="dxa"/>
            <w:noWrap/>
            <w:vAlign w:val="center"/>
            <w:hideMark/>
          </w:tcPr>
          <w:p w14:paraId="0E16CE1D" w14:textId="338BE2D4" w:rsidR="007078F2" w:rsidRPr="002552BE" w:rsidRDefault="006D515B" w:rsidP="007078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50</w:t>
            </w:r>
          </w:p>
        </w:tc>
        <w:tc>
          <w:tcPr>
            <w:tcW w:w="2370" w:type="dxa"/>
            <w:noWrap/>
            <w:vAlign w:val="center"/>
            <w:hideMark/>
          </w:tcPr>
          <w:p w14:paraId="1BEDD7D3" w14:textId="02FFAC3F" w:rsidR="007078F2" w:rsidRPr="002552BE" w:rsidRDefault="007078F2" w:rsidP="007078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SEK/kg</w:t>
            </w:r>
          </w:p>
        </w:tc>
      </w:tr>
      <w:tr w:rsidR="003F409B" w:rsidRPr="002552BE" w14:paraId="5546DA81" w14:textId="77777777" w:rsidTr="007078F2">
        <w:trPr>
          <w:trHeight w:val="306"/>
        </w:trPr>
        <w:tc>
          <w:tcPr>
            <w:cnfStyle w:val="001000000000" w:firstRow="0" w:lastRow="0" w:firstColumn="1" w:lastColumn="0" w:oddVBand="0" w:evenVBand="0" w:oddHBand="0" w:evenHBand="0" w:firstRowFirstColumn="0" w:firstRowLastColumn="0" w:lastRowFirstColumn="0" w:lastRowLastColumn="0"/>
            <w:tcW w:w="2898" w:type="dxa"/>
            <w:noWrap/>
            <w:vAlign w:val="center"/>
            <w:hideMark/>
          </w:tcPr>
          <w:p w14:paraId="7D4BF718" w14:textId="61215B40" w:rsidR="007078F2" w:rsidRPr="002552BE" w:rsidRDefault="002552BE" w:rsidP="007078F2">
            <w:pPr>
              <w:spacing w:after="0" w:line="240" w:lineRule="auto"/>
              <w:jc w:val="center"/>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Disinfection</w:t>
            </w:r>
          </w:p>
        </w:tc>
        <w:tc>
          <w:tcPr>
            <w:tcW w:w="2924" w:type="dxa"/>
            <w:noWrap/>
            <w:vAlign w:val="center"/>
            <w:hideMark/>
          </w:tcPr>
          <w:p w14:paraId="66536215" w14:textId="77777777" w:rsidR="007078F2" w:rsidRPr="002552BE" w:rsidRDefault="007078F2" w:rsidP="007078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150</w:t>
            </w:r>
          </w:p>
        </w:tc>
        <w:tc>
          <w:tcPr>
            <w:tcW w:w="2370" w:type="dxa"/>
            <w:noWrap/>
            <w:vAlign w:val="center"/>
            <w:hideMark/>
          </w:tcPr>
          <w:p w14:paraId="27E69DF7" w14:textId="77777777" w:rsidR="007078F2" w:rsidRPr="002552BE" w:rsidRDefault="007078F2" w:rsidP="007078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w w:val="100"/>
                <w:sz w:val="22"/>
                <w:szCs w:val="22"/>
                <w:lang w:eastAsia="sv-SE"/>
              </w:rPr>
            </w:pPr>
            <w:r w:rsidRPr="002552BE">
              <w:rPr>
                <w:rFonts w:ascii="Calibri" w:eastAsia="Times New Roman" w:hAnsi="Calibri" w:cs="Calibri"/>
                <w:color w:val="000000"/>
                <w:w w:val="100"/>
                <w:sz w:val="22"/>
                <w:szCs w:val="22"/>
                <w:lang w:eastAsia="sv-SE"/>
              </w:rPr>
              <w:t>SEK/liter</w:t>
            </w:r>
          </w:p>
        </w:tc>
      </w:tr>
    </w:tbl>
    <w:p w14:paraId="3E62B877" w14:textId="5FB0DE4E" w:rsidR="007078F2" w:rsidRPr="002552BE" w:rsidRDefault="007078F2" w:rsidP="008F63F3"/>
    <w:p w14:paraId="75C0D1B4" w14:textId="0139CDF2" w:rsidR="004A56B2" w:rsidRPr="002552BE" w:rsidRDefault="004A56B2" w:rsidP="004A56B2"/>
    <w:p w14:paraId="219E7197" w14:textId="56787BEE" w:rsidR="004A56B2" w:rsidRPr="002552BE" w:rsidRDefault="004A56B2" w:rsidP="004A56B2"/>
    <w:p w14:paraId="79ADB064" w14:textId="1754EC29" w:rsidR="004A56B2" w:rsidRPr="002552BE" w:rsidRDefault="004A56B2" w:rsidP="004A56B2"/>
    <w:p w14:paraId="2FF48FE0" w14:textId="544059F1" w:rsidR="004A56B2" w:rsidRPr="002552BE" w:rsidRDefault="004A56B2" w:rsidP="004A56B2"/>
    <w:p w14:paraId="43C75D06" w14:textId="52488D4A" w:rsidR="004A56B2" w:rsidRPr="002552BE" w:rsidRDefault="004A56B2" w:rsidP="004A56B2"/>
    <w:p w14:paraId="44612F1E" w14:textId="5F596691" w:rsidR="004A56B2" w:rsidRPr="002552BE" w:rsidRDefault="004A56B2" w:rsidP="004A56B2"/>
    <w:p w14:paraId="673BF26D" w14:textId="77777777" w:rsidR="00363618" w:rsidRPr="002552BE" w:rsidRDefault="00363618" w:rsidP="004A56B2">
      <w:pPr>
        <w:sectPr w:rsidR="00363618" w:rsidRPr="002552BE" w:rsidSect="00E05831">
          <w:headerReference w:type="even" r:id="rId11"/>
          <w:headerReference w:type="default" r:id="rId12"/>
          <w:footerReference w:type="even" r:id="rId13"/>
          <w:footerReference w:type="default" r:id="rId14"/>
          <w:headerReference w:type="first" r:id="rId15"/>
          <w:footerReference w:type="first" r:id="rId16"/>
          <w:pgSz w:w="11906" w:h="16838"/>
          <w:pgMar w:top="1701" w:right="1559" w:bottom="1559" w:left="1701" w:header="709" w:footer="709" w:gutter="0"/>
          <w:cols w:space="708"/>
          <w:docGrid w:linePitch="360"/>
        </w:sectPr>
      </w:pPr>
    </w:p>
    <w:p w14:paraId="5922AB10" w14:textId="77777777" w:rsidR="005826CD" w:rsidRPr="00724595" w:rsidRDefault="005826CD" w:rsidP="005826CD">
      <w:pPr>
        <w:pStyle w:val="Heading1"/>
      </w:pPr>
      <w:r w:rsidRPr="00724595">
        <w:lastRenderedPageBreak/>
        <w:t>LCA Results</w:t>
      </w:r>
    </w:p>
    <w:p w14:paraId="35263D5F" w14:textId="170D2880" w:rsidR="00363618" w:rsidRPr="002552BE" w:rsidRDefault="00363618" w:rsidP="004A56B2"/>
    <w:p w14:paraId="71FED83C" w14:textId="66CD463E" w:rsidR="00761405" w:rsidRPr="002552BE" w:rsidRDefault="001B19F3" w:rsidP="00761405">
      <w:pPr>
        <w:pStyle w:val="Caption"/>
        <w:keepNext/>
      </w:pPr>
      <w:r>
        <w:t>Table S</w:t>
      </w:r>
      <w:r w:rsidR="00761405" w:rsidRPr="002552BE">
        <w:fldChar w:fldCharType="begin"/>
      </w:r>
      <w:r w:rsidR="00761405" w:rsidRPr="002552BE">
        <w:instrText xml:space="preserve"> SEQ Table \* ARABIC </w:instrText>
      </w:r>
      <w:r w:rsidR="00761405" w:rsidRPr="002552BE">
        <w:fldChar w:fldCharType="separate"/>
      </w:r>
      <w:r w:rsidR="00761405" w:rsidRPr="002552BE">
        <w:rPr>
          <w:noProof/>
        </w:rPr>
        <w:t>5</w:t>
      </w:r>
      <w:r w:rsidR="00761405" w:rsidRPr="002552BE">
        <w:fldChar w:fldCharType="end"/>
      </w:r>
      <w:r w:rsidR="00761405" w:rsidRPr="002552BE">
        <w:t xml:space="preserve"> Environmental impacts for Steel Keg (results are depicted in respective impacts per liter kegged beer). </w:t>
      </w:r>
    </w:p>
    <w:tbl>
      <w:tblPr>
        <w:tblStyle w:val="GridTable6Colorful"/>
        <w:tblW w:w="5284" w:type="pct"/>
        <w:tblInd w:w="-431" w:type="dxa"/>
        <w:tblLayout w:type="fixed"/>
        <w:tblLook w:val="04A0" w:firstRow="1" w:lastRow="0" w:firstColumn="1" w:lastColumn="0" w:noHBand="0" w:noVBand="1"/>
      </w:tblPr>
      <w:tblGrid>
        <w:gridCol w:w="755"/>
        <w:gridCol w:w="797"/>
        <w:gridCol w:w="797"/>
        <w:gridCol w:w="797"/>
        <w:gridCol w:w="784"/>
        <w:gridCol w:w="806"/>
        <w:gridCol w:w="806"/>
        <w:gridCol w:w="887"/>
        <w:gridCol w:w="787"/>
        <w:gridCol w:w="763"/>
        <w:gridCol w:w="787"/>
        <w:gridCol w:w="787"/>
        <w:gridCol w:w="787"/>
        <w:gridCol w:w="830"/>
        <w:gridCol w:w="787"/>
        <w:gridCol w:w="827"/>
        <w:gridCol w:w="787"/>
        <w:gridCol w:w="748"/>
        <w:gridCol w:w="709"/>
      </w:tblGrid>
      <w:tr w:rsidR="006562BD" w:rsidRPr="002552BE" w14:paraId="58D9A846" w14:textId="77777777" w:rsidTr="00724595">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251" w:type="pct"/>
            <w:shd w:val="clear" w:color="auto" w:fill="767171" w:themeFill="background2" w:themeFillShade="80"/>
            <w:noWrap/>
            <w:vAlign w:val="center"/>
            <w:hideMark/>
          </w:tcPr>
          <w:p w14:paraId="00E16C54" w14:textId="77777777" w:rsidR="00363618" w:rsidRPr="002552BE" w:rsidRDefault="00363618" w:rsidP="00724595">
            <w:pPr>
              <w:spacing w:after="0" w:line="240" w:lineRule="auto"/>
              <w:jc w:val="center"/>
              <w:rPr>
                <w:rFonts w:asciiTheme="majorHAnsi" w:eastAsia="Times New Roman" w:hAnsiTheme="majorHAnsi" w:cstheme="majorHAnsi"/>
                <w:w w:val="100"/>
                <w:lang w:eastAsia="sv-SE"/>
              </w:rPr>
            </w:pPr>
          </w:p>
        </w:tc>
        <w:tc>
          <w:tcPr>
            <w:tcW w:w="265" w:type="pct"/>
            <w:shd w:val="clear" w:color="auto" w:fill="767171" w:themeFill="background2" w:themeFillShade="80"/>
            <w:vAlign w:val="center"/>
            <w:hideMark/>
          </w:tcPr>
          <w:p w14:paraId="630572CF" w14:textId="021B9462"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MEP</w:t>
            </w:r>
          </w:p>
        </w:tc>
        <w:tc>
          <w:tcPr>
            <w:tcW w:w="265" w:type="pct"/>
            <w:shd w:val="clear" w:color="auto" w:fill="767171" w:themeFill="background2" w:themeFillShade="80"/>
            <w:vAlign w:val="center"/>
            <w:hideMark/>
          </w:tcPr>
          <w:p w14:paraId="6312540D" w14:textId="13D02138"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WDP</w:t>
            </w:r>
          </w:p>
        </w:tc>
        <w:tc>
          <w:tcPr>
            <w:tcW w:w="265" w:type="pct"/>
            <w:shd w:val="clear" w:color="auto" w:fill="767171" w:themeFill="background2" w:themeFillShade="80"/>
            <w:vAlign w:val="center"/>
            <w:hideMark/>
          </w:tcPr>
          <w:p w14:paraId="512F6EC2" w14:textId="46B69FB8"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TAP</w:t>
            </w:r>
          </w:p>
        </w:tc>
        <w:tc>
          <w:tcPr>
            <w:tcW w:w="261" w:type="pct"/>
            <w:shd w:val="clear" w:color="auto" w:fill="767171" w:themeFill="background2" w:themeFillShade="80"/>
            <w:vAlign w:val="center"/>
            <w:hideMark/>
          </w:tcPr>
          <w:p w14:paraId="23B8E1DE" w14:textId="77182906"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IRP</w:t>
            </w:r>
          </w:p>
        </w:tc>
        <w:tc>
          <w:tcPr>
            <w:tcW w:w="268" w:type="pct"/>
            <w:shd w:val="clear" w:color="auto" w:fill="767171" w:themeFill="background2" w:themeFillShade="80"/>
            <w:vAlign w:val="center"/>
            <w:hideMark/>
          </w:tcPr>
          <w:p w14:paraId="06BDCFE1" w14:textId="74EAB893"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POFP</w:t>
            </w:r>
          </w:p>
        </w:tc>
        <w:tc>
          <w:tcPr>
            <w:tcW w:w="268" w:type="pct"/>
            <w:shd w:val="clear" w:color="auto" w:fill="767171" w:themeFill="background2" w:themeFillShade="80"/>
            <w:vAlign w:val="center"/>
            <w:hideMark/>
          </w:tcPr>
          <w:p w14:paraId="3ADC9021" w14:textId="6BB7D7CF"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GWP</w:t>
            </w:r>
          </w:p>
        </w:tc>
        <w:tc>
          <w:tcPr>
            <w:tcW w:w="295" w:type="pct"/>
            <w:shd w:val="clear" w:color="auto" w:fill="767171" w:themeFill="background2" w:themeFillShade="80"/>
            <w:vAlign w:val="center"/>
            <w:hideMark/>
          </w:tcPr>
          <w:p w14:paraId="3A920DF7" w14:textId="3575CF93"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HTP</w:t>
            </w:r>
          </w:p>
        </w:tc>
        <w:tc>
          <w:tcPr>
            <w:tcW w:w="262" w:type="pct"/>
            <w:shd w:val="clear" w:color="auto" w:fill="767171" w:themeFill="background2" w:themeFillShade="80"/>
            <w:vAlign w:val="center"/>
            <w:hideMark/>
          </w:tcPr>
          <w:p w14:paraId="102E9D9E" w14:textId="06DF1C82"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MDP</w:t>
            </w:r>
          </w:p>
        </w:tc>
        <w:tc>
          <w:tcPr>
            <w:tcW w:w="254" w:type="pct"/>
            <w:shd w:val="clear" w:color="auto" w:fill="767171" w:themeFill="background2" w:themeFillShade="80"/>
            <w:vAlign w:val="center"/>
            <w:hideMark/>
          </w:tcPr>
          <w:p w14:paraId="6761648D" w14:textId="29D0B289"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PMFP</w:t>
            </w:r>
          </w:p>
        </w:tc>
        <w:tc>
          <w:tcPr>
            <w:tcW w:w="262" w:type="pct"/>
            <w:shd w:val="clear" w:color="auto" w:fill="767171" w:themeFill="background2" w:themeFillShade="80"/>
            <w:vAlign w:val="center"/>
            <w:hideMark/>
          </w:tcPr>
          <w:p w14:paraId="1E5B713B" w14:textId="385567E4"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ULOP</w:t>
            </w:r>
          </w:p>
        </w:tc>
        <w:tc>
          <w:tcPr>
            <w:tcW w:w="262" w:type="pct"/>
            <w:shd w:val="clear" w:color="auto" w:fill="767171" w:themeFill="background2" w:themeFillShade="80"/>
            <w:vAlign w:val="center"/>
            <w:hideMark/>
          </w:tcPr>
          <w:p w14:paraId="3513AF83" w14:textId="28716F53"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FDP</w:t>
            </w:r>
          </w:p>
        </w:tc>
        <w:tc>
          <w:tcPr>
            <w:tcW w:w="262" w:type="pct"/>
            <w:shd w:val="clear" w:color="auto" w:fill="767171" w:themeFill="background2" w:themeFillShade="80"/>
            <w:vAlign w:val="center"/>
            <w:hideMark/>
          </w:tcPr>
          <w:p w14:paraId="4F410E94" w14:textId="3F7F664D"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NLTP</w:t>
            </w:r>
          </w:p>
        </w:tc>
        <w:tc>
          <w:tcPr>
            <w:tcW w:w="276" w:type="pct"/>
            <w:shd w:val="clear" w:color="auto" w:fill="767171" w:themeFill="background2" w:themeFillShade="80"/>
            <w:vAlign w:val="center"/>
            <w:hideMark/>
          </w:tcPr>
          <w:p w14:paraId="0DD92361" w14:textId="246E85FD"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FETP</w:t>
            </w:r>
          </w:p>
        </w:tc>
        <w:tc>
          <w:tcPr>
            <w:tcW w:w="262" w:type="pct"/>
            <w:shd w:val="clear" w:color="auto" w:fill="767171" w:themeFill="background2" w:themeFillShade="80"/>
            <w:vAlign w:val="center"/>
            <w:hideMark/>
          </w:tcPr>
          <w:p w14:paraId="5E2EEB05" w14:textId="1587C4CE"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FEP</w:t>
            </w:r>
          </w:p>
        </w:tc>
        <w:tc>
          <w:tcPr>
            <w:tcW w:w="275" w:type="pct"/>
            <w:shd w:val="clear" w:color="auto" w:fill="767171" w:themeFill="background2" w:themeFillShade="80"/>
            <w:vAlign w:val="center"/>
            <w:hideMark/>
          </w:tcPr>
          <w:p w14:paraId="48FB1427" w14:textId="1495D899"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ODP</w:t>
            </w:r>
          </w:p>
        </w:tc>
        <w:tc>
          <w:tcPr>
            <w:tcW w:w="262" w:type="pct"/>
            <w:shd w:val="clear" w:color="auto" w:fill="767171" w:themeFill="background2" w:themeFillShade="80"/>
            <w:vAlign w:val="center"/>
            <w:hideMark/>
          </w:tcPr>
          <w:p w14:paraId="6341073D" w14:textId="53A31D2E"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ALOP</w:t>
            </w:r>
          </w:p>
        </w:tc>
        <w:tc>
          <w:tcPr>
            <w:tcW w:w="249" w:type="pct"/>
            <w:shd w:val="clear" w:color="auto" w:fill="767171" w:themeFill="background2" w:themeFillShade="80"/>
            <w:vAlign w:val="center"/>
            <w:hideMark/>
          </w:tcPr>
          <w:p w14:paraId="50BF9EA7" w14:textId="33A33F02"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METP</w:t>
            </w:r>
          </w:p>
        </w:tc>
        <w:tc>
          <w:tcPr>
            <w:tcW w:w="236" w:type="pct"/>
            <w:shd w:val="clear" w:color="auto" w:fill="767171" w:themeFill="background2" w:themeFillShade="80"/>
            <w:vAlign w:val="center"/>
            <w:hideMark/>
          </w:tcPr>
          <w:p w14:paraId="6236514B" w14:textId="18B50CA4" w:rsidR="00363618" w:rsidRPr="00724595" w:rsidRDefault="00363618"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TETP</w:t>
            </w:r>
          </w:p>
        </w:tc>
      </w:tr>
      <w:tr w:rsidR="006562BD" w:rsidRPr="002552BE" w14:paraId="50503E90" w14:textId="77777777" w:rsidTr="0072459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1" w:type="pct"/>
            <w:shd w:val="clear" w:color="auto" w:fill="767171" w:themeFill="background2" w:themeFillShade="80"/>
            <w:noWrap/>
            <w:vAlign w:val="center"/>
            <w:hideMark/>
          </w:tcPr>
          <w:p w14:paraId="31197333" w14:textId="77777777" w:rsidR="00363618" w:rsidRPr="002552BE" w:rsidRDefault="00363618" w:rsidP="00724595">
            <w:pPr>
              <w:spacing w:after="0" w:line="240" w:lineRule="auto"/>
              <w:jc w:val="center"/>
              <w:rPr>
                <w:rFonts w:asciiTheme="majorHAnsi" w:eastAsia="Times New Roman" w:hAnsiTheme="majorHAnsi" w:cstheme="majorHAnsi"/>
                <w:color w:val="000000"/>
                <w:w w:val="100"/>
                <w:lang w:eastAsia="sv-SE"/>
              </w:rPr>
            </w:pPr>
          </w:p>
        </w:tc>
        <w:tc>
          <w:tcPr>
            <w:tcW w:w="265" w:type="pct"/>
            <w:shd w:val="clear" w:color="auto" w:fill="767171" w:themeFill="background2" w:themeFillShade="80"/>
            <w:noWrap/>
            <w:vAlign w:val="center"/>
            <w:hideMark/>
          </w:tcPr>
          <w:p w14:paraId="7B57E825" w14:textId="54504CEC"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38654957" w14:textId="66F5B61A"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N-Eq</w:t>
            </w:r>
          </w:p>
        </w:tc>
        <w:tc>
          <w:tcPr>
            <w:tcW w:w="265" w:type="pct"/>
            <w:shd w:val="clear" w:color="auto" w:fill="767171" w:themeFill="background2" w:themeFillShade="80"/>
            <w:noWrap/>
            <w:vAlign w:val="center"/>
            <w:hideMark/>
          </w:tcPr>
          <w:p w14:paraId="20BB51F8" w14:textId="0F819BFE"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m3</w:t>
            </w:r>
          </w:p>
        </w:tc>
        <w:tc>
          <w:tcPr>
            <w:tcW w:w="265" w:type="pct"/>
            <w:shd w:val="clear" w:color="auto" w:fill="767171" w:themeFill="background2" w:themeFillShade="80"/>
            <w:noWrap/>
            <w:vAlign w:val="center"/>
            <w:hideMark/>
          </w:tcPr>
          <w:p w14:paraId="05CDCDD4" w14:textId="27A3DD8A" w:rsidR="00761405"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4D4455E2" w14:textId="487684B4"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SO2-Eq</w:t>
            </w:r>
          </w:p>
        </w:tc>
        <w:tc>
          <w:tcPr>
            <w:tcW w:w="261" w:type="pct"/>
            <w:shd w:val="clear" w:color="auto" w:fill="767171" w:themeFill="background2" w:themeFillShade="80"/>
            <w:noWrap/>
            <w:vAlign w:val="center"/>
            <w:hideMark/>
          </w:tcPr>
          <w:p w14:paraId="0A97A5FF" w14:textId="5476CEDF" w:rsidR="00761405"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519FA12F" w14:textId="3FED385A"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U235-Eq</w:t>
            </w:r>
          </w:p>
        </w:tc>
        <w:tc>
          <w:tcPr>
            <w:tcW w:w="268" w:type="pct"/>
            <w:shd w:val="clear" w:color="auto" w:fill="767171" w:themeFill="background2" w:themeFillShade="80"/>
            <w:noWrap/>
            <w:vAlign w:val="center"/>
            <w:hideMark/>
          </w:tcPr>
          <w:p w14:paraId="6CA393E7" w14:textId="6CEB35BF" w:rsidR="00761405"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73F758FE" w14:textId="76C7DE2E"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NMVOC</w:t>
            </w:r>
          </w:p>
        </w:tc>
        <w:tc>
          <w:tcPr>
            <w:tcW w:w="268" w:type="pct"/>
            <w:shd w:val="clear" w:color="auto" w:fill="767171" w:themeFill="background2" w:themeFillShade="80"/>
            <w:noWrap/>
            <w:vAlign w:val="center"/>
            <w:hideMark/>
          </w:tcPr>
          <w:p w14:paraId="4765E36D" w14:textId="6DF48C1B"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w:t>
            </w:r>
            <w:r w:rsidR="00363618" w:rsidRPr="002552BE">
              <w:rPr>
                <w:rFonts w:asciiTheme="majorHAnsi" w:eastAsia="Times New Roman" w:hAnsiTheme="majorHAnsi" w:cstheme="majorHAnsi"/>
                <w:color w:val="000000"/>
                <w:w w:val="100"/>
                <w:sz w:val="16"/>
                <w:szCs w:val="16"/>
                <w:lang w:eastAsia="sv-SE"/>
              </w:rPr>
              <w:t>g</w:t>
            </w:r>
          </w:p>
          <w:p w14:paraId="731E0F11" w14:textId="1679E071"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CO2-Eq</w:t>
            </w:r>
          </w:p>
        </w:tc>
        <w:tc>
          <w:tcPr>
            <w:tcW w:w="295" w:type="pct"/>
            <w:shd w:val="clear" w:color="auto" w:fill="767171" w:themeFill="background2" w:themeFillShade="80"/>
            <w:noWrap/>
            <w:vAlign w:val="center"/>
            <w:hideMark/>
          </w:tcPr>
          <w:p w14:paraId="1D90E5E9" w14:textId="5CA412DC"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6334F6AF" w14:textId="7D7F73F8"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c>
          <w:tcPr>
            <w:tcW w:w="262" w:type="pct"/>
            <w:shd w:val="clear" w:color="auto" w:fill="767171" w:themeFill="background2" w:themeFillShade="80"/>
            <w:noWrap/>
            <w:vAlign w:val="center"/>
            <w:hideMark/>
          </w:tcPr>
          <w:p w14:paraId="4CFCE5E8" w14:textId="1D746A86" w:rsidR="00761405"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01E88CFE" w14:textId="59AFEBFB"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Fe-Eq</w:t>
            </w:r>
          </w:p>
        </w:tc>
        <w:tc>
          <w:tcPr>
            <w:tcW w:w="254" w:type="pct"/>
            <w:shd w:val="clear" w:color="auto" w:fill="767171" w:themeFill="background2" w:themeFillShade="80"/>
            <w:noWrap/>
            <w:vAlign w:val="center"/>
            <w:hideMark/>
          </w:tcPr>
          <w:p w14:paraId="180B51DD" w14:textId="73988418"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51759196" w14:textId="3D10807C"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PM10-Eq</w:t>
            </w:r>
          </w:p>
        </w:tc>
        <w:tc>
          <w:tcPr>
            <w:tcW w:w="262" w:type="pct"/>
            <w:shd w:val="clear" w:color="auto" w:fill="767171" w:themeFill="background2" w:themeFillShade="80"/>
            <w:noWrap/>
            <w:vAlign w:val="center"/>
            <w:hideMark/>
          </w:tcPr>
          <w:p w14:paraId="265F12DE" w14:textId="77777777"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m2a</w:t>
            </w:r>
          </w:p>
        </w:tc>
        <w:tc>
          <w:tcPr>
            <w:tcW w:w="262" w:type="pct"/>
            <w:shd w:val="clear" w:color="auto" w:fill="767171" w:themeFill="background2" w:themeFillShade="80"/>
            <w:noWrap/>
            <w:vAlign w:val="center"/>
            <w:hideMark/>
          </w:tcPr>
          <w:p w14:paraId="1124B669" w14:textId="1627600A" w:rsidR="00761405"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2863A44B" w14:textId="1D0CDA70"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oil-Eq</w:t>
            </w:r>
          </w:p>
        </w:tc>
        <w:tc>
          <w:tcPr>
            <w:tcW w:w="262" w:type="pct"/>
            <w:shd w:val="clear" w:color="auto" w:fill="767171" w:themeFill="background2" w:themeFillShade="80"/>
            <w:noWrap/>
            <w:vAlign w:val="center"/>
            <w:hideMark/>
          </w:tcPr>
          <w:p w14:paraId="11A29C54" w14:textId="77777777"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m2</w:t>
            </w:r>
          </w:p>
        </w:tc>
        <w:tc>
          <w:tcPr>
            <w:tcW w:w="276" w:type="pct"/>
            <w:shd w:val="clear" w:color="auto" w:fill="767171" w:themeFill="background2" w:themeFillShade="80"/>
            <w:noWrap/>
            <w:vAlign w:val="center"/>
            <w:hideMark/>
          </w:tcPr>
          <w:p w14:paraId="3E4BA431" w14:textId="7F9C0C70"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2653F625" w14:textId="3D1DE0F3"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c>
          <w:tcPr>
            <w:tcW w:w="262" w:type="pct"/>
            <w:shd w:val="clear" w:color="auto" w:fill="767171" w:themeFill="background2" w:themeFillShade="80"/>
            <w:noWrap/>
            <w:vAlign w:val="center"/>
            <w:hideMark/>
          </w:tcPr>
          <w:p w14:paraId="63D1CFBC" w14:textId="2096165B"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7E16A2AF" w14:textId="65400377"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P-Eq</w:t>
            </w:r>
          </w:p>
        </w:tc>
        <w:tc>
          <w:tcPr>
            <w:tcW w:w="275" w:type="pct"/>
            <w:shd w:val="clear" w:color="auto" w:fill="767171" w:themeFill="background2" w:themeFillShade="80"/>
            <w:noWrap/>
            <w:vAlign w:val="center"/>
            <w:hideMark/>
          </w:tcPr>
          <w:p w14:paraId="47ADB6E7" w14:textId="38E469AA"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456C0B16" w14:textId="031B4188"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CFC-11-Eq</w:t>
            </w:r>
          </w:p>
        </w:tc>
        <w:tc>
          <w:tcPr>
            <w:tcW w:w="262" w:type="pct"/>
            <w:shd w:val="clear" w:color="auto" w:fill="767171" w:themeFill="background2" w:themeFillShade="80"/>
            <w:noWrap/>
            <w:vAlign w:val="center"/>
            <w:hideMark/>
          </w:tcPr>
          <w:p w14:paraId="5CF21A0A" w14:textId="77777777"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m2a</w:t>
            </w:r>
          </w:p>
        </w:tc>
        <w:tc>
          <w:tcPr>
            <w:tcW w:w="249" w:type="pct"/>
            <w:shd w:val="clear" w:color="auto" w:fill="767171" w:themeFill="background2" w:themeFillShade="80"/>
            <w:noWrap/>
            <w:vAlign w:val="center"/>
            <w:hideMark/>
          </w:tcPr>
          <w:p w14:paraId="5794DEFF" w14:textId="2DB678F9"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4EDDE3AC" w14:textId="6E4E941C"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c>
          <w:tcPr>
            <w:tcW w:w="236" w:type="pct"/>
            <w:shd w:val="clear" w:color="auto" w:fill="767171" w:themeFill="background2" w:themeFillShade="80"/>
            <w:noWrap/>
            <w:vAlign w:val="center"/>
            <w:hideMark/>
          </w:tcPr>
          <w:p w14:paraId="5F80B03B" w14:textId="4C4BB69B"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317428DC" w14:textId="053BBAFA" w:rsidR="00363618" w:rsidRPr="002552BE" w:rsidRDefault="00363618"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r>
      <w:tr w:rsidR="00724595" w:rsidRPr="002552BE" w14:paraId="16C29BE1" w14:textId="77777777" w:rsidTr="00724595">
        <w:trPr>
          <w:trHeight w:val="312"/>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317CEE75" w14:textId="6E60A7BB" w:rsidR="00724595" w:rsidRPr="00724595" w:rsidRDefault="00724595" w:rsidP="00724595">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Const.</w:t>
            </w:r>
          </w:p>
        </w:tc>
        <w:tc>
          <w:tcPr>
            <w:tcW w:w="265" w:type="pct"/>
            <w:noWrap/>
            <w:vAlign w:val="center"/>
          </w:tcPr>
          <w:p w14:paraId="20D4D7AC" w14:textId="16CCCF86"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3.1E-05</w:t>
            </w:r>
          </w:p>
        </w:tc>
        <w:tc>
          <w:tcPr>
            <w:tcW w:w="265" w:type="pct"/>
            <w:noWrap/>
            <w:vAlign w:val="center"/>
          </w:tcPr>
          <w:p w14:paraId="20629ACF" w14:textId="5F728908"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9.1E-05</w:t>
            </w:r>
          </w:p>
        </w:tc>
        <w:tc>
          <w:tcPr>
            <w:tcW w:w="265" w:type="pct"/>
            <w:noWrap/>
            <w:vAlign w:val="center"/>
          </w:tcPr>
          <w:p w14:paraId="01D9A8F5" w14:textId="3CFE93F9"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1.4E-04</w:t>
            </w:r>
          </w:p>
        </w:tc>
        <w:tc>
          <w:tcPr>
            <w:tcW w:w="261" w:type="pct"/>
            <w:noWrap/>
            <w:vAlign w:val="center"/>
          </w:tcPr>
          <w:p w14:paraId="1633637F" w14:textId="6FB6FC25"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3.2E-03</w:t>
            </w:r>
          </w:p>
        </w:tc>
        <w:tc>
          <w:tcPr>
            <w:tcW w:w="268" w:type="pct"/>
            <w:noWrap/>
            <w:vAlign w:val="center"/>
          </w:tcPr>
          <w:p w14:paraId="4C7CC439" w14:textId="0133C99C"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1.1E-04</w:t>
            </w:r>
          </w:p>
        </w:tc>
        <w:tc>
          <w:tcPr>
            <w:tcW w:w="268" w:type="pct"/>
            <w:noWrap/>
            <w:vAlign w:val="center"/>
          </w:tcPr>
          <w:p w14:paraId="69809B51" w14:textId="77336CF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2.7E-02</w:t>
            </w:r>
          </w:p>
        </w:tc>
        <w:tc>
          <w:tcPr>
            <w:tcW w:w="295" w:type="pct"/>
            <w:noWrap/>
            <w:vAlign w:val="center"/>
          </w:tcPr>
          <w:p w14:paraId="05D35FC0" w14:textId="095717AE"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4.3E-02</w:t>
            </w:r>
          </w:p>
        </w:tc>
        <w:tc>
          <w:tcPr>
            <w:tcW w:w="262" w:type="pct"/>
            <w:noWrap/>
            <w:vAlign w:val="center"/>
          </w:tcPr>
          <w:p w14:paraId="190CFCC1" w14:textId="0530C0C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7.4E-03</w:t>
            </w:r>
          </w:p>
        </w:tc>
        <w:tc>
          <w:tcPr>
            <w:tcW w:w="254" w:type="pct"/>
            <w:noWrap/>
            <w:vAlign w:val="center"/>
          </w:tcPr>
          <w:p w14:paraId="22492DD7" w14:textId="177BC99B"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2.2E-07</w:t>
            </w:r>
          </w:p>
        </w:tc>
        <w:tc>
          <w:tcPr>
            <w:tcW w:w="262" w:type="pct"/>
            <w:noWrap/>
            <w:vAlign w:val="center"/>
          </w:tcPr>
          <w:p w14:paraId="6C704DA5" w14:textId="1B06AC23"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1.9E-03</w:t>
            </w:r>
          </w:p>
        </w:tc>
        <w:tc>
          <w:tcPr>
            <w:tcW w:w="262" w:type="pct"/>
            <w:noWrap/>
            <w:vAlign w:val="center"/>
          </w:tcPr>
          <w:p w14:paraId="2B5FAA27" w14:textId="158FE18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1.5E-05</w:t>
            </w:r>
          </w:p>
        </w:tc>
        <w:tc>
          <w:tcPr>
            <w:tcW w:w="262" w:type="pct"/>
            <w:noWrap/>
            <w:vAlign w:val="center"/>
          </w:tcPr>
          <w:p w14:paraId="100F73B6" w14:textId="618267D6"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1.7E-09</w:t>
            </w:r>
          </w:p>
        </w:tc>
        <w:tc>
          <w:tcPr>
            <w:tcW w:w="276" w:type="pct"/>
            <w:noWrap/>
            <w:vAlign w:val="center"/>
          </w:tcPr>
          <w:p w14:paraId="3BD6C2EB" w14:textId="5822917E"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7.7E-06</w:t>
            </w:r>
          </w:p>
        </w:tc>
        <w:tc>
          <w:tcPr>
            <w:tcW w:w="262" w:type="pct"/>
            <w:noWrap/>
            <w:vAlign w:val="center"/>
          </w:tcPr>
          <w:p w14:paraId="390074E2" w14:textId="13C63364"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2.0E-03</w:t>
            </w:r>
          </w:p>
        </w:tc>
        <w:tc>
          <w:tcPr>
            <w:tcW w:w="275" w:type="pct"/>
            <w:noWrap/>
            <w:vAlign w:val="center"/>
          </w:tcPr>
          <w:p w14:paraId="6190CED4" w14:textId="7709338C"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6.5E-06</w:t>
            </w:r>
          </w:p>
        </w:tc>
        <w:tc>
          <w:tcPr>
            <w:tcW w:w="262" w:type="pct"/>
            <w:noWrap/>
            <w:vAlign w:val="center"/>
          </w:tcPr>
          <w:p w14:paraId="0B5B74DC" w14:textId="4AA9D32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3.1E-05</w:t>
            </w:r>
          </w:p>
        </w:tc>
        <w:tc>
          <w:tcPr>
            <w:tcW w:w="249" w:type="pct"/>
            <w:noWrap/>
            <w:vAlign w:val="center"/>
          </w:tcPr>
          <w:p w14:paraId="4E9EC73B" w14:textId="251C4AFF"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9.1E-05</w:t>
            </w:r>
          </w:p>
        </w:tc>
        <w:tc>
          <w:tcPr>
            <w:tcW w:w="236" w:type="pct"/>
            <w:noWrap/>
            <w:vAlign w:val="center"/>
          </w:tcPr>
          <w:p w14:paraId="3C4DFBD3" w14:textId="472FC5B1"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1.4E-04</w:t>
            </w:r>
          </w:p>
        </w:tc>
      </w:tr>
      <w:tr w:rsidR="00724595" w:rsidRPr="002552BE" w14:paraId="3D898319" w14:textId="77777777" w:rsidTr="0072459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42E2D27E" w14:textId="2610126F" w:rsidR="00724595" w:rsidRPr="00724595" w:rsidRDefault="00724595" w:rsidP="00724595">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Trans.</w:t>
            </w:r>
          </w:p>
        </w:tc>
        <w:tc>
          <w:tcPr>
            <w:tcW w:w="265" w:type="pct"/>
            <w:noWrap/>
            <w:vAlign w:val="center"/>
          </w:tcPr>
          <w:p w14:paraId="12B1F7C1" w14:textId="508F05DD"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2.0E-04</w:t>
            </w:r>
          </w:p>
        </w:tc>
        <w:tc>
          <w:tcPr>
            <w:tcW w:w="265" w:type="pct"/>
            <w:noWrap/>
            <w:vAlign w:val="center"/>
          </w:tcPr>
          <w:p w14:paraId="507A61A2" w14:textId="62E09C25"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1.3E-04</w:t>
            </w:r>
          </w:p>
        </w:tc>
        <w:tc>
          <w:tcPr>
            <w:tcW w:w="265" w:type="pct"/>
            <w:noWrap/>
            <w:vAlign w:val="center"/>
          </w:tcPr>
          <w:p w14:paraId="02005860" w14:textId="0702950C"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5.2E-04</w:t>
            </w:r>
          </w:p>
        </w:tc>
        <w:tc>
          <w:tcPr>
            <w:tcW w:w="261" w:type="pct"/>
            <w:noWrap/>
            <w:vAlign w:val="center"/>
          </w:tcPr>
          <w:p w14:paraId="624B0A27" w14:textId="27C0C108"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1.2E-02</w:t>
            </w:r>
          </w:p>
        </w:tc>
        <w:tc>
          <w:tcPr>
            <w:tcW w:w="268" w:type="pct"/>
            <w:noWrap/>
            <w:vAlign w:val="center"/>
          </w:tcPr>
          <w:p w14:paraId="73D16B9C" w14:textId="0681D15A"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7.2E-04</w:t>
            </w:r>
          </w:p>
        </w:tc>
        <w:tc>
          <w:tcPr>
            <w:tcW w:w="268" w:type="pct"/>
            <w:noWrap/>
            <w:vAlign w:val="center"/>
          </w:tcPr>
          <w:p w14:paraId="441A30AA" w14:textId="36F4298C"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1.2E-01</w:t>
            </w:r>
          </w:p>
        </w:tc>
        <w:tc>
          <w:tcPr>
            <w:tcW w:w="295" w:type="pct"/>
            <w:noWrap/>
            <w:vAlign w:val="center"/>
          </w:tcPr>
          <w:p w14:paraId="3BC9C04D" w14:textId="7AE5B991"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1.0E-02</w:t>
            </w:r>
          </w:p>
        </w:tc>
        <w:tc>
          <w:tcPr>
            <w:tcW w:w="262" w:type="pct"/>
            <w:noWrap/>
            <w:vAlign w:val="center"/>
          </w:tcPr>
          <w:p w14:paraId="45E31BF2" w14:textId="3CAC0473"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4.4E-02</w:t>
            </w:r>
          </w:p>
        </w:tc>
        <w:tc>
          <w:tcPr>
            <w:tcW w:w="254" w:type="pct"/>
            <w:noWrap/>
            <w:vAlign w:val="center"/>
          </w:tcPr>
          <w:p w14:paraId="34B3E1D1" w14:textId="09A66A69"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1.8E-06</w:t>
            </w:r>
          </w:p>
        </w:tc>
        <w:tc>
          <w:tcPr>
            <w:tcW w:w="262" w:type="pct"/>
            <w:noWrap/>
            <w:vAlign w:val="center"/>
          </w:tcPr>
          <w:p w14:paraId="73EACCAA" w14:textId="345101C0"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1.4E-03</w:t>
            </w:r>
          </w:p>
        </w:tc>
        <w:tc>
          <w:tcPr>
            <w:tcW w:w="262" w:type="pct"/>
            <w:noWrap/>
            <w:vAlign w:val="center"/>
          </w:tcPr>
          <w:p w14:paraId="11BA8960" w14:textId="47F395DD"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2.6E-05</w:t>
            </w:r>
          </w:p>
        </w:tc>
        <w:tc>
          <w:tcPr>
            <w:tcW w:w="262" w:type="pct"/>
            <w:noWrap/>
            <w:vAlign w:val="center"/>
          </w:tcPr>
          <w:p w14:paraId="3C34E5D7" w14:textId="4AA22022"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2.1E-08</w:t>
            </w:r>
          </w:p>
        </w:tc>
        <w:tc>
          <w:tcPr>
            <w:tcW w:w="276" w:type="pct"/>
            <w:noWrap/>
            <w:vAlign w:val="center"/>
          </w:tcPr>
          <w:p w14:paraId="54624B43" w14:textId="48363387"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1.4E-05</w:t>
            </w:r>
          </w:p>
        </w:tc>
        <w:tc>
          <w:tcPr>
            <w:tcW w:w="262" w:type="pct"/>
            <w:noWrap/>
            <w:vAlign w:val="center"/>
          </w:tcPr>
          <w:p w14:paraId="59EE213B" w14:textId="24FDC0A4"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1.3E-03</w:t>
            </w:r>
          </w:p>
        </w:tc>
        <w:tc>
          <w:tcPr>
            <w:tcW w:w="275" w:type="pct"/>
            <w:noWrap/>
            <w:vAlign w:val="center"/>
          </w:tcPr>
          <w:p w14:paraId="1F7DB0BF" w14:textId="27A2D643"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1.6E-05</w:t>
            </w:r>
          </w:p>
        </w:tc>
        <w:tc>
          <w:tcPr>
            <w:tcW w:w="262" w:type="pct"/>
            <w:noWrap/>
            <w:vAlign w:val="center"/>
          </w:tcPr>
          <w:p w14:paraId="33F260D6" w14:textId="720920FA"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2.0E-04</w:t>
            </w:r>
          </w:p>
        </w:tc>
        <w:tc>
          <w:tcPr>
            <w:tcW w:w="249" w:type="pct"/>
            <w:noWrap/>
            <w:vAlign w:val="center"/>
          </w:tcPr>
          <w:p w14:paraId="7479B639" w14:textId="1B9E438E"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1.3E-04</w:t>
            </w:r>
          </w:p>
        </w:tc>
        <w:tc>
          <w:tcPr>
            <w:tcW w:w="236" w:type="pct"/>
            <w:noWrap/>
            <w:vAlign w:val="center"/>
          </w:tcPr>
          <w:p w14:paraId="7C50A9A8" w14:textId="089BFC5F"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5.2E-04</w:t>
            </w:r>
          </w:p>
        </w:tc>
      </w:tr>
      <w:tr w:rsidR="00724595" w:rsidRPr="002552BE" w14:paraId="013F2977" w14:textId="77777777" w:rsidTr="00724595">
        <w:trPr>
          <w:trHeight w:val="312"/>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5F7733AA" w14:textId="77777777" w:rsidR="00724595" w:rsidRPr="00724595" w:rsidRDefault="00724595" w:rsidP="00724595">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Use</w:t>
            </w:r>
          </w:p>
        </w:tc>
        <w:tc>
          <w:tcPr>
            <w:tcW w:w="265" w:type="pct"/>
            <w:noWrap/>
            <w:vAlign w:val="center"/>
          </w:tcPr>
          <w:p w14:paraId="7B05FBF0" w14:textId="54BC226E"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5.0E-06</w:t>
            </w:r>
          </w:p>
        </w:tc>
        <w:tc>
          <w:tcPr>
            <w:tcW w:w="265" w:type="pct"/>
            <w:noWrap/>
            <w:vAlign w:val="center"/>
          </w:tcPr>
          <w:p w14:paraId="2F9F17B5" w14:textId="1D7B1808"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2.1E-03</w:t>
            </w:r>
          </w:p>
        </w:tc>
        <w:tc>
          <w:tcPr>
            <w:tcW w:w="265" w:type="pct"/>
            <w:noWrap/>
            <w:vAlign w:val="center"/>
          </w:tcPr>
          <w:p w14:paraId="055D356D" w14:textId="6E92BCCC"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6.5E-05</w:t>
            </w:r>
          </w:p>
        </w:tc>
        <w:tc>
          <w:tcPr>
            <w:tcW w:w="261" w:type="pct"/>
            <w:noWrap/>
            <w:vAlign w:val="center"/>
          </w:tcPr>
          <w:p w14:paraId="63D752B0" w14:textId="57814416"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4.2E-03</w:t>
            </w:r>
          </w:p>
        </w:tc>
        <w:tc>
          <w:tcPr>
            <w:tcW w:w="268" w:type="pct"/>
            <w:noWrap/>
            <w:vAlign w:val="center"/>
          </w:tcPr>
          <w:p w14:paraId="568C1DB3" w14:textId="38738CEF"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3.9E-05</w:t>
            </w:r>
          </w:p>
        </w:tc>
        <w:tc>
          <w:tcPr>
            <w:tcW w:w="268" w:type="pct"/>
            <w:noWrap/>
            <w:vAlign w:val="center"/>
          </w:tcPr>
          <w:p w14:paraId="585C4E38" w14:textId="4B0DCEF4"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1.3E-02</w:t>
            </w:r>
          </w:p>
        </w:tc>
        <w:tc>
          <w:tcPr>
            <w:tcW w:w="295" w:type="pct"/>
            <w:noWrap/>
            <w:vAlign w:val="center"/>
          </w:tcPr>
          <w:p w14:paraId="68318D4A" w14:textId="24620D59"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1.4E-03</w:t>
            </w:r>
          </w:p>
        </w:tc>
        <w:tc>
          <w:tcPr>
            <w:tcW w:w="262" w:type="pct"/>
            <w:noWrap/>
            <w:vAlign w:val="center"/>
          </w:tcPr>
          <w:p w14:paraId="50062CA5" w14:textId="79B183AD"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3.3E-03</w:t>
            </w:r>
          </w:p>
        </w:tc>
        <w:tc>
          <w:tcPr>
            <w:tcW w:w="254" w:type="pct"/>
            <w:noWrap/>
            <w:vAlign w:val="center"/>
          </w:tcPr>
          <w:p w14:paraId="17EB8AD7" w14:textId="16A5B66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-6.4E-08</w:t>
            </w:r>
          </w:p>
        </w:tc>
        <w:tc>
          <w:tcPr>
            <w:tcW w:w="262" w:type="pct"/>
            <w:noWrap/>
            <w:vAlign w:val="center"/>
          </w:tcPr>
          <w:p w14:paraId="423A05DD" w14:textId="0D8564FE"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2.5E-04</w:t>
            </w:r>
          </w:p>
        </w:tc>
        <w:tc>
          <w:tcPr>
            <w:tcW w:w="262" w:type="pct"/>
            <w:noWrap/>
            <w:vAlign w:val="center"/>
          </w:tcPr>
          <w:p w14:paraId="46FFCC1F" w14:textId="3B1EA6C8"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7.6E-06</w:t>
            </w:r>
          </w:p>
        </w:tc>
        <w:tc>
          <w:tcPr>
            <w:tcW w:w="262" w:type="pct"/>
            <w:noWrap/>
            <w:vAlign w:val="center"/>
          </w:tcPr>
          <w:p w14:paraId="5E469D1F" w14:textId="3C4FE49A"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6.6E-09</w:t>
            </w:r>
          </w:p>
        </w:tc>
        <w:tc>
          <w:tcPr>
            <w:tcW w:w="276" w:type="pct"/>
            <w:noWrap/>
            <w:vAlign w:val="center"/>
          </w:tcPr>
          <w:p w14:paraId="5606A2A0" w14:textId="3AD67756"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2.4E-06</w:t>
            </w:r>
          </w:p>
        </w:tc>
        <w:tc>
          <w:tcPr>
            <w:tcW w:w="262" w:type="pct"/>
            <w:noWrap/>
            <w:vAlign w:val="center"/>
          </w:tcPr>
          <w:p w14:paraId="5799B156" w14:textId="14492B3D"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2.4E-04</w:t>
            </w:r>
          </w:p>
        </w:tc>
        <w:tc>
          <w:tcPr>
            <w:tcW w:w="275" w:type="pct"/>
            <w:noWrap/>
            <w:vAlign w:val="center"/>
          </w:tcPr>
          <w:p w14:paraId="3E350895" w14:textId="3849D03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1.3E-06</w:t>
            </w:r>
          </w:p>
        </w:tc>
        <w:tc>
          <w:tcPr>
            <w:tcW w:w="262" w:type="pct"/>
            <w:noWrap/>
            <w:vAlign w:val="center"/>
          </w:tcPr>
          <w:p w14:paraId="13971BE4" w14:textId="63E3401B"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5.0E-06</w:t>
            </w:r>
          </w:p>
        </w:tc>
        <w:tc>
          <w:tcPr>
            <w:tcW w:w="249" w:type="pct"/>
            <w:noWrap/>
            <w:vAlign w:val="center"/>
          </w:tcPr>
          <w:p w14:paraId="2715B28D" w14:textId="679AAFF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2.1E-03</w:t>
            </w:r>
          </w:p>
        </w:tc>
        <w:tc>
          <w:tcPr>
            <w:tcW w:w="236" w:type="pct"/>
            <w:noWrap/>
            <w:vAlign w:val="center"/>
          </w:tcPr>
          <w:p w14:paraId="066F91F5" w14:textId="00D6B5A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6.5E-05</w:t>
            </w:r>
          </w:p>
        </w:tc>
      </w:tr>
      <w:tr w:rsidR="00724595" w:rsidRPr="002552BE" w14:paraId="6687361D" w14:textId="77777777" w:rsidTr="0072459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5638048E" w14:textId="0FA94376" w:rsidR="00724595" w:rsidRPr="00724595" w:rsidRDefault="00724595" w:rsidP="00724595">
            <w:pPr>
              <w:spacing w:after="0" w:line="240" w:lineRule="auto"/>
              <w:jc w:val="center"/>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Waste</w:t>
            </w:r>
          </w:p>
          <w:p w14:paraId="6F267C51" w14:textId="5174203F" w:rsidR="00724595" w:rsidRPr="00724595" w:rsidRDefault="00724595" w:rsidP="00724595">
            <w:pPr>
              <w:spacing w:after="0" w:line="240" w:lineRule="auto"/>
              <w:jc w:val="center"/>
              <w:rPr>
                <w:rFonts w:asciiTheme="majorHAnsi" w:eastAsia="Times New Roman" w:hAnsiTheme="majorHAnsi" w:cstheme="majorHAnsi"/>
                <w:color w:val="000000"/>
                <w:w w:val="100"/>
                <w:sz w:val="18"/>
                <w:szCs w:val="18"/>
                <w:lang w:eastAsia="sv-SE"/>
              </w:rPr>
            </w:pPr>
          </w:p>
        </w:tc>
        <w:tc>
          <w:tcPr>
            <w:tcW w:w="265" w:type="pct"/>
            <w:noWrap/>
            <w:vAlign w:val="center"/>
          </w:tcPr>
          <w:p w14:paraId="327C1136" w14:textId="70AA98A7"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-7.6E-06</w:t>
            </w:r>
          </w:p>
        </w:tc>
        <w:tc>
          <w:tcPr>
            <w:tcW w:w="265" w:type="pct"/>
            <w:noWrap/>
            <w:vAlign w:val="center"/>
          </w:tcPr>
          <w:p w14:paraId="5CAD0547" w14:textId="6AF531BD"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1.6E-05</w:t>
            </w:r>
          </w:p>
        </w:tc>
        <w:tc>
          <w:tcPr>
            <w:tcW w:w="265" w:type="pct"/>
            <w:noWrap/>
            <w:vAlign w:val="center"/>
          </w:tcPr>
          <w:p w14:paraId="74B06BA0" w14:textId="288364D4"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-3.5E-05</w:t>
            </w:r>
          </w:p>
        </w:tc>
        <w:tc>
          <w:tcPr>
            <w:tcW w:w="261" w:type="pct"/>
            <w:noWrap/>
            <w:vAlign w:val="center"/>
          </w:tcPr>
          <w:p w14:paraId="2F1DDC7A" w14:textId="00796AEC"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1.1E-02</w:t>
            </w:r>
          </w:p>
        </w:tc>
        <w:tc>
          <w:tcPr>
            <w:tcW w:w="268" w:type="pct"/>
            <w:noWrap/>
            <w:vAlign w:val="center"/>
          </w:tcPr>
          <w:p w14:paraId="279FF7D5" w14:textId="37F7A129"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-2.8E-05</w:t>
            </w:r>
          </w:p>
        </w:tc>
        <w:tc>
          <w:tcPr>
            <w:tcW w:w="268" w:type="pct"/>
            <w:noWrap/>
            <w:vAlign w:val="center"/>
          </w:tcPr>
          <w:p w14:paraId="3EF3731B" w14:textId="236FBF98"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-6.9E-03</w:t>
            </w:r>
          </w:p>
        </w:tc>
        <w:tc>
          <w:tcPr>
            <w:tcW w:w="295" w:type="pct"/>
            <w:noWrap/>
            <w:vAlign w:val="center"/>
          </w:tcPr>
          <w:p w14:paraId="1C93ACA6" w14:textId="11876914"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-1.4E-02</w:t>
            </w:r>
          </w:p>
        </w:tc>
        <w:tc>
          <w:tcPr>
            <w:tcW w:w="262" w:type="pct"/>
            <w:noWrap/>
            <w:vAlign w:val="center"/>
          </w:tcPr>
          <w:p w14:paraId="68532DF9" w14:textId="5644EF86"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-1.9E-03</w:t>
            </w:r>
          </w:p>
        </w:tc>
        <w:tc>
          <w:tcPr>
            <w:tcW w:w="254" w:type="pct"/>
            <w:noWrap/>
            <w:vAlign w:val="center"/>
          </w:tcPr>
          <w:p w14:paraId="5A17A935" w14:textId="4BDE12E7"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2.2E-07</w:t>
            </w:r>
          </w:p>
        </w:tc>
        <w:tc>
          <w:tcPr>
            <w:tcW w:w="262" w:type="pct"/>
            <w:noWrap/>
            <w:vAlign w:val="center"/>
          </w:tcPr>
          <w:p w14:paraId="58C34AD7" w14:textId="77795B03"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-6.0E-04</w:t>
            </w:r>
          </w:p>
        </w:tc>
        <w:tc>
          <w:tcPr>
            <w:tcW w:w="262" w:type="pct"/>
            <w:noWrap/>
            <w:vAlign w:val="center"/>
          </w:tcPr>
          <w:p w14:paraId="571B0C38" w14:textId="367C2BE9"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-3.0E-06</w:t>
            </w:r>
          </w:p>
        </w:tc>
        <w:tc>
          <w:tcPr>
            <w:tcW w:w="262" w:type="pct"/>
            <w:noWrap/>
            <w:vAlign w:val="center"/>
          </w:tcPr>
          <w:p w14:paraId="43B0B2AF" w14:textId="1BCE3236"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8.1E-10</w:t>
            </w:r>
          </w:p>
        </w:tc>
        <w:tc>
          <w:tcPr>
            <w:tcW w:w="276" w:type="pct"/>
            <w:noWrap/>
            <w:vAlign w:val="center"/>
          </w:tcPr>
          <w:p w14:paraId="6CC3C474" w14:textId="6804EF11"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-2.5E-06</w:t>
            </w:r>
          </w:p>
        </w:tc>
        <w:tc>
          <w:tcPr>
            <w:tcW w:w="262" w:type="pct"/>
            <w:noWrap/>
            <w:vAlign w:val="center"/>
          </w:tcPr>
          <w:p w14:paraId="2D549106" w14:textId="5CC56179"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-6.1E-04</w:t>
            </w:r>
          </w:p>
        </w:tc>
        <w:tc>
          <w:tcPr>
            <w:tcW w:w="275" w:type="pct"/>
            <w:noWrap/>
            <w:vAlign w:val="center"/>
          </w:tcPr>
          <w:p w14:paraId="204C68D3" w14:textId="004FB8BD"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-1.1E-06</w:t>
            </w:r>
          </w:p>
        </w:tc>
        <w:tc>
          <w:tcPr>
            <w:tcW w:w="262" w:type="pct"/>
            <w:noWrap/>
            <w:vAlign w:val="center"/>
          </w:tcPr>
          <w:p w14:paraId="2E5E31BB" w14:textId="496422EF"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-7.6E-06</w:t>
            </w:r>
          </w:p>
        </w:tc>
        <w:tc>
          <w:tcPr>
            <w:tcW w:w="249" w:type="pct"/>
            <w:noWrap/>
            <w:vAlign w:val="center"/>
          </w:tcPr>
          <w:p w14:paraId="6EA6ACEC" w14:textId="1DD495EF"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1.6E-05</w:t>
            </w:r>
          </w:p>
        </w:tc>
        <w:tc>
          <w:tcPr>
            <w:tcW w:w="236" w:type="pct"/>
            <w:noWrap/>
            <w:vAlign w:val="center"/>
          </w:tcPr>
          <w:p w14:paraId="0B44B959" w14:textId="3C229FA4"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-3.5E-05</w:t>
            </w:r>
          </w:p>
        </w:tc>
      </w:tr>
      <w:tr w:rsidR="00724595" w:rsidRPr="002552BE" w14:paraId="79F71342" w14:textId="77777777" w:rsidTr="00724595">
        <w:trPr>
          <w:trHeight w:val="312"/>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6C33EBDF" w14:textId="77777777" w:rsidR="00724595" w:rsidRPr="00724595" w:rsidRDefault="00724595" w:rsidP="00724595">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Total</w:t>
            </w:r>
          </w:p>
        </w:tc>
        <w:tc>
          <w:tcPr>
            <w:tcW w:w="265" w:type="pct"/>
            <w:noWrap/>
            <w:vAlign w:val="center"/>
          </w:tcPr>
          <w:p w14:paraId="1EECB516" w14:textId="70979E88"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2.3E-04</w:t>
            </w:r>
          </w:p>
        </w:tc>
        <w:tc>
          <w:tcPr>
            <w:tcW w:w="265" w:type="pct"/>
            <w:noWrap/>
            <w:vAlign w:val="center"/>
          </w:tcPr>
          <w:p w14:paraId="79EBD632" w14:textId="241B5CCF"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2.3E-03</w:t>
            </w:r>
          </w:p>
        </w:tc>
        <w:tc>
          <w:tcPr>
            <w:tcW w:w="265" w:type="pct"/>
            <w:noWrap/>
            <w:vAlign w:val="center"/>
          </w:tcPr>
          <w:p w14:paraId="678527C2" w14:textId="2801EF8C"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6.9E-04</w:t>
            </w:r>
          </w:p>
        </w:tc>
        <w:tc>
          <w:tcPr>
            <w:tcW w:w="261" w:type="pct"/>
            <w:noWrap/>
            <w:vAlign w:val="center"/>
          </w:tcPr>
          <w:p w14:paraId="7A533762" w14:textId="211B4FA5"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3.1E-02</w:t>
            </w:r>
          </w:p>
        </w:tc>
        <w:tc>
          <w:tcPr>
            <w:tcW w:w="268" w:type="pct"/>
            <w:noWrap/>
            <w:vAlign w:val="center"/>
          </w:tcPr>
          <w:p w14:paraId="658098BF" w14:textId="21A9D7E3"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8.4E-04</w:t>
            </w:r>
          </w:p>
        </w:tc>
        <w:tc>
          <w:tcPr>
            <w:tcW w:w="268" w:type="pct"/>
            <w:noWrap/>
            <w:vAlign w:val="center"/>
          </w:tcPr>
          <w:p w14:paraId="1170B1D4" w14:textId="268D6C09"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1.5E-01</w:t>
            </w:r>
          </w:p>
        </w:tc>
        <w:tc>
          <w:tcPr>
            <w:tcW w:w="295" w:type="pct"/>
            <w:noWrap/>
            <w:vAlign w:val="center"/>
          </w:tcPr>
          <w:p w14:paraId="2B62CEB6" w14:textId="46FF96FD"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4.1E-02</w:t>
            </w:r>
          </w:p>
        </w:tc>
        <w:tc>
          <w:tcPr>
            <w:tcW w:w="262" w:type="pct"/>
            <w:noWrap/>
            <w:vAlign w:val="center"/>
          </w:tcPr>
          <w:p w14:paraId="08A0D48B" w14:textId="6183E293"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5.3E-02</w:t>
            </w:r>
          </w:p>
        </w:tc>
        <w:tc>
          <w:tcPr>
            <w:tcW w:w="254" w:type="pct"/>
            <w:noWrap/>
            <w:vAlign w:val="center"/>
          </w:tcPr>
          <w:p w14:paraId="1D06835C" w14:textId="317FC055"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2.2E-06</w:t>
            </w:r>
          </w:p>
        </w:tc>
        <w:tc>
          <w:tcPr>
            <w:tcW w:w="262" w:type="pct"/>
            <w:noWrap/>
            <w:vAlign w:val="center"/>
          </w:tcPr>
          <w:p w14:paraId="1DEA1001" w14:textId="2D91E4D8"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2.9E-03</w:t>
            </w:r>
          </w:p>
        </w:tc>
        <w:tc>
          <w:tcPr>
            <w:tcW w:w="262" w:type="pct"/>
            <w:noWrap/>
            <w:vAlign w:val="center"/>
          </w:tcPr>
          <w:p w14:paraId="3774B6F4" w14:textId="4943098B"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4.6E-05</w:t>
            </w:r>
          </w:p>
        </w:tc>
        <w:tc>
          <w:tcPr>
            <w:tcW w:w="262" w:type="pct"/>
            <w:noWrap/>
            <w:vAlign w:val="center"/>
          </w:tcPr>
          <w:p w14:paraId="139B7826" w14:textId="3214A909"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3.0E-08</w:t>
            </w:r>
          </w:p>
        </w:tc>
        <w:tc>
          <w:tcPr>
            <w:tcW w:w="276" w:type="pct"/>
            <w:noWrap/>
            <w:vAlign w:val="center"/>
          </w:tcPr>
          <w:p w14:paraId="4E5D048C" w14:textId="30C9E9E3"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2.1E-05</w:t>
            </w:r>
          </w:p>
        </w:tc>
        <w:tc>
          <w:tcPr>
            <w:tcW w:w="262" w:type="pct"/>
            <w:noWrap/>
            <w:vAlign w:val="center"/>
          </w:tcPr>
          <w:p w14:paraId="61845848" w14:textId="22338BF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3.0E-03</w:t>
            </w:r>
          </w:p>
        </w:tc>
        <w:tc>
          <w:tcPr>
            <w:tcW w:w="275" w:type="pct"/>
            <w:noWrap/>
            <w:vAlign w:val="center"/>
          </w:tcPr>
          <w:p w14:paraId="2D3BB1CD" w14:textId="7C314C3B"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2.3E-05</w:t>
            </w:r>
          </w:p>
        </w:tc>
        <w:tc>
          <w:tcPr>
            <w:tcW w:w="262" w:type="pct"/>
            <w:noWrap/>
            <w:vAlign w:val="center"/>
          </w:tcPr>
          <w:p w14:paraId="6620D1AC" w14:textId="6B366468"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2.3E-04</w:t>
            </w:r>
          </w:p>
        </w:tc>
        <w:tc>
          <w:tcPr>
            <w:tcW w:w="249" w:type="pct"/>
            <w:noWrap/>
            <w:vAlign w:val="center"/>
          </w:tcPr>
          <w:p w14:paraId="1418A946" w14:textId="21331D3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2.3E-03</w:t>
            </w:r>
          </w:p>
        </w:tc>
        <w:tc>
          <w:tcPr>
            <w:tcW w:w="236" w:type="pct"/>
            <w:noWrap/>
            <w:vAlign w:val="center"/>
          </w:tcPr>
          <w:p w14:paraId="1122AA97" w14:textId="7F0A80AA"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6.9E-04</w:t>
            </w:r>
          </w:p>
        </w:tc>
      </w:tr>
    </w:tbl>
    <w:p w14:paraId="35E88AF9" w14:textId="52B76DAD" w:rsidR="005826CD" w:rsidRDefault="005826CD" w:rsidP="005826CD">
      <w:pPr>
        <w:rPr>
          <w:i/>
          <w:iCs/>
          <w:sz w:val="16"/>
          <w:szCs w:val="16"/>
        </w:rPr>
      </w:pPr>
      <w:r w:rsidRPr="002552BE">
        <w:rPr>
          <w:i/>
          <w:iCs/>
          <w:sz w:val="16"/>
          <w:szCs w:val="16"/>
        </w:rPr>
        <w:t>Const. (Construction), Trans.(Transportation), Waste (Waste management/recycling).  Ind</w:t>
      </w:r>
      <w:r w:rsidR="00E010C6">
        <w:rPr>
          <w:i/>
          <w:iCs/>
          <w:sz w:val="16"/>
          <w:szCs w:val="16"/>
        </w:rPr>
        <w:t>i</w:t>
      </w:r>
      <w:r w:rsidRPr="002552BE">
        <w:rPr>
          <w:i/>
          <w:iCs/>
          <w:sz w:val="16"/>
          <w:szCs w:val="16"/>
        </w:rPr>
        <w:t>cators include: marine eutrophication (MEP), water depletion (WDP), terrestrial acidification (TAP100), ionising radiation (IRP), photochemical oxidant formation (POFP), climate change (GWP), human toxicity (HTPinf), metal depletion (MDP), particulate matter formation (PMFP), urban land occupation (ULOP), fossil depletion (FDP), natural land transformation (NLTP), freshwater ecotoxicity (FETP), freshwater eutrophication (FEP), ozone depletion (ODP), agricultural land occupation (ALOP), marine ecotoxicity (METP), terrestrial ecotoxicity (TETP)</w:t>
      </w:r>
    </w:p>
    <w:p w14:paraId="5B200745" w14:textId="76C3C8CA" w:rsidR="00A064B4" w:rsidRDefault="00A064B4" w:rsidP="005826CD">
      <w:pPr>
        <w:rPr>
          <w:i/>
          <w:iCs/>
          <w:sz w:val="16"/>
          <w:szCs w:val="16"/>
        </w:rPr>
      </w:pPr>
    </w:p>
    <w:p w14:paraId="4FFAEEB5" w14:textId="68A4835F" w:rsidR="00A064B4" w:rsidRDefault="00A064B4" w:rsidP="005826CD">
      <w:pPr>
        <w:rPr>
          <w:i/>
          <w:iCs/>
          <w:sz w:val="16"/>
          <w:szCs w:val="16"/>
        </w:rPr>
      </w:pPr>
    </w:p>
    <w:p w14:paraId="0A50C9C1" w14:textId="77777777" w:rsidR="00A064B4" w:rsidRPr="002552BE" w:rsidRDefault="00A064B4" w:rsidP="005826CD">
      <w:pPr>
        <w:rPr>
          <w:i/>
          <w:iCs/>
          <w:sz w:val="16"/>
          <w:szCs w:val="16"/>
        </w:rPr>
      </w:pPr>
    </w:p>
    <w:p w14:paraId="4591B30E" w14:textId="77777777" w:rsidR="00761405" w:rsidRPr="002552BE" w:rsidRDefault="00761405" w:rsidP="00761405"/>
    <w:p w14:paraId="018EFD4D" w14:textId="6C0CACF6" w:rsidR="00761405" w:rsidRPr="002552BE" w:rsidRDefault="001B19F3" w:rsidP="00761405">
      <w:pPr>
        <w:pStyle w:val="Caption"/>
        <w:keepNext/>
      </w:pPr>
      <w:r>
        <w:lastRenderedPageBreak/>
        <w:t>Table S</w:t>
      </w:r>
      <w:r w:rsidR="00761405" w:rsidRPr="002552BE">
        <w:fldChar w:fldCharType="begin"/>
      </w:r>
      <w:r w:rsidR="00761405" w:rsidRPr="002552BE">
        <w:instrText xml:space="preserve"> SEQ Table \* ARABIC </w:instrText>
      </w:r>
      <w:r w:rsidR="00761405" w:rsidRPr="002552BE">
        <w:fldChar w:fldCharType="separate"/>
      </w:r>
      <w:r w:rsidR="00761405" w:rsidRPr="002552BE">
        <w:rPr>
          <w:noProof/>
        </w:rPr>
        <w:t>6</w:t>
      </w:r>
      <w:r w:rsidR="00761405" w:rsidRPr="002552BE">
        <w:fldChar w:fldCharType="end"/>
      </w:r>
      <w:r w:rsidR="00761405" w:rsidRPr="002552BE">
        <w:t xml:space="preserve"> Environmental impacts for Plastic Keg (results are depicted in respective impacts per liter kegged beer). </w:t>
      </w:r>
    </w:p>
    <w:tbl>
      <w:tblPr>
        <w:tblStyle w:val="GridTable6Colorful"/>
        <w:tblW w:w="5284" w:type="pct"/>
        <w:tblInd w:w="-431" w:type="dxa"/>
        <w:tblLayout w:type="fixed"/>
        <w:tblLook w:val="04A0" w:firstRow="1" w:lastRow="0" w:firstColumn="1" w:lastColumn="0" w:noHBand="0" w:noVBand="1"/>
      </w:tblPr>
      <w:tblGrid>
        <w:gridCol w:w="755"/>
        <w:gridCol w:w="797"/>
        <w:gridCol w:w="797"/>
        <w:gridCol w:w="797"/>
        <w:gridCol w:w="784"/>
        <w:gridCol w:w="806"/>
        <w:gridCol w:w="806"/>
        <w:gridCol w:w="887"/>
        <w:gridCol w:w="787"/>
        <w:gridCol w:w="763"/>
        <w:gridCol w:w="787"/>
        <w:gridCol w:w="787"/>
        <w:gridCol w:w="787"/>
        <w:gridCol w:w="830"/>
        <w:gridCol w:w="787"/>
        <w:gridCol w:w="827"/>
        <w:gridCol w:w="787"/>
        <w:gridCol w:w="748"/>
        <w:gridCol w:w="709"/>
      </w:tblGrid>
      <w:tr w:rsidR="006562BD" w:rsidRPr="002552BE" w14:paraId="1730FF5E" w14:textId="77777777" w:rsidTr="00724595">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251" w:type="pct"/>
            <w:shd w:val="clear" w:color="auto" w:fill="767171" w:themeFill="background2" w:themeFillShade="80"/>
            <w:noWrap/>
            <w:vAlign w:val="center"/>
            <w:hideMark/>
          </w:tcPr>
          <w:p w14:paraId="659824F3" w14:textId="77777777" w:rsidR="00761405" w:rsidRPr="002552BE" w:rsidRDefault="00761405" w:rsidP="00724595">
            <w:pPr>
              <w:spacing w:after="0" w:line="240" w:lineRule="auto"/>
              <w:jc w:val="center"/>
              <w:rPr>
                <w:rFonts w:asciiTheme="majorHAnsi" w:eastAsia="Times New Roman" w:hAnsiTheme="majorHAnsi" w:cstheme="majorHAnsi"/>
                <w:w w:val="100"/>
                <w:lang w:eastAsia="sv-SE"/>
              </w:rPr>
            </w:pPr>
          </w:p>
        </w:tc>
        <w:tc>
          <w:tcPr>
            <w:tcW w:w="265" w:type="pct"/>
            <w:shd w:val="clear" w:color="auto" w:fill="767171" w:themeFill="background2" w:themeFillShade="80"/>
            <w:vAlign w:val="center"/>
            <w:hideMark/>
          </w:tcPr>
          <w:p w14:paraId="18CE5E0A"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MEP</w:t>
            </w:r>
          </w:p>
        </w:tc>
        <w:tc>
          <w:tcPr>
            <w:tcW w:w="265" w:type="pct"/>
            <w:shd w:val="clear" w:color="auto" w:fill="767171" w:themeFill="background2" w:themeFillShade="80"/>
            <w:vAlign w:val="center"/>
            <w:hideMark/>
          </w:tcPr>
          <w:p w14:paraId="3FFA69D1"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WDP</w:t>
            </w:r>
          </w:p>
        </w:tc>
        <w:tc>
          <w:tcPr>
            <w:tcW w:w="265" w:type="pct"/>
            <w:shd w:val="clear" w:color="auto" w:fill="767171" w:themeFill="background2" w:themeFillShade="80"/>
            <w:vAlign w:val="center"/>
            <w:hideMark/>
          </w:tcPr>
          <w:p w14:paraId="04BA5C02"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TAP</w:t>
            </w:r>
          </w:p>
        </w:tc>
        <w:tc>
          <w:tcPr>
            <w:tcW w:w="261" w:type="pct"/>
            <w:shd w:val="clear" w:color="auto" w:fill="767171" w:themeFill="background2" w:themeFillShade="80"/>
            <w:vAlign w:val="center"/>
            <w:hideMark/>
          </w:tcPr>
          <w:p w14:paraId="7C686D79"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IRP</w:t>
            </w:r>
          </w:p>
        </w:tc>
        <w:tc>
          <w:tcPr>
            <w:tcW w:w="268" w:type="pct"/>
            <w:shd w:val="clear" w:color="auto" w:fill="767171" w:themeFill="background2" w:themeFillShade="80"/>
            <w:vAlign w:val="center"/>
            <w:hideMark/>
          </w:tcPr>
          <w:p w14:paraId="4D3CB65D"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POFP</w:t>
            </w:r>
          </w:p>
        </w:tc>
        <w:tc>
          <w:tcPr>
            <w:tcW w:w="268" w:type="pct"/>
            <w:shd w:val="clear" w:color="auto" w:fill="767171" w:themeFill="background2" w:themeFillShade="80"/>
            <w:vAlign w:val="center"/>
            <w:hideMark/>
          </w:tcPr>
          <w:p w14:paraId="2D2CEDEB"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GWP</w:t>
            </w:r>
          </w:p>
        </w:tc>
        <w:tc>
          <w:tcPr>
            <w:tcW w:w="295" w:type="pct"/>
            <w:shd w:val="clear" w:color="auto" w:fill="767171" w:themeFill="background2" w:themeFillShade="80"/>
            <w:vAlign w:val="center"/>
            <w:hideMark/>
          </w:tcPr>
          <w:p w14:paraId="2FB02BEF"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HTP</w:t>
            </w:r>
          </w:p>
        </w:tc>
        <w:tc>
          <w:tcPr>
            <w:tcW w:w="262" w:type="pct"/>
            <w:shd w:val="clear" w:color="auto" w:fill="767171" w:themeFill="background2" w:themeFillShade="80"/>
            <w:vAlign w:val="center"/>
            <w:hideMark/>
          </w:tcPr>
          <w:p w14:paraId="14924851"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MDP</w:t>
            </w:r>
          </w:p>
        </w:tc>
        <w:tc>
          <w:tcPr>
            <w:tcW w:w="254" w:type="pct"/>
            <w:shd w:val="clear" w:color="auto" w:fill="767171" w:themeFill="background2" w:themeFillShade="80"/>
            <w:vAlign w:val="center"/>
            <w:hideMark/>
          </w:tcPr>
          <w:p w14:paraId="4AED12C2"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PMFP</w:t>
            </w:r>
          </w:p>
        </w:tc>
        <w:tc>
          <w:tcPr>
            <w:tcW w:w="262" w:type="pct"/>
            <w:shd w:val="clear" w:color="auto" w:fill="767171" w:themeFill="background2" w:themeFillShade="80"/>
            <w:vAlign w:val="center"/>
            <w:hideMark/>
          </w:tcPr>
          <w:p w14:paraId="03F57353"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ULOP</w:t>
            </w:r>
          </w:p>
        </w:tc>
        <w:tc>
          <w:tcPr>
            <w:tcW w:w="262" w:type="pct"/>
            <w:shd w:val="clear" w:color="auto" w:fill="767171" w:themeFill="background2" w:themeFillShade="80"/>
            <w:vAlign w:val="center"/>
            <w:hideMark/>
          </w:tcPr>
          <w:p w14:paraId="7A55D844"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FDP</w:t>
            </w:r>
          </w:p>
        </w:tc>
        <w:tc>
          <w:tcPr>
            <w:tcW w:w="262" w:type="pct"/>
            <w:shd w:val="clear" w:color="auto" w:fill="767171" w:themeFill="background2" w:themeFillShade="80"/>
            <w:vAlign w:val="center"/>
            <w:hideMark/>
          </w:tcPr>
          <w:p w14:paraId="4A56B3D8"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NLTP</w:t>
            </w:r>
          </w:p>
        </w:tc>
        <w:tc>
          <w:tcPr>
            <w:tcW w:w="276" w:type="pct"/>
            <w:shd w:val="clear" w:color="auto" w:fill="767171" w:themeFill="background2" w:themeFillShade="80"/>
            <w:vAlign w:val="center"/>
            <w:hideMark/>
          </w:tcPr>
          <w:p w14:paraId="7B3E4B25"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FETP</w:t>
            </w:r>
          </w:p>
        </w:tc>
        <w:tc>
          <w:tcPr>
            <w:tcW w:w="262" w:type="pct"/>
            <w:shd w:val="clear" w:color="auto" w:fill="767171" w:themeFill="background2" w:themeFillShade="80"/>
            <w:vAlign w:val="center"/>
            <w:hideMark/>
          </w:tcPr>
          <w:p w14:paraId="1FD5B6F1"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FEP</w:t>
            </w:r>
          </w:p>
        </w:tc>
        <w:tc>
          <w:tcPr>
            <w:tcW w:w="275" w:type="pct"/>
            <w:shd w:val="clear" w:color="auto" w:fill="767171" w:themeFill="background2" w:themeFillShade="80"/>
            <w:vAlign w:val="center"/>
            <w:hideMark/>
          </w:tcPr>
          <w:p w14:paraId="64D7EFA0"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ODP</w:t>
            </w:r>
          </w:p>
        </w:tc>
        <w:tc>
          <w:tcPr>
            <w:tcW w:w="262" w:type="pct"/>
            <w:shd w:val="clear" w:color="auto" w:fill="767171" w:themeFill="background2" w:themeFillShade="80"/>
            <w:vAlign w:val="center"/>
            <w:hideMark/>
          </w:tcPr>
          <w:p w14:paraId="4B10B02E"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ALOP</w:t>
            </w:r>
          </w:p>
        </w:tc>
        <w:tc>
          <w:tcPr>
            <w:tcW w:w="249" w:type="pct"/>
            <w:shd w:val="clear" w:color="auto" w:fill="767171" w:themeFill="background2" w:themeFillShade="80"/>
            <w:vAlign w:val="center"/>
            <w:hideMark/>
          </w:tcPr>
          <w:p w14:paraId="5A43B37E"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METP</w:t>
            </w:r>
          </w:p>
        </w:tc>
        <w:tc>
          <w:tcPr>
            <w:tcW w:w="236" w:type="pct"/>
            <w:shd w:val="clear" w:color="auto" w:fill="767171" w:themeFill="background2" w:themeFillShade="80"/>
            <w:vAlign w:val="center"/>
            <w:hideMark/>
          </w:tcPr>
          <w:p w14:paraId="7249E05B"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TETP</w:t>
            </w:r>
          </w:p>
        </w:tc>
      </w:tr>
      <w:tr w:rsidR="006562BD" w:rsidRPr="002552BE" w14:paraId="2DFE92A4" w14:textId="77777777" w:rsidTr="0072459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1" w:type="pct"/>
            <w:shd w:val="clear" w:color="auto" w:fill="767171" w:themeFill="background2" w:themeFillShade="80"/>
            <w:noWrap/>
            <w:vAlign w:val="center"/>
            <w:hideMark/>
          </w:tcPr>
          <w:p w14:paraId="4DC179D0" w14:textId="77777777" w:rsidR="00761405" w:rsidRPr="002552BE" w:rsidRDefault="00761405" w:rsidP="00724595">
            <w:pPr>
              <w:spacing w:after="0" w:line="240" w:lineRule="auto"/>
              <w:jc w:val="center"/>
              <w:rPr>
                <w:rFonts w:asciiTheme="majorHAnsi" w:eastAsia="Times New Roman" w:hAnsiTheme="majorHAnsi" w:cstheme="majorHAnsi"/>
                <w:color w:val="000000"/>
                <w:w w:val="100"/>
                <w:lang w:eastAsia="sv-SE"/>
              </w:rPr>
            </w:pPr>
          </w:p>
        </w:tc>
        <w:tc>
          <w:tcPr>
            <w:tcW w:w="265" w:type="pct"/>
            <w:shd w:val="clear" w:color="auto" w:fill="767171" w:themeFill="background2" w:themeFillShade="80"/>
            <w:noWrap/>
            <w:vAlign w:val="center"/>
            <w:hideMark/>
          </w:tcPr>
          <w:p w14:paraId="126AF10A" w14:textId="5F982584"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2BADC342"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N-Eq</w:t>
            </w:r>
          </w:p>
        </w:tc>
        <w:tc>
          <w:tcPr>
            <w:tcW w:w="265" w:type="pct"/>
            <w:shd w:val="clear" w:color="auto" w:fill="767171" w:themeFill="background2" w:themeFillShade="80"/>
            <w:noWrap/>
            <w:vAlign w:val="center"/>
            <w:hideMark/>
          </w:tcPr>
          <w:p w14:paraId="44287E69"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m3</w:t>
            </w:r>
          </w:p>
        </w:tc>
        <w:tc>
          <w:tcPr>
            <w:tcW w:w="265" w:type="pct"/>
            <w:shd w:val="clear" w:color="auto" w:fill="767171" w:themeFill="background2" w:themeFillShade="80"/>
            <w:noWrap/>
            <w:vAlign w:val="center"/>
            <w:hideMark/>
          </w:tcPr>
          <w:p w14:paraId="60866E44" w14:textId="6AE432C9"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204104AA"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SO2-Eq</w:t>
            </w:r>
          </w:p>
        </w:tc>
        <w:tc>
          <w:tcPr>
            <w:tcW w:w="261" w:type="pct"/>
            <w:shd w:val="clear" w:color="auto" w:fill="767171" w:themeFill="background2" w:themeFillShade="80"/>
            <w:noWrap/>
            <w:vAlign w:val="center"/>
            <w:hideMark/>
          </w:tcPr>
          <w:p w14:paraId="795CBF0D" w14:textId="4F7D3032"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761A58FE"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U235-Eq</w:t>
            </w:r>
          </w:p>
        </w:tc>
        <w:tc>
          <w:tcPr>
            <w:tcW w:w="268" w:type="pct"/>
            <w:shd w:val="clear" w:color="auto" w:fill="767171" w:themeFill="background2" w:themeFillShade="80"/>
            <w:noWrap/>
            <w:vAlign w:val="center"/>
            <w:hideMark/>
          </w:tcPr>
          <w:p w14:paraId="6BD51177" w14:textId="10AECCA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680BF28C"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NMVOC</w:t>
            </w:r>
          </w:p>
        </w:tc>
        <w:tc>
          <w:tcPr>
            <w:tcW w:w="268" w:type="pct"/>
            <w:shd w:val="clear" w:color="auto" w:fill="767171" w:themeFill="background2" w:themeFillShade="80"/>
            <w:noWrap/>
            <w:vAlign w:val="center"/>
            <w:hideMark/>
          </w:tcPr>
          <w:p w14:paraId="2D64C97D"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0E929814" w14:textId="1CEDD805"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CO2-Eq</w:t>
            </w:r>
          </w:p>
        </w:tc>
        <w:tc>
          <w:tcPr>
            <w:tcW w:w="295" w:type="pct"/>
            <w:shd w:val="clear" w:color="auto" w:fill="767171" w:themeFill="background2" w:themeFillShade="80"/>
            <w:noWrap/>
            <w:vAlign w:val="center"/>
            <w:hideMark/>
          </w:tcPr>
          <w:p w14:paraId="28E0FEAD" w14:textId="6B84F7E1"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5A96EA4B"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c>
          <w:tcPr>
            <w:tcW w:w="262" w:type="pct"/>
            <w:shd w:val="clear" w:color="auto" w:fill="767171" w:themeFill="background2" w:themeFillShade="80"/>
            <w:noWrap/>
            <w:vAlign w:val="center"/>
            <w:hideMark/>
          </w:tcPr>
          <w:p w14:paraId="6AA728F8" w14:textId="67265830"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29DB9740"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Fe-Eq</w:t>
            </w:r>
          </w:p>
        </w:tc>
        <w:tc>
          <w:tcPr>
            <w:tcW w:w="254" w:type="pct"/>
            <w:shd w:val="clear" w:color="auto" w:fill="767171" w:themeFill="background2" w:themeFillShade="80"/>
            <w:noWrap/>
            <w:vAlign w:val="center"/>
            <w:hideMark/>
          </w:tcPr>
          <w:p w14:paraId="68462DF7"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675E5404"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PM10-Eq</w:t>
            </w:r>
          </w:p>
        </w:tc>
        <w:tc>
          <w:tcPr>
            <w:tcW w:w="262" w:type="pct"/>
            <w:shd w:val="clear" w:color="auto" w:fill="767171" w:themeFill="background2" w:themeFillShade="80"/>
            <w:noWrap/>
            <w:vAlign w:val="center"/>
            <w:hideMark/>
          </w:tcPr>
          <w:p w14:paraId="28C9FDE3"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m2a</w:t>
            </w:r>
          </w:p>
        </w:tc>
        <w:tc>
          <w:tcPr>
            <w:tcW w:w="262" w:type="pct"/>
            <w:shd w:val="clear" w:color="auto" w:fill="767171" w:themeFill="background2" w:themeFillShade="80"/>
            <w:noWrap/>
            <w:vAlign w:val="center"/>
            <w:hideMark/>
          </w:tcPr>
          <w:p w14:paraId="681DBE89" w14:textId="4512278B"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58237C23"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oil-Eq</w:t>
            </w:r>
          </w:p>
        </w:tc>
        <w:tc>
          <w:tcPr>
            <w:tcW w:w="262" w:type="pct"/>
            <w:shd w:val="clear" w:color="auto" w:fill="767171" w:themeFill="background2" w:themeFillShade="80"/>
            <w:noWrap/>
            <w:vAlign w:val="center"/>
            <w:hideMark/>
          </w:tcPr>
          <w:p w14:paraId="645E39E8"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m2</w:t>
            </w:r>
          </w:p>
        </w:tc>
        <w:tc>
          <w:tcPr>
            <w:tcW w:w="276" w:type="pct"/>
            <w:shd w:val="clear" w:color="auto" w:fill="767171" w:themeFill="background2" w:themeFillShade="80"/>
            <w:noWrap/>
            <w:vAlign w:val="center"/>
            <w:hideMark/>
          </w:tcPr>
          <w:p w14:paraId="0DE06867" w14:textId="6483CDDF"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7511F934"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c>
          <w:tcPr>
            <w:tcW w:w="262" w:type="pct"/>
            <w:shd w:val="clear" w:color="auto" w:fill="767171" w:themeFill="background2" w:themeFillShade="80"/>
            <w:noWrap/>
            <w:vAlign w:val="center"/>
            <w:hideMark/>
          </w:tcPr>
          <w:p w14:paraId="4D922C29" w14:textId="2F7DBDB4"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7BB50CDD"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P-Eq</w:t>
            </w:r>
          </w:p>
        </w:tc>
        <w:tc>
          <w:tcPr>
            <w:tcW w:w="275" w:type="pct"/>
            <w:shd w:val="clear" w:color="auto" w:fill="767171" w:themeFill="background2" w:themeFillShade="80"/>
            <w:noWrap/>
            <w:vAlign w:val="center"/>
            <w:hideMark/>
          </w:tcPr>
          <w:p w14:paraId="6BBB70AB" w14:textId="05E36621"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10DE5007"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CFC-11-Eq</w:t>
            </w:r>
          </w:p>
        </w:tc>
        <w:tc>
          <w:tcPr>
            <w:tcW w:w="262" w:type="pct"/>
            <w:shd w:val="clear" w:color="auto" w:fill="767171" w:themeFill="background2" w:themeFillShade="80"/>
            <w:noWrap/>
            <w:vAlign w:val="center"/>
            <w:hideMark/>
          </w:tcPr>
          <w:p w14:paraId="3BB0D26B"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m2a</w:t>
            </w:r>
          </w:p>
        </w:tc>
        <w:tc>
          <w:tcPr>
            <w:tcW w:w="249" w:type="pct"/>
            <w:shd w:val="clear" w:color="auto" w:fill="767171" w:themeFill="background2" w:themeFillShade="80"/>
            <w:noWrap/>
            <w:vAlign w:val="center"/>
            <w:hideMark/>
          </w:tcPr>
          <w:p w14:paraId="09851D5A" w14:textId="7FD1BB41"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52C3CE4D"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c>
          <w:tcPr>
            <w:tcW w:w="236" w:type="pct"/>
            <w:shd w:val="clear" w:color="auto" w:fill="767171" w:themeFill="background2" w:themeFillShade="80"/>
            <w:noWrap/>
            <w:vAlign w:val="center"/>
            <w:hideMark/>
          </w:tcPr>
          <w:p w14:paraId="3CCE3A30" w14:textId="2C09A074"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4E9B1196"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r>
      <w:tr w:rsidR="006562BD" w:rsidRPr="002552BE" w14:paraId="062F9184" w14:textId="77777777" w:rsidTr="007F691F">
        <w:trPr>
          <w:trHeight w:val="312"/>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1A4C6DAE" w14:textId="77777777" w:rsidR="006562BD" w:rsidRPr="00724595" w:rsidRDefault="006562BD" w:rsidP="006562BD">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Const.</w:t>
            </w:r>
          </w:p>
        </w:tc>
        <w:tc>
          <w:tcPr>
            <w:tcW w:w="265" w:type="pct"/>
            <w:noWrap/>
          </w:tcPr>
          <w:p w14:paraId="0118665C" w14:textId="5B82338E"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1.4E-04</w:t>
            </w:r>
          </w:p>
        </w:tc>
        <w:tc>
          <w:tcPr>
            <w:tcW w:w="265" w:type="pct"/>
            <w:noWrap/>
          </w:tcPr>
          <w:p w14:paraId="201B891A" w14:textId="0CD7347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3.4E-04</w:t>
            </w:r>
          </w:p>
        </w:tc>
        <w:tc>
          <w:tcPr>
            <w:tcW w:w="265" w:type="pct"/>
            <w:noWrap/>
          </w:tcPr>
          <w:p w14:paraId="5B676E55" w14:textId="24B0259F"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6.2E-04</w:t>
            </w:r>
          </w:p>
        </w:tc>
        <w:tc>
          <w:tcPr>
            <w:tcW w:w="261" w:type="pct"/>
            <w:noWrap/>
          </w:tcPr>
          <w:p w14:paraId="2A008796" w14:textId="59C379A8"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2.2E-02</w:t>
            </w:r>
          </w:p>
        </w:tc>
        <w:tc>
          <w:tcPr>
            <w:tcW w:w="268" w:type="pct"/>
            <w:noWrap/>
          </w:tcPr>
          <w:p w14:paraId="715E5969" w14:textId="30049C6D"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4.9E-04</w:t>
            </w:r>
          </w:p>
        </w:tc>
        <w:tc>
          <w:tcPr>
            <w:tcW w:w="268" w:type="pct"/>
            <w:noWrap/>
          </w:tcPr>
          <w:p w14:paraId="4B98FBC4" w14:textId="448856E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1.6E-01</w:t>
            </w:r>
          </w:p>
        </w:tc>
        <w:tc>
          <w:tcPr>
            <w:tcW w:w="295" w:type="pct"/>
            <w:noWrap/>
          </w:tcPr>
          <w:p w14:paraId="46FF7A53" w14:textId="09B7BD6B"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4.7E-03</w:t>
            </w:r>
          </w:p>
        </w:tc>
        <w:tc>
          <w:tcPr>
            <w:tcW w:w="262" w:type="pct"/>
            <w:noWrap/>
          </w:tcPr>
          <w:p w14:paraId="5204A01D" w14:textId="02EE5CA1"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8.6E-02</w:t>
            </w:r>
          </w:p>
        </w:tc>
        <w:tc>
          <w:tcPr>
            <w:tcW w:w="254" w:type="pct"/>
            <w:noWrap/>
          </w:tcPr>
          <w:p w14:paraId="167F49D6" w14:textId="59F0F8A9"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2.8E-06</w:t>
            </w:r>
          </w:p>
        </w:tc>
        <w:tc>
          <w:tcPr>
            <w:tcW w:w="262" w:type="pct"/>
            <w:noWrap/>
          </w:tcPr>
          <w:p w14:paraId="2C404D4B" w14:textId="348A4B51"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1.9E-03</w:t>
            </w:r>
          </w:p>
        </w:tc>
        <w:tc>
          <w:tcPr>
            <w:tcW w:w="262" w:type="pct"/>
            <w:noWrap/>
          </w:tcPr>
          <w:p w14:paraId="39E1F2B7" w14:textId="76BE391B"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5.4E-05</w:t>
            </w:r>
          </w:p>
        </w:tc>
        <w:tc>
          <w:tcPr>
            <w:tcW w:w="262" w:type="pct"/>
            <w:noWrap/>
          </w:tcPr>
          <w:p w14:paraId="2C29205C" w14:textId="29E98840"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1.0E-08</w:t>
            </w:r>
          </w:p>
        </w:tc>
        <w:tc>
          <w:tcPr>
            <w:tcW w:w="276" w:type="pct"/>
            <w:noWrap/>
          </w:tcPr>
          <w:p w14:paraId="40CB4702" w14:textId="0E8DB261"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4.6E-06</w:t>
            </w:r>
          </w:p>
        </w:tc>
        <w:tc>
          <w:tcPr>
            <w:tcW w:w="262" w:type="pct"/>
            <w:noWrap/>
          </w:tcPr>
          <w:p w14:paraId="516FEC8B" w14:textId="56E4C90C"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1.8E-03</w:t>
            </w:r>
          </w:p>
        </w:tc>
        <w:tc>
          <w:tcPr>
            <w:tcW w:w="275" w:type="pct"/>
            <w:noWrap/>
          </w:tcPr>
          <w:p w14:paraId="4DD28203" w14:textId="3772F9C8"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7.3E-06</w:t>
            </w:r>
          </w:p>
        </w:tc>
        <w:tc>
          <w:tcPr>
            <w:tcW w:w="262" w:type="pct"/>
            <w:noWrap/>
          </w:tcPr>
          <w:p w14:paraId="1FD28E0D" w14:textId="33E0915C"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1.4E-04</w:t>
            </w:r>
          </w:p>
        </w:tc>
        <w:tc>
          <w:tcPr>
            <w:tcW w:w="249" w:type="pct"/>
            <w:noWrap/>
          </w:tcPr>
          <w:p w14:paraId="6BA03DD8" w14:textId="1BF91BAA"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3.4E-04</w:t>
            </w:r>
          </w:p>
        </w:tc>
        <w:tc>
          <w:tcPr>
            <w:tcW w:w="236" w:type="pct"/>
            <w:noWrap/>
          </w:tcPr>
          <w:p w14:paraId="7D717F5A" w14:textId="27133C60"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6.2E-04</w:t>
            </w:r>
          </w:p>
        </w:tc>
      </w:tr>
      <w:tr w:rsidR="006562BD" w:rsidRPr="002552BE" w14:paraId="03515D49" w14:textId="77777777" w:rsidTr="007F691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69EE2521" w14:textId="77777777" w:rsidR="006562BD" w:rsidRPr="00724595" w:rsidRDefault="006562BD" w:rsidP="006562BD">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Trans.</w:t>
            </w:r>
          </w:p>
        </w:tc>
        <w:tc>
          <w:tcPr>
            <w:tcW w:w="265" w:type="pct"/>
            <w:noWrap/>
          </w:tcPr>
          <w:p w14:paraId="70135B52" w14:textId="0830D696"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3.9E-05</w:t>
            </w:r>
          </w:p>
        </w:tc>
        <w:tc>
          <w:tcPr>
            <w:tcW w:w="265" w:type="pct"/>
            <w:noWrap/>
          </w:tcPr>
          <w:p w14:paraId="31A34E0E" w14:textId="56FA4F62"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3.1E-05</w:t>
            </w:r>
          </w:p>
        </w:tc>
        <w:tc>
          <w:tcPr>
            <w:tcW w:w="265" w:type="pct"/>
            <w:noWrap/>
          </w:tcPr>
          <w:p w14:paraId="60F62CE6" w14:textId="1563294A"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1.1E-04</w:t>
            </w:r>
          </w:p>
        </w:tc>
        <w:tc>
          <w:tcPr>
            <w:tcW w:w="261" w:type="pct"/>
            <w:noWrap/>
          </w:tcPr>
          <w:p w14:paraId="5F256E23" w14:textId="150B895E"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2.6E-03</w:t>
            </w:r>
          </w:p>
        </w:tc>
        <w:tc>
          <w:tcPr>
            <w:tcW w:w="268" w:type="pct"/>
            <w:noWrap/>
          </w:tcPr>
          <w:p w14:paraId="39FF14D9" w14:textId="31AC81FC"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1.4E-04</w:t>
            </w:r>
          </w:p>
        </w:tc>
        <w:tc>
          <w:tcPr>
            <w:tcW w:w="268" w:type="pct"/>
            <w:noWrap/>
          </w:tcPr>
          <w:p w14:paraId="09CFA466" w14:textId="17F7169C"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3.1E-02</w:t>
            </w:r>
          </w:p>
        </w:tc>
        <w:tc>
          <w:tcPr>
            <w:tcW w:w="295" w:type="pct"/>
            <w:noWrap/>
          </w:tcPr>
          <w:p w14:paraId="7DE28F2E" w14:textId="78AECA1C"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1.7E-03</w:t>
            </w:r>
          </w:p>
        </w:tc>
        <w:tc>
          <w:tcPr>
            <w:tcW w:w="262" w:type="pct"/>
            <w:noWrap/>
          </w:tcPr>
          <w:p w14:paraId="779BC567" w14:textId="01446BB1"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1.2E-02</w:t>
            </w:r>
          </w:p>
        </w:tc>
        <w:tc>
          <w:tcPr>
            <w:tcW w:w="254" w:type="pct"/>
            <w:noWrap/>
          </w:tcPr>
          <w:p w14:paraId="2DF0FDA0" w14:textId="240CDFA5"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4.7E-07</w:t>
            </w:r>
          </w:p>
        </w:tc>
        <w:tc>
          <w:tcPr>
            <w:tcW w:w="262" w:type="pct"/>
            <w:noWrap/>
          </w:tcPr>
          <w:p w14:paraId="113EAAAF" w14:textId="3A02981B"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2.1E-04</w:t>
            </w:r>
          </w:p>
        </w:tc>
        <w:tc>
          <w:tcPr>
            <w:tcW w:w="262" w:type="pct"/>
            <w:noWrap/>
          </w:tcPr>
          <w:p w14:paraId="2C26C0F6" w14:textId="511234C5"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4.1E-06</w:t>
            </w:r>
          </w:p>
        </w:tc>
        <w:tc>
          <w:tcPr>
            <w:tcW w:w="262" w:type="pct"/>
            <w:noWrap/>
          </w:tcPr>
          <w:p w14:paraId="65C5587C" w14:textId="26528994"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5.6E-09</w:t>
            </w:r>
          </w:p>
        </w:tc>
        <w:tc>
          <w:tcPr>
            <w:tcW w:w="276" w:type="pct"/>
            <w:noWrap/>
          </w:tcPr>
          <w:p w14:paraId="5EE072F3" w14:textId="6267DB31"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4.3E-06</w:t>
            </w:r>
          </w:p>
        </w:tc>
        <w:tc>
          <w:tcPr>
            <w:tcW w:w="262" w:type="pct"/>
            <w:noWrap/>
          </w:tcPr>
          <w:p w14:paraId="63A6AF50" w14:textId="49034255"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2.5E-04</w:t>
            </w:r>
          </w:p>
        </w:tc>
        <w:tc>
          <w:tcPr>
            <w:tcW w:w="275" w:type="pct"/>
            <w:noWrap/>
          </w:tcPr>
          <w:p w14:paraId="0CA08481" w14:textId="38E9B58D"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9.9E-06</w:t>
            </w:r>
          </w:p>
        </w:tc>
        <w:tc>
          <w:tcPr>
            <w:tcW w:w="262" w:type="pct"/>
            <w:noWrap/>
          </w:tcPr>
          <w:p w14:paraId="050806AF" w14:textId="22DCD75B"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3.9E-05</w:t>
            </w:r>
          </w:p>
        </w:tc>
        <w:tc>
          <w:tcPr>
            <w:tcW w:w="249" w:type="pct"/>
            <w:noWrap/>
          </w:tcPr>
          <w:p w14:paraId="1FF5156F" w14:textId="312BB435"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3.1E-05</w:t>
            </w:r>
          </w:p>
        </w:tc>
        <w:tc>
          <w:tcPr>
            <w:tcW w:w="236" w:type="pct"/>
            <w:noWrap/>
          </w:tcPr>
          <w:p w14:paraId="1843FD19" w14:textId="320BA7DE"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1.1E-04</w:t>
            </w:r>
          </w:p>
        </w:tc>
      </w:tr>
      <w:tr w:rsidR="006562BD" w:rsidRPr="002552BE" w14:paraId="3E9043A1" w14:textId="77777777" w:rsidTr="007F691F">
        <w:trPr>
          <w:trHeight w:val="312"/>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63746BA5" w14:textId="77777777" w:rsidR="006562BD" w:rsidRPr="00724595" w:rsidRDefault="006562BD" w:rsidP="006562BD">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Use</w:t>
            </w:r>
          </w:p>
        </w:tc>
        <w:tc>
          <w:tcPr>
            <w:tcW w:w="265" w:type="pct"/>
            <w:noWrap/>
          </w:tcPr>
          <w:p w14:paraId="045286A5" w14:textId="45E94D9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1.6E-05</w:t>
            </w:r>
          </w:p>
        </w:tc>
        <w:tc>
          <w:tcPr>
            <w:tcW w:w="265" w:type="pct"/>
            <w:noWrap/>
          </w:tcPr>
          <w:p w14:paraId="6D04090F" w14:textId="358AF819"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4.8E-04</w:t>
            </w:r>
          </w:p>
        </w:tc>
        <w:tc>
          <w:tcPr>
            <w:tcW w:w="265" w:type="pct"/>
            <w:noWrap/>
          </w:tcPr>
          <w:p w14:paraId="4EDC693A" w14:textId="10CB6D1E"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3.8E-05</w:t>
            </w:r>
          </w:p>
        </w:tc>
        <w:tc>
          <w:tcPr>
            <w:tcW w:w="261" w:type="pct"/>
            <w:noWrap/>
          </w:tcPr>
          <w:p w14:paraId="78BDBBBF" w14:textId="321FDAB8"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1.4E-01</w:t>
            </w:r>
          </w:p>
        </w:tc>
        <w:tc>
          <w:tcPr>
            <w:tcW w:w="268" w:type="pct"/>
            <w:noWrap/>
          </w:tcPr>
          <w:p w14:paraId="21D87AE3" w14:textId="7A295B67"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3.1E-05</w:t>
            </w:r>
          </w:p>
        </w:tc>
        <w:tc>
          <w:tcPr>
            <w:tcW w:w="268" w:type="pct"/>
            <w:noWrap/>
          </w:tcPr>
          <w:p w14:paraId="08EF0A8B" w14:textId="04A5EAFF"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7.7E-03</w:t>
            </w:r>
          </w:p>
        </w:tc>
        <w:tc>
          <w:tcPr>
            <w:tcW w:w="295" w:type="pct"/>
            <w:noWrap/>
          </w:tcPr>
          <w:p w14:paraId="55743330" w14:textId="43D49768"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1.3E-03</w:t>
            </w:r>
          </w:p>
        </w:tc>
        <w:tc>
          <w:tcPr>
            <w:tcW w:w="262" w:type="pct"/>
            <w:noWrap/>
          </w:tcPr>
          <w:p w14:paraId="65DC9738" w14:textId="0CF0B513"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1.4E-03</w:t>
            </w:r>
          </w:p>
        </w:tc>
        <w:tc>
          <w:tcPr>
            <w:tcW w:w="254" w:type="pct"/>
            <w:noWrap/>
          </w:tcPr>
          <w:p w14:paraId="5AA236EE" w14:textId="26A16580"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1.8E-08</w:t>
            </w:r>
          </w:p>
        </w:tc>
        <w:tc>
          <w:tcPr>
            <w:tcW w:w="262" w:type="pct"/>
            <w:noWrap/>
          </w:tcPr>
          <w:p w14:paraId="1C221E68" w14:textId="0BE5EAEC"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1.4E-06</w:t>
            </w:r>
          </w:p>
        </w:tc>
        <w:tc>
          <w:tcPr>
            <w:tcW w:w="262" w:type="pct"/>
            <w:noWrap/>
          </w:tcPr>
          <w:p w14:paraId="63F53C5E" w14:textId="4A044887"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1.8E-08</w:t>
            </w:r>
          </w:p>
        </w:tc>
        <w:tc>
          <w:tcPr>
            <w:tcW w:w="262" w:type="pct"/>
            <w:noWrap/>
          </w:tcPr>
          <w:p w14:paraId="5219D204" w14:textId="60CE97D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9.9E-11</w:t>
            </w:r>
          </w:p>
        </w:tc>
        <w:tc>
          <w:tcPr>
            <w:tcW w:w="276" w:type="pct"/>
            <w:noWrap/>
          </w:tcPr>
          <w:p w14:paraId="439AC48F" w14:textId="3FBF146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1.2E-08</w:t>
            </w:r>
          </w:p>
        </w:tc>
        <w:tc>
          <w:tcPr>
            <w:tcW w:w="262" w:type="pct"/>
            <w:noWrap/>
          </w:tcPr>
          <w:p w14:paraId="23738B60" w14:textId="15EBB1F7"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1.4E-06</w:t>
            </w:r>
          </w:p>
        </w:tc>
        <w:tc>
          <w:tcPr>
            <w:tcW w:w="275" w:type="pct"/>
            <w:noWrap/>
          </w:tcPr>
          <w:p w14:paraId="22B6AB28" w14:textId="272852FA"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1.0E-08</w:t>
            </w:r>
          </w:p>
        </w:tc>
        <w:tc>
          <w:tcPr>
            <w:tcW w:w="262" w:type="pct"/>
            <w:noWrap/>
          </w:tcPr>
          <w:p w14:paraId="54D0E9BB" w14:textId="4FFF6684"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1.6E-05</w:t>
            </w:r>
          </w:p>
        </w:tc>
        <w:tc>
          <w:tcPr>
            <w:tcW w:w="249" w:type="pct"/>
            <w:noWrap/>
          </w:tcPr>
          <w:p w14:paraId="6DA3A0B8" w14:textId="45875301"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4.8E-04</w:t>
            </w:r>
          </w:p>
        </w:tc>
        <w:tc>
          <w:tcPr>
            <w:tcW w:w="236" w:type="pct"/>
            <w:noWrap/>
          </w:tcPr>
          <w:p w14:paraId="3959A15D" w14:textId="4A1DFE8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3.8E-05</w:t>
            </w:r>
          </w:p>
        </w:tc>
      </w:tr>
      <w:tr w:rsidR="006562BD" w:rsidRPr="002552BE" w14:paraId="4AA92A76" w14:textId="77777777" w:rsidTr="007F691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3F7F3EF8" w14:textId="085D5517" w:rsidR="006562BD" w:rsidRPr="00724595" w:rsidRDefault="006562BD" w:rsidP="006562BD">
            <w:pPr>
              <w:spacing w:after="0" w:line="240" w:lineRule="auto"/>
              <w:jc w:val="center"/>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Waste</w:t>
            </w:r>
          </w:p>
          <w:p w14:paraId="0F9F94E0" w14:textId="77777777" w:rsidR="006562BD" w:rsidRPr="00724595" w:rsidRDefault="006562BD" w:rsidP="006562BD">
            <w:pPr>
              <w:spacing w:after="0" w:line="240" w:lineRule="auto"/>
              <w:jc w:val="center"/>
              <w:rPr>
                <w:rFonts w:asciiTheme="majorHAnsi" w:eastAsia="Times New Roman" w:hAnsiTheme="majorHAnsi" w:cstheme="majorHAnsi"/>
                <w:color w:val="000000"/>
                <w:w w:val="100"/>
                <w:sz w:val="18"/>
                <w:szCs w:val="18"/>
                <w:lang w:eastAsia="sv-SE"/>
              </w:rPr>
            </w:pPr>
          </w:p>
        </w:tc>
        <w:tc>
          <w:tcPr>
            <w:tcW w:w="265" w:type="pct"/>
            <w:noWrap/>
          </w:tcPr>
          <w:p w14:paraId="781F149D" w14:textId="2077D102"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1.2E-01</w:t>
            </w:r>
          </w:p>
        </w:tc>
        <w:tc>
          <w:tcPr>
            <w:tcW w:w="265" w:type="pct"/>
            <w:noWrap/>
          </w:tcPr>
          <w:p w14:paraId="5B66B090" w14:textId="3FD46E10"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1.7E-04</w:t>
            </w:r>
          </w:p>
        </w:tc>
        <w:tc>
          <w:tcPr>
            <w:tcW w:w="265" w:type="pct"/>
            <w:noWrap/>
          </w:tcPr>
          <w:p w14:paraId="0D9062F3" w14:textId="36A5A961"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1.2E-01</w:t>
            </w:r>
          </w:p>
        </w:tc>
        <w:tc>
          <w:tcPr>
            <w:tcW w:w="261" w:type="pct"/>
            <w:noWrap/>
          </w:tcPr>
          <w:p w14:paraId="7730C78F" w14:textId="4D91E6B8"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1.2E-01</w:t>
            </w:r>
          </w:p>
        </w:tc>
        <w:tc>
          <w:tcPr>
            <w:tcW w:w="268" w:type="pct"/>
            <w:noWrap/>
          </w:tcPr>
          <w:p w14:paraId="2564BD80" w14:textId="3150DC36"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1.2E-01</w:t>
            </w:r>
          </w:p>
        </w:tc>
        <w:tc>
          <w:tcPr>
            <w:tcW w:w="268" w:type="pct"/>
            <w:noWrap/>
          </w:tcPr>
          <w:p w14:paraId="24C6976A" w14:textId="1D2C1A62"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1.2E-01</w:t>
            </w:r>
          </w:p>
        </w:tc>
        <w:tc>
          <w:tcPr>
            <w:tcW w:w="295" w:type="pct"/>
            <w:noWrap/>
          </w:tcPr>
          <w:p w14:paraId="71AB9505" w14:textId="657544AC"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5.4E-03</w:t>
            </w:r>
          </w:p>
        </w:tc>
        <w:tc>
          <w:tcPr>
            <w:tcW w:w="262" w:type="pct"/>
            <w:noWrap/>
          </w:tcPr>
          <w:p w14:paraId="5E80E703" w14:textId="2E66ABF6"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5.1E-03</w:t>
            </w:r>
          </w:p>
        </w:tc>
        <w:tc>
          <w:tcPr>
            <w:tcW w:w="254" w:type="pct"/>
            <w:noWrap/>
          </w:tcPr>
          <w:p w14:paraId="122B4438" w14:textId="2A4F61C7"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-9.9E-08</w:t>
            </w:r>
          </w:p>
        </w:tc>
        <w:tc>
          <w:tcPr>
            <w:tcW w:w="262" w:type="pct"/>
            <w:noWrap/>
          </w:tcPr>
          <w:p w14:paraId="20E4E1ED" w14:textId="7CDD3F21"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2.1E-03</w:t>
            </w:r>
          </w:p>
        </w:tc>
        <w:tc>
          <w:tcPr>
            <w:tcW w:w="262" w:type="pct"/>
            <w:noWrap/>
          </w:tcPr>
          <w:p w14:paraId="07BC02D0" w14:textId="7C73CDE8"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2.5E-07</w:t>
            </w:r>
          </w:p>
        </w:tc>
        <w:tc>
          <w:tcPr>
            <w:tcW w:w="262" w:type="pct"/>
            <w:noWrap/>
          </w:tcPr>
          <w:p w14:paraId="52C4A480" w14:textId="3A9FF22D"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2.2E-10</w:t>
            </w:r>
          </w:p>
        </w:tc>
        <w:tc>
          <w:tcPr>
            <w:tcW w:w="276" w:type="pct"/>
            <w:noWrap/>
          </w:tcPr>
          <w:p w14:paraId="5CE7B284" w14:textId="052C722D"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6.5E-07</w:t>
            </w:r>
          </w:p>
        </w:tc>
        <w:tc>
          <w:tcPr>
            <w:tcW w:w="262" w:type="pct"/>
            <w:noWrap/>
          </w:tcPr>
          <w:p w14:paraId="3FB860FF" w14:textId="42E0F603"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1.8E-03</w:t>
            </w:r>
          </w:p>
        </w:tc>
        <w:tc>
          <w:tcPr>
            <w:tcW w:w="275" w:type="pct"/>
            <w:noWrap/>
          </w:tcPr>
          <w:p w14:paraId="1F6DF7D2" w14:textId="0C01ED53"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3.8E-06</w:t>
            </w:r>
          </w:p>
        </w:tc>
        <w:tc>
          <w:tcPr>
            <w:tcW w:w="262" w:type="pct"/>
            <w:noWrap/>
          </w:tcPr>
          <w:p w14:paraId="58C8FD51" w14:textId="1D308DD0"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1.2E-01</w:t>
            </w:r>
          </w:p>
        </w:tc>
        <w:tc>
          <w:tcPr>
            <w:tcW w:w="249" w:type="pct"/>
            <w:noWrap/>
          </w:tcPr>
          <w:p w14:paraId="31AAF7F3" w14:textId="74867B56"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1.7E-04</w:t>
            </w:r>
          </w:p>
        </w:tc>
        <w:tc>
          <w:tcPr>
            <w:tcW w:w="236" w:type="pct"/>
            <w:noWrap/>
          </w:tcPr>
          <w:p w14:paraId="06F6F1DC" w14:textId="531659C5"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1.2E-01</w:t>
            </w:r>
          </w:p>
        </w:tc>
      </w:tr>
      <w:tr w:rsidR="006562BD" w:rsidRPr="002552BE" w14:paraId="16D128F8" w14:textId="77777777" w:rsidTr="007F691F">
        <w:trPr>
          <w:trHeight w:val="312"/>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56CECAC8" w14:textId="77777777" w:rsidR="006562BD" w:rsidRPr="00724595" w:rsidRDefault="006562BD" w:rsidP="006562BD">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Total</w:t>
            </w:r>
          </w:p>
        </w:tc>
        <w:tc>
          <w:tcPr>
            <w:tcW w:w="265" w:type="pct"/>
            <w:noWrap/>
          </w:tcPr>
          <w:p w14:paraId="5646334C" w14:textId="5B173C9B"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1.2E-01</w:t>
            </w:r>
          </w:p>
        </w:tc>
        <w:tc>
          <w:tcPr>
            <w:tcW w:w="265" w:type="pct"/>
            <w:noWrap/>
          </w:tcPr>
          <w:p w14:paraId="5E2ABFE0" w14:textId="46B4F52E"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1.0E-03</w:t>
            </w:r>
          </w:p>
        </w:tc>
        <w:tc>
          <w:tcPr>
            <w:tcW w:w="265" w:type="pct"/>
            <w:noWrap/>
          </w:tcPr>
          <w:p w14:paraId="290FE957" w14:textId="44C574EF"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1.2E-01</w:t>
            </w:r>
          </w:p>
        </w:tc>
        <w:tc>
          <w:tcPr>
            <w:tcW w:w="261" w:type="pct"/>
            <w:noWrap/>
          </w:tcPr>
          <w:p w14:paraId="627776D6" w14:textId="0568F0B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2.9E-01</w:t>
            </w:r>
          </w:p>
        </w:tc>
        <w:tc>
          <w:tcPr>
            <w:tcW w:w="268" w:type="pct"/>
            <w:noWrap/>
          </w:tcPr>
          <w:p w14:paraId="1C16CD7B" w14:textId="17461CFF"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1.2E-01</w:t>
            </w:r>
          </w:p>
        </w:tc>
        <w:tc>
          <w:tcPr>
            <w:tcW w:w="268" w:type="pct"/>
            <w:noWrap/>
          </w:tcPr>
          <w:p w14:paraId="31D5A414" w14:textId="7AB0496D"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3.2E-01</w:t>
            </w:r>
          </w:p>
        </w:tc>
        <w:tc>
          <w:tcPr>
            <w:tcW w:w="295" w:type="pct"/>
            <w:noWrap/>
          </w:tcPr>
          <w:p w14:paraId="6C04562D" w14:textId="3D6CE280"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1.3E-02</w:t>
            </w:r>
          </w:p>
        </w:tc>
        <w:tc>
          <w:tcPr>
            <w:tcW w:w="262" w:type="pct"/>
            <w:noWrap/>
          </w:tcPr>
          <w:p w14:paraId="7D6ADE0D" w14:textId="72135779"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1.0E-01</w:t>
            </w:r>
          </w:p>
        </w:tc>
        <w:tc>
          <w:tcPr>
            <w:tcW w:w="254" w:type="pct"/>
            <w:noWrap/>
          </w:tcPr>
          <w:p w14:paraId="07D59389" w14:textId="54C78BDA"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3.2E-06</w:t>
            </w:r>
          </w:p>
        </w:tc>
        <w:tc>
          <w:tcPr>
            <w:tcW w:w="262" w:type="pct"/>
            <w:noWrap/>
          </w:tcPr>
          <w:p w14:paraId="27899728" w14:textId="54C0120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4.2E-03</w:t>
            </w:r>
          </w:p>
        </w:tc>
        <w:tc>
          <w:tcPr>
            <w:tcW w:w="262" w:type="pct"/>
            <w:noWrap/>
          </w:tcPr>
          <w:p w14:paraId="6478AFB2" w14:textId="2A0FAC0E"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5.9E-05</w:t>
            </w:r>
          </w:p>
        </w:tc>
        <w:tc>
          <w:tcPr>
            <w:tcW w:w="262" w:type="pct"/>
            <w:noWrap/>
          </w:tcPr>
          <w:p w14:paraId="04F93B86" w14:textId="10AF6FFC"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1.6E-08</w:t>
            </w:r>
          </w:p>
        </w:tc>
        <w:tc>
          <w:tcPr>
            <w:tcW w:w="276" w:type="pct"/>
            <w:noWrap/>
          </w:tcPr>
          <w:p w14:paraId="686D40D2" w14:textId="6A1FD574"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9.6E-06</w:t>
            </w:r>
          </w:p>
        </w:tc>
        <w:tc>
          <w:tcPr>
            <w:tcW w:w="262" w:type="pct"/>
            <w:noWrap/>
          </w:tcPr>
          <w:p w14:paraId="425C9A85" w14:textId="321D849D"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3.8E-03</w:t>
            </w:r>
          </w:p>
        </w:tc>
        <w:tc>
          <w:tcPr>
            <w:tcW w:w="275" w:type="pct"/>
            <w:noWrap/>
          </w:tcPr>
          <w:p w14:paraId="75A0BF2C" w14:textId="7A774760"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2.1E-05</w:t>
            </w:r>
          </w:p>
        </w:tc>
        <w:tc>
          <w:tcPr>
            <w:tcW w:w="262" w:type="pct"/>
            <w:noWrap/>
          </w:tcPr>
          <w:p w14:paraId="32D2F98A" w14:textId="6649320C"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1.2E-01</w:t>
            </w:r>
          </w:p>
        </w:tc>
        <w:tc>
          <w:tcPr>
            <w:tcW w:w="249" w:type="pct"/>
            <w:noWrap/>
          </w:tcPr>
          <w:p w14:paraId="62BBF507" w14:textId="461C074A"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1.0E-03</w:t>
            </w:r>
          </w:p>
        </w:tc>
        <w:tc>
          <w:tcPr>
            <w:tcW w:w="236" w:type="pct"/>
            <w:noWrap/>
          </w:tcPr>
          <w:p w14:paraId="5FB3FBD6" w14:textId="7876050E"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1.2E-01</w:t>
            </w:r>
          </w:p>
        </w:tc>
      </w:tr>
    </w:tbl>
    <w:p w14:paraId="5A742CD3" w14:textId="2BC7A733" w:rsidR="005826CD" w:rsidRDefault="005826CD" w:rsidP="005826CD">
      <w:pPr>
        <w:rPr>
          <w:i/>
          <w:iCs/>
          <w:sz w:val="16"/>
          <w:szCs w:val="16"/>
        </w:rPr>
      </w:pPr>
      <w:r w:rsidRPr="002552BE">
        <w:rPr>
          <w:i/>
          <w:iCs/>
          <w:sz w:val="16"/>
          <w:szCs w:val="16"/>
        </w:rPr>
        <w:t>Const. (Construction), Trans.(Transportation), Waste (Waste management/recycling).  Ind</w:t>
      </w:r>
      <w:r w:rsidR="00E010C6">
        <w:rPr>
          <w:i/>
          <w:iCs/>
          <w:sz w:val="16"/>
          <w:szCs w:val="16"/>
        </w:rPr>
        <w:t>i</w:t>
      </w:r>
      <w:r w:rsidRPr="002552BE">
        <w:rPr>
          <w:i/>
          <w:iCs/>
          <w:sz w:val="16"/>
          <w:szCs w:val="16"/>
        </w:rPr>
        <w:t>cators include: marine eutrophication (MEP), water depletion (WDP), terrestrial acidification (TAP100), ionising radiation (IRP), photochemical oxidant formation (POFP), climate change (GWP), human toxicity (HTPinf), metal depletion (MDP), particulate matter formation (PMFP), urban land occupation (ULOP), fossil depletion (FDP), natural land transformation (NLTP), freshwater ecotoxicity (FETP), freshwater eutrophication (FEP), ozone depletion (ODP), agricultural land occupation (ALOP), marine ecotoxicity (METP), terrestrial ecotoxicity (TETP)</w:t>
      </w:r>
    </w:p>
    <w:p w14:paraId="598CDF19" w14:textId="0C57AB36" w:rsidR="00A064B4" w:rsidRDefault="00A064B4" w:rsidP="005826CD">
      <w:pPr>
        <w:rPr>
          <w:i/>
          <w:iCs/>
          <w:sz w:val="16"/>
          <w:szCs w:val="16"/>
        </w:rPr>
      </w:pPr>
    </w:p>
    <w:p w14:paraId="1A4FE407" w14:textId="05EB96DF" w:rsidR="00A064B4" w:rsidRDefault="00A064B4" w:rsidP="005826CD">
      <w:pPr>
        <w:rPr>
          <w:i/>
          <w:iCs/>
          <w:sz w:val="16"/>
          <w:szCs w:val="16"/>
        </w:rPr>
      </w:pPr>
    </w:p>
    <w:p w14:paraId="3A079093" w14:textId="4F422DA5" w:rsidR="00A064B4" w:rsidRDefault="00A064B4" w:rsidP="005826CD">
      <w:pPr>
        <w:rPr>
          <w:i/>
          <w:iCs/>
          <w:sz w:val="16"/>
          <w:szCs w:val="16"/>
        </w:rPr>
      </w:pPr>
    </w:p>
    <w:p w14:paraId="38DDEF67" w14:textId="353621CD" w:rsidR="00A064B4" w:rsidRDefault="00A064B4" w:rsidP="005826CD">
      <w:pPr>
        <w:rPr>
          <w:i/>
          <w:iCs/>
          <w:sz w:val="16"/>
          <w:szCs w:val="16"/>
        </w:rPr>
      </w:pPr>
    </w:p>
    <w:p w14:paraId="78BB9813" w14:textId="4FC6129A" w:rsidR="00A064B4" w:rsidRDefault="00A064B4" w:rsidP="005826CD">
      <w:pPr>
        <w:rPr>
          <w:i/>
          <w:iCs/>
          <w:sz w:val="16"/>
          <w:szCs w:val="16"/>
        </w:rPr>
      </w:pPr>
    </w:p>
    <w:p w14:paraId="7CC487F7" w14:textId="77777777" w:rsidR="00A064B4" w:rsidRPr="002552BE" w:rsidRDefault="00A064B4" w:rsidP="005826CD">
      <w:pPr>
        <w:rPr>
          <w:i/>
          <w:iCs/>
          <w:sz w:val="16"/>
          <w:szCs w:val="16"/>
        </w:rPr>
      </w:pPr>
    </w:p>
    <w:p w14:paraId="03124F85" w14:textId="3D543D8C" w:rsidR="00761405" w:rsidRPr="002552BE" w:rsidRDefault="001B19F3" w:rsidP="00761405">
      <w:pPr>
        <w:pStyle w:val="Caption"/>
        <w:keepNext/>
      </w:pPr>
      <w:r>
        <w:lastRenderedPageBreak/>
        <w:t>Table S</w:t>
      </w:r>
      <w:r w:rsidR="00761405" w:rsidRPr="002552BE">
        <w:fldChar w:fldCharType="begin"/>
      </w:r>
      <w:r w:rsidR="00761405" w:rsidRPr="002552BE">
        <w:instrText xml:space="preserve"> SEQ Table \* ARABIC </w:instrText>
      </w:r>
      <w:r w:rsidR="00761405" w:rsidRPr="002552BE">
        <w:fldChar w:fldCharType="separate"/>
      </w:r>
      <w:r w:rsidR="00761405" w:rsidRPr="002552BE">
        <w:rPr>
          <w:noProof/>
        </w:rPr>
        <w:t>7</w:t>
      </w:r>
      <w:r w:rsidR="00761405" w:rsidRPr="002552BE">
        <w:fldChar w:fldCharType="end"/>
      </w:r>
      <w:r w:rsidR="00761405" w:rsidRPr="002552BE">
        <w:t xml:space="preserve"> Environmental impacts for Plastic Closed-Loop NL (results are depicted in respective impacts per liter kegged beer). </w:t>
      </w:r>
    </w:p>
    <w:tbl>
      <w:tblPr>
        <w:tblStyle w:val="GridTable6Colorful"/>
        <w:tblW w:w="5184" w:type="pct"/>
        <w:tblInd w:w="-5" w:type="dxa"/>
        <w:tblLayout w:type="fixed"/>
        <w:tblLook w:val="04A0" w:firstRow="1" w:lastRow="0" w:firstColumn="1" w:lastColumn="0" w:noHBand="0" w:noVBand="1"/>
      </w:tblPr>
      <w:tblGrid>
        <w:gridCol w:w="756"/>
        <w:gridCol w:w="797"/>
        <w:gridCol w:w="797"/>
        <w:gridCol w:w="797"/>
        <w:gridCol w:w="785"/>
        <w:gridCol w:w="806"/>
        <w:gridCol w:w="806"/>
        <w:gridCol w:w="697"/>
        <w:gridCol w:w="850"/>
        <w:gridCol w:w="709"/>
        <w:gridCol w:w="709"/>
        <w:gridCol w:w="850"/>
        <w:gridCol w:w="850"/>
        <w:gridCol w:w="709"/>
        <w:gridCol w:w="850"/>
        <w:gridCol w:w="709"/>
        <w:gridCol w:w="850"/>
        <w:gridCol w:w="708"/>
        <w:gridCol w:w="708"/>
      </w:tblGrid>
      <w:tr w:rsidR="006562BD" w:rsidRPr="002552BE" w14:paraId="1C4AC140" w14:textId="77777777" w:rsidTr="00724595">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256" w:type="pct"/>
            <w:shd w:val="clear" w:color="auto" w:fill="767171" w:themeFill="background2" w:themeFillShade="80"/>
            <w:noWrap/>
            <w:vAlign w:val="center"/>
            <w:hideMark/>
          </w:tcPr>
          <w:p w14:paraId="70815C0F" w14:textId="77777777" w:rsidR="00761405" w:rsidRPr="002552BE" w:rsidRDefault="00761405" w:rsidP="00724595">
            <w:pPr>
              <w:spacing w:after="0" w:line="240" w:lineRule="auto"/>
              <w:jc w:val="center"/>
              <w:rPr>
                <w:rFonts w:asciiTheme="majorHAnsi" w:eastAsia="Times New Roman" w:hAnsiTheme="majorHAnsi" w:cstheme="majorHAnsi"/>
                <w:w w:val="100"/>
                <w:lang w:eastAsia="sv-SE"/>
              </w:rPr>
            </w:pPr>
          </w:p>
        </w:tc>
        <w:tc>
          <w:tcPr>
            <w:tcW w:w="270" w:type="pct"/>
            <w:shd w:val="clear" w:color="auto" w:fill="767171" w:themeFill="background2" w:themeFillShade="80"/>
            <w:vAlign w:val="center"/>
            <w:hideMark/>
          </w:tcPr>
          <w:p w14:paraId="2DB594E1"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MEP</w:t>
            </w:r>
          </w:p>
        </w:tc>
        <w:tc>
          <w:tcPr>
            <w:tcW w:w="270" w:type="pct"/>
            <w:shd w:val="clear" w:color="auto" w:fill="767171" w:themeFill="background2" w:themeFillShade="80"/>
            <w:vAlign w:val="center"/>
            <w:hideMark/>
          </w:tcPr>
          <w:p w14:paraId="2A1D35A9"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WDP</w:t>
            </w:r>
          </w:p>
        </w:tc>
        <w:tc>
          <w:tcPr>
            <w:tcW w:w="270" w:type="pct"/>
            <w:shd w:val="clear" w:color="auto" w:fill="767171" w:themeFill="background2" w:themeFillShade="80"/>
            <w:vAlign w:val="center"/>
            <w:hideMark/>
          </w:tcPr>
          <w:p w14:paraId="3DA05788"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TAP</w:t>
            </w:r>
          </w:p>
        </w:tc>
        <w:tc>
          <w:tcPr>
            <w:tcW w:w="266" w:type="pct"/>
            <w:shd w:val="clear" w:color="auto" w:fill="767171" w:themeFill="background2" w:themeFillShade="80"/>
            <w:vAlign w:val="center"/>
            <w:hideMark/>
          </w:tcPr>
          <w:p w14:paraId="4B4ACCA7"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IRP</w:t>
            </w:r>
          </w:p>
        </w:tc>
        <w:tc>
          <w:tcPr>
            <w:tcW w:w="273" w:type="pct"/>
            <w:shd w:val="clear" w:color="auto" w:fill="767171" w:themeFill="background2" w:themeFillShade="80"/>
            <w:vAlign w:val="center"/>
            <w:hideMark/>
          </w:tcPr>
          <w:p w14:paraId="0F9A111E"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POFP</w:t>
            </w:r>
          </w:p>
        </w:tc>
        <w:tc>
          <w:tcPr>
            <w:tcW w:w="273" w:type="pct"/>
            <w:shd w:val="clear" w:color="auto" w:fill="767171" w:themeFill="background2" w:themeFillShade="80"/>
            <w:vAlign w:val="center"/>
            <w:hideMark/>
          </w:tcPr>
          <w:p w14:paraId="248F5556"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GWP</w:t>
            </w:r>
          </w:p>
        </w:tc>
        <w:tc>
          <w:tcPr>
            <w:tcW w:w="236" w:type="pct"/>
            <w:shd w:val="clear" w:color="auto" w:fill="767171" w:themeFill="background2" w:themeFillShade="80"/>
            <w:vAlign w:val="center"/>
            <w:hideMark/>
          </w:tcPr>
          <w:p w14:paraId="29C988E1"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HTP</w:t>
            </w:r>
          </w:p>
        </w:tc>
        <w:tc>
          <w:tcPr>
            <w:tcW w:w="288" w:type="pct"/>
            <w:shd w:val="clear" w:color="auto" w:fill="767171" w:themeFill="background2" w:themeFillShade="80"/>
            <w:vAlign w:val="center"/>
            <w:hideMark/>
          </w:tcPr>
          <w:p w14:paraId="3394E1E7"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MDP</w:t>
            </w:r>
          </w:p>
        </w:tc>
        <w:tc>
          <w:tcPr>
            <w:tcW w:w="240" w:type="pct"/>
            <w:shd w:val="clear" w:color="auto" w:fill="767171" w:themeFill="background2" w:themeFillShade="80"/>
            <w:vAlign w:val="center"/>
            <w:hideMark/>
          </w:tcPr>
          <w:p w14:paraId="71AB1D4D"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PMFP</w:t>
            </w:r>
          </w:p>
        </w:tc>
        <w:tc>
          <w:tcPr>
            <w:tcW w:w="240" w:type="pct"/>
            <w:shd w:val="clear" w:color="auto" w:fill="767171" w:themeFill="background2" w:themeFillShade="80"/>
            <w:vAlign w:val="center"/>
            <w:hideMark/>
          </w:tcPr>
          <w:p w14:paraId="4C9010A1"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ULOP</w:t>
            </w:r>
          </w:p>
        </w:tc>
        <w:tc>
          <w:tcPr>
            <w:tcW w:w="288" w:type="pct"/>
            <w:shd w:val="clear" w:color="auto" w:fill="767171" w:themeFill="background2" w:themeFillShade="80"/>
            <w:vAlign w:val="center"/>
            <w:hideMark/>
          </w:tcPr>
          <w:p w14:paraId="4DDABB7E"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FDP</w:t>
            </w:r>
          </w:p>
        </w:tc>
        <w:tc>
          <w:tcPr>
            <w:tcW w:w="288" w:type="pct"/>
            <w:shd w:val="clear" w:color="auto" w:fill="767171" w:themeFill="background2" w:themeFillShade="80"/>
            <w:vAlign w:val="center"/>
            <w:hideMark/>
          </w:tcPr>
          <w:p w14:paraId="5B57A3CB"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NLTP</w:t>
            </w:r>
          </w:p>
        </w:tc>
        <w:tc>
          <w:tcPr>
            <w:tcW w:w="240" w:type="pct"/>
            <w:shd w:val="clear" w:color="auto" w:fill="767171" w:themeFill="background2" w:themeFillShade="80"/>
            <w:vAlign w:val="center"/>
            <w:hideMark/>
          </w:tcPr>
          <w:p w14:paraId="4C33867A"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FETP</w:t>
            </w:r>
          </w:p>
        </w:tc>
        <w:tc>
          <w:tcPr>
            <w:tcW w:w="288" w:type="pct"/>
            <w:shd w:val="clear" w:color="auto" w:fill="767171" w:themeFill="background2" w:themeFillShade="80"/>
            <w:vAlign w:val="center"/>
            <w:hideMark/>
          </w:tcPr>
          <w:p w14:paraId="6FBAC717"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FEP</w:t>
            </w:r>
          </w:p>
        </w:tc>
        <w:tc>
          <w:tcPr>
            <w:tcW w:w="240" w:type="pct"/>
            <w:shd w:val="clear" w:color="auto" w:fill="767171" w:themeFill="background2" w:themeFillShade="80"/>
            <w:vAlign w:val="center"/>
            <w:hideMark/>
          </w:tcPr>
          <w:p w14:paraId="6B74B636"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ODP</w:t>
            </w:r>
          </w:p>
        </w:tc>
        <w:tc>
          <w:tcPr>
            <w:tcW w:w="288" w:type="pct"/>
            <w:shd w:val="clear" w:color="auto" w:fill="767171" w:themeFill="background2" w:themeFillShade="80"/>
            <w:vAlign w:val="center"/>
            <w:hideMark/>
          </w:tcPr>
          <w:p w14:paraId="777F355E"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ALOP</w:t>
            </w:r>
          </w:p>
        </w:tc>
        <w:tc>
          <w:tcPr>
            <w:tcW w:w="240" w:type="pct"/>
            <w:shd w:val="clear" w:color="auto" w:fill="767171" w:themeFill="background2" w:themeFillShade="80"/>
            <w:vAlign w:val="center"/>
            <w:hideMark/>
          </w:tcPr>
          <w:p w14:paraId="662F4BCF"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METP</w:t>
            </w:r>
          </w:p>
        </w:tc>
        <w:tc>
          <w:tcPr>
            <w:tcW w:w="240" w:type="pct"/>
            <w:shd w:val="clear" w:color="auto" w:fill="767171" w:themeFill="background2" w:themeFillShade="80"/>
            <w:vAlign w:val="center"/>
            <w:hideMark/>
          </w:tcPr>
          <w:p w14:paraId="3F7C3D5C"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TETP</w:t>
            </w:r>
          </w:p>
        </w:tc>
      </w:tr>
      <w:tr w:rsidR="006562BD" w:rsidRPr="002552BE" w14:paraId="605B8EF5" w14:textId="77777777" w:rsidTr="0072459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6" w:type="pct"/>
            <w:shd w:val="clear" w:color="auto" w:fill="767171" w:themeFill="background2" w:themeFillShade="80"/>
            <w:noWrap/>
            <w:vAlign w:val="center"/>
            <w:hideMark/>
          </w:tcPr>
          <w:p w14:paraId="7AE46B05" w14:textId="77777777" w:rsidR="00761405" w:rsidRPr="002552BE" w:rsidRDefault="00761405" w:rsidP="00724595">
            <w:pPr>
              <w:spacing w:after="0" w:line="240" w:lineRule="auto"/>
              <w:jc w:val="center"/>
              <w:rPr>
                <w:rFonts w:asciiTheme="majorHAnsi" w:eastAsia="Times New Roman" w:hAnsiTheme="majorHAnsi" w:cstheme="majorHAnsi"/>
                <w:color w:val="000000"/>
                <w:w w:val="100"/>
                <w:lang w:eastAsia="sv-SE"/>
              </w:rPr>
            </w:pPr>
          </w:p>
        </w:tc>
        <w:tc>
          <w:tcPr>
            <w:tcW w:w="270" w:type="pct"/>
            <w:shd w:val="clear" w:color="auto" w:fill="767171" w:themeFill="background2" w:themeFillShade="80"/>
            <w:noWrap/>
            <w:vAlign w:val="center"/>
            <w:hideMark/>
          </w:tcPr>
          <w:p w14:paraId="27EA968E" w14:textId="4CED602D"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6D9E8340"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N-Eq</w:t>
            </w:r>
          </w:p>
        </w:tc>
        <w:tc>
          <w:tcPr>
            <w:tcW w:w="270" w:type="pct"/>
            <w:shd w:val="clear" w:color="auto" w:fill="767171" w:themeFill="background2" w:themeFillShade="80"/>
            <w:noWrap/>
            <w:vAlign w:val="center"/>
            <w:hideMark/>
          </w:tcPr>
          <w:p w14:paraId="751E1AE5"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m3</w:t>
            </w:r>
          </w:p>
        </w:tc>
        <w:tc>
          <w:tcPr>
            <w:tcW w:w="270" w:type="pct"/>
            <w:shd w:val="clear" w:color="auto" w:fill="767171" w:themeFill="background2" w:themeFillShade="80"/>
            <w:noWrap/>
            <w:vAlign w:val="center"/>
            <w:hideMark/>
          </w:tcPr>
          <w:p w14:paraId="1EFAABB8" w14:textId="498F86F3"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119A744F"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SO2-Eq</w:t>
            </w:r>
          </w:p>
        </w:tc>
        <w:tc>
          <w:tcPr>
            <w:tcW w:w="266" w:type="pct"/>
            <w:shd w:val="clear" w:color="auto" w:fill="767171" w:themeFill="background2" w:themeFillShade="80"/>
            <w:noWrap/>
            <w:vAlign w:val="center"/>
            <w:hideMark/>
          </w:tcPr>
          <w:p w14:paraId="6D6CB298" w14:textId="2238E1A2"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7E0C5E63"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U235-Eq</w:t>
            </w:r>
          </w:p>
        </w:tc>
        <w:tc>
          <w:tcPr>
            <w:tcW w:w="273" w:type="pct"/>
            <w:shd w:val="clear" w:color="auto" w:fill="767171" w:themeFill="background2" w:themeFillShade="80"/>
            <w:noWrap/>
            <w:vAlign w:val="center"/>
            <w:hideMark/>
          </w:tcPr>
          <w:p w14:paraId="3B8DEED5" w14:textId="7B34D705"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4F102663"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NMVOC</w:t>
            </w:r>
          </w:p>
        </w:tc>
        <w:tc>
          <w:tcPr>
            <w:tcW w:w="273" w:type="pct"/>
            <w:shd w:val="clear" w:color="auto" w:fill="767171" w:themeFill="background2" w:themeFillShade="80"/>
            <w:noWrap/>
            <w:vAlign w:val="center"/>
            <w:hideMark/>
          </w:tcPr>
          <w:p w14:paraId="399D88F8"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6B9C663C" w14:textId="3529CC7C"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CO2-Eq</w:t>
            </w:r>
          </w:p>
        </w:tc>
        <w:tc>
          <w:tcPr>
            <w:tcW w:w="236" w:type="pct"/>
            <w:shd w:val="clear" w:color="auto" w:fill="767171" w:themeFill="background2" w:themeFillShade="80"/>
            <w:noWrap/>
            <w:vAlign w:val="center"/>
            <w:hideMark/>
          </w:tcPr>
          <w:p w14:paraId="6A0B0B53" w14:textId="1F9679A8"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44BE4EFC"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c>
          <w:tcPr>
            <w:tcW w:w="288" w:type="pct"/>
            <w:shd w:val="clear" w:color="auto" w:fill="767171" w:themeFill="background2" w:themeFillShade="80"/>
            <w:noWrap/>
            <w:vAlign w:val="center"/>
            <w:hideMark/>
          </w:tcPr>
          <w:p w14:paraId="53E8FF99" w14:textId="6AC5D5E1"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2CA2798F"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Fe-Eq</w:t>
            </w:r>
          </w:p>
        </w:tc>
        <w:tc>
          <w:tcPr>
            <w:tcW w:w="240" w:type="pct"/>
            <w:shd w:val="clear" w:color="auto" w:fill="767171" w:themeFill="background2" w:themeFillShade="80"/>
            <w:noWrap/>
            <w:vAlign w:val="center"/>
            <w:hideMark/>
          </w:tcPr>
          <w:p w14:paraId="701E28C8"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500F6596"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PM10-Eq</w:t>
            </w:r>
          </w:p>
        </w:tc>
        <w:tc>
          <w:tcPr>
            <w:tcW w:w="240" w:type="pct"/>
            <w:shd w:val="clear" w:color="auto" w:fill="767171" w:themeFill="background2" w:themeFillShade="80"/>
            <w:noWrap/>
            <w:vAlign w:val="center"/>
            <w:hideMark/>
          </w:tcPr>
          <w:p w14:paraId="79B8F8BD"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m2a</w:t>
            </w:r>
          </w:p>
        </w:tc>
        <w:tc>
          <w:tcPr>
            <w:tcW w:w="288" w:type="pct"/>
            <w:shd w:val="clear" w:color="auto" w:fill="767171" w:themeFill="background2" w:themeFillShade="80"/>
            <w:noWrap/>
            <w:vAlign w:val="center"/>
            <w:hideMark/>
          </w:tcPr>
          <w:p w14:paraId="482B7547" w14:textId="42AB0D40"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463F0021"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oil-Eq</w:t>
            </w:r>
          </w:p>
        </w:tc>
        <w:tc>
          <w:tcPr>
            <w:tcW w:w="288" w:type="pct"/>
            <w:shd w:val="clear" w:color="auto" w:fill="767171" w:themeFill="background2" w:themeFillShade="80"/>
            <w:noWrap/>
            <w:vAlign w:val="center"/>
            <w:hideMark/>
          </w:tcPr>
          <w:p w14:paraId="79F4DBEF"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m2</w:t>
            </w:r>
          </w:p>
        </w:tc>
        <w:tc>
          <w:tcPr>
            <w:tcW w:w="240" w:type="pct"/>
            <w:shd w:val="clear" w:color="auto" w:fill="767171" w:themeFill="background2" w:themeFillShade="80"/>
            <w:noWrap/>
            <w:vAlign w:val="center"/>
            <w:hideMark/>
          </w:tcPr>
          <w:p w14:paraId="41A659E2" w14:textId="37283B79"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25D308E5"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c>
          <w:tcPr>
            <w:tcW w:w="288" w:type="pct"/>
            <w:shd w:val="clear" w:color="auto" w:fill="767171" w:themeFill="background2" w:themeFillShade="80"/>
            <w:noWrap/>
            <w:vAlign w:val="center"/>
            <w:hideMark/>
          </w:tcPr>
          <w:p w14:paraId="2C091235" w14:textId="1D7E680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730C4CFF"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P-Eq</w:t>
            </w:r>
          </w:p>
        </w:tc>
        <w:tc>
          <w:tcPr>
            <w:tcW w:w="240" w:type="pct"/>
            <w:shd w:val="clear" w:color="auto" w:fill="767171" w:themeFill="background2" w:themeFillShade="80"/>
            <w:noWrap/>
            <w:vAlign w:val="center"/>
            <w:hideMark/>
          </w:tcPr>
          <w:p w14:paraId="39F2D95C" w14:textId="15698A92"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348968AD"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CFC-11-Eq</w:t>
            </w:r>
          </w:p>
        </w:tc>
        <w:tc>
          <w:tcPr>
            <w:tcW w:w="288" w:type="pct"/>
            <w:shd w:val="clear" w:color="auto" w:fill="767171" w:themeFill="background2" w:themeFillShade="80"/>
            <w:noWrap/>
            <w:vAlign w:val="center"/>
            <w:hideMark/>
          </w:tcPr>
          <w:p w14:paraId="16818EEA"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m2a</w:t>
            </w:r>
          </w:p>
        </w:tc>
        <w:tc>
          <w:tcPr>
            <w:tcW w:w="240" w:type="pct"/>
            <w:shd w:val="clear" w:color="auto" w:fill="767171" w:themeFill="background2" w:themeFillShade="80"/>
            <w:noWrap/>
            <w:vAlign w:val="center"/>
            <w:hideMark/>
          </w:tcPr>
          <w:p w14:paraId="0354673A" w14:textId="0CF5B518"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5808C2BB"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c>
          <w:tcPr>
            <w:tcW w:w="240" w:type="pct"/>
            <w:shd w:val="clear" w:color="auto" w:fill="767171" w:themeFill="background2" w:themeFillShade="80"/>
            <w:noWrap/>
            <w:vAlign w:val="center"/>
            <w:hideMark/>
          </w:tcPr>
          <w:p w14:paraId="632375A5" w14:textId="49311A15"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6265397E"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r>
      <w:tr w:rsidR="00724595" w:rsidRPr="002552BE" w14:paraId="05CC6F0A" w14:textId="77777777" w:rsidTr="00724595">
        <w:trPr>
          <w:trHeight w:val="312"/>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3883455" w14:textId="77777777" w:rsidR="00724595" w:rsidRPr="00724595" w:rsidRDefault="00724595" w:rsidP="00724595">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Const.</w:t>
            </w:r>
          </w:p>
        </w:tc>
        <w:tc>
          <w:tcPr>
            <w:tcW w:w="270" w:type="pct"/>
            <w:noWrap/>
            <w:vAlign w:val="center"/>
          </w:tcPr>
          <w:p w14:paraId="0B4C66DE" w14:textId="70969BB4"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1.4E-04</w:t>
            </w:r>
          </w:p>
        </w:tc>
        <w:tc>
          <w:tcPr>
            <w:tcW w:w="270" w:type="pct"/>
            <w:noWrap/>
            <w:vAlign w:val="center"/>
          </w:tcPr>
          <w:p w14:paraId="0D12F8CA" w14:textId="1FE1087D"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3.3E-04</w:t>
            </w:r>
          </w:p>
        </w:tc>
        <w:tc>
          <w:tcPr>
            <w:tcW w:w="270" w:type="pct"/>
            <w:noWrap/>
            <w:vAlign w:val="center"/>
          </w:tcPr>
          <w:p w14:paraId="2BDF2252" w14:textId="432EAC82"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6.2E-04</w:t>
            </w:r>
          </w:p>
        </w:tc>
        <w:tc>
          <w:tcPr>
            <w:tcW w:w="266" w:type="pct"/>
            <w:noWrap/>
            <w:vAlign w:val="center"/>
          </w:tcPr>
          <w:p w14:paraId="2A345B76" w14:textId="490AC1FF"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2.2E-02</w:t>
            </w:r>
          </w:p>
        </w:tc>
        <w:tc>
          <w:tcPr>
            <w:tcW w:w="273" w:type="pct"/>
            <w:noWrap/>
            <w:vAlign w:val="center"/>
          </w:tcPr>
          <w:p w14:paraId="35A59622" w14:textId="5B3C6482"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4.9E-04</w:t>
            </w:r>
          </w:p>
        </w:tc>
        <w:tc>
          <w:tcPr>
            <w:tcW w:w="273" w:type="pct"/>
            <w:noWrap/>
            <w:vAlign w:val="center"/>
          </w:tcPr>
          <w:p w14:paraId="2C7D6F25" w14:textId="166B85B2"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1.1E-01</w:t>
            </w:r>
          </w:p>
        </w:tc>
        <w:tc>
          <w:tcPr>
            <w:tcW w:w="236" w:type="pct"/>
            <w:noWrap/>
            <w:vAlign w:val="center"/>
          </w:tcPr>
          <w:p w14:paraId="631D9B48" w14:textId="0941EC7A"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4.9E-02</w:t>
            </w:r>
          </w:p>
        </w:tc>
        <w:tc>
          <w:tcPr>
            <w:tcW w:w="288" w:type="pct"/>
            <w:noWrap/>
            <w:vAlign w:val="center"/>
          </w:tcPr>
          <w:p w14:paraId="01DB05E2" w14:textId="10AD35CE"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1.2E-03</w:t>
            </w:r>
          </w:p>
        </w:tc>
        <w:tc>
          <w:tcPr>
            <w:tcW w:w="240" w:type="pct"/>
            <w:noWrap/>
            <w:vAlign w:val="center"/>
          </w:tcPr>
          <w:p w14:paraId="4A7D51B8" w14:textId="75596E7D"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2.3E-04</w:t>
            </w:r>
          </w:p>
        </w:tc>
        <w:tc>
          <w:tcPr>
            <w:tcW w:w="240" w:type="pct"/>
            <w:noWrap/>
            <w:vAlign w:val="center"/>
          </w:tcPr>
          <w:p w14:paraId="44B4D68A" w14:textId="66B2679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4.9E-04</w:t>
            </w:r>
          </w:p>
        </w:tc>
        <w:tc>
          <w:tcPr>
            <w:tcW w:w="288" w:type="pct"/>
            <w:noWrap/>
            <w:vAlign w:val="center"/>
          </w:tcPr>
          <w:p w14:paraId="68973CAE" w14:textId="702479B8"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5.5E-02</w:t>
            </w:r>
          </w:p>
        </w:tc>
        <w:tc>
          <w:tcPr>
            <w:tcW w:w="288" w:type="pct"/>
            <w:noWrap/>
            <w:vAlign w:val="center"/>
          </w:tcPr>
          <w:p w14:paraId="0CFFC32B" w14:textId="3DCFDA8A"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5.4E-05</w:t>
            </w:r>
          </w:p>
        </w:tc>
        <w:tc>
          <w:tcPr>
            <w:tcW w:w="240" w:type="pct"/>
            <w:noWrap/>
            <w:vAlign w:val="center"/>
          </w:tcPr>
          <w:p w14:paraId="4AEF07EF" w14:textId="13602DB1"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1.0E-08</w:t>
            </w:r>
          </w:p>
        </w:tc>
        <w:tc>
          <w:tcPr>
            <w:tcW w:w="288" w:type="pct"/>
            <w:noWrap/>
            <w:vAlign w:val="center"/>
          </w:tcPr>
          <w:p w14:paraId="4F104852" w14:textId="16744445"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4.6E-06</w:t>
            </w:r>
          </w:p>
        </w:tc>
        <w:tc>
          <w:tcPr>
            <w:tcW w:w="240" w:type="pct"/>
            <w:noWrap/>
            <w:vAlign w:val="center"/>
          </w:tcPr>
          <w:p w14:paraId="3EB34C3A" w14:textId="1117F091"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1.8E-03</w:t>
            </w:r>
          </w:p>
        </w:tc>
        <w:tc>
          <w:tcPr>
            <w:tcW w:w="288" w:type="pct"/>
            <w:noWrap/>
            <w:vAlign w:val="center"/>
          </w:tcPr>
          <w:p w14:paraId="7F80301F" w14:textId="3E92E56C"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7.3E-06</w:t>
            </w:r>
          </w:p>
        </w:tc>
        <w:tc>
          <w:tcPr>
            <w:tcW w:w="240" w:type="pct"/>
            <w:noWrap/>
            <w:vAlign w:val="center"/>
          </w:tcPr>
          <w:p w14:paraId="73C31A68" w14:textId="026F4E9A"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1.4E-04</w:t>
            </w:r>
          </w:p>
        </w:tc>
        <w:tc>
          <w:tcPr>
            <w:tcW w:w="240" w:type="pct"/>
            <w:noWrap/>
            <w:vAlign w:val="center"/>
          </w:tcPr>
          <w:p w14:paraId="1ED8FF72" w14:textId="0CE5DDD4"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3.3E-04</w:t>
            </w:r>
          </w:p>
        </w:tc>
      </w:tr>
      <w:tr w:rsidR="00724595" w:rsidRPr="002552BE" w14:paraId="6005D34C" w14:textId="77777777" w:rsidTr="0072459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ECC9612" w14:textId="77777777" w:rsidR="00724595" w:rsidRPr="00724595" w:rsidRDefault="00724595" w:rsidP="00724595">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Trans.</w:t>
            </w:r>
          </w:p>
        </w:tc>
        <w:tc>
          <w:tcPr>
            <w:tcW w:w="270" w:type="pct"/>
            <w:noWrap/>
            <w:vAlign w:val="center"/>
          </w:tcPr>
          <w:p w14:paraId="59A5F64C" w14:textId="31EE8CDF"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6.3E-05</w:t>
            </w:r>
          </w:p>
        </w:tc>
        <w:tc>
          <w:tcPr>
            <w:tcW w:w="270" w:type="pct"/>
            <w:noWrap/>
            <w:vAlign w:val="center"/>
          </w:tcPr>
          <w:p w14:paraId="4EE69F92" w14:textId="1BFEBC6D"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4.6E-05</w:t>
            </w:r>
          </w:p>
        </w:tc>
        <w:tc>
          <w:tcPr>
            <w:tcW w:w="270" w:type="pct"/>
            <w:noWrap/>
            <w:vAlign w:val="center"/>
          </w:tcPr>
          <w:p w14:paraId="00847557" w14:textId="14E4BE63"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1.7E-04</w:t>
            </w:r>
          </w:p>
        </w:tc>
        <w:tc>
          <w:tcPr>
            <w:tcW w:w="266" w:type="pct"/>
            <w:noWrap/>
            <w:vAlign w:val="center"/>
          </w:tcPr>
          <w:p w14:paraId="74964126" w14:textId="1481B1A8"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3.9E-03</w:t>
            </w:r>
          </w:p>
        </w:tc>
        <w:tc>
          <w:tcPr>
            <w:tcW w:w="273" w:type="pct"/>
            <w:noWrap/>
            <w:vAlign w:val="center"/>
          </w:tcPr>
          <w:p w14:paraId="434E5800" w14:textId="0130540E"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2.2E-04</w:t>
            </w:r>
          </w:p>
        </w:tc>
        <w:tc>
          <w:tcPr>
            <w:tcW w:w="273" w:type="pct"/>
            <w:noWrap/>
            <w:vAlign w:val="center"/>
          </w:tcPr>
          <w:p w14:paraId="2F92CD7F" w14:textId="6BB1EB1F"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4.6E-02</w:t>
            </w:r>
          </w:p>
        </w:tc>
        <w:tc>
          <w:tcPr>
            <w:tcW w:w="236" w:type="pct"/>
            <w:noWrap/>
            <w:vAlign w:val="center"/>
          </w:tcPr>
          <w:p w14:paraId="2DE23E48" w14:textId="48FA6BCF"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1.4E-02</w:t>
            </w:r>
          </w:p>
        </w:tc>
        <w:tc>
          <w:tcPr>
            <w:tcW w:w="288" w:type="pct"/>
            <w:noWrap/>
            <w:vAlign w:val="center"/>
          </w:tcPr>
          <w:p w14:paraId="5B7C0C06" w14:textId="7ED80142"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2.7E-03</w:t>
            </w:r>
          </w:p>
        </w:tc>
        <w:tc>
          <w:tcPr>
            <w:tcW w:w="240" w:type="pct"/>
            <w:noWrap/>
            <w:vAlign w:val="center"/>
          </w:tcPr>
          <w:p w14:paraId="40E6210A" w14:textId="2910A22F"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8.3E-05</w:t>
            </w:r>
          </w:p>
        </w:tc>
        <w:tc>
          <w:tcPr>
            <w:tcW w:w="240" w:type="pct"/>
            <w:noWrap/>
            <w:vAlign w:val="center"/>
          </w:tcPr>
          <w:p w14:paraId="578E54D3" w14:textId="47331C77"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1.5E-03</w:t>
            </w:r>
          </w:p>
        </w:tc>
        <w:tc>
          <w:tcPr>
            <w:tcW w:w="288" w:type="pct"/>
            <w:noWrap/>
            <w:vAlign w:val="center"/>
          </w:tcPr>
          <w:p w14:paraId="0A58F47A" w14:textId="0C6EB705"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1.7E-02</w:t>
            </w:r>
          </w:p>
        </w:tc>
        <w:tc>
          <w:tcPr>
            <w:tcW w:w="288" w:type="pct"/>
            <w:noWrap/>
            <w:vAlign w:val="center"/>
          </w:tcPr>
          <w:p w14:paraId="11A7AD49" w14:textId="7A5CDF27"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3.9E-06</w:t>
            </w:r>
          </w:p>
        </w:tc>
        <w:tc>
          <w:tcPr>
            <w:tcW w:w="240" w:type="pct"/>
            <w:noWrap/>
            <w:vAlign w:val="center"/>
          </w:tcPr>
          <w:p w14:paraId="68AF8F80" w14:textId="3F63F659"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5.2E-09</w:t>
            </w:r>
          </w:p>
        </w:tc>
        <w:tc>
          <w:tcPr>
            <w:tcW w:w="288" w:type="pct"/>
            <w:noWrap/>
            <w:vAlign w:val="center"/>
          </w:tcPr>
          <w:p w14:paraId="3221145E" w14:textId="72DF5F02"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4.0E-06</w:t>
            </w:r>
          </w:p>
        </w:tc>
        <w:tc>
          <w:tcPr>
            <w:tcW w:w="240" w:type="pct"/>
            <w:noWrap/>
            <w:vAlign w:val="center"/>
          </w:tcPr>
          <w:p w14:paraId="3A171F15" w14:textId="60ACD36B"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2.4E-04</w:t>
            </w:r>
          </w:p>
        </w:tc>
        <w:tc>
          <w:tcPr>
            <w:tcW w:w="288" w:type="pct"/>
            <w:noWrap/>
            <w:vAlign w:val="center"/>
          </w:tcPr>
          <w:p w14:paraId="241046AA" w14:textId="2C1ACC3D"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9.1E-06</w:t>
            </w:r>
          </w:p>
        </w:tc>
        <w:tc>
          <w:tcPr>
            <w:tcW w:w="240" w:type="pct"/>
            <w:noWrap/>
            <w:vAlign w:val="center"/>
          </w:tcPr>
          <w:p w14:paraId="1F73C007" w14:textId="4C7B39CB"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6.3E-05</w:t>
            </w:r>
          </w:p>
        </w:tc>
        <w:tc>
          <w:tcPr>
            <w:tcW w:w="240" w:type="pct"/>
            <w:noWrap/>
            <w:vAlign w:val="center"/>
          </w:tcPr>
          <w:p w14:paraId="369A7EF8" w14:textId="73445A48"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4.6E-05</w:t>
            </w:r>
          </w:p>
        </w:tc>
      </w:tr>
      <w:tr w:rsidR="00724595" w:rsidRPr="002552BE" w14:paraId="336F345E" w14:textId="77777777" w:rsidTr="00724595">
        <w:trPr>
          <w:trHeight w:val="312"/>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A87F754" w14:textId="77777777" w:rsidR="00724595" w:rsidRPr="00724595" w:rsidRDefault="00724595" w:rsidP="00724595">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Use</w:t>
            </w:r>
          </w:p>
        </w:tc>
        <w:tc>
          <w:tcPr>
            <w:tcW w:w="270" w:type="pct"/>
            <w:noWrap/>
            <w:vAlign w:val="center"/>
          </w:tcPr>
          <w:p w14:paraId="2D2840DC" w14:textId="4F03361C"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1.6E-05</w:t>
            </w:r>
          </w:p>
        </w:tc>
        <w:tc>
          <w:tcPr>
            <w:tcW w:w="270" w:type="pct"/>
            <w:noWrap/>
            <w:vAlign w:val="center"/>
          </w:tcPr>
          <w:p w14:paraId="7C4D0E9C" w14:textId="29BD8E86"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4.8E-04</w:t>
            </w:r>
          </w:p>
        </w:tc>
        <w:tc>
          <w:tcPr>
            <w:tcW w:w="270" w:type="pct"/>
            <w:noWrap/>
            <w:vAlign w:val="center"/>
          </w:tcPr>
          <w:p w14:paraId="33367CF2" w14:textId="7FD4197D"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3.8E-05</w:t>
            </w:r>
          </w:p>
        </w:tc>
        <w:tc>
          <w:tcPr>
            <w:tcW w:w="266" w:type="pct"/>
            <w:noWrap/>
            <w:vAlign w:val="center"/>
          </w:tcPr>
          <w:p w14:paraId="4C641692" w14:textId="4738DF78"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1.4E-01</w:t>
            </w:r>
          </w:p>
        </w:tc>
        <w:tc>
          <w:tcPr>
            <w:tcW w:w="273" w:type="pct"/>
            <w:noWrap/>
            <w:vAlign w:val="center"/>
          </w:tcPr>
          <w:p w14:paraId="36C2C3E5" w14:textId="54B9EF28"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3.1E-05</w:t>
            </w:r>
          </w:p>
        </w:tc>
        <w:tc>
          <w:tcPr>
            <w:tcW w:w="273" w:type="pct"/>
            <w:noWrap/>
            <w:vAlign w:val="center"/>
          </w:tcPr>
          <w:p w14:paraId="68E1EE66" w14:textId="59A6EADB"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7.7E-03</w:t>
            </w:r>
          </w:p>
        </w:tc>
        <w:tc>
          <w:tcPr>
            <w:tcW w:w="236" w:type="pct"/>
            <w:noWrap/>
            <w:vAlign w:val="center"/>
          </w:tcPr>
          <w:p w14:paraId="3E83A076" w14:textId="7735701A"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1.1E-02</w:t>
            </w:r>
          </w:p>
        </w:tc>
        <w:tc>
          <w:tcPr>
            <w:tcW w:w="288" w:type="pct"/>
            <w:noWrap/>
            <w:vAlign w:val="center"/>
          </w:tcPr>
          <w:p w14:paraId="5AAFADCD" w14:textId="0ED4D41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1.3E-03</w:t>
            </w:r>
          </w:p>
        </w:tc>
        <w:tc>
          <w:tcPr>
            <w:tcW w:w="240" w:type="pct"/>
            <w:noWrap/>
            <w:vAlign w:val="center"/>
          </w:tcPr>
          <w:p w14:paraId="20AB70A2" w14:textId="4751C01C"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2.0E-05</w:t>
            </w:r>
          </w:p>
        </w:tc>
        <w:tc>
          <w:tcPr>
            <w:tcW w:w="240" w:type="pct"/>
            <w:noWrap/>
            <w:vAlign w:val="center"/>
          </w:tcPr>
          <w:p w14:paraId="6C0CC48D" w14:textId="142127CE"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6.0E-05</w:t>
            </w:r>
          </w:p>
        </w:tc>
        <w:tc>
          <w:tcPr>
            <w:tcW w:w="288" w:type="pct"/>
            <w:noWrap/>
            <w:vAlign w:val="center"/>
          </w:tcPr>
          <w:p w14:paraId="40DD3CEC" w14:textId="53E406CB"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1.4E-03</w:t>
            </w:r>
          </w:p>
        </w:tc>
        <w:tc>
          <w:tcPr>
            <w:tcW w:w="288" w:type="pct"/>
            <w:noWrap/>
            <w:vAlign w:val="center"/>
          </w:tcPr>
          <w:p w14:paraId="02771290" w14:textId="161478BA"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2.6E-06</w:t>
            </w:r>
          </w:p>
        </w:tc>
        <w:tc>
          <w:tcPr>
            <w:tcW w:w="240" w:type="pct"/>
            <w:noWrap/>
            <w:vAlign w:val="center"/>
          </w:tcPr>
          <w:p w14:paraId="2D0FD636" w14:textId="7CC914AE"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1.5E-08</w:t>
            </w:r>
          </w:p>
        </w:tc>
        <w:tc>
          <w:tcPr>
            <w:tcW w:w="288" w:type="pct"/>
            <w:noWrap/>
            <w:vAlign w:val="center"/>
          </w:tcPr>
          <w:p w14:paraId="53999C6D" w14:textId="1BBD322D"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1.8E-06</w:t>
            </w:r>
          </w:p>
        </w:tc>
        <w:tc>
          <w:tcPr>
            <w:tcW w:w="240" w:type="pct"/>
            <w:noWrap/>
            <w:vAlign w:val="center"/>
          </w:tcPr>
          <w:p w14:paraId="4712E507" w14:textId="187893D1"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2.0E-04</w:t>
            </w:r>
          </w:p>
        </w:tc>
        <w:tc>
          <w:tcPr>
            <w:tcW w:w="288" w:type="pct"/>
            <w:noWrap/>
            <w:vAlign w:val="center"/>
          </w:tcPr>
          <w:p w14:paraId="3AE918CE" w14:textId="6D8000C4"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1.5E-06</w:t>
            </w:r>
          </w:p>
        </w:tc>
        <w:tc>
          <w:tcPr>
            <w:tcW w:w="240" w:type="pct"/>
            <w:noWrap/>
            <w:vAlign w:val="center"/>
          </w:tcPr>
          <w:p w14:paraId="1B6979D2" w14:textId="167EB6B1"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1.6E-05</w:t>
            </w:r>
          </w:p>
        </w:tc>
        <w:tc>
          <w:tcPr>
            <w:tcW w:w="240" w:type="pct"/>
            <w:noWrap/>
            <w:vAlign w:val="center"/>
          </w:tcPr>
          <w:p w14:paraId="38731EBE" w14:textId="4B145AF5"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4.8E-04</w:t>
            </w:r>
          </w:p>
        </w:tc>
      </w:tr>
      <w:tr w:rsidR="00724595" w:rsidRPr="002552BE" w14:paraId="5FA2F98A" w14:textId="77777777" w:rsidTr="0072459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C38CFB7" w14:textId="7BC27297" w:rsidR="00724595" w:rsidRPr="00724595" w:rsidRDefault="00724595" w:rsidP="00724595">
            <w:pPr>
              <w:spacing w:after="0" w:line="240" w:lineRule="auto"/>
              <w:jc w:val="center"/>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Waste</w:t>
            </w:r>
          </w:p>
          <w:p w14:paraId="3A8589F4" w14:textId="77777777" w:rsidR="00724595" w:rsidRPr="00724595" w:rsidRDefault="00724595" w:rsidP="00724595">
            <w:pPr>
              <w:spacing w:after="0" w:line="240" w:lineRule="auto"/>
              <w:jc w:val="center"/>
              <w:rPr>
                <w:rFonts w:asciiTheme="majorHAnsi" w:eastAsia="Times New Roman" w:hAnsiTheme="majorHAnsi" w:cstheme="majorHAnsi"/>
                <w:color w:val="000000"/>
                <w:w w:val="100"/>
                <w:sz w:val="18"/>
                <w:szCs w:val="18"/>
                <w:lang w:eastAsia="sv-SE"/>
              </w:rPr>
            </w:pPr>
          </w:p>
        </w:tc>
        <w:tc>
          <w:tcPr>
            <w:tcW w:w="270" w:type="pct"/>
            <w:noWrap/>
            <w:vAlign w:val="center"/>
          </w:tcPr>
          <w:p w14:paraId="300A33C0" w14:textId="3A046E05"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7.0E-06</w:t>
            </w:r>
          </w:p>
        </w:tc>
        <w:tc>
          <w:tcPr>
            <w:tcW w:w="270" w:type="pct"/>
            <w:noWrap/>
            <w:vAlign w:val="center"/>
          </w:tcPr>
          <w:p w14:paraId="12702BFD" w14:textId="55C830DF"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8.9E-05</w:t>
            </w:r>
          </w:p>
        </w:tc>
        <w:tc>
          <w:tcPr>
            <w:tcW w:w="270" w:type="pct"/>
            <w:noWrap/>
            <w:vAlign w:val="center"/>
          </w:tcPr>
          <w:p w14:paraId="74543737" w14:textId="4DFCC904"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9.3E-06</w:t>
            </w:r>
          </w:p>
        </w:tc>
        <w:tc>
          <w:tcPr>
            <w:tcW w:w="266" w:type="pct"/>
            <w:noWrap/>
            <w:vAlign w:val="center"/>
          </w:tcPr>
          <w:p w14:paraId="5DD71C8F" w14:textId="3F8736F4"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4.2E-05</w:t>
            </w:r>
          </w:p>
        </w:tc>
        <w:tc>
          <w:tcPr>
            <w:tcW w:w="273" w:type="pct"/>
            <w:noWrap/>
            <w:vAlign w:val="center"/>
          </w:tcPr>
          <w:p w14:paraId="206F833A" w14:textId="51A213AA"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1.4E-05</w:t>
            </w:r>
          </w:p>
        </w:tc>
        <w:tc>
          <w:tcPr>
            <w:tcW w:w="273" w:type="pct"/>
            <w:noWrap/>
            <w:vAlign w:val="center"/>
          </w:tcPr>
          <w:p w14:paraId="710A0369" w14:textId="14849E73"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5.5E-02</w:t>
            </w:r>
          </w:p>
        </w:tc>
        <w:tc>
          <w:tcPr>
            <w:tcW w:w="236" w:type="pct"/>
            <w:noWrap/>
            <w:vAlign w:val="center"/>
          </w:tcPr>
          <w:p w14:paraId="2831CDF4" w14:textId="4CE5F3E8"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7.3E-03</w:t>
            </w:r>
          </w:p>
        </w:tc>
        <w:tc>
          <w:tcPr>
            <w:tcW w:w="288" w:type="pct"/>
            <w:noWrap/>
            <w:vAlign w:val="center"/>
          </w:tcPr>
          <w:p w14:paraId="19B6D865" w14:textId="7EBEE830"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6.0E-05</w:t>
            </w:r>
          </w:p>
        </w:tc>
        <w:tc>
          <w:tcPr>
            <w:tcW w:w="240" w:type="pct"/>
            <w:noWrap/>
            <w:vAlign w:val="center"/>
          </w:tcPr>
          <w:p w14:paraId="16984A80" w14:textId="7F184CDF"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3.7E-06</w:t>
            </w:r>
          </w:p>
        </w:tc>
        <w:tc>
          <w:tcPr>
            <w:tcW w:w="240" w:type="pct"/>
            <w:noWrap/>
            <w:vAlign w:val="center"/>
          </w:tcPr>
          <w:p w14:paraId="6B6EBFA1" w14:textId="4D039ABA"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7.4E-06</w:t>
            </w:r>
          </w:p>
        </w:tc>
        <w:tc>
          <w:tcPr>
            <w:tcW w:w="288" w:type="pct"/>
            <w:noWrap/>
            <w:vAlign w:val="center"/>
          </w:tcPr>
          <w:p w14:paraId="12BA66FF" w14:textId="0BDDC192"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2.0E-04</w:t>
            </w:r>
          </w:p>
        </w:tc>
        <w:tc>
          <w:tcPr>
            <w:tcW w:w="288" w:type="pct"/>
            <w:noWrap/>
            <w:vAlign w:val="center"/>
          </w:tcPr>
          <w:p w14:paraId="140E0082" w14:textId="1E33DE4B"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0.0E+00</w:t>
            </w:r>
          </w:p>
        </w:tc>
        <w:tc>
          <w:tcPr>
            <w:tcW w:w="240" w:type="pct"/>
            <w:noWrap/>
            <w:vAlign w:val="center"/>
          </w:tcPr>
          <w:p w14:paraId="783633B8" w14:textId="27D17E13"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0.0E+00</w:t>
            </w:r>
          </w:p>
        </w:tc>
        <w:tc>
          <w:tcPr>
            <w:tcW w:w="288" w:type="pct"/>
            <w:noWrap/>
            <w:vAlign w:val="center"/>
          </w:tcPr>
          <w:p w14:paraId="526B1866" w14:textId="30866855"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0.0E+00</w:t>
            </w:r>
          </w:p>
        </w:tc>
        <w:tc>
          <w:tcPr>
            <w:tcW w:w="240" w:type="pct"/>
            <w:noWrap/>
            <w:vAlign w:val="center"/>
          </w:tcPr>
          <w:p w14:paraId="7193D2F3" w14:textId="27B4DC4F"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0.0E+00</w:t>
            </w:r>
          </w:p>
        </w:tc>
        <w:tc>
          <w:tcPr>
            <w:tcW w:w="288" w:type="pct"/>
            <w:noWrap/>
            <w:vAlign w:val="center"/>
          </w:tcPr>
          <w:p w14:paraId="4F10A292" w14:textId="70E33720"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0.0E+00</w:t>
            </w:r>
          </w:p>
        </w:tc>
        <w:tc>
          <w:tcPr>
            <w:tcW w:w="240" w:type="pct"/>
            <w:noWrap/>
            <w:vAlign w:val="center"/>
          </w:tcPr>
          <w:p w14:paraId="4C39A344" w14:textId="750420C5"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7.0E-06</w:t>
            </w:r>
          </w:p>
        </w:tc>
        <w:tc>
          <w:tcPr>
            <w:tcW w:w="240" w:type="pct"/>
            <w:noWrap/>
            <w:vAlign w:val="center"/>
          </w:tcPr>
          <w:p w14:paraId="5A393494" w14:textId="13FE767D" w:rsidR="00724595" w:rsidRPr="00724595" w:rsidRDefault="0072459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724595">
              <w:rPr>
                <w:rFonts w:asciiTheme="majorHAnsi" w:hAnsiTheme="majorHAnsi" w:cstheme="majorHAnsi"/>
                <w:sz w:val="14"/>
                <w:szCs w:val="14"/>
              </w:rPr>
              <w:t>8.9E-05</w:t>
            </w:r>
          </w:p>
        </w:tc>
      </w:tr>
      <w:tr w:rsidR="00724595" w:rsidRPr="002552BE" w14:paraId="6EFAA79A" w14:textId="77777777" w:rsidTr="00724595">
        <w:trPr>
          <w:trHeight w:val="312"/>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A4C12EE" w14:textId="77777777" w:rsidR="00724595" w:rsidRPr="00724595" w:rsidRDefault="00724595" w:rsidP="00724595">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Total</w:t>
            </w:r>
          </w:p>
        </w:tc>
        <w:tc>
          <w:tcPr>
            <w:tcW w:w="270" w:type="pct"/>
            <w:noWrap/>
            <w:vAlign w:val="center"/>
          </w:tcPr>
          <w:p w14:paraId="237EE83D" w14:textId="7FA12684"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2.3E-04</w:t>
            </w:r>
          </w:p>
        </w:tc>
        <w:tc>
          <w:tcPr>
            <w:tcW w:w="270" w:type="pct"/>
            <w:noWrap/>
            <w:vAlign w:val="center"/>
          </w:tcPr>
          <w:p w14:paraId="56A03357" w14:textId="5ACD7F09"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9.5E-04</w:t>
            </w:r>
          </w:p>
        </w:tc>
        <w:tc>
          <w:tcPr>
            <w:tcW w:w="270" w:type="pct"/>
            <w:noWrap/>
            <w:vAlign w:val="center"/>
          </w:tcPr>
          <w:p w14:paraId="5ADE7FDF" w14:textId="4F1AD401"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8.3E-04</w:t>
            </w:r>
          </w:p>
        </w:tc>
        <w:tc>
          <w:tcPr>
            <w:tcW w:w="266" w:type="pct"/>
            <w:noWrap/>
            <w:vAlign w:val="center"/>
          </w:tcPr>
          <w:p w14:paraId="24DC841A" w14:textId="76394FD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1.7E-01</w:t>
            </w:r>
          </w:p>
        </w:tc>
        <w:tc>
          <w:tcPr>
            <w:tcW w:w="273" w:type="pct"/>
            <w:noWrap/>
            <w:vAlign w:val="center"/>
          </w:tcPr>
          <w:p w14:paraId="3AC4971D" w14:textId="43113411"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7.5E-04</w:t>
            </w:r>
          </w:p>
        </w:tc>
        <w:tc>
          <w:tcPr>
            <w:tcW w:w="273" w:type="pct"/>
            <w:noWrap/>
            <w:vAlign w:val="center"/>
          </w:tcPr>
          <w:p w14:paraId="22E5F9D2" w14:textId="5F5EFC41"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2.2E-01</w:t>
            </w:r>
          </w:p>
        </w:tc>
        <w:tc>
          <w:tcPr>
            <w:tcW w:w="236" w:type="pct"/>
            <w:noWrap/>
            <w:vAlign w:val="center"/>
          </w:tcPr>
          <w:p w14:paraId="6BADAF4C" w14:textId="559025F4"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8.2E-02</w:t>
            </w:r>
          </w:p>
        </w:tc>
        <w:tc>
          <w:tcPr>
            <w:tcW w:w="288" w:type="pct"/>
            <w:noWrap/>
            <w:vAlign w:val="center"/>
          </w:tcPr>
          <w:p w14:paraId="012AF7CA" w14:textId="0871D6A8"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5.3E-03</w:t>
            </w:r>
          </w:p>
        </w:tc>
        <w:tc>
          <w:tcPr>
            <w:tcW w:w="240" w:type="pct"/>
            <w:noWrap/>
            <w:vAlign w:val="center"/>
          </w:tcPr>
          <w:p w14:paraId="6870B98D" w14:textId="703673BA"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3.4E-04</w:t>
            </w:r>
          </w:p>
        </w:tc>
        <w:tc>
          <w:tcPr>
            <w:tcW w:w="240" w:type="pct"/>
            <w:noWrap/>
            <w:vAlign w:val="center"/>
          </w:tcPr>
          <w:p w14:paraId="478B46C4" w14:textId="25576528"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2.0E-03</w:t>
            </w:r>
          </w:p>
        </w:tc>
        <w:tc>
          <w:tcPr>
            <w:tcW w:w="288" w:type="pct"/>
            <w:noWrap/>
            <w:vAlign w:val="center"/>
          </w:tcPr>
          <w:p w14:paraId="4526ABC3" w14:textId="6E7ADB75"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7.4E-02</w:t>
            </w:r>
          </w:p>
        </w:tc>
        <w:tc>
          <w:tcPr>
            <w:tcW w:w="288" w:type="pct"/>
            <w:noWrap/>
            <w:vAlign w:val="center"/>
          </w:tcPr>
          <w:p w14:paraId="77983A84" w14:textId="53CB158D"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6.1E-05</w:t>
            </w:r>
          </w:p>
        </w:tc>
        <w:tc>
          <w:tcPr>
            <w:tcW w:w="240" w:type="pct"/>
            <w:noWrap/>
            <w:vAlign w:val="center"/>
          </w:tcPr>
          <w:p w14:paraId="2609E2A0" w14:textId="699775B3"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3.0E-08</w:t>
            </w:r>
          </w:p>
        </w:tc>
        <w:tc>
          <w:tcPr>
            <w:tcW w:w="288" w:type="pct"/>
            <w:noWrap/>
            <w:vAlign w:val="center"/>
          </w:tcPr>
          <w:p w14:paraId="6447D396" w14:textId="65F1AFB1"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1.0E-05</w:t>
            </w:r>
          </w:p>
        </w:tc>
        <w:tc>
          <w:tcPr>
            <w:tcW w:w="240" w:type="pct"/>
            <w:noWrap/>
            <w:vAlign w:val="center"/>
          </w:tcPr>
          <w:p w14:paraId="328D1BED" w14:textId="5B647470"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2.2E-03</w:t>
            </w:r>
          </w:p>
        </w:tc>
        <w:tc>
          <w:tcPr>
            <w:tcW w:w="288" w:type="pct"/>
            <w:noWrap/>
            <w:vAlign w:val="center"/>
          </w:tcPr>
          <w:p w14:paraId="6A75254B" w14:textId="53E9A9E7"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1.8E-05</w:t>
            </w:r>
          </w:p>
        </w:tc>
        <w:tc>
          <w:tcPr>
            <w:tcW w:w="240" w:type="pct"/>
            <w:noWrap/>
            <w:vAlign w:val="center"/>
          </w:tcPr>
          <w:p w14:paraId="2B24920D" w14:textId="3A2F8E21"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2.3E-04</w:t>
            </w:r>
          </w:p>
        </w:tc>
        <w:tc>
          <w:tcPr>
            <w:tcW w:w="240" w:type="pct"/>
            <w:noWrap/>
            <w:vAlign w:val="center"/>
          </w:tcPr>
          <w:p w14:paraId="3503D477" w14:textId="4FFACA52" w:rsidR="00724595" w:rsidRPr="00724595" w:rsidRDefault="00724595" w:rsidP="0072459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724595">
              <w:rPr>
                <w:rFonts w:asciiTheme="majorHAnsi" w:hAnsiTheme="majorHAnsi" w:cstheme="majorHAnsi"/>
                <w:sz w:val="14"/>
                <w:szCs w:val="14"/>
              </w:rPr>
              <w:t>9.5E-04</w:t>
            </w:r>
          </w:p>
        </w:tc>
      </w:tr>
    </w:tbl>
    <w:p w14:paraId="6BB0031C" w14:textId="2566295E" w:rsidR="005826CD" w:rsidRPr="002552BE" w:rsidRDefault="005826CD" w:rsidP="005826CD">
      <w:pPr>
        <w:rPr>
          <w:i/>
          <w:iCs/>
          <w:sz w:val="16"/>
          <w:szCs w:val="16"/>
        </w:rPr>
      </w:pPr>
      <w:r w:rsidRPr="002552BE">
        <w:rPr>
          <w:i/>
          <w:iCs/>
          <w:sz w:val="16"/>
          <w:szCs w:val="16"/>
        </w:rPr>
        <w:t>Const. (Construction), Trans.(Transportation), Waste (Waste management/recycling).  Ind</w:t>
      </w:r>
      <w:r w:rsidR="00E010C6">
        <w:rPr>
          <w:i/>
          <w:iCs/>
          <w:sz w:val="16"/>
          <w:szCs w:val="16"/>
        </w:rPr>
        <w:t>i</w:t>
      </w:r>
      <w:r w:rsidRPr="002552BE">
        <w:rPr>
          <w:i/>
          <w:iCs/>
          <w:sz w:val="16"/>
          <w:szCs w:val="16"/>
        </w:rPr>
        <w:t>cators include: marine eutrophication (MEP), water depletion (WDP), terrestrial acidification (TAP100), ionising radiation (IRP), photochemical oxidant formation (POFP), climate change (GWP), human toxicity (HTPinf), metal depletion (MDP), particulate matter formation (PMFP), urban land occupation (ULOP), fossil depletion (FDP), natural land transformation (NLTP), freshwater ecotoxicity (FETP), freshwater eutrophication (FEP), ozone depletion (ODP), agricultural land occupation (ALOP), marine ecotoxicity (METP), terrestrial ecotoxicity (TETP)</w:t>
      </w:r>
    </w:p>
    <w:p w14:paraId="1B3826D0" w14:textId="1AA10FC2" w:rsidR="00761405" w:rsidRDefault="00761405" w:rsidP="00761405"/>
    <w:p w14:paraId="2FE6573A" w14:textId="32AD0611" w:rsidR="00A064B4" w:rsidRDefault="00A064B4" w:rsidP="00761405"/>
    <w:p w14:paraId="32CE8448" w14:textId="37B58A49" w:rsidR="00A064B4" w:rsidRDefault="00A064B4" w:rsidP="00761405"/>
    <w:p w14:paraId="4A86DAFA" w14:textId="328B7519" w:rsidR="00A064B4" w:rsidRDefault="00A064B4" w:rsidP="00761405"/>
    <w:p w14:paraId="2B18167A" w14:textId="56230A5B" w:rsidR="00A064B4" w:rsidRDefault="00A064B4" w:rsidP="00761405"/>
    <w:p w14:paraId="19511C34" w14:textId="77777777" w:rsidR="00A064B4" w:rsidRPr="002552BE" w:rsidRDefault="00A064B4" w:rsidP="00761405"/>
    <w:p w14:paraId="5435BBCC" w14:textId="63C9F827" w:rsidR="00761405" w:rsidRPr="002552BE" w:rsidRDefault="001B19F3" w:rsidP="00761405">
      <w:pPr>
        <w:pStyle w:val="Caption"/>
        <w:keepNext/>
      </w:pPr>
      <w:r>
        <w:lastRenderedPageBreak/>
        <w:t>Table S</w:t>
      </w:r>
      <w:r w:rsidR="00761405" w:rsidRPr="002552BE">
        <w:fldChar w:fldCharType="begin"/>
      </w:r>
      <w:r w:rsidR="00761405" w:rsidRPr="002552BE">
        <w:instrText xml:space="preserve"> SEQ Table \* ARABIC </w:instrText>
      </w:r>
      <w:r w:rsidR="00761405" w:rsidRPr="002552BE">
        <w:fldChar w:fldCharType="separate"/>
      </w:r>
      <w:r w:rsidR="00761405" w:rsidRPr="002552BE">
        <w:rPr>
          <w:noProof/>
        </w:rPr>
        <w:t>8</w:t>
      </w:r>
      <w:r w:rsidR="00761405" w:rsidRPr="002552BE">
        <w:fldChar w:fldCharType="end"/>
      </w:r>
      <w:r w:rsidR="00761405" w:rsidRPr="002552BE">
        <w:t xml:space="preserve"> Environmental impacts for Plastic Closed-Loop SE (results are depicted in respective impacts per liter kegged beer). </w:t>
      </w:r>
    </w:p>
    <w:tbl>
      <w:tblPr>
        <w:tblStyle w:val="GridTable6Colorful"/>
        <w:tblW w:w="5184" w:type="pct"/>
        <w:tblInd w:w="-5" w:type="dxa"/>
        <w:tblLayout w:type="fixed"/>
        <w:tblLook w:val="04A0" w:firstRow="1" w:lastRow="0" w:firstColumn="1" w:lastColumn="0" w:noHBand="0" w:noVBand="1"/>
      </w:tblPr>
      <w:tblGrid>
        <w:gridCol w:w="762"/>
        <w:gridCol w:w="799"/>
        <w:gridCol w:w="711"/>
        <w:gridCol w:w="767"/>
        <w:gridCol w:w="787"/>
        <w:gridCol w:w="814"/>
        <w:gridCol w:w="811"/>
        <w:gridCol w:w="690"/>
        <w:gridCol w:w="702"/>
        <w:gridCol w:w="764"/>
        <w:gridCol w:w="796"/>
        <w:gridCol w:w="793"/>
        <w:gridCol w:w="793"/>
        <w:gridCol w:w="834"/>
        <w:gridCol w:w="793"/>
        <w:gridCol w:w="834"/>
        <w:gridCol w:w="793"/>
        <w:gridCol w:w="719"/>
        <w:gridCol w:w="781"/>
      </w:tblGrid>
      <w:tr w:rsidR="006562BD" w:rsidRPr="002552BE" w14:paraId="2D4E68AB" w14:textId="77777777" w:rsidTr="006562BD">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258" w:type="pct"/>
            <w:shd w:val="clear" w:color="auto" w:fill="767171" w:themeFill="background2" w:themeFillShade="80"/>
            <w:noWrap/>
            <w:vAlign w:val="center"/>
            <w:hideMark/>
          </w:tcPr>
          <w:p w14:paraId="2C7270D4" w14:textId="77777777" w:rsidR="00761405" w:rsidRPr="002552BE" w:rsidRDefault="00761405" w:rsidP="00724595">
            <w:pPr>
              <w:spacing w:after="0" w:line="240" w:lineRule="auto"/>
              <w:jc w:val="center"/>
              <w:rPr>
                <w:rFonts w:asciiTheme="majorHAnsi" w:eastAsia="Times New Roman" w:hAnsiTheme="majorHAnsi" w:cstheme="majorHAnsi"/>
                <w:w w:val="100"/>
                <w:lang w:eastAsia="sv-SE"/>
              </w:rPr>
            </w:pPr>
          </w:p>
        </w:tc>
        <w:tc>
          <w:tcPr>
            <w:tcW w:w="271" w:type="pct"/>
            <w:shd w:val="clear" w:color="auto" w:fill="767171" w:themeFill="background2" w:themeFillShade="80"/>
            <w:vAlign w:val="center"/>
            <w:hideMark/>
          </w:tcPr>
          <w:p w14:paraId="3D5F4830"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MEP</w:t>
            </w:r>
          </w:p>
        </w:tc>
        <w:tc>
          <w:tcPr>
            <w:tcW w:w="241" w:type="pct"/>
            <w:shd w:val="clear" w:color="auto" w:fill="767171" w:themeFill="background2" w:themeFillShade="80"/>
            <w:vAlign w:val="center"/>
            <w:hideMark/>
          </w:tcPr>
          <w:p w14:paraId="0B6124BE"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WDP</w:t>
            </w:r>
          </w:p>
        </w:tc>
        <w:tc>
          <w:tcPr>
            <w:tcW w:w="260" w:type="pct"/>
            <w:shd w:val="clear" w:color="auto" w:fill="767171" w:themeFill="background2" w:themeFillShade="80"/>
            <w:vAlign w:val="center"/>
            <w:hideMark/>
          </w:tcPr>
          <w:p w14:paraId="28CB558E"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TAP</w:t>
            </w:r>
          </w:p>
        </w:tc>
        <w:tc>
          <w:tcPr>
            <w:tcW w:w="267" w:type="pct"/>
            <w:shd w:val="clear" w:color="auto" w:fill="767171" w:themeFill="background2" w:themeFillShade="80"/>
            <w:vAlign w:val="center"/>
            <w:hideMark/>
          </w:tcPr>
          <w:p w14:paraId="1B9DFBD5"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IRP</w:t>
            </w:r>
          </w:p>
        </w:tc>
        <w:tc>
          <w:tcPr>
            <w:tcW w:w="276" w:type="pct"/>
            <w:shd w:val="clear" w:color="auto" w:fill="767171" w:themeFill="background2" w:themeFillShade="80"/>
            <w:vAlign w:val="center"/>
            <w:hideMark/>
          </w:tcPr>
          <w:p w14:paraId="16D2ECA7"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POFP</w:t>
            </w:r>
          </w:p>
        </w:tc>
        <w:tc>
          <w:tcPr>
            <w:tcW w:w="275" w:type="pct"/>
            <w:shd w:val="clear" w:color="auto" w:fill="767171" w:themeFill="background2" w:themeFillShade="80"/>
            <w:vAlign w:val="center"/>
            <w:hideMark/>
          </w:tcPr>
          <w:p w14:paraId="34CD8714"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GWP</w:t>
            </w:r>
          </w:p>
        </w:tc>
        <w:tc>
          <w:tcPr>
            <w:tcW w:w="234" w:type="pct"/>
            <w:shd w:val="clear" w:color="auto" w:fill="767171" w:themeFill="background2" w:themeFillShade="80"/>
            <w:vAlign w:val="center"/>
            <w:hideMark/>
          </w:tcPr>
          <w:p w14:paraId="4BC3DDE3"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HTP</w:t>
            </w:r>
          </w:p>
        </w:tc>
        <w:tc>
          <w:tcPr>
            <w:tcW w:w="238" w:type="pct"/>
            <w:shd w:val="clear" w:color="auto" w:fill="767171" w:themeFill="background2" w:themeFillShade="80"/>
            <w:vAlign w:val="center"/>
            <w:hideMark/>
          </w:tcPr>
          <w:p w14:paraId="34241C37"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MDP</w:t>
            </w:r>
          </w:p>
        </w:tc>
        <w:tc>
          <w:tcPr>
            <w:tcW w:w="259" w:type="pct"/>
            <w:shd w:val="clear" w:color="auto" w:fill="767171" w:themeFill="background2" w:themeFillShade="80"/>
            <w:vAlign w:val="center"/>
            <w:hideMark/>
          </w:tcPr>
          <w:p w14:paraId="685B4025"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PMFP</w:t>
            </w:r>
          </w:p>
        </w:tc>
        <w:tc>
          <w:tcPr>
            <w:tcW w:w="270" w:type="pct"/>
            <w:shd w:val="clear" w:color="auto" w:fill="767171" w:themeFill="background2" w:themeFillShade="80"/>
            <w:vAlign w:val="center"/>
            <w:hideMark/>
          </w:tcPr>
          <w:p w14:paraId="0FB8C74D"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ULOP</w:t>
            </w:r>
          </w:p>
        </w:tc>
        <w:tc>
          <w:tcPr>
            <w:tcW w:w="269" w:type="pct"/>
            <w:shd w:val="clear" w:color="auto" w:fill="767171" w:themeFill="background2" w:themeFillShade="80"/>
            <w:vAlign w:val="center"/>
            <w:hideMark/>
          </w:tcPr>
          <w:p w14:paraId="3EC2921D"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FDP</w:t>
            </w:r>
          </w:p>
        </w:tc>
        <w:tc>
          <w:tcPr>
            <w:tcW w:w="269" w:type="pct"/>
            <w:shd w:val="clear" w:color="auto" w:fill="767171" w:themeFill="background2" w:themeFillShade="80"/>
            <w:vAlign w:val="center"/>
            <w:hideMark/>
          </w:tcPr>
          <w:p w14:paraId="496C44C4"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NLTP</w:t>
            </w:r>
          </w:p>
        </w:tc>
        <w:tc>
          <w:tcPr>
            <w:tcW w:w="283" w:type="pct"/>
            <w:shd w:val="clear" w:color="auto" w:fill="767171" w:themeFill="background2" w:themeFillShade="80"/>
            <w:vAlign w:val="center"/>
            <w:hideMark/>
          </w:tcPr>
          <w:p w14:paraId="5996F210"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FETP</w:t>
            </w:r>
          </w:p>
        </w:tc>
        <w:tc>
          <w:tcPr>
            <w:tcW w:w="269" w:type="pct"/>
            <w:shd w:val="clear" w:color="auto" w:fill="767171" w:themeFill="background2" w:themeFillShade="80"/>
            <w:vAlign w:val="center"/>
            <w:hideMark/>
          </w:tcPr>
          <w:p w14:paraId="0ED12802"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FEP</w:t>
            </w:r>
          </w:p>
        </w:tc>
        <w:tc>
          <w:tcPr>
            <w:tcW w:w="283" w:type="pct"/>
            <w:shd w:val="clear" w:color="auto" w:fill="767171" w:themeFill="background2" w:themeFillShade="80"/>
            <w:vAlign w:val="center"/>
            <w:hideMark/>
          </w:tcPr>
          <w:p w14:paraId="08F88030"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ODP</w:t>
            </w:r>
          </w:p>
        </w:tc>
        <w:tc>
          <w:tcPr>
            <w:tcW w:w="269" w:type="pct"/>
            <w:shd w:val="clear" w:color="auto" w:fill="767171" w:themeFill="background2" w:themeFillShade="80"/>
            <w:vAlign w:val="center"/>
            <w:hideMark/>
          </w:tcPr>
          <w:p w14:paraId="405A7267"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ALOP</w:t>
            </w:r>
          </w:p>
        </w:tc>
        <w:tc>
          <w:tcPr>
            <w:tcW w:w="244" w:type="pct"/>
            <w:shd w:val="clear" w:color="auto" w:fill="767171" w:themeFill="background2" w:themeFillShade="80"/>
            <w:vAlign w:val="center"/>
            <w:hideMark/>
          </w:tcPr>
          <w:p w14:paraId="68E39F66"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METP</w:t>
            </w:r>
          </w:p>
        </w:tc>
        <w:tc>
          <w:tcPr>
            <w:tcW w:w="268" w:type="pct"/>
            <w:shd w:val="clear" w:color="auto" w:fill="767171" w:themeFill="background2" w:themeFillShade="80"/>
            <w:vAlign w:val="center"/>
            <w:hideMark/>
          </w:tcPr>
          <w:p w14:paraId="7F66FEEB" w14:textId="77777777" w:rsidR="00761405" w:rsidRPr="00724595" w:rsidRDefault="00761405" w:rsidP="007245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TETP</w:t>
            </w:r>
          </w:p>
        </w:tc>
      </w:tr>
      <w:tr w:rsidR="006562BD" w:rsidRPr="002552BE" w14:paraId="4E964EF4" w14:textId="77777777" w:rsidTr="006562B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8" w:type="pct"/>
            <w:shd w:val="clear" w:color="auto" w:fill="767171" w:themeFill="background2" w:themeFillShade="80"/>
            <w:noWrap/>
            <w:vAlign w:val="center"/>
            <w:hideMark/>
          </w:tcPr>
          <w:p w14:paraId="34124628" w14:textId="77777777" w:rsidR="00761405" w:rsidRPr="002552BE" w:rsidRDefault="00761405" w:rsidP="00724595">
            <w:pPr>
              <w:spacing w:after="0" w:line="240" w:lineRule="auto"/>
              <w:jc w:val="center"/>
              <w:rPr>
                <w:rFonts w:asciiTheme="majorHAnsi" w:eastAsia="Times New Roman" w:hAnsiTheme="majorHAnsi" w:cstheme="majorHAnsi"/>
                <w:color w:val="000000"/>
                <w:w w:val="100"/>
                <w:lang w:eastAsia="sv-SE"/>
              </w:rPr>
            </w:pPr>
          </w:p>
        </w:tc>
        <w:tc>
          <w:tcPr>
            <w:tcW w:w="271" w:type="pct"/>
            <w:shd w:val="clear" w:color="auto" w:fill="767171" w:themeFill="background2" w:themeFillShade="80"/>
            <w:noWrap/>
            <w:vAlign w:val="center"/>
            <w:hideMark/>
          </w:tcPr>
          <w:p w14:paraId="3C1A44CC" w14:textId="2A683270"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56CE1EE6"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N-Eq</w:t>
            </w:r>
          </w:p>
        </w:tc>
        <w:tc>
          <w:tcPr>
            <w:tcW w:w="241" w:type="pct"/>
            <w:shd w:val="clear" w:color="auto" w:fill="767171" w:themeFill="background2" w:themeFillShade="80"/>
            <w:noWrap/>
            <w:vAlign w:val="center"/>
            <w:hideMark/>
          </w:tcPr>
          <w:p w14:paraId="3C8440C3"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m3</w:t>
            </w:r>
          </w:p>
        </w:tc>
        <w:tc>
          <w:tcPr>
            <w:tcW w:w="260" w:type="pct"/>
            <w:shd w:val="clear" w:color="auto" w:fill="767171" w:themeFill="background2" w:themeFillShade="80"/>
            <w:noWrap/>
            <w:vAlign w:val="center"/>
            <w:hideMark/>
          </w:tcPr>
          <w:p w14:paraId="38B53F33" w14:textId="7A63CF25"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1C465083"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SO2-Eq</w:t>
            </w:r>
          </w:p>
        </w:tc>
        <w:tc>
          <w:tcPr>
            <w:tcW w:w="267" w:type="pct"/>
            <w:shd w:val="clear" w:color="auto" w:fill="767171" w:themeFill="background2" w:themeFillShade="80"/>
            <w:noWrap/>
            <w:vAlign w:val="center"/>
            <w:hideMark/>
          </w:tcPr>
          <w:p w14:paraId="508B61EB" w14:textId="620EC430"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0E385448"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U235-Eq</w:t>
            </w:r>
          </w:p>
        </w:tc>
        <w:tc>
          <w:tcPr>
            <w:tcW w:w="276" w:type="pct"/>
            <w:shd w:val="clear" w:color="auto" w:fill="767171" w:themeFill="background2" w:themeFillShade="80"/>
            <w:noWrap/>
            <w:vAlign w:val="center"/>
            <w:hideMark/>
          </w:tcPr>
          <w:p w14:paraId="220614D1" w14:textId="6B89481E"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5E59546A"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NMVOC</w:t>
            </w:r>
          </w:p>
        </w:tc>
        <w:tc>
          <w:tcPr>
            <w:tcW w:w="275" w:type="pct"/>
            <w:shd w:val="clear" w:color="auto" w:fill="767171" w:themeFill="background2" w:themeFillShade="80"/>
            <w:noWrap/>
            <w:vAlign w:val="center"/>
            <w:hideMark/>
          </w:tcPr>
          <w:p w14:paraId="24085315"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6E6807AB" w14:textId="0CA08935"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CO2-Eq</w:t>
            </w:r>
          </w:p>
        </w:tc>
        <w:tc>
          <w:tcPr>
            <w:tcW w:w="234" w:type="pct"/>
            <w:shd w:val="clear" w:color="auto" w:fill="767171" w:themeFill="background2" w:themeFillShade="80"/>
            <w:noWrap/>
            <w:vAlign w:val="center"/>
            <w:hideMark/>
          </w:tcPr>
          <w:p w14:paraId="27FB306C" w14:textId="05BC75B9"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6A7D581A"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c>
          <w:tcPr>
            <w:tcW w:w="238" w:type="pct"/>
            <w:shd w:val="clear" w:color="auto" w:fill="767171" w:themeFill="background2" w:themeFillShade="80"/>
            <w:noWrap/>
            <w:vAlign w:val="center"/>
            <w:hideMark/>
          </w:tcPr>
          <w:p w14:paraId="65A9D87A" w14:textId="29FCE7EA"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3FE2A3E6"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Fe-Eq</w:t>
            </w:r>
          </w:p>
        </w:tc>
        <w:tc>
          <w:tcPr>
            <w:tcW w:w="259" w:type="pct"/>
            <w:shd w:val="clear" w:color="auto" w:fill="767171" w:themeFill="background2" w:themeFillShade="80"/>
            <w:noWrap/>
            <w:vAlign w:val="center"/>
            <w:hideMark/>
          </w:tcPr>
          <w:p w14:paraId="74B697C0"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1BE8A1DB"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PM10-Eq</w:t>
            </w:r>
          </w:p>
        </w:tc>
        <w:tc>
          <w:tcPr>
            <w:tcW w:w="270" w:type="pct"/>
            <w:shd w:val="clear" w:color="auto" w:fill="767171" w:themeFill="background2" w:themeFillShade="80"/>
            <w:noWrap/>
            <w:vAlign w:val="center"/>
            <w:hideMark/>
          </w:tcPr>
          <w:p w14:paraId="469600D6"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m2a</w:t>
            </w:r>
          </w:p>
        </w:tc>
        <w:tc>
          <w:tcPr>
            <w:tcW w:w="269" w:type="pct"/>
            <w:shd w:val="clear" w:color="auto" w:fill="767171" w:themeFill="background2" w:themeFillShade="80"/>
            <w:noWrap/>
            <w:vAlign w:val="center"/>
            <w:hideMark/>
          </w:tcPr>
          <w:p w14:paraId="03AAE704" w14:textId="6659CE34"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4E6D2CB0"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oil-Eq</w:t>
            </w:r>
          </w:p>
        </w:tc>
        <w:tc>
          <w:tcPr>
            <w:tcW w:w="269" w:type="pct"/>
            <w:shd w:val="clear" w:color="auto" w:fill="767171" w:themeFill="background2" w:themeFillShade="80"/>
            <w:noWrap/>
            <w:vAlign w:val="center"/>
            <w:hideMark/>
          </w:tcPr>
          <w:p w14:paraId="4D584A88"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m2</w:t>
            </w:r>
          </w:p>
        </w:tc>
        <w:tc>
          <w:tcPr>
            <w:tcW w:w="283" w:type="pct"/>
            <w:shd w:val="clear" w:color="auto" w:fill="767171" w:themeFill="background2" w:themeFillShade="80"/>
            <w:noWrap/>
            <w:vAlign w:val="center"/>
            <w:hideMark/>
          </w:tcPr>
          <w:p w14:paraId="4F302124" w14:textId="1E4884B3"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047444D6"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1,4-DCB-Eq</w:t>
            </w:r>
          </w:p>
        </w:tc>
        <w:tc>
          <w:tcPr>
            <w:tcW w:w="269" w:type="pct"/>
            <w:shd w:val="clear" w:color="auto" w:fill="767171" w:themeFill="background2" w:themeFillShade="80"/>
            <w:noWrap/>
            <w:vAlign w:val="center"/>
            <w:hideMark/>
          </w:tcPr>
          <w:p w14:paraId="7B8188A6" w14:textId="5F17786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33645060"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P-Eq</w:t>
            </w:r>
          </w:p>
        </w:tc>
        <w:tc>
          <w:tcPr>
            <w:tcW w:w="283" w:type="pct"/>
            <w:shd w:val="clear" w:color="auto" w:fill="767171" w:themeFill="background2" w:themeFillShade="80"/>
            <w:noWrap/>
            <w:vAlign w:val="center"/>
            <w:hideMark/>
          </w:tcPr>
          <w:p w14:paraId="2A6C4752" w14:textId="2272FC29"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16F8E377"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CFC-11-Eq</w:t>
            </w:r>
          </w:p>
        </w:tc>
        <w:tc>
          <w:tcPr>
            <w:tcW w:w="269" w:type="pct"/>
            <w:shd w:val="clear" w:color="auto" w:fill="767171" w:themeFill="background2" w:themeFillShade="80"/>
            <w:noWrap/>
            <w:vAlign w:val="center"/>
            <w:hideMark/>
          </w:tcPr>
          <w:p w14:paraId="653B1B6D" w14:textId="77777777"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m2a</w:t>
            </w:r>
          </w:p>
        </w:tc>
        <w:tc>
          <w:tcPr>
            <w:tcW w:w="244" w:type="pct"/>
            <w:shd w:val="clear" w:color="auto" w:fill="767171" w:themeFill="background2" w:themeFillShade="80"/>
            <w:noWrap/>
            <w:vAlign w:val="center"/>
            <w:hideMark/>
          </w:tcPr>
          <w:p w14:paraId="27982494" w14:textId="30406439"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32A69E81" w14:textId="77777777" w:rsidR="0043302F"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w:t>
            </w:r>
          </w:p>
          <w:p w14:paraId="12BFFE89" w14:textId="251F08F0"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DCB-Eq</w:t>
            </w:r>
          </w:p>
        </w:tc>
        <w:tc>
          <w:tcPr>
            <w:tcW w:w="268" w:type="pct"/>
            <w:shd w:val="clear" w:color="auto" w:fill="767171" w:themeFill="background2" w:themeFillShade="80"/>
            <w:noWrap/>
            <w:vAlign w:val="center"/>
            <w:hideMark/>
          </w:tcPr>
          <w:p w14:paraId="6A948D28" w14:textId="3151A272"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kg</w:t>
            </w:r>
          </w:p>
          <w:p w14:paraId="63309113" w14:textId="77777777" w:rsidR="0043302F"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1,4-</w:t>
            </w:r>
          </w:p>
          <w:p w14:paraId="5FF82AFE" w14:textId="3D1B80FF" w:rsidR="00761405" w:rsidRPr="002552BE" w:rsidRDefault="00761405" w:rsidP="007245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6"/>
                <w:szCs w:val="16"/>
                <w:lang w:eastAsia="sv-SE"/>
              </w:rPr>
            </w:pPr>
            <w:r w:rsidRPr="002552BE">
              <w:rPr>
                <w:rFonts w:asciiTheme="majorHAnsi" w:eastAsia="Times New Roman" w:hAnsiTheme="majorHAnsi" w:cstheme="majorHAnsi"/>
                <w:color w:val="000000"/>
                <w:w w:val="100"/>
                <w:sz w:val="16"/>
                <w:szCs w:val="16"/>
                <w:lang w:eastAsia="sv-SE"/>
              </w:rPr>
              <w:t>DCB-Eq</w:t>
            </w:r>
          </w:p>
        </w:tc>
      </w:tr>
      <w:tr w:rsidR="006562BD" w:rsidRPr="002552BE" w14:paraId="7C2C7322" w14:textId="77777777" w:rsidTr="006562BD">
        <w:trPr>
          <w:trHeight w:val="312"/>
        </w:trPr>
        <w:tc>
          <w:tcPr>
            <w:cnfStyle w:val="001000000000" w:firstRow="0" w:lastRow="0" w:firstColumn="1" w:lastColumn="0" w:oddVBand="0" w:evenVBand="0" w:oddHBand="0" w:evenHBand="0" w:firstRowFirstColumn="0" w:firstRowLastColumn="0" w:lastRowFirstColumn="0" w:lastRowLastColumn="0"/>
            <w:tcW w:w="258" w:type="pct"/>
            <w:noWrap/>
            <w:vAlign w:val="center"/>
            <w:hideMark/>
          </w:tcPr>
          <w:p w14:paraId="775FCA11" w14:textId="77777777" w:rsidR="006562BD" w:rsidRPr="00724595" w:rsidRDefault="006562BD" w:rsidP="006562BD">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Const.</w:t>
            </w:r>
          </w:p>
        </w:tc>
        <w:tc>
          <w:tcPr>
            <w:tcW w:w="271" w:type="pct"/>
            <w:noWrap/>
          </w:tcPr>
          <w:p w14:paraId="30D7EFCE" w14:textId="26413D28"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1.4E-04</w:t>
            </w:r>
          </w:p>
        </w:tc>
        <w:tc>
          <w:tcPr>
            <w:tcW w:w="241" w:type="pct"/>
            <w:noWrap/>
          </w:tcPr>
          <w:p w14:paraId="67176E9A" w14:textId="71B2FD49"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3.9E-04</w:t>
            </w:r>
          </w:p>
        </w:tc>
        <w:tc>
          <w:tcPr>
            <w:tcW w:w="260" w:type="pct"/>
            <w:noWrap/>
          </w:tcPr>
          <w:p w14:paraId="08FAEFB4" w14:textId="2DF49E25"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3.5E-04</w:t>
            </w:r>
          </w:p>
        </w:tc>
        <w:tc>
          <w:tcPr>
            <w:tcW w:w="267" w:type="pct"/>
            <w:noWrap/>
          </w:tcPr>
          <w:p w14:paraId="1DCA7322" w14:textId="3991B0D0"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1.7E-02</w:t>
            </w:r>
          </w:p>
        </w:tc>
        <w:tc>
          <w:tcPr>
            <w:tcW w:w="276" w:type="pct"/>
            <w:noWrap/>
          </w:tcPr>
          <w:p w14:paraId="7AAF8F4D" w14:textId="169B318A"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2.7E-04</w:t>
            </w:r>
          </w:p>
        </w:tc>
        <w:tc>
          <w:tcPr>
            <w:tcW w:w="275" w:type="pct"/>
            <w:noWrap/>
          </w:tcPr>
          <w:p w14:paraId="3C1986C4" w14:textId="4E0F9891"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1.0E-01</w:t>
            </w:r>
          </w:p>
        </w:tc>
        <w:tc>
          <w:tcPr>
            <w:tcW w:w="234" w:type="pct"/>
            <w:noWrap/>
          </w:tcPr>
          <w:p w14:paraId="3A53E88B" w14:textId="4D723D6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2.5E-02</w:t>
            </w:r>
          </w:p>
        </w:tc>
        <w:tc>
          <w:tcPr>
            <w:tcW w:w="238" w:type="pct"/>
            <w:noWrap/>
          </w:tcPr>
          <w:p w14:paraId="400CE015" w14:textId="35AD8E03"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1.2E-03</w:t>
            </w:r>
          </w:p>
        </w:tc>
        <w:tc>
          <w:tcPr>
            <w:tcW w:w="259" w:type="pct"/>
            <w:noWrap/>
          </w:tcPr>
          <w:p w14:paraId="48FD5953" w14:textId="22368CD3"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5.3E-02</w:t>
            </w:r>
          </w:p>
        </w:tc>
        <w:tc>
          <w:tcPr>
            <w:tcW w:w="270" w:type="pct"/>
            <w:noWrap/>
          </w:tcPr>
          <w:p w14:paraId="3A589ADF" w14:textId="25FD28DA"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2.8E-06</w:t>
            </w:r>
          </w:p>
        </w:tc>
        <w:tc>
          <w:tcPr>
            <w:tcW w:w="269" w:type="pct"/>
            <w:noWrap/>
          </w:tcPr>
          <w:p w14:paraId="743A2F0E" w14:textId="4904A49B"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1.9E-03</w:t>
            </w:r>
          </w:p>
        </w:tc>
        <w:tc>
          <w:tcPr>
            <w:tcW w:w="269" w:type="pct"/>
            <w:noWrap/>
          </w:tcPr>
          <w:p w14:paraId="772C2850" w14:textId="6E299F2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5.4E-05</w:t>
            </w:r>
          </w:p>
        </w:tc>
        <w:tc>
          <w:tcPr>
            <w:tcW w:w="283" w:type="pct"/>
            <w:noWrap/>
          </w:tcPr>
          <w:p w14:paraId="74138B8E" w14:textId="76679598"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1.0E-08</w:t>
            </w:r>
          </w:p>
        </w:tc>
        <w:tc>
          <w:tcPr>
            <w:tcW w:w="269" w:type="pct"/>
            <w:noWrap/>
          </w:tcPr>
          <w:p w14:paraId="2CDDC897" w14:textId="60A5384B"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4.6E-06</w:t>
            </w:r>
          </w:p>
        </w:tc>
        <w:tc>
          <w:tcPr>
            <w:tcW w:w="283" w:type="pct"/>
            <w:noWrap/>
          </w:tcPr>
          <w:p w14:paraId="53650206" w14:textId="2EBDBD74"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1.8E-03</w:t>
            </w:r>
          </w:p>
        </w:tc>
        <w:tc>
          <w:tcPr>
            <w:tcW w:w="269" w:type="pct"/>
            <w:noWrap/>
          </w:tcPr>
          <w:p w14:paraId="650B90B8" w14:textId="3947A753"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7.3E-06</w:t>
            </w:r>
          </w:p>
        </w:tc>
        <w:tc>
          <w:tcPr>
            <w:tcW w:w="244" w:type="pct"/>
            <w:noWrap/>
          </w:tcPr>
          <w:p w14:paraId="07BBDC4E" w14:textId="47CD3231"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1.4E-04</w:t>
            </w:r>
          </w:p>
        </w:tc>
        <w:tc>
          <w:tcPr>
            <w:tcW w:w="268" w:type="pct"/>
            <w:noWrap/>
          </w:tcPr>
          <w:p w14:paraId="4CFF60AC" w14:textId="1E2BE437"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3.9E-04</w:t>
            </w:r>
          </w:p>
        </w:tc>
      </w:tr>
      <w:tr w:rsidR="006562BD" w:rsidRPr="002552BE" w14:paraId="5A6CF9DA" w14:textId="77777777" w:rsidTr="006562B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8" w:type="pct"/>
            <w:noWrap/>
            <w:vAlign w:val="center"/>
            <w:hideMark/>
          </w:tcPr>
          <w:p w14:paraId="5049D896" w14:textId="77777777" w:rsidR="006562BD" w:rsidRPr="00724595" w:rsidRDefault="006562BD" w:rsidP="006562BD">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Trans.</w:t>
            </w:r>
          </w:p>
        </w:tc>
        <w:tc>
          <w:tcPr>
            <w:tcW w:w="271" w:type="pct"/>
            <w:noWrap/>
          </w:tcPr>
          <w:p w14:paraId="3C06C86F" w14:textId="2E637353"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6.3E-05</w:t>
            </w:r>
          </w:p>
        </w:tc>
        <w:tc>
          <w:tcPr>
            <w:tcW w:w="241" w:type="pct"/>
            <w:noWrap/>
          </w:tcPr>
          <w:p w14:paraId="6B443146" w14:textId="567191C2"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4.6E-05</w:t>
            </w:r>
          </w:p>
        </w:tc>
        <w:tc>
          <w:tcPr>
            <w:tcW w:w="260" w:type="pct"/>
            <w:noWrap/>
          </w:tcPr>
          <w:p w14:paraId="32233A4C" w14:textId="1AF4EEAF"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1.7E-04</w:t>
            </w:r>
          </w:p>
        </w:tc>
        <w:tc>
          <w:tcPr>
            <w:tcW w:w="267" w:type="pct"/>
            <w:noWrap/>
          </w:tcPr>
          <w:p w14:paraId="0C8056CB" w14:textId="50A1ED2B"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3.9E-03</w:t>
            </w:r>
          </w:p>
        </w:tc>
        <w:tc>
          <w:tcPr>
            <w:tcW w:w="276" w:type="pct"/>
            <w:noWrap/>
          </w:tcPr>
          <w:p w14:paraId="328E73C7" w14:textId="7D5BC928"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2.2E-04</w:t>
            </w:r>
          </w:p>
        </w:tc>
        <w:tc>
          <w:tcPr>
            <w:tcW w:w="275" w:type="pct"/>
            <w:noWrap/>
          </w:tcPr>
          <w:p w14:paraId="1DFC5E74" w14:textId="6792B390"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4.6E-02</w:t>
            </w:r>
          </w:p>
        </w:tc>
        <w:tc>
          <w:tcPr>
            <w:tcW w:w="234" w:type="pct"/>
            <w:noWrap/>
          </w:tcPr>
          <w:p w14:paraId="75C054B7" w14:textId="433DA84F"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1.4E-02</w:t>
            </w:r>
          </w:p>
        </w:tc>
        <w:tc>
          <w:tcPr>
            <w:tcW w:w="238" w:type="pct"/>
            <w:noWrap/>
          </w:tcPr>
          <w:p w14:paraId="6E7EE2BE" w14:textId="476DBA81"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2.7E-03</w:t>
            </w:r>
          </w:p>
        </w:tc>
        <w:tc>
          <w:tcPr>
            <w:tcW w:w="259" w:type="pct"/>
            <w:noWrap/>
          </w:tcPr>
          <w:p w14:paraId="14CD9361" w14:textId="197ED291"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1.7E-02</w:t>
            </w:r>
          </w:p>
        </w:tc>
        <w:tc>
          <w:tcPr>
            <w:tcW w:w="270" w:type="pct"/>
            <w:noWrap/>
          </w:tcPr>
          <w:p w14:paraId="2D9BA98F" w14:textId="67C7735A"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6.9E-07</w:t>
            </w:r>
          </w:p>
        </w:tc>
        <w:tc>
          <w:tcPr>
            <w:tcW w:w="269" w:type="pct"/>
            <w:noWrap/>
          </w:tcPr>
          <w:p w14:paraId="47C4AB11" w14:textId="6A776312"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3.4E-04</w:t>
            </w:r>
          </w:p>
        </w:tc>
        <w:tc>
          <w:tcPr>
            <w:tcW w:w="269" w:type="pct"/>
            <w:noWrap/>
          </w:tcPr>
          <w:p w14:paraId="5EE37607" w14:textId="59625AA1"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6.6E-06</w:t>
            </w:r>
          </w:p>
        </w:tc>
        <w:tc>
          <w:tcPr>
            <w:tcW w:w="283" w:type="pct"/>
            <w:noWrap/>
          </w:tcPr>
          <w:p w14:paraId="5733D5FD" w14:textId="690F0474"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8.2E-09</w:t>
            </w:r>
          </w:p>
        </w:tc>
        <w:tc>
          <w:tcPr>
            <w:tcW w:w="269" w:type="pct"/>
            <w:noWrap/>
          </w:tcPr>
          <w:p w14:paraId="7AA536E1" w14:textId="05DB263D"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6.2E-06</w:t>
            </w:r>
          </w:p>
        </w:tc>
        <w:tc>
          <w:tcPr>
            <w:tcW w:w="283" w:type="pct"/>
            <w:noWrap/>
          </w:tcPr>
          <w:p w14:paraId="2F374C20" w14:textId="70CC3F59"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3.9E-04</w:t>
            </w:r>
          </w:p>
        </w:tc>
        <w:tc>
          <w:tcPr>
            <w:tcW w:w="269" w:type="pct"/>
            <w:noWrap/>
          </w:tcPr>
          <w:p w14:paraId="77704129" w14:textId="3601296B"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1.3E-05</w:t>
            </w:r>
          </w:p>
        </w:tc>
        <w:tc>
          <w:tcPr>
            <w:tcW w:w="244" w:type="pct"/>
            <w:noWrap/>
          </w:tcPr>
          <w:p w14:paraId="2880C46C" w14:textId="4520FEF2"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6.3E-05</w:t>
            </w:r>
          </w:p>
        </w:tc>
        <w:tc>
          <w:tcPr>
            <w:tcW w:w="268" w:type="pct"/>
            <w:noWrap/>
          </w:tcPr>
          <w:p w14:paraId="6EFC26E4" w14:textId="6C2CA43B"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4.6E-05</w:t>
            </w:r>
          </w:p>
        </w:tc>
      </w:tr>
      <w:tr w:rsidR="006562BD" w:rsidRPr="002552BE" w14:paraId="21DCA677" w14:textId="77777777" w:rsidTr="006562BD">
        <w:trPr>
          <w:trHeight w:val="312"/>
        </w:trPr>
        <w:tc>
          <w:tcPr>
            <w:cnfStyle w:val="001000000000" w:firstRow="0" w:lastRow="0" w:firstColumn="1" w:lastColumn="0" w:oddVBand="0" w:evenVBand="0" w:oddHBand="0" w:evenHBand="0" w:firstRowFirstColumn="0" w:firstRowLastColumn="0" w:lastRowFirstColumn="0" w:lastRowLastColumn="0"/>
            <w:tcW w:w="258" w:type="pct"/>
            <w:noWrap/>
            <w:vAlign w:val="center"/>
            <w:hideMark/>
          </w:tcPr>
          <w:p w14:paraId="21BA184F" w14:textId="77777777" w:rsidR="006562BD" w:rsidRPr="00724595" w:rsidRDefault="006562BD" w:rsidP="006562BD">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Use</w:t>
            </w:r>
          </w:p>
        </w:tc>
        <w:tc>
          <w:tcPr>
            <w:tcW w:w="271" w:type="pct"/>
            <w:noWrap/>
          </w:tcPr>
          <w:p w14:paraId="7B4348B1" w14:textId="1494A2FF"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1.6E-05</w:t>
            </w:r>
          </w:p>
        </w:tc>
        <w:tc>
          <w:tcPr>
            <w:tcW w:w="241" w:type="pct"/>
            <w:noWrap/>
          </w:tcPr>
          <w:p w14:paraId="5F489EC4" w14:textId="4C154FAA"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4.8E-04</w:t>
            </w:r>
          </w:p>
        </w:tc>
        <w:tc>
          <w:tcPr>
            <w:tcW w:w="260" w:type="pct"/>
            <w:noWrap/>
          </w:tcPr>
          <w:p w14:paraId="7FFFB7C4" w14:textId="14416CCC"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3.8E-05</w:t>
            </w:r>
          </w:p>
        </w:tc>
        <w:tc>
          <w:tcPr>
            <w:tcW w:w="267" w:type="pct"/>
            <w:noWrap/>
          </w:tcPr>
          <w:p w14:paraId="1039CFFE" w14:textId="2E58877C"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1.4E-01</w:t>
            </w:r>
          </w:p>
        </w:tc>
        <w:tc>
          <w:tcPr>
            <w:tcW w:w="276" w:type="pct"/>
            <w:noWrap/>
          </w:tcPr>
          <w:p w14:paraId="14ED0B6F" w14:textId="15C2062B"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3.1E-05</w:t>
            </w:r>
          </w:p>
        </w:tc>
        <w:tc>
          <w:tcPr>
            <w:tcW w:w="275" w:type="pct"/>
            <w:noWrap/>
          </w:tcPr>
          <w:p w14:paraId="64DC51BA" w14:textId="18CE7AA9"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7.7E-03</w:t>
            </w:r>
          </w:p>
        </w:tc>
        <w:tc>
          <w:tcPr>
            <w:tcW w:w="234" w:type="pct"/>
            <w:noWrap/>
          </w:tcPr>
          <w:p w14:paraId="73383372" w14:textId="0C06E0B7"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1.1E-02</w:t>
            </w:r>
          </w:p>
        </w:tc>
        <w:tc>
          <w:tcPr>
            <w:tcW w:w="238" w:type="pct"/>
            <w:noWrap/>
          </w:tcPr>
          <w:p w14:paraId="4E1A8550" w14:textId="12050D1A"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1.3E-03</w:t>
            </w:r>
          </w:p>
        </w:tc>
        <w:tc>
          <w:tcPr>
            <w:tcW w:w="259" w:type="pct"/>
            <w:noWrap/>
          </w:tcPr>
          <w:p w14:paraId="6A79334A" w14:textId="7B549106"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1.4E-03</w:t>
            </w:r>
          </w:p>
        </w:tc>
        <w:tc>
          <w:tcPr>
            <w:tcW w:w="270" w:type="pct"/>
            <w:noWrap/>
          </w:tcPr>
          <w:p w14:paraId="46B186EF" w14:textId="7012C720"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2.7E-06</w:t>
            </w:r>
          </w:p>
        </w:tc>
        <w:tc>
          <w:tcPr>
            <w:tcW w:w="269" w:type="pct"/>
            <w:noWrap/>
          </w:tcPr>
          <w:p w14:paraId="23924BA1" w14:textId="67ED6617"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2.0E-04</w:t>
            </w:r>
          </w:p>
        </w:tc>
        <w:tc>
          <w:tcPr>
            <w:tcW w:w="269" w:type="pct"/>
            <w:noWrap/>
          </w:tcPr>
          <w:p w14:paraId="3E6C19EF" w14:textId="5639BC76"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2.6E-06</w:t>
            </w:r>
          </w:p>
        </w:tc>
        <w:tc>
          <w:tcPr>
            <w:tcW w:w="283" w:type="pct"/>
            <w:noWrap/>
          </w:tcPr>
          <w:p w14:paraId="542BB360" w14:textId="143C992E"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1.5E-08</w:t>
            </w:r>
          </w:p>
        </w:tc>
        <w:tc>
          <w:tcPr>
            <w:tcW w:w="269" w:type="pct"/>
            <w:noWrap/>
          </w:tcPr>
          <w:p w14:paraId="2B8D43A4" w14:textId="21E69521"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1.8E-06</w:t>
            </w:r>
          </w:p>
        </w:tc>
        <w:tc>
          <w:tcPr>
            <w:tcW w:w="283" w:type="pct"/>
            <w:noWrap/>
          </w:tcPr>
          <w:p w14:paraId="6568B548" w14:textId="1525887D"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2.0E-04</w:t>
            </w:r>
          </w:p>
        </w:tc>
        <w:tc>
          <w:tcPr>
            <w:tcW w:w="269" w:type="pct"/>
            <w:noWrap/>
          </w:tcPr>
          <w:p w14:paraId="7CFF68AA" w14:textId="6BB02763"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1.5E-06</w:t>
            </w:r>
          </w:p>
        </w:tc>
        <w:tc>
          <w:tcPr>
            <w:tcW w:w="244" w:type="pct"/>
            <w:noWrap/>
          </w:tcPr>
          <w:p w14:paraId="6D5F35F8" w14:textId="6BBE1065"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1.6E-05</w:t>
            </w:r>
          </w:p>
        </w:tc>
        <w:tc>
          <w:tcPr>
            <w:tcW w:w="268" w:type="pct"/>
            <w:noWrap/>
          </w:tcPr>
          <w:p w14:paraId="78A660CE" w14:textId="7BDCE898"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4.8E-04</w:t>
            </w:r>
          </w:p>
        </w:tc>
      </w:tr>
      <w:tr w:rsidR="006562BD" w:rsidRPr="002552BE" w14:paraId="7FD71A4B" w14:textId="77777777" w:rsidTr="006562B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8" w:type="pct"/>
            <w:noWrap/>
            <w:vAlign w:val="center"/>
            <w:hideMark/>
          </w:tcPr>
          <w:p w14:paraId="28EADECD" w14:textId="23D1AAAF" w:rsidR="006562BD" w:rsidRPr="00724595" w:rsidRDefault="006562BD" w:rsidP="006562BD">
            <w:pPr>
              <w:spacing w:after="0" w:line="240" w:lineRule="auto"/>
              <w:jc w:val="center"/>
              <w:rPr>
                <w:rFonts w:asciiTheme="majorHAnsi" w:eastAsia="Times New Roman" w:hAnsiTheme="majorHAnsi" w:cstheme="majorHAnsi"/>
                <w:b w:val="0"/>
                <w:bCs w:val="0"/>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Waste</w:t>
            </w:r>
          </w:p>
          <w:p w14:paraId="55722175" w14:textId="77777777" w:rsidR="006562BD" w:rsidRPr="00724595" w:rsidRDefault="006562BD" w:rsidP="006562BD">
            <w:pPr>
              <w:spacing w:after="0" w:line="240" w:lineRule="auto"/>
              <w:jc w:val="center"/>
              <w:rPr>
                <w:rFonts w:asciiTheme="majorHAnsi" w:eastAsia="Times New Roman" w:hAnsiTheme="majorHAnsi" w:cstheme="majorHAnsi"/>
                <w:color w:val="000000"/>
                <w:w w:val="100"/>
                <w:sz w:val="18"/>
                <w:szCs w:val="18"/>
                <w:lang w:eastAsia="sv-SE"/>
              </w:rPr>
            </w:pPr>
          </w:p>
        </w:tc>
        <w:tc>
          <w:tcPr>
            <w:tcW w:w="271" w:type="pct"/>
            <w:noWrap/>
          </w:tcPr>
          <w:p w14:paraId="167A6E2E" w14:textId="48052C44"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7.0E-06</w:t>
            </w:r>
          </w:p>
        </w:tc>
        <w:tc>
          <w:tcPr>
            <w:tcW w:w="241" w:type="pct"/>
            <w:noWrap/>
          </w:tcPr>
          <w:p w14:paraId="71E1AB08" w14:textId="0FD570AE"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8.9E-05</w:t>
            </w:r>
          </w:p>
        </w:tc>
        <w:tc>
          <w:tcPr>
            <w:tcW w:w="260" w:type="pct"/>
            <w:noWrap/>
          </w:tcPr>
          <w:p w14:paraId="796B4751" w14:textId="4C6769CA"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9.3E-06</w:t>
            </w:r>
          </w:p>
        </w:tc>
        <w:tc>
          <w:tcPr>
            <w:tcW w:w="267" w:type="pct"/>
            <w:noWrap/>
          </w:tcPr>
          <w:p w14:paraId="239BE08B" w14:textId="0DF3262A"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4.2E-05</w:t>
            </w:r>
          </w:p>
        </w:tc>
        <w:tc>
          <w:tcPr>
            <w:tcW w:w="276" w:type="pct"/>
            <w:noWrap/>
          </w:tcPr>
          <w:p w14:paraId="2E02008D" w14:textId="169CD8BC"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1.4E-05</w:t>
            </w:r>
          </w:p>
        </w:tc>
        <w:tc>
          <w:tcPr>
            <w:tcW w:w="275" w:type="pct"/>
            <w:noWrap/>
          </w:tcPr>
          <w:p w14:paraId="1DDBE2B6" w14:textId="40EB9F62"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5.5E-02</w:t>
            </w:r>
          </w:p>
        </w:tc>
        <w:tc>
          <w:tcPr>
            <w:tcW w:w="234" w:type="pct"/>
            <w:noWrap/>
          </w:tcPr>
          <w:p w14:paraId="17953085" w14:textId="1913BA02"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7.3E-03</w:t>
            </w:r>
          </w:p>
        </w:tc>
        <w:tc>
          <w:tcPr>
            <w:tcW w:w="238" w:type="pct"/>
            <w:noWrap/>
          </w:tcPr>
          <w:p w14:paraId="51730DF8" w14:textId="67D29610"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6.0E-05</w:t>
            </w:r>
          </w:p>
        </w:tc>
        <w:tc>
          <w:tcPr>
            <w:tcW w:w="259" w:type="pct"/>
            <w:noWrap/>
          </w:tcPr>
          <w:p w14:paraId="45EBD103" w14:textId="1E2D32A8"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2.0E-04</w:t>
            </w:r>
          </w:p>
        </w:tc>
        <w:tc>
          <w:tcPr>
            <w:tcW w:w="270" w:type="pct"/>
            <w:noWrap/>
          </w:tcPr>
          <w:p w14:paraId="02BE4BD7" w14:textId="75BC810F"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-5.3E-08</w:t>
            </w:r>
          </w:p>
        </w:tc>
        <w:tc>
          <w:tcPr>
            <w:tcW w:w="269" w:type="pct"/>
            <w:noWrap/>
          </w:tcPr>
          <w:p w14:paraId="59703239" w14:textId="0B5F85D7"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1.1E-03</w:t>
            </w:r>
          </w:p>
        </w:tc>
        <w:tc>
          <w:tcPr>
            <w:tcW w:w="269" w:type="pct"/>
            <w:noWrap/>
          </w:tcPr>
          <w:p w14:paraId="40439A9D" w14:textId="52701E58"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1.3E-07</w:t>
            </w:r>
          </w:p>
        </w:tc>
        <w:tc>
          <w:tcPr>
            <w:tcW w:w="283" w:type="pct"/>
            <w:noWrap/>
          </w:tcPr>
          <w:p w14:paraId="7C8F44B6" w14:textId="357D6ED8"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1.2E-10</w:t>
            </w:r>
          </w:p>
        </w:tc>
        <w:tc>
          <w:tcPr>
            <w:tcW w:w="269" w:type="pct"/>
            <w:noWrap/>
          </w:tcPr>
          <w:p w14:paraId="1F4BE57E" w14:textId="59DE1D05"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3.5E-07</w:t>
            </w:r>
          </w:p>
        </w:tc>
        <w:tc>
          <w:tcPr>
            <w:tcW w:w="283" w:type="pct"/>
            <w:noWrap/>
          </w:tcPr>
          <w:p w14:paraId="3DAFD17D" w14:textId="242C9B17"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9.9E-04</w:t>
            </w:r>
          </w:p>
        </w:tc>
        <w:tc>
          <w:tcPr>
            <w:tcW w:w="269" w:type="pct"/>
            <w:noWrap/>
          </w:tcPr>
          <w:p w14:paraId="1D048387" w14:textId="5238E750"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2.0E-06</w:t>
            </w:r>
          </w:p>
        </w:tc>
        <w:tc>
          <w:tcPr>
            <w:tcW w:w="244" w:type="pct"/>
            <w:noWrap/>
          </w:tcPr>
          <w:p w14:paraId="513680B9" w14:textId="333018B6"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7.0E-06</w:t>
            </w:r>
          </w:p>
        </w:tc>
        <w:tc>
          <w:tcPr>
            <w:tcW w:w="268" w:type="pct"/>
            <w:noWrap/>
          </w:tcPr>
          <w:p w14:paraId="32F51944" w14:textId="05FF5905" w:rsidR="006562BD" w:rsidRPr="006562BD" w:rsidRDefault="006562BD" w:rsidP="006562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w w:val="100"/>
                <w:sz w:val="14"/>
                <w:szCs w:val="14"/>
                <w:lang w:eastAsia="sv-SE"/>
              </w:rPr>
            </w:pPr>
            <w:r w:rsidRPr="006562BD">
              <w:rPr>
                <w:rFonts w:asciiTheme="majorHAnsi" w:hAnsiTheme="majorHAnsi" w:cstheme="majorHAnsi"/>
                <w:sz w:val="14"/>
                <w:szCs w:val="14"/>
              </w:rPr>
              <w:t>8.9E-05</w:t>
            </w:r>
          </w:p>
        </w:tc>
      </w:tr>
      <w:tr w:rsidR="006562BD" w:rsidRPr="002552BE" w14:paraId="65C3877C" w14:textId="77777777" w:rsidTr="006562BD">
        <w:trPr>
          <w:trHeight w:val="312"/>
        </w:trPr>
        <w:tc>
          <w:tcPr>
            <w:cnfStyle w:val="001000000000" w:firstRow="0" w:lastRow="0" w:firstColumn="1" w:lastColumn="0" w:oddVBand="0" w:evenVBand="0" w:oddHBand="0" w:evenHBand="0" w:firstRowFirstColumn="0" w:firstRowLastColumn="0" w:lastRowFirstColumn="0" w:lastRowLastColumn="0"/>
            <w:tcW w:w="258" w:type="pct"/>
            <w:noWrap/>
            <w:vAlign w:val="center"/>
            <w:hideMark/>
          </w:tcPr>
          <w:p w14:paraId="7A18B238" w14:textId="77777777" w:rsidR="006562BD" w:rsidRPr="00724595" w:rsidRDefault="006562BD" w:rsidP="006562BD">
            <w:pPr>
              <w:spacing w:after="0" w:line="240" w:lineRule="auto"/>
              <w:jc w:val="center"/>
              <w:rPr>
                <w:rFonts w:asciiTheme="majorHAnsi" w:eastAsia="Times New Roman" w:hAnsiTheme="majorHAnsi" w:cstheme="majorHAnsi"/>
                <w:color w:val="000000"/>
                <w:w w:val="100"/>
                <w:sz w:val="18"/>
                <w:szCs w:val="18"/>
                <w:lang w:eastAsia="sv-SE"/>
              </w:rPr>
            </w:pPr>
            <w:r w:rsidRPr="00724595">
              <w:rPr>
                <w:rFonts w:asciiTheme="majorHAnsi" w:eastAsia="Times New Roman" w:hAnsiTheme="majorHAnsi" w:cstheme="majorHAnsi"/>
                <w:color w:val="000000"/>
                <w:w w:val="100"/>
                <w:sz w:val="18"/>
                <w:szCs w:val="18"/>
                <w:lang w:eastAsia="sv-SE"/>
              </w:rPr>
              <w:t>Total</w:t>
            </w:r>
          </w:p>
        </w:tc>
        <w:tc>
          <w:tcPr>
            <w:tcW w:w="271" w:type="pct"/>
            <w:noWrap/>
          </w:tcPr>
          <w:p w14:paraId="2079FBAB" w14:textId="10B5441D"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2.3E-04</w:t>
            </w:r>
          </w:p>
        </w:tc>
        <w:tc>
          <w:tcPr>
            <w:tcW w:w="241" w:type="pct"/>
            <w:noWrap/>
          </w:tcPr>
          <w:p w14:paraId="02B88333" w14:textId="27A96C73"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1.0E-03</w:t>
            </w:r>
          </w:p>
        </w:tc>
        <w:tc>
          <w:tcPr>
            <w:tcW w:w="260" w:type="pct"/>
            <w:noWrap/>
          </w:tcPr>
          <w:p w14:paraId="7B8DF837" w14:textId="37C139C8"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5.6E-04</w:t>
            </w:r>
          </w:p>
        </w:tc>
        <w:tc>
          <w:tcPr>
            <w:tcW w:w="267" w:type="pct"/>
            <w:noWrap/>
          </w:tcPr>
          <w:p w14:paraId="10785B22" w14:textId="460D0E31"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1.6E-01</w:t>
            </w:r>
          </w:p>
        </w:tc>
        <w:tc>
          <w:tcPr>
            <w:tcW w:w="276" w:type="pct"/>
            <w:noWrap/>
          </w:tcPr>
          <w:p w14:paraId="744CE936" w14:textId="086DD833"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5.3E-04</w:t>
            </w:r>
          </w:p>
        </w:tc>
        <w:tc>
          <w:tcPr>
            <w:tcW w:w="275" w:type="pct"/>
            <w:noWrap/>
          </w:tcPr>
          <w:p w14:paraId="459BAFDB" w14:textId="55430784"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2.1E-01</w:t>
            </w:r>
          </w:p>
        </w:tc>
        <w:tc>
          <w:tcPr>
            <w:tcW w:w="234" w:type="pct"/>
            <w:noWrap/>
          </w:tcPr>
          <w:p w14:paraId="00B64C7D" w14:textId="77F3142B"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5.7E-02</w:t>
            </w:r>
          </w:p>
        </w:tc>
        <w:tc>
          <w:tcPr>
            <w:tcW w:w="238" w:type="pct"/>
            <w:noWrap/>
          </w:tcPr>
          <w:p w14:paraId="6CA10869" w14:textId="63EBEE09"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5.3E-03</w:t>
            </w:r>
          </w:p>
        </w:tc>
        <w:tc>
          <w:tcPr>
            <w:tcW w:w="259" w:type="pct"/>
            <w:noWrap/>
          </w:tcPr>
          <w:p w14:paraId="78CC9C67" w14:textId="41EA2FE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7.2E-02</w:t>
            </w:r>
          </w:p>
        </w:tc>
        <w:tc>
          <w:tcPr>
            <w:tcW w:w="270" w:type="pct"/>
            <w:noWrap/>
          </w:tcPr>
          <w:p w14:paraId="5C991553" w14:textId="2260C027"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6.2E-06</w:t>
            </w:r>
          </w:p>
        </w:tc>
        <w:tc>
          <w:tcPr>
            <w:tcW w:w="269" w:type="pct"/>
            <w:noWrap/>
          </w:tcPr>
          <w:p w14:paraId="77D3FF5E" w14:textId="61E0D51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3.6E-03</w:t>
            </w:r>
          </w:p>
        </w:tc>
        <w:tc>
          <w:tcPr>
            <w:tcW w:w="269" w:type="pct"/>
            <w:noWrap/>
          </w:tcPr>
          <w:p w14:paraId="1AF8C0C5" w14:textId="034851C6"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6.4E-05</w:t>
            </w:r>
          </w:p>
        </w:tc>
        <w:tc>
          <w:tcPr>
            <w:tcW w:w="283" w:type="pct"/>
            <w:noWrap/>
          </w:tcPr>
          <w:p w14:paraId="540816B6" w14:textId="280D5C07"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3.3E-08</w:t>
            </w:r>
          </w:p>
        </w:tc>
        <w:tc>
          <w:tcPr>
            <w:tcW w:w="269" w:type="pct"/>
            <w:noWrap/>
          </w:tcPr>
          <w:p w14:paraId="555C3974" w14:textId="72B20F6D"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1.3E-05</w:t>
            </w:r>
          </w:p>
        </w:tc>
        <w:tc>
          <w:tcPr>
            <w:tcW w:w="283" w:type="pct"/>
            <w:noWrap/>
          </w:tcPr>
          <w:p w14:paraId="4E150236" w14:textId="01345AA4"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3.3E-03</w:t>
            </w:r>
          </w:p>
        </w:tc>
        <w:tc>
          <w:tcPr>
            <w:tcW w:w="269" w:type="pct"/>
            <w:noWrap/>
          </w:tcPr>
          <w:p w14:paraId="1702C11D" w14:textId="3BDEE038"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2.4E-05</w:t>
            </w:r>
          </w:p>
        </w:tc>
        <w:tc>
          <w:tcPr>
            <w:tcW w:w="244" w:type="pct"/>
            <w:noWrap/>
          </w:tcPr>
          <w:p w14:paraId="5FB733CD" w14:textId="0D9829EF"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2.3E-04</w:t>
            </w:r>
          </w:p>
        </w:tc>
        <w:tc>
          <w:tcPr>
            <w:tcW w:w="268" w:type="pct"/>
            <w:noWrap/>
          </w:tcPr>
          <w:p w14:paraId="124B1724" w14:textId="47C8AF42" w:rsidR="006562BD" w:rsidRPr="006562BD" w:rsidRDefault="006562BD" w:rsidP="006562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color w:val="000000"/>
                <w:w w:val="100"/>
                <w:sz w:val="14"/>
                <w:szCs w:val="14"/>
                <w:lang w:eastAsia="sv-SE"/>
              </w:rPr>
            </w:pPr>
            <w:r w:rsidRPr="006562BD">
              <w:rPr>
                <w:rFonts w:asciiTheme="majorHAnsi" w:hAnsiTheme="majorHAnsi" w:cstheme="majorHAnsi"/>
                <w:sz w:val="14"/>
                <w:szCs w:val="14"/>
              </w:rPr>
              <w:t>1.0E-03</w:t>
            </w:r>
          </w:p>
        </w:tc>
      </w:tr>
    </w:tbl>
    <w:p w14:paraId="19317DDC" w14:textId="5B4DCCD2" w:rsidR="00761405" w:rsidRPr="002552BE" w:rsidRDefault="00761405" w:rsidP="00761405">
      <w:pPr>
        <w:rPr>
          <w:i/>
          <w:iCs/>
          <w:sz w:val="16"/>
          <w:szCs w:val="16"/>
        </w:rPr>
      </w:pPr>
      <w:r w:rsidRPr="002552BE">
        <w:rPr>
          <w:i/>
          <w:iCs/>
          <w:sz w:val="16"/>
          <w:szCs w:val="16"/>
        </w:rPr>
        <w:t>Const. (Construction), Trans.(Transportation), Waste (Waste management/recycling)</w:t>
      </w:r>
      <w:r w:rsidR="005826CD" w:rsidRPr="002552BE">
        <w:rPr>
          <w:i/>
          <w:iCs/>
          <w:sz w:val="16"/>
          <w:szCs w:val="16"/>
        </w:rPr>
        <w:t xml:space="preserve">. </w:t>
      </w:r>
      <w:r w:rsidRPr="002552BE">
        <w:rPr>
          <w:i/>
          <w:iCs/>
          <w:sz w:val="16"/>
          <w:szCs w:val="16"/>
        </w:rPr>
        <w:t xml:space="preserve"> Ind</w:t>
      </w:r>
      <w:r w:rsidR="00E010C6">
        <w:rPr>
          <w:i/>
          <w:iCs/>
          <w:sz w:val="16"/>
          <w:szCs w:val="16"/>
        </w:rPr>
        <w:t>i</w:t>
      </w:r>
      <w:r w:rsidRPr="002552BE">
        <w:rPr>
          <w:i/>
          <w:iCs/>
          <w:sz w:val="16"/>
          <w:szCs w:val="16"/>
        </w:rPr>
        <w:t>cators include: marine eutrophication (MEP), water depletion (WDP), terrestrial acidification (TAP100), ionising radiation (IRP), photochemical oxidant formation (POFP), climate change (GW</w:t>
      </w:r>
      <w:r w:rsidR="005826CD" w:rsidRPr="002552BE">
        <w:rPr>
          <w:i/>
          <w:iCs/>
          <w:sz w:val="16"/>
          <w:szCs w:val="16"/>
        </w:rPr>
        <w:t>P</w:t>
      </w:r>
      <w:r w:rsidRPr="002552BE">
        <w:rPr>
          <w:i/>
          <w:iCs/>
          <w:sz w:val="16"/>
          <w:szCs w:val="16"/>
        </w:rPr>
        <w:t>), human toxicity (HTPinf), metal depletion (MDP), particulate matter formation (PMFP), urban land occupation (ULOP), fossil depletion (FDP), natural land transformation (NLTP), freshwater ecotoxicity (FETP), freshwater eutrophication (FEP), ozone depletion (ODP), agricultural land occupation (ALOP), marine ecotoxicity (METP), terrestrial ecotoxicity (TETP)</w:t>
      </w:r>
    </w:p>
    <w:p w14:paraId="167BFCDD" w14:textId="77777777" w:rsidR="00363618" w:rsidRPr="002552BE" w:rsidRDefault="00363618" w:rsidP="004A56B2"/>
    <w:p w14:paraId="544D604D" w14:textId="4DF72881" w:rsidR="004A56B2" w:rsidRPr="002552BE" w:rsidRDefault="004A56B2" w:rsidP="004A56B2"/>
    <w:p w14:paraId="1DD9B0EF" w14:textId="43659305" w:rsidR="005826CD" w:rsidRPr="002552BE" w:rsidRDefault="005826CD" w:rsidP="004A56B2"/>
    <w:p w14:paraId="2AC60A9F" w14:textId="0A924D82" w:rsidR="005826CD" w:rsidRPr="002552BE" w:rsidRDefault="005826CD" w:rsidP="004A56B2"/>
    <w:p w14:paraId="29B41C3D" w14:textId="7DAC29D9" w:rsidR="005826CD" w:rsidRPr="002552BE" w:rsidRDefault="005826CD" w:rsidP="004A56B2"/>
    <w:p w14:paraId="3186E9F6" w14:textId="77777777" w:rsidR="005826CD" w:rsidRPr="002552BE" w:rsidRDefault="005826CD" w:rsidP="004A56B2">
      <w:pPr>
        <w:sectPr w:rsidR="005826CD" w:rsidRPr="002552BE" w:rsidSect="00761405">
          <w:pgSz w:w="16838" w:h="11906" w:orient="landscape"/>
          <w:pgMar w:top="1701" w:right="1304" w:bottom="1559" w:left="1304" w:header="709" w:footer="709" w:gutter="0"/>
          <w:cols w:space="708"/>
          <w:docGrid w:linePitch="360"/>
        </w:sectPr>
      </w:pPr>
    </w:p>
    <w:p w14:paraId="50CE53EE" w14:textId="62C16D31" w:rsidR="005826CD" w:rsidRPr="002552BE" w:rsidRDefault="005826CD" w:rsidP="004A56B2"/>
    <w:p w14:paraId="6BDC3CA4" w14:textId="69CDDFDE" w:rsidR="00347D1D" w:rsidRPr="002552BE" w:rsidRDefault="00347D1D" w:rsidP="00097D75">
      <w:pPr>
        <w:pStyle w:val="Heading1"/>
        <w:jc w:val="both"/>
        <w:rPr>
          <w:rFonts w:eastAsiaTheme="minorEastAsia"/>
        </w:rPr>
      </w:pPr>
      <w:r w:rsidRPr="002552BE">
        <w:rPr>
          <w:rFonts w:eastAsiaTheme="minorEastAsia"/>
        </w:rPr>
        <w:t>References</w:t>
      </w:r>
    </w:p>
    <w:p w14:paraId="3FC367AD" w14:textId="22D93799" w:rsidR="003F409B" w:rsidRPr="002552BE" w:rsidRDefault="003F409B" w:rsidP="003F409B">
      <w:r w:rsidRPr="002552BE">
        <w:t>Adolfsson, M., Rashid, S.</w:t>
      </w:r>
      <w:r w:rsidR="006201A2" w:rsidRPr="002552BE">
        <w:t xml:space="preserve">, </w:t>
      </w:r>
      <w:r w:rsidRPr="002552BE">
        <w:t>2016. Life Cycle Assessment and Life Cycle Cost of Heat Exchangers A Case for Inter Terminals Sweden AB Located in Port of Gothenburg</w:t>
      </w:r>
      <w:r w:rsidR="009A6B6D">
        <w:t>.</w:t>
      </w:r>
      <w:r w:rsidRPr="002552BE">
        <w:t xml:space="preserve"> Master’s thesis in Industrial Ecology </w:t>
      </w:r>
    </w:p>
    <w:p w14:paraId="74F6D2F8" w14:textId="14AF8E72" w:rsidR="008C6784" w:rsidRPr="002552BE" w:rsidRDefault="008C6784" w:rsidP="008C6784">
      <w:r w:rsidRPr="002552BE">
        <w:t xml:space="preserve">Biganzoli et al., 2019. LCA Evaluation of Packaging Re-Use: The Steel Drums Case Study. Journal of Material Cycles and Waste Management 21 (1): 67–78. </w:t>
      </w:r>
      <w:hyperlink r:id="rId17" w:history="1">
        <w:r w:rsidR="003F409B" w:rsidRPr="002552BE">
          <w:rPr>
            <w:rStyle w:val="Hyperlink"/>
          </w:rPr>
          <w:t>https://doi.org/10.1007/s10163-018-00817-x</w:t>
        </w:r>
      </w:hyperlink>
      <w:r w:rsidRPr="002552BE">
        <w:t>.</w:t>
      </w:r>
    </w:p>
    <w:p w14:paraId="0733E1A0" w14:textId="77777777" w:rsidR="003F409B" w:rsidRPr="002552BE" w:rsidRDefault="003F409B" w:rsidP="003F409B">
      <w:r w:rsidRPr="002552BE">
        <w:t>Carbon Trust. 2011. ‘Industrial Energy Efficiency Accelerator-Guide to the Brewingsector’. August 2011. https://www.carbontrust.com/media/206492/ctg058-brewing-industrial-energy-efficiency.pdf.</w:t>
      </w:r>
    </w:p>
    <w:p w14:paraId="2B56D9E0" w14:textId="092D7F57" w:rsidR="008C6784" w:rsidRPr="002552BE" w:rsidRDefault="008C6784" w:rsidP="008C6784">
      <w:r w:rsidRPr="002552BE">
        <w:t xml:space="preserve">Cimini and Moresi, 2016. Carbon Footprint of a Pale Lager Packed in Different Formats: Assessment and Sensitivity Analysis Based on Transparent Data. Journal of Cleaner Production 112: 4196–4213. </w:t>
      </w:r>
      <w:hyperlink r:id="rId18" w:history="1">
        <w:r w:rsidR="003F409B" w:rsidRPr="002552BE">
          <w:rPr>
            <w:rStyle w:val="Hyperlink"/>
          </w:rPr>
          <w:t>https://doi.org/10.1016/j.jclepro.2015.06.063</w:t>
        </w:r>
      </w:hyperlink>
      <w:r w:rsidRPr="002552BE">
        <w:t>.</w:t>
      </w:r>
    </w:p>
    <w:p w14:paraId="317ADC09" w14:textId="30FC5C12" w:rsidR="003F409B" w:rsidRPr="002552BE" w:rsidRDefault="003F409B" w:rsidP="003F409B">
      <w:pPr>
        <w:rPr>
          <w:rStyle w:val="Hyperlink"/>
        </w:rPr>
      </w:pPr>
      <w:r w:rsidRPr="002552BE">
        <w:t xml:space="preserve">CzechMini, 2020. Czech Mini Breweries, Price List Kegs Washing and Filling Machines. Online, Available: </w:t>
      </w:r>
      <w:hyperlink r:id="rId19" w:history="1">
        <w:r w:rsidRPr="002552BE">
          <w:rPr>
            <w:rStyle w:val="Hyperlink"/>
          </w:rPr>
          <w:t>https://www.czechminibreweries.com/pricelist/brewery-equipment/pricelist-kegs-washing-filling-machines/</w:t>
        </w:r>
      </w:hyperlink>
    </w:p>
    <w:p w14:paraId="292EEC30" w14:textId="75A52809" w:rsidR="00A1634C" w:rsidRPr="002552BE" w:rsidRDefault="00A1634C" w:rsidP="00A1634C">
      <w:r w:rsidRPr="002552BE">
        <w:t xml:space="preserve">CzechMini, 2021. KRF-21 Machine for the semiautomatic rinsing and sanitizing of kegs 12-20 kegs/hour. Online, Available: </w:t>
      </w:r>
      <w:hyperlink r:id="rId20" w:history="1">
        <w:r w:rsidRPr="002552BE">
          <w:rPr>
            <w:rStyle w:val="Hyperlink"/>
          </w:rPr>
          <w:t>https://eshop.czechminibreweries.com/product/krf-21/</w:t>
        </w:r>
      </w:hyperlink>
    </w:p>
    <w:p w14:paraId="3DF130DB" w14:textId="517E0E36" w:rsidR="008C6784" w:rsidRPr="002552BE" w:rsidRDefault="008C6784" w:rsidP="008C6784">
      <w:r w:rsidRPr="002552BE">
        <w:t>Johnson et al., 2008. ‘The Energy Benefit of Stainless Steel Recycling’. Energy Policy 36 (1): 181–92. https://doi.org/10.1016/j.enpol.2007.08.028.</w:t>
      </w:r>
    </w:p>
    <w:p w14:paraId="68EC0A29" w14:textId="7CF1EE5A" w:rsidR="008C6784" w:rsidRPr="002552BE" w:rsidRDefault="008C6784" w:rsidP="008C6784">
      <w:r w:rsidRPr="002552BE">
        <w:t>KeyKegs, 2019a. KeyKeg - Handling Transport Storage. Accessed 22 November 2019a. https://www.keykeg.com/uploads/files/KeyKeg%20-%20Handling%20Transport%20Storage.pdf.</w:t>
      </w:r>
    </w:p>
    <w:p w14:paraId="424EC779" w14:textId="41DBF45B" w:rsidR="008C6784" w:rsidRPr="002552BE" w:rsidRDefault="008C6784" w:rsidP="008C6784">
      <w:r w:rsidRPr="002552BE">
        <w:t xml:space="preserve">KeyKeg, 2019b. Keykeg Technical Specifications  ENG.Pdf’. Accessed 22 November 2019b. </w:t>
      </w:r>
      <w:hyperlink r:id="rId21" w:history="1">
        <w:r w:rsidR="003F409B" w:rsidRPr="002552BE">
          <w:rPr>
            <w:rStyle w:val="Hyperlink"/>
          </w:rPr>
          <w:t>https://www.keykeg.com/uploads/files/KeyKeg%20-%20Technical%20Specifications%20%20ENG.pdf</w:t>
        </w:r>
      </w:hyperlink>
      <w:r w:rsidRPr="002552BE">
        <w:t>.</w:t>
      </w:r>
    </w:p>
    <w:p w14:paraId="2E3A258B" w14:textId="2D8D31F9" w:rsidR="003F409B" w:rsidRPr="002552BE" w:rsidRDefault="003F409B" w:rsidP="003F409B">
      <w:pPr>
        <w:tabs>
          <w:tab w:val="left" w:pos="5671"/>
        </w:tabs>
        <w:jc w:val="both"/>
      </w:pPr>
      <w:r w:rsidRPr="002552BE">
        <w:t>Micromatic</w:t>
      </w:r>
      <w:r w:rsidR="006201A2" w:rsidRPr="002552BE">
        <w:t xml:space="preserve">, </w:t>
      </w:r>
      <w:r w:rsidRPr="002552BE">
        <w:t>2020</w:t>
      </w:r>
      <w:r w:rsidR="006201A2" w:rsidRPr="002552BE">
        <w:t>.</w:t>
      </w:r>
      <w:r w:rsidRPr="002552BE">
        <w:t xml:space="preserve"> How many beers dispenxed out of CO</w:t>
      </w:r>
      <w:r w:rsidRPr="002552BE">
        <w:rPr>
          <w:vertAlign w:val="subscript"/>
        </w:rPr>
        <w:t>2</w:t>
      </w:r>
      <w:r w:rsidRPr="002552BE">
        <w:t xml:space="preserve">-tank. Online, Available: https://www.micromatic.com/beer-questions/how-many-beer-kegs-dispensed-out-co2-tank </w:t>
      </w:r>
    </w:p>
    <w:p w14:paraId="63473B1B" w14:textId="242AACA8" w:rsidR="008C6784" w:rsidRPr="002552BE" w:rsidRDefault="008C6784" w:rsidP="008C6784">
      <w:r w:rsidRPr="002552BE">
        <w:t xml:space="preserve">OneCircle. 2018. ‘What Determines the Environmental Impact of a Keg?’ Lightweight Containers. 20 December 2018. </w:t>
      </w:r>
      <w:hyperlink r:id="rId22" w:history="1">
        <w:r w:rsidR="003F409B" w:rsidRPr="002552BE">
          <w:rPr>
            <w:rStyle w:val="Hyperlink"/>
          </w:rPr>
          <w:t>https://lightweight-containers.com/en/news/94/15/What-determines-the-environmental-impact-of-a-keg</w:t>
        </w:r>
      </w:hyperlink>
      <w:r w:rsidRPr="002552BE">
        <w:t>.</w:t>
      </w:r>
    </w:p>
    <w:p w14:paraId="142E7131" w14:textId="4F63BD52" w:rsidR="003F409B" w:rsidRPr="002552BE" w:rsidRDefault="003F409B" w:rsidP="003F409B">
      <w:r w:rsidRPr="002552BE">
        <w:t>Recycla</w:t>
      </w:r>
      <w:r w:rsidR="006201A2" w:rsidRPr="002552BE">
        <w:t xml:space="preserve">, </w:t>
      </w:r>
      <w:r w:rsidRPr="002552BE">
        <w:t>2020</w:t>
      </w:r>
      <w:r w:rsidR="006201A2" w:rsidRPr="002552BE">
        <w:t>.</w:t>
      </w:r>
      <w:r w:rsidRPr="002552BE">
        <w:t xml:space="preserve"> Skrotpriser. Online, Available: </w:t>
      </w:r>
      <w:hyperlink r:id="rId23" w:history="1">
        <w:r w:rsidRPr="002552BE">
          <w:rPr>
            <w:rStyle w:val="Hyperlink"/>
          </w:rPr>
          <w:t>https://www.recycla.se/skrotpriser/skrotpriser-rostfritt</w:t>
        </w:r>
      </w:hyperlink>
    </w:p>
    <w:p w14:paraId="680E54AC" w14:textId="543D03F9" w:rsidR="003F409B" w:rsidRPr="002552BE" w:rsidRDefault="003F409B" w:rsidP="003F409B">
      <w:r w:rsidRPr="00A0343D">
        <w:rPr>
          <w:lang w:val="sv-SE"/>
        </w:rPr>
        <w:t xml:space="preserve">SVA, 2020. Stockholm Vatten och Avfall. </w:t>
      </w:r>
      <w:r w:rsidRPr="002552BE">
        <w:t xml:space="preserve">Online, Available: </w:t>
      </w:r>
      <w:hyperlink r:id="rId24" w:history="1">
        <w:r w:rsidR="00D10AD8" w:rsidRPr="002552BE">
          <w:rPr>
            <w:rStyle w:val="Hyperlink"/>
          </w:rPr>
          <w:t>https://www.stockholmvattenochavfall.se/globalassets/pdf1/taxa/avfallstaxa/avfallstaxa-2020.pdf</w:t>
        </w:r>
      </w:hyperlink>
    </w:p>
    <w:p w14:paraId="5BD35101" w14:textId="101D9172" w:rsidR="00D10AD8" w:rsidRPr="002552BE" w:rsidRDefault="00D10AD8" w:rsidP="003F409B">
      <w:r w:rsidRPr="002552BE">
        <w:lastRenderedPageBreak/>
        <w:t xml:space="preserve">Swedbeer, 2020. Price List for beer logistics (HORECA). Online, Available: </w:t>
      </w:r>
      <w:hyperlink r:id="rId25" w:history="1">
        <w:r w:rsidRPr="002552BE">
          <w:rPr>
            <w:rStyle w:val="Hyperlink"/>
          </w:rPr>
          <w:t>https://www.swedbeer.se/media/uploads/prislista-swedbeer.pdf</w:t>
        </w:r>
      </w:hyperlink>
    </w:p>
    <w:p w14:paraId="3EB365F5" w14:textId="5AD5E4E8" w:rsidR="008C6784" w:rsidRPr="002552BE" w:rsidRDefault="008C6784" w:rsidP="008C6784">
      <w:r w:rsidRPr="002552BE">
        <w:t xml:space="preserve">Worldsteel. 2018. ‘Life Cycle Inventory Study 2018 Data Release’. Worldsteel. </w:t>
      </w:r>
      <w:r w:rsidR="00D10AD8" w:rsidRPr="002552BE">
        <w:t xml:space="preserve">Online, Available: </w:t>
      </w:r>
      <w:hyperlink r:id="rId26" w:history="1">
        <w:r w:rsidR="00D10AD8" w:rsidRPr="002552BE">
          <w:rPr>
            <w:rStyle w:val="Hyperlink"/>
          </w:rPr>
          <w:t>https://www.worldsteel.org/en/dam/jcr:04f8a180-1406-4f5c-93ca-70f1ba7de5d4/LCI%2520study_2018%2520data%2520release.pdf</w:t>
        </w:r>
      </w:hyperlink>
    </w:p>
    <w:p w14:paraId="7900C015" w14:textId="77777777" w:rsidR="00D10AD8" w:rsidRPr="002552BE" w:rsidRDefault="00D10AD8" w:rsidP="008C6784"/>
    <w:p w14:paraId="3A2B7C53" w14:textId="77777777" w:rsidR="008C6784" w:rsidRPr="002552BE" w:rsidRDefault="008C6784" w:rsidP="008C6784"/>
    <w:sectPr w:rsidR="008C6784" w:rsidRPr="002552BE" w:rsidSect="005826CD">
      <w:pgSz w:w="11906" w:h="16838"/>
      <w:pgMar w:top="1304" w:right="1559" w:bottom="130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D2BA2" w14:textId="77777777" w:rsidR="0080461E" w:rsidRDefault="0080461E" w:rsidP="00F0026A">
      <w:pPr>
        <w:spacing w:after="0" w:line="240" w:lineRule="auto"/>
      </w:pPr>
      <w:r>
        <w:separator/>
      </w:r>
    </w:p>
  </w:endnote>
  <w:endnote w:type="continuationSeparator" w:id="0">
    <w:p w14:paraId="1FDE5232" w14:textId="77777777" w:rsidR="0080461E" w:rsidRDefault="0080461E" w:rsidP="00F0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8FC00" w14:textId="77777777" w:rsidR="007E159A" w:rsidRDefault="007E15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EF5CE" w14:textId="77777777" w:rsidR="007E159A" w:rsidRDefault="007E15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27E0A" w14:textId="77777777" w:rsidR="007E159A" w:rsidRDefault="007E1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AE7DE" w14:textId="77777777" w:rsidR="0080461E" w:rsidRDefault="0080461E" w:rsidP="00F0026A">
      <w:pPr>
        <w:spacing w:after="0" w:line="240" w:lineRule="auto"/>
      </w:pPr>
      <w:r>
        <w:separator/>
      </w:r>
    </w:p>
  </w:footnote>
  <w:footnote w:type="continuationSeparator" w:id="0">
    <w:p w14:paraId="6AEFA57B" w14:textId="77777777" w:rsidR="0080461E" w:rsidRDefault="0080461E" w:rsidP="00F00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B6FFF" w14:textId="77777777" w:rsidR="007E159A" w:rsidRDefault="007E15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A2F30" w14:textId="77777777" w:rsidR="007E159A" w:rsidRDefault="007E15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ECD6D" w14:textId="77777777" w:rsidR="007E159A" w:rsidRDefault="007E15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FBA0BF88"/>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C6D224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648CFF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0276BFA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8903FC"/>
    <w:multiLevelType w:val="hybridMultilevel"/>
    <w:tmpl w:val="9286C8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F305EB0"/>
    <w:multiLevelType w:val="multilevel"/>
    <w:tmpl w:val="BFAA7B48"/>
    <w:styleLink w:val="Listformatnumreradlista"/>
    <w:lvl w:ilvl="0">
      <w:start w:val="1"/>
      <w:numFmt w:val="decimal"/>
      <w:pStyle w:val="ListNumber"/>
      <w:lvlText w:val="%1"/>
      <w:lvlJc w:val="left"/>
      <w:pPr>
        <w:ind w:left="357" w:hanging="357"/>
      </w:pPr>
      <w:rPr>
        <w:rFonts w:hint="default"/>
        <w:color w:val="008487"/>
      </w:rPr>
    </w:lvl>
    <w:lvl w:ilvl="1">
      <w:start w:val="1"/>
      <w:numFmt w:val="decimal"/>
      <w:pStyle w:val="ListNumber2"/>
      <w:lvlText w:val="%1.%2"/>
      <w:lvlJc w:val="left"/>
      <w:pPr>
        <w:ind w:left="714" w:hanging="357"/>
      </w:pPr>
      <w:rPr>
        <w:rFonts w:hint="default"/>
        <w:color w:val="008487"/>
      </w:rPr>
    </w:lvl>
    <w:lvl w:ilvl="2">
      <w:start w:val="1"/>
      <w:numFmt w:val="none"/>
      <w:lvlText w:val=""/>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6" w15:restartNumberingAfterBreak="0">
    <w:nsid w:val="5A280139"/>
    <w:multiLevelType w:val="multilevel"/>
    <w:tmpl w:val="5986D734"/>
    <w:styleLink w:val="Listformatpunktlista"/>
    <w:lvl w:ilvl="0">
      <w:start w:val="1"/>
      <w:numFmt w:val="bullet"/>
      <w:pStyle w:val="ListBullet"/>
      <w:lvlText w:val=""/>
      <w:lvlJc w:val="left"/>
      <w:pPr>
        <w:ind w:left="357" w:hanging="357"/>
      </w:pPr>
      <w:rPr>
        <w:rFonts w:ascii="Symbol" w:hAnsi="Symbol" w:hint="default"/>
        <w:color w:val="008487"/>
      </w:rPr>
    </w:lvl>
    <w:lvl w:ilvl="1">
      <w:start w:val="1"/>
      <w:numFmt w:val="bullet"/>
      <w:pStyle w:val="ListBullet2"/>
      <w:lvlText w:val=""/>
      <w:lvlJc w:val="left"/>
      <w:pPr>
        <w:ind w:left="714" w:hanging="357"/>
      </w:pPr>
      <w:rPr>
        <w:rFonts w:ascii="Symbol" w:hAnsi="Symbol" w:hint="default"/>
        <w:color w:val="008487"/>
      </w:rPr>
    </w:lvl>
    <w:lvl w:ilvl="2">
      <w:start w:val="1"/>
      <w:numFmt w:val="none"/>
      <w:lvlText w:val=""/>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7" w15:restartNumberingAfterBreak="0">
    <w:nsid w:val="6C066A7B"/>
    <w:multiLevelType w:val="multilevel"/>
    <w:tmpl w:val="041D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70F6523B"/>
    <w:multiLevelType w:val="hybridMultilevel"/>
    <w:tmpl w:val="7DD4AA54"/>
    <w:lvl w:ilvl="0" w:tplc="B2341EBC">
      <w:start w:val="5"/>
      <w:numFmt w:val="bullet"/>
      <w:lvlText w:val="-"/>
      <w:lvlJc w:val="left"/>
      <w:pPr>
        <w:ind w:left="720" w:hanging="360"/>
      </w:pPr>
      <w:rPr>
        <w:rFonts w:ascii="Palatino Linotype" w:eastAsiaTheme="minorHAnsi" w:hAnsi="Palatino Linotype"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6"/>
  </w:num>
  <w:num w:numId="6">
    <w:abstractNumId w:val="5"/>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Q0Njc3MrIwtzSxNDBQ0lEKTi0uzszPAykwMqoFAEWqRyItAAAA"/>
  </w:docVars>
  <w:rsids>
    <w:rsidRoot w:val="00930FA9"/>
    <w:rsid w:val="00034C4D"/>
    <w:rsid w:val="00044E94"/>
    <w:rsid w:val="0005430C"/>
    <w:rsid w:val="00054B9C"/>
    <w:rsid w:val="00066D56"/>
    <w:rsid w:val="0007018A"/>
    <w:rsid w:val="000759C1"/>
    <w:rsid w:val="000814E7"/>
    <w:rsid w:val="000859AF"/>
    <w:rsid w:val="00086357"/>
    <w:rsid w:val="000926EE"/>
    <w:rsid w:val="00097D75"/>
    <w:rsid w:val="000A0A3D"/>
    <w:rsid w:val="000A7993"/>
    <w:rsid w:val="000B0C79"/>
    <w:rsid w:val="000C0424"/>
    <w:rsid w:val="000D0CC8"/>
    <w:rsid w:val="000D355B"/>
    <w:rsid w:val="000E4F66"/>
    <w:rsid w:val="001017FC"/>
    <w:rsid w:val="00112144"/>
    <w:rsid w:val="0011477D"/>
    <w:rsid w:val="00132934"/>
    <w:rsid w:val="00134CFB"/>
    <w:rsid w:val="00137B93"/>
    <w:rsid w:val="001468F4"/>
    <w:rsid w:val="001607D9"/>
    <w:rsid w:val="00161F10"/>
    <w:rsid w:val="00184CC0"/>
    <w:rsid w:val="0019043C"/>
    <w:rsid w:val="00191294"/>
    <w:rsid w:val="00194BD0"/>
    <w:rsid w:val="00196A8A"/>
    <w:rsid w:val="00197A7C"/>
    <w:rsid w:val="001A1FAB"/>
    <w:rsid w:val="001B19F3"/>
    <w:rsid w:val="001B3178"/>
    <w:rsid w:val="001C589C"/>
    <w:rsid w:val="001D25F0"/>
    <w:rsid w:val="001D71D8"/>
    <w:rsid w:val="001E0602"/>
    <w:rsid w:val="001E2A13"/>
    <w:rsid w:val="001F3C85"/>
    <w:rsid w:val="00201A77"/>
    <w:rsid w:val="00214197"/>
    <w:rsid w:val="002148A5"/>
    <w:rsid w:val="00214C5C"/>
    <w:rsid w:val="0022497F"/>
    <w:rsid w:val="00225E71"/>
    <w:rsid w:val="002368AB"/>
    <w:rsid w:val="00236BD3"/>
    <w:rsid w:val="0024419C"/>
    <w:rsid w:val="00250394"/>
    <w:rsid w:val="002552BE"/>
    <w:rsid w:val="0027459C"/>
    <w:rsid w:val="00276042"/>
    <w:rsid w:val="00282500"/>
    <w:rsid w:val="00294488"/>
    <w:rsid w:val="002A7A09"/>
    <w:rsid w:val="002C2AF2"/>
    <w:rsid w:val="002C518A"/>
    <w:rsid w:val="002C7E2F"/>
    <w:rsid w:val="002D0AD6"/>
    <w:rsid w:val="002E0A1C"/>
    <w:rsid w:val="002E3145"/>
    <w:rsid w:val="002F09BB"/>
    <w:rsid w:val="00344853"/>
    <w:rsid w:val="00347416"/>
    <w:rsid w:val="00347427"/>
    <w:rsid w:val="00347D1D"/>
    <w:rsid w:val="0035400F"/>
    <w:rsid w:val="00357E78"/>
    <w:rsid w:val="003614B9"/>
    <w:rsid w:val="00363618"/>
    <w:rsid w:val="00370590"/>
    <w:rsid w:val="003750E9"/>
    <w:rsid w:val="003A0A00"/>
    <w:rsid w:val="003A2FF4"/>
    <w:rsid w:val="003B2853"/>
    <w:rsid w:val="003D2058"/>
    <w:rsid w:val="003D5B04"/>
    <w:rsid w:val="003D6192"/>
    <w:rsid w:val="003E448A"/>
    <w:rsid w:val="003E6A0C"/>
    <w:rsid w:val="003F409B"/>
    <w:rsid w:val="003F57DC"/>
    <w:rsid w:val="00420D3C"/>
    <w:rsid w:val="0043302F"/>
    <w:rsid w:val="00435979"/>
    <w:rsid w:val="00463B9C"/>
    <w:rsid w:val="00470E0E"/>
    <w:rsid w:val="00470F3C"/>
    <w:rsid w:val="00483F1D"/>
    <w:rsid w:val="00484C73"/>
    <w:rsid w:val="00484FFB"/>
    <w:rsid w:val="00492FCE"/>
    <w:rsid w:val="004957F1"/>
    <w:rsid w:val="004A2F86"/>
    <w:rsid w:val="004A46F4"/>
    <w:rsid w:val="004A56B2"/>
    <w:rsid w:val="004B7F59"/>
    <w:rsid w:val="004C22A5"/>
    <w:rsid w:val="004F2836"/>
    <w:rsid w:val="004F75E9"/>
    <w:rsid w:val="00500B74"/>
    <w:rsid w:val="0050348B"/>
    <w:rsid w:val="005042A9"/>
    <w:rsid w:val="005077FE"/>
    <w:rsid w:val="00523CD1"/>
    <w:rsid w:val="0053227D"/>
    <w:rsid w:val="0053297C"/>
    <w:rsid w:val="00551486"/>
    <w:rsid w:val="00554395"/>
    <w:rsid w:val="00555FA3"/>
    <w:rsid w:val="00576B13"/>
    <w:rsid w:val="00577D1A"/>
    <w:rsid w:val="005826CD"/>
    <w:rsid w:val="005B1CDE"/>
    <w:rsid w:val="005B5B67"/>
    <w:rsid w:val="005B77E9"/>
    <w:rsid w:val="005C2905"/>
    <w:rsid w:val="005C4B5D"/>
    <w:rsid w:val="005C56C7"/>
    <w:rsid w:val="005D608E"/>
    <w:rsid w:val="005E2968"/>
    <w:rsid w:val="005E3F03"/>
    <w:rsid w:val="005F0C60"/>
    <w:rsid w:val="005F137A"/>
    <w:rsid w:val="005F1B22"/>
    <w:rsid w:val="005F36D5"/>
    <w:rsid w:val="006130A3"/>
    <w:rsid w:val="00615595"/>
    <w:rsid w:val="00615961"/>
    <w:rsid w:val="006201A2"/>
    <w:rsid w:val="0062451D"/>
    <w:rsid w:val="00646D01"/>
    <w:rsid w:val="00654B4B"/>
    <w:rsid w:val="006562BD"/>
    <w:rsid w:val="00681427"/>
    <w:rsid w:val="00682EE5"/>
    <w:rsid w:val="00691893"/>
    <w:rsid w:val="00692A0D"/>
    <w:rsid w:val="006A4BC8"/>
    <w:rsid w:val="006A4CD1"/>
    <w:rsid w:val="006B0516"/>
    <w:rsid w:val="006B09B8"/>
    <w:rsid w:val="006D515B"/>
    <w:rsid w:val="006D73B1"/>
    <w:rsid w:val="006F6423"/>
    <w:rsid w:val="007026FF"/>
    <w:rsid w:val="007078F2"/>
    <w:rsid w:val="00716EC3"/>
    <w:rsid w:val="007233AF"/>
    <w:rsid w:val="00723DAC"/>
    <w:rsid w:val="00724595"/>
    <w:rsid w:val="00734819"/>
    <w:rsid w:val="007351DA"/>
    <w:rsid w:val="00737332"/>
    <w:rsid w:val="00742840"/>
    <w:rsid w:val="007472B1"/>
    <w:rsid w:val="0075566B"/>
    <w:rsid w:val="00760EB1"/>
    <w:rsid w:val="00761405"/>
    <w:rsid w:val="00761D6F"/>
    <w:rsid w:val="00762AB6"/>
    <w:rsid w:val="007716C8"/>
    <w:rsid w:val="0077313E"/>
    <w:rsid w:val="007735B9"/>
    <w:rsid w:val="00786A8A"/>
    <w:rsid w:val="007B084D"/>
    <w:rsid w:val="007C162B"/>
    <w:rsid w:val="007D65E5"/>
    <w:rsid w:val="007E0364"/>
    <w:rsid w:val="007E159A"/>
    <w:rsid w:val="007E2B51"/>
    <w:rsid w:val="007E31D5"/>
    <w:rsid w:val="007E49FA"/>
    <w:rsid w:val="007E6DEA"/>
    <w:rsid w:val="007E7A52"/>
    <w:rsid w:val="007F6994"/>
    <w:rsid w:val="0080256C"/>
    <w:rsid w:val="0080461E"/>
    <w:rsid w:val="00813CFC"/>
    <w:rsid w:val="00835FF5"/>
    <w:rsid w:val="0086086B"/>
    <w:rsid w:val="00862F72"/>
    <w:rsid w:val="008661C2"/>
    <w:rsid w:val="00873E60"/>
    <w:rsid w:val="0087428D"/>
    <w:rsid w:val="00885A7E"/>
    <w:rsid w:val="008878A3"/>
    <w:rsid w:val="008A3E1A"/>
    <w:rsid w:val="008A42C8"/>
    <w:rsid w:val="008A50B6"/>
    <w:rsid w:val="008C6784"/>
    <w:rsid w:val="008D3689"/>
    <w:rsid w:val="008D72F4"/>
    <w:rsid w:val="008E07B9"/>
    <w:rsid w:val="008E59D4"/>
    <w:rsid w:val="008F18B6"/>
    <w:rsid w:val="008F63F3"/>
    <w:rsid w:val="00910875"/>
    <w:rsid w:val="00914032"/>
    <w:rsid w:val="00915086"/>
    <w:rsid w:val="00930FA9"/>
    <w:rsid w:val="009316F6"/>
    <w:rsid w:val="00960579"/>
    <w:rsid w:val="00961071"/>
    <w:rsid w:val="00964CAD"/>
    <w:rsid w:val="00977DC9"/>
    <w:rsid w:val="00981885"/>
    <w:rsid w:val="00994211"/>
    <w:rsid w:val="009A6B6D"/>
    <w:rsid w:val="009B3FCA"/>
    <w:rsid w:val="009B4166"/>
    <w:rsid w:val="009B4EC6"/>
    <w:rsid w:val="009B77D5"/>
    <w:rsid w:val="009C0573"/>
    <w:rsid w:val="009C3513"/>
    <w:rsid w:val="009C4D91"/>
    <w:rsid w:val="009E6E07"/>
    <w:rsid w:val="009F19FD"/>
    <w:rsid w:val="009F418D"/>
    <w:rsid w:val="00A0343D"/>
    <w:rsid w:val="00A04657"/>
    <w:rsid w:val="00A064B4"/>
    <w:rsid w:val="00A1634C"/>
    <w:rsid w:val="00A30FE9"/>
    <w:rsid w:val="00A44523"/>
    <w:rsid w:val="00A46683"/>
    <w:rsid w:val="00A56520"/>
    <w:rsid w:val="00A611D9"/>
    <w:rsid w:val="00A6780A"/>
    <w:rsid w:val="00A750D8"/>
    <w:rsid w:val="00A76E4E"/>
    <w:rsid w:val="00A82C29"/>
    <w:rsid w:val="00A84E82"/>
    <w:rsid w:val="00A916F1"/>
    <w:rsid w:val="00A95CD1"/>
    <w:rsid w:val="00A97A73"/>
    <w:rsid w:val="00AA01EF"/>
    <w:rsid w:val="00AA0FFD"/>
    <w:rsid w:val="00AA3CB3"/>
    <w:rsid w:val="00AA7618"/>
    <w:rsid w:val="00AB5264"/>
    <w:rsid w:val="00AC099A"/>
    <w:rsid w:val="00AC5FC5"/>
    <w:rsid w:val="00AD0623"/>
    <w:rsid w:val="00AD1FBD"/>
    <w:rsid w:val="00AD2E8F"/>
    <w:rsid w:val="00AD640E"/>
    <w:rsid w:val="00AE14BB"/>
    <w:rsid w:val="00B10547"/>
    <w:rsid w:val="00B1082C"/>
    <w:rsid w:val="00B23E72"/>
    <w:rsid w:val="00B36702"/>
    <w:rsid w:val="00B44EB2"/>
    <w:rsid w:val="00B4509C"/>
    <w:rsid w:val="00B55163"/>
    <w:rsid w:val="00B5735A"/>
    <w:rsid w:val="00B9088D"/>
    <w:rsid w:val="00B96F0B"/>
    <w:rsid w:val="00BA0746"/>
    <w:rsid w:val="00BA7158"/>
    <w:rsid w:val="00BB0789"/>
    <w:rsid w:val="00BB55A4"/>
    <w:rsid w:val="00BB6FCA"/>
    <w:rsid w:val="00BB79C8"/>
    <w:rsid w:val="00BB7FE8"/>
    <w:rsid w:val="00BC4817"/>
    <w:rsid w:val="00BC6289"/>
    <w:rsid w:val="00BC6810"/>
    <w:rsid w:val="00BE3B2B"/>
    <w:rsid w:val="00BE5369"/>
    <w:rsid w:val="00C00ED2"/>
    <w:rsid w:val="00C24008"/>
    <w:rsid w:val="00C32C02"/>
    <w:rsid w:val="00C41CC8"/>
    <w:rsid w:val="00C566AC"/>
    <w:rsid w:val="00C655B2"/>
    <w:rsid w:val="00C66217"/>
    <w:rsid w:val="00C9195F"/>
    <w:rsid w:val="00CB3C81"/>
    <w:rsid w:val="00CC29CF"/>
    <w:rsid w:val="00CC3400"/>
    <w:rsid w:val="00CD303A"/>
    <w:rsid w:val="00CD7D9D"/>
    <w:rsid w:val="00CE0D64"/>
    <w:rsid w:val="00D01AC2"/>
    <w:rsid w:val="00D05024"/>
    <w:rsid w:val="00D10AD8"/>
    <w:rsid w:val="00D33315"/>
    <w:rsid w:val="00D406AB"/>
    <w:rsid w:val="00D435FF"/>
    <w:rsid w:val="00D47268"/>
    <w:rsid w:val="00D61D7D"/>
    <w:rsid w:val="00D63A26"/>
    <w:rsid w:val="00D65C19"/>
    <w:rsid w:val="00D73365"/>
    <w:rsid w:val="00D81B42"/>
    <w:rsid w:val="00D90B9B"/>
    <w:rsid w:val="00D913C0"/>
    <w:rsid w:val="00D94B2C"/>
    <w:rsid w:val="00DB1226"/>
    <w:rsid w:val="00DC67CD"/>
    <w:rsid w:val="00DC720C"/>
    <w:rsid w:val="00DE2093"/>
    <w:rsid w:val="00DE5C63"/>
    <w:rsid w:val="00DF5E5F"/>
    <w:rsid w:val="00E010C6"/>
    <w:rsid w:val="00E05831"/>
    <w:rsid w:val="00E161E0"/>
    <w:rsid w:val="00E277DD"/>
    <w:rsid w:val="00E27DE6"/>
    <w:rsid w:val="00E3200D"/>
    <w:rsid w:val="00E43823"/>
    <w:rsid w:val="00E4466C"/>
    <w:rsid w:val="00E505EB"/>
    <w:rsid w:val="00E51BAA"/>
    <w:rsid w:val="00E52E96"/>
    <w:rsid w:val="00E56CD0"/>
    <w:rsid w:val="00E659FE"/>
    <w:rsid w:val="00E721A1"/>
    <w:rsid w:val="00E77C3A"/>
    <w:rsid w:val="00E81FDA"/>
    <w:rsid w:val="00E839D2"/>
    <w:rsid w:val="00E95682"/>
    <w:rsid w:val="00EB5EB5"/>
    <w:rsid w:val="00EC2ABE"/>
    <w:rsid w:val="00EC2FAB"/>
    <w:rsid w:val="00EC6AD6"/>
    <w:rsid w:val="00EE449A"/>
    <w:rsid w:val="00EF4E14"/>
    <w:rsid w:val="00EF5A61"/>
    <w:rsid w:val="00EF7EC5"/>
    <w:rsid w:val="00F0026A"/>
    <w:rsid w:val="00F05978"/>
    <w:rsid w:val="00F07197"/>
    <w:rsid w:val="00F07B93"/>
    <w:rsid w:val="00F11A70"/>
    <w:rsid w:val="00F407C4"/>
    <w:rsid w:val="00F40DCE"/>
    <w:rsid w:val="00F42F6B"/>
    <w:rsid w:val="00F465DB"/>
    <w:rsid w:val="00F46922"/>
    <w:rsid w:val="00F517AB"/>
    <w:rsid w:val="00F53466"/>
    <w:rsid w:val="00F71E1E"/>
    <w:rsid w:val="00F74A99"/>
    <w:rsid w:val="00F75A29"/>
    <w:rsid w:val="00F80F13"/>
    <w:rsid w:val="00F86609"/>
    <w:rsid w:val="00F94C90"/>
    <w:rsid w:val="00F969F8"/>
    <w:rsid w:val="00FA44A0"/>
    <w:rsid w:val="00FC0FE9"/>
    <w:rsid w:val="00FD7472"/>
    <w:rsid w:val="00FE3D48"/>
    <w:rsid w:val="00FE59D3"/>
    <w:rsid w:val="00FF12E4"/>
    <w:rsid w:val="00FF3827"/>
    <w:rsid w:val="00FF69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2F687"/>
  <w14:defaultImageDpi w14:val="32767"/>
  <w15:chartTrackingRefBased/>
  <w15:docId w15:val="{350B4353-05BF-46A3-98C8-2A2D9C1A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sv-SE" w:eastAsia="en-US" w:bidi="ar-SA"/>
      </w:rPr>
    </w:rPrDefault>
    <w:pPrDefault>
      <w:pPr>
        <w:spacing w:after="16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9AF"/>
    <w:pPr>
      <w:spacing w:after="240" w:line="280" w:lineRule="atLeast"/>
    </w:pPr>
    <w:rPr>
      <w:rFonts w:ascii="Palatino Linotype" w:hAnsi="Palatino Linotype"/>
      <w:w w:val="106"/>
      <w:lang w:val="en-US"/>
    </w:rPr>
  </w:style>
  <w:style w:type="paragraph" w:styleId="Heading1">
    <w:name w:val="heading 1"/>
    <w:basedOn w:val="Normal"/>
    <w:next w:val="Normal"/>
    <w:link w:val="Heading1Char"/>
    <w:uiPriority w:val="9"/>
    <w:qFormat/>
    <w:rsid w:val="00A46683"/>
    <w:pPr>
      <w:keepNext/>
      <w:keepLines/>
      <w:numPr>
        <w:numId w:val="8"/>
      </w:numPr>
      <w:spacing w:before="320" w:after="100"/>
      <w:outlineLvl w:val="0"/>
    </w:pPr>
    <w:rPr>
      <w:rFonts w:asciiTheme="majorHAnsi" w:eastAsiaTheme="majorEastAsia" w:hAnsiTheme="majorHAnsi" w:cstheme="majorBidi"/>
      <w:color w:val="008487" w:themeColor="accent1"/>
      <w:w w:val="100"/>
      <w:sz w:val="40"/>
      <w:szCs w:val="32"/>
    </w:rPr>
  </w:style>
  <w:style w:type="paragraph" w:styleId="Heading2">
    <w:name w:val="heading 2"/>
    <w:basedOn w:val="Normal"/>
    <w:next w:val="Normal"/>
    <w:link w:val="Heading2Char"/>
    <w:uiPriority w:val="9"/>
    <w:unhideWhenUsed/>
    <w:qFormat/>
    <w:rsid w:val="00EB5EB5"/>
    <w:pPr>
      <w:keepNext/>
      <w:keepLines/>
      <w:numPr>
        <w:ilvl w:val="1"/>
        <w:numId w:val="8"/>
      </w:numPr>
      <w:spacing w:before="140" w:after="40"/>
      <w:outlineLvl w:val="1"/>
    </w:pPr>
    <w:rPr>
      <w:rFonts w:asciiTheme="majorHAnsi" w:eastAsiaTheme="majorEastAsia" w:hAnsiTheme="majorHAnsi" w:cstheme="majorBidi"/>
      <w:color w:val="008487" w:themeColor="accent1"/>
      <w:w w:val="100"/>
      <w:sz w:val="32"/>
      <w:szCs w:val="26"/>
    </w:rPr>
  </w:style>
  <w:style w:type="paragraph" w:styleId="Heading3">
    <w:name w:val="heading 3"/>
    <w:basedOn w:val="Normal"/>
    <w:next w:val="Normal"/>
    <w:link w:val="Heading3Char"/>
    <w:uiPriority w:val="9"/>
    <w:unhideWhenUsed/>
    <w:qFormat/>
    <w:rsid w:val="00EB5EB5"/>
    <w:pPr>
      <w:keepNext/>
      <w:keepLines/>
      <w:numPr>
        <w:ilvl w:val="2"/>
        <w:numId w:val="8"/>
      </w:numPr>
      <w:spacing w:before="100" w:after="20"/>
      <w:outlineLvl w:val="2"/>
    </w:pPr>
    <w:rPr>
      <w:rFonts w:asciiTheme="majorHAnsi" w:eastAsiaTheme="majorEastAsia" w:hAnsiTheme="majorHAnsi" w:cstheme="majorBidi"/>
      <w:b/>
      <w:color w:val="008487" w:themeColor="accent1"/>
      <w:w w:val="100"/>
      <w:szCs w:val="24"/>
    </w:rPr>
  </w:style>
  <w:style w:type="paragraph" w:styleId="Heading4">
    <w:name w:val="heading 4"/>
    <w:basedOn w:val="Normal"/>
    <w:next w:val="Normal"/>
    <w:link w:val="Heading4Char"/>
    <w:uiPriority w:val="9"/>
    <w:semiHidden/>
    <w:unhideWhenUsed/>
    <w:rsid w:val="001B3178"/>
    <w:pPr>
      <w:keepNext/>
      <w:keepLines/>
      <w:numPr>
        <w:ilvl w:val="3"/>
        <w:numId w:val="8"/>
      </w:numPr>
      <w:spacing w:before="40" w:after="0"/>
      <w:outlineLvl w:val="3"/>
    </w:pPr>
    <w:rPr>
      <w:rFonts w:asciiTheme="majorHAnsi" w:eastAsiaTheme="majorEastAsia" w:hAnsiTheme="majorHAnsi" w:cstheme="majorBidi"/>
      <w:i/>
      <w:iCs/>
      <w:color w:val="006265" w:themeColor="accent1" w:themeShade="BF"/>
    </w:rPr>
  </w:style>
  <w:style w:type="paragraph" w:styleId="Heading5">
    <w:name w:val="heading 5"/>
    <w:basedOn w:val="Normal"/>
    <w:next w:val="Normal"/>
    <w:link w:val="Heading5Char"/>
    <w:uiPriority w:val="9"/>
    <w:semiHidden/>
    <w:unhideWhenUsed/>
    <w:qFormat/>
    <w:rsid w:val="001B3178"/>
    <w:pPr>
      <w:keepNext/>
      <w:keepLines/>
      <w:numPr>
        <w:ilvl w:val="4"/>
        <w:numId w:val="8"/>
      </w:numPr>
      <w:spacing w:before="40" w:after="0"/>
      <w:outlineLvl w:val="4"/>
    </w:pPr>
    <w:rPr>
      <w:rFonts w:asciiTheme="majorHAnsi" w:eastAsiaTheme="majorEastAsia" w:hAnsiTheme="majorHAnsi" w:cstheme="majorBidi"/>
      <w:color w:val="006265" w:themeColor="accent1" w:themeShade="BF"/>
    </w:rPr>
  </w:style>
  <w:style w:type="paragraph" w:styleId="Heading6">
    <w:name w:val="heading 6"/>
    <w:basedOn w:val="Normal"/>
    <w:next w:val="Normal"/>
    <w:link w:val="Heading6Char"/>
    <w:uiPriority w:val="9"/>
    <w:semiHidden/>
    <w:unhideWhenUsed/>
    <w:qFormat/>
    <w:rsid w:val="001B3178"/>
    <w:pPr>
      <w:keepNext/>
      <w:keepLines/>
      <w:numPr>
        <w:ilvl w:val="5"/>
        <w:numId w:val="8"/>
      </w:numPr>
      <w:spacing w:before="40" w:after="0"/>
      <w:outlineLvl w:val="5"/>
    </w:pPr>
    <w:rPr>
      <w:rFonts w:asciiTheme="majorHAnsi" w:eastAsiaTheme="majorEastAsia" w:hAnsiTheme="majorHAnsi" w:cstheme="majorBidi"/>
      <w:color w:val="004143" w:themeColor="accent1" w:themeShade="7F"/>
    </w:rPr>
  </w:style>
  <w:style w:type="paragraph" w:styleId="Heading7">
    <w:name w:val="heading 7"/>
    <w:basedOn w:val="Normal"/>
    <w:next w:val="Normal"/>
    <w:link w:val="Heading7Char"/>
    <w:uiPriority w:val="9"/>
    <w:semiHidden/>
    <w:unhideWhenUsed/>
    <w:qFormat/>
    <w:rsid w:val="001B3178"/>
    <w:pPr>
      <w:keepNext/>
      <w:keepLines/>
      <w:numPr>
        <w:ilvl w:val="6"/>
        <w:numId w:val="8"/>
      </w:numPr>
      <w:spacing w:before="40" w:after="0"/>
      <w:outlineLvl w:val="6"/>
    </w:pPr>
    <w:rPr>
      <w:rFonts w:asciiTheme="majorHAnsi" w:eastAsiaTheme="majorEastAsia" w:hAnsiTheme="majorHAnsi" w:cstheme="majorBidi"/>
      <w:i/>
      <w:iCs/>
      <w:color w:val="004143" w:themeColor="accent1" w:themeShade="7F"/>
    </w:rPr>
  </w:style>
  <w:style w:type="paragraph" w:styleId="Heading8">
    <w:name w:val="heading 8"/>
    <w:basedOn w:val="Normal"/>
    <w:next w:val="Normal"/>
    <w:link w:val="Heading8Char"/>
    <w:uiPriority w:val="9"/>
    <w:semiHidden/>
    <w:unhideWhenUsed/>
    <w:qFormat/>
    <w:rsid w:val="001B3178"/>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3178"/>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683"/>
    <w:rPr>
      <w:rFonts w:asciiTheme="majorHAnsi" w:eastAsiaTheme="majorEastAsia" w:hAnsiTheme="majorHAnsi" w:cstheme="majorBidi"/>
      <w:color w:val="008487" w:themeColor="accent1"/>
      <w:sz w:val="40"/>
      <w:szCs w:val="32"/>
      <w:lang w:val="en-US"/>
    </w:rPr>
  </w:style>
  <w:style w:type="character" w:customStyle="1" w:styleId="Heading2Char">
    <w:name w:val="Heading 2 Char"/>
    <w:basedOn w:val="DefaultParagraphFont"/>
    <w:link w:val="Heading2"/>
    <w:uiPriority w:val="9"/>
    <w:rsid w:val="00EB5EB5"/>
    <w:rPr>
      <w:rFonts w:asciiTheme="majorHAnsi" w:eastAsiaTheme="majorEastAsia" w:hAnsiTheme="majorHAnsi" w:cstheme="majorBidi"/>
      <w:color w:val="008487" w:themeColor="accent1"/>
      <w:sz w:val="32"/>
      <w:szCs w:val="26"/>
    </w:rPr>
  </w:style>
  <w:style w:type="character" w:customStyle="1" w:styleId="Heading3Char">
    <w:name w:val="Heading 3 Char"/>
    <w:basedOn w:val="DefaultParagraphFont"/>
    <w:link w:val="Heading3"/>
    <w:uiPriority w:val="9"/>
    <w:rsid w:val="00EB5EB5"/>
    <w:rPr>
      <w:rFonts w:asciiTheme="majorHAnsi" w:eastAsiaTheme="majorEastAsia" w:hAnsiTheme="majorHAnsi" w:cstheme="majorBidi"/>
      <w:b/>
      <w:color w:val="008487" w:themeColor="accent1"/>
      <w:szCs w:val="24"/>
    </w:rPr>
  </w:style>
  <w:style w:type="paragraph" w:styleId="Title">
    <w:name w:val="Title"/>
    <w:basedOn w:val="Normal"/>
    <w:next w:val="Normal"/>
    <w:link w:val="TitleChar"/>
    <w:uiPriority w:val="10"/>
    <w:qFormat/>
    <w:rsid w:val="007233AF"/>
    <w:pPr>
      <w:spacing w:after="0" w:line="240" w:lineRule="auto"/>
      <w:contextualSpacing/>
    </w:pPr>
    <w:rPr>
      <w:rFonts w:asciiTheme="majorHAnsi" w:eastAsiaTheme="majorEastAsia" w:hAnsiTheme="majorHAnsi" w:cstheme="majorBidi"/>
      <w:color w:val="008487" w:themeColor="accent1"/>
      <w:spacing w:val="-10"/>
      <w:kern w:val="28"/>
      <w:sz w:val="93"/>
      <w:szCs w:val="56"/>
    </w:rPr>
  </w:style>
  <w:style w:type="character" w:customStyle="1" w:styleId="TitleChar">
    <w:name w:val="Title Char"/>
    <w:basedOn w:val="DefaultParagraphFont"/>
    <w:link w:val="Title"/>
    <w:uiPriority w:val="10"/>
    <w:rsid w:val="007233AF"/>
    <w:rPr>
      <w:rFonts w:asciiTheme="majorHAnsi" w:eastAsiaTheme="majorEastAsia" w:hAnsiTheme="majorHAnsi" w:cstheme="majorBidi"/>
      <w:color w:val="008487" w:themeColor="accent1"/>
      <w:spacing w:val="-10"/>
      <w:w w:val="106"/>
      <w:kern w:val="28"/>
      <w:sz w:val="93"/>
      <w:szCs w:val="56"/>
    </w:rPr>
  </w:style>
  <w:style w:type="paragraph" w:styleId="Header">
    <w:name w:val="header"/>
    <w:basedOn w:val="Normal"/>
    <w:link w:val="HeaderChar"/>
    <w:uiPriority w:val="99"/>
    <w:unhideWhenUsed/>
    <w:rsid w:val="00BB0789"/>
    <w:pPr>
      <w:tabs>
        <w:tab w:val="center" w:pos="4536"/>
        <w:tab w:val="right" w:pos="9072"/>
      </w:tabs>
      <w:spacing w:after="0" w:line="240" w:lineRule="auto"/>
    </w:pPr>
    <w:rPr>
      <w:rFonts w:ascii="Calibri" w:hAnsi="Calibri"/>
      <w:sz w:val="16"/>
    </w:rPr>
  </w:style>
  <w:style w:type="character" w:customStyle="1" w:styleId="HeaderChar">
    <w:name w:val="Header Char"/>
    <w:basedOn w:val="DefaultParagraphFont"/>
    <w:link w:val="Header"/>
    <w:uiPriority w:val="99"/>
    <w:rsid w:val="00BB0789"/>
    <w:rPr>
      <w:rFonts w:ascii="Calibri" w:hAnsi="Calibri"/>
      <w:sz w:val="16"/>
    </w:rPr>
  </w:style>
  <w:style w:type="paragraph" w:styleId="Footer">
    <w:name w:val="footer"/>
    <w:link w:val="FooterChar"/>
    <w:uiPriority w:val="99"/>
    <w:unhideWhenUsed/>
    <w:rsid w:val="009B4EC6"/>
    <w:pPr>
      <w:tabs>
        <w:tab w:val="center" w:pos="4536"/>
        <w:tab w:val="right" w:pos="9072"/>
      </w:tabs>
      <w:spacing w:after="0" w:line="240" w:lineRule="auto"/>
    </w:pPr>
    <w:rPr>
      <w:rFonts w:ascii="Calibri" w:hAnsi="Calibri"/>
      <w:spacing w:val="8"/>
      <w:sz w:val="16"/>
    </w:rPr>
  </w:style>
  <w:style w:type="character" w:customStyle="1" w:styleId="FooterChar">
    <w:name w:val="Footer Char"/>
    <w:basedOn w:val="DefaultParagraphFont"/>
    <w:link w:val="Footer"/>
    <w:uiPriority w:val="99"/>
    <w:rsid w:val="009B4EC6"/>
    <w:rPr>
      <w:rFonts w:ascii="Calibri" w:hAnsi="Calibri"/>
      <w:spacing w:val="8"/>
      <w:sz w:val="16"/>
    </w:rPr>
  </w:style>
  <w:style w:type="paragraph" w:customStyle="1" w:styleId="SidhuvudRubrik">
    <w:name w:val="Sidhuvud Rubrik"/>
    <w:basedOn w:val="Header"/>
    <w:rsid w:val="005E3F03"/>
    <w:rPr>
      <w:b/>
      <w:caps/>
      <w:spacing w:val="20"/>
    </w:rPr>
  </w:style>
  <w:style w:type="paragraph" w:customStyle="1" w:styleId="Rubrikfet">
    <w:name w:val="Rubrik fet"/>
    <w:basedOn w:val="Title"/>
    <w:next w:val="Normal"/>
    <w:qFormat/>
    <w:rsid w:val="00D81B42"/>
    <w:rPr>
      <w:b/>
    </w:rPr>
  </w:style>
  <w:style w:type="paragraph" w:customStyle="1" w:styleId="Rubrik1understruken">
    <w:name w:val="Rubrik 1 understruken"/>
    <w:basedOn w:val="Heading1"/>
    <w:next w:val="Normal"/>
    <w:qFormat/>
    <w:rsid w:val="00EB5EB5"/>
    <w:pPr>
      <w:numPr>
        <w:numId w:val="0"/>
      </w:numPr>
      <w:pBdr>
        <w:bottom w:val="single" w:sz="12" w:space="1" w:color="008487" w:themeColor="accent1"/>
      </w:pBdr>
    </w:pPr>
  </w:style>
  <w:style w:type="paragraph" w:styleId="ListParagraph">
    <w:name w:val="List Paragraph"/>
    <w:basedOn w:val="Normal"/>
    <w:uiPriority w:val="34"/>
    <w:rsid w:val="00E277DD"/>
    <w:pPr>
      <w:ind w:left="720"/>
      <w:contextualSpacing/>
    </w:pPr>
  </w:style>
  <w:style w:type="numbering" w:customStyle="1" w:styleId="Listformatpunktlista">
    <w:name w:val="Listformat punktlista"/>
    <w:uiPriority w:val="99"/>
    <w:rsid w:val="00DE5C63"/>
    <w:pPr>
      <w:numPr>
        <w:numId w:val="5"/>
      </w:numPr>
    </w:pPr>
  </w:style>
  <w:style w:type="numbering" w:customStyle="1" w:styleId="Listformatnumreradlista">
    <w:name w:val="Listformat numreradlista"/>
    <w:uiPriority w:val="99"/>
    <w:rsid w:val="0062451D"/>
    <w:pPr>
      <w:numPr>
        <w:numId w:val="6"/>
      </w:numPr>
    </w:pPr>
  </w:style>
  <w:style w:type="paragraph" w:styleId="ListBullet">
    <w:name w:val="List Bullet"/>
    <w:basedOn w:val="Normal"/>
    <w:uiPriority w:val="99"/>
    <w:rsid w:val="00DE5C63"/>
    <w:pPr>
      <w:numPr>
        <w:numId w:val="5"/>
      </w:numPr>
      <w:contextualSpacing/>
    </w:pPr>
  </w:style>
  <w:style w:type="paragraph" w:styleId="ListBullet2">
    <w:name w:val="List Bullet 2"/>
    <w:basedOn w:val="Normal"/>
    <w:uiPriority w:val="99"/>
    <w:rsid w:val="00DE5C63"/>
    <w:pPr>
      <w:numPr>
        <w:ilvl w:val="1"/>
        <w:numId w:val="5"/>
      </w:numPr>
      <w:contextualSpacing/>
    </w:pPr>
  </w:style>
  <w:style w:type="paragraph" w:styleId="ListNumber">
    <w:name w:val="List Number"/>
    <w:basedOn w:val="Normal"/>
    <w:uiPriority w:val="99"/>
    <w:rsid w:val="0062451D"/>
    <w:pPr>
      <w:numPr>
        <w:numId w:val="6"/>
      </w:numPr>
      <w:contextualSpacing/>
    </w:pPr>
  </w:style>
  <w:style w:type="paragraph" w:styleId="ListNumber2">
    <w:name w:val="List Number 2"/>
    <w:basedOn w:val="Normal"/>
    <w:uiPriority w:val="99"/>
    <w:rsid w:val="0062451D"/>
    <w:pPr>
      <w:numPr>
        <w:ilvl w:val="1"/>
        <w:numId w:val="6"/>
      </w:numPr>
      <w:contextualSpacing/>
    </w:pPr>
  </w:style>
  <w:style w:type="paragraph" w:styleId="Caption">
    <w:name w:val="caption"/>
    <w:basedOn w:val="Normal"/>
    <w:next w:val="Normal"/>
    <w:uiPriority w:val="35"/>
    <w:unhideWhenUsed/>
    <w:qFormat/>
    <w:rsid w:val="009B77D5"/>
    <w:pPr>
      <w:spacing w:after="200" w:line="240" w:lineRule="auto"/>
    </w:pPr>
    <w:rPr>
      <w:i/>
      <w:iCs/>
      <w:color w:val="44546A" w:themeColor="text2"/>
      <w:sz w:val="18"/>
      <w:szCs w:val="18"/>
    </w:rPr>
  </w:style>
  <w:style w:type="paragraph" w:customStyle="1" w:styleId="MDPI13authornames">
    <w:name w:val="MDPI_1.3_authornames"/>
    <w:basedOn w:val="Normal"/>
    <w:next w:val="Normal"/>
    <w:link w:val="MDPI13authornamesChar"/>
    <w:qFormat/>
    <w:rsid w:val="00930FA9"/>
    <w:pPr>
      <w:adjustRightInd w:val="0"/>
      <w:snapToGrid w:val="0"/>
      <w:spacing w:after="120" w:line="260" w:lineRule="atLeast"/>
    </w:pPr>
    <w:rPr>
      <w:rFonts w:eastAsia="Times New Roman" w:cs="Times New Roman"/>
      <w:b/>
      <w:color w:val="000000"/>
      <w:w w:val="100"/>
      <w:szCs w:val="22"/>
      <w:lang w:eastAsia="de-DE" w:bidi="en-US"/>
    </w:rPr>
  </w:style>
  <w:style w:type="paragraph" w:customStyle="1" w:styleId="MDPI16affiliation">
    <w:name w:val="MDPI_1.6_affiliation"/>
    <w:basedOn w:val="Normal"/>
    <w:qFormat/>
    <w:rsid w:val="00930FA9"/>
    <w:pPr>
      <w:adjustRightInd w:val="0"/>
      <w:snapToGrid w:val="0"/>
      <w:spacing w:after="0" w:line="200" w:lineRule="atLeast"/>
      <w:ind w:left="311" w:hanging="198"/>
    </w:pPr>
    <w:rPr>
      <w:rFonts w:eastAsia="Times New Roman" w:cs="Times New Roman"/>
      <w:color w:val="000000"/>
      <w:w w:val="100"/>
      <w:sz w:val="18"/>
      <w:szCs w:val="18"/>
      <w:lang w:eastAsia="de-DE" w:bidi="en-US"/>
    </w:rPr>
  </w:style>
  <w:style w:type="character" w:customStyle="1" w:styleId="MDPI13authornamesChar">
    <w:name w:val="MDPI_1.3_authornames Char"/>
    <w:link w:val="MDPI13authornames"/>
    <w:rsid w:val="00930FA9"/>
    <w:rPr>
      <w:rFonts w:ascii="Palatino Linotype" w:eastAsia="Times New Roman" w:hAnsi="Palatino Linotype" w:cs="Times New Roman"/>
      <w:b/>
      <w:color w:val="000000"/>
      <w:szCs w:val="22"/>
      <w:lang w:val="en-US" w:eastAsia="de-DE" w:bidi="en-US"/>
    </w:rPr>
  </w:style>
  <w:style w:type="table" w:styleId="TableGrid">
    <w:name w:val="Table Grid"/>
    <w:basedOn w:val="TableNormal"/>
    <w:uiPriority w:val="39"/>
    <w:rsid w:val="00D01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07B9"/>
    <w:rPr>
      <w:color w:val="808080"/>
    </w:rPr>
  </w:style>
  <w:style w:type="paragraph" w:styleId="Bibliography">
    <w:name w:val="Bibliography"/>
    <w:basedOn w:val="Normal"/>
    <w:next w:val="Normal"/>
    <w:uiPriority w:val="37"/>
    <w:unhideWhenUsed/>
    <w:rsid w:val="00615961"/>
  </w:style>
  <w:style w:type="paragraph" w:styleId="BalloonText">
    <w:name w:val="Balloon Text"/>
    <w:basedOn w:val="Normal"/>
    <w:link w:val="BalloonTextChar"/>
    <w:uiPriority w:val="99"/>
    <w:semiHidden/>
    <w:unhideWhenUsed/>
    <w:rsid w:val="00737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332"/>
    <w:rPr>
      <w:rFonts w:ascii="Segoe UI" w:hAnsi="Segoe UI" w:cs="Segoe UI"/>
      <w:w w:val="106"/>
      <w:sz w:val="18"/>
      <w:szCs w:val="18"/>
    </w:rPr>
  </w:style>
  <w:style w:type="table" w:styleId="ListTable1Light-Accent2">
    <w:name w:val="List Table 1 Light Accent 2"/>
    <w:basedOn w:val="TableNormal"/>
    <w:uiPriority w:val="46"/>
    <w:rsid w:val="00AA0FFD"/>
    <w:pPr>
      <w:spacing w:after="0" w:line="240" w:lineRule="auto"/>
    </w:pPr>
    <w:tblPr>
      <w:tblStyleRowBandSize w:val="1"/>
      <w:tblStyleColBandSize w:val="1"/>
    </w:tblPr>
    <w:tblStylePr w:type="firstRow">
      <w:rPr>
        <w:b/>
        <w:bCs/>
      </w:rPr>
      <w:tblPr/>
      <w:tcPr>
        <w:tcBorders>
          <w:bottom w:val="single" w:sz="4" w:space="0" w:color="969692" w:themeColor="accent2" w:themeTint="99"/>
        </w:tcBorders>
      </w:tcPr>
    </w:tblStylePr>
    <w:tblStylePr w:type="lastRow">
      <w:rPr>
        <w:b/>
        <w:bCs/>
      </w:rPr>
      <w:tblPr/>
      <w:tcPr>
        <w:tcBorders>
          <w:top w:val="single" w:sz="4" w:space="0" w:color="969692" w:themeColor="accent2" w:themeTint="99"/>
        </w:tcBorders>
      </w:tcPr>
    </w:tblStylePr>
    <w:tblStylePr w:type="firstCol">
      <w:rPr>
        <w:b/>
        <w:bCs/>
      </w:rPr>
    </w:tblStylePr>
    <w:tblStylePr w:type="lastCol">
      <w:rPr>
        <w:b/>
        <w:bCs/>
      </w:rPr>
    </w:tblStylePr>
    <w:tblStylePr w:type="band1Vert">
      <w:tblPr/>
      <w:tcPr>
        <w:shd w:val="clear" w:color="auto" w:fill="DCDCDA" w:themeFill="accent2" w:themeFillTint="33"/>
      </w:tcPr>
    </w:tblStylePr>
    <w:tblStylePr w:type="band1Horz">
      <w:tblPr/>
      <w:tcPr>
        <w:shd w:val="clear" w:color="auto" w:fill="DCDCDA" w:themeFill="accent2" w:themeFillTint="33"/>
      </w:tcPr>
    </w:tblStylePr>
  </w:style>
  <w:style w:type="character" w:styleId="CommentReference">
    <w:name w:val="annotation reference"/>
    <w:basedOn w:val="DefaultParagraphFont"/>
    <w:uiPriority w:val="99"/>
    <w:semiHidden/>
    <w:unhideWhenUsed/>
    <w:rsid w:val="001B3178"/>
    <w:rPr>
      <w:sz w:val="16"/>
      <w:szCs w:val="16"/>
    </w:rPr>
  </w:style>
  <w:style w:type="paragraph" w:styleId="CommentText">
    <w:name w:val="annotation text"/>
    <w:basedOn w:val="Normal"/>
    <w:link w:val="CommentTextChar"/>
    <w:uiPriority w:val="99"/>
    <w:semiHidden/>
    <w:unhideWhenUsed/>
    <w:rsid w:val="001B3178"/>
    <w:pPr>
      <w:spacing w:line="240" w:lineRule="auto"/>
    </w:pPr>
    <w:rPr>
      <w:sz w:val="22"/>
    </w:rPr>
  </w:style>
  <w:style w:type="character" w:customStyle="1" w:styleId="CommentTextChar">
    <w:name w:val="Comment Text Char"/>
    <w:basedOn w:val="DefaultParagraphFont"/>
    <w:link w:val="CommentText"/>
    <w:uiPriority w:val="99"/>
    <w:semiHidden/>
    <w:rsid w:val="001B3178"/>
    <w:rPr>
      <w:rFonts w:ascii="Palatino Linotype" w:hAnsi="Palatino Linotype"/>
      <w:w w:val="106"/>
      <w:sz w:val="22"/>
    </w:rPr>
  </w:style>
  <w:style w:type="character" w:customStyle="1" w:styleId="Heading4Char">
    <w:name w:val="Heading 4 Char"/>
    <w:basedOn w:val="DefaultParagraphFont"/>
    <w:link w:val="Heading4"/>
    <w:uiPriority w:val="9"/>
    <w:semiHidden/>
    <w:rsid w:val="001B3178"/>
    <w:rPr>
      <w:rFonts w:asciiTheme="majorHAnsi" w:eastAsiaTheme="majorEastAsia" w:hAnsiTheme="majorHAnsi" w:cstheme="majorBidi"/>
      <w:i/>
      <w:iCs/>
      <w:color w:val="006265" w:themeColor="accent1" w:themeShade="BF"/>
      <w:w w:val="106"/>
    </w:rPr>
  </w:style>
  <w:style w:type="character" w:customStyle="1" w:styleId="Heading5Char">
    <w:name w:val="Heading 5 Char"/>
    <w:basedOn w:val="DefaultParagraphFont"/>
    <w:link w:val="Heading5"/>
    <w:uiPriority w:val="9"/>
    <w:semiHidden/>
    <w:rsid w:val="001B3178"/>
    <w:rPr>
      <w:rFonts w:asciiTheme="majorHAnsi" w:eastAsiaTheme="majorEastAsia" w:hAnsiTheme="majorHAnsi" w:cstheme="majorBidi"/>
      <w:color w:val="006265" w:themeColor="accent1" w:themeShade="BF"/>
      <w:w w:val="106"/>
    </w:rPr>
  </w:style>
  <w:style w:type="character" w:customStyle="1" w:styleId="Heading6Char">
    <w:name w:val="Heading 6 Char"/>
    <w:basedOn w:val="DefaultParagraphFont"/>
    <w:link w:val="Heading6"/>
    <w:uiPriority w:val="9"/>
    <w:semiHidden/>
    <w:rsid w:val="001B3178"/>
    <w:rPr>
      <w:rFonts w:asciiTheme="majorHAnsi" w:eastAsiaTheme="majorEastAsia" w:hAnsiTheme="majorHAnsi" w:cstheme="majorBidi"/>
      <w:color w:val="004143" w:themeColor="accent1" w:themeShade="7F"/>
      <w:w w:val="106"/>
    </w:rPr>
  </w:style>
  <w:style w:type="character" w:customStyle="1" w:styleId="Heading7Char">
    <w:name w:val="Heading 7 Char"/>
    <w:basedOn w:val="DefaultParagraphFont"/>
    <w:link w:val="Heading7"/>
    <w:uiPriority w:val="9"/>
    <w:semiHidden/>
    <w:rsid w:val="001B3178"/>
    <w:rPr>
      <w:rFonts w:asciiTheme="majorHAnsi" w:eastAsiaTheme="majorEastAsia" w:hAnsiTheme="majorHAnsi" w:cstheme="majorBidi"/>
      <w:i/>
      <w:iCs/>
      <w:color w:val="004143" w:themeColor="accent1" w:themeShade="7F"/>
      <w:w w:val="106"/>
    </w:rPr>
  </w:style>
  <w:style w:type="character" w:customStyle="1" w:styleId="Heading8Char">
    <w:name w:val="Heading 8 Char"/>
    <w:basedOn w:val="DefaultParagraphFont"/>
    <w:link w:val="Heading8"/>
    <w:uiPriority w:val="9"/>
    <w:semiHidden/>
    <w:rsid w:val="001B3178"/>
    <w:rPr>
      <w:rFonts w:asciiTheme="majorHAnsi" w:eastAsiaTheme="majorEastAsia" w:hAnsiTheme="majorHAnsi" w:cstheme="majorBidi"/>
      <w:color w:val="272727" w:themeColor="text1" w:themeTint="D8"/>
      <w:w w:val="106"/>
      <w:sz w:val="21"/>
      <w:szCs w:val="21"/>
    </w:rPr>
  </w:style>
  <w:style w:type="character" w:customStyle="1" w:styleId="Heading9Char">
    <w:name w:val="Heading 9 Char"/>
    <w:basedOn w:val="DefaultParagraphFont"/>
    <w:link w:val="Heading9"/>
    <w:uiPriority w:val="9"/>
    <w:semiHidden/>
    <w:rsid w:val="001B3178"/>
    <w:rPr>
      <w:rFonts w:asciiTheme="majorHAnsi" w:eastAsiaTheme="majorEastAsia" w:hAnsiTheme="majorHAnsi" w:cstheme="majorBidi"/>
      <w:i/>
      <w:iCs/>
      <w:color w:val="272727" w:themeColor="text1" w:themeTint="D8"/>
      <w:w w:val="106"/>
      <w:sz w:val="21"/>
      <w:szCs w:val="21"/>
    </w:rPr>
  </w:style>
  <w:style w:type="character" w:styleId="Hyperlink">
    <w:name w:val="Hyperlink"/>
    <w:basedOn w:val="DefaultParagraphFont"/>
    <w:uiPriority w:val="99"/>
    <w:unhideWhenUsed/>
    <w:rsid w:val="00523CD1"/>
    <w:rPr>
      <w:color w:val="0000FF"/>
      <w:u w:val="single"/>
    </w:rPr>
  </w:style>
  <w:style w:type="table" w:styleId="ListTable1Light">
    <w:name w:val="List Table 1 Light"/>
    <w:basedOn w:val="TableNormal"/>
    <w:uiPriority w:val="46"/>
    <w:rsid w:val="003A0A0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7078F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3F409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E2A13"/>
    <w:rPr>
      <w:b/>
      <w:bCs/>
      <w:sz w:val="20"/>
    </w:rPr>
  </w:style>
  <w:style w:type="character" w:customStyle="1" w:styleId="CommentSubjectChar">
    <w:name w:val="Comment Subject Char"/>
    <w:basedOn w:val="CommentTextChar"/>
    <w:link w:val="CommentSubject"/>
    <w:uiPriority w:val="99"/>
    <w:semiHidden/>
    <w:rsid w:val="001E2A13"/>
    <w:rPr>
      <w:rFonts w:ascii="Palatino Linotype" w:hAnsi="Palatino Linotype"/>
      <w:b/>
      <w:bCs/>
      <w:w w:val="106"/>
      <w:sz w:val="22"/>
    </w:rPr>
  </w:style>
  <w:style w:type="table" w:styleId="GridTable2">
    <w:name w:val="Grid Table 2"/>
    <w:basedOn w:val="TableNormal"/>
    <w:uiPriority w:val="47"/>
    <w:rsid w:val="0036361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uiPriority w:val="47"/>
    <w:rsid w:val="00363618"/>
    <w:pPr>
      <w:spacing w:after="0" w:line="240" w:lineRule="auto"/>
    </w:pPr>
    <w:tblPr>
      <w:tblStyleRowBandSize w:val="1"/>
      <w:tblStyleColBandSize w:val="1"/>
      <w:tblBorders>
        <w:top w:val="single" w:sz="2" w:space="0" w:color="969692" w:themeColor="accent2" w:themeTint="99"/>
        <w:bottom w:val="single" w:sz="2" w:space="0" w:color="969692" w:themeColor="accent2" w:themeTint="99"/>
        <w:insideH w:val="single" w:sz="2" w:space="0" w:color="969692" w:themeColor="accent2" w:themeTint="99"/>
        <w:insideV w:val="single" w:sz="2" w:space="0" w:color="969692" w:themeColor="accent2" w:themeTint="99"/>
      </w:tblBorders>
    </w:tblPr>
    <w:tblStylePr w:type="firstRow">
      <w:rPr>
        <w:b/>
        <w:bCs/>
      </w:rPr>
      <w:tblPr/>
      <w:tcPr>
        <w:tcBorders>
          <w:top w:val="nil"/>
          <w:bottom w:val="single" w:sz="12" w:space="0" w:color="969692" w:themeColor="accent2" w:themeTint="99"/>
          <w:insideH w:val="nil"/>
          <w:insideV w:val="nil"/>
        </w:tcBorders>
        <w:shd w:val="clear" w:color="auto" w:fill="FFFFFF" w:themeFill="background1"/>
      </w:tcPr>
    </w:tblStylePr>
    <w:tblStylePr w:type="lastRow">
      <w:rPr>
        <w:b/>
        <w:bCs/>
      </w:rPr>
      <w:tblPr/>
      <w:tcPr>
        <w:tcBorders>
          <w:top w:val="double" w:sz="2" w:space="0" w:color="96969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DCDA" w:themeFill="accent2" w:themeFillTint="33"/>
      </w:tcPr>
    </w:tblStylePr>
    <w:tblStylePr w:type="band1Horz">
      <w:tblPr/>
      <w:tcPr>
        <w:shd w:val="clear" w:color="auto" w:fill="DCDCDA" w:themeFill="accent2" w:themeFillTint="33"/>
      </w:tcPr>
    </w:tblStylePr>
  </w:style>
  <w:style w:type="table" w:styleId="GridTable6Colorful">
    <w:name w:val="Grid Table 6 Colorful"/>
    <w:basedOn w:val="TableNormal"/>
    <w:uiPriority w:val="51"/>
    <w:rsid w:val="0036361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59727">
      <w:bodyDiv w:val="1"/>
      <w:marLeft w:val="0"/>
      <w:marRight w:val="0"/>
      <w:marTop w:val="0"/>
      <w:marBottom w:val="0"/>
      <w:divBdr>
        <w:top w:val="none" w:sz="0" w:space="0" w:color="auto"/>
        <w:left w:val="none" w:sz="0" w:space="0" w:color="auto"/>
        <w:bottom w:val="none" w:sz="0" w:space="0" w:color="auto"/>
        <w:right w:val="none" w:sz="0" w:space="0" w:color="auto"/>
      </w:divBdr>
    </w:div>
    <w:div w:id="507521937">
      <w:bodyDiv w:val="1"/>
      <w:marLeft w:val="0"/>
      <w:marRight w:val="0"/>
      <w:marTop w:val="0"/>
      <w:marBottom w:val="0"/>
      <w:divBdr>
        <w:top w:val="none" w:sz="0" w:space="0" w:color="auto"/>
        <w:left w:val="none" w:sz="0" w:space="0" w:color="auto"/>
        <w:bottom w:val="none" w:sz="0" w:space="0" w:color="auto"/>
        <w:right w:val="none" w:sz="0" w:space="0" w:color="auto"/>
      </w:divBdr>
    </w:div>
    <w:div w:id="592595103">
      <w:bodyDiv w:val="1"/>
      <w:marLeft w:val="0"/>
      <w:marRight w:val="0"/>
      <w:marTop w:val="0"/>
      <w:marBottom w:val="0"/>
      <w:divBdr>
        <w:top w:val="none" w:sz="0" w:space="0" w:color="auto"/>
        <w:left w:val="none" w:sz="0" w:space="0" w:color="auto"/>
        <w:bottom w:val="none" w:sz="0" w:space="0" w:color="auto"/>
        <w:right w:val="none" w:sz="0" w:space="0" w:color="auto"/>
      </w:divBdr>
    </w:div>
    <w:div w:id="595745417">
      <w:bodyDiv w:val="1"/>
      <w:marLeft w:val="0"/>
      <w:marRight w:val="0"/>
      <w:marTop w:val="0"/>
      <w:marBottom w:val="0"/>
      <w:divBdr>
        <w:top w:val="none" w:sz="0" w:space="0" w:color="auto"/>
        <w:left w:val="none" w:sz="0" w:space="0" w:color="auto"/>
        <w:bottom w:val="none" w:sz="0" w:space="0" w:color="auto"/>
        <w:right w:val="none" w:sz="0" w:space="0" w:color="auto"/>
      </w:divBdr>
    </w:div>
    <w:div w:id="687635758">
      <w:bodyDiv w:val="1"/>
      <w:marLeft w:val="0"/>
      <w:marRight w:val="0"/>
      <w:marTop w:val="0"/>
      <w:marBottom w:val="0"/>
      <w:divBdr>
        <w:top w:val="none" w:sz="0" w:space="0" w:color="auto"/>
        <w:left w:val="none" w:sz="0" w:space="0" w:color="auto"/>
        <w:bottom w:val="none" w:sz="0" w:space="0" w:color="auto"/>
        <w:right w:val="none" w:sz="0" w:space="0" w:color="auto"/>
      </w:divBdr>
    </w:div>
    <w:div w:id="1008941371">
      <w:bodyDiv w:val="1"/>
      <w:marLeft w:val="0"/>
      <w:marRight w:val="0"/>
      <w:marTop w:val="0"/>
      <w:marBottom w:val="0"/>
      <w:divBdr>
        <w:top w:val="none" w:sz="0" w:space="0" w:color="auto"/>
        <w:left w:val="none" w:sz="0" w:space="0" w:color="auto"/>
        <w:bottom w:val="none" w:sz="0" w:space="0" w:color="auto"/>
        <w:right w:val="none" w:sz="0" w:space="0" w:color="auto"/>
      </w:divBdr>
    </w:div>
    <w:div w:id="1022363986">
      <w:bodyDiv w:val="1"/>
      <w:marLeft w:val="0"/>
      <w:marRight w:val="0"/>
      <w:marTop w:val="0"/>
      <w:marBottom w:val="0"/>
      <w:divBdr>
        <w:top w:val="none" w:sz="0" w:space="0" w:color="auto"/>
        <w:left w:val="none" w:sz="0" w:space="0" w:color="auto"/>
        <w:bottom w:val="none" w:sz="0" w:space="0" w:color="auto"/>
        <w:right w:val="none" w:sz="0" w:space="0" w:color="auto"/>
      </w:divBdr>
    </w:div>
    <w:div w:id="1140073608">
      <w:bodyDiv w:val="1"/>
      <w:marLeft w:val="0"/>
      <w:marRight w:val="0"/>
      <w:marTop w:val="0"/>
      <w:marBottom w:val="0"/>
      <w:divBdr>
        <w:top w:val="none" w:sz="0" w:space="0" w:color="auto"/>
        <w:left w:val="none" w:sz="0" w:space="0" w:color="auto"/>
        <w:bottom w:val="none" w:sz="0" w:space="0" w:color="auto"/>
        <w:right w:val="none" w:sz="0" w:space="0" w:color="auto"/>
      </w:divBdr>
    </w:div>
    <w:div w:id="1620603985">
      <w:bodyDiv w:val="1"/>
      <w:marLeft w:val="0"/>
      <w:marRight w:val="0"/>
      <w:marTop w:val="0"/>
      <w:marBottom w:val="0"/>
      <w:divBdr>
        <w:top w:val="none" w:sz="0" w:space="0" w:color="auto"/>
        <w:left w:val="none" w:sz="0" w:space="0" w:color="auto"/>
        <w:bottom w:val="none" w:sz="0" w:space="0" w:color="auto"/>
        <w:right w:val="none" w:sz="0" w:space="0" w:color="auto"/>
      </w:divBdr>
    </w:div>
    <w:div w:id="1670672813">
      <w:bodyDiv w:val="1"/>
      <w:marLeft w:val="0"/>
      <w:marRight w:val="0"/>
      <w:marTop w:val="0"/>
      <w:marBottom w:val="0"/>
      <w:divBdr>
        <w:top w:val="none" w:sz="0" w:space="0" w:color="auto"/>
        <w:left w:val="none" w:sz="0" w:space="0" w:color="auto"/>
        <w:bottom w:val="none" w:sz="0" w:space="0" w:color="auto"/>
        <w:right w:val="none" w:sz="0" w:space="0" w:color="auto"/>
      </w:divBdr>
    </w:div>
    <w:div w:id="172621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oi.org/10.1016/j.jclepro.2015.06.063" TargetMode="External"/><Relationship Id="rId26" Type="http://schemas.openxmlformats.org/officeDocument/2006/relationships/hyperlink" Target="https://www.worldsteel.org/en/dam/jcr:04f8a180-1406-4f5c-93ca-70f1ba7de5d4/LCI%2520study_2018%2520data%2520release.pdf" TargetMode="External"/><Relationship Id="rId3" Type="http://schemas.openxmlformats.org/officeDocument/2006/relationships/customXml" Target="../customXml/item3.xml"/><Relationship Id="rId21" Type="http://schemas.openxmlformats.org/officeDocument/2006/relationships/hyperlink" Target="https://www.keykeg.com/uploads/files/KeyKeg%20-%20Technical%20Specifications%20%20ENG.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doi.org/10.1007/s10163-018-00817-x" TargetMode="External"/><Relationship Id="rId25" Type="http://schemas.openxmlformats.org/officeDocument/2006/relationships/hyperlink" Target="https://www.swedbeer.se/media/uploads/prislista-swedbeer.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eshop.czechminibreweries.com/product/krf-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stockholmvattenochavfall.se/globalassets/pdf1/taxa/avfallstaxa/avfallstaxa-2020.pdf"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recycla.se/skrotpriser/skrotpriser-rostfrit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zechminibreweries.com/pricelist/brewery-equipment/pricelist-kegs-washing-filling-mach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ightweight-containers.com/en/news/94/15/What-determines-the-environmental-impact-of-a-keg" TargetMode="Externa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IVL">
      <a:dk1>
        <a:sysClr val="windowText" lastClr="000000"/>
      </a:dk1>
      <a:lt1>
        <a:sysClr val="window" lastClr="FFFFFF"/>
      </a:lt1>
      <a:dk2>
        <a:srgbClr val="44546A"/>
      </a:dk2>
      <a:lt2>
        <a:srgbClr val="E7E6E6"/>
      </a:lt2>
      <a:accent1>
        <a:srgbClr val="008487"/>
      </a:accent1>
      <a:accent2>
        <a:srgbClr val="4F4F4C"/>
      </a:accent2>
      <a:accent3>
        <a:srgbClr val="E3EFF0"/>
      </a:accent3>
      <a:accent4>
        <a:srgbClr val="F28969"/>
      </a:accent4>
      <a:accent5>
        <a:srgbClr val="FEEFE5"/>
      </a:accent5>
      <a:accent6>
        <a:srgbClr val="00A6BD"/>
      </a:accent6>
      <a:hlink>
        <a:srgbClr val="0563C1"/>
      </a:hlink>
      <a:folHlink>
        <a:srgbClr val="954F72"/>
      </a:folHlink>
    </a:clrScheme>
    <a:fontScheme name="IVL">
      <a:majorFont>
        <a:latin typeface="Calibri"/>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CC27622C7CC049A313B88FC73E8ADA" ma:contentTypeVersion="10" ma:contentTypeDescription="Create a new document." ma:contentTypeScope="" ma:versionID="6ee3d5e519c4794271bdcffe8133bb82">
  <xsd:schema xmlns:xsd="http://www.w3.org/2001/XMLSchema" xmlns:xs="http://www.w3.org/2001/XMLSchema" xmlns:p="http://schemas.microsoft.com/office/2006/metadata/properties" xmlns:ns3="c7a95081-a008-4455-a14b-3c52b1d3e5cb" xmlns:ns4="fc9476a5-dbc4-4cb1-8d61-49856c4b70c1" targetNamespace="http://schemas.microsoft.com/office/2006/metadata/properties" ma:root="true" ma:fieldsID="b6373ffb814ed9590e9c2a14f432950c" ns3:_="" ns4:_="">
    <xsd:import namespace="c7a95081-a008-4455-a14b-3c52b1d3e5cb"/>
    <xsd:import namespace="fc9476a5-dbc4-4cb1-8d61-49856c4b70c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a95081-a008-4455-a14b-3c52b1d3e5c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476a5-dbc4-4cb1-8d61-49856c4b70c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0591CE-80FA-419B-856A-6A02DEF1669B}">
  <ds:schemaRefs>
    <ds:schemaRef ds:uri="http://schemas.openxmlformats.org/officeDocument/2006/bibliography"/>
  </ds:schemaRefs>
</ds:datastoreItem>
</file>

<file path=customXml/itemProps2.xml><?xml version="1.0" encoding="utf-8"?>
<ds:datastoreItem xmlns:ds="http://schemas.openxmlformats.org/officeDocument/2006/customXml" ds:itemID="{062D9E18-0366-48AD-8360-F9CA686FCD10}">
  <ds:schemaRefs>
    <ds:schemaRef ds:uri="http://schemas.microsoft.com/sharepoint/v3/contenttype/forms"/>
  </ds:schemaRefs>
</ds:datastoreItem>
</file>

<file path=customXml/itemProps3.xml><?xml version="1.0" encoding="utf-8"?>
<ds:datastoreItem xmlns:ds="http://schemas.openxmlformats.org/officeDocument/2006/customXml" ds:itemID="{FC47E3FF-5F41-4AE9-AC02-2159F815BC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D0C8A9-17DD-4B1E-9BA8-1C755BE26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a95081-a008-4455-a14b-3c52b1d3e5cb"/>
    <ds:schemaRef ds:uri="fc9476a5-dbc4-4cb1-8d61-49856c4b7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6525</Words>
  <Characters>34584</Characters>
  <Application>Microsoft Office Word</Application>
  <DocSecurity>0</DocSecurity>
  <Lines>288</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Sjoerd Herlaar</dc:creator>
  <cp:keywords/>
  <dc:description/>
  <cp:lastModifiedBy>Michael Martin</cp:lastModifiedBy>
  <cp:revision>2</cp:revision>
  <dcterms:created xsi:type="dcterms:W3CDTF">2021-11-23T20:44:00Z</dcterms:created>
  <dcterms:modified xsi:type="dcterms:W3CDTF">2021-11-23T20:44:00Z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zotero-version="5.0.82"&gt;&lt;session id="94zEbZd0"/&gt;&lt;style id="http://www.zotero.org/styles/chicago-author-date" locale="en-GB"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y fmtid="{D5CDD505-2E9C-101B-9397-08002B2CF9AE}" pid="4" name="ContentTypeId">
    <vt:lpwstr>0x0101004ECC27622C7CC049A313B88FC73E8ADA</vt:lpwstr>
  </property>
</Properties>
</file>