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D0003" w14:textId="25588424" w:rsidR="00486CCF" w:rsidRPr="00FC0874" w:rsidRDefault="00486CCF" w:rsidP="00486CCF">
      <w:pPr>
        <w:spacing w:line="360" w:lineRule="auto"/>
        <w:rPr>
          <w:szCs w:val="22"/>
        </w:rPr>
      </w:pPr>
      <w:bookmarkStart w:id="0" w:name="SIAnnex"/>
      <w:r w:rsidRPr="00FC0874">
        <w:rPr>
          <w:b/>
          <w:bCs/>
          <w:szCs w:val="22"/>
        </w:rPr>
        <w:t>Supplementary Information Annex</w:t>
      </w:r>
      <w:bookmarkEnd w:id="0"/>
    </w:p>
    <w:tbl>
      <w:tblPr>
        <w:tblStyle w:val="TableGrid"/>
        <w:tblW w:w="0" w:type="auto"/>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1333"/>
        <w:gridCol w:w="1736"/>
        <w:gridCol w:w="1732"/>
        <w:gridCol w:w="1740"/>
        <w:gridCol w:w="1735"/>
      </w:tblGrid>
      <w:tr w:rsidR="00486CCF" w:rsidRPr="00FC0874" w14:paraId="2FED3163" w14:textId="77777777" w:rsidTr="00A94B39">
        <w:trPr>
          <w:tblHeader/>
        </w:trPr>
        <w:tc>
          <w:tcPr>
            <w:tcW w:w="1333" w:type="dxa"/>
            <w:shd w:val="clear" w:color="auto" w:fill="F2F2F2" w:themeFill="background1" w:themeFillShade="F2"/>
            <w:vAlign w:val="center"/>
          </w:tcPr>
          <w:p w14:paraId="13766A87"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t>(1) Year</w:t>
            </w:r>
          </w:p>
        </w:tc>
        <w:tc>
          <w:tcPr>
            <w:tcW w:w="1736" w:type="dxa"/>
            <w:shd w:val="clear" w:color="auto" w:fill="F2F2F2" w:themeFill="background1" w:themeFillShade="F2"/>
            <w:vAlign w:val="center"/>
          </w:tcPr>
          <w:p w14:paraId="40E1850D"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t>(2) Investment (EUR)</w:t>
            </w:r>
          </w:p>
        </w:tc>
        <w:tc>
          <w:tcPr>
            <w:tcW w:w="1732" w:type="dxa"/>
            <w:shd w:val="clear" w:color="auto" w:fill="F2F2F2" w:themeFill="background1" w:themeFillShade="F2"/>
            <w:vAlign w:val="center"/>
          </w:tcPr>
          <w:p w14:paraId="26BA0C8E"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t>(3) Physical tCO</w:t>
            </w:r>
            <w:r w:rsidRPr="00FC0874">
              <w:rPr>
                <w:rFonts w:ascii="Times New Roman" w:eastAsia="Times New Roman" w:hAnsi="Times New Roman" w:cs="Times New Roman"/>
                <w:b/>
                <w:bCs/>
                <w:color w:val="000000"/>
                <w:sz w:val="18"/>
                <w:szCs w:val="18"/>
                <w:vertAlign w:val="subscript"/>
              </w:rPr>
              <w:t>2</w:t>
            </w:r>
            <w:r w:rsidRPr="00FC0874">
              <w:rPr>
                <w:rFonts w:ascii="Times New Roman" w:eastAsia="Times New Roman" w:hAnsi="Times New Roman" w:cs="Times New Roman"/>
                <w:b/>
                <w:bCs/>
                <w:color w:val="000000"/>
                <w:sz w:val="18"/>
                <w:szCs w:val="18"/>
              </w:rPr>
              <w:t>e saved</w:t>
            </w:r>
          </w:p>
        </w:tc>
        <w:tc>
          <w:tcPr>
            <w:tcW w:w="1740" w:type="dxa"/>
            <w:shd w:val="clear" w:color="auto" w:fill="F2F2F2" w:themeFill="background1" w:themeFillShade="F2"/>
            <w:vAlign w:val="center"/>
          </w:tcPr>
          <w:p w14:paraId="4A806C57"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t xml:space="preserve">(4) Exponential decline factor </w:t>
            </w:r>
            <w:r w:rsidRPr="00FC0874">
              <w:rPr>
                <w:b/>
                <w:bCs/>
                <w:color w:val="000000"/>
                <w:sz w:val="18"/>
                <w:szCs w:val="18"/>
              </w:rPr>
              <w:t>for</w:t>
            </w:r>
            <w:r w:rsidRPr="00FC0874">
              <w:rPr>
                <w:rFonts w:ascii="Times New Roman" w:eastAsia="Times New Roman" w:hAnsi="Times New Roman" w:cs="Times New Roman"/>
                <w:b/>
                <w:bCs/>
                <w:color w:val="000000"/>
                <w:sz w:val="18"/>
                <w:szCs w:val="18"/>
              </w:rPr>
              <w:t xml:space="preserve"> mitigation value (Table 1</w:t>
            </w:r>
            <w:r w:rsidRPr="00FC0874">
              <w:rPr>
                <w:b/>
                <w:bCs/>
                <w:color w:val="000000"/>
                <w:sz w:val="18"/>
                <w:szCs w:val="18"/>
              </w:rPr>
              <w:t xml:space="preserve"> in main text</w:t>
            </w:r>
            <w:r w:rsidRPr="00FC0874">
              <w:rPr>
                <w:rFonts w:ascii="Times New Roman" w:eastAsia="Times New Roman" w:hAnsi="Times New Roman" w:cs="Times New Roman"/>
                <w:b/>
                <w:bCs/>
                <w:color w:val="000000"/>
                <w:sz w:val="18"/>
                <w:szCs w:val="18"/>
              </w:rPr>
              <w:t>)</w:t>
            </w:r>
          </w:p>
        </w:tc>
        <w:tc>
          <w:tcPr>
            <w:tcW w:w="1735" w:type="dxa"/>
            <w:shd w:val="clear" w:color="auto" w:fill="F2F2F2" w:themeFill="background1" w:themeFillShade="F2"/>
            <w:vAlign w:val="center"/>
          </w:tcPr>
          <w:p w14:paraId="3BC92DC2"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t>(5) Mitigation value of tCO</w:t>
            </w:r>
            <w:r w:rsidRPr="00FC0874">
              <w:rPr>
                <w:rFonts w:ascii="Times New Roman" w:eastAsia="Times New Roman" w:hAnsi="Times New Roman" w:cs="Times New Roman"/>
                <w:b/>
                <w:bCs/>
                <w:color w:val="000000"/>
                <w:sz w:val="18"/>
                <w:szCs w:val="18"/>
                <w:vertAlign w:val="subscript"/>
              </w:rPr>
              <w:t>2</w:t>
            </w:r>
            <w:r w:rsidRPr="00FC0874">
              <w:rPr>
                <w:rFonts w:ascii="Times New Roman" w:eastAsia="Times New Roman" w:hAnsi="Times New Roman" w:cs="Times New Roman"/>
                <w:b/>
                <w:bCs/>
                <w:color w:val="000000"/>
                <w:sz w:val="18"/>
                <w:szCs w:val="18"/>
              </w:rPr>
              <w:t>e saved in that year (3 x 4 = n tCO</w:t>
            </w:r>
            <w:r w:rsidRPr="00FC0874">
              <w:rPr>
                <w:rFonts w:ascii="Times New Roman" w:eastAsia="Times New Roman" w:hAnsi="Times New Roman" w:cs="Times New Roman"/>
                <w:b/>
                <w:bCs/>
                <w:color w:val="000000"/>
                <w:sz w:val="18"/>
                <w:szCs w:val="18"/>
                <w:vertAlign w:val="subscript"/>
              </w:rPr>
              <w:t>2</w:t>
            </w:r>
            <w:r w:rsidRPr="00FC0874">
              <w:rPr>
                <w:rFonts w:ascii="Times New Roman" w:eastAsia="Times New Roman" w:hAnsi="Times New Roman" w:cs="Times New Roman"/>
                <w:b/>
                <w:bCs/>
                <w:color w:val="000000"/>
                <w:sz w:val="18"/>
                <w:szCs w:val="18"/>
              </w:rPr>
              <w:t>edmv)</w:t>
            </w:r>
          </w:p>
        </w:tc>
      </w:tr>
      <w:tr w:rsidR="00486CCF" w:rsidRPr="00FC0874" w14:paraId="5A91BF8E" w14:textId="77777777" w:rsidTr="00A94B39">
        <w:tc>
          <w:tcPr>
            <w:tcW w:w="8276" w:type="dxa"/>
            <w:gridSpan w:val="5"/>
            <w:shd w:val="clear" w:color="auto" w:fill="F2F2F2" w:themeFill="background1" w:themeFillShade="F2"/>
          </w:tcPr>
          <w:p w14:paraId="398C6880"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b/>
                <w:bCs/>
                <w:color w:val="000000"/>
                <w:sz w:val="18"/>
                <w:szCs w:val="18"/>
              </w:rPr>
              <w:t>(</w:t>
            </w:r>
            <w:r w:rsidRPr="00FC0874">
              <w:rPr>
                <w:rFonts w:ascii="Times New Roman" w:eastAsia="Times New Roman" w:hAnsi="Times New Roman" w:cs="Times New Roman"/>
                <w:b/>
                <w:bCs/>
                <w:color w:val="000000"/>
                <w:sz w:val="18"/>
                <w:szCs w:val="18"/>
              </w:rPr>
              <w:t>A</w:t>
            </w:r>
            <w:r w:rsidRPr="00FC0874">
              <w:rPr>
                <w:b/>
                <w:bCs/>
                <w:color w:val="000000"/>
                <w:sz w:val="18"/>
                <w:szCs w:val="18"/>
              </w:rPr>
              <w:t>)</w:t>
            </w:r>
            <w:r w:rsidRPr="00FC0874">
              <w:rPr>
                <w:rFonts w:ascii="Times New Roman" w:eastAsia="Times New Roman" w:hAnsi="Times New Roman" w:cs="Times New Roman"/>
                <w:b/>
                <w:bCs/>
                <w:color w:val="000000"/>
                <w:sz w:val="18"/>
                <w:szCs w:val="18"/>
              </w:rPr>
              <w:t xml:space="preserve"> '</w:t>
            </w:r>
            <w:r w:rsidRPr="00FC0874">
              <w:rPr>
                <w:rFonts w:ascii="Times New Roman" w:hAnsi="Times New Roman" w:cs="Times New Roman"/>
                <w:b/>
                <w:bCs/>
                <w:sz w:val="18"/>
                <w:szCs w:val="18"/>
              </w:rPr>
              <w:t>Avoided Deforestation': Harapan model.</w:t>
            </w:r>
          </w:p>
        </w:tc>
      </w:tr>
      <w:tr w:rsidR="00486CCF" w:rsidRPr="00FC0874" w14:paraId="5C64CE03" w14:textId="77777777" w:rsidTr="00A94B39">
        <w:tc>
          <w:tcPr>
            <w:tcW w:w="1333" w:type="dxa"/>
            <w:vAlign w:val="center"/>
          </w:tcPr>
          <w:p w14:paraId="246E8840"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2020</w:t>
            </w:r>
          </w:p>
        </w:tc>
        <w:tc>
          <w:tcPr>
            <w:tcW w:w="1736" w:type="dxa"/>
            <w:vAlign w:val="center"/>
          </w:tcPr>
          <w:p w14:paraId="3F6DB4AD"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3,000,000</w:t>
            </w:r>
          </w:p>
        </w:tc>
        <w:tc>
          <w:tcPr>
            <w:tcW w:w="1732" w:type="dxa"/>
            <w:vAlign w:val="center"/>
          </w:tcPr>
          <w:p w14:paraId="6EB917E1"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10,000,000</w:t>
            </w:r>
          </w:p>
        </w:tc>
        <w:tc>
          <w:tcPr>
            <w:tcW w:w="1740" w:type="dxa"/>
            <w:vAlign w:val="center"/>
          </w:tcPr>
          <w:p w14:paraId="4DD5F412"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1.00</w:t>
            </w:r>
          </w:p>
        </w:tc>
        <w:tc>
          <w:tcPr>
            <w:tcW w:w="1735" w:type="dxa"/>
            <w:vAlign w:val="center"/>
          </w:tcPr>
          <w:p w14:paraId="24012E95"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10,000,000</w:t>
            </w:r>
          </w:p>
        </w:tc>
      </w:tr>
      <w:tr w:rsidR="00486CCF" w:rsidRPr="00FC0874" w14:paraId="5BFEDE35" w14:textId="77777777" w:rsidTr="00A94B39">
        <w:tc>
          <w:tcPr>
            <w:tcW w:w="1333" w:type="dxa"/>
            <w:vAlign w:val="center"/>
          </w:tcPr>
          <w:p w14:paraId="224038A9"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2021</w:t>
            </w:r>
          </w:p>
        </w:tc>
        <w:tc>
          <w:tcPr>
            <w:tcW w:w="1736" w:type="dxa"/>
            <w:vAlign w:val="center"/>
          </w:tcPr>
          <w:p w14:paraId="14CA70A2"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3,000,000</w:t>
            </w:r>
          </w:p>
        </w:tc>
        <w:tc>
          <w:tcPr>
            <w:tcW w:w="1732" w:type="dxa"/>
            <w:vAlign w:val="center"/>
          </w:tcPr>
          <w:p w14:paraId="354FA409"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4B54B50D"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0.90</w:t>
            </w:r>
          </w:p>
        </w:tc>
        <w:tc>
          <w:tcPr>
            <w:tcW w:w="1735" w:type="dxa"/>
            <w:vAlign w:val="center"/>
          </w:tcPr>
          <w:p w14:paraId="0BB28E04"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158,347</w:t>
            </w:r>
          </w:p>
        </w:tc>
      </w:tr>
      <w:tr w:rsidR="00486CCF" w:rsidRPr="00FC0874" w14:paraId="03A347C3" w14:textId="77777777" w:rsidTr="00A94B39">
        <w:tc>
          <w:tcPr>
            <w:tcW w:w="1333" w:type="dxa"/>
            <w:vAlign w:val="center"/>
          </w:tcPr>
          <w:p w14:paraId="5B9F7E47"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2022</w:t>
            </w:r>
          </w:p>
        </w:tc>
        <w:tc>
          <w:tcPr>
            <w:tcW w:w="1736" w:type="dxa"/>
            <w:vAlign w:val="center"/>
          </w:tcPr>
          <w:p w14:paraId="10BC60A2"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3,000,000</w:t>
            </w:r>
          </w:p>
        </w:tc>
        <w:tc>
          <w:tcPr>
            <w:tcW w:w="1732" w:type="dxa"/>
            <w:vAlign w:val="center"/>
          </w:tcPr>
          <w:p w14:paraId="25D3DD7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4BE454C1"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0.82</w:t>
            </w:r>
          </w:p>
        </w:tc>
        <w:tc>
          <w:tcPr>
            <w:tcW w:w="1735" w:type="dxa"/>
            <w:vAlign w:val="center"/>
          </w:tcPr>
          <w:p w14:paraId="11945C3D"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143,278</w:t>
            </w:r>
          </w:p>
        </w:tc>
      </w:tr>
      <w:tr w:rsidR="00486CCF" w:rsidRPr="00FC0874" w14:paraId="26DD5BA9" w14:textId="77777777" w:rsidTr="00A94B39">
        <w:tc>
          <w:tcPr>
            <w:tcW w:w="1333" w:type="dxa"/>
            <w:vAlign w:val="center"/>
          </w:tcPr>
          <w:p w14:paraId="2A04AEC7"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2023</w:t>
            </w:r>
          </w:p>
        </w:tc>
        <w:tc>
          <w:tcPr>
            <w:tcW w:w="1736" w:type="dxa"/>
            <w:vAlign w:val="center"/>
          </w:tcPr>
          <w:p w14:paraId="10B1BED8"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3,000,000</w:t>
            </w:r>
          </w:p>
        </w:tc>
        <w:tc>
          <w:tcPr>
            <w:tcW w:w="1732" w:type="dxa"/>
            <w:vAlign w:val="center"/>
          </w:tcPr>
          <w:p w14:paraId="0DF320F0"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43436111"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0.74</w:t>
            </w:r>
          </w:p>
        </w:tc>
        <w:tc>
          <w:tcPr>
            <w:tcW w:w="1735" w:type="dxa"/>
            <w:vAlign w:val="center"/>
          </w:tcPr>
          <w:p w14:paraId="0AEFA6C4"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129,643</w:t>
            </w:r>
          </w:p>
        </w:tc>
      </w:tr>
      <w:tr w:rsidR="00486CCF" w:rsidRPr="00FC0874" w14:paraId="703CF8C7" w14:textId="77777777" w:rsidTr="00A94B39">
        <w:tc>
          <w:tcPr>
            <w:tcW w:w="1333" w:type="dxa"/>
            <w:vAlign w:val="center"/>
          </w:tcPr>
          <w:p w14:paraId="15122D8D"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2024</w:t>
            </w:r>
          </w:p>
        </w:tc>
        <w:tc>
          <w:tcPr>
            <w:tcW w:w="1736" w:type="dxa"/>
            <w:vAlign w:val="center"/>
          </w:tcPr>
          <w:p w14:paraId="756A34D0"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3,000,000</w:t>
            </w:r>
          </w:p>
        </w:tc>
        <w:tc>
          <w:tcPr>
            <w:tcW w:w="1732" w:type="dxa"/>
            <w:vAlign w:val="center"/>
          </w:tcPr>
          <w:p w14:paraId="0679116B"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6D9DE11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0.67</w:t>
            </w:r>
          </w:p>
        </w:tc>
        <w:tc>
          <w:tcPr>
            <w:tcW w:w="1735" w:type="dxa"/>
            <w:vAlign w:val="center"/>
          </w:tcPr>
          <w:p w14:paraId="5CD19B3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117,306</w:t>
            </w:r>
          </w:p>
        </w:tc>
      </w:tr>
      <w:tr w:rsidR="00486CCF" w:rsidRPr="00FC0874" w14:paraId="09184879" w14:textId="77777777" w:rsidTr="00A94B39">
        <w:tc>
          <w:tcPr>
            <w:tcW w:w="1333" w:type="dxa"/>
            <w:vAlign w:val="center"/>
          </w:tcPr>
          <w:p w14:paraId="6E20DC08"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2025</w:t>
            </w:r>
          </w:p>
        </w:tc>
        <w:tc>
          <w:tcPr>
            <w:tcW w:w="1736" w:type="dxa"/>
            <w:vAlign w:val="center"/>
          </w:tcPr>
          <w:p w14:paraId="7DA614E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3,000,000</w:t>
            </w:r>
          </w:p>
        </w:tc>
        <w:tc>
          <w:tcPr>
            <w:tcW w:w="1732" w:type="dxa"/>
            <w:vAlign w:val="center"/>
          </w:tcPr>
          <w:p w14:paraId="677D5881"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4EB944AC"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0.61</w:t>
            </w:r>
          </w:p>
        </w:tc>
        <w:tc>
          <w:tcPr>
            <w:tcW w:w="1735" w:type="dxa"/>
            <w:vAlign w:val="center"/>
          </w:tcPr>
          <w:p w14:paraId="348C6555"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106,143</w:t>
            </w:r>
          </w:p>
        </w:tc>
      </w:tr>
      <w:tr w:rsidR="00486CCF" w:rsidRPr="00FC0874" w14:paraId="7ADF0AC1" w14:textId="77777777" w:rsidTr="00A94B39">
        <w:tc>
          <w:tcPr>
            <w:tcW w:w="1333" w:type="dxa"/>
            <w:vAlign w:val="center"/>
          </w:tcPr>
          <w:p w14:paraId="03A0EE3A"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2026</w:t>
            </w:r>
          </w:p>
        </w:tc>
        <w:tc>
          <w:tcPr>
            <w:tcW w:w="1736" w:type="dxa"/>
            <w:vAlign w:val="center"/>
          </w:tcPr>
          <w:p w14:paraId="4FDFD740"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3,000,000</w:t>
            </w:r>
          </w:p>
        </w:tc>
        <w:tc>
          <w:tcPr>
            <w:tcW w:w="1732" w:type="dxa"/>
            <w:vAlign w:val="center"/>
          </w:tcPr>
          <w:p w14:paraId="59518438"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274A4D9C"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0.55</w:t>
            </w:r>
          </w:p>
        </w:tc>
        <w:tc>
          <w:tcPr>
            <w:tcW w:w="1735" w:type="dxa"/>
            <w:vAlign w:val="center"/>
          </w:tcPr>
          <w:p w14:paraId="68901769"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96,042</w:t>
            </w:r>
          </w:p>
        </w:tc>
      </w:tr>
      <w:tr w:rsidR="00486CCF" w:rsidRPr="00FC0874" w14:paraId="437534BA" w14:textId="77777777" w:rsidTr="00A94B39">
        <w:tc>
          <w:tcPr>
            <w:tcW w:w="1333" w:type="dxa"/>
            <w:vAlign w:val="center"/>
          </w:tcPr>
          <w:p w14:paraId="59AC98BB"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2027</w:t>
            </w:r>
          </w:p>
        </w:tc>
        <w:tc>
          <w:tcPr>
            <w:tcW w:w="1736" w:type="dxa"/>
            <w:vAlign w:val="center"/>
          </w:tcPr>
          <w:p w14:paraId="4D6C1945"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200,000</w:t>
            </w:r>
          </w:p>
        </w:tc>
        <w:tc>
          <w:tcPr>
            <w:tcW w:w="1732" w:type="dxa"/>
            <w:vAlign w:val="center"/>
          </w:tcPr>
          <w:p w14:paraId="47125604"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257AAB26"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0.50</w:t>
            </w:r>
          </w:p>
        </w:tc>
        <w:tc>
          <w:tcPr>
            <w:tcW w:w="1735" w:type="dxa"/>
            <w:vAlign w:val="center"/>
          </w:tcPr>
          <w:p w14:paraId="6E04A685"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86,902</w:t>
            </w:r>
          </w:p>
        </w:tc>
      </w:tr>
      <w:tr w:rsidR="00486CCF" w:rsidRPr="00FC0874" w14:paraId="76F71074" w14:textId="77777777" w:rsidTr="00A94B39">
        <w:tc>
          <w:tcPr>
            <w:tcW w:w="1333" w:type="dxa"/>
            <w:vAlign w:val="center"/>
          </w:tcPr>
          <w:p w14:paraId="02749984"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2028</w:t>
            </w:r>
          </w:p>
        </w:tc>
        <w:tc>
          <w:tcPr>
            <w:tcW w:w="1736" w:type="dxa"/>
            <w:vAlign w:val="center"/>
          </w:tcPr>
          <w:p w14:paraId="4E321D8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200,000</w:t>
            </w:r>
          </w:p>
        </w:tc>
        <w:tc>
          <w:tcPr>
            <w:tcW w:w="1732" w:type="dxa"/>
            <w:vAlign w:val="center"/>
          </w:tcPr>
          <w:p w14:paraId="73A42700"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7B79231B"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0.45</w:t>
            </w:r>
          </w:p>
        </w:tc>
        <w:tc>
          <w:tcPr>
            <w:tcW w:w="1735" w:type="dxa"/>
            <w:vAlign w:val="center"/>
          </w:tcPr>
          <w:p w14:paraId="7144C99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78,633</w:t>
            </w:r>
          </w:p>
        </w:tc>
      </w:tr>
      <w:tr w:rsidR="00486CCF" w:rsidRPr="00FC0874" w14:paraId="740DB584" w14:textId="77777777" w:rsidTr="00A94B39">
        <w:tc>
          <w:tcPr>
            <w:tcW w:w="1333" w:type="dxa"/>
            <w:vAlign w:val="center"/>
          </w:tcPr>
          <w:p w14:paraId="7F3F278D"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2029</w:t>
            </w:r>
          </w:p>
        </w:tc>
        <w:tc>
          <w:tcPr>
            <w:tcW w:w="1736" w:type="dxa"/>
            <w:vAlign w:val="center"/>
          </w:tcPr>
          <w:p w14:paraId="34DD3E57"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200,000</w:t>
            </w:r>
          </w:p>
        </w:tc>
        <w:tc>
          <w:tcPr>
            <w:tcW w:w="1732" w:type="dxa"/>
            <w:vAlign w:val="center"/>
          </w:tcPr>
          <w:p w14:paraId="26AD5BA9"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63A223E1"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0.41</w:t>
            </w:r>
          </w:p>
        </w:tc>
        <w:tc>
          <w:tcPr>
            <w:tcW w:w="1735" w:type="dxa"/>
            <w:vAlign w:val="center"/>
          </w:tcPr>
          <w:p w14:paraId="5E476580"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71,150</w:t>
            </w:r>
          </w:p>
        </w:tc>
      </w:tr>
      <w:tr w:rsidR="00486CCF" w:rsidRPr="00FC0874" w14:paraId="47727850" w14:textId="77777777" w:rsidTr="00A94B39">
        <w:tc>
          <w:tcPr>
            <w:tcW w:w="1333" w:type="dxa"/>
            <w:vAlign w:val="center"/>
          </w:tcPr>
          <w:p w14:paraId="4CF976DF"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2030</w:t>
            </w:r>
          </w:p>
        </w:tc>
        <w:tc>
          <w:tcPr>
            <w:tcW w:w="1736" w:type="dxa"/>
            <w:vAlign w:val="center"/>
          </w:tcPr>
          <w:p w14:paraId="195234D6"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200,000</w:t>
            </w:r>
          </w:p>
        </w:tc>
        <w:tc>
          <w:tcPr>
            <w:tcW w:w="1732" w:type="dxa"/>
            <w:vAlign w:val="center"/>
          </w:tcPr>
          <w:p w14:paraId="01C1B7D5"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7FB621CB"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0.37</w:t>
            </w:r>
          </w:p>
        </w:tc>
        <w:tc>
          <w:tcPr>
            <w:tcW w:w="1735" w:type="dxa"/>
            <w:vAlign w:val="center"/>
          </w:tcPr>
          <w:p w14:paraId="093B6A87"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64,379</w:t>
            </w:r>
          </w:p>
        </w:tc>
      </w:tr>
      <w:tr w:rsidR="00486CCF" w:rsidRPr="00FC0874" w14:paraId="12F6053F" w14:textId="77777777" w:rsidTr="00A94B39">
        <w:tc>
          <w:tcPr>
            <w:tcW w:w="1333" w:type="dxa"/>
            <w:vAlign w:val="center"/>
          </w:tcPr>
          <w:p w14:paraId="0D7E628B"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2031</w:t>
            </w:r>
          </w:p>
        </w:tc>
        <w:tc>
          <w:tcPr>
            <w:tcW w:w="1736" w:type="dxa"/>
            <w:vAlign w:val="center"/>
          </w:tcPr>
          <w:p w14:paraId="44971AEE"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200,000</w:t>
            </w:r>
          </w:p>
        </w:tc>
        <w:tc>
          <w:tcPr>
            <w:tcW w:w="1732" w:type="dxa"/>
            <w:vAlign w:val="center"/>
          </w:tcPr>
          <w:p w14:paraId="73F0EB48"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7C7F2CA7"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0.33</w:t>
            </w:r>
          </w:p>
        </w:tc>
        <w:tc>
          <w:tcPr>
            <w:tcW w:w="1735" w:type="dxa"/>
            <w:vAlign w:val="center"/>
          </w:tcPr>
          <w:p w14:paraId="35E0FA7B"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58,252</w:t>
            </w:r>
          </w:p>
        </w:tc>
      </w:tr>
      <w:tr w:rsidR="00486CCF" w:rsidRPr="00FC0874" w14:paraId="2CBB99AA" w14:textId="77777777" w:rsidTr="00A94B39">
        <w:tc>
          <w:tcPr>
            <w:tcW w:w="1333" w:type="dxa"/>
            <w:vAlign w:val="center"/>
          </w:tcPr>
          <w:p w14:paraId="0333FD16"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2032</w:t>
            </w:r>
          </w:p>
        </w:tc>
        <w:tc>
          <w:tcPr>
            <w:tcW w:w="1736" w:type="dxa"/>
            <w:vAlign w:val="center"/>
          </w:tcPr>
          <w:p w14:paraId="7C80D522"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200,000</w:t>
            </w:r>
          </w:p>
        </w:tc>
        <w:tc>
          <w:tcPr>
            <w:tcW w:w="1732" w:type="dxa"/>
            <w:vAlign w:val="center"/>
          </w:tcPr>
          <w:p w14:paraId="757D76A2"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693D0A61"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0.30</w:t>
            </w:r>
          </w:p>
        </w:tc>
        <w:tc>
          <w:tcPr>
            <w:tcW w:w="1735" w:type="dxa"/>
            <w:vAlign w:val="center"/>
          </w:tcPr>
          <w:p w14:paraId="65C409DF"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52,709</w:t>
            </w:r>
          </w:p>
        </w:tc>
      </w:tr>
      <w:tr w:rsidR="00486CCF" w:rsidRPr="00FC0874" w14:paraId="3280FF20" w14:textId="77777777" w:rsidTr="00A94B39">
        <w:tc>
          <w:tcPr>
            <w:tcW w:w="1333" w:type="dxa"/>
            <w:vAlign w:val="center"/>
          </w:tcPr>
          <w:p w14:paraId="3402C695"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2033</w:t>
            </w:r>
          </w:p>
        </w:tc>
        <w:tc>
          <w:tcPr>
            <w:tcW w:w="1736" w:type="dxa"/>
            <w:vAlign w:val="center"/>
          </w:tcPr>
          <w:p w14:paraId="698901F7"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200,000</w:t>
            </w:r>
          </w:p>
        </w:tc>
        <w:tc>
          <w:tcPr>
            <w:tcW w:w="1732" w:type="dxa"/>
            <w:vAlign w:val="center"/>
          </w:tcPr>
          <w:p w14:paraId="481D57A4"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28B81289"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0.27</w:t>
            </w:r>
          </w:p>
        </w:tc>
        <w:tc>
          <w:tcPr>
            <w:tcW w:w="1735" w:type="dxa"/>
            <w:vAlign w:val="center"/>
          </w:tcPr>
          <w:p w14:paraId="38ABD116"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47,693</w:t>
            </w:r>
          </w:p>
        </w:tc>
      </w:tr>
      <w:tr w:rsidR="00486CCF" w:rsidRPr="00FC0874" w14:paraId="0C12866D" w14:textId="77777777" w:rsidTr="00A94B39">
        <w:tc>
          <w:tcPr>
            <w:tcW w:w="1333" w:type="dxa"/>
            <w:vAlign w:val="center"/>
          </w:tcPr>
          <w:p w14:paraId="19C84911"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2034</w:t>
            </w:r>
          </w:p>
        </w:tc>
        <w:tc>
          <w:tcPr>
            <w:tcW w:w="1736" w:type="dxa"/>
            <w:vAlign w:val="center"/>
          </w:tcPr>
          <w:p w14:paraId="33A7CDDE"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200,000</w:t>
            </w:r>
          </w:p>
        </w:tc>
        <w:tc>
          <w:tcPr>
            <w:tcW w:w="1732" w:type="dxa"/>
            <w:vAlign w:val="center"/>
          </w:tcPr>
          <w:p w14:paraId="47919C6F"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382B1F8C"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0.25</w:t>
            </w:r>
          </w:p>
        </w:tc>
        <w:tc>
          <w:tcPr>
            <w:tcW w:w="1735" w:type="dxa"/>
            <w:vAlign w:val="center"/>
          </w:tcPr>
          <w:p w14:paraId="696613CD"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43,154</w:t>
            </w:r>
          </w:p>
        </w:tc>
      </w:tr>
      <w:tr w:rsidR="00486CCF" w:rsidRPr="00FC0874" w14:paraId="45F6FBD4" w14:textId="77777777" w:rsidTr="00A94B39">
        <w:tc>
          <w:tcPr>
            <w:tcW w:w="1333" w:type="dxa"/>
            <w:vAlign w:val="center"/>
          </w:tcPr>
          <w:p w14:paraId="3DBBCD1A"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2035</w:t>
            </w:r>
          </w:p>
        </w:tc>
        <w:tc>
          <w:tcPr>
            <w:tcW w:w="1736" w:type="dxa"/>
            <w:vAlign w:val="center"/>
          </w:tcPr>
          <w:p w14:paraId="68B83F8D"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200,000</w:t>
            </w:r>
          </w:p>
        </w:tc>
        <w:tc>
          <w:tcPr>
            <w:tcW w:w="1732" w:type="dxa"/>
            <w:vAlign w:val="center"/>
          </w:tcPr>
          <w:p w14:paraId="7F6AEDA5"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442BC296"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0.22</w:t>
            </w:r>
          </w:p>
        </w:tc>
        <w:tc>
          <w:tcPr>
            <w:tcW w:w="1735" w:type="dxa"/>
            <w:vAlign w:val="center"/>
          </w:tcPr>
          <w:p w14:paraId="5DD4C0D8"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39,048</w:t>
            </w:r>
          </w:p>
        </w:tc>
      </w:tr>
      <w:tr w:rsidR="00486CCF" w:rsidRPr="00FC0874" w14:paraId="388BBF4C" w14:textId="77777777" w:rsidTr="00A94B39">
        <w:tc>
          <w:tcPr>
            <w:tcW w:w="1333" w:type="dxa"/>
            <w:vAlign w:val="center"/>
          </w:tcPr>
          <w:p w14:paraId="2F27DA4B"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2036</w:t>
            </w:r>
          </w:p>
        </w:tc>
        <w:tc>
          <w:tcPr>
            <w:tcW w:w="1736" w:type="dxa"/>
            <w:vAlign w:val="center"/>
          </w:tcPr>
          <w:p w14:paraId="26EE46C4"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200,000</w:t>
            </w:r>
          </w:p>
        </w:tc>
        <w:tc>
          <w:tcPr>
            <w:tcW w:w="1732" w:type="dxa"/>
            <w:vAlign w:val="center"/>
          </w:tcPr>
          <w:p w14:paraId="1E1D86AD"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6DC45A89"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0.20</w:t>
            </w:r>
          </w:p>
        </w:tc>
        <w:tc>
          <w:tcPr>
            <w:tcW w:w="1735" w:type="dxa"/>
            <w:vAlign w:val="center"/>
          </w:tcPr>
          <w:p w14:paraId="20D222BF"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35,332</w:t>
            </w:r>
          </w:p>
        </w:tc>
      </w:tr>
      <w:tr w:rsidR="00486CCF" w:rsidRPr="00FC0874" w14:paraId="5EAC1FD3" w14:textId="77777777" w:rsidTr="00A94B39">
        <w:tc>
          <w:tcPr>
            <w:tcW w:w="1333" w:type="dxa"/>
            <w:vAlign w:val="center"/>
          </w:tcPr>
          <w:p w14:paraId="64368C24"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2037</w:t>
            </w:r>
          </w:p>
        </w:tc>
        <w:tc>
          <w:tcPr>
            <w:tcW w:w="1736" w:type="dxa"/>
            <w:vAlign w:val="center"/>
          </w:tcPr>
          <w:p w14:paraId="1BAB3080"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200,000</w:t>
            </w:r>
          </w:p>
        </w:tc>
        <w:tc>
          <w:tcPr>
            <w:tcW w:w="1732" w:type="dxa"/>
            <w:vAlign w:val="center"/>
          </w:tcPr>
          <w:p w14:paraId="117055CD"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1D984EE6"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0.18</w:t>
            </w:r>
          </w:p>
        </w:tc>
        <w:tc>
          <w:tcPr>
            <w:tcW w:w="1735" w:type="dxa"/>
            <w:vAlign w:val="center"/>
          </w:tcPr>
          <w:p w14:paraId="77179495"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31,970</w:t>
            </w:r>
          </w:p>
        </w:tc>
      </w:tr>
      <w:tr w:rsidR="00486CCF" w:rsidRPr="00FC0874" w14:paraId="7B10CAF8" w14:textId="77777777" w:rsidTr="00A94B39">
        <w:tc>
          <w:tcPr>
            <w:tcW w:w="1333" w:type="dxa"/>
            <w:vAlign w:val="center"/>
          </w:tcPr>
          <w:p w14:paraId="0C4DB9B2"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2038</w:t>
            </w:r>
          </w:p>
        </w:tc>
        <w:tc>
          <w:tcPr>
            <w:tcW w:w="1736" w:type="dxa"/>
            <w:vAlign w:val="center"/>
          </w:tcPr>
          <w:p w14:paraId="1CD9A58D"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200,000</w:t>
            </w:r>
          </w:p>
        </w:tc>
        <w:tc>
          <w:tcPr>
            <w:tcW w:w="1732" w:type="dxa"/>
            <w:vAlign w:val="center"/>
          </w:tcPr>
          <w:p w14:paraId="64B0DB6D"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6FDED031"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0.17</w:t>
            </w:r>
          </w:p>
        </w:tc>
        <w:tc>
          <w:tcPr>
            <w:tcW w:w="1735" w:type="dxa"/>
            <w:vAlign w:val="center"/>
          </w:tcPr>
          <w:p w14:paraId="51E5E1B5"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28,927</w:t>
            </w:r>
          </w:p>
        </w:tc>
      </w:tr>
      <w:tr w:rsidR="00486CCF" w:rsidRPr="00FC0874" w14:paraId="151915B7" w14:textId="77777777" w:rsidTr="00A94B39">
        <w:tc>
          <w:tcPr>
            <w:tcW w:w="1333" w:type="dxa"/>
            <w:vAlign w:val="center"/>
          </w:tcPr>
          <w:p w14:paraId="4E4793B7"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2039</w:t>
            </w:r>
          </w:p>
        </w:tc>
        <w:tc>
          <w:tcPr>
            <w:tcW w:w="1736" w:type="dxa"/>
            <w:vAlign w:val="center"/>
          </w:tcPr>
          <w:p w14:paraId="2AFAA4A1"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200,000</w:t>
            </w:r>
          </w:p>
        </w:tc>
        <w:tc>
          <w:tcPr>
            <w:tcW w:w="1732" w:type="dxa"/>
            <w:vAlign w:val="center"/>
          </w:tcPr>
          <w:p w14:paraId="6C8A8376"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18E230F1"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0.15</w:t>
            </w:r>
          </w:p>
        </w:tc>
        <w:tc>
          <w:tcPr>
            <w:tcW w:w="1735" w:type="dxa"/>
            <w:vAlign w:val="center"/>
          </w:tcPr>
          <w:p w14:paraId="387C56C2"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26,175</w:t>
            </w:r>
          </w:p>
        </w:tc>
      </w:tr>
      <w:tr w:rsidR="00486CCF" w:rsidRPr="00FC0874" w14:paraId="050D3017" w14:textId="77777777" w:rsidTr="00A94B39">
        <w:tc>
          <w:tcPr>
            <w:tcW w:w="1333" w:type="dxa"/>
            <w:vAlign w:val="center"/>
          </w:tcPr>
          <w:p w14:paraId="7E62BAA9"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2040</w:t>
            </w:r>
          </w:p>
        </w:tc>
        <w:tc>
          <w:tcPr>
            <w:tcW w:w="1736" w:type="dxa"/>
            <w:vAlign w:val="center"/>
          </w:tcPr>
          <w:p w14:paraId="2C9FD38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200,000</w:t>
            </w:r>
          </w:p>
        </w:tc>
        <w:tc>
          <w:tcPr>
            <w:tcW w:w="1732" w:type="dxa"/>
            <w:vAlign w:val="center"/>
          </w:tcPr>
          <w:p w14:paraId="0A832F93"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65C4D718"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0.14</w:t>
            </w:r>
          </w:p>
        </w:tc>
        <w:tc>
          <w:tcPr>
            <w:tcW w:w="1735" w:type="dxa"/>
            <w:vAlign w:val="center"/>
          </w:tcPr>
          <w:p w14:paraId="4B7C9281"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23,684</w:t>
            </w:r>
          </w:p>
        </w:tc>
      </w:tr>
      <w:tr w:rsidR="00486CCF" w:rsidRPr="00FC0874" w14:paraId="03618011" w14:textId="77777777" w:rsidTr="00A94B39">
        <w:tc>
          <w:tcPr>
            <w:tcW w:w="1333" w:type="dxa"/>
            <w:vAlign w:val="center"/>
          </w:tcPr>
          <w:p w14:paraId="65FA91EF"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t>2020-2040</w:t>
            </w:r>
          </w:p>
        </w:tc>
        <w:tc>
          <w:tcPr>
            <w:tcW w:w="1736" w:type="dxa"/>
            <w:vAlign w:val="center"/>
          </w:tcPr>
          <w:p w14:paraId="58BD64C6"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t>23,800,000</w:t>
            </w:r>
          </w:p>
        </w:tc>
        <w:tc>
          <w:tcPr>
            <w:tcW w:w="1732" w:type="dxa"/>
            <w:vAlign w:val="center"/>
          </w:tcPr>
          <w:p w14:paraId="74CFEFCB"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fldChar w:fldCharType="begin"/>
            </w:r>
            <w:r w:rsidRPr="00FC0874">
              <w:rPr>
                <w:rFonts w:ascii="Times New Roman" w:eastAsia="Times New Roman" w:hAnsi="Times New Roman" w:cs="Times New Roman"/>
                <w:b/>
                <w:bCs/>
                <w:color w:val="000000"/>
                <w:sz w:val="18"/>
                <w:szCs w:val="18"/>
              </w:rPr>
              <w:instrText xml:space="preserve"> =SUM(ABOVE) \# "00,000,000" </w:instrText>
            </w:r>
            <w:r w:rsidRPr="00FC0874">
              <w:rPr>
                <w:rFonts w:ascii="Times New Roman" w:eastAsia="Times New Roman" w:hAnsi="Times New Roman" w:cs="Times New Roman"/>
                <w:b/>
                <w:bCs/>
                <w:color w:val="000000"/>
                <w:sz w:val="18"/>
                <w:szCs w:val="18"/>
              </w:rPr>
              <w:fldChar w:fldCharType="separate"/>
            </w:r>
            <w:r w:rsidRPr="00FC0874">
              <w:rPr>
                <w:rFonts w:ascii="Times New Roman" w:eastAsia="Times New Roman" w:hAnsi="Times New Roman" w:cs="Times New Roman"/>
                <w:b/>
                <w:bCs/>
                <w:noProof/>
                <w:color w:val="000000"/>
                <w:sz w:val="18"/>
                <w:szCs w:val="18"/>
              </w:rPr>
              <w:t>13,500,000</w:t>
            </w:r>
            <w:r w:rsidRPr="00FC0874">
              <w:rPr>
                <w:rFonts w:ascii="Times New Roman" w:eastAsia="Times New Roman" w:hAnsi="Times New Roman" w:cs="Times New Roman"/>
                <w:b/>
                <w:bCs/>
                <w:color w:val="000000"/>
                <w:sz w:val="18"/>
                <w:szCs w:val="18"/>
              </w:rPr>
              <w:fldChar w:fldCharType="end"/>
            </w:r>
          </w:p>
        </w:tc>
        <w:tc>
          <w:tcPr>
            <w:tcW w:w="1740" w:type="dxa"/>
            <w:vAlign w:val="center"/>
          </w:tcPr>
          <w:p w14:paraId="682F4637"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t>-</w:t>
            </w:r>
          </w:p>
        </w:tc>
        <w:tc>
          <w:tcPr>
            <w:tcW w:w="1735" w:type="dxa"/>
            <w:vAlign w:val="center"/>
          </w:tcPr>
          <w:p w14:paraId="78A59567"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fldChar w:fldCharType="begin"/>
            </w:r>
            <w:r w:rsidRPr="00FC0874">
              <w:rPr>
                <w:rFonts w:ascii="Times New Roman" w:eastAsia="Times New Roman" w:hAnsi="Times New Roman" w:cs="Times New Roman"/>
                <w:b/>
                <w:bCs/>
                <w:color w:val="000000"/>
                <w:sz w:val="18"/>
                <w:szCs w:val="18"/>
              </w:rPr>
              <w:instrText xml:space="preserve"> =SUM(ABOVE) \# "00,000,000" </w:instrText>
            </w:r>
            <w:r w:rsidRPr="00FC0874">
              <w:rPr>
                <w:rFonts w:ascii="Times New Roman" w:eastAsia="Times New Roman" w:hAnsi="Times New Roman" w:cs="Times New Roman"/>
                <w:b/>
                <w:bCs/>
                <w:color w:val="000000"/>
                <w:sz w:val="18"/>
                <w:szCs w:val="18"/>
              </w:rPr>
              <w:fldChar w:fldCharType="separate"/>
            </w:r>
            <w:r w:rsidRPr="00FC0874">
              <w:rPr>
                <w:b/>
                <w:bCs/>
                <w:noProof/>
                <w:color w:val="000000"/>
                <w:sz w:val="18"/>
                <w:szCs w:val="18"/>
              </w:rPr>
              <w:t>11,438,767</w:t>
            </w:r>
            <w:r w:rsidRPr="00FC0874">
              <w:rPr>
                <w:rFonts w:ascii="Times New Roman" w:eastAsia="Times New Roman" w:hAnsi="Times New Roman" w:cs="Times New Roman"/>
                <w:b/>
                <w:bCs/>
                <w:color w:val="000000"/>
                <w:sz w:val="18"/>
                <w:szCs w:val="18"/>
              </w:rPr>
              <w:fldChar w:fldCharType="end"/>
            </w:r>
          </w:p>
        </w:tc>
      </w:tr>
      <w:tr w:rsidR="00486CCF" w:rsidRPr="00FC0874" w14:paraId="5411D29E" w14:textId="77777777" w:rsidTr="00A94B39">
        <w:tc>
          <w:tcPr>
            <w:tcW w:w="8276" w:type="dxa"/>
            <w:gridSpan w:val="5"/>
            <w:shd w:val="clear" w:color="auto" w:fill="F2F2F2" w:themeFill="background1" w:themeFillShade="F2"/>
          </w:tcPr>
          <w:p w14:paraId="4E7AB22A"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b/>
                <w:bCs/>
                <w:color w:val="000000"/>
                <w:sz w:val="18"/>
                <w:szCs w:val="18"/>
              </w:rPr>
              <w:t>(B)</w:t>
            </w:r>
            <w:r w:rsidRPr="00FC0874">
              <w:rPr>
                <w:rFonts w:ascii="Times New Roman" w:eastAsia="Times New Roman" w:hAnsi="Times New Roman" w:cs="Times New Roman"/>
                <w:b/>
                <w:bCs/>
                <w:color w:val="000000"/>
                <w:sz w:val="18"/>
                <w:szCs w:val="18"/>
              </w:rPr>
              <w:t xml:space="preserve"> '</w:t>
            </w:r>
            <w:r w:rsidRPr="00FC0874">
              <w:rPr>
                <w:rFonts w:ascii="Times New Roman" w:hAnsi="Times New Roman" w:cs="Times New Roman"/>
                <w:b/>
                <w:bCs/>
                <w:sz w:val="18"/>
                <w:szCs w:val="18"/>
              </w:rPr>
              <w:t>Renewable Ene</w:t>
            </w:r>
            <w:bookmarkStart w:id="1" w:name="_GoBack"/>
            <w:bookmarkEnd w:id="1"/>
            <w:r w:rsidRPr="00FC0874">
              <w:rPr>
                <w:rFonts w:ascii="Times New Roman" w:hAnsi="Times New Roman" w:cs="Times New Roman"/>
                <w:b/>
                <w:bCs/>
                <w:sz w:val="18"/>
                <w:szCs w:val="18"/>
              </w:rPr>
              <w:t>rgy': Assela Wind Farm model.</w:t>
            </w:r>
          </w:p>
        </w:tc>
      </w:tr>
      <w:tr w:rsidR="00486CCF" w:rsidRPr="00FC0874" w14:paraId="76A0D905" w14:textId="77777777" w:rsidTr="00A94B39">
        <w:tc>
          <w:tcPr>
            <w:tcW w:w="1333" w:type="dxa"/>
            <w:vAlign w:val="center"/>
          </w:tcPr>
          <w:p w14:paraId="4AC9DDAD"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2020</w:t>
            </w:r>
          </w:p>
        </w:tc>
        <w:tc>
          <w:tcPr>
            <w:tcW w:w="1736" w:type="dxa"/>
            <w:vAlign w:val="center"/>
          </w:tcPr>
          <w:p w14:paraId="3D4A0D5D"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50,100,000</w:t>
            </w:r>
          </w:p>
        </w:tc>
        <w:tc>
          <w:tcPr>
            <w:tcW w:w="1732" w:type="dxa"/>
            <w:vAlign w:val="center"/>
          </w:tcPr>
          <w:p w14:paraId="5CEF889E"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40" w:type="dxa"/>
            <w:vAlign w:val="center"/>
          </w:tcPr>
          <w:p w14:paraId="6C58FB73"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1.00</w:t>
            </w:r>
          </w:p>
        </w:tc>
        <w:tc>
          <w:tcPr>
            <w:tcW w:w="1735" w:type="dxa"/>
            <w:vAlign w:val="center"/>
          </w:tcPr>
          <w:p w14:paraId="2CB353C1"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 xml:space="preserve"> 0</w:t>
            </w:r>
          </w:p>
        </w:tc>
      </w:tr>
      <w:tr w:rsidR="00486CCF" w:rsidRPr="00FC0874" w14:paraId="2944C2FD" w14:textId="77777777" w:rsidTr="00A94B39">
        <w:tc>
          <w:tcPr>
            <w:tcW w:w="1333" w:type="dxa"/>
            <w:vAlign w:val="center"/>
          </w:tcPr>
          <w:p w14:paraId="13B280B7"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2021</w:t>
            </w:r>
          </w:p>
        </w:tc>
        <w:tc>
          <w:tcPr>
            <w:tcW w:w="1736" w:type="dxa"/>
            <w:vAlign w:val="center"/>
          </w:tcPr>
          <w:p w14:paraId="4200B589"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50,200,000</w:t>
            </w:r>
          </w:p>
        </w:tc>
        <w:tc>
          <w:tcPr>
            <w:tcW w:w="1732" w:type="dxa"/>
            <w:vAlign w:val="center"/>
          </w:tcPr>
          <w:p w14:paraId="3041266E"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43,750</w:t>
            </w:r>
          </w:p>
        </w:tc>
        <w:tc>
          <w:tcPr>
            <w:tcW w:w="1740" w:type="dxa"/>
            <w:vAlign w:val="center"/>
          </w:tcPr>
          <w:p w14:paraId="4E6C25BF"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0.90</w:t>
            </w:r>
          </w:p>
        </w:tc>
        <w:tc>
          <w:tcPr>
            <w:tcW w:w="1735" w:type="dxa"/>
            <w:vAlign w:val="center"/>
          </w:tcPr>
          <w:p w14:paraId="25F0FDC9"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39,587</w:t>
            </w:r>
          </w:p>
        </w:tc>
      </w:tr>
      <w:tr w:rsidR="00486CCF" w:rsidRPr="00FC0874" w14:paraId="3CF69718" w14:textId="77777777" w:rsidTr="00A94B39">
        <w:tc>
          <w:tcPr>
            <w:tcW w:w="1333" w:type="dxa"/>
            <w:vAlign w:val="center"/>
          </w:tcPr>
          <w:p w14:paraId="4DF93BE0"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2022</w:t>
            </w:r>
          </w:p>
        </w:tc>
        <w:tc>
          <w:tcPr>
            <w:tcW w:w="1736" w:type="dxa"/>
            <w:vAlign w:val="center"/>
          </w:tcPr>
          <w:p w14:paraId="6D7AE3A7"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50,300,000</w:t>
            </w:r>
          </w:p>
        </w:tc>
        <w:tc>
          <w:tcPr>
            <w:tcW w:w="1732" w:type="dxa"/>
            <w:vAlign w:val="center"/>
          </w:tcPr>
          <w:p w14:paraId="1E7C715C"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87,500</w:t>
            </w:r>
          </w:p>
        </w:tc>
        <w:tc>
          <w:tcPr>
            <w:tcW w:w="1740" w:type="dxa"/>
            <w:vAlign w:val="center"/>
          </w:tcPr>
          <w:p w14:paraId="27159B48"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0.82</w:t>
            </w:r>
          </w:p>
        </w:tc>
        <w:tc>
          <w:tcPr>
            <w:tcW w:w="1735" w:type="dxa"/>
            <w:vAlign w:val="center"/>
          </w:tcPr>
          <w:p w14:paraId="02F2F03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71,639</w:t>
            </w:r>
          </w:p>
        </w:tc>
      </w:tr>
      <w:tr w:rsidR="00486CCF" w:rsidRPr="00FC0874" w14:paraId="6F3F7F57" w14:textId="77777777" w:rsidTr="00A94B39">
        <w:tc>
          <w:tcPr>
            <w:tcW w:w="1333" w:type="dxa"/>
            <w:vAlign w:val="center"/>
          </w:tcPr>
          <w:p w14:paraId="5B0F4C23"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2023</w:t>
            </w:r>
          </w:p>
        </w:tc>
        <w:tc>
          <w:tcPr>
            <w:tcW w:w="1736" w:type="dxa"/>
            <w:vAlign w:val="center"/>
          </w:tcPr>
          <w:p w14:paraId="74E8B214"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50,400,000</w:t>
            </w:r>
          </w:p>
        </w:tc>
        <w:tc>
          <w:tcPr>
            <w:tcW w:w="1732" w:type="dxa"/>
            <w:vAlign w:val="center"/>
          </w:tcPr>
          <w:p w14:paraId="1E04A187"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 xml:space="preserve">131,250 </w:t>
            </w:r>
          </w:p>
        </w:tc>
        <w:tc>
          <w:tcPr>
            <w:tcW w:w="1740" w:type="dxa"/>
            <w:vAlign w:val="center"/>
          </w:tcPr>
          <w:p w14:paraId="32B5800D"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0.74</w:t>
            </w:r>
          </w:p>
        </w:tc>
        <w:tc>
          <w:tcPr>
            <w:tcW w:w="1735" w:type="dxa"/>
            <w:vAlign w:val="center"/>
          </w:tcPr>
          <w:p w14:paraId="77FE3B8D"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97,232</w:t>
            </w:r>
          </w:p>
        </w:tc>
      </w:tr>
      <w:tr w:rsidR="00486CCF" w:rsidRPr="00FC0874" w14:paraId="46D9FA27" w14:textId="77777777" w:rsidTr="00A94B39">
        <w:tc>
          <w:tcPr>
            <w:tcW w:w="1333" w:type="dxa"/>
            <w:vAlign w:val="center"/>
          </w:tcPr>
          <w:p w14:paraId="720514D4"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2024</w:t>
            </w:r>
          </w:p>
        </w:tc>
        <w:tc>
          <w:tcPr>
            <w:tcW w:w="1736" w:type="dxa"/>
            <w:vAlign w:val="center"/>
          </w:tcPr>
          <w:p w14:paraId="47FCFC55"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400,000</w:t>
            </w:r>
          </w:p>
        </w:tc>
        <w:tc>
          <w:tcPr>
            <w:tcW w:w="1732" w:type="dxa"/>
            <w:vAlign w:val="center"/>
          </w:tcPr>
          <w:p w14:paraId="4F691155"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0CCADC86"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0.67</w:t>
            </w:r>
          </w:p>
        </w:tc>
        <w:tc>
          <w:tcPr>
            <w:tcW w:w="1735" w:type="dxa"/>
            <w:vAlign w:val="center"/>
          </w:tcPr>
          <w:p w14:paraId="5D7AB0B5"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117,306</w:t>
            </w:r>
          </w:p>
        </w:tc>
      </w:tr>
      <w:tr w:rsidR="00486CCF" w:rsidRPr="00FC0874" w14:paraId="61C83A39" w14:textId="77777777" w:rsidTr="00A94B39">
        <w:tc>
          <w:tcPr>
            <w:tcW w:w="1333" w:type="dxa"/>
            <w:vAlign w:val="center"/>
          </w:tcPr>
          <w:p w14:paraId="335E8150"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2025</w:t>
            </w:r>
          </w:p>
        </w:tc>
        <w:tc>
          <w:tcPr>
            <w:tcW w:w="1736" w:type="dxa"/>
            <w:vAlign w:val="center"/>
          </w:tcPr>
          <w:p w14:paraId="4B93970E"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400,000</w:t>
            </w:r>
          </w:p>
        </w:tc>
        <w:tc>
          <w:tcPr>
            <w:tcW w:w="1732" w:type="dxa"/>
            <w:vAlign w:val="center"/>
          </w:tcPr>
          <w:p w14:paraId="7816C861"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1D121858"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0.61</w:t>
            </w:r>
          </w:p>
        </w:tc>
        <w:tc>
          <w:tcPr>
            <w:tcW w:w="1735" w:type="dxa"/>
            <w:vAlign w:val="center"/>
          </w:tcPr>
          <w:p w14:paraId="5A3C990C"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106,143</w:t>
            </w:r>
          </w:p>
        </w:tc>
      </w:tr>
      <w:tr w:rsidR="00486CCF" w:rsidRPr="00FC0874" w14:paraId="10136577" w14:textId="77777777" w:rsidTr="00A94B39">
        <w:tc>
          <w:tcPr>
            <w:tcW w:w="1333" w:type="dxa"/>
            <w:vAlign w:val="center"/>
          </w:tcPr>
          <w:p w14:paraId="596E86E1"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2026</w:t>
            </w:r>
          </w:p>
        </w:tc>
        <w:tc>
          <w:tcPr>
            <w:tcW w:w="1736" w:type="dxa"/>
            <w:vAlign w:val="center"/>
          </w:tcPr>
          <w:p w14:paraId="00394E58"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400,000</w:t>
            </w:r>
          </w:p>
        </w:tc>
        <w:tc>
          <w:tcPr>
            <w:tcW w:w="1732" w:type="dxa"/>
            <w:vAlign w:val="center"/>
          </w:tcPr>
          <w:p w14:paraId="317F28F6"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76533889"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0.55</w:t>
            </w:r>
          </w:p>
        </w:tc>
        <w:tc>
          <w:tcPr>
            <w:tcW w:w="1735" w:type="dxa"/>
            <w:vAlign w:val="center"/>
          </w:tcPr>
          <w:p w14:paraId="71ACDFD2"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96,042</w:t>
            </w:r>
          </w:p>
        </w:tc>
      </w:tr>
      <w:tr w:rsidR="00486CCF" w:rsidRPr="00FC0874" w14:paraId="11180D20" w14:textId="77777777" w:rsidTr="00A94B39">
        <w:tc>
          <w:tcPr>
            <w:tcW w:w="1333" w:type="dxa"/>
            <w:vAlign w:val="center"/>
          </w:tcPr>
          <w:p w14:paraId="5328488B"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2027</w:t>
            </w:r>
          </w:p>
        </w:tc>
        <w:tc>
          <w:tcPr>
            <w:tcW w:w="1736" w:type="dxa"/>
            <w:vAlign w:val="center"/>
          </w:tcPr>
          <w:p w14:paraId="4B73CCD2"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400,000</w:t>
            </w:r>
          </w:p>
        </w:tc>
        <w:tc>
          <w:tcPr>
            <w:tcW w:w="1732" w:type="dxa"/>
            <w:vAlign w:val="center"/>
          </w:tcPr>
          <w:p w14:paraId="34856357"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7C40CC48"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0.50</w:t>
            </w:r>
          </w:p>
        </w:tc>
        <w:tc>
          <w:tcPr>
            <w:tcW w:w="1735" w:type="dxa"/>
            <w:vAlign w:val="center"/>
          </w:tcPr>
          <w:p w14:paraId="5CE9D187"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86,902</w:t>
            </w:r>
          </w:p>
        </w:tc>
      </w:tr>
      <w:tr w:rsidR="00486CCF" w:rsidRPr="00FC0874" w14:paraId="09457A07" w14:textId="77777777" w:rsidTr="00A94B39">
        <w:tc>
          <w:tcPr>
            <w:tcW w:w="1333" w:type="dxa"/>
            <w:vAlign w:val="center"/>
          </w:tcPr>
          <w:p w14:paraId="62BC395F"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2028</w:t>
            </w:r>
          </w:p>
        </w:tc>
        <w:tc>
          <w:tcPr>
            <w:tcW w:w="1736" w:type="dxa"/>
            <w:vAlign w:val="center"/>
          </w:tcPr>
          <w:p w14:paraId="69F1ECEB"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400,000</w:t>
            </w:r>
          </w:p>
        </w:tc>
        <w:tc>
          <w:tcPr>
            <w:tcW w:w="1732" w:type="dxa"/>
            <w:vAlign w:val="center"/>
          </w:tcPr>
          <w:p w14:paraId="011AD36F"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7D2DF78D"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0.45</w:t>
            </w:r>
          </w:p>
        </w:tc>
        <w:tc>
          <w:tcPr>
            <w:tcW w:w="1735" w:type="dxa"/>
            <w:vAlign w:val="center"/>
          </w:tcPr>
          <w:p w14:paraId="677EDF32"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78,633</w:t>
            </w:r>
          </w:p>
        </w:tc>
      </w:tr>
      <w:tr w:rsidR="00486CCF" w:rsidRPr="00FC0874" w14:paraId="0C9D7B4B" w14:textId="77777777" w:rsidTr="00A94B39">
        <w:tc>
          <w:tcPr>
            <w:tcW w:w="1333" w:type="dxa"/>
            <w:vAlign w:val="center"/>
          </w:tcPr>
          <w:p w14:paraId="4967117E"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2029</w:t>
            </w:r>
          </w:p>
        </w:tc>
        <w:tc>
          <w:tcPr>
            <w:tcW w:w="1736" w:type="dxa"/>
            <w:vAlign w:val="center"/>
          </w:tcPr>
          <w:p w14:paraId="1216FC66"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400,000</w:t>
            </w:r>
          </w:p>
        </w:tc>
        <w:tc>
          <w:tcPr>
            <w:tcW w:w="1732" w:type="dxa"/>
            <w:vAlign w:val="center"/>
          </w:tcPr>
          <w:p w14:paraId="16DD7E91"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4A4D4C47"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0.41</w:t>
            </w:r>
          </w:p>
        </w:tc>
        <w:tc>
          <w:tcPr>
            <w:tcW w:w="1735" w:type="dxa"/>
            <w:vAlign w:val="center"/>
          </w:tcPr>
          <w:p w14:paraId="12742433"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71,150</w:t>
            </w:r>
          </w:p>
        </w:tc>
      </w:tr>
      <w:tr w:rsidR="00486CCF" w:rsidRPr="00FC0874" w14:paraId="4C0183DA" w14:textId="77777777" w:rsidTr="00A94B39">
        <w:tc>
          <w:tcPr>
            <w:tcW w:w="1333" w:type="dxa"/>
            <w:vAlign w:val="center"/>
          </w:tcPr>
          <w:p w14:paraId="108F99A8"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2030</w:t>
            </w:r>
          </w:p>
        </w:tc>
        <w:tc>
          <w:tcPr>
            <w:tcW w:w="1736" w:type="dxa"/>
            <w:vAlign w:val="center"/>
          </w:tcPr>
          <w:p w14:paraId="7006785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400,000</w:t>
            </w:r>
          </w:p>
        </w:tc>
        <w:tc>
          <w:tcPr>
            <w:tcW w:w="1732" w:type="dxa"/>
            <w:vAlign w:val="center"/>
          </w:tcPr>
          <w:p w14:paraId="434408FC"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241981CB"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0.37</w:t>
            </w:r>
          </w:p>
        </w:tc>
        <w:tc>
          <w:tcPr>
            <w:tcW w:w="1735" w:type="dxa"/>
            <w:vAlign w:val="center"/>
          </w:tcPr>
          <w:p w14:paraId="0194FED9"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64,379</w:t>
            </w:r>
          </w:p>
        </w:tc>
      </w:tr>
      <w:tr w:rsidR="00486CCF" w:rsidRPr="00FC0874" w14:paraId="6BC3D0EB" w14:textId="77777777" w:rsidTr="00A94B39">
        <w:tc>
          <w:tcPr>
            <w:tcW w:w="1333" w:type="dxa"/>
            <w:vAlign w:val="center"/>
          </w:tcPr>
          <w:p w14:paraId="712C24CD"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2031</w:t>
            </w:r>
          </w:p>
        </w:tc>
        <w:tc>
          <w:tcPr>
            <w:tcW w:w="1736" w:type="dxa"/>
            <w:vAlign w:val="center"/>
          </w:tcPr>
          <w:p w14:paraId="458CB346"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400,000</w:t>
            </w:r>
          </w:p>
        </w:tc>
        <w:tc>
          <w:tcPr>
            <w:tcW w:w="1732" w:type="dxa"/>
            <w:vAlign w:val="center"/>
          </w:tcPr>
          <w:p w14:paraId="41C6665C"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7351C0C5"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0.33</w:t>
            </w:r>
          </w:p>
        </w:tc>
        <w:tc>
          <w:tcPr>
            <w:tcW w:w="1735" w:type="dxa"/>
            <w:vAlign w:val="center"/>
          </w:tcPr>
          <w:p w14:paraId="225D2E3E"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58,252</w:t>
            </w:r>
          </w:p>
        </w:tc>
      </w:tr>
      <w:tr w:rsidR="00486CCF" w:rsidRPr="00FC0874" w14:paraId="4F3293FA" w14:textId="77777777" w:rsidTr="00A94B39">
        <w:tc>
          <w:tcPr>
            <w:tcW w:w="1333" w:type="dxa"/>
            <w:vAlign w:val="center"/>
          </w:tcPr>
          <w:p w14:paraId="5232C3C0"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2032</w:t>
            </w:r>
          </w:p>
        </w:tc>
        <w:tc>
          <w:tcPr>
            <w:tcW w:w="1736" w:type="dxa"/>
            <w:vAlign w:val="center"/>
          </w:tcPr>
          <w:p w14:paraId="008C8AAD"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400,000</w:t>
            </w:r>
          </w:p>
        </w:tc>
        <w:tc>
          <w:tcPr>
            <w:tcW w:w="1732" w:type="dxa"/>
            <w:vAlign w:val="center"/>
          </w:tcPr>
          <w:p w14:paraId="2AB0ADDF"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570AFF21"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0.30</w:t>
            </w:r>
          </w:p>
        </w:tc>
        <w:tc>
          <w:tcPr>
            <w:tcW w:w="1735" w:type="dxa"/>
            <w:vAlign w:val="center"/>
          </w:tcPr>
          <w:p w14:paraId="5BEA8664"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52,709</w:t>
            </w:r>
          </w:p>
        </w:tc>
      </w:tr>
      <w:tr w:rsidR="00486CCF" w:rsidRPr="00FC0874" w14:paraId="53964109" w14:textId="77777777" w:rsidTr="00A94B39">
        <w:tc>
          <w:tcPr>
            <w:tcW w:w="1333" w:type="dxa"/>
            <w:vAlign w:val="center"/>
          </w:tcPr>
          <w:p w14:paraId="6263BC01"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2033</w:t>
            </w:r>
          </w:p>
        </w:tc>
        <w:tc>
          <w:tcPr>
            <w:tcW w:w="1736" w:type="dxa"/>
            <w:vAlign w:val="center"/>
          </w:tcPr>
          <w:p w14:paraId="27305891"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400,000</w:t>
            </w:r>
          </w:p>
        </w:tc>
        <w:tc>
          <w:tcPr>
            <w:tcW w:w="1732" w:type="dxa"/>
            <w:vAlign w:val="center"/>
          </w:tcPr>
          <w:p w14:paraId="04C2833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353105A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0.27</w:t>
            </w:r>
          </w:p>
        </w:tc>
        <w:tc>
          <w:tcPr>
            <w:tcW w:w="1735" w:type="dxa"/>
            <w:vAlign w:val="center"/>
          </w:tcPr>
          <w:p w14:paraId="34B30A13"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47,693</w:t>
            </w:r>
          </w:p>
        </w:tc>
      </w:tr>
      <w:tr w:rsidR="00486CCF" w:rsidRPr="00FC0874" w14:paraId="76C0462D" w14:textId="77777777" w:rsidTr="00A94B39">
        <w:tc>
          <w:tcPr>
            <w:tcW w:w="1333" w:type="dxa"/>
            <w:vAlign w:val="center"/>
          </w:tcPr>
          <w:p w14:paraId="4649D0B5"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2034</w:t>
            </w:r>
          </w:p>
        </w:tc>
        <w:tc>
          <w:tcPr>
            <w:tcW w:w="1736" w:type="dxa"/>
            <w:vAlign w:val="center"/>
          </w:tcPr>
          <w:p w14:paraId="18D892D0"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400,000</w:t>
            </w:r>
          </w:p>
        </w:tc>
        <w:tc>
          <w:tcPr>
            <w:tcW w:w="1732" w:type="dxa"/>
            <w:vAlign w:val="center"/>
          </w:tcPr>
          <w:p w14:paraId="4784EDFC"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51AAADC5"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0.25</w:t>
            </w:r>
          </w:p>
        </w:tc>
        <w:tc>
          <w:tcPr>
            <w:tcW w:w="1735" w:type="dxa"/>
            <w:vAlign w:val="center"/>
          </w:tcPr>
          <w:p w14:paraId="1BD93483"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43,154</w:t>
            </w:r>
          </w:p>
        </w:tc>
      </w:tr>
      <w:tr w:rsidR="00486CCF" w:rsidRPr="00FC0874" w14:paraId="4E9B9D4E" w14:textId="77777777" w:rsidTr="00A94B39">
        <w:tc>
          <w:tcPr>
            <w:tcW w:w="1333" w:type="dxa"/>
            <w:vAlign w:val="center"/>
          </w:tcPr>
          <w:p w14:paraId="49511C37"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2035</w:t>
            </w:r>
          </w:p>
        </w:tc>
        <w:tc>
          <w:tcPr>
            <w:tcW w:w="1736" w:type="dxa"/>
            <w:vAlign w:val="center"/>
          </w:tcPr>
          <w:p w14:paraId="47B44B2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400,000</w:t>
            </w:r>
          </w:p>
        </w:tc>
        <w:tc>
          <w:tcPr>
            <w:tcW w:w="1732" w:type="dxa"/>
            <w:vAlign w:val="center"/>
          </w:tcPr>
          <w:p w14:paraId="6AB45449"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2312600B"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0.22</w:t>
            </w:r>
          </w:p>
        </w:tc>
        <w:tc>
          <w:tcPr>
            <w:tcW w:w="1735" w:type="dxa"/>
            <w:vAlign w:val="center"/>
          </w:tcPr>
          <w:p w14:paraId="12FB5293"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39,048</w:t>
            </w:r>
          </w:p>
        </w:tc>
      </w:tr>
      <w:tr w:rsidR="00486CCF" w:rsidRPr="00FC0874" w14:paraId="464B8492" w14:textId="77777777" w:rsidTr="00A94B39">
        <w:tc>
          <w:tcPr>
            <w:tcW w:w="1333" w:type="dxa"/>
            <w:vAlign w:val="center"/>
          </w:tcPr>
          <w:p w14:paraId="42EE9340"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2036</w:t>
            </w:r>
          </w:p>
        </w:tc>
        <w:tc>
          <w:tcPr>
            <w:tcW w:w="1736" w:type="dxa"/>
            <w:vAlign w:val="center"/>
          </w:tcPr>
          <w:p w14:paraId="5593D6E4"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400,000</w:t>
            </w:r>
          </w:p>
        </w:tc>
        <w:tc>
          <w:tcPr>
            <w:tcW w:w="1732" w:type="dxa"/>
            <w:vAlign w:val="center"/>
          </w:tcPr>
          <w:p w14:paraId="23A7BE19"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753493AE"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0.20</w:t>
            </w:r>
          </w:p>
        </w:tc>
        <w:tc>
          <w:tcPr>
            <w:tcW w:w="1735" w:type="dxa"/>
            <w:vAlign w:val="center"/>
          </w:tcPr>
          <w:p w14:paraId="7D1268CD"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35,332</w:t>
            </w:r>
          </w:p>
        </w:tc>
      </w:tr>
      <w:tr w:rsidR="00486CCF" w:rsidRPr="00FC0874" w14:paraId="603D7414" w14:textId="77777777" w:rsidTr="00A94B39">
        <w:tc>
          <w:tcPr>
            <w:tcW w:w="1333" w:type="dxa"/>
            <w:vAlign w:val="center"/>
          </w:tcPr>
          <w:p w14:paraId="5A29B7DE"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2037</w:t>
            </w:r>
          </w:p>
        </w:tc>
        <w:tc>
          <w:tcPr>
            <w:tcW w:w="1736" w:type="dxa"/>
            <w:vAlign w:val="center"/>
          </w:tcPr>
          <w:p w14:paraId="0D7FAFE5"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400,000</w:t>
            </w:r>
          </w:p>
        </w:tc>
        <w:tc>
          <w:tcPr>
            <w:tcW w:w="1732" w:type="dxa"/>
            <w:vAlign w:val="center"/>
          </w:tcPr>
          <w:p w14:paraId="768B9B69"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64D60653"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0.18</w:t>
            </w:r>
          </w:p>
        </w:tc>
        <w:tc>
          <w:tcPr>
            <w:tcW w:w="1735" w:type="dxa"/>
            <w:vAlign w:val="center"/>
          </w:tcPr>
          <w:p w14:paraId="01BD8FAC"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31,970</w:t>
            </w:r>
          </w:p>
        </w:tc>
      </w:tr>
      <w:tr w:rsidR="00486CCF" w:rsidRPr="00FC0874" w14:paraId="3DBE2139" w14:textId="77777777" w:rsidTr="00A94B39">
        <w:tc>
          <w:tcPr>
            <w:tcW w:w="1333" w:type="dxa"/>
            <w:vAlign w:val="center"/>
          </w:tcPr>
          <w:p w14:paraId="309AFEC2"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2038</w:t>
            </w:r>
          </w:p>
        </w:tc>
        <w:tc>
          <w:tcPr>
            <w:tcW w:w="1736" w:type="dxa"/>
            <w:vAlign w:val="center"/>
          </w:tcPr>
          <w:p w14:paraId="452C1AA3"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400,000</w:t>
            </w:r>
          </w:p>
        </w:tc>
        <w:tc>
          <w:tcPr>
            <w:tcW w:w="1732" w:type="dxa"/>
            <w:vAlign w:val="center"/>
          </w:tcPr>
          <w:p w14:paraId="4806C7F7"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47322606"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0.17</w:t>
            </w:r>
          </w:p>
        </w:tc>
        <w:tc>
          <w:tcPr>
            <w:tcW w:w="1735" w:type="dxa"/>
            <w:vAlign w:val="center"/>
          </w:tcPr>
          <w:p w14:paraId="69E97F1B"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28,927</w:t>
            </w:r>
          </w:p>
        </w:tc>
      </w:tr>
      <w:tr w:rsidR="00486CCF" w:rsidRPr="00FC0874" w14:paraId="133CF345" w14:textId="77777777" w:rsidTr="00A94B39">
        <w:tc>
          <w:tcPr>
            <w:tcW w:w="1333" w:type="dxa"/>
            <w:vAlign w:val="center"/>
          </w:tcPr>
          <w:p w14:paraId="420D6F8F"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2039</w:t>
            </w:r>
          </w:p>
        </w:tc>
        <w:tc>
          <w:tcPr>
            <w:tcW w:w="1736" w:type="dxa"/>
            <w:vAlign w:val="center"/>
          </w:tcPr>
          <w:p w14:paraId="187D915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400,000</w:t>
            </w:r>
          </w:p>
        </w:tc>
        <w:tc>
          <w:tcPr>
            <w:tcW w:w="1732" w:type="dxa"/>
            <w:vAlign w:val="center"/>
          </w:tcPr>
          <w:p w14:paraId="243DD95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73C81940"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0.15</w:t>
            </w:r>
          </w:p>
        </w:tc>
        <w:tc>
          <w:tcPr>
            <w:tcW w:w="1735" w:type="dxa"/>
            <w:vAlign w:val="center"/>
          </w:tcPr>
          <w:p w14:paraId="5E7D97FF"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26,175</w:t>
            </w:r>
          </w:p>
        </w:tc>
      </w:tr>
      <w:tr w:rsidR="00486CCF" w:rsidRPr="00FC0874" w14:paraId="1AEC1719" w14:textId="77777777" w:rsidTr="00A94B39">
        <w:tc>
          <w:tcPr>
            <w:tcW w:w="1333" w:type="dxa"/>
            <w:vAlign w:val="center"/>
          </w:tcPr>
          <w:p w14:paraId="244D6B8B"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2040</w:t>
            </w:r>
          </w:p>
        </w:tc>
        <w:tc>
          <w:tcPr>
            <w:tcW w:w="1736" w:type="dxa"/>
            <w:vAlign w:val="center"/>
          </w:tcPr>
          <w:p w14:paraId="4923864B"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400,000</w:t>
            </w:r>
          </w:p>
        </w:tc>
        <w:tc>
          <w:tcPr>
            <w:tcW w:w="1732" w:type="dxa"/>
            <w:vAlign w:val="center"/>
          </w:tcPr>
          <w:p w14:paraId="72E3BA11"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175,000</w:t>
            </w:r>
          </w:p>
        </w:tc>
        <w:tc>
          <w:tcPr>
            <w:tcW w:w="1740" w:type="dxa"/>
            <w:vAlign w:val="center"/>
          </w:tcPr>
          <w:p w14:paraId="256621AD"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0.14</w:t>
            </w:r>
          </w:p>
        </w:tc>
        <w:tc>
          <w:tcPr>
            <w:tcW w:w="1735" w:type="dxa"/>
            <w:vAlign w:val="center"/>
          </w:tcPr>
          <w:p w14:paraId="5A26BB4B"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23,684</w:t>
            </w:r>
          </w:p>
        </w:tc>
      </w:tr>
      <w:tr w:rsidR="00486CCF" w:rsidRPr="00FC0874" w14:paraId="54EC4D58" w14:textId="77777777" w:rsidTr="00A94B39">
        <w:tc>
          <w:tcPr>
            <w:tcW w:w="1333" w:type="dxa"/>
            <w:vAlign w:val="center"/>
          </w:tcPr>
          <w:p w14:paraId="6E3ECE4E"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t>2020-2040</w:t>
            </w:r>
          </w:p>
        </w:tc>
        <w:tc>
          <w:tcPr>
            <w:tcW w:w="1736" w:type="dxa"/>
            <w:vAlign w:val="center"/>
          </w:tcPr>
          <w:p w14:paraId="7A7D7753"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t>207,800,000</w:t>
            </w:r>
          </w:p>
        </w:tc>
        <w:tc>
          <w:tcPr>
            <w:tcW w:w="1732" w:type="dxa"/>
            <w:vAlign w:val="center"/>
          </w:tcPr>
          <w:p w14:paraId="3A57A80F"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fldChar w:fldCharType="begin"/>
            </w:r>
            <w:r w:rsidRPr="00FC0874">
              <w:rPr>
                <w:rFonts w:ascii="Times New Roman" w:eastAsia="Times New Roman" w:hAnsi="Times New Roman" w:cs="Times New Roman"/>
                <w:b/>
                <w:bCs/>
                <w:color w:val="000000"/>
                <w:sz w:val="18"/>
                <w:szCs w:val="18"/>
              </w:rPr>
              <w:instrText xml:space="preserve"> =SUM(ABOVE) </w:instrText>
            </w:r>
            <w:r w:rsidRPr="00FC0874">
              <w:rPr>
                <w:rFonts w:ascii="Times New Roman" w:eastAsia="Times New Roman" w:hAnsi="Times New Roman" w:cs="Times New Roman"/>
                <w:b/>
                <w:bCs/>
                <w:color w:val="000000"/>
                <w:sz w:val="18"/>
                <w:szCs w:val="18"/>
              </w:rPr>
              <w:fldChar w:fldCharType="separate"/>
            </w:r>
            <w:r w:rsidRPr="00FC0874">
              <w:rPr>
                <w:rFonts w:ascii="Times New Roman" w:eastAsia="Times New Roman" w:hAnsi="Times New Roman" w:cs="Times New Roman"/>
                <w:b/>
                <w:bCs/>
                <w:noProof/>
                <w:color w:val="000000"/>
                <w:sz w:val="18"/>
                <w:szCs w:val="18"/>
              </w:rPr>
              <w:t>3,237,500</w:t>
            </w:r>
            <w:r w:rsidRPr="00FC0874">
              <w:rPr>
                <w:rFonts w:ascii="Times New Roman" w:eastAsia="Times New Roman" w:hAnsi="Times New Roman" w:cs="Times New Roman"/>
                <w:b/>
                <w:bCs/>
                <w:color w:val="000000"/>
                <w:sz w:val="18"/>
                <w:szCs w:val="18"/>
              </w:rPr>
              <w:fldChar w:fldCharType="end"/>
            </w:r>
          </w:p>
        </w:tc>
        <w:tc>
          <w:tcPr>
            <w:tcW w:w="1740" w:type="dxa"/>
            <w:vAlign w:val="center"/>
          </w:tcPr>
          <w:p w14:paraId="4FD7197F"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t>-</w:t>
            </w:r>
          </w:p>
        </w:tc>
        <w:tc>
          <w:tcPr>
            <w:tcW w:w="1735" w:type="dxa"/>
            <w:vAlign w:val="center"/>
          </w:tcPr>
          <w:p w14:paraId="09F9F302"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fldChar w:fldCharType="begin"/>
            </w:r>
            <w:r w:rsidRPr="00FC0874">
              <w:rPr>
                <w:rFonts w:ascii="Times New Roman" w:eastAsia="Times New Roman" w:hAnsi="Times New Roman" w:cs="Times New Roman"/>
                <w:b/>
                <w:bCs/>
                <w:color w:val="000000"/>
                <w:sz w:val="18"/>
                <w:szCs w:val="18"/>
              </w:rPr>
              <w:instrText xml:space="preserve"> =SUM(ABOVE) </w:instrText>
            </w:r>
            <w:r w:rsidRPr="00FC0874">
              <w:rPr>
                <w:rFonts w:ascii="Times New Roman" w:eastAsia="Times New Roman" w:hAnsi="Times New Roman" w:cs="Times New Roman"/>
                <w:b/>
                <w:bCs/>
                <w:color w:val="000000"/>
                <w:sz w:val="18"/>
                <w:szCs w:val="18"/>
              </w:rPr>
              <w:fldChar w:fldCharType="separate"/>
            </w:r>
            <w:r w:rsidRPr="00FC0874">
              <w:rPr>
                <w:rFonts w:ascii="Times New Roman" w:eastAsia="Times New Roman" w:hAnsi="Times New Roman" w:cs="Times New Roman"/>
                <w:b/>
                <w:bCs/>
                <w:noProof/>
                <w:color w:val="000000"/>
                <w:sz w:val="18"/>
                <w:szCs w:val="18"/>
              </w:rPr>
              <w:t>1,215,957</w:t>
            </w:r>
            <w:r w:rsidRPr="00FC0874">
              <w:rPr>
                <w:rFonts w:ascii="Times New Roman" w:eastAsia="Times New Roman" w:hAnsi="Times New Roman" w:cs="Times New Roman"/>
                <w:b/>
                <w:bCs/>
                <w:color w:val="000000"/>
                <w:sz w:val="18"/>
                <w:szCs w:val="18"/>
              </w:rPr>
              <w:fldChar w:fldCharType="end"/>
            </w:r>
          </w:p>
        </w:tc>
      </w:tr>
      <w:tr w:rsidR="00486CCF" w:rsidRPr="00FC0874" w14:paraId="6A43C3BC" w14:textId="77777777" w:rsidTr="00A94B39">
        <w:tc>
          <w:tcPr>
            <w:tcW w:w="8276" w:type="dxa"/>
            <w:gridSpan w:val="5"/>
            <w:shd w:val="clear" w:color="auto" w:fill="F2F2F2" w:themeFill="background1" w:themeFillShade="F2"/>
          </w:tcPr>
          <w:p w14:paraId="08601CF6"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t>(</w:t>
            </w:r>
            <w:r w:rsidRPr="00FC0874">
              <w:rPr>
                <w:b/>
                <w:bCs/>
                <w:color w:val="000000"/>
                <w:sz w:val="18"/>
                <w:szCs w:val="18"/>
              </w:rPr>
              <w:t>C</w:t>
            </w:r>
            <w:r w:rsidRPr="00FC0874">
              <w:rPr>
                <w:rFonts w:ascii="Times New Roman" w:eastAsia="Times New Roman" w:hAnsi="Times New Roman" w:cs="Times New Roman"/>
                <w:b/>
                <w:bCs/>
                <w:color w:val="000000"/>
                <w:sz w:val="18"/>
                <w:szCs w:val="18"/>
              </w:rPr>
              <w:t>) '</w:t>
            </w:r>
            <w:r w:rsidRPr="00FC0874">
              <w:rPr>
                <w:rFonts w:ascii="Times New Roman" w:hAnsi="Times New Roman" w:cs="Times New Roman"/>
                <w:b/>
                <w:bCs/>
                <w:sz w:val="18"/>
                <w:szCs w:val="18"/>
              </w:rPr>
              <w:t>Capacity Building': South Africa policy and regulation model.</w:t>
            </w:r>
          </w:p>
        </w:tc>
      </w:tr>
      <w:tr w:rsidR="00486CCF" w:rsidRPr="00FC0874" w14:paraId="0D8D078E" w14:textId="77777777" w:rsidTr="00A94B39">
        <w:tc>
          <w:tcPr>
            <w:tcW w:w="1333" w:type="dxa"/>
            <w:vAlign w:val="center"/>
          </w:tcPr>
          <w:p w14:paraId="44B8F03E"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2020</w:t>
            </w:r>
          </w:p>
        </w:tc>
        <w:tc>
          <w:tcPr>
            <w:tcW w:w="1736" w:type="dxa"/>
            <w:vAlign w:val="center"/>
          </w:tcPr>
          <w:p w14:paraId="05E5586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1,000,000</w:t>
            </w:r>
          </w:p>
        </w:tc>
        <w:tc>
          <w:tcPr>
            <w:tcW w:w="1732" w:type="dxa"/>
            <w:vAlign w:val="center"/>
          </w:tcPr>
          <w:p w14:paraId="4A7D7E79"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40" w:type="dxa"/>
            <w:vAlign w:val="center"/>
          </w:tcPr>
          <w:p w14:paraId="4B69C8FD"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1.00</w:t>
            </w:r>
          </w:p>
        </w:tc>
        <w:tc>
          <w:tcPr>
            <w:tcW w:w="1735" w:type="dxa"/>
            <w:vAlign w:val="center"/>
          </w:tcPr>
          <w:p w14:paraId="3450745E"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r>
      <w:tr w:rsidR="00486CCF" w:rsidRPr="00FC0874" w14:paraId="3F66AC68" w14:textId="77777777" w:rsidTr="00A94B39">
        <w:tc>
          <w:tcPr>
            <w:tcW w:w="1333" w:type="dxa"/>
            <w:vAlign w:val="center"/>
          </w:tcPr>
          <w:p w14:paraId="7667780C"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2021</w:t>
            </w:r>
          </w:p>
        </w:tc>
        <w:tc>
          <w:tcPr>
            <w:tcW w:w="1736" w:type="dxa"/>
            <w:vAlign w:val="center"/>
          </w:tcPr>
          <w:p w14:paraId="7A755DA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1,000,000</w:t>
            </w:r>
          </w:p>
        </w:tc>
        <w:tc>
          <w:tcPr>
            <w:tcW w:w="1732" w:type="dxa"/>
            <w:vAlign w:val="center"/>
          </w:tcPr>
          <w:p w14:paraId="039745F6"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40" w:type="dxa"/>
            <w:vAlign w:val="center"/>
          </w:tcPr>
          <w:p w14:paraId="5D63A3F0"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0.90</w:t>
            </w:r>
          </w:p>
        </w:tc>
        <w:tc>
          <w:tcPr>
            <w:tcW w:w="1735" w:type="dxa"/>
            <w:vAlign w:val="center"/>
          </w:tcPr>
          <w:p w14:paraId="52952985"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r>
      <w:tr w:rsidR="00486CCF" w:rsidRPr="00FC0874" w14:paraId="5082EF9B" w14:textId="77777777" w:rsidTr="00A94B39">
        <w:tc>
          <w:tcPr>
            <w:tcW w:w="1333" w:type="dxa"/>
            <w:vAlign w:val="center"/>
          </w:tcPr>
          <w:p w14:paraId="60F0EA7F"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2022</w:t>
            </w:r>
          </w:p>
        </w:tc>
        <w:tc>
          <w:tcPr>
            <w:tcW w:w="1736" w:type="dxa"/>
            <w:vAlign w:val="center"/>
          </w:tcPr>
          <w:p w14:paraId="1560E660"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1,000,000</w:t>
            </w:r>
          </w:p>
        </w:tc>
        <w:tc>
          <w:tcPr>
            <w:tcW w:w="1732" w:type="dxa"/>
            <w:vAlign w:val="center"/>
          </w:tcPr>
          <w:p w14:paraId="4172BB5B"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40" w:type="dxa"/>
            <w:vAlign w:val="center"/>
          </w:tcPr>
          <w:p w14:paraId="698A5AA9"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0.82</w:t>
            </w:r>
          </w:p>
        </w:tc>
        <w:tc>
          <w:tcPr>
            <w:tcW w:w="1735" w:type="dxa"/>
            <w:vAlign w:val="center"/>
          </w:tcPr>
          <w:p w14:paraId="7BC505F8"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r>
      <w:tr w:rsidR="00486CCF" w:rsidRPr="00FC0874" w14:paraId="5B087D7A" w14:textId="77777777" w:rsidTr="00A94B39">
        <w:tc>
          <w:tcPr>
            <w:tcW w:w="1333" w:type="dxa"/>
            <w:vAlign w:val="center"/>
          </w:tcPr>
          <w:p w14:paraId="4A2EF888"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2023</w:t>
            </w:r>
          </w:p>
        </w:tc>
        <w:tc>
          <w:tcPr>
            <w:tcW w:w="1736" w:type="dxa"/>
            <w:vAlign w:val="center"/>
          </w:tcPr>
          <w:p w14:paraId="0701507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1,000,000</w:t>
            </w:r>
          </w:p>
        </w:tc>
        <w:tc>
          <w:tcPr>
            <w:tcW w:w="1732" w:type="dxa"/>
            <w:vAlign w:val="center"/>
          </w:tcPr>
          <w:p w14:paraId="58790E58"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40" w:type="dxa"/>
            <w:vAlign w:val="center"/>
          </w:tcPr>
          <w:p w14:paraId="37281E63"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0.74</w:t>
            </w:r>
          </w:p>
        </w:tc>
        <w:tc>
          <w:tcPr>
            <w:tcW w:w="1735" w:type="dxa"/>
            <w:vAlign w:val="center"/>
          </w:tcPr>
          <w:p w14:paraId="19227C55"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r>
      <w:tr w:rsidR="00486CCF" w:rsidRPr="00FC0874" w14:paraId="4A2F5F73" w14:textId="77777777" w:rsidTr="00A94B39">
        <w:tc>
          <w:tcPr>
            <w:tcW w:w="1333" w:type="dxa"/>
            <w:vAlign w:val="center"/>
          </w:tcPr>
          <w:p w14:paraId="6FC29ECA"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2024</w:t>
            </w:r>
          </w:p>
        </w:tc>
        <w:tc>
          <w:tcPr>
            <w:tcW w:w="1736" w:type="dxa"/>
            <w:vAlign w:val="center"/>
          </w:tcPr>
          <w:p w14:paraId="185293B0"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1,000,000</w:t>
            </w:r>
          </w:p>
        </w:tc>
        <w:tc>
          <w:tcPr>
            <w:tcW w:w="1732" w:type="dxa"/>
            <w:vAlign w:val="center"/>
          </w:tcPr>
          <w:p w14:paraId="32F8746C"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40" w:type="dxa"/>
            <w:vAlign w:val="center"/>
          </w:tcPr>
          <w:p w14:paraId="00971088"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0.67</w:t>
            </w:r>
          </w:p>
        </w:tc>
        <w:tc>
          <w:tcPr>
            <w:tcW w:w="1735" w:type="dxa"/>
            <w:vAlign w:val="center"/>
          </w:tcPr>
          <w:p w14:paraId="3E61D4D9"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r>
      <w:tr w:rsidR="00486CCF" w:rsidRPr="00FC0874" w14:paraId="569D2116" w14:textId="77777777" w:rsidTr="00A94B39">
        <w:tc>
          <w:tcPr>
            <w:tcW w:w="1333" w:type="dxa"/>
            <w:vAlign w:val="center"/>
          </w:tcPr>
          <w:p w14:paraId="166DA32F"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2025</w:t>
            </w:r>
          </w:p>
        </w:tc>
        <w:tc>
          <w:tcPr>
            <w:tcW w:w="1736" w:type="dxa"/>
            <w:vAlign w:val="center"/>
          </w:tcPr>
          <w:p w14:paraId="071A04D7"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32" w:type="dxa"/>
            <w:vAlign w:val="center"/>
          </w:tcPr>
          <w:p w14:paraId="0C385984"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500,000</w:t>
            </w:r>
          </w:p>
        </w:tc>
        <w:tc>
          <w:tcPr>
            <w:tcW w:w="1740" w:type="dxa"/>
            <w:vAlign w:val="center"/>
          </w:tcPr>
          <w:p w14:paraId="68CED346"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0.61</w:t>
            </w:r>
          </w:p>
        </w:tc>
        <w:tc>
          <w:tcPr>
            <w:tcW w:w="1735" w:type="dxa"/>
            <w:vAlign w:val="center"/>
          </w:tcPr>
          <w:p w14:paraId="618C18B7"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303,265</w:t>
            </w:r>
          </w:p>
        </w:tc>
      </w:tr>
      <w:tr w:rsidR="00486CCF" w:rsidRPr="00FC0874" w14:paraId="3E00C5EC" w14:textId="77777777" w:rsidTr="00A94B39">
        <w:tc>
          <w:tcPr>
            <w:tcW w:w="1333" w:type="dxa"/>
            <w:vAlign w:val="center"/>
          </w:tcPr>
          <w:p w14:paraId="650B2574"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2026</w:t>
            </w:r>
          </w:p>
        </w:tc>
        <w:tc>
          <w:tcPr>
            <w:tcW w:w="1736" w:type="dxa"/>
            <w:vAlign w:val="center"/>
          </w:tcPr>
          <w:p w14:paraId="77A8B285"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32" w:type="dxa"/>
            <w:vAlign w:val="center"/>
          </w:tcPr>
          <w:p w14:paraId="1DD5A14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500,000</w:t>
            </w:r>
          </w:p>
        </w:tc>
        <w:tc>
          <w:tcPr>
            <w:tcW w:w="1740" w:type="dxa"/>
            <w:vAlign w:val="center"/>
          </w:tcPr>
          <w:p w14:paraId="279948DC"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0.55</w:t>
            </w:r>
          </w:p>
        </w:tc>
        <w:tc>
          <w:tcPr>
            <w:tcW w:w="1735" w:type="dxa"/>
            <w:vAlign w:val="center"/>
          </w:tcPr>
          <w:p w14:paraId="3E8CE382"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274,406</w:t>
            </w:r>
          </w:p>
        </w:tc>
      </w:tr>
      <w:tr w:rsidR="00486CCF" w:rsidRPr="00FC0874" w14:paraId="03E4393F" w14:textId="77777777" w:rsidTr="00A94B39">
        <w:tc>
          <w:tcPr>
            <w:tcW w:w="1333" w:type="dxa"/>
            <w:vAlign w:val="center"/>
          </w:tcPr>
          <w:p w14:paraId="3EB5C474"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2027</w:t>
            </w:r>
          </w:p>
        </w:tc>
        <w:tc>
          <w:tcPr>
            <w:tcW w:w="1736" w:type="dxa"/>
            <w:vAlign w:val="center"/>
          </w:tcPr>
          <w:p w14:paraId="5E3E6830"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32" w:type="dxa"/>
            <w:vAlign w:val="center"/>
          </w:tcPr>
          <w:p w14:paraId="1B2FCF4F"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500,000</w:t>
            </w:r>
          </w:p>
        </w:tc>
        <w:tc>
          <w:tcPr>
            <w:tcW w:w="1740" w:type="dxa"/>
            <w:vAlign w:val="center"/>
          </w:tcPr>
          <w:p w14:paraId="1430C352"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0.50</w:t>
            </w:r>
          </w:p>
        </w:tc>
        <w:tc>
          <w:tcPr>
            <w:tcW w:w="1735" w:type="dxa"/>
            <w:vAlign w:val="center"/>
          </w:tcPr>
          <w:p w14:paraId="2DC1EE6B"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248,293</w:t>
            </w:r>
          </w:p>
        </w:tc>
      </w:tr>
      <w:tr w:rsidR="00486CCF" w:rsidRPr="00FC0874" w14:paraId="45B65126" w14:textId="77777777" w:rsidTr="00A94B39">
        <w:tc>
          <w:tcPr>
            <w:tcW w:w="1333" w:type="dxa"/>
            <w:vAlign w:val="center"/>
          </w:tcPr>
          <w:p w14:paraId="6574C61B"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2028</w:t>
            </w:r>
          </w:p>
        </w:tc>
        <w:tc>
          <w:tcPr>
            <w:tcW w:w="1736" w:type="dxa"/>
            <w:vAlign w:val="center"/>
          </w:tcPr>
          <w:p w14:paraId="4BE0D7B1"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32" w:type="dxa"/>
            <w:vAlign w:val="center"/>
          </w:tcPr>
          <w:p w14:paraId="0BBF91FF"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500,000</w:t>
            </w:r>
          </w:p>
        </w:tc>
        <w:tc>
          <w:tcPr>
            <w:tcW w:w="1740" w:type="dxa"/>
            <w:vAlign w:val="center"/>
          </w:tcPr>
          <w:p w14:paraId="4F509E4E"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0.45</w:t>
            </w:r>
          </w:p>
        </w:tc>
        <w:tc>
          <w:tcPr>
            <w:tcW w:w="1735" w:type="dxa"/>
            <w:vAlign w:val="center"/>
          </w:tcPr>
          <w:p w14:paraId="62D5F8C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224,664</w:t>
            </w:r>
          </w:p>
        </w:tc>
      </w:tr>
      <w:tr w:rsidR="00486CCF" w:rsidRPr="00FC0874" w14:paraId="6FB82C58" w14:textId="77777777" w:rsidTr="00A94B39">
        <w:tc>
          <w:tcPr>
            <w:tcW w:w="1333" w:type="dxa"/>
            <w:vAlign w:val="center"/>
          </w:tcPr>
          <w:p w14:paraId="7E53EAA1"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2029</w:t>
            </w:r>
          </w:p>
        </w:tc>
        <w:tc>
          <w:tcPr>
            <w:tcW w:w="1736" w:type="dxa"/>
            <w:vAlign w:val="center"/>
          </w:tcPr>
          <w:p w14:paraId="745D1BCB"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32" w:type="dxa"/>
            <w:vAlign w:val="center"/>
          </w:tcPr>
          <w:p w14:paraId="33003DF2"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500,000</w:t>
            </w:r>
          </w:p>
        </w:tc>
        <w:tc>
          <w:tcPr>
            <w:tcW w:w="1740" w:type="dxa"/>
            <w:vAlign w:val="center"/>
          </w:tcPr>
          <w:p w14:paraId="2B5548D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0.41</w:t>
            </w:r>
          </w:p>
        </w:tc>
        <w:tc>
          <w:tcPr>
            <w:tcW w:w="1735" w:type="dxa"/>
            <w:vAlign w:val="center"/>
          </w:tcPr>
          <w:p w14:paraId="01D8A82B"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203,285</w:t>
            </w:r>
          </w:p>
        </w:tc>
      </w:tr>
      <w:tr w:rsidR="00486CCF" w:rsidRPr="00FC0874" w14:paraId="3E245BCB" w14:textId="77777777" w:rsidTr="00A94B39">
        <w:tc>
          <w:tcPr>
            <w:tcW w:w="1333" w:type="dxa"/>
            <w:vAlign w:val="center"/>
          </w:tcPr>
          <w:p w14:paraId="078A2B0E"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2030</w:t>
            </w:r>
          </w:p>
        </w:tc>
        <w:tc>
          <w:tcPr>
            <w:tcW w:w="1736" w:type="dxa"/>
            <w:vAlign w:val="center"/>
          </w:tcPr>
          <w:p w14:paraId="5AA25EAC"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32" w:type="dxa"/>
            <w:vAlign w:val="center"/>
          </w:tcPr>
          <w:p w14:paraId="2216DB3B"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1,000,000</w:t>
            </w:r>
          </w:p>
        </w:tc>
        <w:tc>
          <w:tcPr>
            <w:tcW w:w="1740" w:type="dxa"/>
            <w:vAlign w:val="center"/>
          </w:tcPr>
          <w:p w14:paraId="61E52BBE"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0.37</w:t>
            </w:r>
          </w:p>
        </w:tc>
        <w:tc>
          <w:tcPr>
            <w:tcW w:w="1735" w:type="dxa"/>
            <w:vAlign w:val="center"/>
          </w:tcPr>
          <w:p w14:paraId="2FCBF28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367,879</w:t>
            </w:r>
          </w:p>
        </w:tc>
      </w:tr>
      <w:tr w:rsidR="00486CCF" w:rsidRPr="00FC0874" w14:paraId="2C5B4BFE" w14:textId="77777777" w:rsidTr="00A94B39">
        <w:tc>
          <w:tcPr>
            <w:tcW w:w="1333" w:type="dxa"/>
            <w:vAlign w:val="center"/>
          </w:tcPr>
          <w:p w14:paraId="13E2556A"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2031</w:t>
            </w:r>
          </w:p>
        </w:tc>
        <w:tc>
          <w:tcPr>
            <w:tcW w:w="1736" w:type="dxa"/>
            <w:vAlign w:val="center"/>
          </w:tcPr>
          <w:p w14:paraId="6CF36EBD"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32" w:type="dxa"/>
            <w:vAlign w:val="center"/>
          </w:tcPr>
          <w:p w14:paraId="51EC4172"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1,000,000</w:t>
            </w:r>
          </w:p>
        </w:tc>
        <w:tc>
          <w:tcPr>
            <w:tcW w:w="1740" w:type="dxa"/>
            <w:vAlign w:val="center"/>
          </w:tcPr>
          <w:p w14:paraId="6F9784C2"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0.33</w:t>
            </w:r>
          </w:p>
        </w:tc>
        <w:tc>
          <w:tcPr>
            <w:tcW w:w="1735" w:type="dxa"/>
            <w:vAlign w:val="center"/>
          </w:tcPr>
          <w:p w14:paraId="22CCF838"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332,871</w:t>
            </w:r>
          </w:p>
        </w:tc>
      </w:tr>
      <w:tr w:rsidR="00486CCF" w:rsidRPr="00FC0874" w14:paraId="0E298DD5" w14:textId="77777777" w:rsidTr="00A94B39">
        <w:tc>
          <w:tcPr>
            <w:tcW w:w="1333" w:type="dxa"/>
            <w:vAlign w:val="center"/>
          </w:tcPr>
          <w:p w14:paraId="457F2C56"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2032</w:t>
            </w:r>
          </w:p>
        </w:tc>
        <w:tc>
          <w:tcPr>
            <w:tcW w:w="1736" w:type="dxa"/>
            <w:vAlign w:val="center"/>
          </w:tcPr>
          <w:p w14:paraId="3AD4A9A6"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32" w:type="dxa"/>
            <w:vAlign w:val="center"/>
          </w:tcPr>
          <w:p w14:paraId="0B7D06F2"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1,000,000</w:t>
            </w:r>
          </w:p>
        </w:tc>
        <w:tc>
          <w:tcPr>
            <w:tcW w:w="1740" w:type="dxa"/>
            <w:vAlign w:val="center"/>
          </w:tcPr>
          <w:p w14:paraId="568029E2"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0.30</w:t>
            </w:r>
          </w:p>
        </w:tc>
        <w:tc>
          <w:tcPr>
            <w:tcW w:w="1735" w:type="dxa"/>
            <w:vAlign w:val="center"/>
          </w:tcPr>
          <w:p w14:paraId="0DD3B73E"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301,194</w:t>
            </w:r>
          </w:p>
        </w:tc>
      </w:tr>
      <w:tr w:rsidR="00486CCF" w:rsidRPr="00FC0874" w14:paraId="4904D463" w14:textId="77777777" w:rsidTr="00A94B39">
        <w:tc>
          <w:tcPr>
            <w:tcW w:w="1333" w:type="dxa"/>
            <w:vAlign w:val="center"/>
          </w:tcPr>
          <w:p w14:paraId="6B32E2B8"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2033</w:t>
            </w:r>
          </w:p>
        </w:tc>
        <w:tc>
          <w:tcPr>
            <w:tcW w:w="1736" w:type="dxa"/>
            <w:vAlign w:val="center"/>
          </w:tcPr>
          <w:p w14:paraId="1A308B7B"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32" w:type="dxa"/>
            <w:vAlign w:val="center"/>
          </w:tcPr>
          <w:p w14:paraId="5363B10B"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1,000,000</w:t>
            </w:r>
          </w:p>
        </w:tc>
        <w:tc>
          <w:tcPr>
            <w:tcW w:w="1740" w:type="dxa"/>
            <w:vAlign w:val="center"/>
          </w:tcPr>
          <w:p w14:paraId="328BD827"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0.27</w:t>
            </w:r>
          </w:p>
        </w:tc>
        <w:tc>
          <w:tcPr>
            <w:tcW w:w="1735" w:type="dxa"/>
            <w:vAlign w:val="center"/>
          </w:tcPr>
          <w:p w14:paraId="39F00BE3"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272,532</w:t>
            </w:r>
          </w:p>
        </w:tc>
      </w:tr>
      <w:tr w:rsidR="00486CCF" w:rsidRPr="00FC0874" w14:paraId="2BFCB27C" w14:textId="77777777" w:rsidTr="00A94B39">
        <w:tc>
          <w:tcPr>
            <w:tcW w:w="1333" w:type="dxa"/>
            <w:vAlign w:val="center"/>
          </w:tcPr>
          <w:p w14:paraId="5954BA65"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2034</w:t>
            </w:r>
          </w:p>
        </w:tc>
        <w:tc>
          <w:tcPr>
            <w:tcW w:w="1736" w:type="dxa"/>
            <w:vAlign w:val="center"/>
          </w:tcPr>
          <w:p w14:paraId="227FAC21"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32" w:type="dxa"/>
            <w:vAlign w:val="center"/>
          </w:tcPr>
          <w:p w14:paraId="16FB35FF"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1,000,000</w:t>
            </w:r>
          </w:p>
        </w:tc>
        <w:tc>
          <w:tcPr>
            <w:tcW w:w="1740" w:type="dxa"/>
            <w:vAlign w:val="center"/>
          </w:tcPr>
          <w:p w14:paraId="3E534078"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0.25</w:t>
            </w:r>
          </w:p>
        </w:tc>
        <w:tc>
          <w:tcPr>
            <w:tcW w:w="1735" w:type="dxa"/>
            <w:vAlign w:val="center"/>
          </w:tcPr>
          <w:p w14:paraId="1ADD045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246,597</w:t>
            </w:r>
          </w:p>
        </w:tc>
      </w:tr>
      <w:tr w:rsidR="00486CCF" w:rsidRPr="00FC0874" w14:paraId="6C3A2E0B" w14:textId="77777777" w:rsidTr="00A94B39">
        <w:tc>
          <w:tcPr>
            <w:tcW w:w="1333" w:type="dxa"/>
            <w:vAlign w:val="center"/>
          </w:tcPr>
          <w:p w14:paraId="185804F5"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2035</w:t>
            </w:r>
          </w:p>
        </w:tc>
        <w:tc>
          <w:tcPr>
            <w:tcW w:w="1736" w:type="dxa"/>
            <w:vAlign w:val="center"/>
          </w:tcPr>
          <w:p w14:paraId="03C2F08B"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32" w:type="dxa"/>
            <w:vAlign w:val="center"/>
          </w:tcPr>
          <w:p w14:paraId="6892A730"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1,500,000</w:t>
            </w:r>
          </w:p>
        </w:tc>
        <w:tc>
          <w:tcPr>
            <w:tcW w:w="1740" w:type="dxa"/>
            <w:vAlign w:val="center"/>
          </w:tcPr>
          <w:p w14:paraId="5D24BA19"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0.22</w:t>
            </w:r>
          </w:p>
        </w:tc>
        <w:tc>
          <w:tcPr>
            <w:tcW w:w="1735" w:type="dxa"/>
            <w:vAlign w:val="center"/>
          </w:tcPr>
          <w:p w14:paraId="65042CDE"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334,695</w:t>
            </w:r>
          </w:p>
        </w:tc>
      </w:tr>
      <w:tr w:rsidR="00486CCF" w:rsidRPr="00FC0874" w14:paraId="54BEEE22" w14:textId="77777777" w:rsidTr="00A94B39">
        <w:tc>
          <w:tcPr>
            <w:tcW w:w="1333" w:type="dxa"/>
            <w:vAlign w:val="center"/>
          </w:tcPr>
          <w:p w14:paraId="0F053D55"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2036</w:t>
            </w:r>
          </w:p>
        </w:tc>
        <w:tc>
          <w:tcPr>
            <w:tcW w:w="1736" w:type="dxa"/>
            <w:vAlign w:val="center"/>
          </w:tcPr>
          <w:p w14:paraId="570E978E"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32" w:type="dxa"/>
            <w:vAlign w:val="center"/>
          </w:tcPr>
          <w:p w14:paraId="65D90CD5"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1,500,000</w:t>
            </w:r>
          </w:p>
        </w:tc>
        <w:tc>
          <w:tcPr>
            <w:tcW w:w="1740" w:type="dxa"/>
            <w:vAlign w:val="center"/>
          </w:tcPr>
          <w:p w14:paraId="52CE36F2"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0.20</w:t>
            </w:r>
          </w:p>
        </w:tc>
        <w:tc>
          <w:tcPr>
            <w:tcW w:w="1735" w:type="dxa"/>
            <w:vAlign w:val="center"/>
          </w:tcPr>
          <w:p w14:paraId="4C1ECD83"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302,845</w:t>
            </w:r>
          </w:p>
        </w:tc>
      </w:tr>
      <w:tr w:rsidR="00486CCF" w:rsidRPr="00FC0874" w14:paraId="5B693A03" w14:textId="77777777" w:rsidTr="00A94B39">
        <w:tc>
          <w:tcPr>
            <w:tcW w:w="1333" w:type="dxa"/>
            <w:vAlign w:val="center"/>
          </w:tcPr>
          <w:p w14:paraId="3BC27C7F"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2037</w:t>
            </w:r>
          </w:p>
        </w:tc>
        <w:tc>
          <w:tcPr>
            <w:tcW w:w="1736" w:type="dxa"/>
            <w:vAlign w:val="center"/>
          </w:tcPr>
          <w:p w14:paraId="2F2EEE6D"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32" w:type="dxa"/>
            <w:vAlign w:val="center"/>
          </w:tcPr>
          <w:p w14:paraId="367DA0B8"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1,500,000</w:t>
            </w:r>
          </w:p>
        </w:tc>
        <w:tc>
          <w:tcPr>
            <w:tcW w:w="1740" w:type="dxa"/>
            <w:vAlign w:val="center"/>
          </w:tcPr>
          <w:p w14:paraId="0C8B7383"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0.18</w:t>
            </w:r>
          </w:p>
        </w:tc>
        <w:tc>
          <w:tcPr>
            <w:tcW w:w="1735" w:type="dxa"/>
            <w:vAlign w:val="center"/>
          </w:tcPr>
          <w:p w14:paraId="5CDB12B3"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274,025</w:t>
            </w:r>
          </w:p>
        </w:tc>
      </w:tr>
      <w:tr w:rsidR="00486CCF" w:rsidRPr="00FC0874" w14:paraId="33BD5A5C" w14:textId="77777777" w:rsidTr="00A94B39">
        <w:tc>
          <w:tcPr>
            <w:tcW w:w="1333" w:type="dxa"/>
            <w:vAlign w:val="center"/>
          </w:tcPr>
          <w:p w14:paraId="6EE36EE3"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2038</w:t>
            </w:r>
          </w:p>
        </w:tc>
        <w:tc>
          <w:tcPr>
            <w:tcW w:w="1736" w:type="dxa"/>
            <w:vAlign w:val="center"/>
          </w:tcPr>
          <w:p w14:paraId="2621E697"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32" w:type="dxa"/>
            <w:vAlign w:val="center"/>
          </w:tcPr>
          <w:p w14:paraId="7D97E686"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1,500,000</w:t>
            </w:r>
          </w:p>
        </w:tc>
        <w:tc>
          <w:tcPr>
            <w:tcW w:w="1740" w:type="dxa"/>
            <w:vAlign w:val="center"/>
          </w:tcPr>
          <w:p w14:paraId="4773A14F"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0.17</w:t>
            </w:r>
          </w:p>
        </w:tc>
        <w:tc>
          <w:tcPr>
            <w:tcW w:w="1735" w:type="dxa"/>
            <w:vAlign w:val="center"/>
          </w:tcPr>
          <w:p w14:paraId="3A002CA4"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247,948</w:t>
            </w:r>
          </w:p>
        </w:tc>
      </w:tr>
      <w:tr w:rsidR="00486CCF" w:rsidRPr="00FC0874" w14:paraId="42B66115" w14:textId="77777777" w:rsidTr="00A94B39">
        <w:tc>
          <w:tcPr>
            <w:tcW w:w="1333" w:type="dxa"/>
            <w:vAlign w:val="center"/>
          </w:tcPr>
          <w:p w14:paraId="0240398B"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2039</w:t>
            </w:r>
          </w:p>
        </w:tc>
        <w:tc>
          <w:tcPr>
            <w:tcW w:w="1736" w:type="dxa"/>
            <w:vAlign w:val="center"/>
          </w:tcPr>
          <w:p w14:paraId="74EC2CDC"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32" w:type="dxa"/>
            <w:vAlign w:val="center"/>
          </w:tcPr>
          <w:p w14:paraId="2381E9F0"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1,500,000</w:t>
            </w:r>
          </w:p>
        </w:tc>
        <w:tc>
          <w:tcPr>
            <w:tcW w:w="1740" w:type="dxa"/>
            <w:vAlign w:val="center"/>
          </w:tcPr>
          <w:p w14:paraId="49F869E3"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0.15</w:t>
            </w:r>
          </w:p>
        </w:tc>
        <w:tc>
          <w:tcPr>
            <w:tcW w:w="1735" w:type="dxa"/>
            <w:vAlign w:val="center"/>
          </w:tcPr>
          <w:p w14:paraId="5A03112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224,353</w:t>
            </w:r>
          </w:p>
        </w:tc>
      </w:tr>
      <w:tr w:rsidR="00486CCF" w:rsidRPr="00FC0874" w14:paraId="0D8B5B74" w14:textId="77777777" w:rsidTr="00A94B39">
        <w:tc>
          <w:tcPr>
            <w:tcW w:w="1333" w:type="dxa"/>
            <w:vAlign w:val="center"/>
          </w:tcPr>
          <w:p w14:paraId="69B740E3"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2040</w:t>
            </w:r>
          </w:p>
        </w:tc>
        <w:tc>
          <w:tcPr>
            <w:tcW w:w="1736" w:type="dxa"/>
            <w:vAlign w:val="center"/>
          </w:tcPr>
          <w:p w14:paraId="364131A3"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w:t>
            </w:r>
          </w:p>
        </w:tc>
        <w:tc>
          <w:tcPr>
            <w:tcW w:w="1732" w:type="dxa"/>
            <w:vAlign w:val="center"/>
          </w:tcPr>
          <w:p w14:paraId="7E1A06A3"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1,500,000</w:t>
            </w:r>
          </w:p>
        </w:tc>
        <w:tc>
          <w:tcPr>
            <w:tcW w:w="1740" w:type="dxa"/>
            <w:vAlign w:val="center"/>
          </w:tcPr>
          <w:p w14:paraId="477DA5E8"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0.14</w:t>
            </w:r>
          </w:p>
        </w:tc>
        <w:tc>
          <w:tcPr>
            <w:tcW w:w="1735" w:type="dxa"/>
            <w:vAlign w:val="center"/>
          </w:tcPr>
          <w:p w14:paraId="3A529783"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color w:val="000000"/>
                <w:sz w:val="18"/>
                <w:szCs w:val="18"/>
              </w:rPr>
              <w:t>203,003</w:t>
            </w:r>
          </w:p>
        </w:tc>
      </w:tr>
      <w:tr w:rsidR="00486CCF" w:rsidRPr="00FC0874" w14:paraId="7A3C2355" w14:textId="77777777" w:rsidTr="00A94B39">
        <w:tc>
          <w:tcPr>
            <w:tcW w:w="1333" w:type="dxa"/>
            <w:vAlign w:val="center"/>
          </w:tcPr>
          <w:p w14:paraId="364022F8" w14:textId="77777777" w:rsidR="00486CCF" w:rsidRPr="00FC0874" w:rsidRDefault="00486CCF" w:rsidP="00A94B39">
            <w:pPr>
              <w:spacing w:before="60" w:after="60" w:line="360" w:lineRule="auto"/>
              <w:jc w:val="center"/>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t>2020-2040</w:t>
            </w:r>
          </w:p>
        </w:tc>
        <w:tc>
          <w:tcPr>
            <w:tcW w:w="1736" w:type="dxa"/>
            <w:vAlign w:val="center"/>
          </w:tcPr>
          <w:p w14:paraId="558A55EA"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t>5,000,000</w:t>
            </w:r>
          </w:p>
        </w:tc>
        <w:tc>
          <w:tcPr>
            <w:tcW w:w="1732" w:type="dxa"/>
            <w:vAlign w:val="center"/>
          </w:tcPr>
          <w:p w14:paraId="370ED956"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fldChar w:fldCharType="begin"/>
            </w:r>
            <w:r w:rsidRPr="00FC0874">
              <w:rPr>
                <w:rFonts w:ascii="Times New Roman" w:eastAsia="Times New Roman" w:hAnsi="Times New Roman" w:cs="Times New Roman"/>
                <w:b/>
                <w:bCs/>
                <w:color w:val="000000"/>
                <w:sz w:val="18"/>
                <w:szCs w:val="18"/>
              </w:rPr>
              <w:instrText xml:space="preserve"> =SUM(ABOVE) </w:instrText>
            </w:r>
            <w:r w:rsidRPr="00FC0874">
              <w:rPr>
                <w:rFonts w:ascii="Times New Roman" w:eastAsia="Times New Roman" w:hAnsi="Times New Roman" w:cs="Times New Roman"/>
                <w:b/>
                <w:bCs/>
                <w:color w:val="000000"/>
                <w:sz w:val="18"/>
                <w:szCs w:val="18"/>
              </w:rPr>
              <w:fldChar w:fldCharType="separate"/>
            </w:r>
            <w:r w:rsidRPr="00FC0874">
              <w:rPr>
                <w:rFonts w:ascii="Times New Roman" w:eastAsia="Times New Roman" w:hAnsi="Times New Roman" w:cs="Times New Roman"/>
                <w:b/>
                <w:bCs/>
                <w:noProof/>
                <w:color w:val="000000"/>
                <w:sz w:val="18"/>
                <w:szCs w:val="18"/>
              </w:rPr>
              <w:t>16,000,000</w:t>
            </w:r>
            <w:r w:rsidRPr="00FC0874">
              <w:rPr>
                <w:rFonts w:ascii="Times New Roman" w:eastAsia="Times New Roman" w:hAnsi="Times New Roman" w:cs="Times New Roman"/>
                <w:b/>
                <w:bCs/>
                <w:color w:val="000000"/>
                <w:sz w:val="18"/>
                <w:szCs w:val="18"/>
              </w:rPr>
              <w:fldChar w:fldCharType="end"/>
            </w:r>
          </w:p>
        </w:tc>
        <w:tc>
          <w:tcPr>
            <w:tcW w:w="1740" w:type="dxa"/>
            <w:vAlign w:val="center"/>
          </w:tcPr>
          <w:p w14:paraId="4FB47E39"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t>-</w:t>
            </w:r>
          </w:p>
        </w:tc>
        <w:tc>
          <w:tcPr>
            <w:tcW w:w="1735" w:type="dxa"/>
            <w:vAlign w:val="center"/>
          </w:tcPr>
          <w:p w14:paraId="5A5B4392" w14:textId="77777777" w:rsidR="00486CCF" w:rsidRPr="00FC0874" w:rsidRDefault="00486CCF" w:rsidP="00A94B39">
            <w:pPr>
              <w:spacing w:before="60" w:after="60" w:line="360" w:lineRule="auto"/>
              <w:jc w:val="right"/>
              <w:rPr>
                <w:rFonts w:ascii="Times New Roman" w:hAnsi="Times New Roman" w:cs="Times New Roman"/>
                <w:sz w:val="18"/>
                <w:szCs w:val="18"/>
              </w:rPr>
            </w:pPr>
            <w:r w:rsidRPr="00FC0874">
              <w:rPr>
                <w:rFonts w:ascii="Times New Roman" w:eastAsia="Times New Roman" w:hAnsi="Times New Roman" w:cs="Times New Roman"/>
                <w:b/>
                <w:bCs/>
                <w:color w:val="000000"/>
                <w:sz w:val="18"/>
                <w:szCs w:val="18"/>
              </w:rPr>
              <w:fldChar w:fldCharType="begin"/>
            </w:r>
            <w:r w:rsidRPr="00FC0874">
              <w:rPr>
                <w:rFonts w:ascii="Times New Roman" w:eastAsia="Times New Roman" w:hAnsi="Times New Roman" w:cs="Times New Roman"/>
                <w:b/>
                <w:bCs/>
                <w:color w:val="000000"/>
                <w:sz w:val="18"/>
                <w:szCs w:val="18"/>
              </w:rPr>
              <w:instrText xml:space="preserve"> =SUM(ABOVE) </w:instrText>
            </w:r>
            <w:r w:rsidRPr="00FC0874">
              <w:rPr>
                <w:rFonts w:ascii="Times New Roman" w:eastAsia="Times New Roman" w:hAnsi="Times New Roman" w:cs="Times New Roman"/>
                <w:b/>
                <w:bCs/>
                <w:color w:val="000000"/>
                <w:sz w:val="18"/>
                <w:szCs w:val="18"/>
              </w:rPr>
              <w:fldChar w:fldCharType="separate"/>
            </w:r>
            <w:r w:rsidRPr="00FC0874">
              <w:rPr>
                <w:rFonts w:ascii="Times New Roman" w:eastAsia="Times New Roman" w:hAnsi="Times New Roman" w:cs="Times New Roman"/>
                <w:b/>
                <w:bCs/>
                <w:noProof/>
                <w:color w:val="000000"/>
                <w:sz w:val="18"/>
                <w:szCs w:val="18"/>
              </w:rPr>
              <w:t>4,361,855</w:t>
            </w:r>
            <w:r w:rsidRPr="00FC0874">
              <w:rPr>
                <w:rFonts w:ascii="Times New Roman" w:eastAsia="Times New Roman" w:hAnsi="Times New Roman" w:cs="Times New Roman"/>
                <w:b/>
                <w:bCs/>
                <w:color w:val="000000"/>
                <w:sz w:val="18"/>
                <w:szCs w:val="18"/>
              </w:rPr>
              <w:fldChar w:fldCharType="end"/>
            </w:r>
          </w:p>
        </w:tc>
      </w:tr>
      <w:tr w:rsidR="00486CCF" w:rsidRPr="006B3AFA" w14:paraId="0FF26286" w14:textId="77777777" w:rsidTr="00A94B39">
        <w:tc>
          <w:tcPr>
            <w:tcW w:w="8276" w:type="dxa"/>
            <w:gridSpan w:val="5"/>
            <w:vAlign w:val="center"/>
          </w:tcPr>
          <w:p w14:paraId="70247846" w14:textId="77777777" w:rsidR="00486CCF" w:rsidRPr="00FC0874" w:rsidRDefault="00486CCF" w:rsidP="00A94B39">
            <w:pPr>
              <w:spacing w:before="60" w:after="60" w:line="360" w:lineRule="auto"/>
              <w:rPr>
                <w:rFonts w:ascii="Times New Roman" w:eastAsia="Times New Roman" w:hAnsi="Times New Roman" w:cs="Times New Roman"/>
                <w:color w:val="000000"/>
                <w:sz w:val="18"/>
                <w:szCs w:val="18"/>
              </w:rPr>
            </w:pPr>
            <w:r w:rsidRPr="00FC0874">
              <w:rPr>
                <w:rFonts w:ascii="Times New Roman" w:eastAsia="Times New Roman" w:hAnsi="Times New Roman" w:cs="Times New Roman"/>
                <w:b/>
                <w:bCs/>
                <w:color w:val="000000"/>
                <w:sz w:val="18"/>
                <w:szCs w:val="18"/>
              </w:rPr>
              <w:t>Assumptions in the 'Capacity Building' model</w:t>
            </w:r>
            <w:r w:rsidRPr="00FC0874">
              <w:rPr>
                <w:rFonts w:ascii="Times New Roman" w:eastAsia="Times New Roman" w:hAnsi="Times New Roman" w:cs="Times New Roman"/>
                <w:color w:val="000000"/>
                <w:sz w:val="18"/>
                <w:szCs w:val="18"/>
              </w:rPr>
              <w:t>:</w:t>
            </w:r>
          </w:p>
          <w:p w14:paraId="42271422" w14:textId="77777777" w:rsidR="00486CCF" w:rsidRPr="00FC0874" w:rsidRDefault="00486CCF" w:rsidP="00486CCF">
            <w:pPr>
              <w:pStyle w:val="ListParagraph"/>
              <w:numPr>
                <w:ilvl w:val="0"/>
                <w:numId w:val="35"/>
              </w:numPr>
              <w:spacing w:before="60" w:after="60" w:line="360" w:lineRule="auto"/>
              <w:rPr>
                <w:rFonts w:ascii="Times New Roman" w:eastAsia="Times New Roman" w:hAnsi="Times New Roman" w:cs="Times New Roman"/>
                <w:color w:val="000000"/>
                <w:sz w:val="18"/>
                <w:szCs w:val="18"/>
              </w:rPr>
            </w:pPr>
            <w:r w:rsidRPr="00FC0874">
              <w:rPr>
                <w:rFonts w:ascii="Times New Roman" w:eastAsia="Times New Roman" w:hAnsi="Times New Roman" w:cs="Times New Roman"/>
                <w:color w:val="000000"/>
                <w:sz w:val="18"/>
                <w:szCs w:val="18"/>
              </w:rPr>
              <w:t>Advisers work over five years with partner ministries to encourage and enable improvements in the policy and regulatory system and build capacity to manage the promotion of economy-wide decarbonisation investment in partnership with private investors and communities. The effectiveness (impact, sustainability) and attributability of these efforts are likely to be very uncertain.</w:t>
            </w:r>
          </w:p>
          <w:p w14:paraId="703C3C2F" w14:textId="77777777" w:rsidR="00486CCF" w:rsidRPr="00FC0874" w:rsidRDefault="00486CCF" w:rsidP="00486CCF">
            <w:pPr>
              <w:pStyle w:val="ListParagraph"/>
              <w:numPr>
                <w:ilvl w:val="0"/>
                <w:numId w:val="35"/>
              </w:numPr>
              <w:spacing w:before="60" w:after="60" w:line="360" w:lineRule="auto"/>
              <w:rPr>
                <w:rFonts w:ascii="Times New Roman" w:eastAsia="Times New Roman" w:hAnsi="Times New Roman" w:cs="Times New Roman"/>
                <w:color w:val="000000"/>
                <w:sz w:val="18"/>
                <w:szCs w:val="18"/>
              </w:rPr>
            </w:pPr>
            <w:r w:rsidRPr="00FC0874">
              <w:rPr>
                <w:rFonts w:ascii="Times New Roman" w:eastAsia="Times New Roman" w:hAnsi="Times New Roman" w:cs="Times New Roman"/>
                <w:color w:val="000000"/>
                <w:sz w:val="18"/>
                <w:szCs w:val="18"/>
              </w:rPr>
              <w:t>Physical emissions savings are zero for the first five years because it takes time for studies, stakeholder dialogue and training to be done, forums to be set up, trust to be built, and for policies and legislation to be developed and become established in law and practice.</w:t>
            </w:r>
          </w:p>
          <w:p w14:paraId="51DDBD20" w14:textId="77777777" w:rsidR="00486CCF" w:rsidRPr="00FC0874" w:rsidRDefault="00486CCF" w:rsidP="00486CCF">
            <w:pPr>
              <w:pStyle w:val="ListParagraph"/>
              <w:numPr>
                <w:ilvl w:val="0"/>
                <w:numId w:val="35"/>
              </w:numPr>
              <w:spacing w:before="60" w:after="60" w:line="360" w:lineRule="auto"/>
              <w:rPr>
                <w:rFonts w:ascii="Times New Roman" w:eastAsia="Times New Roman" w:hAnsi="Times New Roman" w:cs="Times New Roman"/>
                <w:color w:val="000000"/>
                <w:sz w:val="18"/>
                <w:szCs w:val="18"/>
              </w:rPr>
            </w:pPr>
            <w:r w:rsidRPr="00FC0874">
              <w:rPr>
                <w:rFonts w:ascii="Times New Roman" w:eastAsia="Times New Roman" w:hAnsi="Times New Roman" w:cs="Times New Roman"/>
                <w:color w:val="000000"/>
                <w:sz w:val="18"/>
                <w:szCs w:val="18"/>
              </w:rPr>
              <w:t>From year 6, total national emissions of 500 Mt CO</w:t>
            </w:r>
            <w:r w:rsidRPr="00FC0874">
              <w:rPr>
                <w:rFonts w:ascii="Times New Roman" w:eastAsia="Times New Roman" w:hAnsi="Times New Roman" w:cs="Times New Roman"/>
                <w:color w:val="000000"/>
                <w:sz w:val="18"/>
                <w:szCs w:val="18"/>
                <w:vertAlign w:val="subscript"/>
              </w:rPr>
              <w:t>2</w:t>
            </w:r>
            <w:r w:rsidRPr="00FC0874">
              <w:rPr>
                <w:rFonts w:ascii="Times New Roman" w:eastAsia="Times New Roman" w:hAnsi="Times New Roman" w:cs="Times New Roman"/>
                <w:color w:val="000000"/>
                <w:sz w:val="18"/>
                <w:szCs w:val="18"/>
              </w:rPr>
              <w:t xml:space="preserve">e [in the South African example] are reduced by 0.1% (0.5 million tonnes)/year, attributable to the impact of the capacity-building investment. </w:t>
            </w:r>
          </w:p>
          <w:p w14:paraId="42AD5DC0" w14:textId="77777777" w:rsidR="00486CCF" w:rsidRPr="00FC0874" w:rsidRDefault="00486CCF" w:rsidP="00486CCF">
            <w:pPr>
              <w:pStyle w:val="ListParagraph"/>
              <w:numPr>
                <w:ilvl w:val="0"/>
                <w:numId w:val="35"/>
              </w:numPr>
              <w:spacing w:before="60" w:after="60" w:line="360" w:lineRule="auto"/>
              <w:rPr>
                <w:rFonts w:ascii="Times New Roman" w:eastAsia="Times New Roman" w:hAnsi="Times New Roman" w:cs="Times New Roman"/>
                <w:color w:val="000000"/>
                <w:sz w:val="18"/>
                <w:szCs w:val="18"/>
              </w:rPr>
            </w:pPr>
            <w:r w:rsidRPr="00FC0874">
              <w:rPr>
                <w:rFonts w:ascii="Times New Roman" w:eastAsia="Times New Roman" w:hAnsi="Times New Roman" w:cs="Times New Roman"/>
                <w:color w:val="000000"/>
                <w:sz w:val="18"/>
                <w:szCs w:val="18"/>
              </w:rPr>
              <w:t>From year 11, and again from year 16, the share of reduced emissions attributable to the capacity-building investment increases due to multiplier effects (such as from lesson learning, amendment of legislation, and staff experience). Rather than a series of step changes, this could be modelled as an exponential increase in economy-wide capacity to deliver emission reductions over time.</w:t>
            </w:r>
          </w:p>
        </w:tc>
      </w:tr>
    </w:tbl>
    <w:p w14:paraId="1AAAE6F5" w14:textId="77777777" w:rsidR="00563ACF" w:rsidRPr="0019777F" w:rsidRDefault="00563ACF" w:rsidP="0019777F"/>
    <w:sectPr w:rsidR="00563ACF" w:rsidRPr="0019777F" w:rsidSect="00FC0874">
      <w:headerReference w:type="even" r:id="rId8"/>
      <w:headerReference w:type="default" r:id="rId9"/>
      <w:pgSz w:w="11900" w:h="16820"/>
      <w:pgMar w:top="1440" w:right="1797" w:bottom="1440" w:left="1797" w:header="709" w:footer="709"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27FC0C" w14:textId="77777777" w:rsidR="00EE692D" w:rsidRDefault="00EE692D" w:rsidP="00A40E73">
      <w:r>
        <w:separator/>
      </w:r>
    </w:p>
  </w:endnote>
  <w:endnote w:type="continuationSeparator" w:id="0">
    <w:p w14:paraId="76E0E9B6" w14:textId="77777777" w:rsidR="00EE692D" w:rsidRDefault="00EE692D" w:rsidP="00A40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swiss"/>
    <w:pitch w:val="variable"/>
    <w:sig w:usb0="00000000"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237578" w14:textId="77777777" w:rsidR="00EE692D" w:rsidRDefault="00EE692D" w:rsidP="00A40E73">
      <w:r>
        <w:separator/>
      </w:r>
    </w:p>
  </w:footnote>
  <w:footnote w:type="continuationSeparator" w:id="0">
    <w:p w14:paraId="6FD66120" w14:textId="77777777" w:rsidR="00EE692D" w:rsidRDefault="00EE692D" w:rsidP="00A40E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52046465"/>
      <w:docPartObj>
        <w:docPartGallery w:val="Page Numbers (Top of Page)"/>
        <w:docPartUnique/>
      </w:docPartObj>
    </w:sdtPr>
    <w:sdtEndPr>
      <w:rPr>
        <w:rStyle w:val="PageNumber"/>
      </w:rPr>
    </w:sdtEndPr>
    <w:sdtContent>
      <w:p w14:paraId="382E070F" w14:textId="7E8FB16E" w:rsidR="00AC60D9" w:rsidRDefault="00AC60D9" w:rsidP="0037287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F447DC" w14:textId="77777777" w:rsidR="00AC60D9" w:rsidRDefault="00AC60D9" w:rsidP="00AC60D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594833325"/>
      <w:docPartObj>
        <w:docPartGallery w:val="Page Numbers (Top of Page)"/>
        <w:docPartUnique/>
      </w:docPartObj>
    </w:sdtPr>
    <w:sdtEndPr>
      <w:rPr>
        <w:rStyle w:val="PageNumber"/>
        <w:sz w:val="20"/>
        <w:szCs w:val="20"/>
      </w:rPr>
    </w:sdtEndPr>
    <w:sdtContent>
      <w:p w14:paraId="54E06EB7" w14:textId="31D17EA4" w:rsidR="00AC60D9" w:rsidRPr="00AC60D9" w:rsidRDefault="00AC60D9" w:rsidP="0037287E">
        <w:pPr>
          <w:pStyle w:val="Header"/>
          <w:framePr w:wrap="none" w:vAnchor="text" w:hAnchor="margin" w:xAlign="right" w:y="1"/>
          <w:rPr>
            <w:rStyle w:val="PageNumber"/>
            <w:sz w:val="20"/>
            <w:szCs w:val="20"/>
          </w:rPr>
        </w:pPr>
        <w:r w:rsidRPr="00AC60D9">
          <w:rPr>
            <w:rStyle w:val="PageNumber"/>
            <w:sz w:val="20"/>
            <w:szCs w:val="20"/>
          </w:rPr>
          <w:fldChar w:fldCharType="begin"/>
        </w:r>
        <w:r w:rsidRPr="00AC60D9">
          <w:rPr>
            <w:rStyle w:val="PageNumber"/>
            <w:sz w:val="20"/>
            <w:szCs w:val="20"/>
          </w:rPr>
          <w:instrText xml:space="preserve"> PAGE </w:instrText>
        </w:r>
        <w:r w:rsidRPr="00AC60D9">
          <w:rPr>
            <w:rStyle w:val="PageNumber"/>
            <w:sz w:val="20"/>
            <w:szCs w:val="20"/>
          </w:rPr>
          <w:fldChar w:fldCharType="separate"/>
        </w:r>
        <w:r w:rsidRPr="00AC60D9">
          <w:rPr>
            <w:rStyle w:val="PageNumber"/>
            <w:noProof/>
            <w:sz w:val="20"/>
            <w:szCs w:val="20"/>
          </w:rPr>
          <w:t>2</w:t>
        </w:r>
        <w:r w:rsidRPr="00AC60D9">
          <w:rPr>
            <w:rStyle w:val="PageNumber"/>
            <w:sz w:val="20"/>
            <w:szCs w:val="20"/>
          </w:rPr>
          <w:fldChar w:fldCharType="end"/>
        </w:r>
      </w:p>
    </w:sdtContent>
  </w:sdt>
  <w:p w14:paraId="308D9339" w14:textId="77777777" w:rsidR="00AC60D9" w:rsidRDefault="00AC60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3519F"/>
    <w:multiLevelType w:val="hybridMultilevel"/>
    <w:tmpl w:val="2F765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9D7834"/>
    <w:multiLevelType w:val="hybridMultilevel"/>
    <w:tmpl w:val="69F0AB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2302FC"/>
    <w:multiLevelType w:val="hybridMultilevel"/>
    <w:tmpl w:val="2A94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372AB"/>
    <w:multiLevelType w:val="hybridMultilevel"/>
    <w:tmpl w:val="948C4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1798F"/>
    <w:multiLevelType w:val="hybridMultilevel"/>
    <w:tmpl w:val="7B82B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A974A3"/>
    <w:multiLevelType w:val="multilevel"/>
    <w:tmpl w:val="CCA6AB18"/>
    <w:lvl w:ilvl="0">
      <w:start w:val="20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6D5DAD"/>
    <w:multiLevelType w:val="hybridMultilevel"/>
    <w:tmpl w:val="E200A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4A3754"/>
    <w:multiLevelType w:val="hybridMultilevel"/>
    <w:tmpl w:val="AEA687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40684E"/>
    <w:multiLevelType w:val="hybridMultilevel"/>
    <w:tmpl w:val="90F82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987550"/>
    <w:multiLevelType w:val="hybridMultilevel"/>
    <w:tmpl w:val="AD0055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350082"/>
    <w:multiLevelType w:val="hybridMultilevel"/>
    <w:tmpl w:val="693A2C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8F4FE7"/>
    <w:multiLevelType w:val="multilevel"/>
    <w:tmpl w:val="23CE19F0"/>
    <w:lvl w:ilvl="0">
      <w:start w:val="20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426A20"/>
    <w:multiLevelType w:val="hybridMultilevel"/>
    <w:tmpl w:val="504A77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6D51D8"/>
    <w:multiLevelType w:val="hybridMultilevel"/>
    <w:tmpl w:val="49EEA1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5522FAA"/>
    <w:multiLevelType w:val="hybridMultilevel"/>
    <w:tmpl w:val="9A3A3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C8E34AE"/>
    <w:multiLevelType w:val="hybridMultilevel"/>
    <w:tmpl w:val="8E888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475C4F"/>
    <w:multiLevelType w:val="hybridMultilevel"/>
    <w:tmpl w:val="0D2E0C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2EB470B"/>
    <w:multiLevelType w:val="hybridMultilevel"/>
    <w:tmpl w:val="83920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3285E4E"/>
    <w:multiLevelType w:val="hybridMultilevel"/>
    <w:tmpl w:val="2D9C1C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7257CE8"/>
    <w:multiLevelType w:val="hybridMultilevel"/>
    <w:tmpl w:val="634A9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01E3523"/>
    <w:multiLevelType w:val="hybridMultilevel"/>
    <w:tmpl w:val="9B544E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09A3D18"/>
    <w:multiLevelType w:val="hybridMultilevel"/>
    <w:tmpl w:val="2280D4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5717091"/>
    <w:multiLevelType w:val="hybridMultilevel"/>
    <w:tmpl w:val="800E3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5D32D64"/>
    <w:multiLevelType w:val="hybridMultilevel"/>
    <w:tmpl w:val="196205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AD300C7"/>
    <w:multiLevelType w:val="hybridMultilevel"/>
    <w:tmpl w:val="15A6E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0B75A35"/>
    <w:multiLevelType w:val="hybridMultilevel"/>
    <w:tmpl w:val="E2848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19C41B2"/>
    <w:multiLevelType w:val="hybridMultilevel"/>
    <w:tmpl w:val="1010B9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38039F1"/>
    <w:multiLevelType w:val="hybridMultilevel"/>
    <w:tmpl w:val="5C4090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46057C6"/>
    <w:multiLevelType w:val="hybridMultilevel"/>
    <w:tmpl w:val="058E51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72A4B08"/>
    <w:multiLevelType w:val="hybridMultilevel"/>
    <w:tmpl w:val="57ACD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78034C0"/>
    <w:multiLevelType w:val="hybridMultilevel"/>
    <w:tmpl w:val="EA661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5D6B46"/>
    <w:multiLevelType w:val="hybridMultilevel"/>
    <w:tmpl w:val="55C84E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85E0609"/>
    <w:multiLevelType w:val="hybridMultilevel"/>
    <w:tmpl w:val="73805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F7343D"/>
    <w:multiLevelType w:val="hybridMultilevel"/>
    <w:tmpl w:val="700275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F0C4A41"/>
    <w:multiLevelType w:val="hybridMultilevel"/>
    <w:tmpl w:val="B470B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31"/>
  </w:num>
  <w:num w:numId="4">
    <w:abstractNumId w:val="0"/>
  </w:num>
  <w:num w:numId="5">
    <w:abstractNumId w:val="27"/>
  </w:num>
  <w:num w:numId="6">
    <w:abstractNumId w:val="16"/>
  </w:num>
  <w:num w:numId="7">
    <w:abstractNumId w:val="26"/>
  </w:num>
  <w:num w:numId="8">
    <w:abstractNumId w:val="24"/>
  </w:num>
  <w:num w:numId="9">
    <w:abstractNumId w:val="15"/>
  </w:num>
  <w:num w:numId="10">
    <w:abstractNumId w:val="28"/>
  </w:num>
  <w:num w:numId="11">
    <w:abstractNumId w:val="9"/>
  </w:num>
  <w:num w:numId="12">
    <w:abstractNumId w:val="25"/>
  </w:num>
  <w:num w:numId="13">
    <w:abstractNumId w:val="19"/>
  </w:num>
  <w:num w:numId="14">
    <w:abstractNumId w:val="5"/>
  </w:num>
  <w:num w:numId="15">
    <w:abstractNumId w:val="11"/>
  </w:num>
  <w:num w:numId="16">
    <w:abstractNumId w:val="29"/>
  </w:num>
  <w:num w:numId="17">
    <w:abstractNumId w:val="33"/>
  </w:num>
  <w:num w:numId="18">
    <w:abstractNumId w:val="1"/>
  </w:num>
  <w:num w:numId="19">
    <w:abstractNumId w:val="4"/>
  </w:num>
  <w:num w:numId="20">
    <w:abstractNumId w:val="13"/>
  </w:num>
  <w:num w:numId="21">
    <w:abstractNumId w:val="23"/>
  </w:num>
  <w:num w:numId="22">
    <w:abstractNumId w:val="14"/>
  </w:num>
  <w:num w:numId="23">
    <w:abstractNumId w:val="18"/>
  </w:num>
  <w:num w:numId="24">
    <w:abstractNumId w:val="17"/>
  </w:num>
  <w:num w:numId="25">
    <w:abstractNumId w:val="20"/>
  </w:num>
  <w:num w:numId="26">
    <w:abstractNumId w:val="7"/>
  </w:num>
  <w:num w:numId="27">
    <w:abstractNumId w:val="10"/>
  </w:num>
  <w:num w:numId="28">
    <w:abstractNumId w:val="34"/>
  </w:num>
  <w:num w:numId="29">
    <w:abstractNumId w:val="30"/>
  </w:num>
  <w:num w:numId="30">
    <w:abstractNumId w:val="8"/>
  </w:num>
  <w:num w:numId="31">
    <w:abstractNumId w:val="3"/>
  </w:num>
  <w:num w:numId="32">
    <w:abstractNumId w:val="32"/>
  </w:num>
  <w:num w:numId="33">
    <w:abstractNumId w:val="2"/>
  </w:num>
  <w:num w:numId="34">
    <w:abstractNumId w:val="12"/>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7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386"/>
    <w:rsid w:val="000108B1"/>
    <w:rsid w:val="00023F20"/>
    <w:rsid w:val="0003358D"/>
    <w:rsid w:val="000501DD"/>
    <w:rsid w:val="00065BF5"/>
    <w:rsid w:val="00075CE0"/>
    <w:rsid w:val="00094062"/>
    <w:rsid w:val="000A4BFB"/>
    <w:rsid w:val="000A4FBD"/>
    <w:rsid w:val="000F488F"/>
    <w:rsid w:val="00100C75"/>
    <w:rsid w:val="00102E05"/>
    <w:rsid w:val="0010780C"/>
    <w:rsid w:val="00112336"/>
    <w:rsid w:val="001135F8"/>
    <w:rsid w:val="001150B4"/>
    <w:rsid w:val="001166DE"/>
    <w:rsid w:val="001176B5"/>
    <w:rsid w:val="00130F07"/>
    <w:rsid w:val="00136893"/>
    <w:rsid w:val="00137343"/>
    <w:rsid w:val="00140EB7"/>
    <w:rsid w:val="001471BF"/>
    <w:rsid w:val="0017167D"/>
    <w:rsid w:val="00173FC7"/>
    <w:rsid w:val="00185355"/>
    <w:rsid w:val="00186D5B"/>
    <w:rsid w:val="0019777F"/>
    <w:rsid w:val="001C3108"/>
    <w:rsid w:val="001D5C47"/>
    <w:rsid w:val="001F319C"/>
    <w:rsid w:val="00215CE0"/>
    <w:rsid w:val="00221CE6"/>
    <w:rsid w:val="002245A1"/>
    <w:rsid w:val="002353EF"/>
    <w:rsid w:val="00242991"/>
    <w:rsid w:val="00243944"/>
    <w:rsid w:val="00244333"/>
    <w:rsid w:val="0025364E"/>
    <w:rsid w:val="00267751"/>
    <w:rsid w:val="00276E7A"/>
    <w:rsid w:val="00283382"/>
    <w:rsid w:val="00287E92"/>
    <w:rsid w:val="00297718"/>
    <w:rsid w:val="002B3AD6"/>
    <w:rsid w:val="002E1832"/>
    <w:rsid w:val="002F1751"/>
    <w:rsid w:val="002F3F8A"/>
    <w:rsid w:val="002F3FEE"/>
    <w:rsid w:val="00302633"/>
    <w:rsid w:val="00302CA1"/>
    <w:rsid w:val="0031246D"/>
    <w:rsid w:val="003219B0"/>
    <w:rsid w:val="00323012"/>
    <w:rsid w:val="0033578C"/>
    <w:rsid w:val="0034616A"/>
    <w:rsid w:val="003527FF"/>
    <w:rsid w:val="0036166D"/>
    <w:rsid w:val="003647E3"/>
    <w:rsid w:val="003827C7"/>
    <w:rsid w:val="003A3A69"/>
    <w:rsid w:val="003A6501"/>
    <w:rsid w:val="003D417F"/>
    <w:rsid w:val="003F59D9"/>
    <w:rsid w:val="0041476C"/>
    <w:rsid w:val="004207DD"/>
    <w:rsid w:val="0043269A"/>
    <w:rsid w:val="00437A4F"/>
    <w:rsid w:val="004609AF"/>
    <w:rsid w:val="004742D7"/>
    <w:rsid w:val="004806FE"/>
    <w:rsid w:val="00481A91"/>
    <w:rsid w:val="0048229F"/>
    <w:rsid w:val="00486CCF"/>
    <w:rsid w:val="004871B1"/>
    <w:rsid w:val="004B3E1F"/>
    <w:rsid w:val="004B7317"/>
    <w:rsid w:val="004B7806"/>
    <w:rsid w:val="004C15C1"/>
    <w:rsid w:val="004C6D68"/>
    <w:rsid w:val="004D19CF"/>
    <w:rsid w:val="004E456C"/>
    <w:rsid w:val="004E6475"/>
    <w:rsid w:val="004F1204"/>
    <w:rsid w:val="004F3FE2"/>
    <w:rsid w:val="004F582E"/>
    <w:rsid w:val="00521EE8"/>
    <w:rsid w:val="00522A70"/>
    <w:rsid w:val="00543662"/>
    <w:rsid w:val="005459F4"/>
    <w:rsid w:val="00547B71"/>
    <w:rsid w:val="0055761A"/>
    <w:rsid w:val="00563ACF"/>
    <w:rsid w:val="00566740"/>
    <w:rsid w:val="0058220A"/>
    <w:rsid w:val="005938B7"/>
    <w:rsid w:val="005944B2"/>
    <w:rsid w:val="005A2255"/>
    <w:rsid w:val="005B28B8"/>
    <w:rsid w:val="005C0BFB"/>
    <w:rsid w:val="005C5778"/>
    <w:rsid w:val="005D2554"/>
    <w:rsid w:val="005D4194"/>
    <w:rsid w:val="005E39D8"/>
    <w:rsid w:val="005E60B9"/>
    <w:rsid w:val="006137D5"/>
    <w:rsid w:val="00622529"/>
    <w:rsid w:val="00622A81"/>
    <w:rsid w:val="00626AB0"/>
    <w:rsid w:val="00645C05"/>
    <w:rsid w:val="00655DEE"/>
    <w:rsid w:val="006656F9"/>
    <w:rsid w:val="00682622"/>
    <w:rsid w:val="006B0B80"/>
    <w:rsid w:val="006C4267"/>
    <w:rsid w:val="006C4E21"/>
    <w:rsid w:val="006D7EA1"/>
    <w:rsid w:val="006F5DA7"/>
    <w:rsid w:val="006F7FD3"/>
    <w:rsid w:val="00711BAA"/>
    <w:rsid w:val="00720691"/>
    <w:rsid w:val="0072349C"/>
    <w:rsid w:val="00732A9B"/>
    <w:rsid w:val="00751929"/>
    <w:rsid w:val="00755B7C"/>
    <w:rsid w:val="00763AFC"/>
    <w:rsid w:val="007647EE"/>
    <w:rsid w:val="00770A3A"/>
    <w:rsid w:val="00774A24"/>
    <w:rsid w:val="00774B57"/>
    <w:rsid w:val="007A1AF2"/>
    <w:rsid w:val="007A1CEA"/>
    <w:rsid w:val="007A2CC3"/>
    <w:rsid w:val="007A3A65"/>
    <w:rsid w:val="007A6BDE"/>
    <w:rsid w:val="007B6D27"/>
    <w:rsid w:val="007C3C78"/>
    <w:rsid w:val="007C46A4"/>
    <w:rsid w:val="007D7F29"/>
    <w:rsid w:val="007E01BC"/>
    <w:rsid w:val="007F3934"/>
    <w:rsid w:val="00800F3B"/>
    <w:rsid w:val="0080156D"/>
    <w:rsid w:val="00805B7E"/>
    <w:rsid w:val="00813BD9"/>
    <w:rsid w:val="00820F75"/>
    <w:rsid w:val="00822351"/>
    <w:rsid w:val="00840EB7"/>
    <w:rsid w:val="00842EA0"/>
    <w:rsid w:val="00856CE0"/>
    <w:rsid w:val="00861ECD"/>
    <w:rsid w:val="0087075B"/>
    <w:rsid w:val="008A536C"/>
    <w:rsid w:val="008B34C0"/>
    <w:rsid w:val="008C7918"/>
    <w:rsid w:val="008D3CA7"/>
    <w:rsid w:val="008E5319"/>
    <w:rsid w:val="008F4268"/>
    <w:rsid w:val="0090286F"/>
    <w:rsid w:val="00911851"/>
    <w:rsid w:val="009361F6"/>
    <w:rsid w:val="00970910"/>
    <w:rsid w:val="00981155"/>
    <w:rsid w:val="00981267"/>
    <w:rsid w:val="00982866"/>
    <w:rsid w:val="009947E1"/>
    <w:rsid w:val="009B0C9A"/>
    <w:rsid w:val="009B514E"/>
    <w:rsid w:val="009B5261"/>
    <w:rsid w:val="009B56CD"/>
    <w:rsid w:val="009B616C"/>
    <w:rsid w:val="009D3EDC"/>
    <w:rsid w:val="009E2DDA"/>
    <w:rsid w:val="009E3757"/>
    <w:rsid w:val="009E54A8"/>
    <w:rsid w:val="009E6998"/>
    <w:rsid w:val="009F10BA"/>
    <w:rsid w:val="009F30E1"/>
    <w:rsid w:val="009F3127"/>
    <w:rsid w:val="009F3356"/>
    <w:rsid w:val="009F5484"/>
    <w:rsid w:val="009F613C"/>
    <w:rsid w:val="00A10939"/>
    <w:rsid w:val="00A14DCD"/>
    <w:rsid w:val="00A176A8"/>
    <w:rsid w:val="00A4096C"/>
    <w:rsid w:val="00A40E73"/>
    <w:rsid w:val="00A52FD2"/>
    <w:rsid w:val="00A65D27"/>
    <w:rsid w:val="00A72F81"/>
    <w:rsid w:val="00A83908"/>
    <w:rsid w:val="00A843E0"/>
    <w:rsid w:val="00A95EFA"/>
    <w:rsid w:val="00AA59CA"/>
    <w:rsid w:val="00AA7417"/>
    <w:rsid w:val="00AC2BA5"/>
    <w:rsid w:val="00AC5516"/>
    <w:rsid w:val="00AC60D9"/>
    <w:rsid w:val="00AD3D57"/>
    <w:rsid w:val="00AD79D3"/>
    <w:rsid w:val="00AE7543"/>
    <w:rsid w:val="00AE7730"/>
    <w:rsid w:val="00B04299"/>
    <w:rsid w:val="00B07308"/>
    <w:rsid w:val="00B22A51"/>
    <w:rsid w:val="00B231E3"/>
    <w:rsid w:val="00B27891"/>
    <w:rsid w:val="00B967AE"/>
    <w:rsid w:val="00BA56FF"/>
    <w:rsid w:val="00BA67B6"/>
    <w:rsid w:val="00BB5FB5"/>
    <w:rsid w:val="00BB5FC5"/>
    <w:rsid w:val="00BF38D8"/>
    <w:rsid w:val="00BF5A8E"/>
    <w:rsid w:val="00BF68EB"/>
    <w:rsid w:val="00C210E2"/>
    <w:rsid w:val="00C225C4"/>
    <w:rsid w:val="00C23A6D"/>
    <w:rsid w:val="00C25498"/>
    <w:rsid w:val="00C33386"/>
    <w:rsid w:val="00C41A36"/>
    <w:rsid w:val="00C66151"/>
    <w:rsid w:val="00C67295"/>
    <w:rsid w:val="00C713C4"/>
    <w:rsid w:val="00C938F5"/>
    <w:rsid w:val="00C97BF2"/>
    <w:rsid w:val="00CA2557"/>
    <w:rsid w:val="00CA5167"/>
    <w:rsid w:val="00CA5E51"/>
    <w:rsid w:val="00CC623D"/>
    <w:rsid w:val="00D07336"/>
    <w:rsid w:val="00D10B6E"/>
    <w:rsid w:val="00D23CD1"/>
    <w:rsid w:val="00D5468A"/>
    <w:rsid w:val="00D64A8B"/>
    <w:rsid w:val="00D67847"/>
    <w:rsid w:val="00D74E5C"/>
    <w:rsid w:val="00D80D82"/>
    <w:rsid w:val="00D81CFA"/>
    <w:rsid w:val="00D833DD"/>
    <w:rsid w:val="00DA7F53"/>
    <w:rsid w:val="00DB2FC1"/>
    <w:rsid w:val="00DB522C"/>
    <w:rsid w:val="00DB7D47"/>
    <w:rsid w:val="00DE2DE2"/>
    <w:rsid w:val="00DF2308"/>
    <w:rsid w:val="00DF67F2"/>
    <w:rsid w:val="00E06480"/>
    <w:rsid w:val="00E16DA2"/>
    <w:rsid w:val="00E201A8"/>
    <w:rsid w:val="00E31AC6"/>
    <w:rsid w:val="00E37461"/>
    <w:rsid w:val="00E47042"/>
    <w:rsid w:val="00E55ED5"/>
    <w:rsid w:val="00E567B0"/>
    <w:rsid w:val="00E65FF2"/>
    <w:rsid w:val="00E6680E"/>
    <w:rsid w:val="00E90423"/>
    <w:rsid w:val="00E93518"/>
    <w:rsid w:val="00EA34C5"/>
    <w:rsid w:val="00EB4EFA"/>
    <w:rsid w:val="00EB5953"/>
    <w:rsid w:val="00EC3AB5"/>
    <w:rsid w:val="00EC44C0"/>
    <w:rsid w:val="00ED2BD2"/>
    <w:rsid w:val="00ED75D1"/>
    <w:rsid w:val="00EE692D"/>
    <w:rsid w:val="00F104DD"/>
    <w:rsid w:val="00F14E6E"/>
    <w:rsid w:val="00F209D8"/>
    <w:rsid w:val="00F25FE8"/>
    <w:rsid w:val="00F4668D"/>
    <w:rsid w:val="00F46B66"/>
    <w:rsid w:val="00F50F2E"/>
    <w:rsid w:val="00F70599"/>
    <w:rsid w:val="00F749BE"/>
    <w:rsid w:val="00F74A41"/>
    <w:rsid w:val="00FA1015"/>
    <w:rsid w:val="00FA1E23"/>
    <w:rsid w:val="00FB0BA2"/>
    <w:rsid w:val="00FB2CD5"/>
    <w:rsid w:val="00FC0874"/>
    <w:rsid w:val="00FD1BD9"/>
    <w:rsid w:val="00FD5EE7"/>
    <w:rsid w:val="00FF38D7"/>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B9E21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GB"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386"/>
    <w:rPr>
      <w:rFonts w:ascii="Garamond" w:hAnsi="Garamond"/>
      <w:sz w:val="22"/>
      <w:szCs w:val="24"/>
    </w:rPr>
  </w:style>
  <w:style w:type="paragraph" w:styleId="Heading1">
    <w:name w:val="heading 1"/>
    <w:basedOn w:val="Normal"/>
    <w:next w:val="Normal"/>
    <w:qFormat/>
    <w:rsid w:val="00F50F2E"/>
    <w:pPr>
      <w:keepNext/>
      <w:outlineLvl w:val="0"/>
    </w:pPr>
    <w:rPr>
      <w:b/>
      <w:kern w:val="32"/>
      <w:sz w:val="24"/>
    </w:rPr>
  </w:style>
  <w:style w:type="paragraph" w:styleId="Heading2">
    <w:name w:val="heading 2"/>
    <w:basedOn w:val="Normal"/>
    <w:next w:val="Normal"/>
    <w:link w:val="Heading2Char"/>
    <w:uiPriority w:val="9"/>
    <w:unhideWhenUsed/>
    <w:qFormat/>
    <w:rsid w:val="00F50F2E"/>
    <w:pPr>
      <w:keepNext/>
      <w:keepLines/>
      <w:outlineLvl w:val="1"/>
    </w:pPr>
    <w:rPr>
      <w:rFonts w:eastAsiaTheme="majorEastAsia" w:cstheme="majorBidi"/>
      <w:b/>
      <w:bCs/>
      <w:sz w:val="24"/>
    </w:rPr>
  </w:style>
  <w:style w:type="paragraph" w:styleId="Heading3">
    <w:name w:val="heading 3"/>
    <w:basedOn w:val="Normal"/>
    <w:next w:val="Normal"/>
    <w:link w:val="Heading3Char"/>
    <w:uiPriority w:val="9"/>
    <w:semiHidden/>
    <w:unhideWhenUsed/>
    <w:qFormat/>
    <w:rsid w:val="00D5468A"/>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Table">
    <w:name w:val="Heading 1 Table"/>
    <w:basedOn w:val="Heading1"/>
    <w:rsid w:val="006D550C"/>
    <w:pPr>
      <w:spacing w:before="60"/>
      <w:jc w:val="center"/>
    </w:pPr>
    <w:rPr>
      <w:rFonts w:ascii="Times New Roman" w:hAnsi="Times New Roman"/>
      <w:bCs/>
      <w:kern w:val="0"/>
      <w:sz w:val="22"/>
      <w:szCs w:val="20"/>
    </w:rPr>
  </w:style>
  <w:style w:type="paragraph" w:styleId="BalloonText">
    <w:name w:val="Balloon Text"/>
    <w:basedOn w:val="Normal"/>
    <w:link w:val="BalloonTextChar"/>
    <w:uiPriority w:val="99"/>
    <w:semiHidden/>
    <w:unhideWhenUsed/>
    <w:rsid w:val="009F30E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F30E1"/>
    <w:rPr>
      <w:rFonts w:ascii="Lucida Grande" w:hAnsi="Lucida Grande" w:cs="Lucida Grande"/>
      <w:sz w:val="18"/>
      <w:szCs w:val="18"/>
    </w:rPr>
  </w:style>
  <w:style w:type="paragraph" w:styleId="ListParagraph">
    <w:name w:val="List Paragraph"/>
    <w:aliases w:val="ADB paragraph numbering,IFCL - List Paragraph,Numbered Para 1,Dot pt,No Spacing1,List Paragraph Char Char Char,Indicator Text,List Paragraph1,Bullet 1,Bullet Points,MAIN CONTENT,List Paragraph12,OBC Bullet,F5 List Paragraph,Bullet Style"/>
    <w:basedOn w:val="Normal"/>
    <w:link w:val="ListParagraphChar"/>
    <w:uiPriority w:val="34"/>
    <w:qFormat/>
    <w:rsid w:val="00DB7D47"/>
    <w:pPr>
      <w:ind w:left="720"/>
      <w:contextualSpacing/>
    </w:pPr>
  </w:style>
  <w:style w:type="table" w:styleId="TableGrid">
    <w:name w:val="Table Grid"/>
    <w:basedOn w:val="TableNormal"/>
    <w:uiPriority w:val="59"/>
    <w:rsid w:val="00D64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50F2E"/>
    <w:rPr>
      <w:rFonts w:ascii="Garamond" w:eastAsiaTheme="majorEastAsia" w:hAnsi="Garamond" w:cstheme="majorBidi"/>
      <w:b/>
      <w:bCs/>
      <w:sz w:val="24"/>
      <w:szCs w:val="24"/>
    </w:rPr>
  </w:style>
  <w:style w:type="paragraph" w:styleId="FootnoteText">
    <w:name w:val="footnote text"/>
    <w:aliases w:val=" Carattere Carattere,single space,footnote text,Footnote Text Char1,Footnote Text Char Char,Footnote Text Char1 Char Char,Footnote Text Char Char Char Char, Char Char Char Char Char, Char Char Char,Char Char Char Char Char,Char Char Char"/>
    <w:basedOn w:val="Normal"/>
    <w:link w:val="FootnoteTextChar"/>
    <w:unhideWhenUsed/>
    <w:qFormat/>
    <w:rsid w:val="00A40E73"/>
    <w:rPr>
      <w:sz w:val="20"/>
      <w:szCs w:val="20"/>
    </w:rPr>
  </w:style>
  <w:style w:type="character" w:customStyle="1" w:styleId="FootnoteTextChar">
    <w:name w:val="Footnote Text Char"/>
    <w:aliases w:val=" Carattere Carattere Char,single space Char,footnote text Char,Footnote Text Char1 Char,Footnote Text Char Char Char,Footnote Text Char1 Char Char Char,Footnote Text Char Char Char Char Char, Char Char Char Char Char Char"/>
    <w:basedOn w:val="DefaultParagraphFont"/>
    <w:link w:val="FootnoteText"/>
    <w:rsid w:val="00A40E73"/>
    <w:rPr>
      <w:rFonts w:ascii="Garamond" w:hAnsi="Garamond"/>
    </w:rPr>
  </w:style>
  <w:style w:type="character" w:styleId="FootnoteReference">
    <w:name w:val="footnote reference"/>
    <w:aliases w:val="ftref,16 Point,Superscript 6 Point,E FNZ,-E Fußnotenzeichen,Footnote#,SUPERS, BVI fnr Char,BVI fnr Char, BVI fnr Car Car Char,BVI fnr Car Char, BVI fnr Car Car Car Car Char, BVI fnr Car Car Car Car Char Char Char,footnote ref,10 pt"/>
    <w:basedOn w:val="DefaultParagraphFont"/>
    <w:link w:val="BVIfnr"/>
    <w:unhideWhenUsed/>
    <w:rsid w:val="00A40E73"/>
    <w:rPr>
      <w:vertAlign w:val="superscript"/>
    </w:rPr>
  </w:style>
  <w:style w:type="paragraph" w:customStyle="1" w:styleId="BVIfnr">
    <w:name w:val="BVI fnr"/>
    <w:aliases w:val=" BVI fnr Car Car,BVI fnr Car, BVI fnr Car Car Car Car"/>
    <w:basedOn w:val="Normal"/>
    <w:link w:val="FootnoteReference"/>
    <w:rsid w:val="00A4096C"/>
    <w:pPr>
      <w:spacing w:after="160" w:line="240" w:lineRule="exact"/>
    </w:pPr>
    <w:rPr>
      <w:rFonts w:asciiTheme="minorHAnsi" w:hAnsiTheme="minorHAnsi"/>
      <w:sz w:val="20"/>
      <w:szCs w:val="20"/>
      <w:vertAlign w:val="superscript"/>
    </w:rPr>
  </w:style>
  <w:style w:type="paragraph" w:customStyle="1" w:styleId="msonormal0">
    <w:name w:val="msonormal"/>
    <w:basedOn w:val="Normal"/>
    <w:rsid w:val="003D417F"/>
    <w:pPr>
      <w:spacing w:before="100" w:beforeAutospacing="1" w:after="100" w:afterAutospacing="1"/>
    </w:pPr>
    <w:rPr>
      <w:rFonts w:ascii="Times New Roman" w:eastAsia="Times New Roman" w:hAnsi="Times New Roman" w:cs="Times New Roman"/>
      <w:sz w:val="24"/>
      <w:lang w:eastAsia="en-GB"/>
    </w:rPr>
  </w:style>
  <w:style w:type="paragraph" w:styleId="NormalWeb">
    <w:name w:val="Normal (Web)"/>
    <w:basedOn w:val="Normal"/>
    <w:uiPriority w:val="99"/>
    <w:semiHidden/>
    <w:unhideWhenUsed/>
    <w:rsid w:val="003D417F"/>
    <w:pPr>
      <w:spacing w:before="100" w:beforeAutospacing="1" w:after="100" w:afterAutospacing="1"/>
    </w:pPr>
    <w:rPr>
      <w:rFonts w:ascii="Times New Roman" w:eastAsia="Times New Roman" w:hAnsi="Times New Roman" w:cs="Times New Roman"/>
      <w:sz w:val="24"/>
      <w:lang w:eastAsia="en-GB"/>
    </w:rPr>
  </w:style>
  <w:style w:type="paragraph" w:styleId="HTMLPreformatted">
    <w:name w:val="HTML Preformatted"/>
    <w:basedOn w:val="Normal"/>
    <w:link w:val="HTMLPreformattedChar"/>
    <w:uiPriority w:val="99"/>
    <w:semiHidden/>
    <w:unhideWhenUsed/>
    <w:rsid w:val="003D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3D417F"/>
    <w:rPr>
      <w:rFonts w:ascii="Courier New" w:eastAsia="Times New Roman" w:hAnsi="Courier New" w:cs="Courier New"/>
      <w:lang w:eastAsia="en-GB"/>
    </w:rPr>
  </w:style>
  <w:style w:type="character" w:customStyle="1" w:styleId="ListParagraphChar">
    <w:name w:val="List Paragraph Char"/>
    <w:aliases w:val="ADB paragraph numbering Char,IFCL - List Paragraph Char,Numbered Para 1 Char,Dot pt Char,No Spacing1 Char,List Paragraph Char Char Char Char,Indicator Text Char,List Paragraph1 Char,Bullet 1 Char,Bullet Points Char,MAIN CONTENT Char"/>
    <w:basedOn w:val="DefaultParagraphFont"/>
    <w:link w:val="ListParagraph"/>
    <w:uiPriority w:val="34"/>
    <w:qFormat/>
    <w:locked/>
    <w:rsid w:val="00C225C4"/>
    <w:rPr>
      <w:rFonts w:ascii="Garamond" w:hAnsi="Garamond"/>
      <w:sz w:val="22"/>
      <w:szCs w:val="24"/>
    </w:rPr>
  </w:style>
  <w:style w:type="character" w:customStyle="1" w:styleId="Heading3Char">
    <w:name w:val="Heading 3 Char"/>
    <w:basedOn w:val="DefaultParagraphFont"/>
    <w:link w:val="Heading3"/>
    <w:uiPriority w:val="9"/>
    <w:semiHidden/>
    <w:rsid w:val="00D5468A"/>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autoRedefine/>
    <w:uiPriority w:val="39"/>
    <w:unhideWhenUsed/>
    <w:rsid w:val="00D5468A"/>
    <w:pPr>
      <w:spacing w:after="100"/>
    </w:pPr>
  </w:style>
  <w:style w:type="character" w:styleId="Hyperlink">
    <w:name w:val="Hyperlink"/>
    <w:basedOn w:val="DefaultParagraphFont"/>
    <w:uiPriority w:val="99"/>
    <w:unhideWhenUsed/>
    <w:rsid w:val="00D5468A"/>
    <w:rPr>
      <w:color w:val="0000FF" w:themeColor="hyperlink"/>
      <w:u w:val="single"/>
    </w:rPr>
  </w:style>
  <w:style w:type="paragraph" w:styleId="Header">
    <w:name w:val="header"/>
    <w:basedOn w:val="Normal"/>
    <w:link w:val="HeaderChar"/>
    <w:uiPriority w:val="99"/>
    <w:unhideWhenUsed/>
    <w:rsid w:val="00AC60D9"/>
    <w:pPr>
      <w:tabs>
        <w:tab w:val="center" w:pos="4513"/>
        <w:tab w:val="right" w:pos="9026"/>
      </w:tabs>
      <w:spacing w:line="240" w:lineRule="auto"/>
    </w:pPr>
  </w:style>
  <w:style w:type="character" w:customStyle="1" w:styleId="HeaderChar">
    <w:name w:val="Header Char"/>
    <w:basedOn w:val="DefaultParagraphFont"/>
    <w:link w:val="Header"/>
    <w:uiPriority w:val="99"/>
    <w:rsid w:val="00AC60D9"/>
    <w:rPr>
      <w:rFonts w:ascii="Garamond" w:hAnsi="Garamond"/>
      <w:sz w:val="22"/>
      <w:szCs w:val="24"/>
    </w:rPr>
  </w:style>
  <w:style w:type="paragraph" w:styleId="Footer">
    <w:name w:val="footer"/>
    <w:basedOn w:val="Normal"/>
    <w:link w:val="FooterChar"/>
    <w:uiPriority w:val="99"/>
    <w:unhideWhenUsed/>
    <w:rsid w:val="00AC60D9"/>
    <w:pPr>
      <w:tabs>
        <w:tab w:val="center" w:pos="4513"/>
        <w:tab w:val="right" w:pos="9026"/>
      </w:tabs>
      <w:spacing w:line="240" w:lineRule="auto"/>
    </w:pPr>
  </w:style>
  <w:style w:type="character" w:customStyle="1" w:styleId="FooterChar">
    <w:name w:val="Footer Char"/>
    <w:basedOn w:val="DefaultParagraphFont"/>
    <w:link w:val="Footer"/>
    <w:uiPriority w:val="99"/>
    <w:rsid w:val="00AC60D9"/>
    <w:rPr>
      <w:rFonts w:ascii="Garamond" w:hAnsi="Garamond"/>
      <w:sz w:val="22"/>
      <w:szCs w:val="24"/>
    </w:rPr>
  </w:style>
  <w:style w:type="character" w:styleId="PageNumber">
    <w:name w:val="page number"/>
    <w:basedOn w:val="DefaultParagraphFont"/>
    <w:uiPriority w:val="99"/>
    <w:semiHidden/>
    <w:unhideWhenUsed/>
    <w:rsid w:val="00AC6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480317">
      <w:bodyDiv w:val="1"/>
      <w:marLeft w:val="0"/>
      <w:marRight w:val="0"/>
      <w:marTop w:val="0"/>
      <w:marBottom w:val="0"/>
      <w:divBdr>
        <w:top w:val="none" w:sz="0" w:space="0" w:color="auto"/>
        <w:left w:val="none" w:sz="0" w:space="0" w:color="auto"/>
        <w:bottom w:val="none" w:sz="0" w:space="0" w:color="auto"/>
        <w:right w:val="none" w:sz="0" w:space="0" w:color="auto"/>
      </w:divBdr>
      <w:divsChild>
        <w:div w:id="514998329">
          <w:marLeft w:val="0"/>
          <w:marRight w:val="0"/>
          <w:marTop w:val="0"/>
          <w:marBottom w:val="0"/>
          <w:divBdr>
            <w:top w:val="none" w:sz="0" w:space="0" w:color="auto"/>
            <w:left w:val="none" w:sz="0" w:space="0" w:color="auto"/>
            <w:bottom w:val="none" w:sz="0" w:space="0" w:color="auto"/>
            <w:right w:val="none" w:sz="0" w:space="0" w:color="auto"/>
          </w:divBdr>
          <w:divsChild>
            <w:div w:id="657804185">
              <w:marLeft w:val="0"/>
              <w:marRight w:val="0"/>
              <w:marTop w:val="0"/>
              <w:marBottom w:val="0"/>
              <w:divBdr>
                <w:top w:val="none" w:sz="0" w:space="0" w:color="auto"/>
                <w:left w:val="none" w:sz="0" w:space="0" w:color="auto"/>
                <w:bottom w:val="none" w:sz="0" w:space="0" w:color="auto"/>
                <w:right w:val="none" w:sz="0" w:space="0" w:color="auto"/>
              </w:divBdr>
              <w:divsChild>
                <w:div w:id="429131327">
                  <w:marLeft w:val="0"/>
                  <w:marRight w:val="0"/>
                  <w:marTop w:val="0"/>
                  <w:marBottom w:val="0"/>
                  <w:divBdr>
                    <w:top w:val="none" w:sz="0" w:space="0" w:color="auto"/>
                    <w:left w:val="none" w:sz="0" w:space="0" w:color="auto"/>
                    <w:bottom w:val="none" w:sz="0" w:space="0" w:color="auto"/>
                    <w:right w:val="none" w:sz="0" w:space="0" w:color="auto"/>
                  </w:divBdr>
                </w:div>
              </w:divsChild>
            </w:div>
            <w:div w:id="769815064">
              <w:marLeft w:val="0"/>
              <w:marRight w:val="0"/>
              <w:marTop w:val="0"/>
              <w:marBottom w:val="0"/>
              <w:divBdr>
                <w:top w:val="none" w:sz="0" w:space="0" w:color="auto"/>
                <w:left w:val="none" w:sz="0" w:space="0" w:color="auto"/>
                <w:bottom w:val="none" w:sz="0" w:space="0" w:color="auto"/>
                <w:right w:val="none" w:sz="0" w:space="0" w:color="auto"/>
              </w:divBdr>
              <w:divsChild>
                <w:div w:id="126445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94039">
          <w:marLeft w:val="0"/>
          <w:marRight w:val="0"/>
          <w:marTop w:val="0"/>
          <w:marBottom w:val="0"/>
          <w:divBdr>
            <w:top w:val="none" w:sz="0" w:space="0" w:color="auto"/>
            <w:left w:val="none" w:sz="0" w:space="0" w:color="auto"/>
            <w:bottom w:val="none" w:sz="0" w:space="0" w:color="auto"/>
            <w:right w:val="none" w:sz="0" w:space="0" w:color="auto"/>
          </w:divBdr>
          <w:divsChild>
            <w:div w:id="167448894">
              <w:marLeft w:val="0"/>
              <w:marRight w:val="0"/>
              <w:marTop w:val="0"/>
              <w:marBottom w:val="0"/>
              <w:divBdr>
                <w:top w:val="none" w:sz="0" w:space="0" w:color="auto"/>
                <w:left w:val="none" w:sz="0" w:space="0" w:color="auto"/>
                <w:bottom w:val="none" w:sz="0" w:space="0" w:color="auto"/>
                <w:right w:val="none" w:sz="0" w:space="0" w:color="auto"/>
              </w:divBdr>
              <w:divsChild>
                <w:div w:id="1848444857">
                  <w:marLeft w:val="0"/>
                  <w:marRight w:val="0"/>
                  <w:marTop w:val="0"/>
                  <w:marBottom w:val="0"/>
                  <w:divBdr>
                    <w:top w:val="none" w:sz="0" w:space="0" w:color="auto"/>
                    <w:left w:val="none" w:sz="0" w:space="0" w:color="auto"/>
                    <w:bottom w:val="none" w:sz="0" w:space="0" w:color="auto"/>
                    <w:right w:val="none" w:sz="0" w:space="0" w:color="auto"/>
                  </w:divBdr>
                </w:div>
                <w:div w:id="1072965488">
                  <w:marLeft w:val="0"/>
                  <w:marRight w:val="0"/>
                  <w:marTop w:val="0"/>
                  <w:marBottom w:val="0"/>
                  <w:divBdr>
                    <w:top w:val="none" w:sz="0" w:space="0" w:color="auto"/>
                    <w:left w:val="none" w:sz="0" w:space="0" w:color="auto"/>
                    <w:bottom w:val="none" w:sz="0" w:space="0" w:color="auto"/>
                    <w:right w:val="none" w:sz="0" w:space="0" w:color="auto"/>
                  </w:divBdr>
                </w:div>
              </w:divsChild>
            </w:div>
            <w:div w:id="525944386">
              <w:marLeft w:val="0"/>
              <w:marRight w:val="0"/>
              <w:marTop w:val="0"/>
              <w:marBottom w:val="0"/>
              <w:divBdr>
                <w:top w:val="none" w:sz="0" w:space="0" w:color="auto"/>
                <w:left w:val="none" w:sz="0" w:space="0" w:color="auto"/>
                <w:bottom w:val="none" w:sz="0" w:space="0" w:color="auto"/>
                <w:right w:val="none" w:sz="0" w:space="0" w:color="auto"/>
              </w:divBdr>
              <w:divsChild>
                <w:div w:id="295529268">
                  <w:marLeft w:val="0"/>
                  <w:marRight w:val="0"/>
                  <w:marTop w:val="0"/>
                  <w:marBottom w:val="0"/>
                  <w:divBdr>
                    <w:top w:val="none" w:sz="0" w:space="0" w:color="auto"/>
                    <w:left w:val="none" w:sz="0" w:space="0" w:color="auto"/>
                    <w:bottom w:val="none" w:sz="0" w:space="0" w:color="auto"/>
                    <w:right w:val="none" w:sz="0" w:space="0" w:color="auto"/>
                  </w:divBdr>
                </w:div>
                <w:div w:id="1602372260">
                  <w:marLeft w:val="0"/>
                  <w:marRight w:val="0"/>
                  <w:marTop w:val="0"/>
                  <w:marBottom w:val="0"/>
                  <w:divBdr>
                    <w:top w:val="none" w:sz="0" w:space="0" w:color="auto"/>
                    <w:left w:val="none" w:sz="0" w:space="0" w:color="auto"/>
                    <w:bottom w:val="none" w:sz="0" w:space="0" w:color="auto"/>
                    <w:right w:val="none" w:sz="0" w:space="0" w:color="auto"/>
                  </w:divBdr>
                </w:div>
              </w:divsChild>
            </w:div>
            <w:div w:id="646283080">
              <w:marLeft w:val="0"/>
              <w:marRight w:val="0"/>
              <w:marTop w:val="0"/>
              <w:marBottom w:val="0"/>
              <w:divBdr>
                <w:top w:val="none" w:sz="0" w:space="0" w:color="auto"/>
                <w:left w:val="none" w:sz="0" w:space="0" w:color="auto"/>
                <w:bottom w:val="none" w:sz="0" w:space="0" w:color="auto"/>
                <w:right w:val="none" w:sz="0" w:space="0" w:color="auto"/>
              </w:divBdr>
              <w:divsChild>
                <w:div w:id="2085566485">
                  <w:marLeft w:val="0"/>
                  <w:marRight w:val="0"/>
                  <w:marTop w:val="0"/>
                  <w:marBottom w:val="0"/>
                  <w:divBdr>
                    <w:top w:val="none" w:sz="0" w:space="0" w:color="auto"/>
                    <w:left w:val="none" w:sz="0" w:space="0" w:color="auto"/>
                    <w:bottom w:val="none" w:sz="0" w:space="0" w:color="auto"/>
                    <w:right w:val="none" w:sz="0" w:space="0" w:color="auto"/>
                  </w:divBdr>
                </w:div>
                <w:div w:id="587689058">
                  <w:marLeft w:val="0"/>
                  <w:marRight w:val="0"/>
                  <w:marTop w:val="0"/>
                  <w:marBottom w:val="0"/>
                  <w:divBdr>
                    <w:top w:val="none" w:sz="0" w:space="0" w:color="auto"/>
                    <w:left w:val="none" w:sz="0" w:space="0" w:color="auto"/>
                    <w:bottom w:val="none" w:sz="0" w:space="0" w:color="auto"/>
                    <w:right w:val="none" w:sz="0" w:space="0" w:color="auto"/>
                  </w:divBdr>
                </w:div>
              </w:divsChild>
            </w:div>
            <w:div w:id="460465629">
              <w:marLeft w:val="0"/>
              <w:marRight w:val="0"/>
              <w:marTop w:val="0"/>
              <w:marBottom w:val="0"/>
              <w:divBdr>
                <w:top w:val="none" w:sz="0" w:space="0" w:color="auto"/>
                <w:left w:val="none" w:sz="0" w:space="0" w:color="auto"/>
                <w:bottom w:val="none" w:sz="0" w:space="0" w:color="auto"/>
                <w:right w:val="none" w:sz="0" w:space="0" w:color="auto"/>
              </w:divBdr>
              <w:divsChild>
                <w:div w:id="71527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653517">
          <w:marLeft w:val="0"/>
          <w:marRight w:val="0"/>
          <w:marTop w:val="0"/>
          <w:marBottom w:val="0"/>
          <w:divBdr>
            <w:top w:val="none" w:sz="0" w:space="0" w:color="auto"/>
            <w:left w:val="none" w:sz="0" w:space="0" w:color="auto"/>
            <w:bottom w:val="none" w:sz="0" w:space="0" w:color="auto"/>
            <w:right w:val="none" w:sz="0" w:space="0" w:color="auto"/>
          </w:divBdr>
          <w:divsChild>
            <w:div w:id="564995580">
              <w:marLeft w:val="0"/>
              <w:marRight w:val="0"/>
              <w:marTop w:val="0"/>
              <w:marBottom w:val="0"/>
              <w:divBdr>
                <w:top w:val="none" w:sz="0" w:space="0" w:color="auto"/>
                <w:left w:val="none" w:sz="0" w:space="0" w:color="auto"/>
                <w:bottom w:val="none" w:sz="0" w:space="0" w:color="auto"/>
                <w:right w:val="none" w:sz="0" w:space="0" w:color="auto"/>
              </w:divBdr>
              <w:divsChild>
                <w:div w:id="31883140">
                  <w:marLeft w:val="0"/>
                  <w:marRight w:val="0"/>
                  <w:marTop w:val="0"/>
                  <w:marBottom w:val="0"/>
                  <w:divBdr>
                    <w:top w:val="none" w:sz="0" w:space="0" w:color="auto"/>
                    <w:left w:val="none" w:sz="0" w:space="0" w:color="auto"/>
                    <w:bottom w:val="none" w:sz="0" w:space="0" w:color="auto"/>
                    <w:right w:val="none" w:sz="0" w:space="0" w:color="auto"/>
                  </w:divBdr>
                </w:div>
                <w:div w:id="499199857">
                  <w:marLeft w:val="0"/>
                  <w:marRight w:val="0"/>
                  <w:marTop w:val="0"/>
                  <w:marBottom w:val="0"/>
                  <w:divBdr>
                    <w:top w:val="none" w:sz="0" w:space="0" w:color="auto"/>
                    <w:left w:val="none" w:sz="0" w:space="0" w:color="auto"/>
                    <w:bottom w:val="none" w:sz="0" w:space="0" w:color="auto"/>
                    <w:right w:val="none" w:sz="0" w:space="0" w:color="auto"/>
                  </w:divBdr>
                </w:div>
              </w:divsChild>
            </w:div>
            <w:div w:id="1157965496">
              <w:marLeft w:val="0"/>
              <w:marRight w:val="0"/>
              <w:marTop w:val="0"/>
              <w:marBottom w:val="0"/>
              <w:divBdr>
                <w:top w:val="none" w:sz="0" w:space="0" w:color="auto"/>
                <w:left w:val="none" w:sz="0" w:space="0" w:color="auto"/>
                <w:bottom w:val="none" w:sz="0" w:space="0" w:color="auto"/>
                <w:right w:val="none" w:sz="0" w:space="0" w:color="auto"/>
              </w:divBdr>
              <w:divsChild>
                <w:div w:id="1405377177">
                  <w:marLeft w:val="0"/>
                  <w:marRight w:val="0"/>
                  <w:marTop w:val="0"/>
                  <w:marBottom w:val="0"/>
                  <w:divBdr>
                    <w:top w:val="none" w:sz="0" w:space="0" w:color="auto"/>
                    <w:left w:val="none" w:sz="0" w:space="0" w:color="auto"/>
                    <w:bottom w:val="none" w:sz="0" w:space="0" w:color="auto"/>
                    <w:right w:val="none" w:sz="0" w:space="0" w:color="auto"/>
                  </w:divBdr>
                </w:div>
              </w:divsChild>
            </w:div>
            <w:div w:id="337270139">
              <w:marLeft w:val="0"/>
              <w:marRight w:val="0"/>
              <w:marTop w:val="0"/>
              <w:marBottom w:val="0"/>
              <w:divBdr>
                <w:top w:val="none" w:sz="0" w:space="0" w:color="auto"/>
                <w:left w:val="none" w:sz="0" w:space="0" w:color="auto"/>
                <w:bottom w:val="none" w:sz="0" w:space="0" w:color="auto"/>
                <w:right w:val="none" w:sz="0" w:space="0" w:color="auto"/>
              </w:divBdr>
              <w:divsChild>
                <w:div w:id="39593770">
                  <w:marLeft w:val="0"/>
                  <w:marRight w:val="0"/>
                  <w:marTop w:val="0"/>
                  <w:marBottom w:val="0"/>
                  <w:divBdr>
                    <w:top w:val="none" w:sz="0" w:space="0" w:color="auto"/>
                    <w:left w:val="none" w:sz="0" w:space="0" w:color="auto"/>
                    <w:bottom w:val="none" w:sz="0" w:space="0" w:color="auto"/>
                    <w:right w:val="none" w:sz="0" w:space="0" w:color="auto"/>
                  </w:divBdr>
                </w:div>
                <w:div w:id="338389350">
                  <w:marLeft w:val="0"/>
                  <w:marRight w:val="0"/>
                  <w:marTop w:val="0"/>
                  <w:marBottom w:val="0"/>
                  <w:divBdr>
                    <w:top w:val="none" w:sz="0" w:space="0" w:color="auto"/>
                    <w:left w:val="none" w:sz="0" w:space="0" w:color="auto"/>
                    <w:bottom w:val="none" w:sz="0" w:space="0" w:color="auto"/>
                    <w:right w:val="none" w:sz="0" w:space="0" w:color="auto"/>
                  </w:divBdr>
                </w:div>
              </w:divsChild>
            </w:div>
            <w:div w:id="2110612700">
              <w:marLeft w:val="0"/>
              <w:marRight w:val="0"/>
              <w:marTop w:val="0"/>
              <w:marBottom w:val="0"/>
              <w:divBdr>
                <w:top w:val="none" w:sz="0" w:space="0" w:color="auto"/>
                <w:left w:val="none" w:sz="0" w:space="0" w:color="auto"/>
                <w:bottom w:val="none" w:sz="0" w:space="0" w:color="auto"/>
                <w:right w:val="none" w:sz="0" w:space="0" w:color="auto"/>
              </w:divBdr>
              <w:divsChild>
                <w:div w:id="1901283992">
                  <w:marLeft w:val="0"/>
                  <w:marRight w:val="0"/>
                  <w:marTop w:val="0"/>
                  <w:marBottom w:val="0"/>
                  <w:divBdr>
                    <w:top w:val="none" w:sz="0" w:space="0" w:color="auto"/>
                    <w:left w:val="none" w:sz="0" w:space="0" w:color="auto"/>
                    <w:bottom w:val="none" w:sz="0" w:space="0" w:color="auto"/>
                    <w:right w:val="none" w:sz="0" w:space="0" w:color="auto"/>
                  </w:divBdr>
                </w:div>
                <w:div w:id="1365208365">
                  <w:marLeft w:val="0"/>
                  <w:marRight w:val="0"/>
                  <w:marTop w:val="0"/>
                  <w:marBottom w:val="0"/>
                  <w:divBdr>
                    <w:top w:val="none" w:sz="0" w:space="0" w:color="auto"/>
                    <w:left w:val="none" w:sz="0" w:space="0" w:color="auto"/>
                    <w:bottom w:val="none" w:sz="0" w:space="0" w:color="auto"/>
                    <w:right w:val="none" w:sz="0" w:space="0" w:color="auto"/>
                  </w:divBdr>
                </w:div>
              </w:divsChild>
            </w:div>
            <w:div w:id="1131751007">
              <w:marLeft w:val="0"/>
              <w:marRight w:val="0"/>
              <w:marTop w:val="0"/>
              <w:marBottom w:val="0"/>
              <w:divBdr>
                <w:top w:val="none" w:sz="0" w:space="0" w:color="auto"/>
                <w:left w:val="none" w:sz="0" w:space="0" w:color="auto"/>
                <w:bottom w:val="none" w:sz="0" w:space="0" w:color="auto"/>
                <w:right w:val="none" w:sz="0" w:space="0" w:color="auto"/>
              </w:divBdr>
              <w:divsChild>
                <w:div w:id="164268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2130">
          <w:marLeft w:val="0"/>
          <w:marRight w:val="0"/>
          <w:marTop w:val="0"/>
          <w:marBottom w:val="0"/>
          <w:divBdr>
            <w:top w:val="none" w:sz="0" w:space="0" w:color="auto"/>
            <w:left w:val="none" w:sz="0" w:space="0" w:color="auto"/>
            <w:bottom w:val="none" w:sz="0" w:space="0" w:color="auto"/>
            <w:right w:val="none" w:sz="0" w:space="0" w:color="auto"/>
          </w:divBdr>
          <w:divsChild>
            <w:div w:id="138419902">
              <w:marLeft w:val="0"/>
              <w:marRight w:val="0"/>
              <w:marTop w:val="0"/>
              <w:marBottom w:val="0"/>
              <w:divBdr>
                <w:top w:val="none" w:sz="0" w:space="0" w:color="auto"/>
                <w:left w:val="none" w:sz="0" w:space="0" w:color="auto"/>
                <w:bottom w:val="none" w:sz="0" w:space="0" w:color="auto"/>
                <w:right w:val="none" w:sz="0" w:space="0" w:color="auto"/>
              </w:divBdr>
              <w:divsChild>
                <w:div w:id="406264113">
                  <w:marLeft w:val="0"/>
                  <w:marRight w:val="0"/>
                  <w:marTop w:val="0"/>
                  <w:marBottom w:val="0"/>
                  <w:divBdr>
                    <w:top w:val="none" w:sz="0" w:space="0" w:color="auto"/>
                    <w:left w:val="none" w:sz="0" w:space="0" w:color="auto"/>
                    <w:bottom w:val="none" w:sz="0" w:space="0" w:color="auto"/>
                    <w:right w:val="none" w:sz="0" w:space="0" w:color="auto"/>
                  </w:divBdr>
                </w:div>
              </w:divsChild>
            </w:div>
            <w:div w:id="1099062934">
              <w:marLeft w:val="0"/>
              <w:marRight w:val="0"/>
              <w:marTop w:val="0"/>
              <w:marBottom w:val="0"/>
              <w:divBdr>
                <w:top w:val="none" w:sz="0" w:space="0" w:color="auto"/>
                <w:left w:val="none" w:sz="0" w:space="0" w:color="auto"/>
                <w:bottom w:val="none" w:sz="0" w:space="0" w:color="auto"/>
                <w:right w:val="none" w:sz="0" w:space="0" w:color="auto"/>
              </w:divBdr>
              <w:divsChild>
                <w:div w:id="1797991667">
                  <w:marLeft w:val="0"/>
                  <w:marRight w:val="0"/>
                  <w:marTop w:val="0"/>
                  <w:marBottom w:val="0"/>
                  <w:divBdr>
                    <w:top w:val="none" w:sz="0" w:space="0" w:color="auto"/>
                    <w:left w:val="none" w:sz="0" w:space="0" w:color="auto"/>
                    <w:bottom w:val="none" w:sz="0" w:space="0" w:color="auto"/>
                    <w:right w:val="none" w:sz="0" w:space="0" w:color="auto"/>
                  </w:divBdr>
                </w:div>
                <w:div w:id="69936933">
                  <w:marLeft w:val="0"/>
                  <w:marRight w:val="0"/>
                  <w:marTop w:val="0"/>
                  <w:marBottom w:val="0"/>
                  <w:divBdr>
                    <w:top w:val="none" w:sz="0" w:space="0" w:color="auto"/>
                    <w:left w:val="none" w:sz="0" w:space="0" w:color="auto"/>
                    <w:bottom w:val="none" w:sz="0" w:space="0" w:color="auto"/>
                    <w:right w:val="none" w:sz="0" w:space="0" w:color="auto"/>
                  </w:divBdr>
                </w:div>
              </w:divsChild>
            </w:div>
            <w:div w:id="951980703">
              <w:marLeft w:val="0"/>
              <w:marRight w:val="0"/>
              <w:marTop w:val="0"/>
              <w:marBottom w:val="0"/>
              <w:divBdr>
                <w:top w:val="none" w:sz="0" w:space="0" w:color="auto"/>
                <w:left w:val="none" w:sz="0" w:space="0" w:color="auto"/>
                <w:bottom w:val="none" w:sz="0" w:space="0" w:color="auto"/>
                <w:right w:val="none" w:sz="0" w:space="0" w:color="auto"/>
              </w:divBdr>
              <w:divsChild>
                <w:div w:id="1441145173">
                  <w:marLeft w:val="0"/>
                  <w:marRight w:val="0"/>
                  <w:marTop w:val="0"/>
                  <w:marBottom w:val="0"/>
                  <w:divBdr>
                    <w:top w:val="none" w:sz="0" w:space="0" w:color="auto"/>
                    <w:left w:val="none" w:sz="0" w:space="0" w:color="auto"/>
                    <w:bottom w:val="none" w:sz="0" w:space="0" w:color="auto"/>
                    <w:right w:val="none" w:sz="0" w:space="0" w:color="auto"/>
                  </w:divBdr>
                </w:div>
              </w:divsChild>
            </w:div>
            <w:div w:id="1521167879">
              <w:marLeft w:val="0"/>
              <w:marRight w:val="0"/>
              <w:marTop w:val="0"/>
              <w:marBottom w:val="0"/>
              <w:divBdr>
                <w:top w:val="none" w:sz="0" w:space="0" w:color="auto"/>
                <w:left w:val="none" w:sz="0" w:space="0" w:color="auto"/>
                <w:bottom w:val="none" w:sz="0" w:space="0" w:color="auto"/>
                <w:right w:val="none" w:sz="0" w:space="0" w:color="auto"/>
              </w:divBdr>
              <w:divsChild>
                <w:div w:id="1647734409">
                  <w:marLeft w:val="0"/>
                  <w:marRight w:val="0"/>
                  <w:marTop w:val="0"/>
                  <w:marBottom w:val="0"/>
                  <w:divBdr>
                    <w:top w:val="none" w:sz="0" w:space="0" w:color="auto"/>
                    <w:left w:val="none" w:sz="0" w:space="0" w:color="auto"/>
                    <w:bottom w:val="none" w:sz="0" w:space="0" w:color="auto"/>
                    <w:right w:val="none" w:sz="0" w:space="0" w:color="auto"/>
                  </w:divBdr>
                </w:div>
                <w:div w:id="543835280">
                  <w:marLeft w:val="0"/>
                  <w:marRight w:val="0"/>
                  <w:marTop w:val="0"/>
                  <w:marBottom w:val="0"/>
                  <w:divBdr>
                    <w:top w:val="none" w:sz="0" w:space="0" w:color="auto"/>
                    <w:left w:val="none" w:sz="0" w:space="0" w:color="auto"/>
                    <w:bottom w:val="none" w:sz="0" w:space="0" w:color="auto"/>
                    <w:right w:val="none" w:sz="0" w:space="0" w:color="auto"/>
                  </w:divBdr>
                </w:div>
              </w:divsChild>
            </w:div>
            <w:div w:id="1370497587">
              <w:marLeft w:val="0"/>
              <w:marRight w:val="0"/>
              <w:marTop w:val="0"/>
              <w:marBottom w:val="0"/>
              <w:divBdr>
                <w:top w:val="none" w:sz="0" w:space="0" w:color="auto"/>
                <w:left w:val="none" w:sz="0" w:space="0" w:color="auto"/>
                <w:bottom w:val="none" w:sz="0" w:space="0" w:color="auto"/>
                <w:right w:val="none" w:sz="0" w:space="0" w:color="auto"/>
              </w:divBdr>
              <w:divsChild>
                <w:div w:id="165741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93166">
          <w:marLeft w:val="0"/>
          <w:marRight w:val="0"/>
          <w:marTop w:val="0"/>
          <w:marBottom w:val="0"/>
          <w:divBdr>
            <w:top w:val="none" w:sz="0" w:space="0" w:color="auto"/>
            <w:left w:val="none" w:sz="0" w:space="0" w:color="auto"/>
            <w:bottom w:val="none" w:sz="0" w:space="0" w:color="auto"/>
            <w:right w:val="none" w:sz="0" w:space="0" w:color="auto"/>
          </w:divBdr>
          <w:divsChild>
            <w:div w:id="175851627">
              <w:marLeft w:val="0"/>
              <w:marRight w:val="0"/>
              <w:marTop w:val="0"/>
              <w:marBottom w:val="0"/>
              <w:divBdr>
                <w:top w:val="none" w:sz="0" w:space="0" w:color="auto"/>
                <w:left w:val="none" w:sz="0" w:space="0" w:color="auto"/>
                <w:bottom w:val="none" w:sz="0" w:space="0" w:color="auto"/>
                <w:right w:val="none" w:sz="0" w:space="0" w:color="auto"/>
              </w:divBdr>
              <w:divsChild>
                <w:div w:id="1201816958">
                  <w:marLeft w:val="0"/>
                  <w:marRight w:val="0"/>
                  <w:marTop w:val="0"/>
                  <w:marBottom w:val="0"/>
                  <w:divBdr>
                    <w:top w:val="none" w:sz="0" w:space="0" w:color="auto"/>
                    <w:left w:val="none" w:sz="0" w:space="0" w:color="auto"/>
                    <w:bottom w:val="none" w:sz="0" w:space="0" w:color="auto"/>
                    <w:right w:val="none" w:sz="0" w:space="0" w:color="auto"/>
                  </w:divBdr>
                </w:div>
              </w:divsChild>
            </w:div>
            <w:div w:id="1027173591">
              <w:marLeft w:val="0"/>
              <w:marRight w:val="0"/>
              <w:marTop w:val="0"/>
              <w:marBottom w:val="0"/>
              <w:divBdr>
                <w:top w:val="none" w:sz="0" w:space="0" w:color="auto"/>
                <w:left w:val="none" w:sz="0" w:space="0" w:color="auto"/>
                <w:bottom w:val="none" w:sz="0" w:space="0" w:color="auto"/>
                <w:right w:val="none" w:sz="0" w:space="0" w:color="auto"/>
              </w:divBdr>
              <w:divsChild>
                <w:div w:id="1289362008">
                  <w:marLeft w:val="0"/>
                  <w:marRight w:val="0"/>
                  <w:marTop w:val="0"/>
                  <w:marBottom w:val="0"/>
                  <w:divBdr>
                    <w:top w:val="none" w:sz="0" w:space="0" w:color="auto"/>
                    <w:left w:val="none" w:sz="0" w:space="0" w:color="auto"/>
                    <w:bottom w:val="none" w:sz="0" w:space="0" w:color="auto"/>
                    <w:right w:val="none" w:sz="0" w:space="0" w:color="auto"/>
                  </w:divBdr>
                </w:div>
                <w:div w:id="574626956">
                  <w:marLeft w:val="0"/>
                  <w:marRight w:val="0"/>
                  <w:marTop w:val="0"/>
                  <w:marBottom w:val="0"/>
                  <w:divBdr>
                    <w:top w:val="none" w:sz="0" w:space="0" w:color="auto"/>
                    <w:left w:val="none" w:sz="0" w:space="0" w:color="auto"/>
                    <w:bottom w:val="none" w:sz="0" w:space="0" w:color="auto"/>
                    <w:right w:val="none" w:sz="0" w:space="0" w:color="auto"/>
                  </w:divBdr>
                </w:div>
              </w:divsChild>
            </w:div>
            <w:div w:id="1694309698">
              <w:marLeft w:val="0"/>
              <w:marRight w:val="0"/>
              <w:marTop w:val="0"/>
              <w:marBottom w:val="0"/>
              <w:divBdr>
                <w:top w:val="none" w:sz="0" w:space="0" w:color="auto"/>
                <w:left w:val="none" w:sz="0" w:space="0" w:color="auto"/>
                <w:bottom w:val="none" w:sz="0" w:space="0" w:color="auto"/>
                <w:right w:val="none" w:sz="0" w:space="0" w:color="auto"/>
              </w:divBdr>
              <w:divsChild>
                <w:div w:id="224536381">
                  <w:marLeft w:val="0"/>
                  <w:marRight w:val="0"/>
                  <w:marTop w:val="0"/>
                  <w:marBottom w:val="0"/>
                  <w:divBdr>
                    <w:top w:val="none" w:sz="0" w:space="0" w:color="auto"/>
                    <w:left w:val="none" w:sz="0" w:space="0" w:color="auto"/>
                    <w:bottom w:val="none" w:sz="0" w:space="0" w:color="auto"/>
                    <w:right w:val="none" w:sz="0" w:space="0" w:color="auto"/>
                  </w:divBdr>
                </w:div>
              </w:divsChild>
            </w:div>
            <w:div w:id="1900556714">
              <w:marLeft w:val="0"/>
              <w:marRight w:val="0"/>
              <w:marTop w:val="0"/>
              <w:marBottom w:val="0"/>
              <w:divBdr>
                <w:top w:val="none" w:sz="0" w:space="0" w:color="auto"/>
                <w:left w:val="none" w:sz="0" w:space="0" w:color="auto"/>
                <w:bottom w:val="none" w:sz="0" w:space="0" w:color="auto"/>
                <w:right w:val="none" w:sz="0" w:space="0" w:color="auto"/>
              </w:divBdr>
              <w:divsChild>
                <w:div w:id="2005935584">
                  <w:marLeft w:val="0"/>
                  <w:marRight w:val="0"/>
                  <w:marTop w:val="0"/>
                  <w:marBottom w:val="0"/>
                  <w:divBdr>
                    <w:top w:val="none" w:sz="0" w:space="0" w:color="auto"/>
                    <w:left w:val="none" w:sz="0" w:space="0" w:color="auto"/>
                    <w:bottom w:val="none" w:sz="0" w:space="0" w:color="auto"/>
                    <w:right w:val="none" w:sz="0" w:space="0" w:color="auto"/>
                  </w:divBdr>
                </w:div>
                <w:div w:id="577716618">
                  <w:marLeft w:val="0"/>
                  <w:marRight w:val="0"/>
                  <w:marTop w:val="0"/>
                  <w:marBottom w:val="0"/>
                  <w:divBdr>
                    <w:top w:val="none" w:sz="0" w:space="0" w:color="auto"/>
                    <w:left w:val="none" w:sz="0" w:space="0" w:color="auto"/>
                    <w:bottom w:val="none" w:sz="0" w:space="0" w:color="auto"/>
                    <w:right w:val="none" w:sz="0" w:space="0" w:color="auto"/>
                  </w:divBdr>
                </w:div>
                <w:div w:id="1546942967">
                  <w:marLeft w:val="0"/>
                  <w:marRight w:val="0"/>
                  <w:marTop w:val="0"/>
                  <w:marBottom w:val="0"/>
                  <w:divBdr>
                    <w:top w:val="none" w:sz="0" w:space="0" w:color="auto"/>
                    <w:left w:val="none" w:sz="0" w:space="0" w:color="auto"/>
                    <w:bottom w:val="none" w:sz="0" w:space="0" w:color="auto"/>
                    <w:right w:val="none" w:sz="0" w:space="0" w:color="auto"/>
                  </w:divBdr>
                </w:div>
                <w:div w:id="480003617">
                  <w:marLeft w:val="0"/>
                  <w:marRight w:val="0"/>
                  <w:marTop w:val="0"/>
                  <w:marBottom w:val="0"/>
                  <w:divBdr>
                    <w:top w:val="none" w:sz="0" w:space="0" w:color="auto"/>
                    <w:left w:val="none" w:sz="0" w:space="0" w:color="auto"/>
                    <w:bottom w:val="none" w:sz="0" w:space="0" w:color="auto"/>
                    <w:right w:val="none" w:sz="0" w:space="0" w:color="auto"/>
                  </w:divBdr>
                </w:div>
              </w:divsChild>
            </w:div>
            <w:div w:id="1557156871">
              <w:marLeft w:val="0"/>
              <w:marRight w:val="0"/>
              <w:marTop w:val="0"/>
              <w:marBottom w:val="0"/>
              <w:divBdr>
                <w:top w:val="none" w:sz="0" w:space="0" w:color="auto"/>
                <w:left w:val="none" w:sz="0" w:space="0" w:color="auto"/>
                <w:bottom w:val="none" w:sz="0" w:space="0" w:color="auto"/>
                <w:right w:val="none" w:sz="0" w:space="0" w:color="auto"/>
              </w:divBdr>
              <w:divsChild>
                <w:div w:id="1428036889">
                  <w:marLeft w:val="0"/>
                  <w:marRight w:val="0"/>
                  <w:marTop w:val="0"/>
                  <w:marBottom w:val="0"/>
                  <w:divBdr>
                    <w:top w:val="none" w:sz="0" w:space="0" w:color="auto"/>
                    <w:left w:val="none" w:sz="0" w:space="0" w:color="auto"/>
                    <w:bottom w:val="none" w:sz="0" w:space="0" w:color="auto"/>
                    <w:right w:val="none" w:sz="0" w:space="0" w:color="auto"/>
                  </w:divBdr>
                </w:div>
              </w:divsChild>
            </w:div>
            <w:div w:id="570310977">
              <w:marLeft w:val="0"/>
              <w:marRight w:val="0"/>
              <w:marTop w:val="0"/>
              <w:marBottom w:val="0"/>
              <w:divBdr>
                <w:top w:val="none" w:sz="0" w:space="0" w:color="auto"/>
                <w:left w:val="none" w:sz="0" w:space="0" w:color="auto"/>
                <w:bottom w:val="none" w:sz="0" w:space="0" w:color="auto"/>
                <w:right w:val="none" w:sz="0" w:space="0" w:color="auto"/>
              </w:divBdr>
              <w:divsChild>
                <w:div w:id="10659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04662">
          <w:marLeft w:val="0"/>
          <w:marRight w:val="0"/>
          <w:marTop w:val="0"/>
          <w:marBottom w:val="0"/>
          <w:divBdr>
            <w:top w:val="none" w:sz="0" w:space="0" w:color="auto"/>
            <w:left w:val="none" w:sz="0" w:space="0" w:color="auto"/>
            <w:bottom w:val="none" w:sz="0" w:space="0" w:color="auto"/>
            <w:right w:val="none" w:sz="0" w:space="0" w:color="auto"/>
          </w:divBdr>
          <w:divsChild>
            <w:div w:id="930283809">
              <w:marLeft w:val="0"/>
              <w:marRight w:val="0"/>
              <w:marTop w:val="0"/>
              <w:marBottom w:val="0"/>
              <w:divBdr>
                <w:top w:val="none" w:sz="0" w:space="0" w:color="auto"/>
                <w:left w:val="none" w:sz="0" w:space="0" w:color="auto"/>
                <w:bottom w:val="none" w:sz="0" w:space="0" w:color="auto"/>
                <w:right w:val="none" w:sz="0" w:space="0" w:color="auto"/>
              </w:divBdr>
              <w:divsChild>
                <w:div w:id="763840552">
                  <w:marLeft w:val="0"/>
                  <w:marRight w:val="0"/>
                  <w:marTop w:val="0"/>
                  <w:marBottom w:val="0"/>
                  <w:divBdr>
                    <w:top w:val="none" w:sz="0" w:space="0" w:color="auto"/>
                    <w:left w:val="none" w:sz="0" w:space="0" w:color="auto"/>
                    <w:bottom w:val="none" w:sz="0" w:space="0" w:color="auto"/>
                    <w:right w:val="none" w:sz="0" w:space="0" w:color="auto"/>
                  </w:divBdr>
                </w:div>
                <w:div w:id="884298205">
                  <w:marLeft w:val="0"/>
                  <w:marRight w:val="0"/>
                  <w:marTop w:val="0"/>
                  <w:marBottom w:val="0"/>
                  <w:divBdr>
                    <w:top w:val="none" w:sz="0" w:space="0" w:color="auto"/>
                    <w:left w:val="none" w:sz="0" w:space="0" w:color="auto"/>
                    <w:bottom w:val="none" w:sz="0" w:space="0" w:color="auto"/>
                    <w:right w:val="none" w:sz="0" w:space="0" w:color="auto"/>
                  </w:divBdr>
                </w:div>
              </w:divsChild>
            </w:div>
            <w:div w:id="1297222938">
              <w:marLeft w:val="0"/>
              <w:marRight w:val="0"/>
              <w:marTop w:val="0"/>
              <w:marBottom w:val="0"/>
              <w:divBdr>
                <w:top w:val="none" w:sz="0" w:space="0" w:color="auto"/>
                <w:left w:val="none" w:sz="0" w:space="0" w:color="auto"/>
                <w:bottom w:val="none" w:sz="0" w:space="0" w:color="auto"/>
                <w:right w:val="none" w:sz="0" w:space="0" w:color="auto"/>
              </w:divBdr>
              <w:divsChild>
                <w:div w:id="1714189369">
                  <w:marLeft w:val="0"/>
                  <w:marRight w:val="0"/>
                  <w:marTop w:val="0"/>
                  <w:marBottom w:val="0"/>
                  <w:divBdr>
                    <w:top w:val="none" w:sz="0" w:space="0" w:color="auto"/>
                    <w:left w:val="none" w:sz="0" w:space="0" w:color="auto"/>
                    <w:bottom w:val="none" w:sz="0" w:space="0" w:color="auto"/>
                    <w:right w:val="none" w:sz="0" w:space="0" w:color="auto"/>
                  </w:divBdr>
                </w:div>
                <w:div w:id="1749185981">
                  <w:marLeft w:val="0"/>
                  <w:marRight w:val="0"/>
                  <w:marTop w:val="0"/>
                  <w:marBottom w:val="0"/>
                  <w:divBdr>
                    <w:top w:val="none" w:sz="0" w:space="0" w:color="auto"/>
                    <w:left w:val="none" w:sz="0" w:space="0" w:color="auto"/>
                    <w:bottom w:val="none" w:sz="0" w:space="0" w:color="auto"/>
                    <w:right w:val="none" w:sz="0" w:space="0" w:color="auto"/>
                  </w:divBdr>
                </w:div>
                <w:div w:id="2060007153">
                  <w:marLeft w:val="0"/>
                  <w:marRight w:val="0"/>
                  <w:marTop w:val="0"/>
                  <w:marBottom w:val="0"/>
                  <w:divBdr>
                    <w:top w:val="none" w:sz="0" w:space="0" w:color="auto"/>
                    <w:left w:val="none" w:sz="0" w:space="0" w:color="auto"/>
                    <w:bottom w:val="none" w:sz="0" w:space="0" w:color="auto"/>
                    <w:right w:val="none" w:sz="0" w:space="0" w:color="auto"/>
                  </w:divBdr>
                </w:div>
              </w:divsChild>
            </w:div>
            <w:div w:id="478770503">
              <w:marLeft w:val="0"/>
              <w:marRight w:val="0"/>
              <w:marTop w:val="0"/>
              <w:marBottom w:val="0"/>
              <w:divBdr>
                <w:top w:val="none" w:sz="0" w:space="0" w:color="auto"/>
                <w:left w:val="none" w:sz="0" w:space="0" w:color="auto"/>
                <w:bottom w:val="none" w:sz="0" w:space="0" w:color="auto"/>
                <w:right w:val="none" w:sz="0" w:space="0" w:color="auto"/>
              </w:divBdr>
              <w:divsChild>
                <w:div w:id="933322002">
                  <w:marLeft w:val="0"/>
                  <w:marRight w:val="0"/>
                  <w:marTop w:val="0"/>
                  <w:marBottom w:val="0"/>
                  <w:divBdr>
                    <w:top w:val="none" w:sz="0" w:space="0" w:color="auto"/>
                    <w:left w:val="none" w:sz="0" w:space="0" w:color="auto"/>
                    <w:bottom w:val="none" w:sz="0" w:space="0" w:color="auto"/>
                    <w:right w:val="none" w:sz="0" w:space="0" w:color="auto"/>
                  </w:divBdr>
                </w:div>
              </w:divsChild>
            </w:div>
            <w:div w:id="308756429">
              <w:marLeft w:val="0"/>
              <w:marRight w:val="0"/>
              <w:marTop w:val="0"/>
              <w:marBottom w:val="0"/>
              <w:divBdr>
                <w:top w:val="none" w:sz="0" w:space="0" w:color="auto"/>
                <w:left w:val="none" w:sz="0" w:space="0" w:color="auto"/>
                <w:bottom w:val="none" w:sz="0" w:space="0" w:color="auto"/>
                <w:right w:val="none" w:sz="0" w:space="0" w:color="auto"/>
              </w:divBdr>
              <w:divsChild>
                <w:div w:id="1018194856">
                  <w:marLeft w:val="0"/>
                  <w:marRight w:val="0"/>
                  <w:marTop w:val="0"/>
                  <w:marBottom w:val="0"/>
                  <w:divBdr>
                    <w:top w:val="none" w:sz="0" w:space="0" w:color="auto"/>
                    <w:left w:val="none" w:sz="0" w:space="0" w:color="auto"/>
                    <w:bottom w:val="none" w:sz="0" w:space="0" w:color="auto"/>
                    <w:right w:val="none" w:sz="0" w:space="0" w:color="auto"/>
                  </w:divBdr>
                </w:div>
                <w:div w:id="860054008">
                  <w:marLeft w:val="0"/>
                  <w:marRight w:val="0"/>
                  <w:marTop w:val="0"/>
                  <w:marBottom w:val="0"/>
                  <w:divBdr>
                    <w:top w:val="none" w:sz="0" w:space="0" w:color="auto"/>
                    <w:left w:val="none" w:sz="0" w:space="0" w:color="auto"/>
                    <w:bottom w:val="none" w:sz="0" w:space="0" w:color="auto"/>
                    <w:right w:val="none" w:sz="0" w:space="0" w:color="auto"/>
                  </w:divBdr>
                </w:div>
              </w:divsChild>
            </w:div>
            <w:div w:id="1594898556">
              <w:marLeft w:val="0"/>
              <w:marRight w:val="0"/>
              <w:marTop w:val="0"/>
              <w:marBottom w:val="0"/>
              <w:divBdr>
                <w:top w:val="none" w:sz="0" w:space="0" w:color="auto"/>
                <w:left w:val="none" w:sz="0" w:space="0" w:color="auto"/>
                <w:bottom w:val="none" w:sz="0" w:space="0" w:color="auto"/>
                <w:right w:val="none" w:sz="0" w:space="0" w:color="auto"/>
              </w:divBdr>
              <w:divsChild>
                <w:div w:id="719011530">
                  <w:marLeft w:val="0"/>
                  <w:marRight w:val="0"/>
                  <w:marTop w:val="0"/>
                  <w:marBottom w:val="0"/>
                  <w:divBdr>
                    <w:top w:val="none" w:sz="0" w:space="0" w:color="auto"/>
                    <w:left w:val="none" w:sz="0" w:space="0" w:color="auto"/>
                    <w:bottom w:val="none" w:sz="0" w:space="0" w:color="auto"/>
                    <w:right w:val="none" w:sz="0" w:space="0" w:color="auto"/>
                  </w:divBdr>
                </w:div>
              </w:divsChild>
            </w:div>
            <w:div w:id="1666012766">
              <w:marLeft w:val="0"/>
              <w:marRight w:val="0"/>
              <w:marTop w:val="0"/>
              <w:marBottom w:val="0"/>
              <w:divBdr>
                <w:top w:val="none" w:sz="0" w:space="0" w:color="auto"/>
                <w:left w:val="none" w:sz="0" w:space="0" w:color="auto"/>
                <w:bottom w:val="none" w:sz="0" w:space="0" w:color="auto"/>
                <w:right w:val="none" w:sz="0" w:space="0" w:color="auto"/>
              </w:divBdr>
              <w:divsChild>
                <w:div w:id="344091251">
                  <w:marLeft w:val="0"/>
                  <w:marRight w:val="0"/>
                  <w:marTop w:val="0"/>
                  <w:marBottom w:val="0"/>
                  <w:divBdr>
                    <w:top w:val="none" w:sz="0" w:space="0" w:color="auto"/>
                    <w:left w:val="none" w:sz="0" w:space="0" w:color="auto"/>
                    <w:bottom w:val="none" w:sz="0" w:space="0" w:color="auto"/>
                    <w:right w:val="none" w:sz="0" w:space="0" w:color="auto"/>
                  </w:divBdr>
                </w:div>
              </w:divsChild>
            </w:div>
            <w:div w:id="1440369924">
              <w:marLeft w:val="0"/>
              <w:marRight w:val="0"/>
              <w:marTop w:val="0"/>
              <w:marBottom w:val="0"/>
              <w:divBdr>
                <w:top w:val="none" w:sz="0" w:space="0" w:color="auto"/>
                <w:left w:val="none" w:sz="0" w:space="0" w:color="auto"/>
                <w:bottom w:val="none" w:sz="0" w:space="0" w:color="auto"/>
                <w:right w:val="none" w:sz="0" w:space="0" w:color="auto"/>
              </w:divBdr>
              <w:divsChild>
                <w:div w:id="2006783827">
                  <w:marLeft w:val="0"/>
                  <w:marRight w:val="0"/>
                  <w:marTop w:val="0"/>
                  <w:marBottom w:val="0"/>
                  <w:divBdr>
                    <w:top w:val="none" w:sz="0" w:space="0" w:color="auto"/>
                    <w:left w:val="none" w:sz="0" w:space="0" w:color="auto"/>
                    <w:bottom w:val="none" w:sz="0" w:space="0" w:color="auto"/>
                    <w:right w:val="none" w:sz="0" w:space="0" w:color="auto"/>
                  </w:divBdr>
                </w:div>
              </w:divsChild>
            </w:div>
            <w:div w:id="747196343">
              <w:marLeft w:val="0"/>
              <w:marRight w:val="0"/>
              <w:marTop w:val="0"/>
              <w:marBottom w:val="0"/>
              <w:divBdr>
                <w:top w:val="none" w:sz="0" w:space="0" w:color="auto"/>
                <w:left w:val="none" w:sz="0" w:space="0" w:color="auto"/>
                <w:bottom w:val="none" w:sz="0" w:space="0" w:color="auto"/>
                <w:right w:val="none" w:sz="0" w:space="0" w:color="auto"/>
              </w:divBdr>
              <w:divsChild>
                <w:div w:id="71835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1123">
          <w:marLeft w:val="0"/>
          <w:marRight w:val="0"/>
          <w:marTop w:val="0"/>
          <w:marBottom w:val="0"/>
          <w:divBdr>
            <w:top w:val="none" w:sz="0" w:space="0" w:color="auto"/>
            <w:left w:val="none" w:sz="0" w:space="0" w:color="auto"/>
            <w:bottom w:val="none" w:sz="0" w:space="0" w:color="auto"/>
            <w:right w:val="none" w:sz="0" w:space="0" w:color="auto"/>
          </w:divBdr>
          <w:divsChild>
            <w:div w:id="485753080">
              <w:marLeft w:val="0"/>
              <w:marRight w:val="0"/>
              <w:marTop w:val="0"/>
              <w:marBottom w:val="0"/>
              <w:divBdr>
                <w:top w:val="none" w:sz="0" w:space="0" w:color="auto"/>
                <w:left w:val="none" w:sz="0" w:space="0" w:color="auto"/>
                <w:bottom w:val="none" w:sz="0" w:space="0" w:color="auto"/>
                <w:right w:val="none" w:sz="0" w:space="0" w:color="auto"/>
              </w:divBdr>
              <w:divsChild>
                <w:div w:id="882640617">
                  <w:marLeft w:val="0"/>
                  <w:marRight w:val="0"/>
                  <w:marTop w:val="0"/>
                  <w:marBottom w:val="0"/>
                  <w:divBdr>
                    <w:top w:val="none" w:sz="0" w:space="0" w:color="auto"/>
                    <w:left w:val="none" w:sz="0" w:space="0" w:color="auto"/>
                    <w:bottom w:val="none" w:sz="0" w:space="0" w:color="auto"/>
                    <w:right w:val="none" w:sz="0" w:space="0" w:color="auto"/>
                  </w:divBdr>
                </w:div>
              </w:divsChild>
            </w:div>
            <w:div w:id="208612331">
              <w:marLeft w:val="0"/>
              <w:marRight w:val="0"/>
              <w:marTop w:val="0"/>
              <w:marBottom w:val="0"/>
              <w:divBdr>
                <w:top w:val="none" w:sz="0" w:space="0" w:color="auto"/>
                <w:left w:val="none" w:sz="0" w:space="0" w:color="auto"/>
                <w:bottom w:val="none" w:sz="0" w:space="0" w:color="auto"/>
                <w:right w:val="none" w:sz="0" w:space="0" w:color="auto"/>
              </w:divBdr>
              <w:divsChild>
                <w:div w:id="677732394">
                  <w:marLeft w:val="0"/>
                  <w:marRight w:val="0"/>
                  <w:marTop w:val="0"/>
                  <w:marBottom w:val="0"/>
                  <w:divBdr>
                    <w:top w:val="none" w:sz="0" w:space="0" w:color="auto"/>
                    <w:left w:val="none" w:sz="0" w:space="0" w:color="auto"/>
                    <w:bottom w:val="none" w:sz="0" w:space="0" w:color="auto"/>
                    <w:right w:val="none" w:sz="0" w:space="0" w:color="auto"/>
                  </w:divBdr>
                </w:div>
                <w:div w:id="1340229570">
                  <w:marLeft w:val="0"/>
                  <w:marRight w:val="0"/>
                  <w:marTop w:val="0"/>
                  <w:marBottom w:val="0"/>
                  <w:divBdr>
                    <w:top w:val="none" w:sz="0" w:space="0" w:color="auto"/>
                    <w:left w:val="none" w:sz="0" w:space="0" w:color="auto"/>
                    <w:bottom w:val="none" w:sz="0" w:space="0" w:color="auto"/>
                    <w:right w:val="none" w:sz="0" w:space="0" w:color="auto"/>
                  </w:divBdr>
                </w:div>
              </w:divsChild>
            </w:div>
            <w:div w:id="222722289">
              <w:marLeft w:val="0"/>
              <w:marRight w:val="0"/>
              <w:marTop w:val="0"/>
              <w:marBottom w:val="0"/>
              <w:divBdr>
                <w:top w:val="none" w:sz="0" w:space="0" w:color="auto"/>
                <w:left w:val="none" w:sz="0" w:space="0" w:color="auto"/>
                <w:bottom w:val="none" w:sz="0" w:space="0" w:color="auto"/>
                <w:right w:val="none" w:sz="0" w:space="0" w:color="auto"/>
              </w:divBdr>
              <w:divsChild>
                <w:div w:id="164962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73720">
          <w:marLeft w:val="0"/>
          <w:marRight w:val="0"/>
          <w:marTop w:val="0"/>
          <w:marBottom w:val="0"/>
          <w:divBdr>
            <w:top w:val="none" w:sz="0" w:space="0" w:color="auto"/>
            <w:left w:val="none" w:sz="0" w:space="0" w:color="auto"/>
            <w:bottom w:val="none" w:sz="0" w:space="0" w:color="auto"/>
            <w:right w:val="none" w:sz="0" w:space="0" w:color="auto"/>
          </w:divBdr>
          <w:divsChild>
            <w:div w:id="421293581">
              <w:marLeft w:val="0"/>
              <w:marRight w:val="0"/>
              <w:marTop w:val="0"/>
              <w:marBottom w:val="0"/>
              <w:divBdr>
                <w:top w:val="none" w:sz="0" w:space="0" w:color="auto"/>
                <w:left w:val="none" w:sz="0" w:space="0" w:color="auto"/>
                <w:bottom w:val="none" w:sz="0" w:space="0" w:color="auto"/>
                <w:right w:val="none" w:sz="0" w:space="0" w:color="auto"/>
              </w:divBdr>
              <w:divsChild>
                <w:div w:id="1719166140">
                  <w:marLeft w:val="0"/>
                  <w:marRight w:val="0"/>
                  <w:marTop w:val="0"/>
                  <w:marBottom w:val="0"/>
                  <w:divBdr>
                    <w:top w:val="none" w:sz="0" w:space="0" w:color="auto"/>
                    <w:left w:val="none" w:sz="0" w:space="0" w:color="auto"/>
                    <w:bottom w:val="none" w:sz="0" w:space="0" w:color="auto"/>
                    <w:right w:val="none" w:sz="0" w:space="0" w:color="auto"/>
                  </w:divBdr>
                </w:div>
              </w:divsChild>
            </w:div>
            <w:div w:id="1929845286">
              <w:marLeft w:val="0"/>
              <w:marRight w:val="0"/>
              <w:marTop w:val="0"/>
              <w:marBottom w:val="0"/>
              <w:divBdr>
                <w:top w:val="none" w:sz="0" w:space="0" w:color="auto"/>
                <w:left w:val="none" w:sz="0" w:space="0" w:color="auto"/>
                <w:bottom w:val="none" w:sz="0" w:space="0" w:color="auto"/>
                <w:right w:val="none" w:sz="0" w:space="0" w:color="auto"/>
              </w:divBdr>
              <w:divsChild>
                <w:div w:id="1259214151">
                  <w:marLeft w:val="0"/>
                  <w:marRight w:val="0"/>
                  <w:marTop w:val="0"/>
                  <w:marBottom w:val="0"/>
                  <w:divBdr>
                    <w:top w:val="none" w:sz="0" w:space="0" w:color="auto"/>
                    <w:left w:val="none" w:sz="0" w:space="0" w:color="auto"/>
                    <w:bottom w:val="none" w:sz="0" w:space="0" w:color="auto"/>
                    <w:right w:val="none" w:sz="0" w:space="0" w:color="auto"/>
                  </w:divBdr>
                </w:div>
                <w:div w:id="1606696245">
                  <w:marLeft w:val="0"/>
                  <w:marRight w:val="0"/>
                  <w:marTop w:val="0"/>
                  <w:marBottom w:val="0"/>
                  <w:divBdr>
                    <w:top w:val="none" w:sz="0" w:space="0" w:color="auto"/>
                    <w:left w:val="none" w:sz="0" w:space="0" w:color="auto"/>
                    <w:bottom w:val="none" w:sz="0" w:space="0" w:color="auto"/>
                    <w:right w:val="none" w:sz="0" w:space="0" w:color="auto"/>
                  </w:divBdr>
                </w:div>
                <w:div w:id="978195150">
                  <w:marLeft w:val="0"/>
                  <w:marRight w:val="0"/>
                  <w:marTop w:val="0"/>
                  <w:marBottom w:val="0"/>
                  <w:divBdr>
                    <w:top w:val="none" w:sz="0" w:space="0" w:color="auto"/>
                    <w:left w:val="none" w:sz="0" w:space="0" w:color="auto"/>
                    <w:bottom w:val="none" w:sz="0" w:space="0" w:color="auto"/>
                    <w:right w:val="none" w:sz="0" w:space="0" w:color="auto"/>
                  </w:divBdr>
                </w:div>
              </w:divsChild>
            </w:div>
            <w:div w:id="249657624">
              <w:marLeft w:val="0"/>
              <w:marRight w:val="0"/>
              <w:marTop w:val="0"/>
              <w:marBottom w:val="0"/>
              <w:divBdr>
                <w:top w:val="none" w:sz="0" w:space="0" w:color="auto"/>
                <w:left w:val="none" w:sz="0" w:space="0" w:color="auto"/>
                <w:bottom w:val="none" w:sz="0" w:space="0" w:color="auto"/>
                <w:right w:val="none" w:sz="0" w:space="0" w:color="auto"/>
              </w:divBdr>
              <w:divsChild>
                <w:div w:id="683871283">
                  <w:marLeft w:val="0"/>
                  <w:marRight w:val="0"/>
                  <w:marTop w:val="0"/>
                  <w:marBottom w:val="0"/>
                  <w:divBdr>
                    <w:top w:val="none" w:sz="0" w:space="0" w:color="auto"/>
                    <w:left w:val="none" w:sz="0" w:space="0" w:color="auto"/>
                    <w:bottom w:val="none" w:sz="0" w:space="0" w:color="auto"/>
                    <w:right w:val="none" w:sz="0" w:space="0" w:color="auto"/>
                  </w:divBdr>
                </w:div>
              </w:divsChild>
            </w:div>
            <w:div w:id="485780168">
              <w:marLeft w:val="0"/>
              <w:marRight w:val="0"/>
              <w:marTop w:val="0"/>
              <w:marBottom w:val="0"/>
              <w:divBdr>
                <w:top w:val="none" w:sz="0" w:space="0" w:color="auto"/>
                <w:left w:val="none" w:sz="0" w:space="0" w:color="auto"/>
                <w:bottom w:val="none" w:sz="0" w:space="0" w:color="auto"/>
                <w:right w:val="none" w:sz="0" w:space="0" w:color="auto"/>
              </w:divBdr>
              <w:divsChild>
                <w:div w:id="122456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632066">
          <w:marLeft w:val="0"/>
          <w:marRight w:val="0"/>
          <w:marTop w:val="0"/>
          <w:marBottom w:val="0"/>
          <w:divBdr>
            <w:top w:val="none" w:sz="0" w:space="0" w:color="auto"/>
            <w:left w:val="none" w:sz="0" w:space="0" w:color="auto"/>
            <w:bottom w:val="none" w:sz="0" w:space="0" w:color="auto"/>
            <w:right w:val="none" w:sz="0" w:space="0" w:color="auto"/>
          </w:divBdr>
          <w:divsChild>
            <w:div w:id="102918077">
              <w:marLeft w:val="0"/>
              <w:marRight w:val="0"/>
              <w:marTop w:val="0"/>
              <w:marBottom w:val="0"/>
              <w:divBdr>
                <w:top w:val="none" w:sz="0" w:space="0" w:color="auto"/>
                <w:left w:val="none" w:sz="0" w:space="0" w:color="auto"/>
                <w:bottom w:val="none" w:sz="0" w:space="0" w:color="auto"/>
                <w:right w:val="none" w:sz="0" w:space="0" w:color="auto"/>
              </w:divBdr>
              <w:divsChild>
                <w:div w:id="1229540107">
                  <w:marLeft w:val="0"/>
                  <w:marRight w:val="0"/>
                  <w:marTop w:val="0"/>
                  <w:marBottom w:val="0"/>
                  <w:divBdr>
                    <w:top w:val="none" w:sz="0" w:space="0" w:color="auto"/>
                    <w:left w:val="none" w:sz="0" w:space="0" w:color="auto"/>
                    <w:bottom w:val="none" w:sz="0" w:space="0" w:color="auto"/>
                    <w:right w:val="none" w:sz="0" w:space="0" w:color="auto"/>
                  </w:divBdr>
                </w:div>
              </w:divsChild>
            </w:div>
            <w:div w:id="142285325">
              <w:marLeft w:val="0"/>
              <w:marRight w:val="0"/>
              <w:marTop w:val="0"/>
              <w:marBottom w:val="0"/>
              <w:divBdr>
                <w:top w:val="none" w:sz="0" w:space="0" w:color="auto"/>
                <w:left w:val="none" w:sz="0" w:space="0" w:color="auto"/>
                <w:bottom w:val="none" w:sz="0" w:space="0" w:color="auto"/>
                <w:right w:val="none" w:sz="0" w:space="0" w:color="auto"/>
              </w:divBdr>
              <w:divsChild>
                <w:div w:id="1553998500">
                  <w:marLeft w:val="0"/>
                  <w:marRight w:val="0"/>
                  <w:marTop w:val="0"/>
                  <w:marBottom w:val="0"/>
                  <w:divBdr>
                    <w:top w:val="none" w:sz="0" w:space="0" w:color="auto"/>
                    <w:left w:val="none" w:sz="0" w:space="0" w:color="auto"/>
                    <w:bottom w:val="none" w:sz="0" w:space="0" w:color="auto"/>
                    <w:right w:val="none" w:sz="0" w:space="0" w:color="auto"/>
                  </w:divBdr>
                </w:div>
                <w:div w:id="1832091327">
                  <w:marLeft w:val="0"/>
                  <w:marRight w:val="0"/>
                  <w:marTop w:val="0"/>
                  <w:marBottom w:val="0"/>
                  <w:divBdr>
                    <w:top w:val="none" w:sz="0" w:space="0" w:color="auto"/>
                    <w:left w:val="none" w:sz="0" w:space="0" w:color="auto"/>
                    <w:bottom w:val="none" w:sz="0" w:space="0" w:color="auto"/>
                    <w:right w:val="none" w:sz="0" w:space="0" w:color="auto"/>
                  </w:divBdr>
                </w:div>
              </w:divsChild>
            </w:div>
            <w:div w:id="765424250">
              <w:marLeft w:val="0"/>
              <w:marRight w:val="0"/>
              <w:marTop w:val="0"/>
              <w:marBottom w:val="0"/>
              <w:divBdr>
                <w:top w:val="none" w:sz="0" w:space="0" w:color="auto"/>
                <w:left w:val="none" w:sz="0" w:space="0" w:color="auto"/>
                <w:bottom w:val="none" w:sz="0" w:space="0" w:color="auto"/>
                <w:right w:val="none" w:sz="0" w:space="0" w:color="auto"/>
              </w:divBdr>
              <w:divsChild>
                <w:div w:id="2127499953">
                  <w:marLeft w:val="0"/>
                  <w:marRight w:val="0"/>
                  <w:marTop w:val="0"/>
                  <w:marBottom w:val="0"/>
                  <w:divBdr>
                    <w:top w:val="none" w:sz="0" w:space="0" w:color="auto"/>
                    <w:left w:val="none" w:sz="0" w:space="0" w:color="auto"/>
                    <w:bottom w:val="none" w:sz="0" w:space="0" w:color="auto"/>
                    <w:right w:val="none" w:sz="0" w:space="0" w:color="auto"/>
                  </w:divBdr>
                </w:div>
              </w:divsChild>
            </w:div>
            <w:div w:id="1367607582">
              <w:marLeft w:val="0"/>
              <w:marRight w:val="0"/>
              <w:marTop w:val="0"/>
              <w:marBottom w:val="0"/>
              <w:divBdr>
                <w:top w:val="none" w:sz="0" w:space="0" w:color="auto"/>
                <w:left w:val="none" w:sz="0" w:space="0" w:color="auto"/>
                <w:bottom w:val="none" w:sz="0" w:space="0" w:color="auto"/>
                <w:right w:val="none" w:sz="0" w:space="0" w:color="auto"/>
              </w:divBdr>
              <w:divsChild>
                <w:div w:id="1709915996">
                  <w:marLeft w:val="0"/>
                  <w:marRight w:val="0"/>
                  <w:marTop w:val="0"/>
                  <w:marBottom w:val="0"/>
                  <w:divBdr>
                    <w:top w:val="none" w:sz="0" w:space="0" w:color="auto"/>
                    <w:left w:val="none" w:sz="0" w:space="0" w:color="auto"/>
                    <w:bottom w:val="none" w:sz="0" w:space="0" w:color="auto"/>
                    <w:right w:val="none" w:sz="0" w:space="0" w:color="auto"/>
                  </w:divBdr>
                </w:div>
              </w:divsChild>
            </w:div>
            <w:div w:id="1780567286">
              <w:marLeft w:val="0"/>
              <w:marRight w:val="0"/>
              <w:marTop w:val="0"/>
              <w:marBottom w:val="0"/>
              <w:divBdr>
                <w:top w:val="none" w:sz="0" w:space="0" w:color="auto"/>
                <w:left w:val="none" w:sz="0" w:space="0" w:color="auto"/>
                <w:bottom w:val="none" w:sz="0" w:space="0" w:color="auto"/>
                <w:right w:val="none" w:sz="0" w:space="0" w:color="auto"/>
              </w:divBdr>
              <w:divsChild>
                <w:div w:id="103588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2837">
          <w:marLeft w:val="0"/>
          <w:marRight w:val="0"/>
          <w:marTop w:val="0"/>
          <w:marBottom w:val="0"/>
          <w:divBdr>
            <w:top w:val="none" w:sz="0" w:space="0" w:color="auto"/>
            <w:left w:val="none" w:sz="0" w:space="0" w:color="auto"/>
            <w:bottom w:val="none" w:sz="0" w:space="0" w:color="auto"/>
            <w:right w:val="none" w:sz="0" w:space="0" w:color="auto"/>
          </w:divBdr>
          <w:divsChild>
            <w:div w:id="925921161">
              <w:marLeft w:val="0"/>
              <w:marRight w:val="0"/>
              <w:marTop w:val="0"/>
              <w:marBottom w:val="0"/>
              <w:divBdr>
                <w:top w:val="none" w:sz="0" w:space="0" w:color="auto"/>
                <w:left w:val="none" w:sz="0" w:space="0" w:color="auto"/>
                <w:bottom w:val="none" w:sz="0" w:space="0" w:color="auto"/>
                <w:right w:val="none" w:sz="0" w:space="0" w:color="auto"/>
              </w:divBdr>
              <w:divsChild>
                <w:div w:id="259796850">
                  <w:marLeft w:val="0"/>
                  <w:marRight w:val="0"/>
                  <w:marTop w:val="0"/>
                  <w:marBottom w:val="0"/>
                  <w:divBdr>
                    <w:top w:val="none" w:sz="0" w:space="0" w:color="auto"/>
                    <w:left w:val="none" w:sz="0" w:space="0" w:color="auto"/>
                    <w:bottom w:val="none" w:sz="0" w:space="0" w:color="auto"/>
                    <w:right w:val="none" w:sz="0" w:space="0" w:color="auto"/>
                  </w:divBdr>
                </w:div>
              </w:divsChild>
            </w:div>
            <w:div w:id="498623497">
              <w:marLeft w:val="0"/>
              <w:marRight w:val="0"/>
              <w:marTop w:val="0"/>
              <w:marBottom w:val="0"/>
              <w:divBdr>
                <w:top w:val="none" w:sz="0" w:space="0" w:color="auto"/>
                <w:left w:val="none" w:sz="0" w:space="0" w:color="auto"/>
                <w:bottom w:val="none" w:sz="0" w:space="0" w:color="auto"/>
                <w:right w:val="none" w:sz="0" w:space="0" w:color="auto"/>
              </w:divBdr>
              <w:divsChild>
                <w:div w:id="196981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08270">
          <w:marLeft w:val="0"/>
          <w:marRight w:val="0"/>
          <w:marTop w:val="0"/>
          <w:marBottom w:val="0"/>
          <w:divBdr>
            <w:top w:val="none" w:sz="0" w:space="0" w:color="auto"/>
            <w:left w:val="none" w:sz="0" w:space="0" w:color="auto"/>
            <w:bottom w:val="none" w:sz="0" w:space="0" w:color="auto"/>
            <w:right w:val="none" w:sz="0" w:space="0" w:color="auto"/>
          </w:divBdr>
          <w:divsChild>
            <w:div w:id="970749073">
              <w:marLeft w:val="0"/>
              <w:marRight w:val="0"/>
              <w:marTop w:val="0"/>
              <w:marBottom w:val="0"/>
              <w:divBdr>
                <w:top w:val="none" w:sz="0" w:space="0" w:color="auto"/>
                <w:left w:val="none" w:sz="0" w:space="0" w:color="auto"/>
                <w:bottom w:val="none" w:sz="0" w:space="0" w:color="auto"/>
                <w:right w:val="none" w:sz="0" w:space="0" w:color="auto"/>
              </w:divBdr>
              <w:divsChild>
                <w:div w:id="166411693">
                  <w:marLeft w:val="0"/>
                  <w:marRight w:val="0"/>
                  <w:marTop w:val="0"/>
                  <w:marBottom w:val="0"/>
                  <w:divBdr>
                    <w:top w:val="none" w:sz="0" w:space="0" w:color="auto"/>
                    <w:left w:val="none" w:sz="0" w:space="0" w:color="auto"/>
                    <w:bottom w:val="none" w:sz="0" w:space="0" w:color="auto"/>
                    <w:right w:val="none" w:sz="0" w:space="0" w:color="auto"/>
                  </w:divBdr>
                </w:div>
              </w:divsChild>
            </w:div>
            <w:div w:id="330915102">
              <w:marLeft w:val="0"/>
              <w:marRight w:val="0"/>
              <w:marTop w:val="0"/>
              <w:marBottom w:val="0"/>
              <w:divBdr>
                <w:top w:val="none" w:sz="0" w:space="0" w:color="auto"/>
                <w:left w:val="none" w:sz="0" w:space="0" w:color="auto"/>
                <w:bottom w:val="none" w:sz="0" w:space="0" w:color="auto"/>
                <w:right w:val="none" w:sz="0" w:space="0" w:color="auto"/>
              </w:divBdr>
              <w:divsChild>
                <w:div w:id="199282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189984">
          <w:marLeft w:val="0"/>
          <w:marRight w:val="0"/>
          <w:marTop w:val="0"/>
          <w:marBottom w:val="0"/>
          <w:divBdr>
            <w:top w:val="none" w:sz="0" w:space="0" w:color="auto"/>
            <w:left w:val="none" w:sz="0" w:space="0" w:color="auto"/>
            <w:bottom w:val="none" w:sz="0" w:space="0" w:color="auto"/>
            <w:right w:val="none" w:sz="0" w:space="0" w:color="auto"/>
          </w:divBdr>
          <w:divsChild>
            <w:div w:id="567767942">
              <w:marLeft w:val="0"/>
              <w:marRight w:val="0"/>
              <w:marTop w:val="0"/>
              <w:marBottom w:val="0"/>
              <w:divBdr>
                <w:top w:val="none" w:sz="0" w:space="0" w:color="auto"/>
                <w:left w:val="none" w:sz="0" w:space="0" w:color="auto"/>
                <w:bottom w:val="none" w:sz="0" w:space="0" w:color="auto"/>
                <w:right w:val="none" w:sz="0" w:space="0" w:color="auto"/>
              </w:divBdr>
              <w:divsChild>
                <w:div w:id="825165338">
                  <w:marLeft w:val="0"/>
                  <w:marRight w:val="0"/>
                  <w:marTop w:val="0"/>
                  <w:marBottom w:val="0"/>
                  <w:divBdr>
                    <w:top w:val="none" w:sz="0" w:space="0" w:color="auto"/>
                    <w:left w:val="none" w:sz="0" w:space="0" w:color="auto"/>
                    <w:bottom w:val="none" w:sz="0" w:space="0" w:color="auto"/>
                    <w:right w:val="none" w:sz="0" w:space="0" w:color="auto"/>
                  </w:divBdr>
                </w:div>
              </w:divsChild>
            </w:div>
            <w:div w:id="585387284">
              <w:marLeft w:val="0"/>
              <w:marRight w:val="0"/>
              <w:marTop w:val="0"/>
              <w:marBottom w:val="0"/>
              <w:divBdr>
                <w:top w:val="none" w:sz="0" w:space="0" w:color="auto"/>
                <w:left w:val="none" w:sz="0" w:space="0" w:color="auto"/>
                <w:bottom w:val="none" w:sz="0" w:space="0" w:color="auto"/>
                <w:right w:val="none" w:sz="0" w:space="0" w:color="auto"/>
              </w:divBdr>
              <w:divsChild>
                <w:div w:id="198963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11741">
          <w:marLeft w:val="0"/>
          <w:marRight w:val="0"/>
          <w:marTop w:val="0"/>
          <w:marBottom w:val="0"/>
          <w:divBdr>
            <w:top w:val="none" w:sz="0" w:space="0" w:color="auto"/>
            <w:left w:val="none" w:sz="0" w:space="0" w:color="auto"/>
            <w:bottom w:val="none" w:sz="0" w:space="0" w:color="auto"/>
            <w:right w:val="none" w:sz="0" w:space="0" w:color="auto"/>
          </w:divBdr>
          <w:divsChild>
            <w:div w:id="725761165">
              <w:marLeft w:val="0"/>
              <w:marRight w:val="0"/>
              <w:marTop w:val="0"/>
              <w:marBottom w:val="0"/>
              <w:divBdr>
                <w:top w:val="none" w:sz="0" w:space="0" w:color="auto"/>
                <w:left w:val="none" w:sz="0" w:space="0" w:color="auto"/>
                <w:bottom w:val="none" w:sz="0" w:space="0" w:color="auto"/>
                <w:right w:val="none" w:sz="0" w:space="0" w:color="auto"/>
              </w:divBdr>
              <w:divsChild>
                <w:div w:id="733046158">
                  <w:marLeft w:val="0"/>
                  <w:marRight w:val="0"/>
                  <w:marTop w:val="0"/>
                  <w:marBottom w:val="0"/>
                  <w:divBdr>
                    <w:top w:val="none" w:sz="0" w:space="0" w:color="auto"/>
                    <w:left w:val="none" w:sz="0" w:space="0" w:color="auto"/>
                    <w:bottom w:val="none" w:sz="0" w:space="0" w:color="auto"/>
                    <w:right w:val="none" w:sz="0" w:space="0" w:color="auto"/>
                  </w:divBdr>
                </w:div>
              </w:divsChild>
            </w:div>
            <w:div w:id="823736106">
              <w:marLeft w:val="0"/>
              <w:marRight w:val="0"/>
              <w:marTop w:val="0"/>
              <w:marBottom w:val="0"/>
              <w:divBdr>
                <w:top w:val="none" w:sz="0" w:space="0" w:color="auto"/>
                <w:left w:val="none" w:sz="0" w:space="0" w:color="auto"/>
                <w:bottom w:val="none" w:sz="0" w:space="0" w:color="auto"/>
                <w:right w:val="none" w:sz="0" w:space="0" w:color="auto"/>
              </w:divBdr>
              <w:divsChild>
                <w:div w:id="7185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38411">
          <w:marLeft w:val="0"/>
          <w:marRight w:val="0"/>
          <w:marTop w:val="0"/>
          <w:marBottom w:val="0"/>
          <w:divBdr>
            <w:top w:val="none" w:sz="0" w:space="0" w:color="auto"/>
            <w:left w:val="none" w:sz="0" w:space="0" w:color="auto"/>
            <w:bottom w:val="none" w:sz="0" w:space="0" w:color="auto"/>
            <w:right w:val="none" w:sz="0" w:space="0" w:color="auto"/>
          </w:divBdr>
          <w:divsChild>
            <w:div w:id="1075396374">
              <w:marLeft w:val="0"/>
              <w:marRight w:val="0"/>
              <w:marTop w:val="0"/>
              <w:marBottom w:val="0"/>
              <w:divBdr>
                <w:top w:val="none" w:sz="0" w:space="0" w:color="auto"/>
                <w:left w:val="none" w:sz="0" w:space="0" w:color="auto"/>
                <w:bottom w:val="none" w:sz="0" w:space="0" w:color="auto"/>
                <w:right w:val="none" w:sz="0" w:space="0" w:color="auto"/>
              </w:divBdr>
              <w:divsChild>
                <w:div w:id="602498253">
                  <w:marLeft w:val="0"/>
                  <w:marRight w:val="0"/>
                  <w:marTop w:val="0"/>
                  <w:marBottom w:val="0"/>
                  <w:divBdr>
                    <w:top w:val="none" w:sz="0" w:space="0" w:color="auto"/>
                    <w:left w:val="none" w:sz="0" w:space="0" w:color="auto"/>
                    <w:bottom w:val="none" w:sz="0" w:space="0" w:color="auto"/>
                    <w:right w:val="none" w:sz="0" w:space="0" w:color="auto"/>
                  </w:divBdr>
                </w:div>
              </w:divsChild>
            </w:div>
            <w:div w:id="1061634485">
              <w:marLeft w:val="0"/>
              <w:marRight w:val="0"/>
              <w:marTop w:val="0"/>
              <w:marBottom w:val="0"/>
              <w:divBdr>
                <w:top w:val="none" w:sz="0" w:space="0" w:color="auto"/>
                <w:left w:val="none" w:sz="0" w:space="0" w:color="auto"/>
                <w:bottom w:val="none" w:sz="0" w:space="0" w:color="auto"/>
                <w:right w:val="none" w:sz="0" w:space="0" w:color="auto"/>
              </w:divBdr>
              <w:divsChild>
                <w:div w:id="9775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17695">
          <w:marLeft w:val="0"/>
          <w:marRight w:val="0"/>
          <w:marTop w:val="0"/>
          <w:marBottom w:val="0"/>
          <w:divBdr>
            <w:top w:val="none" w:sz="0" w:space="0" w:color="auto"/>
            <w:left w:val="none" w:sz="0" w:space="0" w:color="auto"/>
            <w:bottom w:val="none" w:sz="0" w:space="0" w:color="auto"/>
            <w:right w:val="none" w:sz="0" w:space="0" w:color="auto"/>
          </w:divBdr>
          <w:divsChild>
            <w:div w:id="374350789">
              <w:marLeft w:val="0"/>
              <w:marRight w:val="0"/>
              <w:marTop w:val="0"/>
              <w:marBottom w:val="0"/>
              <w:divBdr>
                <w:top w:val="none" w:sz="0" w:space="0" w:color="auto"/>
                <w:left w:val="none" w:sz="0" w:space="0" w:color="auto"/>
                <w:bottom w:val="none" w:sz="0" w:space="0" w:color="auto"/>
                <w:right w:val="none" w:sz="0" w:space="0" w:color="auto"/>
              </w:divBdr>
              <w:divsChild>
                <w:div w:id="431435309">
                  <w:marLeft w:val="0"/>
                  <w:marRight w:val="0"/>
                  <w:marTop w:val="0"/>
                  <w:marBottom w:val="0"/>
                  <w:divBdr>
                    <w:top w:val="none" w:sz="0" w:space="0" w:color="auto"/>
                    <w:left w:val="none" w:sz="0" w:space="0" w:color="auto"/>
                    <w:bottom w:val="none" w:sz="0" w:space="0" w:color="auto"/>
                    <w:right w:val="none" w:sz="0" w:space="0" w:color="auto"/>
                  </w:divBdr>
                </w:div>
              </w:divsChild>
            </w:div>
            <w:div w:id="1862279381">
              <w:marLeft w:val="0"/>
              <w:marRight w:val="0"/>
              <w:marTop w:val="0"/>
              <w:marBottom w:val="0"/>
              <w:divBdr>
                <w:top w:val="none" w:sz="0" w:space="0" w:color="auto"/>
                <w:left w:val="none" w:sz="0" w:space="0" w:color="auto"/>
                <w:bottom w:val="none" w:sz="0" w:space="0" w:color="auto"/>
                <w:right w:val="none" w:sz="0" w:space="0" w:color="auto"/>
              </w:divBdr>
              <w:divsChild>
                <w:div w:id="113968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84952">
          <w:marLeft w:val="0"/>
          <w:marRight w:val="0"/>
          <w:marTop w:val="0"/>
          <w:marBottom w:val="0"/>
          <w:divBdr>
            <w:top w:val="none" w:sz="0" w:space="0" w:color="auto"/>
            <w:left w:val="none" w:sz="0" w:space="0" w:color="auto"/>
            <w:bottom w:val="none" w:sz="0" w:space="0" w:color="auto"/>
            <w:right w:val="none" w:sz="0" w:space="0" w:color="auto"/>
          </w:divBdr>
          <w:divsChild>
            <w:div w:id="1011446692">
              <w:marLeft w:val="0"/>
              <w:marRight w:val="0"/>
              <w:marTop w:val="0"/>
              <w:marBottom w:val="0"/>
              <w:divBdr>
                <w:top w:val="none" w:sz="0" w:space="0" w:color="auto"/>
                <w:left w:val="none" w:sz="0" w:space="0" w:color="auto"/>
                <w:bottom w:val="none" w:sz="0" w:space="0" w:color="auto"/>
                <w:right w:val="none" w:sz="0" w:space="0" w:color="auto"/>
              </w:divBdr>
              <w:divsChild>
                <w:div w:id="858860452">
                  <w:marLeft w:val="0"/>
                  <w:marRight w:val="0"/>
                  <w:marTop w:val="0"/>
                  <w:marBottom w:val="0"/>
                  <w:divBdr>
                    <w:top w:val="none" w:sz="0" w:space="0" w:color="auto"/>
                    <w:left w:val="none" w:sz="0" w:space="0" w:color="auto"/>
                    <w:bottom w:val="none" w:sz="0" w:space="0" w:color="auto"/>
                    <w:right w:val="none" w:sz="0" w:space="0" w:color="auto"/>
                  </w:divBdr>
                </w:div>
              </w:divsChild>
            </w:div>
            <w:div w:id="1406226526">
              <w:marLeft w:val="0"/>
              <w:marRight w:val="0"/>
              <w:marTop w:val="0"/>
              <w:marBottom w:val="0"/>
              <w:divBdr>
                <w:top w:val="none" w:sz="0" w:space="0" w:color="auto"/>
                <w:left w:val="none" w:sz="0" w:space="0" w:color="auto"/>
                <w:bottom w:val="none" w:sz="0" w:space="0" w:color="auto"/>
                <w:right w:val="none" w:sz="0" w:space="0" w:color="auto"/>
              </w:divBdr>
              <w:divsChild>
                <w:div w:id="32093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5864">
          <w:marLeft w:val="0"/>
          <w:marRight w:val="0"/>
          <w:marTop w:val="0"/>
          <w:marBottom w:val="0"/>
          <w:divBdr>
            <w:top w:val="none" w:sz="0" w:space="0" w:color="auto"/>
            <w:left w:val="none" w:sz="0" w:space="0" w:color="auto"/>
            <w:bottom w:val="none" w:sz="0" w:space="0" w:color="auto"/>
            <w:right w:val="none" w:sz="0" w:space="0" w:color="auto"/>
          </w:divBdr>
          <w:divsChild>
            <w:div w:id="899289535">
              <w:marLeft w:val="0"/>
              <w:marRight w:val="0"/>
              <w:marTop w:val="0"/>
              <w:marBottom w:val="0"/>
              <w:divBdr>
                <w:top w:val="none" w:sz="0" w:space="0" w:color="auto"/>
                <w:left w:val="none" w:sz="0" w:space="0" w:color="auto"/>
                <w:bottom w:val="none" w:sz="0" w:space="0" w:color="auto"/>
                <w:right w:val="none" w:sz="0" w:space="0" w:color="auto"/>
              </w:divBdr>
              <w:divsChild>
                <w:div w:id="1689678667">
                  <w:marLeft w:val="0"/>
                  <w:marRight w:val="0"/>
                  <w:marTop w:val="0"/>
                  <w:marBottom w:val="0"/>
                  <w:divBdr>
                    <w:top w:val="none" w:sz="0" w:space="0" w:color="auto"/>
                    <w:left w:val="none" w:sz="0" w:space="0" w:color="auto"/>
                    <w:bottom w:val="none" w:sz="0" w:space="0" w:color="auto"/>
                    <w:right w:val="none" w:sz="0" w:space="0" w:color="auto"/>
                  </w:divBdr>
                </w:div>
              </w:divsChild>
            </w:div>
            <w:div w:id="284240001">
              <w:marLeft w:val="0"/>
              <w:marRight w:val="0"/>
              <w:marTop w:val="0"/>
              <w:marBottom w:val="0"/>
              <w:divBdr>
                <w:top w:val="none" w:sz="0" w:space="0" w:color="auto"/>
                <w:left w:val="none" w:sz="0" w:space="0" w:color="auto"/>
                <w:bottom w:val="none" w:sz="0" w:space="0" w:color="auto"/>
                <w:right w:val="none" w:sz="0" w:space="0" w:color="auto"/>
              </w:divBdr>
              <w:divsChild>
                <w:div w:id="159809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5542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458E2-1AEE-48B3-BDE2-63BD09B1C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Creatura Ltd</Company>
  <LinksUpToDate>false</LinksUpToDate>
  <CharactersWithSpaces>4007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Caldecott</dc:creator>
  <cp:keywords/>
  <dc:description/>
  <cp:lastModifiedBy>Sowmiya Subramani</cp:lastModifiedBy>
  <cp:revision>3</cp:revision>
  <dcterms:created xsi:type="dcterms:W3CDTF">2022-10-09T05:33:00Z</dcterms:created>
  <dcterms:modified xsi:type="dcterms:W3CDTF">2022-10-25T14:20:00Z</dcterms:modified>
</cp:coreProperties>
</file>