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6C3" w:rsidRPr="00AE7918" w:rsidRDefault="00AE7918" w:rsidP="00AE7918">
      <w:pPr>
        <w:spacing w:line="360" w:lineRule="auto"/>
        <w:rPr>
          <w:rFonts w:ascii="Times New Roman" w:eastAsia="Calibri" w:hAnsi="Times New Roman" w:cs="Times New Roman"/>
          <w:b/>
          <w:sz w:val="28"/>
          <w:szCs w:val="24"/>
        </w:rPr>
      </w:pPr>
      <w:bookmarkStart w:id="0" w:name="_Toc162919352"/>
      <w:bookmarkStart w:id="1" w:name="_GoBack"/>
      <w:bookmarkEnd w:id="1"/>
      <w:r>
        <w:rPr>
          <w:rFonts w:ascii="Times New Roman" w:eastAsia="Calibri" w:hAnsi="Times New Roman" w:cs="Times New Roman"/>
          <w:b/>
          <w:sz w:val="28"/>
          <w:szCs w:val="24"/>
        </w:rPr>
        <w:t xml:space="preserve">Appendices: </w:t>
      </w:r>
      <w:r w:rsidR="004F5CFD" w:rsidRPr="00B23024">
        <w:rPr>
          <w:rFonts w:ascii="Times New Roman" w:hAnsi="Times New Roman" w:cs="Times New Roman"/>
          <w:b/>
          <w:sz w:val="28"/>
        </w:rPr>
        <w:t>Model diagnosis test</w:t>
      </w:r>
    </w:p>
    <w:p w:rsidR="00CC36C3" w:rsidRPr="00CC36C3" w:rsidRDefault="00CC36C3" w:rsidP="00CC36C3">
      <w:pPr>
        <w:spacing w:after="0" w:line="360" w:lineRule="auto"/>
        <w:rPr>
          <w:rFonts w:ascii="Times New Roman" w:eastAsia="Calibri" w:hAnsi="Times New Roman" w:cs="Times New Roman"/>
          <w:sz w:val="24"/>
        </w:rPr>
      </w:pPr>
      <w:r w:rsidRPr="00CC36C3">
        <w:rPr>
          <w:rFonts w:ascii="Times New Roman" w:eastAsia="Calibri" w:hAnsi="Times New Roman" w:cs="Times New Roman"/>
          <w:sz w:val="24"/>
        </w:rPr>
        <w:t xml:space="preserve">Appendix </w:t>
      </w:r>
      <w:r w:rsidR="004F5CFD">
        <w:rPr>
          <w:rFonts w:ascii="Times New Roman" w:eastAsia="Calibri" w:hAnsi="Times New Roman" w:cs="Times New Roman"/>
          <w:sz w:val="24"/>
        </w:rPr>
        <w:t>Fig.</w:t>
      </w:r>
      <w:r w:rsidR="009E497F">
        <w:rPr>
          <w:rFonts w:ascii="Times New Roman" w:eastAsia="Calibri" w:hAnsi="Times New Roman" w:cs="Times New Roman"/>
          <w:sz w:val="24"/>
        </w:rPr>
        <w:t xml:space="preserve"> 1</w:t>
      </w:r>
      <w:r w:rsidRPr="00CC36C3">
        <w:rPr>
          <w:rFonts w:ascii="Times New Roman" w:eastAsia="Calibri" w:hAnsi="Times New Roman" w:cs="Times New Roman"/>
          <w:sz w:val="24"/>
        </w:rPr>
        <w:t>: Box plot of outlier detection for continuous covariates.</w:t>
      </w:r>
    </w:p>
    <w:p w:rsidR="00CC36C3" w:rsidRPr="00CC36C3" w:rsidRDefault="00CC36C3" w:rsidP="00CC36C3">
      <w:pPr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sz w:val="28"/>
          <w:szCs w:val="24"/>
          <w:lang w:val="en-AU"/>
        </w:rPr>
      </w:pPr>
      <w:r w:rsidRPr="00CC36C3">
        <w:rPr>
          <w:rFonts w:ascii="Times New Roman" w:eastAsia="Calibri" w:hAnsi="Times New Roman" w:cs="Times New Roman"/>
          <w:noProof/>
          <w:kern w:val="2"/>
          <w:sz w:val="24"/>
          <w:szCs w:val="24"/>
          <w14:ligatures w14:val="standardContextual"/>
        </w:rPr>
        <w:drawing>
          <wp:inline distT="0" distB="0" distL="0" distR="0" wp14:anchorId="118956B5" wp14:editId="5CD0290E">
            <wp:extent cx="5327015" cy="2190750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545" cy="22789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36C3" w:rsidRDefault="00CC36C3">
      <w:pPr>
        <w:rPr>
          <w:rFonts w:ascii="Times New Roman" w:eastAsia="Calibri" w:hAnsi="Times New Roman" w:cs="Times New Roman"/>
          <w:sz w:val="24"/>
          <w:szCs w:val="24"/>
        </w:rPr>
      </w:pPr>
    </w:p>
    <w:p w:rsidR="00CC36C3" w:rsidRPr="00CC36C3" w:rsidRDefault="00CC36C3" w:rsidP="00CC36C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AU"/>
        </w:rPr>
      </w:pPr>
      <w:r w:rsidRPr="00CC36C3">
        <w:rPr>
          <w:rFonts w:ascii="Times New Roman" w:eastAsia="Calibri" w:hAnsi="Times New Roman" w:cs="Times New Roman"/>
          <w:sz w:val="24"/>
          <w:szCs w:val="24"/>
        </w:rPr>
        <w:t xml:space="preserve">Appendix Table 1: </w:t>
      </w:r>
      <w:r w:rsidR="00FF13BA" w:rsidRPr="00FF13BA">
        <w:rPr>
          <w:rFonts w:ascii="Times New Roman" w:hAnsi="Times New Roman" w:cs="Times New Roman"/>
          <w:sz w:val="24"/>
          <w:szCs w:val="24"/>
        </w:rPr>
        <w:t xml:space="preserve">Multicollinearity test </w:t>
      </w:r>
      <w:r w:rsidRPr="00CC36C3">
        <w:rPr>
          <w:rFonts w:ascii="Times New Roman" w:eastAsia="Calibri" w:hAnsi="Times New Roman" w:cs="Times New Roman"/>
          <w:kern w:val="2"/>
          <w:sz w:val="24"/>
          <w:szCs w:val="24"/>
          <w:lang w:val="en-AU"/>
          <w14:ligatures w14:val="standardContextual"/>
        </w:rPr>
        <w:t xml:space="preserve">for continuous </w:t>
      </w:r>
      <w:r w:rsidRPr="00CC36C3">
        <w:rPr>
          <w:rFonts w:ascii="Times New Roman" w:eastAsia="Calibri" w:hAnsi="Times New Roman" w:cs="Times New Roman"/>
          <w:sz w:val="24"/>
        </w:rPr>
        <w:t>covariates</w:t>
      </w:r>
      <w:r w:rsidRPr="00CC36C3">
        <w:rPr>
          <w:rFonts w:ascii="Times New Roman" w:eastAsia="Calibri" w:hAnsi="Times New Roman" w:cs="Times New Roman"/>
          <w:kern w:val="2"/>
          <w:sz w:val="24"/>
          <w:szCs w:val="24"/>
          <w:lang w:val="en-AU"/>
          <w14:ligatures w14:val="standardContextual"/>
        </w:rPr>
        <w:t>.</w:t>
      </w:r>
      <w:bookmarkEnd w:id="0"/>
    </w:p>
    <w:tbl>
      <w:tblPr>
        <w:tblStyle w:val="TableGrid12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5"/>
        <w:gridCol w:w="2239"/>
        <w:gridCol w:w="2621"/>
      </w:tblGrid>
      <w:tr w:rsidR="00CC36C3" w:rsidRPr="00CC36C3" w:rsidTr="00553EB5">
        <w:trPr>
          <w:trHeight w:hRule="exact" w:val="318"/>
        </w:trPr>
        <w:tc>
          <w:tcPr>
            <w:tcW w:w="4235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Variables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VIF</w:t>
            </w:r>
          </w:p>
        </w:tc>
        <w:tc>
          <w:tcPr>
            <w:tcW w:w="2621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1/VIF</w:t>
            </w:r>
          </w:p>
        </w:tc>
      </w:tr>
      <w:tr w:rsidR="00CC36C3" w:rsidRPr="00CC36C3" w:rsidTr="00553EB5">
        <w:trPr>
          <w:trHeight w:hRule="exact" w:val="354"/>
        </w:trPr>
        <w:tc>
          <w:tcPr>
            <w:tcW w:w="4235" w:type="dxa"/>
            <w:tcBorders>
              <w:top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Economically Active family members</w:t>
            </w:r>
          </w:p>
        </w:tc>
        <w:tc>
          <w:tcPr>
            <w:tcW w:w="2239" w:type="dxa"/>
            <w:tcBorders>
              <w:top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2.36</w:t>
            </w:r>
          </w:p>
        </w:tc>
        <w:tc>
          <w:tcPr>
            <w:tcW w:w="2621" w:type="dxa"/>
            <w:tcBorders>
              <w:top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0.424160</w:t>
            </w:r>
          </w:p>
        </w:tc>
      </w:tr>
      <w:tr w:rsidR="00CC36C3" w:rsidRPr="00CC36C3" w:rsidTr="00553EB5">
        <w:trPr>
          <w:trHeight w:hRule="exact" w:val="327"/>
        </w:trPr>
        <w:tc>
          <w:tcPr>
            <w:tcW w:w="4235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Education level</w:t>
            </w:r>
          </w:p>
        </w:tc>
        <w:tc>
          <w:tcPr>
            <w:tcW w:w="2239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2.32</w:t>
            </w:r>
          </w:p>
        </w:tc>
        <w:tc>
          <w:tcPr>
            <w:tcW w:w="2621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0.430155</w:t>
            </w:r>
          </w:p>
        </w:tc>
      </w:tr>
      <w:tr w:rsidR="00CC36C3" w:rsidRPr="00CC36C3" w:rsidTr="00553EB5">
        <w:trPr>
          <w:trHeight w:hRule="exact" w:val="309"/>
        </w:trPr>
        <w:tc>
          <w:tcPr>
            <w:tcW w:w="4235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Farm distance</w:t>
            </w:r>
          </w:p>
        </w:tc>
        <w:tc>
          <w:tcPr>
            <w:tcW w:w="2239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1.88</w:t>
            </w:r>
          </w:p>
        </w:tc>
        <w:tc>
          <w:tcPr>
            <w:tcW w:w="2621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0.531580</w:t>
            </w:r>
          </w:p>
        </w:tc>
      </w:tr>
      <w:tr w:rsidR="00CC36C3" w:rsidRPr="00CC36C3" w:rsidTr="00553EB5">
        <w:trPr>
          <w:trHeight w:hRule="exact" w:val="363"/>
        </w:trPr>
        <w:tc>
          <w:tcPr>
            <w:tcW w:w="4235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Age </w:t>
            </w:r>
          </w:p>
        </w:tc>
        <w:tc>
          <w:tcPr>
            <w:tcW w:w="2239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1.86</w:t>
            </w:r>
          </w:p>
        </w:tc>
        <w:tc>
          <w:tcPr>
            <w:tcW w:w="2621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0.536514</w:t>
            </w:r>
          </w:p>
        </w:tc>
      </w:tr>
      <w:tr w:rsidR="00CC36C3" w:rsidRPr="00CC36C3" w:rsidTr="00553EB5">
        <w:trPr>
          <w:trHeight w:hRule="exact" w:val="363"/>
        </w:trPr>
        <w:tc>
          <w:tcPr>
            <w:tcW w:w="4235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Farm size</w:t>
            </w:r>
          </w:p>
        </w:tc>
        <w:tc>
          <w:tcPr>
            <w:tcW w:w="2239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sz w:val="24"/>
                <w:szCs w:val="24"/>
              </w:rPr>
              <w:t>1.66</w:t>
            </w:r>
          </w:p>
        </w:tc>
        <w:tc>
          <w:tcPr>
            <w:tcW w:w="2621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sz w:val="24"/>
                <w:szCs w:val="24"/>
              </w:rPr>
              <w:t>0.601432</w:t>
            </w:r>
          </w:p>
        </w:tc>
      </w:tr>
      <w:tr w:rsidR="00CC36C3" w:rsidRPr="00CC36C3" w:rsidTr="00553EB5">
        <w:trPr>
          <w:trHeight w:hRule="exact" w:val="354"/>
        </w:trPr>
        <w:tc>
          <w:tcPr>
            <w:tcW w:w="4235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Freq. extension contact</w:t>
            </w:r>
          </w:p>
        </w:tc>
        <w:tc>
          <w:tcPr>
            <w:tcW w:w="2239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1.21</w:t>
            </w:r>
          </w:p>
        </w:tc>
        <w:tc>
          <w:tcPr>
            <w:tcW w:w="2621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0.828537</w:t>
            </w:r>
          </w:p>
        </w:tc>
      </w:tr>
      <w:tr w:rsidR="00CC36C3" w:rsidRPr="00CC36C3" w:rsidTr="00553EB5">
        <w:trPr>
          <w:trHeight w:hRule="exact" w:val="363"/>
        </w:trPr>
        <w:tc>
          <w:tcPr>
            <w:tcW w:w="4235" w:type="dxa"/>
            <w:tcBorders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Livestock</w:t>
            </w:r>
          </w:p>
        </w:tc>
        <w:tc>
          <w:tcPr>
            <w:tcW w:w="2239" w:type="dxa"/>
            <w:tcBorders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1.14</w:t>
            </w:r>
          </w:p>
        </w:tc>
        <w:tc>
          <w:tcPr>
            <w:tcW w:w="2621" w:type="dxa"/>
            <w:tcBorders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0.879880</w:t>
            </w:r>
          </w:p>
        </w:tc>
      </w:tr>
      <w:tr w:rsidR="00CC36C3" w:rsidRPr="00CC36C3" w:rsidTr="00553EB5">
        <w:trPr>
          <w:trHeight w:hRule="exact" w:val="363"/>
        </w:trPr>
        <w:tc>
          <w:tcPr>
            <w:tcW w:w="4235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Mean VIF</w:t>
            </w:r>
          </w:p>
        </w:tc>
        <w:tc>
          <w:tcPr>
            <w:tcW w:w="2239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1.77</w:t>
            </w:r>
          </w:p>
        </w:tc>
        <w:tc>
          <w:tcPr>
            <w:tcW w:w="2621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:rsidR="00CC36C3" w:rsidRPr="00AE7918" w:rsidRDefault="00CC36C3" w:rsidP="00CC36C3">
      <w:pPr>
        <w:spacing w:line="360" w:lineRule="auto"/>
        <w:rPr>
          <w:rFonts w:ascii="Times New Roman" w:eastAsia="Calibri" w:hAnsi="Times New Roman" w:cs="Times New Roman"/>
          <w:bCs/>
          <w:sz w:val="10"/>
          <w:szCs w:val="24"/>
          <w:lang w:val="en-AU"/>
        </w:rPr>
      </w:pPr>
      <w:bookmarkStart w:id="2" w:name="_Toc162919353"/>
    </w:p>
    <w:p w:rsidR="00CC36C3" w:rsidRPr="00CC36C3" w:rsidRDefault="00CC36C3" w:rsidP="00CC36C3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AU"/>
          <w14:ligatures w14:val="standardContextual"/>
        </w:rPr>
      </w:pPr>
      <w:r w:rsidRPr="00CC36C3">
        <w:rPr>
          <w:rFonts w:ascii="Times New Roman" w:eastAsia="Calibri" w:hAnsi="Times New Roman" w:cs="Times New Roman"/>
          <w:bCs/>
          <w:sz w:val="24"/>
          <w:szCs w:val="24"/>
          <w:lang w:val="en-AU"/>
        </w:rPr>
        <w:t xml:space="preserve">Appendix Table 2: </w:t>
      </w:r>
      <w:r w:rsidRPr="00CC36C3">
        <w:rPr>
          <w:rFonts w:ascii="Times New Roman" w:eastAsia="Calibri" w:hAnsi="Times New Roman" w:cs="Times New Roman"/>
          <w:kern w:val="2"/>
          <w:sz w:val="24"/>
          <w:szCs w:val="24"/>
          <w:lang w:val="en-AU"/>
          <w14:ligatures w14:val="standardContextual"/>
        </w:rPr>
        <w:t xml:space="preserve">Collinearity test for dummy </w:t>
      </w:r>
      <w:r w:rsidRPr="00CC36C3">
        <w:rPr>
          <w:rFonts w:ascii="Times New Roman" w:eastAsia="Calibri" w:hAnsi="Times New Roman" w:cs="Times New Roman"/>
          <w:sz w:val="24"/>
        </w:rPr>
        <w:t>covariates</w:t>
      </w:r>
      <w:r w:rsidRPr="00CC36C3">
        <w:rPr>
          <w:rFonts w:ascii="Times New Roman" w:eastAsia="Calibri" w:hAnsi="Times New Roman" w:cs="Times New Roman"/>
          <w:kern w:val="2"/>
          <w:sz w:val="24"/>
          <w:szCs w:val="24"/>
          <w:lang w:val="en-AU"/>
          <w14:ligatures w14:val="standardContextual"/>
        </w:rPr>
        <w:t>.</w:t>
      </w:r>
      <w:bookmarkEnd w:id="2"/>
    </w:p>
    <w:tbl>
      <w:tblPr>
        <w:tblStyle w:val="TableGrid10"/>
        <w:tblW w:w="972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0"/>
        <w:gridCol w:w="720"/>
        <w:gridCol w:w="720"/>
        <w:gridCol w:w="681"/>
        <w:gridCol w:w="666"/>
        <w:gridCol w:w="696"/>
        <w:gridCol w:w="699"/>
        <w:gridCol w:w="666"/>
        <w:gridCol w:w="666"/>
        <w:gridCol w:w="673"/>
        <w:gridCol w:w="666"/>
        <w:gridCol w:w="666"/>
        <w:gridCol w:w="666"/>
      </w:tblGrid>
      <w:tr w:rsidR="00CC36C3" w:rsidRPr="00CC36C3" w:rsidTr="00553EB5">
        <w:trPr>
          <w:trHeight w:hRule="exact" w:val="354"/>
          <w:jc w:val="center"/>
        </w:trPr>
        <w:tc>
          <w:tcPr>
            <w:tcW w:w="1540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after="20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b/>
                <w:bCs/>
                <w:kern w:val="2"/>
                <w14:ligatures w14:val="standardContextual"/>
              </w:rPr>
              <w:t>Variables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(1)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(2)</w:t>
            </w:r>
          </w:p>
        </w:tc>
        <w:tc>
          <w:tcPr>
            <w:tcW w:w="681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(3)</w:t>
            </w:r>
          </w:p>
        </w:tc>
        <w:tc>
          <w:tcPr>
            <w:tcW w:w="666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(4)</w:t>
            </w:r>
          </w:p>
        </w:tc>
        <w:tc>
          <w:tcPr>
            <w:tcW w:w="696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(5)</w:t>
            </w:r>
          </w:p>
        </w:tc>
        <w:tc>
          <w:tcPr>
            <w:tcW w:w="699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(6)</w:t>
            </w:r>
          </w:p>
        </w:tc>
        <w:tc>
          <w:tcPr>
            <w:tcW w:w="666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(7)</w:t>
            </w:r>
          </w:p>
        </w:tc>
        <w:tc>
          <w:tcPr>
            <w:tcW w:w="666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(8)</w:t>
            </w:r>
          </w:p>
        </w:tc>
        <w:tc>
          <w:tcPr>
            <w:tcW w:w="673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(9)</w:t>
            </w:r>
          </w:p>
        </w:tc>
        <w:tc>
          <w:tcPr>
            <w:tcW w:w="666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(10)</w:t>
            </w:r>
          </w:p>
        </w:tc>
        <w:tc>
          <w:tcPr>
            <w:tcW w:w="666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(11)</w:t>
            </w:r>
          </w:p>
        </w:tc>
        <w:tc>
          <w:tcPr>
            <w:tcW w:w="666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(12)</w:t>
            </w:r>
          </w:p>
        </w:tc>
      </w:tr>
      <w:tr w:rsidR="00CC36C3" w:rsidRPr="00CC36C3" w:rsidTr="00553EB5">
        <w:trPr>
          <w:trHeight w:hRule="exact" w:val="327"/>
          <w:jc w:val="center"/>
        </w:trPr>
        <w:tc>
          <w:tcPr>
            <w:tcW w:w="1540" w:type="dxa"/>
            <w:tcBorders>
              <w:top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(1) SEX</w:t>
            </w:r>
          </w:p>
        </w:tc>
        <w:tc>
          <w:tcPr>
            <w:tcW w:w="720" w:type="dxa"/>
            <w:tcBorders>
              <w:top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1.000</w:t>
            </w:r>
          </w:p>
        </w:tc>
        <w:tc>
          <w:tcPr>
            <w:tcW w:w="720" w:type="dxa"/>
            <w:tcBorders>
              <w:top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81" w:type="dxa"/>
            <w:tcBorders>
              <w:top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  <w:tcBorders>
              <w:top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96" w:type="dxa"/>
            <w:tcBorders>
              <w:top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99" w:type="dxa"/>
            <w:tcBorders>
              <w:top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  <w:tcBorders>
              <w:top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  <w:tcBorders>
              <w:top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73" w:type="dxa"/>
            <w:tcBorders>
              <w:top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  <w:tcBorders>
              <w:top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  <w:tcBorders>
              <w:top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  <w:tcBorders>
              <w:top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CC36C3" w:rsidRPr="00CC36C3" w:rsidTr="00553EB5">
        <w:trPr>
          <w:trHeight w:hRule="exact" w:val="252"/>
          <w:jc w:val="center"/>
        </w:trPr>
        <w:tc>
          <w:tcPr>
            <w:tcW w:w="154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(2) </w:t>
            </w:r>
            <w:r w:rsidRPr="00CC36C3">
              <w:rPr>
                <w:rFonts w:ascii="Times New Roman" w:eastAsia="Calibri" w:hAnsi="Times New Roman" w:cs="Times New Roman"/>
                <w:sz w:val="20"/>
                <w:szCs w:val="20"/>
              </w:rPr>
              <w:t>MAR-STU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0.016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1.000</w:t>
            </w:r>
          </w:p>
        </w:tc>
        <w:tc>
          <w:tcPr>
            <w:tcW w:w="681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9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99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73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CC36C3" w:rsidRPr="00CC36C3" w:rsidTr="00553EB5">
        <w:trPr>
          <w:trHeight w:hRule="exact" w:val="270"/>
          <w:jc w:val="center"/>
        </w:trPr>
        <w:tc>
          <w:tcPr>
            <w:tcW w:w="154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(3)</w:t>
            </w:r>
            <w:r w:rsidRPr="00CC36C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SOC-GR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0.194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0.138</w:t>
            </w:r>
          </w:p>
        </w:tc>
        <w:tc>
          <w:tcPr>
            <w:tcW w:w="681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9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99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73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CC36C3" w:rsidRPr="00CC36C3" w:rsidTr="00553EB5">
        <w:trPr>
          <w:trHeight w:hRule="exact" w:val="288"/>
          <w:jc w:val="center"/>
        </w:trPr>
        <w:tc>
          <w:tcPr>
            <w:tcW w:w="154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(4) TRUST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0.201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0.167</w:t>
            </w:r>
          </w:p>
        </w:tc>
        <w:tc>
          <w:tcPr>
            <w:tcW w:w="681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sz w:val="20"/>
                <w:szCs w:val="20"/>
              </w:rPr>
              <w:t>0.323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1.000</w:t>
            </w:r>
          </w:p>
        </w:tc>
        <w:tc>
          <w:tcPr>
            <w:tcW w:w="69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99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73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CC36C3" w:rsidRPr="00CC36C3" w:rsidTr="00553EB5">
        <w:trPr>
          <w:trHeight w:hRule="exact" w:val="261"/>
          <w:jc w:val="center"/>
        </w:trPr>
        <w:tc>
          <w:tcPr>
            <w:tcW w:w="154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(5) SLM-INFO.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0.250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0.194</w:t>
            </w:r>
          </w:p>
        </w:tc>
        <w:tc>
          <w:tcPr>
            <w:tcW w:w="681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sz w:val="20"/>
                <w:szCs w:val="20"/>
              </w:rPr>
              <w:t>0.545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0.343</w:t>
            </w:r>
          </w:p>
        </w:tc>
        <w:tc>
          <w:tcPr>
            <w:tcW w:w="69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1.000</w:t>
            </w:r>
          </w:p>
        </w:tc>
        <w:tc>
          <w:tcPr>
            <w:tcW w:w="699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73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CC36C3" w:rsidRPr="00CC36C3" w:rsidTr="00553EB5">
        <w:trPr>
          <w:trHeight w:hRule="exact" w:val="288"/>
          <w:jc w:val="center"/>
        </w:trPr>
        <w:tc>
          <w:tcPr>
            <w:tcW w:w="154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(6) TRAINING 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0.111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0.086</w:t>
            </w:r>
          </w:p>
        </w:tc>
        <w:tc>
          <w:tcPr>
            <w:tcW w:w="681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sz w:val="20"/>
                <w:szCs w:val="20"/>
              </w:rPr>
              <w:t>0.278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0.210</w:t>
            </w:r>
          </w:p>
        </w:tc>
        <w:tc>
          <w:tcPr>
            <w:tcW w:w="69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0.313</w:t>
            </w:r>
          </w:p>
        </w:tc>
        <w:tc>
          <w:tcPr>
            <w:tcW w:w="699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1.000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73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CC36C3" w:rsidRPr="00CC36C3" w:rsidTr="00553EB5">
        <w:trPr>
          <w:trHeight w:hRule="exact" w:val="289"/>
          <w:jc w:val="center"/>
        </w:trPr>
        <w:tc>
          <w:tcPr>
            <w:tcW w:w="154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(7) CREDIT 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0.232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0.232</w:t>
            </w:r>
          </w:p>
        </w:tc>
        <w:tc>
          <w:tcPr>
            <w:tcW w:w="681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sz w:val="20"/>
                <w:szCs w:val="20"/>
              </w:rPr>
              <w:t>0.603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0.388</w:t>
            </w:r>
          </w:p>
        </w:tc>
        <w:tc>
          <w:tcPr>
            <w:tcW w:w="69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0.580</w:t>
            </w:r>
          </w:p>
        </w:tc>
        <w:tc>
          <w:tcPr>
            <w:tcW w:w="699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0.288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1.000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73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CC36C3" w:rsidRPr="00CC36C3" w:rsidTr="00553EB5">
        <w:trPr>
          <w:trHeight w:hRule="exact" w:val="225"/>
          <w:jc w:val="center"/>
        </w:trPr>
        <w:tc>
          <w:tcPr>
            <w:tcW w:w="154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(8)</w:t>
            </w:r>
            <w:r w:rsidRPr="00CC36C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TNU-SECU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0.405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0.035</w:t>
            </w:r>
          </w:p>
        </w:tc>
        <w:tc>
          <w:tcPr>
            <w:tcW w:w="681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sz w:val="20"/>
                <w:szCs w:val="20"/>
              </w:rPr>
              <w:t>0.196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0.206</w:t>
            </w:r>
          </w:p>
        </w:tc>
        <w:tc>
          <w:tcPr>
            <w:tcW w:w="69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0.233</w:t>
            </w:r>
          </w:p>
        </w:tc>
        <w:tc>
          <w:tcPr>
            <w:tcW w:w="699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0.073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0.204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1.000</w:t>
            </w:r>
          </w:p>
        </w:tc>
        <w:tc>
          <w:tcPr>
            <w:tcW w:w="673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CC36C3" w:rsidRPr="00CC36C3" w:rsidTr="00553EB5">
        <w:trPr>
          <w:trHeight w:hRule="exact" w:val="298"/>
          <w:jc w:val="center"/>
        </w:trPr>
        <w:tc>
          <w:tcPr>
            <w:tcW w:w="154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 xml:space="preserve">(9) SLOPE 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0.161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0.204</w:t>
            </w:r>
          </w:p>
        </w:tc>
        <w:tc>
          <w:tcPr>
            <w:tcW w:w="681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sz w:val="20"/>
                <w:szCs w:val="20"/>
              </w:rPr>
              <w:t>0.465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0.278</w:t>
            </w:r>
          </w:p>
        </w:tc>
        <w:tc>
          <w:tcPr>
            <w:tcW w:w="69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0.454</w:t>
            </w:r>
          </w:p>
        </w:tc>
        <w:tc>
          <w:tcPr>
            <w:tcW w:w="699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0.146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0.534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0.134</w:t>
            </w:r>
          </w:p>
        </w:tc>
        <w:tc>
          <w:tcPr>
            <w:tcW w:w="673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1.000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CC36C3" w:rsidRPr="00CC36C3" w:rsidTr="00553EB5">
        <w:trPr>
          <w:trHeight w:hRule="exact" w:val="234"/>
          <w:jc w:val="center"/>
        </w:trPr>
        <w:tc>
          <w:tcPr>
            <w:tcW w:w="154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(10) PERC. LD.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0.148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0.479</w:t>
            </w:r>
          </w:p>
        </w:tc>
        <w:tc>
          <w:tcPr>
            <w:tcW w:w="681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sz w:val="20"/>
                <w:szCs w:val="20"/>
              </w:rPr>
              <w:t>0.407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0.325</w:t>
            </w:r>
          </w:p>
        </w:tc>
        <w:tc>
          <w:tcPr>
            <w:tcW w:w="69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0.470</w:t>
            </w:r>
          </w:p>
        </w:tc>
        <w:tc>
          <w:tcPr>
            <w:tcW w:w="699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0.215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0.517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0.190</w:t>
            </w:r>
          </w:p>
        </w:tc>
        <w:tc>
          <w:tcPr>
            <w:tcW w:w="673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0.484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1.000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CC36C3" w:rsidRPr="00CC36C3" w:rsidTr="00553EB5">
        <w:trPr>
          <w:trHeight w:hRule="exact" w:val="261"/>
          <w:jc w:val="center"/>
        </w:trPr>
        <w:tc>
          <w:tcPr>
            <w:tcW w:w="154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(11) ATT. ISLM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0.243</w:t>
            </w:r>
          </w:p>
        </w:tc>
        <w:tc>
          <w:tcPr>
            <w:tcW w:w="720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0.235</w:t>
            </w:r>
          </w:p>
        </w:tc>
        <w:tc>
          <w:tcPr>
            <w:tcW w:w="681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sz w:val="20"/>
                <w:szCs w:val="20"/>
              </w:rPr>
              <w:t>0.572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0.335</w:t>
            </w:r>
          </w:p>
        </w:tc>
        <w:tc>
          <w:tcPr>
            <w:tcW w:w="69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0.621</w:t>
            </w:r>
          </w:p>
        </w:tc>
        <w:tc>
          <w:tcPr>
            <w:tcW w:w="699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0.324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0.661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0.248</w:t>
            </w:r>
          </w:p>
        </w:tc>
        <w:tc>
          <w:tcPr>
            <w:tcW w:w="673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0.558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0.550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1.000</w:t>
            </w:r>
          </w:p>
        </w:tc>
        <w:tc>
          <w:tcPr>
            <w:tcW w:w="666" w:type="dxa"/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CC36C3" w:rsidRPr="00CC36C3" w:rsidTr="00553EB5">
        <w:trPr>
          <w:trHeight w:hRule="exact" w:val="270"/>
          <w:jc w:val="center"/>
        </w:trPr>
        <w:tc>
          <w:tcPr>
            <w:tcW w:w="1540" w:type="dxa"/>
            <w:tcBorders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(12) OFF/NON</w:t>
            </w: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-.217</w:t>
            </w: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-.158</w:t>
            </w:r>
          </w:p>
        </w:tc>
        <w:tc>
          <w:tcPr>
            <w:tcW w:w="681" w:type="dxa"/>
            <w:tcBorders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-.507</w:t>
            </w:r>
          </w:p>
        </w:tc>
        <w:tc>
          <w:tcPr>
            <w:tcW w:w="666" w:type="dxa"/>
            <w:tcBorders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-.319</w:t>
            </w:r>
          </w:p>
        </w:tc>
        <w:tc>
          <w:tcPr>
            <w:tcW w:w="696" w:type="dxa"/>
            <w:tcBorders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-.534</w:t>
            </w:r>
          </w:p>
        </w:tc>
        <w:tc>
          <w:tcPr>
            <w:tcW w:w="699" w:type="dxa"/>
            <w:tcBorders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-.228</w:t>
            </w:r>
          </w:p>
        </w:tc>
        <w:tc>
          <w:tcPr>
            <w:tcW w:w="666" w:type="dxa"/>
            <w:tcBorders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-.534</w:t>
            </w:r>
          </w:p>
        </w:tc>
        <w:tc>
          <w:tcPr>
            <w:tcW w:w="666" w:type="dxa"/>
            <w:tcBorders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-.178</w:t>
            </w:r>
          </w:p>
        </w:tc>
        <w:tc>
          <w:tcPr>
            <w:tcW w:w="673" w:type="dxa"/>
            <w:tcBorders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-.416</w:t>
            </w:r>
          </w:p>
        </w:tc>
        <w:tc>
          <w:tcPr>
            <w:tcW w:w="666" w:type="dxa"/>
            <w:tcBorders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-.483</w:t>
            </w:r>
          </w:p>
        </w:tc>
        <w:tc>
          <w:tcPr>
            <w:tcW w:w="666" w:type="dxa"/>
            <w:tcBorders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-.589</w:t>
            </w:r>
          </w:p>
        </w:tc>
        <w:tc>
          <w:tcPr>
            <w:tcW w:w="666" w:type="dxa"/>
            <w:tcBorders>
              <w:bottom w:val="single" w:sz="12" w:space="0" w:color="auto"/>
            </w:tcBorders>
          </w:tcPr>
          <w:p w:rsidR="00CC36C3" w:rsidRPr="00CC36C3" w:rsidRDefault="00CC36C3" w:rsidP="00CC36C3">
            <w:pPr>
              <w:widowControl w:val="0"/>
              <w:tabs>
                <w:tab w:val="num" w:pos="720"/>
              </w:tabs>
              <w:adjustRightInd w:val="0"/>
              <w:snapToGrid w:val="0"/>
              <w:spacing w:line="360" w:lineRule="auto"/>
              <w:jc w:val="both"/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</w:pPr>
            <w:r w:rsidRPr="00CC36C3"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1.000</w:t>
            </w:r>
          </w:p>
        </w:tc>
      </w:tr>
    </w:tbl>
    <w:p w:rsidR="00CC36C3" w:rsidRPr="00CC36C3" w:rsidRDefault="00CC36C3" w:rsidP="00CC36C3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  <w:lang w:val="en-AU"/>
        </w:rPr>
      </w:pPr>
      <w:bookmarkStart w:id="3" w:name="_Toc162919356"/>
    </w:p>
    <w:p w:rsidR="00CC36C3" w:rsidRPr="00CC36C3" w:rsidRDefault="00CC36C3" w:rsidP="00CC36C3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AU"/>
          <w14:ligatures w14:val="standardContextual"/>
        </w:rPr>
      </w:pPr>
      <w:r w:rsidRPr="00CC36C3">
        <w:rPr>
          <w:rFonts w:ascii="Times New Roman" w:eastAsia="Calibri" w:hAnsi="Times New Roman" w:cs="Times New Roman"/>
          <w:sz w:val="24"/>
          <w:szCs w:val="24"/>
          <w:lang w:val="en-AU"/>
        </w:rPr>
        <w:lastRenderedPageBreak/>
        <w:t>Appendix Table 3:</w:t>
      </w:r>
      <w:r w:rsidRPr="00CC36C3">
        <w:rPr>
          <w:rFonts w:ascii="Calibri" w:eastAsia="Calibri" w:hAnsi="Calibri" w:cs="Times New Roman"/>
        </w:rPr>
        <w:t xml:space="preserve"> </w:t>
      </w:r>
      <w:r w:rsidRPr="00CC36C3">
        <w:rPr>
          <w:rFonts w:ascii="Times New Roman" w:eastAsia="Calibri" w:hAnsi="Times New Roman" w:cs="Times New Roman"/>
          <w:sz w:val="24"/>
        </w:rPr>
        <w:t>hettest</w:t>
      </w:r>
      <w:r w:rsidRPr="00CC36C3">
        <w:rPr>
          <w:rFonts w:ascii="Times New Roman" w:eastAsia="Calibri" w:hAnsi="Times New Roman" w:cs="Times New Roman"/>
          <w:sz w:val="24"/>
          <w:szCs w:val="24"/>
          <w:lang w:val="en-AU"/>
        </w:rPr>
        <w:t xml:space="preserve"> (Breusch-Pagan or Cook-Weisberg test) for heteroscedasticity.</w:t>
      </w:r>
      <w:bookmarkEnd w:id="3"/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5"/>
      </w:tblGrid>
      <w:tr w:rsidR="00CC36C3" w:rsidRPr="00CC36C3" w:rsidTr="00553EB5">
        <w:trPr>
          <w:trHeight w:hRule="exact" w:val="417"/>
        </w:trPr>
        <w:tc>
          <w:tcPr>
            <w:tcW w:w="6745" w:type="dxa"/>
            <w:tcBorders>
              <w:top w:val="single" w:sz="12" w:space="0" w:color="auto"/>
              <w:bottom w:val="single" w:sz="12" w:space="0" w:color="auto"/>
            </w:tcBorders>
          </w:tcPr>
          <w:p w:rsidR="00CC36C3" w:rsidRPr="00CC36C3" w:rsidRDefault="00CC36C3" w:rsidP="00CC36C3">
            <w:pPr>
              <w:spacing w:line="360" w:lineRule="auto"/>
              <w:rPr>
                <w:rFonts w:ascii="Times New Roman" w:hAnsi="Times New Roman"/>
                <w:b/>
                <w:bCs/>
                <w:lang w:val="en-AU"/>
              </w:rPr>
            </w:pPr>
            <w:r w:rsidRPr="00CC36C3">
              <w:rPr>
                <w:rFonts w:ascii="Times New Roman" w:hAnsi="Times New Roman"/>
                <w:b/>
                <w:bCs/>
              </w:rPr>
              <w:t>Ho: Constant variance</w:t>
            </w:r>
          </w:p>
        </w:tc>
      </w:tr>
      <w:tr w:rsidR="00CC36C3" w:rsidRPr="00CC36C3" w:rsidTr="00553EB5">
        <w:trPr>
          <w:trHeight w:hRule="exact" w:val="525"/>
        </w:trPr>
        <w:tc>
          <w:tcPr>
            <w:tcW w:w="6745" w:type="dxa"/>
            <w:tcBorders>
              <w:top w:val="single" w:sz="12" w:space="0" w:color="auto"/>
            </w:tcBorders>
          </w:tcPr>
          <w:p w:rsidR="00CC36C3" w:rsidRPr="00CC36C3" w:rsidRDefault="00CC36C3" w:rsidP="00CC36C3">
            <w:pPr>
              <w:spacing w:line="360" w:lineRule="auto"/>
              <w:rPr>
                <w:rFonts w:ascii="Times New Roman" w:hAnsi="Times New Roman"/>
                <w:bCs/>
                <w:lang w:val="en-AU"/>
              </w:rPr>
            </w:pPr>
            <w:r w:rsidRPr="00CC36C3">
              <w:rPr>
                <w:rFonts w:ascii="Times New Roman" w:hAnsi="Times New Roman"/>
                <w:sz w:val="24"/>
              </w:rPr>
              <w:t>Covariates</w:t>
            </w:r>
            <w:r w:rsidRPr="00CC36C3">
              <w:rPr>
                <w:rFonts w:ascii="Times New Roman" w:hAnsi="Times New Roman"/>
              </w:rPr>
              <w:t>: fitted values of the impact</w:t>
            </w:r>
          </w:p>
        </w:tc>
      </w:tr>
      <w:tr w:rsidR="00CC36C3" w:rsidRPr="00CC36C3" w:rsidTr="00553EB5">
        <w:trPr>
          <w:trHeight w:hRule="exact" w:val="414"/>
        </w:trPr>
        <w:tc>
          <w:tcPr>
            <w:tcW w:w="6745" w:type="dxa"/>
          </w:tcPr>
          <w:p w:rsidR="00CC36C3" w:rsidRPr="00CC36C3" w:rsidRDefault="00CC36C3" w:rsidP="00CC36C3">
            <w:pPr>
              <w:spacing w:line="360" w:lineRule="auto"/>
              <w:rPr>
                <w:rFonts w:ascii="Times New Roman" w:hAnsi="Times New Roman"/>
                <w:bCs/>
                <w:lang w:val="en-AU"/>
              </w:rPr>
            </w:pPr>
            <w:r w:rsidRPr="00CC36C3">
              <w:rPr>
                <w:rFonts w:ascii="Times New Roman" w:hAnsi="Times New Roman"/>
              </w:rPr>
              <w:t>Chi</w:t>
            </w:r>
            <w:r w:rsidRPr="00CC36C3">
              <w:rPr>
                <w:rFonts w:ascii="Times New Roman" w:hAnsi="Times New Roman"/>
                <w:vertAlign w:val="superscript"/>
              </w:rPr>
              <w:t>2</w:t>
            </w:r>
            <w:r w:rsidRPr="00CC36C3">
              <w:rPr>
                <w:rFonts w:ascii="Times New Roman" w:hAnsi="Times New Roman"/>
              </w:rPr>
              <w:t>(1) = 0.04</w:t>
            </w:r>
          </w:p>
        </w:tc>
      </w:tr>
      <w:tr w:rsidR="00CC36C3" w:rsidRPr="00CC36C3" w:rsidTr="00553EB5">
        <w:trPr>
          <w:trHeight w:hRule="exact" w:val="288"/>
        </w:trPr>
        <w:tc>
          <w:tcPr>
            <w:tcW w:w="6745" w:type="dxa"/>
            <w:tcBorders>
              <w:bottom w:val="single" w:sz="12" w:space="0" w:color="auto"/>
            </w:tcBorders>
          </w:tcPr>
          <w:p w:rsidR="00CC36C3" w:rsidRPr="00CC36C3" w:rsidRDefault="00CC36C3" w:rsidP="00CC36C3">
            <w:pPr>
              <w:spacing w:line="360" w:lineRule="auto"/>
              <w:rPr>
                <w:rFonts w:ascii="Times New Roman" w:hAnsi="Times New Roman"/>
              </w:rPr>
            </w:pPr>
            <w:r w:rsidRPr="00CC36C3">
              <w:rPr>
                <w:rFonts w:ascii="Times New Roman" w:hAnsi="Times New Roman"/>
              </w:rPr>
              <w:t>Prob &gt; chi</w:t>
            </w:r>
            <w:r w:rsidRPr="00CC36C3">
              <w:rPr>
                <w:rFonts w:ascii="Times New Roman" w:hAnsi="Times New Roman"/>
                <w:vertAlign w:val="superscript"/>
              </w:rPr>
              <w:t>2</w:t>
            </w:r>
            <w:r w:rsidRPr="00CC36C3">
              <w:rPr>
                <w:rFonts w:ascii="Times New Roman" w:hAnsi="Times New Roman"/>
              </w:rPr>
              <w:t xml:space="preserve"> = </w:t>
            </w:r>
            <w:r w:rsidRPr="00CC36C3">
              <w:rPr>
                <w:rFonts w:ascii="Times New Roman" w:hAnsi="Times New Roman"/>
                <w:b/>
              </w:rPr>
              <w:t>0.848</w:t>
            </w:r>
            <w:r w:rsidRPr="00CC36C3">
              <w:rPr>
                <w:rFonts w:ascii="Times New Roman" w:hAnsi="Times New Roman"/>
              </w:rPr>
              <w:t xml:space="preserve"> </w:t>
            </w:r>
          </w:p>
        </w:tc>
      </w:tr>
    </w:tbl>
    <w:p w:rsidR="00CC36C3" w:rsidRPr="00CC36C3" w:rsidRDefault="00CC36C3" w:rsidP="00CC36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bookmarkStart w:id="4" w:name="_Toc174187860"/>
      <w:bookmarkEnd w:id="4"/>
    </w:p>
    <w:p w:rsidR="00885A66" w:rsidRDefault="00885A66"/>
    <w:sectPr w:rsidR="00885A66" w:rsidSect="004D0F79">
      <w:headerReference w:type="default" r:id="rId7"/>
      <w:pgSz w:w="12240" w:h="15840"/>
      <w:pgMar w:top="1080" w:right="1080" w:bottom="117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E7B" w:rsidRDefault="00355E7B">
      <w:pPr>
        <w:spacing w:after="0" w:line="240" w:lineRule="auto"/>
      </w:pPr>
      <w:r>
        <w:separator/>
      </w:r>
    </w:p>
  </w:endnote>
  <w:endnote w:type="continuationSeparator" w:id="0">
    <w:p w:rsidR="00355E7B" w:rsidRDefault="00355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E7B" w:rsidRDefault="00355E7B">
      <w:pPr>
        <w:spacing w:after="0" w:line="240" w:lineRule="auto"/>
      </w:pPr>
      <w:r>
        <w:separator/>
      </w:r>
    </w:p>
  </w:footnote>
  <w:footnote w:type="continuationSeparator" w:id="0">
    <w:p w:rsidR="00355E7B" w:rsidRDefault="00355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7DF" w:rsidRDefault="00355E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6C3"/>
    <w:rsid w:val="00355E7B"/>
    <w:rsid w:val="004F5CFD"/>
    <w:rsid w:val="00792AF9"/>
    <w:rsid w:val="00885A66"/>
    <w:rsid w:val="00927A4A"/>
    <w:rsid w:val="009E497F"/>
    <w:rsid w:val="00A074D4"/>
    <w:rsid w:val="00AE7918"/>
    <w:rsid w:val="00B23024"/>
    <w:rsid w:val="00CC36C3"/>
    <w:rsid w:val="00F503F3"/>
    <w:rsid w:val="00FF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0C4CEF-D58A-4857-B092-8CD563FA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3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6C3"/>
  </w:style>
  <w:style w:type="table" w:customStyle="1" w:styleId="TableGrid10">
    <w:name w:val="Table Grid10"/>
    <w:basedOn w:val="TableNormal"/>
    <w:next w:val="TableGrid"/>
    <w:uiPriority w:val="39"/>
    <w:rsid w:val="00CC36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39"/>
    <w:rsid w:val="00CC36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CC36C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CC36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Tossiba</dc:creator>
  <cp:keywords/>
  <dc:description/>
  <cp:lastModifiedBy>Tossiba</cp:lastModifiedBy>
  <cp:revision>1</cp:revision>
  <cp:lastPrinted>2024-11-22T07:03:00Z</cp:lastPrinted>
  <dcterms:created xsi:type="dcterms:W3CDTF">2024-12-20T18:00:00Z</dcterms:created>
  <dcterms:modified xsi:type="dcterms:W3CDTF">2024-12-20T18:02:00Z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fdbbe5ba-6211-47f8-8179-37d5d4ce106f</vt:lpwstr>
  </property>
</Properties>
</file>