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F59170" w14:textId="77777777" w:rsidR="006D5E9B" w:rsidRPr="006D5E9B" w:rsidRDefault="006D5E9B" w:rsidP="0023060B">
      <w:pPr>
        <w:tabs>
          <w:tab w:val="left" w:pos="284"/>
        </w:tabs>
        <w:rPr>
          <w:rFonts w:ascii="Arial" w:hAnsi="Arial" w:cs="Arial"/>
          <w:b/>
          <w:bCs/>
          <w:lang w:val="en-US"/>
        </w:rPr>
      </w:pPr>
      <w:r w:rsidRPr="006D5E9B">
        <w:rPr>
          <w:rFonts w:ascii="Arial" w:hAnsi="Arial" w:cs="Arial"/>
          <w:b/>
          <w:bCs/>
          <w:lang w:val="en-US"/>
        </w:rPr>
        <w:t>Appendix II</w:t>
      </w:r>
    </w:p>
    <w:p w14:paraId="5B7DFC67" w14:textId="5F6DBCEC" w:rsidR="0023060B" w:rsidRPr="006D5E9B" w:rsidRDefault="0023060B" w:rsidP="0023060B">
      <w:pPr>
        <w:tabs>
          <w:tab w:val="left" w:pos="284"/>
        </w:tabs>
        <w:rPr>
          <w:rFonts w:ascii="Arial" w:hAnsi="Arial" w:cs="Arial"/>
          <w:b/>
          <w:bCs/>
          <w:lang w:val="en-US"/>
        </w:rPr>
      </w:pPr>
      <w:r w:rsidRPr="006D5E9B">
        <w:rPr>
          <w:rFonts w:ascii="Arial" w:hAnsi="Arial" w:cs="Arial"/>
          <w:b/>
          <w:bCs/>
          <w:lang w:val="en-US"/>
        </w:rPr>
        <w:t xml:space="preserve">Table. Highlights of Latin American studies </w:t>
      </w:r>
      <w:r w:rsidR="00AE092B" w:rsidRPr="006D5E9B">
        <w:rPr>
          <w:rFonts w:ascii="Arial" w:hAnsi="Arial" w:cs="Arial"/>
          <w:b/>
          <w:bCs/>
          <w:lang w:val="en-US"/>
        </w:rPr>
        <w:t xml:space="preserve">with different </w:t>
      </w:r>
      <w:r w:rsidRPr="006D5E9B">
        <w:rPr>
          <w:rFonts w:ascii="Arial" w:hAnsi="Arial" w:cs="Arial"/>
          <w:b/>
          <w:bCs/>
          <w:lang w:val="en-US"/>
        </w:rPr>
        <w:t>governance approach</w:t>
      </w:r>
      <w:r w:rsidR="00AE092B" w:rsidRPr="006D5E9B">
        <w:rPr>
          <w:rFonts w:ascii="Arial" w:hAnsi="Arial" w:cs="Arial"/>
          <w:b/>
          <w:bCs/>
          <w:lang w:val="en-US"/>
        </w:rPr>
        <w:t>es</w:t>
      </w:r>
      <w:r w:rsidRPr="006D5E9B">
        <w:rPr>
          <w:rFonts w:ascii="Arial" w:hAnsi="Arial" w:cs="Arial"/>
          <w:b/>
          <w:bCs/>
          <w:lang w:val="en-US"/>
        </w:rPr>
        <w:t xml:space="preserve"> to water supply and sanitation management in urban contexts.</w:t>
      </w:r>
    </w:p>
    <w:tbl>
      <w:tblPr>
        <w:tblStyle w:val="Tablaconcuadrcula"/>
        <w:tblW w:w="13178" w:type="dxa"/>
        <w:tblLook w:val="04A0" w:firstRow="1" w:lastRow="0" w:firstColumn="1" w:lastColumn="0" w:noHBand="0" w:noVBand="1"/>
      </w:tblPr>
      <w:tblGrid>
        <w:gridCol w:w="694"/>
        <w:gridCol w:w="1637"/>
        <w:gridCol w:w="1547"/>
        <w:gridCol w:w="1946"/>
        <w:gridCol w:w="3395"/>
        <w:gridCol w:w="3959"/>
      </w:tblGrid>
      <w:tr w:rsidR="00A45470" w:rsidRPr="006D5E9B" w14:paraId="0D1D7786" w14:textId="77777777" w:rsidTr="7F061C87">
        <w:trPr>
          <w:trHeight w:val="279"/>
        </w:trPr>
        <w:tc>
          <w:tcPr>
            <w:tcW w:w="694" w:type="dxa"/>
            <w:vAlign w:val="center"/>
          </w:tcPr>
          <w:p w14:paraId="31913BF9" w14:textId="72E6CB1F" w:rsidR="00A45470" w:rsidRPr="006D5E9B" w:rsidRDefault="00A45470" w:rsidP="00810810">
            <w:pPr>
              <w:jc w:val="center"/>
              <w:rPr>
                <w:rFonts w:ascii="Arial" w:hAnsi="Arial" w:cs="Arial"/>
                <w:b/>
                <w:bCs/>
                <w:sz w:val="18"/>
                <w:szCs w:val="18"/>
                <w:lang w:val="en-US"/>
              </w:rPr>
            </w:pPr>
            <w:r w:rsidRPr="006D5E9B">
              <w:rPr>
                <w:rFonts w:ascii="Arial" w:hAnsi="Arial" w:cs="Arial"/>
                <w:b/>
                <w:bCs/>
                <w:sz w:val="18"/>
                <w:szCs w:val="18"/>
                <w:lang w:val="en-US"/>
              </w:rPr>
              <w:t>Num.</w:t>
            </w:r>
          </w:p>
        </w:tc>
        <w:tc>
          <w:tcPr>
            <w:tcW w:w="1622" w:type="dxa"/>
            <w:vAlign w:val="center"/>
          </w:tcPr>
          <w:p w14:paraId="118F7CC0" w14:textId="145AD292" w:rsidR="00A45470" w:rsidRPr="006D5E9B" w:rsidRDefault="006D5E9B" w:rsidP="00810810">
            <w:pPr>
              <w:jc w:val="center"/>
              <w:rPr>
                <w:rFonts w:ascii="Arial" w:hAnsi="Arial" w:cs="Arial"/>
                <w:b/>
                <w:bCs/>
                <w:sz w:val="18"/>
                <w:szCs w:val="18"/>
                <w:lang w:val="en-US"/>
              </w:rPr>
            </w:pPr>
            <w:r w:rsidRPr="006D5E9B">
              <w:rPr>
                <w:rFonts w:ascii="Arial" w:hAnsi="Arial" w:cs="Arial"/>
                <w:b/>
                <w:bCs/>
                <w:sz w:val="18"/>
                <w:szCs w:val="18"/>
                <w:lang w:val="en-US"/>
              </w:rPr>
              <w:t>Reference</w:t>
            </w:r>
          </w:p>
        </w:tc>
        <w:tc>
          <w:tcPr>
            <w:tcW w:w="1544" w:type="dxa"/>
            <w:vAlign w:val="center"/>
          </w:tcPr>
          <w:p w14:paraId="7971BB57" w14:textId="503D7166" w:rsidR="00A45470" w:rsidRPr="006D5E9B" w:rsidRDefault="006D5E9B" w:rsidP="00810810">
            <w:pPr>
              <w:jc w:val="center"/>
              <w:rPr>
                <w:rFonts w:ascii="Arial" w:hAnsi="Arial" w:cs="Arial"/>
                <w:b/>
                <w:bCs/>
                <w:sz w:val="18"/>
                <w:szCs w:val="18"/>
                <w:lang w:val="en-US"/>
              </w:rPr>
            </w:pPr>
            <w:r w:rsidRPr="006D5E9B">
              <w:rPr>
                <w:rFonts w:ascii="Arial" w:hAnsi="Arial" w:cs="Arial"/>
                <w:b/>
                <w:bCs/>
                <w:sz w:val="18"/>
                <w:szCs w:val="18"/>
                <w:lang w:val="en-US"/>
              </w:rPr>
              <w:t>Area</w:t>
            </w:r>
          </w:p>
        </w:tc>
        <w:tc>
          <w:tcPr>
            <w:tcW w:w="1947" w:type="dxa"/>
            <w:vAlign w:val="center"/>
          </w:tcPr>
          <w:p w14:paraId="4BF73C2C" w14:textId="4E1B2A7B" w:rsidR="00A45470" w:rsidRPr="006D5E9B" w:rsidRDefault="006D5E9B" w:rsidP="00810810">
            <w:pPr>
              <w:jc w:val="center"/>
              <w:rPr>
                <w:rFonts w:ascii="Arial" w:hAnsi="Arial" w:cs="Arial"/>
                <w:b/>
                <w:bCs/>
                <w:sz w:val="18"/>
                <w:szCs w:val="18"/>
                <w:lang w:val="en-US"/>
              </w:rPr>
            </w:pPr>
            <w:r w:rsidRPr="006D5E9B">
              <w:rPr>
                <w:rFonts w:ascii="Arial" w:hAnsi="Arial" w:cs="Arial"/>
                <w:b/>
                <w:bCs/>
                <w:sz w:val="18"/>
                <w:szCs w:val="18"/>
                <w:lang w:val="en-US"/>
              </w:rPr>
              <w:t>Framework</w:t>
            </w:r>
          </w:p>
        </w:tc>
        <w:tc>
          <w:tcPr>
            <w:tcW w:w="3402" w:type="dxa"/>
            <w:vAlign w:val="center"/>
          </w:tcPr>
          <w:p w14:paraId="48B17A10" w14:textId="5497A4EA" w:rsidR="00A45470" w:rsidRPr="006D5E9B" w:rsidRDefault="006D5E9B" w:rsidP="00810810">
            <w:pPr>
              <w:jc w:val="center"/>
              <w:rPr>
                <w:rFonts w:ascii="Arial" w:hAnsi="Arial" w:cs="Arial"/>
                <w:b/>
                <w:bCs/>
                <w:sz w:val="18"/>
                <w:szCs w:val="18"/>
                <w:lang w:val="en-US"/>
              </w:rPr>
            </w:pPr>
            <w:r w:rsidRPr="006D5E9B">
              <w:rPr>
                <w:rFonts w:ascii="Arial" w:hAnsi="Arial" w:cs="Arial"/>
                <w:b/>
                <w:bCs/>
                <w:sz w:val="18"/>
                <w:szCs w:val="18"/>
                <w:lang w:val="en-US"/>
              </w:rPr>
              <w:t>Central objective</w:t>
            </w:r>
          </w:p>
        </w:tc>
        <w:tc>
          <w:tcPr>
            <w:tcW w:w="3969" w:type="dxa"/>
            <w:vAlign w:val="center"/>
          </w:tcPr>
          <w:p w14:paraId="5BA48703" w14:textId="56A58EC7" w:rsidR="00A45470" w:rsidRPr="006D5E9B" w:rsidRDefault="00810810" w:rsidP="00810810">
            <w:pPr>
              <w:jc w:val="center"/>
              <w:rPr>
                <w:rFonts w:ascii="Arial" w:hAnsi="Arial" w:cs="Arial"/>
                <w:b/>
                <w:bCs/>
                <w:sz w:val="18"/>
                <w:szCs w:val="18"/>
                <w:lang w:val="en-US"/>
              </w:rPr>
            </w:pPr>
            <w:r w:rsidRPr="006D5E9B">
              <w:rPr>
                <w:rFonts w:ascii="Arial" w:hAnsi="Arial" w:cs="Arial"/>
                <w:b/>
                <w:bCs/>
                <w:sz w:val="18"/>
                <w:szCs w:val="18"/>
                <w:lang w:val="en-US"/>
              </w:rPr>
              <w:t>M</w:t>
            </w:r>
            <w:r w:rsidR="006D5E9B" w:rsidRPr="006D5E9B">
              <w:rPr>
                <w:rFonts w:ascii="Arial" w:hAnsi="Arial" w:cs="Arial"/>
                <w:b/>
                <w:bCs/>
                <w:sz w:val="18"/>
                <w:szCs w:val="18"/>
                <w:lang w:val="en-US"/>
              </w:rPr>
              <w:t>ain findings</w:t>
            </w:r>
          </w:p>
        </w:tc>
      </w:tr>
      <w:tr w:rsidR="00A45470" w:rsidRPr="006D5E9B" w14:paraId="1730BE07" w14:textId="77777777" w:rsidTr="7F061C87">
        <w:tc>
          <w:tcPr>
            <w:tcW w:w="694" w:type="dxa"/>
            <w:vAlign w:val="center"/>
          </w:tcPr>
          <w:p w14:paraId="2FF00872" w14:textId="48544A6B" w:rsidR="00A45470" w:rsidRPr="006D5E9B" w:rsidRDefault="002A47F2" w:rsidP="00810810">
            <w:pPr>
              <w:jc w:val="center"/>
              <w:rPr>
                <w:rFonts w:ascii="Arial" w:hAnsi="Arial" w:cs="Arial"/>
                <w:sz w:val="18"/>
                <w:szCs w:val="18"/>
              </w:rPr>
            </w:pPr>
            <w:r w:rsidRPr="006D5E9B">
              <w:rPr>
                <w:rFonts w:ascii="Arial" w:hAnsi="Arial" w:cs="Arial"/>
                <w:sz w:val="18"/>
                <w:szCs w:val="18"/>
              </w:rPr>
              <w:t>1</w:t>
            </w:r>
          </w:p>
        </w:tc>
        <w:tc>
          <w:tcPr>
            <w:tcW w:w="1622" w:type="dxa"/>
          </w:tcPr>
          <w:p w14:paraId="3E7F0F12" w14:textId="7F746913" w:rsidR="00A45470" w:rsidRPr="006D5E9B" w:rsidRDefault="00A45470" w:rsidP="00F3511A">
            <w:pPr>
              <w:rPr>
                <w:rFonts w:ascii="Arial" w:hAnsi="Arial" w:cs="Arial"/>
                <w:sz w:val="18"/>
                <w:szCs w:val="18"/>
              </w:rPr>
            </w:pPr>
            <w:r w:rsidRPr="006D5E9B">
              <w:rPr>
                <w:rFonts w:ascii="Arial" w:hAnsi="Arial" w:cs="Arial"/>
                <w:sz w:val="18"/>
                <w:szCs w:val="18"/>
              </w:rPr>
              <w:t>Bolívar Molano and Montoya Garay 2021</w:t>
            </w:r>
          </w:p>
        </w:tc>
        <w:tc>
          <w:tcPr>
            <w:tcW w:w="1544" w:type="dxa"/>
          </w:tcPr>
          <w:p w14:paraId="3D2C49C1" w14:textId="7B52986D" w:rsidR="00A45470" w:rsidRPr="006D5E9B" w:rsidRDefault="00A45470" w:rsidP="00F3511A">
            <w:pPr>
              <w:pStyle w:val="Default"/>
              <w:rPr>
                <w:rFonts w:ascii="Arial" w:hAnsi="Arial" w:cs="Arial"/>
                <w:sz w:val="18"/>
                <w:szCs w:val="18"/>
              </w:rPr>
            </w:pPr>
            <w:r w:rsidRPr="006D5E9B">
              <w:rPr>
                <w:rFonts w:ascii="Arial" w:hAnsi="Arial" w:cs="Arial"/>
                <w:sz w:val="18"/>
                <w:szCs w:val="18"/>
              </w:rPr>
              <w:t xml:space="preserve">Sabana de Bogotá, Colombia </w:t>
            </w:r>
          </w:p>
        </w:tc>
        <w:tc>
          <w:tcPr>
            <w:tcW w:w="1947" w:type="dxa"/>
          </w:tcPr>
          <w:p w14:paraId="028B1C36" w14:textId="7B7DD8B8" w:rsidR="00A45470" w:rsidRPr="006D5E9B" w:rsidRDefault="00A45470" w:rsidP="00180B28">
            <w:pPr>
              <w:pStyle w:val="Default"/>
              <w:rPr>
                <w:rFonts w:ascii="Arial" w:hAnsi="Arial" w:cs="Arial"/>
                <w:sz w:val="18"/>
                <w:szCs w:val="18"/>
                <w:lang w:val="en-US"/>
              </w:rPr>
            </w:pPr>
            <w:r w:rsidRPr="006D5E9B">
              <w:rPr>
                <w:rFonts w:ascii="Arial" w:hAnsi="Arial" w:cs="Arial"/>
                <w:sz w:val="18"/>
                <w:szCs w:val="18"/>
                <w:lang w:val="en-US"/>
              </w:rPr>
              <w:t xml:space="preserve">Large Technological System (LTS) / Social Network Theories </w:t>
            </w:r>
          </w:p>
        </w:tc>
        <w:tc>
          <w:tcPr>
            <w:tcW w:w="3402" w:type="dxa"/>
          </w:tcPr>
          <w:p w14:paraId="2B71F2A4" w14:textId="660D2E45"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The natural technical water system of the Functional Metropolitan Area of Bogota is examined, with emphasis on the technical supply and distribution system and the regulatory framework that governs it.</w:t>
            </w:r>
          </w:p>
        </w:tc>
        <w:tc>
          <w:tcPr>
            <w:tcW w:w="3969" w:type="dxa"/>
          </w:tcPr>
          <w:p w14:paraId="1E0AECCF" w14:textId="77777777" w:rsidR="00A45470" w:rsidRPr="006D5E9B" w:rsidRDefault="00A45470" w:rsidP="00754165">
            <w:pPr>
              <w:rPr>
                <w:rFonts w:ascii="Arial" w:hAnsi="Arial" w:cs="Arial"/>
                <w:sz w:val="18"/>
                <w:szCs w:val="18"/>
                <w:lang w:val="en-US"/>
              </w:rPr>
            </w:pPr>
            <w:r w:rsidRPr="006D5E9B">
              <w:rPr>
                <w:rFonts w:ascii="Arial" w:hAnsi="Arial" w:cs="Arial"/>
                <w:sz w:val="18"/>
                <w:szCs w:val="18"/>
                <w:lang w:val="en-US"/>
              </w:rPr>
              <w:t>The metropolitan geopolitics of water in the Sabana de Bogotá is distinguished by:</w:t>
            </w:r>
          </w:p>
          <w:p w14:paraId="242B75E0" w14:textId="77777777" w:rsidR="00A45470" w:rsidRPr="006D5E9B" w:rsidRDefault="00A45470" w:rsidP="00754165">
            <w:pPr>
              <w:rPr>
                <w:rFonts w:ascii="Arial" w:hAnsi="Arial" w:cs="Arial"/>
                <w:sz w:val="18"/>
                <w:szCs w:val="18"/>
                <w:lang w:val="en-US"/>
              </w:rPr>
            </w:pPr>
            <w:r w:rsidRPr="006D5E9B">
              <w:rPr>
                <w:rFonts w:ascii="Arial" w:hAnsi="Arial" w:cs="Arial"/>
                <w:sz w:val="18"/>
                <w:szCs w:val="18"/>
                <w:lang w:val="en-US"/>
              </w:rPr>
              <w:t xml:space="preserve">-A marked municipalism with a high autonomy of each political-territorial division within the region, the absence of a metropolitan government and the scarce institutional capacity of the departmental level. </w:t>
            </w:r>
          </w:p>
          <w:p w14:paraId="4D7653E5" w14:textId="3255E074" w:rsidR="00A45470" w:rsidRPr="006D5E9B" w:rsidRDefault="00A45470" w:rsidP="00754165">
            <w:pPr>
              <w:rPr>
                <w:rFonts w:ascii="Arial" w:hAnsi="Arial" w:cs="Arial"/>
                <w:sz w:val="18"/>
                <w:szCs w:val="18"/>
                <w:lang w:val="en-US"/>
              </w:rPr>
            </w:pPr>
            <w:r w:rsidRPr="006D5E9B">
              <w:rPr>
                <w:rFonts w:ascii="Arial" w:hAnsi="Arial" w:cs="Arial"/>
                <w:sz w:val="18"/>
                <w:szCs w:val="18"/>
                <w:lang w:val="en-US"/>
              </w:rPr>
              <w:t>-The intervention of multiple private actors who, although framed within a complex regulatory framework, intervene with ample freedom in the management of water resources, especially groundwater.</w:t>
            </w:r>
          </w:p>
        </w:tc>
      </w:tr>
      <w:tr w:rsidR="00A45470" w:rsidRPr="006D5E9B" w14:paraId="206F9336" w14:textId="77777777" w:rsidTr="7F061C87">
        <w:tc>
          <w:tcPr>
            <w:tcW w:w="694" w:type="dxa"/>
            <w:vAlign w:val="center"/>
          </w:tcPr>
          <w:p w14:paraId="416008DD" w14:textId="64B7D318" w:rsidR="00A45470" w:rsidRPr="006D5E9B" w:rsidRDefault="002A47F2" w:rsidP="00810810">
            <w:pPr>
              <w:jc w:val="center"/>
              <w:rPr>
                <w:rFonts w:ascii="Arial" w:hAnsi="Arial" w:cs="Arial"/>
                <w:sz w:val="18"/>
                <w:szCs w:val="18"/>
                <w:lang w:val="en-US"/>
              </w:rPr>
            </w:pPr>
            <w:r w:rsidRPr="006D5E9B">
              <w:rPr>
                <w:rFonts w:ascii="Arial" w:hAnsi="Arial" w:cs="Arial"/>
                <w:sz w:val="18"/>
                <w:szCs w:val="18"/>
                <w:lang w:val="en-US"/>
              </w:rPr>
              <w:t>2</w:t>
            </w:r>
          </w:p>
        </w:tc>
        <w:tc>
          <w:tcPr>
            <w:tcW w:w="1622" w:type="dxa"/>
          </w:tcPr>
          <w:p w14:paraId="1203A7D1" w14:textId="2E0CF000" w:rsidR="00A45470" w:rsidRPr="006D5E9B" w:rsidRDefault="00A45470" w:rsidP="00F3511A">
            <w:pPr>
              <w:rPr>
                <w:rFonts w:ascii="Arial" w:hAnsi="Arial" w:cs="Arial"/>
                <w:sz w:val="18"/>
                <w:szCs w:val="18"/>
              </w:rPr>
            </w:pPr>
            <w:proofErr w:type="spellStart"/>
            <w:r w:rsidRPr="006D5E9B">
              <w:rPr>
                <w:rFonts w:ascii="Arial" w:hAnsi="Arial" w:cs="Arial"/>
                <w:sz w:val="18"/>
                <w:szCs w:val="18"/>
              </w:rPr>
              <w:t>Borgías</w:t>
            </w:r>
            <w:proofErr w:type="spellEnd"/>
            <w:r w:rsidRPr="006D5E9B">
              <w:rPr>
                <w:rFonts w:ascii="Arial" w:hAnsi="Arial" w:cs="Arial"/>
                <w:sz w:val="18"/>
                <w:szCs w:val="18"/>
              </w:rPr>
              <w:t xml:space="preserve"> 2018</w:t>
            </w:r>
          </w:p>
        </w:tc>
        <w:tc>
          <w:tcPr>
            <w:tcW w:w="1544" w:type="dxa"/>
          </w:tcPr>
          <w:p w14:paraId="3149ACA8" w14:textId="471DB75A"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Alto Maipo central Chile</w:t>
            </w:r>
          </w:p>
        </w:tc>
        <w:tc>
          <w:tcPr>
            <w:tcW w:w="1947" w:type="dxa"/>
          </w:tcPr>
          <w:p w14:paraId="7271778E" w14:textId="0BB37E8D" w:rsidR="00A45470" w:rsidRPr="006D5E9B" w:rsidRDefault="00A45470" w:rsidP="00180B28">
            <w:pPr>
              <w:pStyle w:val="Default"/>
              <w:rPr>
                <w:rFonts w:ascii="Arial" w:hAnsi="Arial" w:cs="Arial"/>
                <w:sz w:val="18"/>
                <w:szCs w:val="18"/>
                <w:lang w:val="en-US"/>
              </w:rPr>
            </w:pPr>
            <w:r w:rsidRPr="006D5E9B">
              <w:rPr>
                <w:rFonts w:ascii="Arial" w:hAnsi="Arial" w:cs="Arial"/>
                <w:sz w:val="18"/>
                <w:szCs w:val="18"/>
                <w:lang w:val="en-US"/>
              </w:rPr>
              <w:t>Political ecology and legal geography</w:t>
            </w:r>
          </w:p>
        </w:tc>
        <w:tc>
          <w:tcPr>
            <w:tcW w:w="3402" w:type="dxa"/>
          </w:tcPr>
          <w:p w14:paraId="06046A37" w14:textId="513A8D25" w:rsidR="00A45470" w:rsidRPr="006D5E9B" w:rsidRDefault="00A45470" w:rsidP="00D95CD5">
            <w:pPr>
              <w:pStyle w:val="Default"/>
              <w:rPr>
                <w:rFonts w:ascii="Arial" w:hAnsi="Arial" w:cs="Arial"/>
                <w:sz w:val="18"/>
                <w:szCs w:val="18"/>
                <w:lang w:val="en-US"/>
              </w:rPr>
            </w:pPr>
            <w:r w:rsidRPr="006D5E9B">
              <w:rPr>
                <w:rFonts w:ascii="Arial" w:hAnsi="Arial" w:cs="Arial"/>
                <w:sz w:val="18"/>
                <w:szCs w:val="18"/>
                <w:lang w:val="en-US"/>
              </w:rPr>
              <w:t>To examine how a resistance movement led by actors who have neither water rights nor coherent identity-based claims to water use is nonetheless working to reshape water governance.</w:t>
            </w:r>
          </w:p>
        </w:tc>
        <w:tc>
          <w:tcPr>
            <w:tcW w:w="3969" w:type="dxa"/>
          </w:tcPr>
          <w:p w14:paraId="726B7B8C" w14:textId="77853662" w:rsidR="00A45470" w:rsidRPr="006D5E9B" w:rsidRDefault="00A45470" w:rsidP="000E4AD4">
            <w:pPr>
              <w:rPr>
                <w:rFonts w:ascii="Arial" w:hAnsi="Arial" w:cs="Arial"/>
                <w:sz w:val="18"/>
                <w:szCs w:val="18"/>
                <w:lang w:val="en-US"/>
              </w:rPr>
            </w:pPr>
            <w:r w:rsidRPr="006D5E9B">
              <w:rPr>
                <w:rFonts w:ascii="Arial" w:hAnsi="Arial" w:cs="Arial"/>
                <w:sz w:val="18"/>
                <w:szCs w:val="18"/>
                <w:lang w:val="en-US"/>
              </w:rPr>
              <w:t>The Chilean case highlights the need to also consider social movement actors from outside of the conventional water sector who struggle to defend in-stream uses not recognized under the law.</w:t>
            </w:r>
          </w:p>
        </w:tc>
      </w:tr>
      <w:tr w:rsidR="00A45470" w:rsidRPr="006D5E9B" w14:paraId="1EDF663C" w14:textId="77777777" w:rsidTr="7F061C87">
        <w:trPr>
          <w:trHeight w:val="1173"/>
        </w:trPr>
        <w:tc>
          <w:tcPr>
            <w:tcW w:w="694" w:type="dxa"/>
            <w:vAlign w:val="center"/>
          </w:tcPr>
          <w:p w14:paraId="1BE6E86F" w14:textId="7B2A32F5" w:rsidR="00A45470" w:rsidRPr="006D5E9B" w:rsidRDefault="002A47F2" w:rsidP="00810810">
            <w:pPr>
              <w:jc w:val="center"/>
              <w:rPr>
                <w:rFonts w:ascii="Arial" w:hAnsi="Arial" w:cs="Arial"/>
                <w:sz w:val="18"/>
                <w:szCs w:val="18"/>
                <w:lang w:val="en-US"/>
              </w:rPr>
            </w:pPr>
            <w:r w:rsidRPr="006D5E9B">
              <w:rPr>
                <w:rFonts w:ascii="Arial" w:hAnsi="Arial" w:cs="Arial"/>
                <w:sz w:val="18"/>
                <w:szCs w:val="18"/>
                <w:lang w:val="en-US"/>
              </w:rPr>
              <w:t>3</w:t>
            </w:r>
          </w:p>
        </w:tc>
        <w:tc>
          <w:tcPr>
            <w:tcW w:w="1622" w:type="dxa"/>
          </w:tcPr>
          <w:p w14:paraId="33A69690" w14:textId="2A12522A" w:rsidR="00A45470" w:rsidRPr="006D5E9B" w:rsidRDefault="00A45470" w:rsidP="00F3511A">
            <w:pPr>
              <w:rPr>
                <w:rFonts w:ascii="Arial" w:hAnsi="Arial" w:cs="Arial"/>
                <w:sz w:val="18"/>
                <w:szCs w:val="18"/>
              </w:rPr>
            </w:pPr>
            <w:r w:rsidRPr="006D5E9B">
              <w:rPr>
                <w:rFonts w:ascii="Arial" w:hAnsi="Arial" w:cs="Arial"/>
                <w:sz w:val="18"/>
                <w:szCs w:val="18"/>
              </w:rPr>
              <w:t>Castro 2007</w:t>
            </w:r>
          </w:p>
        </w:tc>
        <w:tc>
          <w:tcPr>
            <w:tcW w:w="1544" w:type="dxa"/>
          </w:tcPr>
          <w:p w14:paraId="18EAEEB4" w14:textId="639B4451"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América Latina</w:t>
            </w:r>
          </w:p>
        </w:tc>
        <w:tc>
          <w:tcPr>
            <w:tcW w:w="1947" w:type="dxa"/>
          </w:tcPr>
          <w:p w14:paraId="07D42172" w14:textId="01BB2F4C" w:rsidR="00A45470" w:rsidRPr="006D5E9B" w:rsidRDefault="00A45470" w:rsidP="00180B28">
            <w:pPr>
              <w:pStyle w:val="Default"/>
              <w:rPr>
                <w:rFonts w:ascii="Arial" w:hAnsi="Arial" w:cs="Arial"/>
                <w:sz w:val="18"/>
                <w:szCs w:val="18"/>
                <w:lang w:val="en-US"/>
              </w:rPr>
            </w:pPr>
            <w:proofErr w:type="spellStart"/>
            <w:r w:rsidRPr="006D5E9B">
              <w:rPr>
                <w:rFonts w:ascii="Arial" w:hAnsi="Arial" w:cs="Arial"/>
                <w:sz w:val="18"/>
                <w:szCs w:val="18"/>
                <w:lang w:val="en-US"/>
              </w:rPr>
              <w:t>Estudios</w:t>
            </w:r>
            <w:proofErr w:type="spellEnd"/>
            <w:r w:rsidRPr="006D5E9B">
              <w:rPr>
                <w:rFonts w:ascii="Arial" w:hAnsi="Arial" w:cs="Arial"/>
                <w:sz w:val="18"/>
                <w:szCs w:val="18"/>
                <w:lang w:val="en-US"/>
              </w:rPr>
              <w:t xml:space="preserve"> </w:t>
            </w:r>
            <w:proofErr w:type="spellStart"/>
            <w:r w:rsidRPr="006D5E9B">
              <w:rPr>
                <w:rFonts w:ascii="Arial" w:hAnsi="Arial" w:cs="Arial"/>
                <w:sz w:val="18"/>
                <w:szCs w:val="18"/>
                <w:lang w:val="en-US"/>
              </w:rPr>
              <w:t>comparados</w:t>
            </w:r>
            <w:proofErr w:type="spellEnd"/>
          </w:p>
        </w:tc>
        <w:tc>
          <w:tcPr>
            <w:tcW w:w="3402" w:type="dxa"/>
          </w:tcPr>
          <w:p w14:paraId="7013D2C6" w14:textId="3B437660" w:rsidR="00A45470" w:rsidRPr="006D5E9B" w:rsidRDefault="00A45470" w:rsidP="009618FA">
            <w:pPr>
              <w:pStyle w:val="Default"/>
              <w:rPr>
                <w:rFonts w:ascii="Arial" w:hAnsi="Arial" w:cs="Arial"/>
                <w:sz w:val="18"/>
                <w:szCs w:val="18"/>
              </w:rPr>
            </w:pPr>
            <w:r w:rsidRPr="006D5E9B">
              <w:rPr>
                <w:rFonts w:ascii="Arial" w:hAnsi="Arial" w:cs="Arial"/>
                <w:sz w:val="18"/>
                <w:szCs w:val="18"/>
                <w:lang w:val="en-US"/>
              </w:rPr>
              <w:t xml:space="preserve">Comparison of cases of privatization of water and privatization of water and sanitation services in Latin America. </w:t>
            </w:r>
            <w:proofErr w:type="spellStart"/>
            <w:r w:rsidRPr="006D5E9B">
              <w:rPr>
                <w:rFonts w:ascii="Arial" w:hAnsi="Arial" w:cs="Arial"/>
                <w:sz w:val="18"/>
                <w:szCs w:val="18"/>
              </w:rPr>
              <w:t>Examples</w:t>
            </w:r>
            <w:proofErr w:type="spellEnd"/>
            <w:r w:rsidRPr="006D5E9B">
              <w:rPr>
                <w:rFonts w:ascii="Arial" w:hAnsi="Arial" w:cs="Arial"/>
                <w:sz w:val="18"/>
                <w:szCs w:val="18"/>
              </w:rPr>
              <w:t xml:space="preserve"> </w:t>
            </w:r>
            <w:proofErr w:type="spellStart"/>
            <w:r w:rsidRPr="006D5E9B">
              <w:rPr>
                <w:rFonts w:ascii="Arial" w:hAnsi="Arial" w:cs="Arial"/>
                <w:sz w:val="18"/>
                <w:szCs w:val="18"/>
              </w:rPr>
              <w:t>from</w:t>
            </w:r>
            <w:proofErr w:type="spellEnd"/>
            <w:r w:rsidRPr="006D5E9B">
              <w:rPr>
                <w:rFonts w:ascii="Arial" w:hAnsi="Arial" w:cs="Arial"/>
                <w:sz w:val="18"/>
                <w:szCs w:val="18"/>
              </w:rPr>
              <w:t xml:space="preserve"> Argentina, Bolivia, </w:t>
            </w:r>
            <w:proofErr w:type="spellStart"/>
            <w:r w:rsidRPr="006D5E9B">
              <w:rPr>
                <w:rFonts w:ascii="Arial" w:hAnsi="Arial" w:cs="Arial"/>
                <w:sz w:val="18"/>
                <w:szCs w:val="18"/>
              </w:rPr>
              <w:t>Brazil</w:t>
            </w:r>
            <w:proofErr w:type="spellEnd"/>
            <w:r w:rsidRPr="006D5E9B">
              <w:rPr>
                <w:rFonts w:ascii="Arial" w:hAnsi="Arial" w:cs="Arial"/>
                <w:sz w:val="18"/>
                <w:szCs w:val="18"/>
              </w:rPr>
              <w:t xml:space="preserve"> and </w:t>
            </w:r>
            <w:proofErr w:type="spellStart"/>
            <w:r w:rsidRPr="006D5E9B">
              <w:rPr>
                <w:rFonts w:ascii="Arial" w:hAnsi="Arial" w:cs="Arial"/>
                <w:sz w:val="18"/>
                <w:szCs w:val="18"/>
              </w:rPr>
              <w:t>Mexico</w:t>
            </w:r>
            <w:proofErr w:type="spellEnd"/>
          </w:p>
        </w:tc>
        <w:tc>
          <w:tcPr>
            <w:tcW w:w="3969" w:type="dxa"/>
          </w:tcPr>
          <w:p w14:paraId="4389F742" w14:textId="27956C04" w:rsidR="00A45470" w:rsidRPr="006D5E9B" w:rsidRDefault="00A45470" w:rsidP="00C61DF2">
            <w:pPr>
              <w:rPr>
                <w:rFonts w:ascii="Arial" w:hAnsi="Arial" w:cs="Arial"/>
                <w:sz w:val="18"/>
                <w:szCs w:val="18"/>
                <w:lang w:val="en-US"/>
              </w:rPr>
            </w:pPr>
            <w:r w:rsidRPr="006D5E9B">
              <w:rPr>
                <w:rFonts w:ascii="Arial" w:hAnsi="Arial" w:cs="Arial"/>
                <w:sz w:val="18"/>
                <w:szCs w:val="18"/>
                <w:lang w:val="en-US"/>
              </w:rPr>
              <w:t>Reforms have not only left most of the pre-existing problems unresolved, and often exacerbated them, but have also created new obstacles to sustainable and democratic management of these services.</w:t>
            </w:r>
          </w:p>
        </w:tc>
      </w:tr>
      <w:tr w:rsidR="00A45470" w:rsidRPr="006D5E9B" w14:paraId="4CA11708" w14:textId="77777777" w:rsidTr="7F061C87">
        <w:tc>
          <w:tcPr>
            <w:tcW w:w="694" w:type="dxa"/>
            <w:vAlign w:val="center"/>
          </w:tcPr>
          <w:p w14:paraId="4049DF84" w14:textId="1CF1C8C8" w:rsidR="00A45470" w:rsidRPr="006D5E9B" w:rsidRDefault="002A47F2" w:rsidP="00810810">
            <w:pPr>
              <w:jc w:val="center"/>
              <w:rPr>
                <w:rFonts w:ascii="Arial" w:hAnsi="Arial" w:cs="Arial"/>
                <w:sz w:val="18"/>
                <w:szCs w:val="18"/>
                <w:lang w:val="en-US"/>
              </w:rPr>
            </w:pPr>
            <w:r w:rsidRPr="006D5E9B">
              <w:rPr>
                <w:rFonts w:ascii="Arial" w:hAnsi="Arial" w:cs="Arial"/>
                <w:sz w:val="18"/>
                <w:szCs w:val="18"/>
                <w:lang w:val="en-US"/>
              </w:rPr>
              <w:t>4</w:t>
            </w:r>
          </w:p>
        </w:tc>
        <w:tc>
          <w:tcPr>
            <w:tcW w:w="1622" w:type="dxa"/>
          </w:tcPr>
          <w:p w14:paraId="4FBB155E" w14:textId="75213879" w:rsidR="00A45470" w:rsidRPr="006D5E9B" w:rsidRDefault="00A45470" w:rsidP="00F3511A">
            <w:pPr>
              <w:rPr>
                <w:rFonts w:ascii="Arial" w:hAnsi="Arial" w:cs="Arial"/>
                <w:sz w:val="18"/>
                <w:szCs w:val="18"/>
                <w:lang w:val="en-US"/>
              </w:rPr>
            </w:pPr>
            <w:r w:rsidRPr="006D5E9B">
              <w:rPr>
                <w:rFonts w:ascii="Arial" w:hAnsi="Arial" w:cs="Arial"/>
                <w:sz w:val="18"/>
                <w:szCs w:val="18"/>
                <w:lang w:val="en-US"/>
              </w:rPr>
              <w:t xml:space="preserve">Coq-Huelva and </w:t>
            </w:r>
            <w:r w:rsidR="183ECC97" w:rsidRPr="006D5E9B">
              <w:rPr>
                <w:rFonts w:ascii="Arial" w:hAnsi="Arial" w:cs="Arial"/>
                <w:sz w:val="18"/>
                <w:szCs w:val="18"/>
                <w:lang w:val="en-US"/>
              </w:rPr>
              <w:t>Asian</w:t>
            </w:r>
            <w:r w:rsidRPr="006D5E9B">
              <w:rPr>
                <w:rFonts w:ascii="Arial" w:hAnsi="Arial" w:cs="Arial"/>
                <w:sz w:val="18"/>
                <w:szCs w:val="18"/>
                <w:lang w:val="en-US"/>
              </w:rPr>
              <w:t>-Chaves 2019</w:t>
            </w:r>
          </w:p>
        </w:tc>
        <w:tc>
          <w:tcPr>
            <w:tcW w:w="1544" w:type="dxa"/>
          </w:tcPr>
          <w:p w14:paraId="572F96D5" w14:textId="1C731353"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Santiago de Chile</w:t>
            </w:r>
          </w:p>
        </w:tc>
        <w:tc>
          <w:tcPr>
            <w:tcW w:w="1947" w:type="dxa"/>
          </w:tcPr>
          <w:p w14:paraId="57BA417E" w14:textId="7B4DA46E" w:rsidR="00A45470" w:rsidRPr="006D5E9B" w:rsidRDefault="00A45470" w:rsidP="00180B28">
            <w:pPr>
              <w:pStyle w:val="Default"/>
              <w:rPr>
                <w:rFonts w:ascii="Arial" w:hAnsi="Arial" w:cs="Arial"/>
                <w:sz w:val="18"/>
                <w:szCs w:val="18"/>
                <w:lang w:val="en-US"/>
              </w:rPr>
            </w:pPr>
            <w:r w:rsidRPr="006D5E9B">
              <w:rPr>
                <w:rFonts w:ascii="Arial" w:hAnsi="Arial" w:cs="Arial"/>
                <w:sz w:val="18"/>
                <w:szCs w:val="18"/>
                <w:lang w:val="en-US"/>
              </w:rPr>
              <w:t>Sustainability / Urban sprawl</w:t>
            </w:r>
          </w:p>
        </w:tc>
        <w:tc>
          <w:tcPr>
            <w:tcW w:w="3402" w:type="dxa"/>
          </w:tcPr>
          <w:p w14:paraId="1F6F6FFE" w14:textId="61532586" w:rsidR="00A45470" w:rsidRPr="006D5E9B" w:rsidRDefault="00A45470" w:rsidP="0059367F">
            <w:pPr>
              <w:pStyle w:val="Default"/>
              <w:rPr>
                <w:rFonts w:ascii="Arial" w:hAnsi="Arial" w:cs="Arial"/>
                <w:sz w:val="18"/>
                <w:szCs w:val="18"/>
                <w:lang w:val="en-US"/>
              </w:rPr>
            </w:pPr>
            <w:r w:rsidRPr="006D5E9B">
              <w:rPr>
                <w:rFonts w:ascii="Arial" w:hAnsi="Arial" w:cs="Arial"/>
                <w:sz w:val="18"/>
                <w:szCs w:val="18"/>
                <w:lang w:val="en-US"/>
              </w:rPr>
              <w:t>To review the main features and the policies related to the paradigm of sustainability in three Latin American Megalopolises: Mexico City, Lima, and Santiago de Chile.</w:t>
            </w:r>
          </w:p>
        </w:tc>
        <w:tc>
          <w:tcPr>
            <w:tcW w:w="3969" w:type="dxa"/>
          </w:tcPr>
          <w:p w14:paraId="003D4A45" w14:textId="42612B4B" w:rsidR="00A45470" w:rsidRPr="006D5E9B" w:rsidRDefault="00A45470" w:rsidP="00171171">
            <w:pPr>
              <w:rPr>
                <w:rFonts w:ascii="Arial" w:hAnsi="Arial" w:cs="Arial"/>
                <w:sz w:val="18"/>
                <w:szCs w:val="18"/>
                <w:lang w:val="en-US"/>
              </w:rPr>
            </w:pPr>
            <w:r w:rsidRPr="006D5E9B">
              <w:rPr>
                <w:rFonts w:ascii="Arial" w:hAnsi="Arial" w:cs="Arial"/>
                <w:sz w:val="18"/>
                <w:szCs w:val="18"/>
                <w:lang w:val="en-US"/>
              </w:rPr>
              <w:t>Santiago de Chile can be considered as an example of the (very partial) transition model to the sustainability that exists in Latin America, marked by strong</w:t>
            </w:r>
          </w:p>
          <w:p w14:paraId="1128285C" w14:textId="4F7B20F6" w:rsidR="00A45470" w:rsidRPr="006D5E9B" w:rsidRDefault="00A45470" w:rsidP="00171171">
            <w:pPr>
              <w:rPr>
                <w:rFonts w:ascii="Arial" w:hAnsi="Arial" w:cs="Arial"/>
                <w:sz w:val="18"/>
                <w:szCs w:val="18"/>
                <w:lang w:val="en-US"/>
              </w:rPr>
            </w:pPr>
            <w:r w:rsidRPr="006D5E9B">
              <w:rPr>
                <w:rFonts w:ascii="Arial" w:hAnsi="Arial" w:cs="Arial"/>
                <w:sz w:val="18"/>
                <w:szCs w:val="18"/>
                <w:lang w:val="en-US"/>
              </w:rPr>
              <w:t>levels of social or, rather, socio-environmental inequality</w:t>
            </w:r>
          </w:p>
        </w:tc>
      </w:tr>
      <w:tr w:rsidR="00A45470" w:rsidRPr="006D5E9B" w14:paraId="026B2CC9" w14:textId="77777777" w:rsidTr="7F061C87">
        <w:tc>
          <w:tcPr>
            <w:tcW w:w="694" w:type="dxa"/>
            <w:vAlign w:val="center"/>
          </w:tcPr>
          <w:p w14:paraId="06389668" w14:textId="02B06A2A" w:rsidR="00A45470" w:rsidRPr="006D5E9B" w:rsidRDefault="002A47F2" w:rsidP="00810810">
            <w:pPr>
              <w:jc w:val="center"/>
              <w:rPr>
                <w:rFonts w:ascii="Arial" w:hAnsi="Arial" w:cs="Arial"/>
                <w:sz w:val="18"/>
                <w:szCs w:val="18"/>
                <w:lang w:val="en-US"/>
              </w:rPr>
            </w:pPr>
            <w:r w:rsidRPr="006D5E9B">
              <w:rPr>
                <w:rFonts w:ascii="Arial" w:hAnsi="Arial" w:cs="Arial"/>
                <w:sz w:val="18"/>
                <w:szCs w:val="18"/>
                <w:lang w:val="en-US"/>
              </w:rPr>
              <w:t>5</w:t>
            </w:r>
          </w:p>
        </w:tc>
        <w:tc>
          <w:tcPr>
            <w:tcW w:w="1622" w:type="dxa"/>
          </w:tcPr>
          <w:p w14:paraId="2380DD2B" w14:textId="7699D2CA" w:rsidR="00A45470" w:rsidRPr="006D5E9B" w:rsidRDefault="00A45470" w:rsidP="00926294">
            <w:pPr>
              <w:rPr>
                <w:rFonts w:ascii="Arial" w:hAnsi="Arial" w:cs="Arial"/>
                <w:sz w:val="18"/>
                <w:szCs w:val="18"/>
                <w:lang w:val="en-US"/>
              </w:rPr>
            </w:pPr>
            <w:proofErr w:type="spellStart"/>
            <w:r w:rsidRPr="006D5E9B">
              <w:rPr>
                <w:rFonts w:ascii="Arial" w:hAnsi="Arial" w:cs="Arial"/>
                <w:sz w:val="18"/>
                <w:szCs w:val="18"/>
                <w:lang w:val="en-US"/>
              </w:rPr>
              <w:t>Dourojeanni</w:t>
            </w:r>
            <w:proofErr w:type="spellEnd"/>
          </w:p>
          <w:p w14:paraId="21B74AD7" w14:textId="34858D0E" w:rsidR="00A45470" w:rsidRPr="006D5E9B" w:rsidRDefault="00A45470" w:rsidP="00926294">
            <w:pPr>
              <w:rPr>
                <w:rFonts w:ascii="Arial" w:hAnsi="Arial" w:cs="Arial"/>
                <w:sz w:val="18"/>
                <w:szCs w:val="18"/>
                <w:lang w:val="en-US"/>
              </w:rPr>
            </w:pPr>
            <w:r w:rsidRPr="006D5E9B">
              <w:rPr>
                <w:rFonts w:ascii="Arial" w:hAnsi="Arial" w:cs="Arial"/>
                <w:sz w:val="18"/>
                <w:szCs w:val="18"/>
                <w:lang w:val="en-US"/>
              </w:rPr>
              <w:t xml:space="preserve">Y </w:t>
            </w:r>
            <w:proofErr w:type="spellStart"/>
            <w:r w:rsidRPr="006D5E9B">
              <w:rPr>
                <w:rFonts w:ascii="Arial" w:hAnsi="Arial" w:cs="Arial"/>
                <w:sz w:val="18"/>
                <w:szCs w:val="18"/>
                <w:lang w:val="en-US"/>
              </w:rPr>
              <w:t>Jouravlev</w:t>
            </w:r>
            <w:proofErr w:type="spellEnd"/>
            <w:r w:rsidRPr="006D5E9B">
              <w:rPr>
                <w:rFonts w:ascii="Arial" w:hAnsi="Arial" w:cs="Arial"/>
                <w:sz w:val="18"/>
                <w:szCs w:val="18"/>
                <w:lang w:val="en-US"/>
              </w:rPr>
              <w:t xml:space="preserve"> 1999</w:t>
            </w:r>
          </w:p>
        </w:tc>
        <w:tc>
          <w:tcPr>
            <w:tcW w:w="1544" w:type="dxa"/>
          </w:tcPr>
          <w:p w14:paraId="0FBECFE8" w14:textId="71630E25"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Latin America and The Caribbean</w:t>
            </w:r>
          </w:p>
        </w:tc>
        <w:tc>
          <w:tcPr>
            <w:tcW w:w="1947" w:type="dxa"/>
          </w:tcPr>
          <w:p w14:paraId="263ABACB" w14:textId="4F69BB3A" w:rsidR="00A45470" w:rsidRPr="006D5E9B" w:rsidRDefault="00A45470" w:rsidP="00991479">
            <w:pPr>
              <w:pStyle w:val="Default"/>
              <w:rPr>
                <w:rFonts w:ascii="Arial" w:hAnsi="Arial" w:cs="Arial"/>
                <w:sz w:val="18"/>
                <w:szCs w:val="18"/>
                <w:lang w:val="en-US"/>
              </w:rPr>
            </w:pPr>
            <w:r w:rsidRPr="006D5E9B">
              <w:rPr>
                <w:rFonts w:ascii="Arial" w:hAnsi="Arial" w:cs="Arial"/>
                <w:sz w:val="18"/>
                <w:szCs w:val="18"/>
                <w:lang w:val="en-US"/>
              </w:rPr>
              <w:t>Operational issues of watershed management, with emphasis on the participation of local</w:t>
            </w:r>
            <w:r w:rsidR="002A47F2" w:rsidRPr="006D5E9B">
              <w:rPr>
                <w:rFonts w:ascii="Arial" w:hAnsi="Arial" w:cs="Arial"/>
                <w:sz w:val="18"/>
                <w:szCs w:val="18"/>
                <w:lang w:val="en-US"/>
              </w:rPr>
              <w:t xml:space="preserve"> </w:t>
            </w:r>
            <w:r w:rsidRPr="006D5E9B">
              <w:rPr>
                <w:rFonts w:ascii="Arial" w:hAnsi="Arial" w:cs="Arial"/>
                <w:sz w:val="18"/>
                <w:szCs w:val="18"/>
                <w:lang w:val="en-US"/>
              </w:rPr>
              <w:lastRenderedPageBreak/>
              <w:t>governments in those processes.</w:t>
            </w:r>
          </w:p>
        </w:tc>
        <w:tc>
          <w:tcPr>
            <w:tcW w:w="3402" w:type="dxa"/>
          </w:tcPr>
          <w:p w14:paraId="361CCA79" w14:textId="4AC81B02" w:rsidR="00A45470" w:rsidRPr="006D5E9B" w:rsidRDefault="00A45470" w:rsidP="000349A7">
            <w:pPr>
              <w:pStyle w:val="Default"/>
              <w:rPr>
                <w:rFonts w:ascii="Arial" w:hAnsi="Arial" w:cs="Arial"/>
                <w:sz w:val="18"/>
                <w:szCs w:val="18"/>
                <w:lang w:val="en-US"/>
              </w:rPr>
            </w:pPr>
            <w:r w:rsidRPr="006D5E9B">
              <w:rPr>
                <w:rFonts w:ascii="Arial" w:hAnsi="Arial" w:cs="Arial"/>
                <w:sz w:val="18"/>
                <w:szCs w:val="18"/>
                <w:lang w:val="en-US"/>
              </w:rPr>
              <w:lastRenderedPageBreak/>
              <w:t>Analysis of the different modalities of watershed and river management linked to urban centers.</w:t>
            </w:r>
          </w:p>
        </w:tc>
        <w:tc>
          <w:tcPr>
            <w:tcW w:w="3969" w:type="dxa"/>
          </w:tcPr>
          <w:p w14:paraId="09905DCD" w14:textId="18B755FC" w:rsidR="00A45470" w:rsidRPr="006D5E9B" w:rsidRDefault="00A45470" w:rsidP="00171171">
            <w:pPr>
              <w:rPr>
                <w:rFonts w:ascii="Arial" w:hAnsi="Arial" w:cs="Arial"/>
                <w:sz w:val="18"/>
                <w:szCs w:val="18"/>
                <w:lang w:val="en-US"/>
              </w:rPr>
            </w:pPr>
            <w:r w:rsidRPr="006D5E9B">
              <w:rPr>
                <w:rFonts w:ascii="Arial" w:hAnsi="Arial" w:cs="Arial"/>
                <w:sz w:val="18"/>
                <w:szCs w:val="18"/>
                <w:lang w:val="en-US"/>
              </w:rPr>
              <w:t>Conflicts, technical and operational aspects, institutions, progress.</w:t>
            </w:r>
          </w:p>
        </w:tc>
      </w:tr>
      <w:tr w:rsidR="00A45470" w:rsidRPr="006D5E9B" w14:paraId="2EEA26B1" w14:textId="77777777" w:rsidTr="7F061C87">
        <w:trPr>
          <w:trHeight w:val="141"/>
        </w:trPr>
        <w:tc>
          <w:tcPr>
            <w:tcW w:w="694" w:type="dxa"/>
            <w:vAlign w:val="center"/>
          </w:tcPr>
          <w:p w14:paraId="25CC1125" w14:textId="26406FDF" w:rsidR="00A45470" w:rsidRPr="006D5E9B" w:rsidRDefault="002A47F2" w:rsidP="00810810">
            <w:pPr>
              <w:jc w:val="center"/>
              <w:rPr>
                <w:rFonts w:ascii="Arial" w:hAnsi="Arial" w:cs="Arial"/>
                <w:sz w:val="18"/>
                <w:szCs w:val="18"/>
                <w:lang w:val="en-US"/>
              </w:rPr>
            </w:pPr>
            <w:r w:rsidRPr="006D5E9B">
              <w:rPr>
                <w:rFonts w:ascii="Arial" w:hAnsi="Arial" w:cs="Arial"/>
                <w:sz w:val="18"/>
                <w:szCs w:val="18"/>
                <w:lang w:val="en-US"/>
              </w:rPr>
              <w:t>6</w:t>
            </w:r>
          </w:p>
        </w:tc>
        <w:tc>
          <w:tcPr>
            <w:tcW w:w="1622" w:type="dxa"/>
          </w:tcPr>
          <w:p w14:paraId="7F814606" w14:textId="0EC48FC4" w:rsidR="00A45470" w:rsidRPr="006D5E9B" w:rsidRDefault="00A45470" w:rsidP="00495B69">
            <w:pPr>
              <w:rPr>
                <w:rFonts w:ascii="Arial" w:hAnsi="Arial" w:cs="Arial"/>
                <w:sz w:val="18"/>
                <w:szCs w:val="18"/>
                <w:lang w:val="en-US"/>
              </w:rPr>
            </w:pPr>
            <w:proofErr w:type="spellStart"/>
            <w:r w:rsidRPr="006D5E9B">
              <w:rPr>
                <w:rFonts w:ascii="Arial" w:hAnsi="Arial" w:cs="Arial"/>
                <w:sz w:val="18"/>
                <w:szCs w:val="18"/>
                <w:lang w:val="en-US"/>
              </w:rPr>
              <w:t>Dourojeanni</w:t>
            </w:r>
            <w:proofErr w:type="spellEnd"/>
            <w:r w:rsidRPr="006D5E9B">
              <w:rPr>
                <w:rFonts w:ascii="Arial" w:hAnsi="Arial" w:cs="Arial"/>
                <w:sz w:val="18"/>
                <w:szCs w:val="18"/>
                <w:lang w:val="en-US"/>
              </w:rPr>
              <w:t xml:space="preserve"> 2000</w:t>
            </w:r>
          </w:p>
          <w:p w14:paraId="09A8ED0C" w14:textId="77777777" w:rsidR="00A45470" w:rsidRPr="006D5E9B" w:rsidRDefault="00A45470" w:rsidP="00926294">
            <w:pPr>
              <w:rPr>
                <w:rFonts w:ascii="Arial" w:hAnsi="Arial" w:cs="Arial"/>
                <w:sz w:val="18"/>
                <w:szCs w:val="18"/>
                <w:lang w:val="en-US"/>
              </w:rPr>
            </w:pPr>
          </w:p>
        </w:tc>
        <w:tc>
          <w:tcPr>
            <w:tcW w:w="1544" w:type="dxa"/>
          </w:tcPr>
          <w:p w14:paraId="309A8D86" w14:textId="0E8D3989"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Latin America</w:t>
            </w:r>
          </w:p>
        </w:tc>
        <w:tc>
          <w:tcPr>
            <w:tcW w:w="1947" w:type="dxa"/>
          </w:tcPr>
          <w:p w14:paraId="34340EF1" w14:textId="67B170F1" w:rsidR="00A45470" w:rsidRPr="006D5E9B" w:rsidRDefault="00A45470" w:rsidP="00991479">
            <w:pPr>
              <w:pStyle w:val="Default"/>
              <w:rPr>
                <w:rFonts w:ascii="Arial" w:hAnsi="Arial" w:cs="Arial"/>
                <w:sz w:val="18"/>
                <w:szCs w:val="18"/>
              </w:rPr>
            </w:pPr>
            <w:proofErr w:type="spellStart"/>
            <w:r w:rsidRPr="006D5E9B">
              <w:rPr>
                <w:rFonts w:ascii="Arial" w:hAnsi="Arial" w:cs="Arial"/>
                <w:sz w:val="18"/>
                <w:szCs w:val="18"/>
              </w:rPr>
              <w:t>Integrated</w:t>
            </w:r>
            <w:proofErr w:type="spellEnd"/>
            <w:r w:rsidRPr="006D5E9B">
              <w:rPr>
                <w:rFonts w:ascii="Arial" w:hAnsi="Arial" w:cs="Arial"/>
                <w:sz w:val="18"/>
                <w:szCs w:val="18"/>
              </w:rPr>
              <w:t xml:space="preserve"> </w:t>
            </w:r>
            <w:proofErr w:type="spellStart"/>
            <w:r w:rsidRPr="006D5E9B">
              <w:rPr>
                <w:rFonts w:ascii="Arial" w:hAnsi="Arial" w:cs="Arial"/>
                <w:sz w:val="18"/>
                <w:szCs w:val="18"/>
              </w:rPr>
              <w:t>water</w:t>
            </w:r>
            <w:proofErr w:type="spellEnd"/>
            <w:r w:rsidRPr="006D5E9B">
              <w:rPr>
                <w:rFonts w:ascii="Arial" w:hAnsi="Arial" w:cs="Arial"/>
                <w:sz w:val="18"/>
                <w:szCs w:val="18"/>
              </w:rPr>
              <w:t xml:space="preserve"> </w:t>
            </w:r>
            <w:proofErr w:type="spellStart"/>
            <w:r w:rsidRPr="006D5E9B">
              <w:rPr>
                <w:rFonts w:ascii="Arial" w:hAnsi="Arial" w:cs="Arial"/>
                <w:sz w:val="18"/>
                <w:szCs w:val="18"/>
              </w:rPr>
              <w:t>management</w:t>
            </w:r>
            <w:proofErr w:type="spellEnd"/>
          </w:p>
        </w:tc>
        <w:tc>
          <w:tcPr>
            <w:tcW w:w="3402" w:type="dxa"/>
          </w:tcPr>
          <w:p w14:paraId="4C2E1568" w14:textId="10CDD9AD" w:rsidR="00A45470" w:rsidRPr="006D5E9B" w:rsidRDefault="00A45470" w:rsidP="009D6E5E">
            <w:pPr>
              <w:pStyle w:val="Default"/>
              <w:rPr>
                <w:rFonts w:ascii="Arial" w:hAnsi="Arial" w:cs="Arial"/>
                <w:sz w:val="18"/>
                <w:szCs w:val="18"/>
                <w:lang w:val="en-US"/>
              </w:rPr>
            </w:pPr>
            <w:r w:rsidRPr="006D5E9B">
              <w:rPr>
                <w:rFonts w:ascii="Arial" w:hAnsi="Arial" w:cs="Arial"/>
                <w:sz w:val="18"/>
                <w:szCs w:val="18"/>
                <w:lang w:val="en-US"/>
              </w:rPr>
              <w:t>Analysis of the problems faced by water managers in each country.</w:t>
            </w:r>
          </w:p>
        </w:tc>
        <w:tc>
          <w:tcPr>
            <w:tcW w:w="3969" w:type="dxa"/>
          </w:tcPr>
          <w:p w14:paraId="1EF8192A" w14:textId="7782FB55" w:rsidR="00A45470" w:rsidRPr="006D5E9B" w:rsidRDefault="00A45470" w:rsidP="00171171">
            <w:pPr>
              <w:rPr>
                <w:rFonts w:ascii="Arial" w:hAnsi="Arial" w:cs="Arial"/>
                <w:sz w:val="18"/>
                <w:szCs w:val="18"/>
                <w:lang w:val="en-US"/>
              </w:rPr>
            </w:pPr>
            <w:r w:rsidRPr="006D5E9B">
              <w:rPr>
                <w:rFonts w:ascii="Arial" w:hAnsi="Arial" w:cs="Arial"/>
                <w:sz w:val="18"/>
                <w:szCs w:val="18"/>
                <w:lang w:val="en-US"/>
              </w:rPr>
              <w:t>Basin entities are important for integrated management in Latin America.</w:t>
            </w:r>
          </w:p>
        </w:tc>
      </w:tr>
      <w:tr w:rsidR="00A45470" w:rsidRPr="006D5E9B" w14:paraId="133878C4" w14:textId="77777777" w:rsidTr="7F061C87">
        <w:tc>
          <w:tcPr>
            <w:tcW w:w="694" w:type="dxa"/>
            <w:vAlign w:val="center"/>
          </w:tcPr>
          <w:p w14:paraId="650EAB35" w14:textId="111082A6" w:rsidR="00A45470" w:rsidRPr="006D5E9B" w:rsidRDefault="002A47F2" w:rsidP="00810810">
            <w:pPr>
              <w:jc w:val="center"/>
              <w:rPr>
                <w:rFonts w:ascii="Arial" w:hAnsi="Arial" w:cs="Arial"/>
                <w:sz w:val="18"/>
                <w:szCs w:val="18"/>
              </w:rPr>
            </w:pPr>
            <w:r w:rsidRPr="006D5E9B">
              <w:rPr>
                <w:rFonts w:ascii="Arial" w:hAnsi="Arial" w:cs="Arial"/>
                <w:sz w:val="18"/>
                <w:szCs w:val="18"/>
              </w:rPr>
              <w:t>7</w:t>
            </w:r>
          </w:p>
        </w:tc>
        <w:tc>
          <w:tcPr>
            <w:tcW w:w="1622" w:type="dxa"/>
          </w:tcPr>
          <w:p w14:paraId="773535B8" w14:textId="469F3706" w:rsidR="00A45470" w:rsidRPr="006D5E9B" w:rsidRDefault="00A45470" w:rsidP="00495B69">
            <w:pPr>
              <w:rPr>
                <w:rFonts w:ascii="Arial" w:hAnsi="Arial" w:cs="Arial"/>
                <w:sz w:val="18"/>
                <w:szCs w:val="18"/>
              </w:rPr>
            </w:pPr>
            <w:r w:rsidRPr="006D5E9B">
              <w:rPr>
                <w:rFonts w:ascii="Arial" w:hAnsi="Arial" w:cs="Arial"/>
                <w:sz w:val="18"/>
                <w:szCs w:val="18"/>
              </w:rPr>
              <w:t xml:space="preserve">Dunga de </w:t>
            </w:r>
            <w:proofErr w:type="spellStart"/>
            <w:r w:rsidRPr="006D5E9B">
              <w:rPr>
                <w:rFonts w:ascii="Arial" w:hAnsi="Arial" w:cs="Arial"/>
                <w:sz w:val="18"/>
                <w:szCs w:val="18"/>
              </w:rPr>
              <w:t>Assis</w:t>
            </w:r>
            <w:proofErr w:type="spellEnd"/>
            <w:r w:rsidRPr="006D5E9B">
              <w:rPr>
                <w:rFonts w:ascii="Arial" w:hAnsi="Arial" w:cs="Arial"/>
                <w:sz w:val="18"/>
                <w:szCs w:val="18"/>
              </w:rPr>
              <w:t xml:space="preserve"> et al. 2020</w:t>
            </w:r>
          </w:p>
        </w:tc>
        <w:tc>
          <w:tcPr>
            <w:tcW w:w="1544" w:type="dxa"/>
          </w:tcPr>
          <w:p w14:paraId="38EAAAA6" w14:textId="77777777"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São Francisco River Basin</w:t>
            </w:r>
          </w:p>
          <w:p w14:paraId="4F5ADC96" w14:textId="64602764" w:rsidR="00A45470" w:rsidRPr="006D5E9B" w:rsidRDefault="00A45470" w:rsidP="00F3511A">
            <w:pPr>
              <w:pStyle w:val="Default"/>
              <w:rPr>
                <w:rFonts w:ascii="Arial" w:hAnsi="Arial" w:cs="Arial"/>
                <w:sz w:val="18"/>
                <w:szCs w:val="18"/>
                <w:lang w:val="en-US"/>
              </w:rPr>
            </w:pPr>
            <w:r w:rsidRPr="006D5E9B">
              <w:rPr>
                <w:rFonts w:ascii="Arial" w:hAnsi="Arial" w:cs="Arial"/>
                <w:sz w:val="18"/>
                <w:szCs w:val="18"/>
                <w:lang w:val="en-US"/>
              </w:rPr>
              <w:t>Macro and micro-level</w:t>
            </w:r>
          </w:p>
        </w:tc>
        <w:tc>
          <w:tcPr>
            <w:tcW w:w="1947" w:type="dxa"/>
          </w:tcPr>
          <w:p w14:paraId="6BCD535C" w14:textId="0325D67F" w:rsidR="00A45470" w:rsidRPr="006D5E9B" w:rsidRDefault="00A45470" w:rsidP="00991479">
            <w:pPr>
              <w:pStyle w:val="Default"/>
              <w:rPr>
                <w:rFonts w:ascii="Arial" w:hAnsi="Arial" w:cs="Arial"/>
                <w:sz w:val="18"/>
                <w:szCs w:val="18"/>
              </w:rPr>
            </w:pPr>
            <w:proofErr w:type="spellStart"/>
            <w:r w:rsidRPr="006D5E9B">
              <w:rPr>
                <w:rFonts w:ascii="Arial" w:hAnsi="Arial" w:cs="Arial"/>
                <w:sz w:val="18"/>
                <w:szCs w:val="18"/>
              </w:rPr>
              <w:t>Multilevel</w:t>
            </w:r>
            <w:proofErr w:type="spellEnd"/>
            <w:r w:rsidRPr="006D5E9B">
              <w:rPr>
                <w:rFonts w:ascii="Arial" w:hAnsi="Arial" w:cs="Arial"/>
                <w:sz w:val="18"/>
                <w:szCs w:val="18"/>
              </w:rPr>
              <w:t xml:space="preserve"> </w:t>
            </w:r>
            <w:proofErr w:type="spellStart"/>
            <w:r w:rsidRPr="006D5E9B">
              <w:rPr>
                <w:rFonts w:ascii="Arial" w:hAnsi="Arial" w:cs="Arial"/>
                <w:sz w:val="18"/>
                <w:szCs w:val="18"/>
              </w:rPr>
              <w:t>water</w:t>
            </w:r>
            <w:proofErr w:type="spellEnd"/>
            <w:r w:rsidRPr="006D5E9B">
              <w:rPr>
                <w:rFonts w:ascii="Arial" w:hAnsi="Arial" w:cs="Arial"/>
                <w:sz w:val="18"/>
                <w:szCs w:val="18"/>
              </w:rPr>
              <w:t xml:space="preserve"> </w:t>
            </w:r>
            <w:proofErr w:type="spellStart"/>
            <w:r w:rsidRPr="006D5E9B">
              <w:rPr>
                <w:rFonts w:ascii="Arial" w:hAnsi="Arial" w:cs="Arial"/>
                <w:sz w:val="18"/>
                <w:szCs w:val="18"/>
              </w:rPr>
              <w:t>governance</w:t>
            </w:r>
            <w:proofErr w:type="spellEnd"/>
            <w:r w:rsidRPr="006D5E9B">
              <w:rPr>
                <w:rFonts w:ascii="Arial" w:hAnsi="Arial" w:cs="Arial"/>
                <w:sz w:val="18"/>
                <w:szCs w:val="18"/>
              </w:rPr>
              <w:t xml:space="preserve"> </w:t>
            </w:r>
            <w:proofErr w:type="spellStart"/>
            <w:r w:rsidRPr="006D5E9B">
              <w:rPr>
                <w:rFonts w:ascii="Arial" w:hAnsi="Arial" w:cs="Arial"/>
                <w:sz w:val="18"/>
                <w:szCs w:val="18"/>
              </w:rPr>
              <w:t>systems</w:t>
            </w:r>
            <w:proofErr w:type="spellEnd"/>
          </w:p>
        </w:tc>
        <w:tc>
          <w:tcPr>
            <w:tcW w:w="3402" w:type="dxa"/>
          </w:tcPr>
          <w:p w14:paraId="3F03EDB4" w14:textId="413B9EBA" w:rsidR="00A45470" w:rsidRPr="006D5E9B" w:rsidRDefault="00A45470" w:rsidP="009A3170">
            <w:pPr>
              <w:pStyle w:val="Default"/>
              <w:rPr>
                <w:rFonts w:ascii="Arial" w:hAnsi="Arial" w:cs="Arial"/>
                <w:sz w:val="18"/>
                <w:szCs w:val="18"/>
                <w:lang w:val="en-US"/>
              </w:rPr>
            </w:pPr>
            <w:r w:rsidRPr="006D5E9B">
              <w:rPr>
                <w:rFonts w:ascii="Arial" w:hAnsi="Arial" w:cs="Arial"/>
                <w:sz w:val="18"/>
                <w:szCs w:val="18"/>
                <w:lang w:val="en-US"/>
              </w:rPr>
              <w:t>This study analyses the degree of implementation of the National Water Resources Policy in the São Francisco River Basin, considering the basin (macro level) and its 34 micro level sub-basins.</w:t>
            </w:r>
          </w:p>
        </w:tc>
        <w:tc>
          <w:tcPr>
            <w:tcW w:w="3969" w:type="dxa"/>
          </w:tcPr>
          <w:p w14:paraId="14C2E0D8" w14:textId="69732AC6" w:rsidR="00A45470" w:rsidRPr="006D5E9B" w:rsidRDefault="00A45470" w:rsidP="00BB7BB8">
            <w:pPr>
              <w:rPr>
                <w:rFonts w:ascii="Arial" w:hAnsi="Arial" w:cs="Arial"/>
                <w:sz w:val="18"/>
                <w:szCs w:val="18"/>
                <w:lang w:val="en-US"/>
              </w:rPr>
            </w:pPr>
            <w:r w:rsidRPr="006D5E9B">
              <w:rPr>
                <w:rFonts w:ascii="Arial" w:hAnsi="Arial" w:cs="Arial"/>
                <w:sz w:val="18"/>
                <w:szCs w:val="18"/>
                <w:lang w:val="en-US"/>
              </w:rPr>
              <w:t>There is a need for better interactions at the federal, state and river basin levels to strengthen the governance system.</w:t>
            </w:r>
          </w:p>
        </w:tc>
      </w:tr>
      <w:tr w:rsidR="00A45470" w:rsidRPr="006D5E9B" w14:paraId="07EBDF32" w14:textId="77777777" w:rsidTr="7F061C87">
        <w:tc>
          <w:tcPr>
            <w:tcW w:w="694" w:type="dxa"/>
            <w:vAlign w:val="center"/>
          </w:tcPr>
          <w:p w14:paraId="732E3DA9" w14:textId="4170DC77" w:rsidR="00A45470" w:rsidRPr="006D5E9B" w:rsidRDefault="002A47F2" w:rsidP="00810810">
            <w:pPr>
              <w:jc w:val="center"/>
              <w:rPr>
                <w:rFonts w:ascii="Arial" w:hAnsi="Arial" w:cs="Arial"/>
                <w:sz w:val="18"/>
                <w:szCs w:val="18"/>
              </w:rPr>
            </w:pPr>
            <w:r w:rsidRPr="006D5E9B">
              <w:rPr>
                <w:rFonts w:ascii="Arial" w:hAnsi="Arial" w:cs="Arial"/>
                <w:sz w:val="18"/>
                <w:szCs w:val="18"/>
              </w:rPr>
              <w:t>8</w:t>
            </w:r>
          </w:p>
        </w:tc>
        <w:tc>
          <w:tcPr>
            <w:tcW w:w="1622" w:type="dxa"/>
          </w:tcPr>
          <w:p w14:paraId="2D36A771" w14:textId="3391D11B" w:rsidR="00A45470" w:rsidRPr="006D5E9B" w:rsidRDefault="00A45470" w:rsidP="00AA605E">
            <w:pPr>
              <w:rPr>
                <w:rFonts w:ascii="Arial" w:hAnsi="Arial" w:cs="Arial"/>
                <w:sz w:val="18"/>
                <w:szCs w:val="18"/>
              </w:rPr>
            </w:pPr>
            <w:proofErr w:type="spellStart"/>
            <w:r w:rsidRPr="006D5E9B">
              <w:rPr>
                <w:rFonts w:ascii="Arial" w:hAnsi="Arial" w:cs="Arial"/>
                <w:sz w:val="18"/>
                <w:szCs w:val="18"/>
              </w:rPr>
              <w:t>Empinotti</w:t>
            </w:r>
            <w:proofErr w:type="spellEnd"/>
            <w:r w:rsidRPr="006D5E9B">
              <w:rPr>
                <w:rFonts w:ascii="Arial" w:hAnsi="Arial" w:cs="Arial"/>
                <w:sz w:val="18"/>
                <w:szCs w:val="18"/>
              </w:rPr>
              <w:t xml:space="preserve"> et al. 201</w:t>
            </w:r>
            <w:r w:rsidR="00F80DA0" w:rsidRPr="006D5E9B">
              <w:rPr>
                <w:rFonts w:ascii="Arial" w:hAnsi="Arial" w:cs="Arial"/>
                <w:sz w:val="18"/>
                <w:szCs w:val="18"/>
              </w:rPr>
              <w:t>8</w:t>
            </w:r>
          </w:p>
        </w:tc>
        <w:tc>
          <w:tcPr>
            <w:tcW w:w="1544" w:type="dxa"/>
          </w:tcPr>
          <w:p w14:paraId="24C25685" w14:textId="0CB13CC9"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São Paulo water crisis</w:t>
            </w:r>
          </w:p>
        </w:tc>
        <w:tc>
          <w:tcPr>
            <w:tcW w:w="1947" w:type="dxa"/>
          </w:tcPr>
          <w:p w14:paraId="4E7DF632" w14:textId="0675AC23" w:rsidR="00A45470" w:rsidRPr="006D5E9B" w:rsidRDefault="00A45470" w:rsidP="00AA605E">
            <w:pPr>
              <w:pStyle w:val="Default"/>
              <w:rPr>
                <w:rFonts w:ascii="Arial" w:hAnsi="Arial" w:cs="Arial"/>
                <w:sz w:val="18"/>
                <w:szCs w:val="18"/>
              </w:rPr>
            </w:pPr>
            <w:r w:rsidRPr="006D5E9B">
              <w:rPr>
                <w:rFonts w:ascii="Arial" w:hAnsi="Arial" w:cs="Arial"/>
                <w:sz w:val="18"/>
                <w:szCs w:val="18"/>
              </w:rPr>
              <w:t xml:space="preserve">Water </w:t>
            </w:r>
            <w:proofErr w:type="spellStart"/>
            <w:r w:rsidRPr="006D5E9B">
              <w:rPr>
                <w:rFonts w:ascii="Arial" w:hAnsi="Arial" w:cs="Arial"/>
                <w:sz w:val="18"/>
                <w:szCs w:val="18"/>
              </w:rPr>
              <w:t>security</w:t>
            </w:r>
            <w:proofErr w:type="spellEnd"/>
          </w:p>
        </w:tc>
        <w:tc>
          <w:tcPr>
            <w:tcW w:w="3402" w:type="dxa"/>
          </w:tcPr>
          <w:p w14:paraId="6B596845" w14:textId="77777777"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Analyses the relationship</w:t>
            </w:r>
          </w:p>
          <w:p w14:paraId="515AB9C0" w14:textId="600209B0"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between water security and water governance in the context of the São Paulo water crisis.</w:t>
            </w:r>
          </w:p>
        </w:tc>
        <w:tc>
          <w:tcPr>
            <w:tcW w:w="3969" w:type="dxa"/>
          </w:tcPr>
          <w:p w14:paraId="493A910F" w14:textId="77777777"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 xml:space="preserve">The </w:t>
            </w:r>
            <w:proofErr w:type="gramStart"/>
            <w:r w:rsidRPr="006D5E9B">
              <w:rPr>
                <w:rFonts w:ascii="Arial" w:hAnsi="Arial" w:cs="Arial"/>
                <w:sz w:val="18"/>
                <w:szCs w:val="18"/>
                <w:lang w:val="en-US"/>
              </w:rPr>
              <w:t>mutually-beneficial</w:t>
            </w:r>
            <w:proofErr w:type="gramEnd"/>
            <w:r w:rsidRPr="006D5E9B">
              <w:rPr>
                <w:rFonts w:ascii="Arial" w:hAnsi="Arial" w:cs="Arial"/>
                <w:sz w:val="18"/>
                <w:szCs w:val="18"/>
                <w:lang w:val="en-US"/>
              </w:rPr>
              <w:t xml:space="preserve"> commercial relationship between the state government and private sector was fundamental. There has been legitimized a shift back towards a centralized,</w:t>
            </w:r>
          </w:p>
          <w:p w14:paraId="2094CF92" w14:textId="66DBCA68"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top-down and supply-led approach to water which should be reevaluated.</w:t>
            </w:r>
          </w:p>
        </w:tc>
      </w:tr>
      <w:tr w:rsidR="00A45470" w:rsidRPr="006D5E9B" w14:paraId="58EC6364" w14:textId="77777777" w:rsidTr="7F061C87">
        <w:tc>
          <w:tcPr>
            <w:tcW w:w="694" w:type="dxa"/>
            <w:vAlign w:val="center"/>
          </w:tcPr>
          <w:p w14:paraId="7AF1C355" w14:textId="21C6A9FB" w:rsidR="00A45470" w:rsidRPr="006D5E9B" w:rsidRDefault="002A47F2" w:rsidP="00810810">
            <w:pPr>
              <w:jc w:val="center"/>
              <w:rPr>
                <w:rFonts w:ascii="Arial" w:hAnsi="Arial" w:cs="Arial"/>
                <w:sz w:val="18"/>
                <w:szCs w:val="18"/>
              </w:rPr>
            </w:pPr>
            <w:r w:rsidRPr="006D5E9B">
              <w:rPr>
                <w:rFonts w:ascii="Arial" w:hAnsi="Arial" w:cs="Arial"/>
                <w:sz w:val="18"/>
                <w:szCs w:val="18"/>
              </w:rPr>
              <w:t>9</w:t>
            </w:r>
          </w:p>
        </w:tc>
        <w:tc>
          <w:tcPr>
            <w:tcW w:w="1622" w:type="dxa"/>
          </w:tcPr>
          <w:p w14:paraId="3D52E617" w14:textId="0B41EB6F" w:rsidR="00A45470" w:rsidRPr="006D5E9B" w:rsidRDefault="00A45470" w:rsidP="00AA605E">
            <w:pPr>
              <w:rPr>
                <w:rFonts w:ascii="Arial" w:hAnsi="Arial" w:cs="Arial"/>
                <w:sz w:val="18"/>
                <w:szCs w:val="18"/>
              </w:rPr>
            </w:pPr>
            <w:r w:rsidRPr="006D5E9B">
              <w:rPr>
                <w:rFonts w:ascii="Arial" w:hAnsi="Arial" w:cs="Arial"/>
                <w:sz w:val="18"/>
                <w:szCs w:val="18"/>
              </w:rPr>
              <w:t>Frey et al. 2021</w:t>
            </w:r>
          </w:p>
        </w:tc>
        <w:tc>
          <w:tcPr>
            <w:tcW w:w="1544" w:type="dxa"/>
          </w:tcPr>
          <w:p w14:paraId="2D8E2F14" w14:textId="29CF23E2"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São Paulo</w:t>
            </w:r>
          </w:p>
          <w:p w14:paraId="3051E523" w14:textId="42B0DB19" w:rsidR="00A45470" w:rsidRPr="006D5E9B" w:rsidRDefault="00A45470" w:rsidP="00AA605E">
            <w:pPr>
              <w:pStyle w:val="Default"/>
              <w:rPr>
                <w:rFonts w:ascii="Arial" w:hAnsi="Arial" w:cs="Arial"/>
                <w:sz w:val="18"/>
                <w:szCs w:val="18"/>
              </w:rPr>
            </w:pPr>
            <w:proofErr w:type="spellStart"/>
            <w:r w:rsidRPr="006D5E9B">
              <w:rPr>
                <w:rFonts w:ascii="Arial" w:hAnsi="Arial" w:cs="Arial"/>
                <w:sz w:val="18"/>
                <w:szCs w:val="18"/>
              </w:rPr>
              <w:t>Macrometropolis</w:t>
            </w:r>
            <w:proofErr w:type="spellEnd"/>
          </w:p>
        </w:tc>
        <w:tc>
          <w:tcPr>
            <w:tcW w:w="1947" w:type="dxa"/>
          </w:tcPr>
          <w:p w14:paraId="50D02EF4" w14:textId="384AD4B6"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Urban water governance Polycentric Governance</w:t>
            </w:r>
          </w:p>
        </w:tc>
        <w:tc>
          <w:tcPr>
            <w:tcW w:w="3402" w:type="dxa"/>
          </w:tcPr>
          <w:p w14:paraId="2B7235D8" w14:textId="19DA01DA"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Analyses emerging polycentric water governance</w:t>
            </w:r>
          </w:p>
          <w:p w14:paraId="5A2088BD" w14:textId="77777777"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 xml:space="preserve">Practices </w:t>
            </w:r>
          </w:p>
          <w:p w14:paraId="04EADF75" w14:textId="156F0186"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 xml:space="preserve">Emphasizes the need for interdisciplinarity, </w:t>
            </w:r>
            <w:proofErr w:type="spellStart"/>
            <w:r w:rsidRPr="006D5E9B">
              <w:rPr>
                <w:rFonts w:ascii="Arial" w:hAnsi="Arial" w:cs="Arial"/>
                <w:sz w:val="18"/>
                <w:szCs w:val="18"/>
                <w:lang w:val="en-US"/>
              </w:rPr>
              <w:t>intersectorality</w:t>
            </w:r>
            <w:proofErr w:type="spellEnd"/>
            <w:r w:rsidRPr="006D5E9B">
              <w:rPr>
                <w:rFonts w:ascii="Arial" w:hAnsi="Arial" w:cs="Arial"/>
                <w:sz w:val="18"/>
                <w:szCs w:val="18"/>
                <w:lang w:val="en-US"/>
              </w:rPr>
              <w:t>, politicization</w:t>
            </w:r>
          </w:p>
          <w:p w14:paraId="5DA62C2B" w14:textId="418B4041"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and the integration of water resources and land use planning</w:t>
            </w:r>
          </w:p>
        </w:tc>
        <w:tc>
          <w:tcPr>
            <w:tcW w:w="3969" w:type="dxa"/>
          </w:tcPr>
          <w:p w14:paraId="170D1C18" w14:textId="77777777"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There is a need to adopt a more complex integrated approach to water management and land use planning.</w:t>
            </w:r>
          </w:p>
          <w:p w14:paraId="4AF94C2E" w14:textId="70DAE77E"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They are codependent.</w:t>
            </w:r>
          </w:p>
        </w:tc>
      </w:tr>
      <w:tr w:rsidR="00A45470" w:rsidRPr="006D5E9B" w14:paraId="0C10F8E2" w14:textId="77777777" w:rsidTr="7F061C87">
        <w:tc>
          <w:tcPr>
            <w:tcW w:w="694" w:type="dxa"/>
            <w:vAlign w:val="center"/>
          </w:tcPr>
          <w:p w14:paraId="7D6A9AA5" w14:textId="406AE840" w:rsidR="00A45470" w:rsidRPr="006D5E9B" w:rsidRDefault="002A47F2" w:rsidP="00810810">
            <w:pPr>
              <w:jc w:val="center"/>
              <w:rPr>
                <w:rFonts w:ascii="Arial" w:hAnsi="Arial" w:cs="Arial"/>
                <w:sz w:val="18"/>
                <w:szCs w:val="18"/>
              </w:rPr>
            </w:pPr>
            <w:r w:rsidRPr="006D5E9B">
              <w:rPr>
                <w:rFonts w:ascii="Arial" w:hAnsi="Arial" w:cs="Arial"/>
                <w:sz w:val="18"/>
                <w:szCs w:val="18"/>
              </w:rPr>
              <w:t>10</w:t>
            </w:r>
          </w:p>
        </w:tc>
        <w:tc>
          <w:tcPr>
            <w:tcW w:w="1622" w:type="dxa"/>
          </w:tcPr>
          <w:p w14:paraId="1B8FE2BB" w14:textId="32F1B2F1" w:rsidR="00A45470" w:rsidRPr="006D5E9B" w:rsidRDefault="00A45470" w:rsidP="00AA605E">
            <w:pPr>
              <w:rPr>
                <w:rFonts w:ascii="Arial" w:hAnsi="Arial" w:cs="Arial"/>
                <w:sz w:val="18"/>
                <w:szCs w:val="18"/>
              </w:rPr>
            </w:pPr>
            <w:proofErr w:type="spellStart"/>
            <w:r w:rsidRPr="006D5E9B">
              <w:rPr>
                <w:rFonts w:ascii="Arial" w:hAnsi="Arial" w:cs="Arial"/>
                <w:sz w:val="18"/>
                <w:szCs w:val="18"/>
              </w:rPr>
              <w:t>Gutierres</w:t>
            </w:r>
            <w:proofErr w:type="spellEnd"/>
            <w:r w:rsidRPr="006D5E9B">
              <w:rPr>
                <w:rFonts w:ascii="Arial" w:hAnsi="Arial" w:cs="Arial"/>
                <w:sz w:val="18"/>
                <w:szCs w:val="18"/>
              </w:rPr>
              <w:t xml:space="preserve"> </w:t>
            </w:r>
            <w:proofErr w:type="spellStart"/>
            <w:r w:rsidRPr="006D5E9B">
              <w:rPr>
                <w:rFonts w:ascii="Arial" w:hAnsi="Arial" w:cs="Arial"/>
                <w:sz w:val="18"/>
                <w:szCs w:val="18"/>
              </w:rPr>
              <w:t>Arteiro</w:t>
            </w:r>
            <w:proofErr w:type="spellEnd"/>
            <w:r w:rsidRPr="006D5E9B">
              <w:rPr>
                <w:rFonts w:ascii="Arial" w:hAnsi="Arial" w:cs="Arial"/>
                <w:sz w:val="18"/>
                <w:szCs w:val="18"/>
              </w:rPr>
              <w:t xml:space="preserve"> da Paz and </w:t>
            </w:r>
            <w:proofErr w:type="spellStart"/>
            <w:r w:rsidRPr="006D5E9B">
              <w:rPr>
                <w:rFonts w:ascii="Arial" w:hAnsi="Arial" w:cs="Arial"/>
                <w:sz w:val="18"/>
                <w:szCs w:val="18"/>
              </w:rPr>
              <w:t>Fracalanza</w:t>
            </w:r>
            <w:proofErr w:type="spellEnd"/>
            <w:r w:rsidRPr="006D5E9B">
              <w:rPr>
                <w:rFonts w:ascii="Arial" w:hAnsi="Arial" w:cs="Arial"/>
                <w:sz w:val="18"/>
                <w:szCs w:val="18"/>
              </w:rPr>
              <w:t xml:space="preserve"> 2020</w:t>
            </w:r>
          </w:p>
        </w:tc>
        <w:tc>
          <w:tcPr>
            <w:tcW w:w="1544" w:type="dxa"/>
          </w:tcPr>
          <w:p w14:paraId="79F9D7E7" w14:textId="77777777" w:rsidR="00A45470" w:rsidRPr="006D5E9B" w:rsidRDefault="00A45470" w:rsidP="00AA605E">
            <w:pPr>
              <w:pStyle w:val="Default"/>
              <w:rPr>
                <w:rFonts w:ascii="Arial" w:hAnsi="Arial" w:cs="Arial"/>
                <w:sz w:val="18"/>
                <w:szCs w:val="18"/>
              </w:rPr>
            </w:pPr>
            <w:r w:rsidRPr="006D5E9B">
              <w:rPr>
                <w:rFonts w:ascii="Arial" w:hAnsi="Arial" w:cs="Arial"/>
                <w:sz w:val="18"/>
                <w:szCs w:val="18"/>
                <w:lang w:val="en-US"/>
              </w:rPr>
              <w:t>Guarulhos, São Paulo</w:t>
            </w:r>
          </w:p>
        </w:tc>
        <w:tc>
          <w:tcPr>
            <w:tcW w:w="1947" w:type="dxa"/>
          </w:tcPr>
          <w:p w14:paraId="00DCAD10" w14:textId="77777777"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Water governance and justice / Environmental science</w:t>
            </w:r>
          </w:p>
        </w:tc>
        <w:tc>
          <w:tcPr>
            <w:tcW w:w="3402" w:type="dxa"/>
          </w:tcPr>
          <w:p w14:paraId="2CE7E0E8" w14:textId="77777777"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To evaluate incorporation of water supply and sanitation on Municipal Council of Urban Policy in Guarulhos, SP.</w:t>
            </w:r>
          </w:p>
          <w:p w14:paraId="1D387FD8" w14:textId="372B3A90" w:rsidR="00A45470" w:rsidRPr="006D5E9B" w:rsidRDefault="00A45470" w:rsidP="006D5E9B">
            <w:pPr>
              <w:pStyle w:val="Default"/>
              <w:rPr>
                <w:rFonts w:ascii="Arial" w:hAnsi="Arial" w:cs="Arial"/>
                <w:sz w:val="18"/>
                <w:szCs w:val="18"/>
                <w:lang w:val="en-US"/>
              </w:rPr>
            </w:pPr>
            <w:r w:rsidRPr="006D5E9B">
              <w:rPr>
                <w:rFonts w:ascii="Arial" w:hAnsi="Arial" w:cs="Arial"/>
                <w:sz w:val="18"/>
                <w:szCs w:val="18"/>
                <w:lang w:val="en-US"/>
              </w:rPr>
              <w:t>To evaluate social participation according to environmental</w:t>
            </w:r>
            <w:r w:rsidR="006D5E9B">
              <w:rPr>
                <w:rFonts w:ascii="Arial" w:hAnsi="Arial" w:cs="Arial"/>
                <w:sz w:val="18"/>
                <w:szCs w:val="18"/>
                <w:lang w:val="en-US"/>
              </w:rPr>
              <w:t xml:space="preserve"> </w:t>
            </w:r>
            <w:r w:rsidRPr="006D5E9B">
              <w:rPr>
                <w:rFonts w:ascii="Arial" w:hAnsi="Arial" w:cs="Arial"/>
                <w:sz w:val="18"/>
                <w:szCs w:val="18"/>
                <w:lang w:val="en-US"/>
              </w:rPr>
              <w:t>justice and water governance.</w:t>
            </w:r>
          </w:p>
        </w:tc>
        <w:tc>
          <w:tcPr>
            <w:tcW w:w="3969" w:type="dxa"/>
          </w:tcPr>
          <w:p w14:paraId="1B8D5431" w14:textId="77777777"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The studied Council did not deal with basic sanitation actions,</w:t>
            </w:r>
          </w:p>
          <w:p w14:paraId="17E3A3A9" w14:textId="77777777"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even at a time of water supply crises.</w:t>
            </w:r>
          </w:p>
          <w:p w14:paraId="130A454B" w14:textId="77777777"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The imposition of social control of water supply and sanitation did not contribute to the social construction of the process.</w:t>
            </w:r>
          </w:p>
        </w:tc>
      </w:tr>
      <w:tr w:rsidR="00A45470" w:rsidRPr="006D5E9B" w14:paraId="1E7C6ECD" w14:textId="77777777" w:rsidTr="7F061C87">
        <w:tc>
          <w:tcPr>
            <w:tcW w:w="694" w:type="dxa"/>
            <w:vAlign w:val="center"/>
          </w:tcPr>
          <w:p w14:paraId="55487600" w14:textId="5E2490D2" w:rsidR="00A45470" w:rsidRPr="006D5E9B" w:rsidRDefault="002A47F2" w:rsidP="00810810">
            <w:pPr>
              <w:jc w:val="center"/>
              <w:rPr>
                <w:rFonts w:ascii="Arial" w:hAnsi="Arial" w:cs="Arial"/>
                <w:sz w:val="18"/>
                <w:szCs w:val="18"/>
              </w:rPr>
            </w:pPr>
            <w:r w:rsidRPr="006D5E9B">
              <w:rPr>
                <w:rFonts w:ascii="Arial" w:hAnsi="Arial" w:cs="Arial"/>
                <w:sz w:val="18"/>
                <w:szCs w:val="18"/>
              </w:rPr>
              <w:t>11</w:t>
            </w:r>
          </w:p>
        </w:tc>
        <w:tc>
          <w:tcPr>
            <w:tcW w:w="1622" w:type="dxa"/>
          </w:tcPr>
          <w:p w14:paraId="3C32CB0E" w14:textId="23F05062" w:rsidR="00A45470" w:rsidRPr="006D5E9B" w:rsidRDefault="00A45470" w:rsidP="00AA605E">
            <w:pPr>
              <w:rPr>
                <w:rFonts w:ascii="Arial" w:hAnsi="Arial" w:cs="Arial"/>
                <w:sz w:val="18"/>
                <w:szCs w:val="18"/>
              </w:rPr>
            </w:pPr>
            <w:r w:rsidRPr="006D5E9B">
              <w:rPr>
                <w:rFonts w:ascii="Arial" w:hAnsi="Arial" w:cs="Arial"/>
                <w:sz w:val="18"/>
                <w:szCs w:val="18"/>
              </w:rPr>
              <w:t>Herrera 2019</w:t>
            </w:r>
          </w:p>
        </w:tc>
        <w:tc>
          <w:tcPr>
            <w:tcW w:w="1544" w:type="dxa"/>
          </w:tcPr>
          <w:p w14:paraId="03A4BD05" w14:textId="434E045E"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Latin Ameria</w:t>
            </w:r>
          </w:p>
        </w:tc>
        <w:tc>
          <w:tcPr>
            <w:tcW w:w="1947" w:type="dxa"/>
          </w:tcPr>
          <w:p w14:paraId="61F40FA1" w14:textId="3660431D"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Sustainable Development Goals</w:t>
            </w:r>
          </w:p>
        </w:tc>
        <w:tc>
          <w:tcPr>
            <w:tcW w:w="3402" w:type="dxa"/>
          </w:tcPr>
          <w:p w14:paraId="2D26CC9E" w14:textId="73A00EAD"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Analyses local governance challenges facing</w:t>
            </w:r>
          </w:p>
          <w:p w14:paraId="6B0870C6" w14:textId="448484F7" w:rsidR="00A45470" w:rsidRPr="006D5E9B" w:rsidRDefault="00A45470" w:rsidP="00AA605E">
            <w:pPr>
              <w:pStyle w:val="Default"/>
              <w:rPr>
                <w:rFonts w:ascii="Arial" w:hAnsi="Arial" w:cs="Arial"/>
                <w:sz w:val="18"/>
                <w:szCs w:val="18"/>
                <w:lang w:val="en-US"/>
              </w:rPr>
            </w:pPr>
            <w:r w:rsidRPr="006D5E9B">
              <w:rPr>
                <w:rFonts w:ascii="Arial" w:hAnsi="Arial" w:cs="Arial"/>
                <w:sz w:val="18"/>
                <w:szCs w:val="18"/>
                <w:lang w:val="en-US"/>
              </w:rPr>
              <w:t>SDG 6 and potential barriers to implementation.</w:t>
            </w:r>
          </w:p>
        </w:tc>
        <w:tc>
          <w:tcPr>
            <w:tcW w:w="3969" w:type="dxa"/>
          </w:tcPr>
          <w:p w14:paraId="51665732" w14:textId="795CDFBC"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Global monitoring and data work in creating credible country-level information to identify</w:t>
            </w:r>
          </w:p>
          <w:p w14:paraId="3DFA0DE1" w14:textId="028C71C9"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 xml:space="preserve">countries with similar characteristics and their priorities. </w:t>
            </w:r>
          </w:p>
          <w:p w14:paraId="3DDB3B3D" w14:textId="65D191EA" w:rsidR="00A45470" w:rsidRPr="006D5E9B" w:rsidRDefault="00A45470" w:rsidP="00AA605E">
            <w:pPr>
              <w:rPr>
                <w:rFonts w:ascii="Arial" w:hAnsi="Arial" w:cs="Arial"/>
                <w:sz w:val="18"/>
                <w:szCs w:val="18"/>
                <w:lang w:val="en-US"/>
              </w:rPr>
            </w:pPr>
            <w:r w:rsidRPr="006D5E9B">
              <w:rPr>
                <w:rFonts w:ascii="Arial" w:hAnsi="Arial" w:cs="Arial"/>
                <w:sz w:val="18"/>
                <w:szCs w:val="18"/>
                <w:lang w:val="en-US"/>
              </w:rPr>
              <w:t>This monitoring should also be informed by local context and past experiences and incorporate local actors.</w:t>
            </w:r>
          </w:p>
        </w:tc>
      </w:tr>
      <w:tr w:rsidR="00A063BF" w:rsidRPr="006D5E9B" w14:paraId="02E3C796" w14:textId="77777777" w:rsidTr="7F061C87">
        <w:tc>
          <w:tcPr>
            <w:tcW w:w="694" w:type="dxa"/>
            <w:vAlign w:val="center"/>
          </w:tcPr>
          <w:p w14:paraId="55518412" w14:textId="4BB3C902" w:rsidR="00A063BF" w:rsidRPr="006D5E9B" w:rsidRDefault="00A063BF" w:rsidP="00A063BF">
            <w:pPr>
              <w:jc w:val="center"/>
              <w:rPr>
                <w:rFonts w:ascii="Arial" w:hAnsi="Arial" w:cs="Arial"/>
                <w:sz w:val="18"/>
                <w:szCs w:val="18"/>
              </w:rPr>
            </w:pPr>
            <w:r w:rsidRPr="006D5E9B">
              <w:rPr>
                <w:rFonts w:ascii="Arial" w:hAnsi="Arial" w:cs="Arial"/>
                <w:sz w:val="18"/>
                <w:szCs w:val="18"/>
                <w:lang w:val="en-US"/>
              </w:rPr>
              <w:t>12</w:t>
            </w:r>
          </w:p>
        </w:tc>
        <w:tc>
          <w:tcPr>
            <w:tcW w:w="1622" w:type="dxa"/>
          </w:tcPr>
          <w:p w14:paraId="33448D7E" w14:textId="2AB58AE8" w:rsidR="00A063BF" w:rsidRPr="006D5E9B" w:rsidRDefault="00A063BF" w:rsidP="00A063BF">
            <w:pPr>
              <w:rPr>
                <w:rFonts w:ascii="Arial" w:hAnsi="Arial" w:cs="Arial"/>
                <w:sz w:val="18"/>
                <w:szCs w:val="18"/>
              </w:rPr>
            </w:pPr>
            <w:r w:rsidRPr="006D5E9B">
              <w:rPr>
                <w:rFonts w:ascii="Arial" w:hAnsi="Arial" w:cs="Arial"/>
                <w:sz w:val="18"/>
                <w:szCs w:val="18"/>
                <w:lang w:val="en-US"/>
              </w:rPr>
              <w:t>Hileman and Lubell 2018</w:t>
            </w:r>
          </w:p>
        </w:tc>
        <w:tc>
          <w:tcPr>
            <w:tcW w:w="1544" w:type="dxa"/>
          </w:tcPr>
          <w:p w14:paraId="67F4E447" w14:textId="119EAEAA"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Central America</w:t>
            </w:r>
          </w:p>
        </w:tc>
        <w:tc>
          <w:tcPr>
            <w:tcW w:w="1947" w:type="dxa"/>
          </w:tcPr>
          <w:p w14:paraId="38E658E7" w14:textId="0F9F7512"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Multilevel governance</w:t>
            </w:r>
          </w:p>
        </w:tc>
        <w:tc>
          <w:tcPr>
            <w:tcW w:w="3402" w:type="dxa"/>
          </w:tcPr>
          <w:p w14:paraId="735AE7B0"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Examined hypotheses of multilevel governance network structure and </w:t>
            </w:r>
            <w:r w:rsidRPr="006D5E9B">
              <w:rPr>
                <w:rFonts w:ascii="Arial" w:hAnsi="Arial" w:cs="Arial"/>
                <w:sz w:val="18"/>
                <w:szCs w:val="18"/>
                <w:lang w:val="en-US"/>
              </w:rPr>
              <w:lastRenderedPageBreak/>
              <w:t>function using descriptive statistics and exponential random graph models</w:t>
            </w:r>
          </w:p>
          <w:p w14:paraId="77ED58FA" w14:textId="77777777" w:rsidR="00A063BF" w:rsidRPr="006D5E9B" w:rsidRDefault="00A063BF" w:rsidP="00A063BF">
            <w:pPr>
              <w:pStyle w:val="Default"/>
              <w:rPr>
                <w:rFonts w:ascii="Arial" w:hAnsi="Arial" w:cs="Arial"/>
                <w:sz w:val="18"/>
                <w:szCs w:val="18"/>
                <w:lang w:val="en-US"/>
              </w:rPr>
            </w:pPr>
          </w:p>
        </w:tc>
        <w:tc>
          <w:tcPr>
            <w:tcW w:w="3969" w:type="dxa"/>
          </w:tcPr>
          <w:p w14:paraId="017734F7"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lastRenderedPageBreak/>
              <w:t xml:space="preserve">Closed and open network structures are more prevalent at the local and regional levels, </w:t>
            </w:r>
            <w:r w:rsidRPr="006D5E9B">
              <w:rPr>
                <w:rFonts w:ascii="Arial" w:hAnsi="Arial" w:cs="Arial"/>
                <w:sz w:val="18"/>
                <w:szCs w:val="18"/>
                <w:lang w:val="en-US"/>
              </w:rPr>
              <w:lastRenderedPageBreak/>
              <w:t xml:space="preserve">respectively, and cross-level ties impart small-world structures upon the multilevel network. </w:t>
            </w:r>
          </w:p>
          <w:p w14:paraId="55379C1B"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Small-world networks are consistent with the requirement of polycentric governance</w:t>
            </w:r>
          </w:p>
          <w:p w14:paraId="677B5E76" w14:textId="516C906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systems to facilitate cooperation, social learning, and resource distribution.</w:t>
            </w:r>
          </w:p>
        </w:tc>
      </w:tr>
      <w:tr w:rsidR="00A063BF" w:rsidRPr="006D5E9B" w14:paraId="00F214D0" w14:textId="77777777" w:rsidTr="7F061C87">
        <w:tc>
          <w:tcPr>
            <w:tcW w:w="694" w:type="dxa"/>
            <w:vAlign w:val="center"/>
          </w:tcPr>
          <w:p w14:paraId="35C81D6B" w14:textId="06575D20" w:rsidR="00A063BF" w:rsidRPr="006D5E9B" w:rsidRDefault="00A063BF" w:rsidP="00A063BF">
            <w:pPr>
              <w:jc w:val="center"/>
              <w:rPr>
                <w:rFonts w:ascii="Arial" w:hAnsi="Arial" w:cs="Arial"/>
                <w:sz w:val="18"/>
                <w:szCs w:val="18"/>
              </w:rPr>
            </w:pPr>
            <w:r w:rsidRPr="006D5E9B">
              <w:rPr>
                <w:rFonts w:ascii="Arial" w:hAnsi="Arial" w:cs="Arial"/>
                <w:sz w:val="18"/>
                <w:szCs w:val="18"/>
              </w:rPr>
              <w:lastRenderedPageBreak/>
              <w:t>13</w:t>
            </w:r>
          </w:p>
        </w:tc>
        <w:tc>
          <w:tcPr>
            <w:tcW w:w="1622" w:type="dxa"/>
          </w:tcPr>
          <w:p w14:paraId="7404EDFF" w14:textId="649B52E6" w:rsidR="00A063BF" w:rsidRPr="006D5E9B" w:rsidRDefault="00A063BF" w:rsidP="00A063BF">
            <w:pPr>
              <w:rPr>
                <w:rFonts w:ascii="Arial" w:hAnsi="Arial" w:cs="Arial"/>
                <w:sz w:val="18"/>
                <w:szCs w:val="18"/>
              </w:rPr>
            </w:pPr>
            <w:proofErr w:type="spellStart"/>
            <w:r w:rsidRPr="006D5E9B">
              <w:rPr>
                <w:rFonts w:ascii="Arial" w:hAnsi="Arial" w:cs="Arial"/>
                <w:sz w:val="18"/>
                <w:szCs w:val="18"/>
              </w:rPr>
              <w:t>Jacobi</w:t>
            </w:r>
            <w:proofErr w:type="spellEnd"/>
            <w:r w:rsidRPr="006D5E9B">
              <w:rPr>
                <w:rFonts w:ascii="Arial" w:hAnsi="Arial" w:cs="Arial"/>
                <w:sz w:val="18"/>
                <w:szCs w:val="18"/>
              </w:rPr>
              <w:t xml:space="preserve"> et al. 2015</w:t>
            </w:r>
          </w:p>
        </w:tc>
        <w:tc>
          <w:tcPr>
            <w:tcW w:w="1544" w:type="dxa"/>
          </w:tcPr>
          <w:p w14:paraId="7C2B3D41" w14:textId="50E3DEA5"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Municipality of São Paulo</w:t>
            </w:r>
          </w:p>
        </w:tc>
        <w:tc>
          <w:tcPr>
            <w:tcW w:w="1947" w:type="dxa"/>
          </w:tcPr>
          <w:p w14:paraId="21D9DCED" w14:textId="728BDFFA"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Water governance</w:t>
            </w:r>
          </w:p>
        </w:tc>
        <w:tc>
          <w:tcPr>
            <w:tcW w:w="3402" w:type="dxa"/>
          </w:tcPr>
          <w:p w14:paraId="78FC1051" w14:textId="3B355712"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Addresses the</w:t>
            </w:r>
          </w:p>
          <w:p w14:paraId="3DFD42BE" w14:textId="1FAEE166" w:rsidR="00A063BF" w:rsidRPr="006D5E9B" w:rsidRDefault="00A063BF" w:rsidP="00A063BF">
            <w:pPr>
              <w:pStyle w:val="Default"/>
              <w:rPr>
                <w:rFonts w:ascii="Arial" w:hAnsi="Arial" w:cs="Arial"/>
                <w:sz w:val="18"/>
                <w:szCs w:val="18"/>
                <w:lang w:val="en-US"/>
              </w:rPr>
            </w:pPr>
            <w:r w:rsidRPr="006D5E9B">
              <w:rPr>
                <w:rFonts w:ascii="Arial" w:hAnsi="Arial" w:cs="Arial"/>
                <w:sz w:val="18"/>
                <w:szCs w:val="18"/>
                <w:lang w:val="en-US"/>
              </w:rPr>
              <w:t>urbanization pattern in São Paulo, which has produced the degradation of its water resources and analyses the public policies implemented for its recovery.</w:t>
            </w:r>
          </w:p>
        </w:tc>
        <w:tc>
          <w:tcPr>
            <w:tcW w:w="3969" w:type="dxa"/>
          </w:tcPr>
          <w:p w14:paraId="37F65A47" w14:textId="16E90B74"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Policy and legal instruments are confronted with a logic of little articulation and </w:t>
            </w:r>
            <w:proofErr w:type="spellStart"/>
            <w:r w:rsidRPr="006D5E9B">
              <w:rPr>
                <w:rFonts w:ascii="Arial" w:hAnsi="Arial" w:cs="Arial"/>
                <w:sz w:val="18"/>
                <w:szCs w:val="18"/>
                <w:lang w:val="en-US"/>
              </w:rPr>
              <w:t>intersectoriality</w:t>
            </w:r>
            <w:proofErr w:type="spellEnd"/>
            <w:r w:rsidRPr="006D5E9B">
              <w:rPr>
                <w:rFonts w:ascii="Arial" w:hAnsi="Arial" w:cs="Arial"/>
                <w:sz w:val="18"/>
                <w:szCs w:val="18"/>
                <w:lang w:val="en-US"/>
              </w:rPr>
              <w:t xml:space="preserve"> of municipal management for the implementation of effective and lasting responses.</w:t>
            </w:r>
          </w:p>
        </w:tc>
      </w:tr>
      <w:tr w:rsidR="00A063BF" w:rsidRPr="006D5E9B" w14:paraId="040BDFC2" w14:textId="77777777" w:rsidTr="7F061C87">
        <w:tc>
          <w:tcPr>
            <w:tcW w:w="694" w:type="dxa"/>
            <w:vAlign w:val="center"/>
          </w:tcPr>
          <w:p w14:paraId="43AD1CCF" w14:textId="6783D3BC"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14</w:t>
            </w:r>
          </w:p>
        </w:tc>
        <w:tc>
          <w:tcPr>
            <w:tcW w:w="1622" w:type="dxa"/>
          </w:tcPr>
          <w:p w14:paraId="4F76A2CF" w14:textId="591F53AA" w:rsidR="00A063BF" w:rsidRPr="006D5E9B" w:rsidRDefault="00A063BF" w:rsidP="00A063BF">
            <w:pPr>
              <w:rPr>
                <w:rFonts w:ascii="Arial" w:hAnsi="Arial" w:cs="Arial"/>
                <w:sz w:val="18"/>
                <w:szCs w:val="18"/>
                <w:lang w:val="en-US"/>
              </w:rPr>
            </w:pPr>
            <w:proofErr w:type="spellStart"/>
            <w:r w:rsidRPr="006D5E9B">
              <w:rPr>
                <w:rFonts w:ascii="Arial" w:hAnsi="Arial" w:cs="Arial"/>
                <w:sz w:val="18"/>
                <w:szCs w:val="18"/>
                <w:lang w:val="en-US"/>
              </w:rPr>
              <w:t>Kuzdaz</w:t>
            </w:r>
            <w:proofErr w:type="spellEnd"/>
            <w:r w:rsidRPr="006D5E9B">
              <w:rPr>
                <w:rFonts w:ascii="Arial" w:hAnsi="Arial" w:cs="Arial"/>
                <w:sz w:val="18"/>
                <w:szCs w:val="18"/>
                <w:lang w:val="en-US"/>
              </w:rPr>
              <w:t xml:space="preserve"> et al. 201</w:t>
            </w:r>
            <w:r w:rsidR="00A72876" w:rsidRPr="006D5E9B">
              <w:rPr>
                <w:rFonts w:ascii="Arial" w:hAnsi="Arial" w:cs="Arial"/>
                <w:sz w:val="18"/>
                <w:szCs w:val="18"/>
                <w:lang w:val="en-US"/>
              </w:rPr>
              <w:t>5</w:t>
            </w:r>
          </w:p>
        </w:tc>
        <w:tc>
          <w:tcPr>
            <w:tcW w:w="1544" w:type="dxa"/>
          </w:tcPr>
          <w:p w14:paraId="1550B8D1" w14:textId="23ED106C"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Guanacaste, Costa Rica</w:t>
            </w:r>
          </w:p>
        </w:tc>
        <w:tc>
          <w:tcPr>
            <w:tcW w:w="1947" w:type="dxa"/>
          </w:tcPr>
          <w:p w14:paraId="54CEE6B1" w14:textId="5A97BB5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Water governance</w:t>
            </w:r>
          </w:p>
        </w:tc>
        <w:tc>
          <w:tcPr>
            <w:tcW w:w="3402" w:type="dxa"/>
          </w:tcPr>
          <w:p w14:paraId="2074FA0E" w14:textId="57557B5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Sustainability assessment </w:t>
            </w:r>
          </w:p>
        </w:tc>
        <w:tc>
          <w:tcPr>
            <w:tcW w:w="3969" w:type="dxa"/>
          </w:tcPr>
          <w:p w14:paraId="42A9B830" w14:textId="3BE93C3A"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There is a lack of coordination in the governance of the regime related to the use, management, and protection of groundwater resources, as well as in communication with various groups to identify collective objectives.</w:t>
            </w:r>
          </w:p>
        </w:tc>
      </w:tr>
      <w:tr w:rsidR="00A063BF" w:rsidRPr="006D5E9B" w14:paraId="50EF5AA5" w14:textId="77777777" w:rsidTr="7F061C87">
        <w:tc>
          <w:tcPr>
            <w:tcW w:w="694" w:type="dxa"/>
            <w:vAlign w:val="center"/>
          </w:tcPr>
          <w:p w14:paraId="689BD3CF" w14:textId="193885F4"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15</w:t>
            </w:r>
          </w:p>
        </w:tc>
        <w:tc>
          <w:tcPr>
            <w:tcW w:w="1622" w:type="dxa"/>
          </w:tcPr>
          <w:p w14:paraId="16D03AC6" w14:textId="7508AB2D"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López-Ramírez 2018</w:t>
            </w:r>
          </w:p>
        </w:tc>
        <w:tc>
          <w:tcPr>
            <w:tcW w:w="1544" w:type="dxa"/>
          </w:tcPr>
          <w:p w14:paraId="4D6B6917" w14:textId="3878AF2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Central America</w:t>
            </w:r>
          </w:p>
        </w:tc>
        <w:tc>
          <w:tcPr>
            <w:tcW w:w="1947" w:type="dxa"/>
          </w:tcPr>
          <w:p w14:paraId="2CAB62CF" w14:textId="0B0BA60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Climate Change Impact</w:t>
            </w:r>
          </w:p>
        </w:tc>
        <w:tc>
          <w:tcPr>
            <w:tcW w:w="3402" w:type="dxa"/>
          </w:tcPr>
          <w:p w14:paraId="45FA75AB" w14:textId="405F4E5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Vulnerability of the Central American region to climate change</w:t>
            </w:r>
          </w:p>
        </w:tc>
        <w:tc>
          <w:tcPr>
            <w:tcW w:w="3969" w:type="dxa"/>
          </w:tcPr>
          <w:p w14:paraId="3480EC20" w14:textId="16A8BFD4"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Climate phenomena such as floods, hurricanes and tropical storms have had an increasingly violent impact on the region, especially on the poorest and most vulnerable populations, which </w:t>
            </w:r>
            <w:proofErr w:type="gramStart"/>
            <w:r w:rsidRPr="006D5E9B">
              <w:rPr>
                <w:rFonts w:ascii="Arial" w:hAnsi="Arial" w:cs="Arial"/>
                <w:sz w:val="18"/>
                <w:szCs w:val="18"/>
                <w:lang w:val="en-US"/>
              </w:rPr>
              <w:t>has</w:t>
            </w:r>
            <w:proofErr w:type="gramEnd"/>
            <w:r w:rsidRPr="006D5E9B">
              <w:rPr>
                <w:rFonts w:ascii="Arial" w:hAnsi="Arial" w:cs="Arial"/>
                <w:sz w:val="18"/>
                <w:szCs w:val="18"/>
                <w:lang w:val="en-US"/>
              </w:rPr>
              <w:t xml:space="preserve"> a socioeconomic, political, and environmental impact.</w:t>
            </w:r>
          </w:p>
        </w:tc>
      </w:tr>
      <w:tr w:rsidR="00A063BF" w:rsidRPr="006D5E9B" w14:paraId="6BF14875" w14:textId="77777777" w:rsidTr="7F061C87">
        <w:tc>
          <w:tcPr>
            <w:tcW w:w="694" w:type="dxa"/>
            <w:vAlign w:val="center"/>
          </w:tcPr>
          <w:p w14:paraId="1376DC0C" w14:textId="11D0CCD8"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16</w:t>
            </w:r>
          </w:p>
        </w:tc>
        <w:tc>
          <w:tcPr>
            <w:tcW w:w="1622" w:type="dxa"/>
          </w:tcPr>
          <w:p w14:paraId="28362341" w14:textId="60CFE9B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López-Ramírez 201</w:t>
            </w:r>
            <w:r w:rsidR="00D538C7" w:rsidRPr="006D5E9B">
              <w:rPr>
                <w:rFonts w:ascii="Arial" w:hAnsi="Arial" w:cs="Arial"/>
                <w:sz w:val="18"/>
                <w:szCs w:val="18"/>
                <w:lang w:val="en-US"/>
              </w:rPr>
              <w:t>9</w:t>
            </w:r>
          </w:p>
        </w:tc>
        <w:tc>
          <w:tcPr>
            <w:tcW w:w="1544" w:type="dxa"/>
          </w:tcPr>
          <w:p w14:paraId="3FF34F47" w14:textId="02256BB5"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Guadalajara, México</w:t>
            </w:r>
          </w:p>
        </w:tc>
        <w:tc>
          <w:tcPr>
            <w:tcW w:w="1947" w:type="dxa"/>
          </w:tcPr>
          <w:p w14:paraId="74352863" w14:textId="5D5F7E9C" w:rsidR="00A063BF" w:rsidRPr="006D5E9B" w:rsidRDefault="006D5E9B" w:rsidP="00A063BF">
            <w:pPr>
              <w:rPr>
                <w:rFonts w:ascii="Arial" w:hAnsi="Arial" w:cs="Arial"/>
                <w:sz w:val="18"/>
                <w:szCs w:val="18"/>
                <w:lang w:val="en-US"/>
              </w:rPr>
            </w:pPr>
            <w:r w:rsidRPr="006D5E9B">
              <w:rPr>
                <w:rFonts w:ascii="Arial" w:hAnsi="Arial" w:cs="Arial"/>
                <w:sz w:val="18"/>
                <w:szCs w:val="18"/>
                <w:lang w:val="en-US"/>
              </w:rPr>
              <w:t>Collective</w:t>
            </w:r>
            <w:r w:rsidR="00A063BF" w:rsidRPr="006D5E9B">
              <w:rPr>
                <w:rFonts w:ascii="Arial" w:hAnsi="Arial" w:cs="Arial"/>
                <w:sz w:val="18"/>
                <w:szCs w:val="18"/>
                <w:lang w:val="en-US"/>
              </w:rPr>
              <w:t xml:space="preserve"> action</w:t>
            </w:r>
          </w:p>
        </w:tc>
        <w:tc>
          <w:tcPr>
            <w:tcW w:w="3402" w:type="dxa"/>
          </w:tcPr>
          <w:p w14:paraId="365B56C0" w14:textId="07F43F74"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Frameworks for collective action in the defense of water </w:t>
            </w:r>
          </w:p>
        </w:tc>
        <w:tc>
          <w:tcPr>
            <w:tcW w:w="3969" w:type="dxa"/>
          </w:tcPr>
          <w:p w14:paraId="403302A8"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Organized groups in defense of water have not been able to put together a sufficient framework for organizing collective action.</w:t>
            </w:r>
          </w:p>
          <w:p w14:paraId="691BD618" w14:textId="43499C2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They present a discursive agenda that tends to be dispersed, touches on strategic issues for water management and citizen advocacy but does not reach the formalization of beliefs and meanings.</w:t>
            </w:r>
          </w:p>
        </w:tc>
      </w:tr>
      <w:tr w:rsidR="00A063BF" w:rsidRPr="006D5E9B" w14:paraId="1162507E" w14:textId="77777777" w:rsidTr="7F061C87">
        <w:tc>
          <w:tcPr>
            <w:tcW w:w="694" w:type="dxa"/>
            <w:vAlign w:val="center"/>
          </w:tcPr>
          <w:p w14:paraId="3FE80D4E" w14:textId="05658EC7"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17</w:t>
            </w:r>
          </w:p>
        </w:tc>
        <w:tc>
          <w:tcPr>
            <w:tcW w:w="1622" w:type="dxa"/>
          </w:tcPr>
          <w:p w14:paraId="7DFC2EE1" w14:textId="40B6CD2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Martson 2013</w:t>
            </w:r>
          </w:p>
        </w:tc>
        <w:tc>
          <w:tcPr>
            <w:tcW w:w="1544" w:type="dxa"/>
          </w:tcPr>
          <w:p w14:paraId="4E9F6BEB" w14:textId="438FF6D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Peri-urban Cochabamba, Bolivia</w:t>
            </w:r>
          </w:p>
        </w:tc>
        <w:tc>
          <w:tcPr>
            <w:tcW w:w="1947" w:type="dxa"/>
          </w:tcPr>
          <w:p w14:paraId="50AF1673"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Autonomy/</w:t>
            </w:r>
          </w:p>
          <w:p w14:paraId="54FBEBB7" w14:textId="4B10704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Environmental governance</w:t>
            </w:r>
          </w:p>
        </w:tc>
        <w:tc>
          <w:tcPr>
            <w:tcW w:w="3402" w:type="dxa"/>
          </w:tcPr>
          <w:p w14:paraId="5F8EA10C" w14:textId="60921EA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Presents a case of "autonomous" community water systems.</w:t>
            </w:r>
          </w:p>
        </w:tc>
        <w:tc>
          <w:tcPr>
            <w:tcW w:w="3969" w:type="dxa"/>
          </w:tcPr>
          <w:p w14:paraId="7DC533D4" w14:textId="72DDC675"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It argues that a radical autonomy policy is not fully functional but requires a spatially extroverted project that focuses on building strategic alliances to strengthen community autonomy in the long term.</w:t>
            </w:r>
          </w:p>
        </w:tc>
      </w:tr>
      <w:tr w:rsidR="00A063BF" w:rsidRPr="006D5E9B" w14:paraId="4483CC24" w14:textId="77777777" w:rsidTr="7F061C87">
        <w:tc>
          <w:tcPr>
            <w:tcW w:w="694" w:type="dxa"/>
            <w:vAlign w:val="center"/>
          </w:tcPr>
          <w:p w14:paraId="75966759" w14:textId="6F694334"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18</w:t>
            </w:r>
          </w:p>
        </w:tc>
        <w:tc>
          <w:tcPr>
            <w:tcW w:w="1622" w:type="dxa"/>
          </w:tcPr>
          <w:p w14:paraId="30469AD5" w14:textId="2A540D7E"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Merlinsky 2016</w:t>
            </w:r>
          </w:p>
        </w:tc>
        <w:tc>
          <w:tcPr>
            <w:tcW w:w="1544" w:type="dxa"/>
          </w:tcPr>
          <w:p w14:paraId="1FAEA7EF" w14:textId="74EBB663" w:rsidR="00A063BF" w:rsidRPr="006D5E9B" w:rsidRDefault="00A063BF" w:rsidP="00A063BF">
            <w:pPr>
              <w:rPr>
                <w:rFonts w:ascii="Arial" w:hAnsi="Arial" w:cs="Arial"/>
                <w:sz w:val="18"/>
                <w:szCs w:val="18"/>
              </w:rPr>
            </w:pPr>
            <w:proofErr w:type="spellStart"/>
            <w:r w:rsidRPr="006D5E9B">
              <w:rPr>
                <w:rFonts w:ascii="Arial" w:hAnsi="Arial" w:cs="Arial"/>
                <w:sz w:val="18"/>
                <w:szCs w:val="18"/>
              </w:rPr>
              <w:t>Metropolitan</w:t>
            </w:r>
            <w:proofErr w:type="spellEnd"/>
            <w:r w:rsidRPr="006D5E9B">
              <w:rPr>
                <w:rFonts w:ascii="Arial" w:hAnsi="Arial" w:cs="Arial"/>
                <w:sz w:val="18"/>
                <w:szCs w:val="18"/>
              </w:rPr>
              <w:t xml:space="preserve"> </w:t>
            </w:r>
            <w:proofErr w:type="spellStart"/>
            <w:r w:rsidRPr="006D5E9B">
              <w:rPr>
                <w:rFonts w:ascii="Arial" w:hAnsi="Arial" w:cs="Arial"/>
                <w:sz w:val="18"/>
                <w:szCs w:val="18"/>
              </w:rPr>
              <w:t>Region</w:t>
            </w:r>
            <w:proofErr w:type="spellEnd"/>
            <w:r w:rsidRPr="006D5E9B">
              <w:rPr>
                <w:rFonts w:ascii="Arial" w:hAnsi="Arial" w:cs="Arial"/>
                <w:sz w:val="18"/>
                <w:szCs w:val="18"/>
              </w:rPr>
              <w:t xml:space="preserve"> </w:t>
            </w:r>
            <w:proofErr w:type="spellStart"/>
            <w:r w:rsidRPr="006D5E9B">
              <w:rPr>
                <w:rFonts w:ascii="Arial" w:hAnsi="Arial" w:cs="Arial"/>
                <w:sz w:val="18"/>
                <w:szCs w:val="18"/>
              </w:rPr>
              <w:t>of</w:t>
            </w:r>
            <w:proofErr w:type="spellEnd"/>
            <w:r w:rsidRPr="006D5E9B">
              <w:rPr>
                <w:rFonts w:ascii="Arial" w:hAnsi="Arial" w:cs="Arial"/>
                <w:sz w:val="18"/>
                <w:szCs w:val="18"/>
              </w:rPr>
              <w:t xml:space="preserve"> Buenos Aires (Matanza-Riachuelo </w:t>
            </w:r>
            <w:proofErr w:type="spellStart"/>
            <w:r w:rsidRPr="006D5E9B">
              <w:rPr>
                <w:rFonts w:ascii="Arial" w:hAnsi="Arial" w:cs="Arial"/>
                <w:sz w:val="18"/>
                <w:szCs w:val="18"/>
              </w:rPr>
              <w:t>Basin</w:t>
            </w:r>
            <w:proofErr w:type="spellEnd"/>
            <w:r w:rsidRPr="006D5E9B">
              <w:rPr>
                <w:rFonts w:ascii="Arial" w:hAnsi="Arial" w:cs="Arial"/>
                <w:sz w:val="18"/>
                <w:szCs w:val="18"/>
              </w:rPr>
              <w:t>)</w:t>
            </w:r>
          </w:p>
        </w:tc>
        <w:tc>
          <w:tcPr>
            <w:tcW w:w="1947" w:type="dxa"/>
          </w:tcPr>
          <w:p w14:paraId="0A6D4B67" w14:textId="760AAEB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Environmental Justice</w:t>
            </w:r>
          </w:p>
        </w:tc>
        <w:tc>
          <w:tcPr>
            <w:tcW w:w="3402" w:type="dxa"/>
          </w:tcPr>
          <w:p w14:paraId="1DF25E26" w14:textId="28741EA6"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Analyze how a historical deficit in river management sets the conditions for defining strategies for adaptation to climate change.</w:t>
            </w:r>
          </w:p>
        </w:tc>
        <w:tc>
          <w:tcPr>
            <w:tcW w:w="3969" w:type="dxa"/>
          </w:tcPr>
          <w:p w14:paraId="7612A654" w14:textId="6D41835E" w:rsidR="00A063BF" w:rsidRPr="006D5E9B" w:rsidRDefault="00A063BF" w:rsidP="00A063BF">
            <w:pPr>
              <w:rPr>
                <w:rFonts w:ascii="Arial" w:hAnsi="Arial" w:cs="Arial"/>
                <w:sz w:val="18"/>
                <w:szCs w:val="18"/>
                <w:lang w:val="en-US"/>
              </w:rPr>
            </w:pPr>
            <w:r w:rsidRPr="006D5E9B">
              <w:rPr>
                <w:rFonts w:ascii="Arial" w:eastAsia="Times New Roman" w:hAnsi="Arial" w:cs="Arial"/>
                <w:color w:val="000000"/>
                <w:sz w:val="18"/>
                <w:szCs w:val="18"/>
                <w:lang w:val="en-US" w:eastAsia="es-MX"/>
              </w:rPr>
              <w:t>There is a disconnect between a long-term strategy based on all areas of environmental risk and a short-term strategy focusing solely on the riverbanks.</w:t>
            </w:r>
          </w:p>
        </w:tc>
      </w:tr>
      <w:tr w:rsidR="00A063BF" w:rsidRPr="006D5E9B" w14:paraId="3FAAD462" w14:textId="77777777" w:rsidTr="7F061C87">
        <w:tc>
          <w:tcPr>
            <w:tcW w:w="694" w:type="dxa"/>
            <w:vAlign w:val="center"/>
          </w:tcPr>
          <w:p w14:paraId="1C462F74" w14:textId="13F3353C"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lastRenderedPageBreak/>
              <w:t>19</w:t>
            </w:r>
          </w:p>
        </w:tc>
        <w:tc>
          <w:tcPr>
            <w:tcW w:w="1622" w:type="dxa"/>
          </w:tcPr>
          <w:p w14:paraId="620AE984" w14:textId="5EDE96A5"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Morataya-Montenegro 2019</w:t>
            </w:r>
          </w:p>
        </w:tc>
        <w:tc>
          <w:tcPr>
            <w:tcW w:w="1544" w:type="dxa"/>
          </w:tcPr>
          <w:p w14:paraId="57AD5567" w14:textId="07BF6884" w:rsidR="00A063BF" w:rsidRPr="006D5E9B" w:rsidRDefault="00A063BF" w:rsidP="00A063BF">
            <w:pPr>
              <w:rPr>
                <w:rFonts w:ascii="Arial" w:hAnsi="Arial" w:cs="Arial"/>
                <w:sz w:val="18"/>
                <w:szCs w:val="18"/>
              </w:rPr>
            </w:pPr>
            <w:r w:rsidRPr="006D5E9B">
              <w:rPr>
                <w:rFonts w:ascii="Arial" w:hAnsi="Arial" w:cs="Arial"/>
                <w:sz w:val="18"/>
                <w:szCs w:val="18"/>
              </w:rPr>
              <w:t>Guanacaste, Costa Rica</w:t>
            </w:r>
          </w:p>
        </w:tc>
        <w:tc>
          <w:tcPr>
            <w:tcW w:w="1947" w:type="dxa"/>
          </w:tcPr>
          <w:p w14:paraId="2FB23233" w14:textId="6DC471DA"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Water Governance</w:t>
            </w:r>
          </w:p>
        </w:tc>
        <w:tc>
          <w:tcPr>
            <w:tcW w:w="3402" w:type="dxa"/>
          </w:tcPr>
          <w:p w14:paraId="623CA9F0" w14:textId="66653A43"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Analyze the governance system and its dynamic interaction of biophysical, cultural, and political factors related to integrated water resource management.</w:t>
            </w:r>
          </w:p>
        </w:tc>
        <w:tc>
          <w:tcPr>
            <w:tcW w:w="3969" w:type="dxa"/>
          </w:tcPr>
          <w:p w14:paraId="3E78E482"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Climate variability is increasing the demand for water and needs a contextualized policy for its management. The challenge lies in the centralized, vertical and fragmented water governance system. </w:t>
            </w:r>
          </w:p>
          <w:p w14:paraId="4C504D1B" w14:textId="6CCF367E"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Despite the latter, community-led experiences have contributed to securing water by establishing multi-sectoral platforms for adaptive water governance and increasing decision making and scientific information.</w:t>
            </w:r>
          </w:p>
        </w:tc>
      </w:tr>
      <w:tr w:rsidR="00A063BF" w:rsidRPr="006D5E9B" w14:paraId="567C8A14" w14:textId="77777777" w:rsidTr="7F061C87">
        <w:tc>
          <w:tcPr>
            <w:tcW w:w="694" w:type="dxa"/>
            <w:vAlign w:val="center"/>
          </w:tcPr>
          <w:p w14:paraId="047D711B" w14:textId="6ECCC828"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20</w:t>
            </w:r>
          </w:p>
        </w:tc>
        <w:tc>
          <w:tcPr>
            <w:tcW w:w="1622" w:type="dxa"/>
          </w:tcPr>
          <w:p w14:paraId="6ADD6848" w14:textId="4353E4CD"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Murtinho 2016</w:t>
            </w:r>
          </w:p>
        </w:tc>
        <w:tc>
          <w:tcPr>
            <w:tcW w:w="1544" w:type="dxa"/>
          </w:tcPr>
          <w:p w14:paraId="4AF67775" w14:textId="3F9607A3" w:rsidR="00A063BF" w:rsidRPr="006D5E9B" w:rsidRDefault="00A063BF" w:rsidP="00A063BF">
            <w:pPr>
              <w:rPr>
                <w:rFonts w:ascii="Arial" w:hAnsi="Arial" w:cs="Arial"/>
                <w:sz w:val="18"/>
                <w:szCs w:val="18"/>
              </w:rPr>
            </w:pPr>
            <w:proofErr w:type="spellStart"/>
            <w:r w:rsidRPr="006D5E9B">
              <w:rPr>
                <w:rFonts w:ascii="Arial" w:hAnsi="Arial" w:cs="Arial"/>
                <w:sz w:val="18"/>
                <w:szCs w:val="18"/>
              </w:rPr>
              <w:t>The</w:t>
            </w:r>
            <w:proofErr w:type="spellEnd"/>
            <w:r w:rsidRPr="006D5E9B">
              <w:rPr>
                <w:rFonts w:ascii="Arial" w:hAnsi="Arial" w:cs="Arial"/>
                <w:sz w:val="18"/>
                <w:szCs w:val="18"/>
              </w:rPr>
              <w:t xml:space="preserve"> Andes (Colombia)</w:t>
            </w:r>
          </w:p>
        </w:tc>
        <w:tc>
          <w:tcPr>
            <w:tcW w:w="1947" w:type="dxa"/>
          </w:tcPr>
          <w:p w14:paraId="6C51B385" w14:textId="1146C12F"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Adaptive capacity</w:t>
            </w:r>
          </w:p>
        </w:tc>
        <w:tc>
          <w:tcPr>
            <w:tcW w:w="3402" w:type="dxa"/>
          </w:tcPr>
          <w:p w14:paraId="1560E45D" w14:textId="7BE34A0E"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The study focuses on factors influencing community adaptation of water management and micro-watersheds in the face of water scarcity caused by climate variability and land use changes.</w:t>
            </w:r>
          </w:p>
        </w:tc>
        <w:tc>
          <w:tcPr>
            <w:tcW w:w="3969" w:type="dxa"/>
          </w:tcPr>
          <w:p w14:paraId="707E2058"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External funding facilitates adaptation.</w:t>
            </w:r>
          </w:p>
          <w:p w14:paraId="41257EC1" w14:textId="36975161"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Water user associations with little self-organization or political </w:t>
            </w:r>
            <w:proofErr w:type="gramStart"/>
            <w:r w:rsidRPr="006D5E9B">
              <w:rPr>
                <w:rFonts w:ascii="Arial" w:hAnsi="Arial" w:cs="Arial"/>
                <w:sz w:val="18"/>
                <w:szCs w:val="18"/>
                <w:lang w:val="en-US"/>
              </w:rPr>
              <w:t>connections,</w:t>
            </w:r>
            <w:proofErr w:type="gramEnd"/>
            <w:r w:rsidRPr="006D5E9B">
              <w:rPr>
                <w:rFonts w:ascii="Arial" w:hAnsi="Arial" w:cs="Arial"/>
                <w:sz w:val="18"/>
                <w:szCs w:val="18"/>
                <w:lang w:val="en-US"/>
              </w:rPr>
              <w:t xml:space="preserve"> lack funds or are isolated from government support.</w:t>
            </w:r>
          </w:p>
        </w:tc>
      </w:tr>
      <w:tr w:rsidR="00A063BF" w:rsidRPr="006D5E9B" w14:paraId="3EAD1960" w14:textId="77777777" w:rsidTr="7F061C87">
        <w:tc>
          <w:tcPr>
            <w:tcW w:w="694" w:type="dxa"/>
            <w:vAlign w:val="center"/>
          </w:tcPr>
          <w:p w14:paraId="61D9B367" w14:textId="28BB917A"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21</w:t>
            </w:r>
          </w:p>
        </w:tc>
        <w:tc>
          <w:tcPr>
            <w:tcW w:w="1622" w:type="dxa"/>
          </w:tcPr>
          <w:p w14:paraId="454FAD97" w14:textId="2BB95B7C"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Pacheco-Vega 2015</w:t>
            </w:r>
          </w:p>
        </w:tc>
        <w:tc>
          <w:tcPr>
            <w:tcW w:w="1544" w:type="dxa"/>
          </w:tcPr>
          <w:p w14:paraId="1CC366A7" w14:textId="2CFFAE49" w:rsidR="00A063BF" w:rsidRPr="006D5E9B" w:rsidRDefault="00A063BF" w:rsidP="00A063BF">
            <w:pPr>
              <w:rPr>
                <w:rFonts w:ascii="Arial" w:hAnsi="Arial" w:cs="Arial"/>
                <w:sz w:val="18"/>
                <w:szCs w:val="18"/>
              </w:rPr>
            </w:pPr>
            <w:r w:rsidRPr="006D5E9B">
              <w:rPr>
                <w:rFonts w:ascii="Arial" w:hAnsi="Arial" w:cs="Arial"/>
                <w:sz w:val="18"/>
                <w:szCs w:val="18"/>
              </w:rPr>
              <w:t xml:space="preserve">Aguascalientes, </w:t>
            </w:r>
            <w:proofErr w:type="spellStart"/>
            <w:r w:rsidRPr="006D5E9B">
              <w:rPr>
                <w:rFonts w:ascii="Arial" w:hAnsi="Arial" w:cs="Arial"/>
                <w:sz w:val="18"/>
                <w:szCs w:val="18"/>
              </w:rPr>
              <w:t>Mexico</w:t>
            </w:r>
            <w:proofErr w:type="spellEnd"/>
            <w:r w:rsidRPr="006D5E9B">
              <w:rPr>
                <w:rFonts w:ascii="Arial" w:hAnsi="Arial" w:cs="Arial"/>
                <w:sz w:val="18"/>
                <w:szCs w:val="18"/>
              </w:rPr>
              <w:t xml:space="preserve"> (</w:t>
            </w:r>
            <w:proofErr w:type="spellStart"/>
            <w:r w:rsidRPr="006D5E9B">
              <w:rPr>
                <w:rFonts w:ascii="Arial" w:hAnsi="Arial" w:cs="Arial"/>
                <w:sz w:val="18"/>
                <w:szCs w:val="18"/>
              </w:rPr>
              <w:t>Municipality</w:t>
            </w:r>
            <w:proofErr w:type="spellEnd"/>
            <w:r w:rsidRPr="006D5E9B">
              <w:rPr>
                <w:rFonts w:ascii="Arial" w:hAnsi="Arial" w:cs="Arial"/>
                <w:sz w:val="18"/>
                <w:szCs w:val="18"/>
              </w:rPr>
              <w:t>)</w:t>
            </w:r>
          </w:p>
        </w:tc>
        <w:tc>
          <w:tcPr>
            <w:tcW w:w="1947" w:type="dxa"/>
          </w:tcPr>
          <w:p w14:paraId="0F45E49F" w14:textId="69DC513F"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Neo-institutional theory and governance</w:t>
            </w:r>
          </w:p>
        </w:tc>
        <w:tc>
          <w:tcPr>
            <w:tcW w:w="3402" w:type="dxa"/>
          </w:tcPr>
          <w:p w14:paraId="076053F9" w14:textId="26F7139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The effluent management of the municipality is examined using the theories of historical </w:t>
            </w:r>
            <w:proofErr w:type="spellStart"/>
            <w:r w:rsidRPr="006D5E9B">
              <w:rPr>
                <w:rFonts w:ascii="Arial" w:hAnsi="Arial" w:cs="Arial"/>
                <w:sz w:val="18"/>
                <w:szCs w:val="18"/>
                <w:lang w:val="en-US"/>
              </w:rPr>
              <w:t>neoinstitutionalism</w:t>
            </w:r>
            <w:proofErr w:type="spellEnd"/>
            <w:r w:rsidRPr="006D5E9B">
              <w:rPr>
                <w:rFonts w:ascii="Arial" w:hAnsi="Arial" w:cs="Arial"/>
                <w:sz w:val="18"/>
                <w:szCs w:val="18"/>
                <w:lang w:val="en-US"/>
              </w:rPr>
              <w:t>, governance and regulatory capture. It explains the factors that have influenced the operation of water treatment and reuse (2010-2013).</w:t>
            </w:r>
          </w:p>
        </w:tc>
        <w:tc>
          <w:tcPr>
            <w:tcW w:w="3969" w:type="dxa"/>
          </w:tcPr>
          <w:p w14:paraId="6A6BF203" w14:textId="18BE82A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Private interests have predominated, and the mayors intend to remain for a longer </w:t>
            </w:r>
            <w:proofErr w:type="gramStart"/>
            <w:r w:rsidRPr="006D5E9B">
              <w:rPr>
                <w:rFonts w:ascii="Arial" w:hAnsi="Arial" w:cs="Arial"/>
                <w:sz w:val="18"/>
                <w:szCs w:val="18"/>
                <w:lang w:val="en-US"/>
              </w:rPr>
              <w:t>period of time</w:t>
            </w:r>
            <w:proofErr w:type="gramEnd"/>
            <w:r w:rsidRPr="006D5E9B">
              <w:rPr>
                <w:rFonts w:ascii="Arial" w:hAnsi="Arial" w:cs="Arial"/>
                <w:sz w:val="18"/>
                <w:szCs w:val="18"/>
                <w:lang w:val="en-US"/>
              </w:rPr>
              <w:t xml:space="preserve"> with the concession of the water supply service. </w:t>
            </w:r>
          </w:p>
          <w:p w14:paraId="15823161" w14:textId="4A30494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There is a total lack of coordination in terms of sanitation and water supply in Aguascalientes, as well as an entanglement in the responsibilities of each sphere of government.</w:t>
            </w:r>
          </w:p>
        </w:tc>
      </w:tr>
      <w:tr w:rsidR="00A063BF" w:rsidRPr="006D5E9B" w14:paraId="11BC031D" w14:textId="77777777" w:rsidTr="7F061C87">
        <w:trPr>
          <w:trHeight w:val="1221"/>
        </w:trPr>
        <w:tc>
          <w:tcPr>
            <w:tcW w:w="694" w:type="dxa"/>
            <w:vAlign w:val="center"/>
          </w:tcPr>
          <w:p w14:paraId="01DA1EE2" w14:textId="36EB9EA6"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22</w:t>
            </w:r>
          </w:p>
        </w:tc>
        <w:tc>
          <w:tcPr>
            <w:tcW w:w="1622" w:type="dxa"/>
          </w:tcPr>
          <w:p w14:paraId="3EA18B66" w14:textId="6EDBD07C"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Pineda et al. 2017</w:t>
            </w:r>
          </w:p>
        </w:tc>
        <w:tc>
          <w:tcPr>
            <w:tcW w:w="1544" w:type="dxa"/>
          </w:tcPr>
          <w:p w14:paraId="566D9F58" w14:textId="5DFBFBEF" w:rsidR="00A063BF" w:rsidRPr="006D5E9B" w:rsidRDefault="00A063BF" w:rsidP="00A063BF">
            <w:pPr>
              <w:rPr>
                <w:rFonts w:ascii="Arial" w:hAnsi="Arial" w:cs="Arial"/>
                <w:sz w:val="18"/>
                <w:szCs w:val="18"/>
              </w:rPr>
            </w:pPr>
            <w:proofErr w:type="spellStart"/>
            <w:r w:rsidRPr="006D5E9B">
              <w:rPr>
                <w:rFonts w:ascii="Arial" w:hAnsi="Arial" w:cs="Arial"/>
                <w:sz w:val="18"/>
                <w:szCs w:val="18"/>
              </w:rPr>
              <w:t>Mexico</w:t>
            </w:r>
            <w:proofErr w:type="spellEnd"/>
            <w:r w:rsidRPr="006D5E9B">
              <w:rPr>
                <w:rFonts w:ascii="Arial" w:hAnsi="Arial" w:cs="Arial"/>
                <w:sz w:val="18"/>
                <w:szCs w:val="18"/>
              </w:rPr>
              <w:t xml:space="preserve"> (country)</w:t>
            </w:r>
          </w:p>
        </w:tc>
        <w:tc>
          <w:tcPr>
            <w:tcW w:w="1947" w:type="dxa"/>
          </w:tcPr>
          <w:p w14:paraId="4686E443" w14:textId="58C21E6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Public policy approach</w:t>
            </w:r>
          </w:p>
        </w:tc>
        <w:tc>
          <w:tcPr>
            <w:tcW w:w="3402" w:type="dxa"/>
          </w:tcPr>
          <w:p w14:paraId="3FEFAA64" w14:textId="138107F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To understand the urban water problem in Mexico, evaluate it and propose solutions and a public agenda.</w:t>
            </w:r>
          </w:p>
        </w:tc>
        <w:tc>
          <w:tcPr>
            <w:tcW w:w="3969" w:type="dxa"/>
          </w:tcPr>
          <w:p w14:paraId="4FD147F3"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Institutional challenges:</w:t>
            </w:r>
          </w:p>
          <w:p w14:paraId="6868A62D" w14:textId="2AC2066D" w:rsidR="00A063BF" w:rsidRPr="006D5E9B" w:rsidRDefault="00A063BF" w:rsidP="00A063BF">
            <w:pPr>
              <w:rPr>
                <w:rFonts w:ascii="Arial" w:hAnsi="Arial" w:cs="Arial"/>
                <w:sz w:val="18"/>
                <w:szCs w:val="18"/>
              </w:rPr>
            </w:pPr>
            <w:r w:rsidRPr="006D5E9B">
              <w:rPr>
                <w:rFonts w:ascii="Arial" w:hAnsi="Arial" w:cs="Arial"/>
                <w:sz w:val="18"/>
                <w:szCs w:val="18"/>
                <w:lang w:val="en-US"/>
              </w:rPr>
              <w:t xml:space="preserve">Appointment and removal of managers based on political criteria. High turnover of managers. Absence of sanctions for non-payment of service. </w:t>
            </w:r>
            <w:r w:rsidRPr="006D5E9B">
              <w:rPr>
                <w:rFonts w:ascii="Arial" w:hAnsi="Arial" w:cs="Arial"/>
                <w:sz w:val="18"/>
                <w:szCs w:val="18"/>
              </w:rPr>
              <w:t xml:space="preserve">Free </w:t>
            </w:r>
            <w:proofErr w:type="spellStart"/>
            <w:r w:rsidRPr="006D5E9B">
              <w:rPr>
                <w:rFonts w:ascii="Arial" w:hAnsi="Arial" w:cs="Arial"/>
                <w:sz w:val="18"/>
                <w:szCs w:val="18"/>
              </w:rPr>
              <w:t>service</w:t>
            </w:r>
            <w:proofErr w:type="spellEnd"/>
            <w:r w:rsidRPr="006D5E9B">
              <w:rPr>
                <w:rFonts w:ascii="Arial" w:hAnsi="Arial" w:cs="Arial"/>
                <w:sz w:val="18"/>
                <w:szCs w:val="18"/>
              </w:rPr>
              <w:t xml:space="preserve"> </w:t>
            </w:r>
            <w:proofErr w:type="spellStart"/>
            <w:r w:rsidRPr="006D5E9B">
              <w:rPr>
                <w:rFonts w:ascii="Arial" w:hAnsi="Arial" w:cs="Arial"/>
                <w:sz w:val="18"/>
                <w:szCs w:val="18"/>
              </w:rPr>
              <w:t>to</w:t>
            </w:r>
            <w:proofErr w:type="spellEnd"/>
            <w:r w:rsidRPr="006D5E9B">
              <w:rPr>
                <w:rFonts w:ascii="Arial" w:hAnsi="Arial" w:cs="Arial"/>
                <w:sz w:val="18"/>
                <w:szCs w:val="18"/>
              </w:rPr>
              <w:t xml:space="preserve"> </w:t>
            </w:r>
            <w:proofErr w:type="spellStart"/>
            <w:r w:rsidRPr="006D5E9B">
              <w:rPr>
                <w:rFonts w:ascii="Arial" w:hAnsi="Arial" w:cs="Arial"/>
                <w:sz w:val="18"/>
                <w:szCs w:val="18"/>
              </w:rPr>
              <w:t>public</w:t>
            </w:r>
            <w:proofErr w:type="spellEnd"/>
            <w:r w:rsidRPr="006D5E9B">
              <w:rPr>
                <w:rFonts w:ascii="Arial" w:hAnsi="Arial" w:cs="Arial"/>
                <w:sz w:val="18"/>
                <w:szCs w:val="18"/>
              </w:rPr>
              <w:t xml:space="preserve"> </w:t>
            </w:r>
            <w:proofErr w:type="spellStart"/>
            <w:r w:rsidRPr="006D5E9B">
              <w:rPr>
                <w:rFonts w:ascii="Arial" w:hAnsi="Arial" w:cs="Arial"/>
                <w:sz w:val="18"/>
                <w:szCs w:val="18"/>
              </w:rPr>
              <w:t>property</w:t>
            </w:r>
            <w:proofErr w:type="spellEnd"/>
            <w:r w:rsidRPr="006D5E9B">
              <w:rPr>
                <w:rFonts w:ascii="Arial" w:hAnsi="Arial" w:cs="Arial"/>
                <w:sz w:val="18"/>
                <w:szCs w:val="18"/>
              </w:rPr>
              <w:t xml:space="preserve">. </w:t>
            </w:r>
          </w:p>
        </w:tc>
      </w:tr>
      <w:tr w:rsidR="00A063BF" w:rsidRPr="006D5E9B" w14:paraId="304F3A87" w14:textId="77777777" w:rsidTr="7F061C87">
        <w:tc>
          <w:tcPr>
            <w:tcW w:w="694" w:type="dxa"/>
            <w:vAlign w:val="center"/>
          </w:tcPr>
          <w:p w14:paraId="070D0E4A" w14:textId="03253E5B"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23</w:t>
            </w:r>
          </w:p>
        </w:tc>
        <w:tc>
          <w:tcPr>
            <w:tcW w:w="1622" w:type="dxa"/>
          </w:tcPr>
          <w:p w14:paraId="5278F56A" w14:textId="44803F66" w:rsidR="00A063BF" w:rsidRPr="006D5E9B" w:rsidRDefault="00A063BF" w:rsidP="00A063BF">
            <w:pPr>
              <w:rPr>
                <w:rFonts w:ascii="Arial" w:hAnsi="Arial" w:cs="Arial"/>
                <w:sz w:val="18"/>
                <w:szCs w:val="18"/>
                <w:lang w:val="en-US"/>
              </w:rPr>
            </w:pPr>
            <w:proofErr w:type="spellStart"/>
            <w:r w:rsidRPr="006D5E9B">
              <w:rPr>
                <w:rFonts w:ascii="Arial" w:hAnsi="Arial" w:cs="Arial"/>
                <w:sz w:val="18"/>
                <w:szCs w:val="18"/>
                <w:lang w:val="en-US"/>
              </w:rPr>
              <w:t>Poncela</w:t>
            </w:r>
            <w:proofErr w:type="spellEnd"/>
            <w:r w:rsidRPr="006D5E9B">
              <w:rPr>
                <w:rFonts w:ascii="Arial" w:hAnsi="Arial" w:cs="Arial"/>
                <w:sz w:val="18"/>
                <w:szCs w:val="18"/>
                <w:lang w:val="en-US"/>
              </w:rPr>
              <w:t xml:space="preserve"> et al. 2015</w:t>
            </w:r>
          </w:p>
        </w:tc>
        <w:tc>
          <w:tcPr>
            <w:tcW w:w="1544" w:type="dxa"/>
          </w:tcPr>
          <w:p w14:paraId="056BD075" w14:textId="06D4272C" w:rsidR="00A063BF" w:rsidRPr="006D5E9B" w:rsidRDefault="00A063BF" w:rsidP="00A063BF">
            <w:pPr>
              <w:rPr>
                <w:rFonts w:ascii="Arial" w:hAnsi="Arial" w:cs="Arial"/>
                <w:sz w:val="18"/>
                <w:szCs w:val="18"/>
              </w:rPr>
            </w:pPr>
            <w:r w:rsidRPr="006D5E9B">
              <w:rPr>
                <w:rFonts w:ascii="Arial" w:hAnsi="Arial" w:cs="Arial"/>
                <w:sz w:val="18"/>
                <w:szCs w:val="18"/>
              </w:rPr>
              <w:t>Tarímbaro, Michoacán</w:t>
            </w:r>
          </w:p>
        </w:tc>
        <w:tc>
          <w:tcPr>
            <w:tcW w:w="1947" w:type="dxa"/>
          </w:tcPr>
          <w:p w14:paraId="1428D007" w14:textId="13EF72B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Social capital</w:t>
            </w:r>
          </w:p>
        </w:tc>
        <w:tc>
          <w:tcPr>
            <w:tcW w:w="3402" w:type="dxa"/>
          </w:tcPr>
          <w:p w14:paraId="7CC166DE" w14:textId="55EFC1E4"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Participatory mapping with local government stakeholders to locate the changes brought about by urbanization.</w:t>
            </w:r>
          </w:p>
        </w:tc>
        <w:tc>
          <w:tcPr>
            <w:tcW w:w="3969" w:type="dxa"/>
          </w:tcPr>
          <w:p w14:paraId="22945A0C" w14:textId="54E149D2" w:rsidR="00A063BF" w:rsidRPr="006D5E9B" w:rsidRDefault="00A063BF" w:rsidP="00A063BF">
            <w:pPr>
              <w:rPr>
                <w:rFonts w:ascii="Arial" w:hAnsi="Arial" w:cs="Arial"/>
                <w:sz w:val="18"/>
                <w:szCs w:val="18"/>
                <w:lang w:val="en-US"/>
              </w:rPr>
            </w:pPr>
            <w:r w:rsidRPr="006D5E9B">
              <w:rPr>
                <w:rFonts w:ascii="Arial" w:eastAsia="Times New Roman" w:hAnsi="Arial" w:cs="Arial"/>
                <w:color w:val="000000"/>
                <w:sz w:val="18"/>
                <w:szCs w:val="18"/>
                <w:lang w:val="en-US" w:eastAsia="es-MX"/>
              </w:rPr>
              <w:t>Priority attention zones were identified in the territory and a certain degree of social capital was identified among the participants.</w:t>
            </w:r>
          </w:p>
        </w:tc>
      </w:tr>
      <w:tr w:rsidR="00A063BF" w:rsidRPr="006D5E9B" w14:paraId="2BA05D49" w14:textId="77777777" w:rsidTr="7F061C87">
        <w:tc>
          <w:tcPr>
            <w:tcW w:w="694" w:type="dxa"/>
            <w:vAlign w:val="center"/>
          </w:tcPr>
          <w:p w14:paraId="730D1BF3" w14:textId="13274038"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24</w:t>
            </w:r>
          </w:p>
        </w:tc>
        <w:tc>
          <w:tcPr>
            <w:tcW w:w="1622" w:type="dxa"/>
          </w:tcPr>
          <w:p w14:paraId="58F62446" w14:textId="69132614" w:rsidR="00A063BF" w:rsidRPr="006D5E9B" w:rsidRDefault="00A063BF" w:rsidP="00A063BF">
            <w:pPr>
              <w:rPr>
                <w:rFonts w:ascii="Arial" w:hAnsi="Arial" w:cs="Arial"/>
                <w:sz w:val="18"/>
                <w:szCs w:val="18"/>
                <w:lang w:val="en-US"/>
              </w:rPr>
            </w:pPr>
            <w:proofErr w:type="spellStart"/>
            <w:r w:rsidRPr="006D5E9B">
              <w:rPr>
                <w:rFonts w:ascii="Arial" w:hAnsi="Arial" w:cs="Arial"/>
                <w:sz w:val="18"/>
                <w:szCs w:val="18"/>
              </w:rPr>
              <w:t>Ramoneda</w:t>
            </w:r>
            <w:proofErr w:type="spellEnd"/>
            <w:r w:rsidRPr="006D5E9B">
              <w:rPr>
                <w:rFonts w:ascii="Arial" w:hAnsi="Arial" w:cs="Arial"/>
                <w:sz w:val="18"/>
                <w:szCs w:val="18"/>
              </w:rPr>
              <w:t>-Martí 2018</w:t>
            </w:r>
          </w:p>
        </w:tc>
        <w:tc>
          <w:tcPr>
            <w:tcW w:w="1544" w:type="dxa"/>
          </w:tcPr>
          <w:p w14:paraId="75DA79F4" w14:textId="1EA8BAE3" w:rsidR="00A063BF" w:rsidRPr="006D5E9B" w:rsidRDefault="00A063BF" w:rsidP="00A063BF">
            <w:pPr>
              <w:rPr>
                <w:rFonts w:ascii="Arial" w:hAnsi="Arial" w:cs="Arial"/>
                <w:sz w:val="18"/>
                <w:szCs w:val="18"/>
              </w:rPr>
            </w:pPr>
            <w:r w:rsidRPr="006D5E9B">
              <w:rPr>
                <w:rFonts w:ascii="Arial" w:hAnsi="Arial" w:cs="Arial"/>
                <w:sz w:val="18"/>
                <w:szCs w:val="18"/>
              </w:rPr>
              <w:t>Cochabamba, Bolivia</w:t>
            </w:r>
          </w:p>
        </w:tc>
        <w:tc>
          <w:tcPr>
            <w:tcW w:w="1947" w:type="dxa"/>
          </w:tcPr>
          <w:p w14:paraId="59856E64" w14:textId="4A166657" w:rsidR="00A063BF" w:rsidRPr="006D5E9B" w:rsidRDefault="00A063BF" w:rsidP="00A063BF">
            <w:pPr>
              <w:rPr>
                <w:rFonts w:ascii="Arial" w:hAnsi="Arial" w:cs="Arial"/>
                <w:sz w:val="18"/>
                <w:szCs w:val="18"/>
                <w:lang w:val="en-US"/>
              </w:rPr>
            </w:pPr>
            <w:proofErr w:type="spellStart"/>
            <w:r w:rsidRPr="006D5E9B">
              <w:rPr>
                <w:rFonts w:ascii="Arial" w:hAnsi="Arial" w:cs="Arial"/>
                <w:sz w:val="18"/>
                <w:szCs w:val="18"/>
              </w:rPr>
              <w:t>Gender</w:t>
            </w:r>
            <w:proofErr w:type="spellEnd"/>
            <w:r w:rsidRPr="006D5E9B">
              <w:rPr>
                <w:rFonts w:ascii="Arial" w:hAnsi="Arial" w:cs="Arial"/>
                <w:sz w:val="18"/>
                <w:szCs w:val="18"/>
              </w:rPr>
              <w:t xml:space="preserve"> </w:t>
            </w:r>
            <w:proofErr w:type="spellStart"/>
            <w:r w:rsidRPr="006D5E9B">
              <w:rPr>
                <w:rFonts w:ascii="Arial" w:hAnsi="Arial" w:cs="Arial"/>
                <w:sz w:val="18"/>
                <w:szCs w:val="18"/>
              </w:rPr>
              <w:t>approach</w:t>
            </w:r>
            <w:proofErr w:type="spellEnd"/>
          </w:p>
        </w:tc>
        <w:tc>
          <w:tcPr>
            <w:tcW w:w="3402" w:type="dxa"/>
          </w:tcPr>
          <w:p w14:paraId="6EE8C9C4" w14:textId="5860E335"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It is analyzed whether the Water War served to revive the idea of managing water under the principles of the common good. It shows how this management has evolved and what the current challenges are.</w:t>
            </w:r>
          </w:p>
        </w:tc>
        <w:tc>
          <w:tcPr>
            <w:tcW w:w="3969" w:type="dxa"/>
          </w:tcPr>
          <w:p w14:paraId="7391636E" w14:textId="17F94CA9" w:rsidR="00A063BF" w:rsidRPr="006D5E9B" w:rsidRDefault="00A063BF" w:rsidP="00A063BF">
            <w:pPr>
              <w:rPr>
                <w:rFonts w:ascii="Arial" w:eastAsia="Times New Roman" w:hAnsi="Arial" w:cs="Arial"/>
                <w:color w:val="000000"/>
                <w:sz w:val="18"/>
                <w:szCs w:val="18"/>
                <w:lang w:val="en-US" w:eastAsia="es-MX"/>
              </w:rPr>
            </w:pPr>
            <w:r w:rsidRPr="006D5E9B">
              <w:rPr>
                <w:rFonts w:ascii="Arial" w:hAnsi="Arial" w:cs="Arial"/>
                <w:sz w:val="18"/>
                <w:szCs w:val="18"/>
                <w:lang w:val="en-US"/>
              </w:rPr>
              <w:t xml:space="preserve">Current water management in Bolivia is far from the idea of common good. This is due to the loss of power of influence of the water movement and the population involved towards the public authorities, which hinders their autonomous capacity and legitimizes government policies that do not favor the initial demands. </w:t>
            </w:r>
            <w:r w:rsidRPr="006D5E9B">
              <w:rPr>
                <w:rFonts w:ascii="Arial" w:hAnsi="Arial" w:cs="Arial"/>
                <w:sz w:val="18"/>
                <w:szCs w:val="18"/>
              </w:rPr>
              <w:t xml:space="preserve">In </w:t>
            </w:r>
            <w:proofErr w:type="spellStart"/>
            <w:r w:rsidRPr="006D5E9B">
              <w:rPr>
                <w:rFonts w:ascii="Arial" w:hAnsi="Arial" w:cs="Arial"/>
                <w:sz w:val="18"/>
                <w:szCs w:val="18"/>
              </w:rPr>
              <w:t>addition</w:t>
            </w:r>
            <w:proofErr w:type="spellEnd"/>
            <w:r w:rsidRPr="006D5E9B">
              <w:rPr>
                <w:rFonts w:ascii="Arial" w:hAnsi="Arial" w:cs="Arial"/>
                <w:sz w:val="18"/>
                <w:szCs w:val="18"/>
              </w:rPr>
              <w:t xml:space="preserve">, </w:t>
            </w:r>
            <w:proofErr w:type="spellStart"/>
            <w:r w:rsidRPr="006D5E9B">
              <w:rPr>
                <w:rFonts w:ascii="Arial" w:hAnsi="Arial" w:cs="Arial"/>
                <w:sz w:val="18"/>
                <w:szCs w:val="18"/>
              </w:rPr>
              <w:t>there</w:t>
            </w:r>
            <w:proofErr w:type="spellEnd"/>
            <w:r w:rsidRPr="006D5E9B">
              <w:rPr>
                <w:rFonts w:ascii="Arial" w:hAnsi="Arial" w:cs="Arial"/>
                <w:sz w:val="18"/>
                <w:szCs w:val="18"/>
              </w:rPr>
              <w:t xml:space="preserve"> </w:t>
            </w:r>
            <w:proofErr w:type="spellStart"/>
            <w:r w:rsidRPr="006D5E9B">
              <w:rPr>
                <w:rFonts w:ascii="Arial" w:hAnsi="Arial" w:cs="Arial"/>
                <w:sz w:val="18"/>
                <w:szCs w:val="18"/>
              </w:rPr>
              <w:t>is</w:t>
            </w:r>
            <w:proofErr w:type="spellEnd"/>
            <w:r w:rsidRPr="006D5E9B">
              <w:rPr>
                <w:rFonts w:ascii="Arial" w:hAnsi="Arial" w:cs="Arial"/>
                <w:sz w:val="18"/>
                <w:szCs w:val="18"/>
              </w:rPr>
              <w:t xml:space="preserve"> </w:t>
            </w:r>
            <w:proofErr w:type="spellStart"/>
            <w:r w:rsidRPr="006D5E9B">
              <w:rPr>
                <w:rFonts w:ascii="Arial" w:hAnsi="Arial" w:cs="Arial"/>
                <w:sz w:val="18"/>
                <w:szCs w:val="18"/>
              </w:rPr>
              <w:t>corruption</w:t>
            </w:r>
            <w:proofErr w:type="spellEnd"/>
            <w:r w:rsidRPr="006D5E9B">
              <w:rPr>
                <w:rFonts w:ascii="Arial" w:hAnsi="Arial" w:cs="Arial"/>
                <w:sz w:val="18"/>
                <w:szCs w:val="18"/>
              </w:rPr>
              <w:t xml:space="preserve"> at </w:t>
            </w:r>
            <w:proofErr w:type="spellStart"/>
            <w:r w:rsidRPr="006D5E9B">
              <w:rPr>
                <w:rFonts w:ascii="Arial" w:hAnsi="Arial" w:cs="Arial"/>
                <w:sz w:val="18"/>
                <w:szCs w:val="18"/>
              </w:rPr>
              <w:t>all</w:t>
            </w:r>
            <w:proofErr w:type="spellEnd"/>
            <w:r w:rsidRPr="006D5E9B">
              <w:rPr>
                <w:rFonts w:ascii="Arial" w:hAnsi="Arial" w:cs="Arial"/>
                <w:sz w:val="18"/>
                <w:szCs w:val="18"/>
              </w:rPr>
              <w:t xml:space="preserve"> </w:t>
            </w:r>
            <w:proofErr w:type="spellStart"/>
            <w:r w:rsidRPr="006D5E9B">
              <w:rPr>
                <w:rFonts w:ascii="Arial" w:hAnsi="Arial" w:cs="Arial"/>
                <w:sz w:val="18"/>
                <w:szCs w:val="18"/>
              </w:rPr>
              <w:t>levels</w:t>
            </w:r>
            <w:proofErr w:type="spellEnd"/>
            <w:r w:rsidRPr="006D5E9B">
              <w:rPr>
                <w:rFonts w:ascii="Arial" w:hAnsi="Arial" w:cs="Arial"/>
                <w:sz w:val="18"/>
                <w:szCs w:val="18"/>
              </w:rPr>
              <w:t>.</w:t>
            </w:r>
          </w:p>
        </w:tc>
      </w:tr>
      <w:tr w:rsidR="00A063BF" w:rsidRPr="006D5E9B" w14:paraId="01E94FD2" w14:textId="77777777" w:rsidTr="7F061C87">
        <w:tc>
          <w:tcPr>
            <w:tcW w:w="694" w:type="dxa"/>
            <w:vAlign w:val="center"/>
          </w:tcPr>
          <w:p w14:paraId="5518908E" w14:textId="7EFEF4D6"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lastRenderedPageBreak/>
              <w:t>2</w:t>
            </w:r>
            <w:r w:rsidR="003F062C" w:rsidRPr="006D5E9B">
              <w:rPr>
                <w:rFonts w:ascii="Arial" w:hAnsi="Arial" w:cs="Arial"/>
                <w:sz w:val="18"/>
                <w:szCs w:val="18"/>
                <w:lang w:val="en-US"/>
              </w:rPr>
              <w:t>5</w:t>
            </w:r>
          </w:p>
        </w:tc>
        <w:tc>
          <w:tcPr>
            <w:tcW w:w="1622" w:type="dxa"/>
          </w:tcPr>
          <w:p w14:paraId="2A6E77F3" w14:textId="2F1B49C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Rivera and Chávez 2020</w:t>
            </w:r>
          </w:p>
        </w:tc>
        <w:tc>
          <w:tcPr>
            <w:tcW w:w="1544" w:type="dxa"/>
          </w:tcPr>
          <w:p w14:paraId="6AFC6005" w14:textId="4A8621A8" w:rsidR="00A063BF" w:rsidRPr="006D5E9B" w:rsidRDefault="00A063BF" w:rsidP="00A063BF">
            <w:pPr>
              <w:rPr>
                <w:rFonts w:ascii="Arial" w:hAnsi="Arial" w:cs="Arial"/>
                <w:sz w:val="18"/>
                <w:szCs w:val="18"/>
              </w:rPr>
            </w:pPr>
            <w:proofErr w:type="spellStart"/>
            <w:r w:rsidRPr="006D5E9B">
              <w:rPr>
                <w:rFonts w:ascii="Arial" w:hAnsi="Arial" w:cs="Arial"/>
                <w:sz w:val="18"/>
                <w:szCs w:val="18"/>
              </w:rPr>
              <w:t>State</w:t>
            </w:r>
            <w:proofErr w:type="spellEnd"/>
            <w:r w:rsidRPr="006D5E9B">
              <w:rPr>
                <w:rFonts w:ascii="Arial" w:hAnsi="Arial" w:cs="Arial"/>
                <w:sz w:val="18"/>
                <w:szCs w:val="18"/>
              </w:rPr>
              <w:t xml:space="preserve"> </w:t>
            </w:r>
            <w:proofErr w:type="spellStart"/>
            <w:r w:rsidRPr="006D5E9B">
              <w:rPr>
                <w:rFonts w:ascii="Arial" w:hAnsi="Arial" w:cs="Arial"/>
                <w:sz w:val="18"/>
                <w:szCs w:val="18"/>
              </w:rPr>
              <w:t>of</w:t>
            </w:r>
            <w:proofErr w:type="spellEnd"/>
            <w:r w:rsidRPr="006D5E9B">
              <w:rPr>
                <w:rFonts w:ascii="Arial" w:hAnsi="Arial" w:cs="Arial"/>
                <w:sz w:val="18"/>
                <w:szCs w:val="18"/>
              </w:rPr>
              <w:t xml:space="preserve"> Zacatecas, </w:t>
            </w:r>
            <w:proofErr w:type="spellStart"/>
            <w:r w:rsidRPr="006D5E9B">
              <w:rPr>
                <w:rFonts w:ascii="Arial" w:hAnsi="Arial" w:cs="Arial"/>
                <w:sz w:val="18"/>
                <w:szCs w:val="18"/>
              </w:rPr>
              <w:t>Mexico</w:t>
            </w:r>
            <w:proofErr w:type="spellEnd"/>
          </w:p>
        </w:tc>
        <w:tc>
          <w:tcPr>
            <w:tcW w:w="1947" w:type="dxa"/>
          </w:tcPr>
          <w:p w14:paraId="6EFC893D" w14:textId="5756100A"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Institutional capacity</w:t>
            </w:r>
          </w:p>
        </w:tc>
        <w:tc>
          <w:tcPr>
            <w:tcW w:w="3402" w:type="dxa"/>
          </w:tcPr>
          <w:p w14:paraId="6929D8E0" w14:textId="779E6A7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Identifies and analyzes the constraints faced by municipalities in wastewater treatment.</w:t>
            </w:r>
          </w:p>
        </w:tc>
        <w:tc>
          <w:tcPr>
            <w:tcW w:w="3969" w:type="dxa"/>
          </w:tcPr>
          <w:p w14:paraId="254C012E" w14:textId="6F422AEB" w:rsidR="00A063BF" w:rsidRPr="006D5E9B" w:rsidRDefault="00A063BF" w:rsidP="00A063BF">
            <w:pPr>
              <w:rPr>
                <w:rFonts w:ascii="Arial" w:eastAsia="Times New Roman" w:hAnsi="Arial" w:cs="Arial"/>
                <w:color w:val="000000"/>
                <w:sz w:val="18"/>
                <w:szCs w:val="18"/>
                <w:lang w:val="en-US" w:eastAsia="es-MX"/>
              </w:rPr>
            </w:pPr>
            <w:r w:rsidRPr="006D5E9B">
              <w:rPr>
                <w:rFonts w:ascii="Arial" w:eastAsia="Times New Roman" w:hAnsi="Arial" w:cs="Arial"/>
                <w:color w:val="000000"/>
                <w:sz w:val="18"/>
                <w:szCs w:val="18"/>
                <w:lang w:val="en-US" w:eastAsia="es-MX"/>
              </w:rPr>
              <w:t>There is an initiative to reinforce traditional management, but the articulation of the</w:t>
            </w:r>
          </w:p>
          <w:p w14:paraId="057202FD" w14:textId="29897767" w:rsidR="00A063BF" w:rsidRPr="006D5E9B" w:rsidRDefault="00A063BF" w:rsidP="00A063BF">
            <w:pPr>
              <w:rPr>
                <w:rFonts w:ascii="Arial" w:eastAsia="Times New Roman" w:hAnsi="Arial" w:cs="Arial"/>
                <w:color w:val="000000"/>
                <w:sz w:val="18"/>
                <w:szCs w:val="18"/>
                <w:lang w:val="en-US" w:eastAsia="es-MX"/>
              </w:rPr>
            </w:pPr>
            <w:proofErr w:type="gramStart"/>
            <w:r w:rsidRPr="006D5E9B">
              <w:rPr>
                <w:rFonts w:ascii="Arial" w:eastAsia="Times New Roman" w:hAnsi="Arial" w:cs="Arial"/>
                <w:color w:val="000000"/>
                <w:sz w:val="18"/>
                <w:szCs w:val="18"/>
                <w:lang w:val="en-US" w:eastAsia="es-MX"/>
              </w:rPr>
              <w:t>stakeholders</w:t>
            </w:r>
            <w:proofErr w:type="gramEnd"/>
            <w:r w:rsidRPr="006D5E9B">
              <w:rPr>
                <w:rFonts w:ascii="Arial" w:eastAsia="Times New Roman" w:hAnsi="Arial" w:cs="Arial"/>
                <w:color w:val="000000"/>
                <w:sz w:val="18"/>
                <w:szCs w:val="18"/>
                <w:lang w:val="en-US" w:eastAsia="es-MX"/>
              </w:rPr>
              <w:t xml:space="preserve"> </w:t>
            </w:r>
            <w:r w:rsidR="006D5E9B" w:rsidRPr="006D5E9B">
              <w:rPr>
                <w:rFonts w:ascii="Arial" w:eastAsia="Times New Roman" w:hAnsi="Arial" w:cs="Arial"/>
                <w:color w:val="000000"/>
                <w:sz w:val="18"/>
                <w:szCs w:val="18"/>
                <w:lang w:val="en-US" w:eastAsia="es-MX"/>
              </w:rPr>
              <w:t>continue</w:t>
            </w:r>
            <w:r w:rsidRPr="006D5E9B">
              <w:rPr>
                <w:rFonts w:ascii="Arial" w:eastAsia="Times New Roman" w:hAnsi="Arial" w:cs="Arial"/>
                <w:color w:val="000000"/>
                <w:sz w:val="18"/>
                <w:szCs w:val="18"/>
                <w:lang w:val="en-US" w:eastAsia="es-MX"/>
              </w:rPr>
              <w:t xml:space="preserve"> to be of low intensity, mainly due to obstacles in </w:t>
            </w:r>
            <w:proofErr w:type="gramStart"/>
            <w:r w:rsidRPr="006D5E9B">
              <w:rPr>
                <w:rFonts w:ascii="Arial" w:eastAsia="Times New Roman" w:hAnsi="Arial" w:cs="Arial"/>
                <w:color w:val="000000"/>
                <w:sz w:val="18"/>
                <w:szCs w:val="18"/>
                <w:lang w:val="en-US" w:eastAsia="es-MX"/>
              </w:rPr>
              <w:t>administrations</w:t>
            </w:r>
            <w:proofErr w:type="gramEnd"/>
            <w:r w:rsidRPr="006D5E9B">
              <w:rPr>
                <w:rFonts w:ascii="Arial" w:eastAsia="Times New Roman" w:hAnsi="Arial" w:cs="Arial"/>
                <w:color w:val="000000"/>
                <w:sz w:val="18"/>
                <w:szCs w:val="18"/>
                <w:lang w:val="en-US" w:eastAsia="es-MX"/>
              </w:rPr>
              <w:t>, policies and multilevel programs.</w:t>
            </w:r>
          </w:p>
        </w:tc>
      </w:tr>
      <w:tr w:rsidR="00A063BF" w:rsidRPr="006D5E9B" w14:paraId="55FACBF9" w14:textId="77777777" w:rsidTr="7F061C87">
        <w:tc>
          <w:tcPr>
            <w:tcW w:w="694" w:type="dxa"/>
            <w:vAlign w:val="center"/>
          </w:tcPr>
          <w:p w14:paraId="2CD37AFC" w14:textId="263164A1" w:rsidR="00A063BF" w:rsidRPr="006D5E9B" w:rsidRDefault="00A063BF" w:rsidP="00A063BF">
            <w:pPr>
              <w:jc w:val="center"/>
              <w:rPr>
                <w:rFonts w:ascii="Arial" w:hAnsi="Arial" w:cs="Arial"/>
                <w:sz w:val="18"/>
                <w:szCs w:val="18"/>
              </w:rPr>
            </w:pPr>
            <w:r w:rsidRPr="006D5E9B">
              <w:rPr>
                <w:rFonts w:ascii="Arial" w:hAnsi="Arial" w:cs="Arial"/>
                <w:sz w:val="18"/>
                <w:szCs w:val="18"/>
              </w:rPr>
              <w:t>2</w:t>
            </w:r>
            <w:r w:rsidR="003F062C" w:rsidRPr="006D5E9B">
              <w:rPr>
                <w:rFonts w:ascii="Arial" w:hAnsi="Arial" w:cs="Arial"/>
                <w:sz w:val="18"/>
                <w:szCs w:val="18"/>
              </w:rPr>
              <w:t>6</w:t>
            </w:r>
          </w:p>
        </w:tc>
        <w:tc>
          <w:tcPr>
            <w:tcW w:w="1622" w:type="dxa"/>
          </w:tcPr>
          <w:p w14:paraId="6DA1D80F" w14:textId="2F2B57C9" w:rsidR="00A063BF" w:rsidRPr="006D5E9B" w:rsidRDefault="00A063BF" w:rsidP="00A063BF">
            <w:pPr>
              <w:rPr>
                <w:rFonts w:ascii="Arial" w:hAnsi="Arial" w:cs="Arial"/>
                <w:sz w:val="18"/>
                <w:szCs w:val="18"/>
                <w:lang w:val="en-US"/>
              </w:rPr>
            </w:pPr>
            <w:proofErr w:type="spellStart"/>
            <w:r w:rsidRPr="006D5E9B">
              <w:rPr>
                <w:rFonts w:ascii="Arial" w:hAnsi="Arial" w:cs="Arial"/>
                <w:sz w:val="18"/>
                <w:szCs w:val="18"/>
              </w:rPr>
              <w:t>Schreurs</w:t>
            </w:r>
            <w:proofErr w:type="spellEnd"/>
            <w:r w:rsidRPr="006D5E9B">
              <w:rPr>
                <w:rFonts w:ascii="Arial" w:hAnsi="Arial" w:cs="Arial"/>
                <w:sz w:val="18"/>
                <w:szCs w:val="18"/>
              </w:rPr>
              <w:t xml:space="preserve"> et al. 2018</w:t>
            </w:r>
          </w:p>
        </w:tc>
        <w:tc>
          <w:tcPr>
            <w:tcW w:w="1544" w:type="dxa"/>
          </w:tcPr>
          <w:p w14:paraId="74EAA90A" w14:textId="4816F5A5" w:rsidR="00A063BF" w:rsidRPr="006D5E9B" w:rsidRDefault="00A063BF" w:rsidP="00A063BF">
            <w:pPr>
              <w:rPr>
                <w:rFonts w:ascii="Arial" w:hAnsi="Arial" w:cs="Arial"/>
                <w:sz w:val="18"/>
                <w:szCs w:val="18"/>
              </w:rPr>
            </w:pPr>
            <w:r w:rsidRPr="006D5E9B">
              <w:rPr>
                <w:rFonts w:ascii="Arial" w:hAnsi="Arial" w:cs="Arial"/>
                <w:sz w:val="18"/>
                <w:szCs w:val="18"/>
              </w:rPr>
              <w:t>Quito City (Ecuador)</w:t>
            </w:r>
          </w:p>
        </w:tc>
        <w:tc>
          <w:tcPr>
            <w:tcW w:w="1947" w:type="dxa"/>
          </w:tcPr>
          <w:p w14:paraId="6963CC8E" w14:textId="33DA8F16" w:rsidR="00A063BF" w:rsidRPr="006D5E9B" w:rsidRDefault="00A063BF" w:rsidP="00A063BF">
            <w:pPr>
              <w:rPr>
                <w:rFonts w:ascii="Arial" w:hAnsi="Arial" w:cs="Arial"/>
                <w:sz w:val="18"/>
                <w:szCs w:val="18"/>
                <w:lang w:val="en-US"/>
              </w:rPr>
            </w:pPr>
            <w:r w:rsidRPr="006D5E9B">
              <w:rPr>
                <w:rFonts w:ascii="Arial" w:hAnsi="Arial" w:cs="Arial"/>
                <w:sz w:val="18"/>
                <w:szCs w:val="18"/>
              </w:rPr>
              <w:t xml:space="preserve">City </w:t>
            </w:r>
            <w:proofErr w:type="spellStart"/>
            <w:r w:rsidRPr="006D5E9B">
              <w:rPr>
                <w:rFonts w:ascii="Arial" w:hAnsi="Arial" w:cs="Arial"/>
                <w:sz w:val="18"/>
                <w:szCs w:val="18"/>
              </w:rPr>
              <w:t>Blueprint</w:t>
            </w:r>
            <w:proofErr w:type="spellEnd"/>
            <w:r w:rsidRPr="006D5E9B">
              <w:rPr>
                <w:rFonts w:ascii="Arial" w:hAnsi="Arial" w:cs="Arial"/>
                <w:sz w:val="18"/>
                <w:szCs w:val="18"/>
              </w:rPr>
              <w:t xml:space="preserve"> </w:t>
            </w:r>
            <w:proofErr w:type="spellStart"/>
            <w:r w:rsidRPr="006D5E9B">
              <w:rPr>
                <w:rFonts w:ascii="Arial" w:hAnsi="Arial" w:cs="Arial"/>
                <w:sz w:val="18"/>
                <w:szCs w:val="18"/>
              </w:rPr>
              <w:t>Approach</w:t>
            </w:r>
            <w:proofErr w:type="spellEnd"/>
          </w:p>
        </w:tc>
        <w:tc>
          <w:tcPr>
            <w:tcW w:w="3402" w:type="dxa"/>
          </w:tcPr>
          <w:p w14:paraId="34AB6164" w14:textId="62B0182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Performing the City Blueprint Approach consisting of three assessment frameworks: (1) the Trends and Pressure Framework (TPF), (2) the City Blueprint Framework (CBF) and (3) the water Governance Capacity Framework (GCF).</w:t>
            </w:r>
          </w:p>
        </w:tc>
        <w:tc>
          <w:tcPr>
            <w:tcW w:w="3969" w:type="dxa"/>
          </w:tcPr>
          <w:p w14:paraId="189B9638"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Poor wastewater treatment and long-term drinking water security are Quito’s main water</w:t>
            </w:r>
          </w:p>
          <w:p w14:paraId="23DE9419"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challenges that may be jeopardized given the city’s rapid urbanization and economic</w:t>
            </w:r>
          </w:p>
          <w:p w14:paraId="2CE44DF0"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pressure.</w:t>
            </w:r>
          </w:p>
          <w:p w14:paraId="4D8EB545"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Cooperation between stakeholders, implementing</w:t>
            </w:r>
          </w:p>
          <w:p w14:paraId="2DC41232" w14:textId="76CD040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capacity and citizens’ awareness are the most important conditions for further development.</w:t>
            </w:r>
          </w:p>
        </w:tc>
      </w:tr>
      <w:tr w:rsidR="00A063BF" w:rsidRPr="006D5E9B" w14:paraId="4349D1B2" w14:textId="77777777" w:rsidTr="7F061C87">
        <w:tc>
          <w:tcPr>
            <w:tcW w:w="694" w:type="dxa"/>
            <w:vAlign w:val="center"/>
          </w:tcPr>
          <w:p w14:paraId="4A763ACD" w14:textId="02EF6D53" w:rsidR="00A063BF" w:rsidRPr="006D5E9B" w:rsidRDefault="00A063BF" w:rsidP="00A063BF">
            <w:pPr>
              <w:jc w:val="center"/>
              <w:rPr>
                <w:rFonts w:ascii="Arial" w:hAnsi="Arial" w:cs="Arial"/>
                <w:sz w:val="18"/>
                <w:szCs w:val="18"/>
                <w:lang w:val="en-US"/>
              </w:rPr>
            </w:pPr>
            <w:r w:rsidRPr="006D5E9B">
              <w:rPr>
                <w:rFonts w:ascii="Arial" w:hAnsi="Arial" w:cs="Arial"/>
                <w:sz w:val="18"/>
                <w:szCs w:val="18"/>
                <w:lang w:val="en-US"/>
              </w:rPr>
              <w:t>2</w:t>
            </w:r>
            <w:r w:rsidR="003F062C" w:rsidRPr="006D5E9B">
              <w:rPr>
                <w:rFonts w:ascii="Arial" w:hAnsi="Arial" w:cs="Arial"/>
                <w:sz w:val="18"/>
                <w:szCs w:val="18"/>
                <w:lang w:val="en-US"/>
              </w:rPr>
              <w:t>7</w:t>
            </w:r>
          </w:p>
        </w:tc>
        <w:tc>
          <w:tcPr>
            <w:tcW w:w="1622" w:type="dxa"/>
          </w:tcPr>
          <w:p w14:paraId="579F1185" w14:textId="692EFB94"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Tiburcio Sánchez and </w:t>
            </w:r>
            <w:proofErr w:type="spellStart"/>
            <w:r w:rsidRPr="006D5E9B">
              <w:rPr>
                <w:rFonts w:ascii="Arial" w:hAnsi="Arial" w:cs="Arial"/>
                <w:sz w:val="18"/>
                <w:szCs w:val="18"/>
                <w:lang w:val="en-US"/>
              </w:rPr>
              <w:t>Perevochtchikova</w:t>
            </w:r>
            <w:proofErr w:type="spellEnd"/>
            <w:r w:rsidRPr="006D5E9B">
              <w:rPr>
                <w:rFonts w:ascii="Arial" w:hAnsi="Arial" w:cs="Arial"/>
                <w:sz w:val="18"/>
                <w:szCs w:val="18"/>
                <w:lang w:val="en-US"/>
              </w:rPr>
              <w:t xml:space="preserve"> 2012 </w:t>
            </w:r>
          </w:p>
        </w:tc>
        <w:tc>
          <w:tcPr>
            <w:tcW w:w="1544" w:type="dxa"/>
          </w:tcPr>
          <w:p w14:paraId="34266813" w14:textId="172833E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Montreal and Mexico City</w:t>
            </w:r>
          </w:p>
        </w:tc>
        <w:tc>
          <w:tcPr>
            <w:tcW w:w="1947" w:type="dxa"/>
          </w:tcPr>
          <w:p w14:paraId="6AE3CBC5" w14:textId="265C6C8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Environmental Indicators</w:t>
            </w:r>
          </w:p>
        </w:tc>
        <w:tc>
          <w:tcPr>
            <w:tcW w:w="3402" w:type="dxa"/>
          </w:tcPr>
          <w:p w14:paraId="4152EC37" w14:textId="492E06C1"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Comparison between the cities of Montreal and Mexico based </w:t>
            </w:r>
            <w:proofErr w:type="gramStart"/>
            <w:r w:rsidRPr="006D5E9B">
              <w:rPr>
                <w:rFonts w:ascii="Arial" w:hAnsi="Arial" w:cs="Arial"/>
                <w:sz w:val="18"/>
                <w:szCs w:val="18"/>
                <w:lang w:val="en-US"/>
              </w:rPr>
              <w:t>on:</w:t>
            </w:r>
            <w:proofErr w:type="gramEnd"/>
            <w:r w:rsidRPr="006D5E9B">
              <w:rPr>
                <w:rFonts w:ascii="Arial" w:hAnsi="Arial" w:cs="Arial"/>
                <w:sz w:val="18"/>
                <w:szCs w:val="18"/>
                <w:lang w:val="en-US"/>
              </w:rPr>
              <w:t xml:space="preserve"> water management issues, institutional and legal framework, and environmental indicators and their use.</w:t>
            </w:r>
          </w:p>
        </w:tc>
        <w:tc>
          <w:tcPr>
            <w:tcW w:w="3969" w:type="dxa"/>
          </w:tcPr>
          <w:p w14:paraId="340F27E3" w14:textId="1184DC72"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Canada has decentralized management and there is a proliferation of proposals at the provincial level. In Mexico, centralized management has been reflected in the production of indicators by a single government institution, which has even set the tone for their creation by independent organizations.</w:t>
            </w:r>
          </w:p>
        </w:tc>
      </w:tr>
      <w:tr w:rsidR="00A063BF" w:rsidRPr="006D5E9B" w14:paraId="18EF8053" w14:textId="77777777" w:rsidTr="7F061C87">
        <w:tc>
          <w:tcPr>
            <w:tcW w:w="694" w:type="dxa"/>
            <w:vAlign w:val="center"/>
          </w:tcPr>
          <w:p w14:paraId="15AE0875" w14:textId="1061BB86" w:rsidR="00A063BF" w:rsidRPr="006D5E9B" w:rsidRDefault="00A063BF" w:rsidP="00A063BF">
            <w:pPr>
              <w:jc w:val="center"/>
              <w:rPr>
                <w:rFonts w:ascii="Arial" w:hAnsi="Arial" w:cs="Arial"/>
                <w:sz w:val="18"/>
                <w:szCs w:val="18"/>
              </w:rPr>
            </w:pPr>
            <w:r w:rsidRPr="006D5E9B">
              <w:rPr>
                <w:rFonts w:ascii="Arial" w:hAnsi="Arial" w:cs="Arial"/>
                <w:sz w:val="18"/>
                <w:szCs w:val="18"/>
              </w:rPr>
              <w:t>2</w:t>
            </w:r>
            <w:r w:rsidR="003F062C" w:rsidRPr="006D5E9B">
              <w:rPr>
                <w:rFonts w:ascii="Arial" w:hAnsi="Arial" w:cs="Arial"/>
                <w:sz w:val="18"/>
                <w:szCs w:val="18"/>
              </w:rPr>
              <w:t>8</w:t>
            </w:r>
          </w:p>
        </w:tc>
        <w:tc>
          <w:tcPr>
            <w:tcW w:w="1622" w:type="dxa"/>
          </w:tcPr>
          <w:p w14:paraId="66C7AC51" w14:textId="7C6A50E3" w:rsidR="00A063BF" w:rsidRPr="006D5E9B" w:rsidRDefault="00A063BF" w:rsidP="00A063BF">
            <w:pPr>
              <w:rPr>
                <w:rFonts w:ascii="Arial" w:hAnsi="Arial" w:cs="Arial"/>
                <w:sz w:val="18"/>
                <w:szCs w:val="18"/>
              </w:rPr>
            </w:pPr>
            <w:proofErr w:type="spellStart"/>
            <w:r w:rsidRPr="006D5E9B">
              <w:rPr>
                <w:rFonts w:ascii="Arial" w:hAnsi="Arial" w:cs="Arial"/>
                <w:sz w:val="18"/>
                <w:szCs w:val="18"/>
              </w:rPr>
              <w:t>Vollmer</w:t>
            </w:r>
            <w:proofErr w:type="spellEnd"/>
            <w:r w:rsidRPr="006D5E9B">
              <w:rPr>
                <w:rFonts w:ascii="Arial" w:hAnsi="Arial" w:cs="Arial"/>
                <w:sz w:val="18"/>
                <w:szCs w:val="18"/>
              </w:rPr>
              <w:t xml:space="preserve"> et al. 2021</w:t>
            </w:r>
          </w:p>
        </w:tc>
        <w:tc>
          <w:tcPr>
            <w:tcW w:w="1544" w:type="dxa"/>
          </w:tcPr>
          <w:p w14:paraId="152A9BCF" w14:textId="3C5664FE" w:rsidR="00A063BF" w:rsidRPr="006D5E9B" w:rsidRDefault="00A063BF" w:rsidP="00A063BF">
            <w:pPr>
              <w:rPr>
                <w:rFonts w:ascii="Arial" w:hAnsi="Arial" w:cs="Arial"/>
                <w:sz w:val="18"/>
                <w:szCs w:val="18"/>
              </w:rPr>
            </w:pPr>
            <w:r w:rsidRPr="006D5E9B">
              <w:rPr>
                <w:rFonts w:ascii="Arial" w:hAnsi="Arial" w:cs="Arial"/>
                <w:sz w:val="18"/>
                <w:szCs w:val="18"/>
              </w:rPr>
              <w:t>Bogotá, Guandú and Alto Mayo</w:t>
            </w:r>
          </w:p>
        </w:tc>
        <w:tc>
          <w:tcPr>
            <w:tcW w:w="1947" w:type="dxa"/>
          </w:tcPr>
          <w:p w14:paraId="1EA81BC2" w14:textId="7BFB86CD" w:rsidR="00A063BF" w:rsidRPr="006D5E9B" w:rsidRDefault="00A063BF" w:rsidP="00A063BF">
            <w:pPr>
              <w:rPr>
                <w:rFonts w:ascii="Arial" w:hAnsi="Arial" w:cs="Arial"/>
                <w:sz w:val="18"/>
                <w:szCs w:val="18"/>
              </w:rPr>
            </w:pPr>
            <w:proofErr w:type="spellStart"/>
            <w:r w:rsidRPr="006D5E9B">
              <w:rPr>
                <w:rFonts w:ascii="Arial" w:hAnsi="Arial" w:cs="Arial"/>
                <w:sz w:val="18"/>
                <w:szCs w:val="18"/>
              </w:rPr>
              <w:t>Freshwater</w:t>
            </w:r>
            <w:proofErr w:type="spellEnd"/>
            <w:r w:rsidRPr="006D5E9B">
              <w:rPr>
                <w:rFonts w:ascii="Arial" w:hAnsi="Arial" w:cs="Arial"/>
                <w:sz w:val="18"/>
                <w:szCs w:val="18"/>
              </w:rPr>
              <w:t xml:space="preserve"> </w:t>
            </w:r>
            <w:proofErr w:type="spellStart"/>
            <w:r w:rsidRPr="006D5E9B">
              <w:rPr>
                <w:rFonts w:ascii="Arial" w:hAnsi="Arial" w:cs="Arial"/>
                <w:sz w:val="18"/>
                <w:szCs w:val="18"/>
              </w:rPr>
              <w:t>Health</w:t>
            </w:r>
            <w:proofErr w:type="spellEnd"/>
            <w:r w:rsidRPr="006D5E9B">
              <w:rPr>
                <w:rFonts w:ascii="Arial" w:hAnsi="Arial" w:cs="Arial"/>
                <w:sz w:val="18"/>
                <w:szCs w:val="18"/>
              </w:rPr>
              <w:t xml:space="preserve"> </w:t>
            </w:r>
            <w:proofErr w:type="spellStart"/>
            <w:r w:rsidRPr="006D5E9B">
              <w:rPr>
                <w:rFonts w:ascii="Arial" w:hAnsi="Arial" w:cs="Arial"/>
                <w:sz w:val="18"/>
                <w:szCs w:val="18"/>
              </w:rPr>
              <w:t>Index</w:t>
            </w:r>
            <w:proofErr w:type="spellEnd"/>
          </w:p>
        </w:tc>
        <w:tc>
          <w:tcPr>
            <w:tcW w:w="3402" w:type="dxa"/>
          </w:tcPr>
          <w:p w14:paraId="25F81CD0"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Water Governance is measured on</w:t>
            </w:r>
          </w:p>
          <w:p w14:paraId="3A76256A"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 0–100 scale, using data derived from perception-based</w:t>
            </w:r>
          </w:p>
          <w:p w14:paraId="323DA6DD" w14:textId="618622C8"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surveys administered to stakeholders.</w:t>
            </w:r>
          </w:p>
        </w:tc>
        <w:tc>
          <w:tcPr>
            <w:tcW w:w="3969" w:type="dxa"/>
          </w:tcPr>
          <w:p w14:paraId="02372768" w14:textId="50C3244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Water governance is a primary area of concern in all three places, with low overall scores (Guandu-26, Alto Mayo-38, Bogota´-43). </w:t>
            </w:r>
          </w:p>
        </w:tc>
      </w:tr>
      <w:tr w:rsidR="00A063BF" w:rsidRPr="006D5E9B" w14:paraId="0CD57277" w14:textId="77777777" w:rsidTr="7F061C87">
        <w:tc>
          <w:tcPr>
            <w:tcW w:w="694" w:type="dxa"/>
            <w:vAlign w:val="center"/>
          </w:tcPr>
          <w:p w14:paraId="183ADA3C" w14:textId="5C4E0D03" w:rsidR="00A063BF" w:rsidRPr="006D5E9B" w:rsidRDefault="00A063BF" w:rsidP="00A063BF">
            <w:pPr>
              <w:jc w:val="center"/>
              <w:rPr>
                <w:rFonts w:ascii="Arial" w:hAnsi="Arial" w:cs="Arial"/>
                <w:sz w:val="18"/>
                <w:szCs w:val="18"/>
              </w:rPr>
            </w:pPr>
            <w:r w:rsidRPr="006D5E9B">
              <w:rPr>
                <w:rFonts w:ascii="Arial" w:hAnsi="Arial" w:cs="Arial"/>
                <w:sz w:val="18"/>
                <w:szCs w:val="18"/>
              </w:rPr>
              <w:t>3</w:t>
            </w:r>
            <w:r w:rsidR="003F062C" w:rsidRPr="006D5E9B">
              <w:rPr>
                <w:rFonts w:ascii="Arial" w:hAnsi="Arial" w:cs="Arial"/>
                <w:sz w:val="18"/>
                <w:szCs w:val="18"/>
              </w:rPr>
              <w:t>9</w:t>
            </w:r>
          </w:p>
        </w:tc>
        <w:tc>
          <w:tcPr>
            <w:tcW w:w="1622" w:type="dxa"/>
          </w:tcPr>
          <w:p w14:paraId="0545FD5A" w14:textId="361329E4" w:rsidR="00A063BF" w:rsidRPr="006D5E9B" w:rsidRDefault="00A063BF" w:rsidP="00A063BF">
            <w:pPr>
              <w:rPr>
                <w:rFonts w:ascii="Arial" w:hAnsi="Arial" w:cs="Arial"/>
                <w:sz w:val="18"/>
                <w:szCs w:val="18"/>
              </w:rPr>
            </w:pPr>
            <w:proofErr w:type="spellStart"/>
            <w:r w:rsidRPr="006D5E9B">
              <w:rPr>
                <w:rFonts w:ascii="Arial" w:hAnsi="Arial" w:cs="Arial"/>
                <w:sz w:val="18"/>
                <w:szCs w:val="18"/>
              </w:rPr>
              <w:t>Wolkmer</w:t>
            </w:r>
            <w:proofErr w:type="spellEnd"/>
            <w:r w:rsidRPr="006D5E9B">
              <w:rPr>
                <w:rFonts w:ascii="Arial" w:hAnsi="Arial" w:cs="Arial"/>
                <w:sz w:val="18"/>
                <w:szCs w:val="18"/>
              </w:rPr>
              <w:t xml:space="preserve"> and </w:t>
            </w:r>
            <w:proofErr w:type="spellStart"/>
            <w:r w:rsidRPr="006D5E9B">
              <w:rPr>
                <w:rFonts w:ascii="Arial" w:hAnsi="Arial" w:cs="Arial"/>
                <w:sz w:val="18"/>
                <w:szCs w:val="18"/>
              </w:rPr>
              <w:t>Pimmel</w:t>
            </w:r>
            <w:proofErr w:type="spellEnd"/>
            <w:r w:rsidRPr="006D5E9B">
              <w:rPr>
                <w:rFonts w:ascii="Arial" w:hAnsi="Arial" w:cs="Arial"/>
                <w:sz w:val="18"/>
                <w:szCs w:val="18"/>
              </w:rPr>
              <w:t xml:space="preserve"> 2013</w:t>
            </w:r>
          </w:p>
        </w:tc>
        <w:tc>
          <w:tcPr>
            <w:tcW w:w="1544" w:type="dxa"/>
          </w:tcPr>
          <w:p w14:paraId="69150B88" w14:textId="3502622D" w:rsidR="00A063BF" w:rsidRPr="006D5E9B" w:rsidRDefault="00A063BF" w:rsidP="00A063BF">
            <w:pPr>
              <w:rPr>
                <w:rFonts w:ascii="Arial" w:hAnsi="Arial" w:cs="Arial"/>
                <w:sz w:val="18"/>
                <w:szCs w:val="18"/>
              </w:rPr>
            </w:pPr>
            <w:proofErr w:type="spellStart"/>
            <w:r w:rsidRPr="006D5E9B">
              <w:rPr>
                <w:rFonts w:ascii="Arial" w:hAnsi="Arial" w:cs="Arial"/>
                <w:sz w:val="18"/>
                <w:szCs w:val="18"/>
              </w:rPr>
              <w:t>Brazil</w:t>
            </w:r>
            <w:proofErr w:type="spellEnd"/>
          </w:p>
        </w:tc>
        <w:tc>
          <w:tcPr>
            <w:tcW w:w="1947" w:type="dxa"/>
          </w:tcPr>
          <w:p w14:paraId="67685631" w14:textId="260D4C59" w:rsidR="00A063BF" w:rsidRPr="006D5E9B" w:rsidRDefault="00A063BF" w:rsidP="00A063BF">
            <w:pPr>
              <w:rPr>
                <w:rFonts w:ascii="Arial" w:hAnsi="Arial" w:cs="Arial"/>
                <w:sz w:val="18"/>
                <w:szCs w:val="18"/>
              </w:rPr>
            </w:pPr>
            <w:r w:rsidRPr="006D5E9B">
              <w:rPr>
                <w:rFonts w:ascii="Arial" w:hAnsi="Arial" w:cs="Arial"/>
                <w:sz w:val="18"/>
                <w:szCs w:val="18"/>
              </w:rPr>
              <w:t xml:space="preserve">New </w:t>
            </w:r>
            <w:proofErr w:type="spellStart"/>
            <w:r w:rsidRPr="006D5E9B">
              <w:rPr>
                <w:rFonts w:ascii="Arial" w:hAnsi="Arial" w:cs="Arial"/>
                <w:sz w:val="18"/>
                <w:szCs w:val="18"/>
              </w:rPr>
              <w:t>Constitutionalism</w:t>
            </w:r>
            <w:proofErr w:type="spellEnd"/>
          </w:p>
        </w:tc>
        <w:tc>
          <w:tcPr>
            <w:tcW w:w="3402" w:type="dxa"/>
          </w:tcPr>
          <w:p w14:paraId="28BF8452" w14:textId="5668EAB9"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Analysis of the national water resources policy</w:t>
            </w:r>
          </w:p>
        </w:tc>
        <w:tc>
          <w:tcPr>
            <w:tcW w:w="3969" w:type="dxa"/>
          </w:tcPr>
          <w:p w14:paraId="1201AB9A"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Highlights the</w:t>
            </w:r>
          </w:p>
          <w:p w14:paraId="6520F81A"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importance of proposing a more comprehensive</w:t>
            </w:r>
          </w:p>
          <w:p w14:paraId="3CDAF063"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solution, an intercultural dialogue that builds alternative</w:t>
            </w:r>
          </w:p>
          <w:p w14:paraId="5644148E" w14:textId="3644D1DE"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to the global environmental crisis.</w:t>
            </w:r>
          </w:p>
        </w:tc>
      </w:tr>
      <w:tr w:rsidR="00A063BF" w:rsidRPr="006D5E9B" w14:paraId="694FA6BB" w14:textId="77777777" w:rsidTr="7F061C87">
        <w:tc>
          <w:tcPr>
            <w:tcW w:w="694" w:type="dxa"/>
            <w:vAlign w:val="center"/>
          </w:tcPr>
          <w:p w14:paraId="59E3924A" w14:textId="3702AC8B" w:rsidR="00A063BF" w:rsidRPr="006D5E9B" w:rsidRDefault="00A063BF" w:rsidP="00A063BF">
            <w:pPr>
              <w:jc w:val="center"/>
              <w:rPr>
                <w:rFonts w:ascii="Arial" w:hAnsi="Arial" w:cs="Arial"/>
                <w:sz w:val="18"/>
                <w:szCs w:val="18"/>
              </w:rPr>
            </w:pPr>
            <w:r w:rsidRPr="006D5E9B">
              <w:rPr>
                <w:rFonts w:ascii="Arial" w:hAnsi="Arial" w:cs="Arial"/>
                <w:sz w:val="18"/>
                <w:szCs w:val="18"/>
              </w:rPr>
              <w:t>3</w:t>
            </w:r>
            <w:r w:rsidR="003F062C" w:rsidRPr="006D5E9B">
              <w:rPr>
                <w:rFonts w:ascii="Arial" w:hAnsi="Arial" w:cs="Arial"/>
                <w:sz w:val="18"/>
                <w:szCs w:val="18"/>
              </w:rPr>
              <w:t>0</w:t>
            </w:r>
          </w:p>
        </w:tc>
        <w:tc>
          <w:tcPr>
            <w:tcW w:w="1622" w:type="dxa"/>
          </w:tcPr>
          <w:p w14:paraId="49F409E6" w14:textId="4A69DA2B" w:rsidR="00A063BF" w:rsidRPr="006D5E9B" w:rsidRDefault="00A063BF" w:rsidP="00A063BF">
            <w:pPr>
              <w:rPr>
                <w:rFonts w:ascii="Arial" w:hAnsi="Arial" w:cs="Arial"/>
                <w:sz w:val="18"/>
                <w:szCs w:val="18"/>
              </w:rPr>
            </w:pPr>
            <w:proofErr w:type="spellStart"/>
            <w:r w:rsidRPr="006D5E9B">
              <w:rPr>
                <w:rFonts w:ascii="Arial" w:hAnsi="Arial" w:cs="Arial"/>
                <w:sz w:val="18"/>
                <w:szCs w:val="18"/>
              </w:rPr>
              <w:t>Zurbriggen</w:t>
            </w:r>
            <w:proofErr w:type="spellEnd"/>
            <w:r w:rsidRPr="006D5E9B">
              <w:rPr>
                <w:rFonts w:ascii="Arial" w:hAnsi="Arial" w:cs="Arial"/>
                <w:sz w:val="18"/>
                <w:szCs w:val="18"/>
              </w:rPr>
              <w:t xml:space="preserve"> 2011</w:t>
            </w:r>
          </w:p>
        </w:tc>
        <w:tc>
          <w:tcPr>
            <w:tcW w:w="1544" w:type="dxa"/>
          </w:tcPr>
          <w:p w14:paraId="322CA049" w14:textId="21049AC8" w:rsidR="00A063BF" w:rsidRPr="006D5E9B" w:rsidRDefault="00A063BF" w:rsidP="00A063BF">
            <w:pPr>
              <w:rPr>
                <w:rFonts w:ascii="Arial" w:hAnsi="Arial" w:cs="Arial"/>
                <w:sz w:val="18"/>
                <w:szCs w:val="18"/>
              </w:rPr>
            </w:pPr>
            <w:r w:rsidRPr="006D5E9B">
              <w:rPr>
                <w:rFonts w:ascii="Arial" w:hAnsi="Arial" w:cs="Arial"/>
                <w:sz w:val="18"/>
                <w:szCs w:val="18"/>
              </w:rPr>
              <w:t>América Latina</w:t>
            </w:r>
          </w:p>
        </w:tc>
        <w:tc>
          <w:tcPr>
            <w:tcW w:w="1947" w:type="dxa"/>
          </w:tcPr>
          <w:p w14:paraId="750DE14A" w14:textId="35E77A5C" w:rsidR="00A063BF" w:rsidRPr="006D5E9B" w:rsidRDefault="00A063BF" w:rsidP="00A063BF">
            <w:pPr>
              <w:rPr>
                <w:rFonts w:ascii="Arial" w:hAnsi="Arial" w:cs="Arial"/>
                <w:sz w:val="18"/>
                <w:szCs w:val="18"/>
              </w:rPr>
            </w:pPr>
            <w:proofErr w:type="spellStart"/>
            <w:r w:rsidRPr="006D5E9B">
              <w:rPr>
                <w:rFonts w:ascii="Arial" w:hAnsi="Arial" w:cs="Arial"/>
                <w:sz w:val="18"/>
                <w:szCs w:val="18"/>
              </w:rPr>
              <w:t>Governance</w:t>
            </w:r>
            <w:proofErr w:type="spellEnd"/>
          </w:p>
        </w:tc>
        <w:tc>
          <w:tcPr>
            <w:tcW w:w="3402" w:type="dxa"/>
          </w:tcPr>
          <w:p w14:paraId="44EFE597" w14:textId="77777777"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Application of the notion of governance to Latin American contexts. </w:t>
            </w:r>
          </w:p>
          <w:p w14:paraId="3088CCBE" w14:textId="4247B2D0"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State reforms undertaken in Latin America in terms of privatization of public services, social policy offerings and decentralization processes are analyzed.</w:t>
            </w:r>
          </w:p>
        </w:tc>
        <w:tc>
          <w:tcPr>
            <w:tcW w:w="3969" w:type="dxa"/>
          </w:tcPr>
          <w:p w14:paraId="128C10C9" w14:textId="6A54476B"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The introduction of international governance formats in programs and policies was reduced to administrative configurations, processes and procedures without considering who were the agents of change and who were the actors and their interests, as well as the power struggles at stake. </w:t>
            </w:r>
          </w:p>
          <w:p w14:paraId="0B236E6B" w14:textId="226C9FD6" w:rsidR="00A063BF" w:rsidRPr="006D5E9B" w:rsidRDefault="00A063BF" w:rsidP="00A063BF">
            <w:pPr>
              <w:rPr>
                <w:rFonts w:ascii="Arial" w:hAnsi="Arial" w:cs="Arial"/>
                <w:sz w:val="18"/>
                <w:szCs w:val="18"/>
                <w:lang w:val="en-US"/>
              </w:rPr>
            </w:pPr>
            <w:r w:rsidRPr="006D5E9B">
              <w:rPr>
                <w:rFonts w:ascii="Arial" w:hAnsi="Arial" w:cs="Arial"/>
                <w:sz w:val="18"/>
                <w:szCs w:val="18"/>
                <w:lang w:val="en-US"/>
              </w:rPr>
              <w:t xml:space="preserve">Likewise, there is a very limited conception of institutions; parties, professionalized parliaments, bureaucracies or independent </w:t>
            </w:r>
            <w:r w:rsidRPr="006D5E9B">
              <w:rPr>
                <w:rFonts w:ascii="Arial" w:hAnsi="Arial" w:cs="Arial"/>
                <w:sz w:val="18"/>
                <w:szCs w:val="18"/>
                <w:lang w:val="en-US"/>
              </w:rPr>
              <w:lastRenderedPageBreak/>
              <w:t>judiciaries were not considered; and the State needs to strengthen its technical capacities.</w:t>
            </w:r>
          </w:p>
        </w:tc>
      </w:tr>
    </w:tbl>
    <w:p w14:paraId="74BF8A8C" w14:textId="77777777" w:rsidR="00C9213B" w:rsidRPr="006D5E9B" w:rsidRDefault="003F062C">
      <w:pPr>
        <w:rPr>
          <w:rFonts w:ascii="Arial" w:hAnsi="Arial" w:cs="Arial"/>
          <w:sz w:val="18"/>
          <w:szCs w:val="18"/>
          <w:lang w:val="en-US"/>
        </w:rPr>
      </w:pPr>
      <w:r w:rsidRPr="006D5E9B">
        <w:rPr>
          <w:rFonts w:ascii="Arial" w:hAnsi="Arial" w:cs="Arial"/>
          <w:sz w:val="18"/>
          <w:szCs w:val="18"/>
          <w:lang w:val="en-US"/>
        </w:rPr>
        <w:lastRenderedPageBreak/>
        <w:br/>
      </w:r>
    </w:p>
    <w:p w14:paraId="30CF92FA" w14:textId="3BA02C6F" w:rsidR="00CD32F7" w:rsidRPr="006D5E9B" w:rsidRDefault="00CD32F7">
      <w:pPr>
        <w:rPr>
          <w:rFonts w:ascii="Arial" w:hAnsi="Arial" w:cs="Arial"/>
          <w:b/>
          <w:bCs/>
          <w:sz w:val="18"/>
          <w:szCs w:val="18"/>
        </w:rPr>
      </w:pPr>
      <w:proofErr w:type="spellStart"/>
      <w:r w:rsidRPr="006D5E9B">
        <w:rPr>
          <w:rFonts w:ascii="Arial" w:hAnsi="Arial" w:cs="Arial"/>
          <w:b/>
          <w:bCs/>
          <w:sz w:val="18"/>
          <w:szCs w:val="18"/>
        </w:rPr>
        <w:t>Reference</w:t>
      </w:r>
      <w:r w:rsidR="006D5E9B">
        <w:rPr>
          <w:rFonts w:ascii="Arial" w:hAnsi="Arial" w:cs="Arial"/>
          <w:b/>
          <w:bCs/>
          <w:sz w:val="18"/>
          <w:szCs w:val="18"/>
        </w:rPr>
        <w:t>s</w:t>
      </w:r>
      <w:proofErr w:type="spellEnd"/>
    </w:p>
    <w:p w14:paraId="0175CE0F" w14:textId="3D7F4A9E" w:rsidR="00180A6C" w:rsidRPr="006D5E9B" w:rsidRDefault="00C9213B" w:rsidP="00C9213B">
      <w:pPr>
        <w:rPr>
          <w:rFonts w:ascii="Arial" w:hAnsi="Arial" w:cs="Arial"/>
          <w:sz w:val="18"/>
          <w:szCs w:val="18"/>
        </w:rPr>
      </w:pPr>
      <w:r w:rsidRPr="006D5E9B">
        <w:rPr>
          <w:rFonts w:ascii="Arial" w:hAnsi="Arial" w:cs="Arial"/>
          <w:sz w:val="18"/>
          <w:szCs w:val="18"/>
        </w:rPr>
        <w:t>Bolívar-Molano V.A. and J. W. Montoya Garay. 2</w:t>
      </w:r>
      <w:r w:rsidR="00180A6C" w:rsidRPr="006D5E9B">
        <w:rPr>
          <w:rFonts w:ascii="Arial" w:hAnsi="Arial" w:cs="Arial"/>
          <w:sz w:val="18"/>
          <w:szCs w:val="18"/>
        </w:rPr>
        <w:t>021. El sistema tecnológico ampliado hídrico del Área Metropolitana</w:t>
      </w:r>
      <w:r w:rsidR="00486181" w:rsidRPr="006D5E9B">
        <w:rPr>
          <w:rFonts w:ascii="Arial" w:hAnsi="Arial" w:cs="Arial"/>
          <w:sz w:val="18"/>
          <w:szCs w:val="18"/>
        </w:rPr>
        <w:t xml:space="preserve"> </w:t>
      </w:r>
      <w:r w:rsidR="00180A6C" w:rsidRPr="006D5E9B">
        <w:rPr>
          <w:rFonts w:ascii="Arial" w:hAnsi="Arial" w:cs="Arial"/>
          <w:sz w:val="18"/>
          <w:szCs w:val="18"/>
        </w:rPr>
        <w:t>Funcional de Bogotá: un análisis desde la gobernanza del agua</w:t>
      </w:r>
      <w:r w:rsidR="00A87949" w:rsidRPr="006D5E9B">
        <w:rPr>
          <w:rFonts w:ascii="Arial" w:hAnsi="Arial" w:cs="Arial"/>
          <w:sz w:val="18"/>
          <w:szCs w:val="18"/>
        </w:rPr>
        <w:t>.</w:t>
      </w:r>
      <w:r w:rsidR="00196600" w:rsidRPr="006D5E9B">
        <w:rPr>
          <w:rFonts w:ascii="Arial" w:hAnsi="Arial" w:cs="Arial"/>
          <w:sz w:val="18"/>
          <w:szCs w:val="18"/>
        </w:rPr>
        <w:t xml:space="preserve"> </w:t>
      </w:r>
      <w:r w:rsidR="00486181" w:rsidRPr="006D5E9B">
        <w:rPr>
          <w:rFonts w:ascii="Arial" w:hAnsi="Arial" w:cs="Arial"/>
          <w:sz w:val="18"/>
          <w:szCs w:val="18"/>
        </w:rPr>
        <w:t>Cuadernos de Geografía: Revista Colombiana de Geografía. 30(2):481-503</w:t>
      </w:r>
      <w:r w:rsidR="00470621" w:rsidRPr="006D5E9B">
        <w:rPr>
          <w:rFonts w:ascii="Arial" w:hAnsi="Arial" w:cs="Arial"/>
          <w:sz w:val="18"/>
          <w:szCs w:val="18"/>
        </w:rPr>
        <w:t xml:space="preserve"> </w:t>
      </w:r>
      <w:hyperlink r:id="rId4" w:history="1">
        <w:r w:rsidR="00470621" w:rsidRPr="006D5E9B">
          <w:rPr>
            <w:rStyle w:val="Hipervnculo"/>
            <w:rFonts w:ascii="Arial" w:hAnsi="Arial" w:cs="Arial"/>
            <w:sz w:val="18"/>
            <w:szCs w:val="18"/>
          </w:rPr>
          <w:t>https://doi.org/10.15446/rcdg.v30n2.93586</w:t>
        </w:r>
      </w:hyperlink>
    </w:p>
    <w:p w14:paraId="7EDDED5C" w14:textId="54628103" w:rsidR="007260D9" w:rsidRPr="006D5E9B" w:rsidRDefault="00470621" w:rsidP="00470621">
      <w:pPr>
        <w:rPr>
          <w:rFonts w:ascii="Arial" w:hAnsi="Arial" w:cs="Arial"/>
          <w:sz w:val="18"/>
          <w:szCs w:val="18"/>
        </w:rPr>
      </w:pPr>
      <w:r w:rsidRPr="006D5E9B">
        <w:rPr>
          <w:rFonts w:ascii="Arial" w:hAnsi="Arial" w:cs="Arial"/>
          <w:sz w:val="18"/>
          <w:szCs w:val="18"/>
          <w:lang w:val="en-US"/>
        </w:rPr>
        <w:t xml:space="preserve">Borgias, S.L. </w:t>
      </w:r>
      <w:r w:rsidR="006010DD" w:rsidRPr="006D5E9B">
        <w:rPr>
          <w:rFonts w:ascii="Arial" w:hAnsi="Arial" w:cs="Arial"/>
          <w:sz w:val="18"/>
          <w:szCs w:val="18"/>
          <w:lang w:val="en-US"/>
        </w:rPr>
        <w:t>2018.</w:t>
      </w:r>
      <w:r w:rsidRPr="006D5E9B">
        <w:rPr>
          <w:rFonts w:ascii="Arial" w:hAnsi="Arial" w:cs="Arial"/>
          <w:sz w:val="18"/>
          <w:szCs w:val="18"/>
          <w:lang w:val="en-US"/>
        </w:rPr>
        <w:t xml:space="preserve"> “Subsidizing the State:” The political ecology and legal geography of social</w:t>
      </w:r>
      <w:r w:rsidR="006010DD" w:rsidRPr="006D5E9B">
        <w:rPr>
          <w:rFonts w:ascii="Arial" w:hAnsi="Arial" w:cs="Arial"/>
          <w:sz w:val="18"/>
          <w:szCs w:val="18"/>
          <w:lang w:val="en-US"/>
        </w:rPr>
        <w:t xml:space="preserve"> </w:t>
      </w:r>
      <w:r w:rsidRPr="006D5E9B">
        <w:rPr>
          <w:rFonts w:ascii="Arial" w:hAnsi="Arial" w:cs="Arial"/>
          <w:sz w:val="18"/>
          <w:szCs w:val="18"/>
          <w:lang w:val="en-US"/>
        </w:rPr>
        <w:t>movements in Chilean water governance</w:t>
      </w:r>
      <w:r w:rsidR="006010DD" w:rsidRPr="006D5E9B">
        <w:rPr>
          <w:rFonts w:ascii="Arial" w:hAnsi="Arial" w:cs="Arial"/>
          <w:sz w:val="18"/>
          <w:szCs w:val="18"/>
          <w:lang w:val="en-US"/>
        </w:rPr>
        <w:t xml:space="preserve">. </w:t>
      </w:r>
      <w:proofErr w:type="spellStart"/>
      <w:r w:rsidR="006010DD" w:rsidRPr="006D5E9B">
        <w:rPr>
          <w:rFonts w:ascii="Arial" w:hAnsi="Arial" w:cs="Arial"/>
          <w:sz w:val="18"/>
          <w:szCs w:val="18"/>
        </w:rPr>
        <w:t>Geoforum</w:t>
      </w:r>
      <w:proofErr w:type="spellEnd"/>
      <w:r w:rsidR="006010DD" w:rsidRPr="006D5E9B">
        <w:rPr>
          <w:rFonts w:ascii="Arial" w:hAnsi="Arial" w:cs="Arial"/>
          <w:sz w:val="18"/>
          <w:szCs w:val="18"/>
        </w:rPr>
        <w:t xml:space="preserve"> 95 (2018) 87–101. </w:t>
      </w:r>
      <w:hyperlink r:id="rId5" w:history="1">
        <w:r w:rsidR="007260D9" w:rsidRPr="006D5E9B">
          <w:rPr>
            <w:rStyle w:val="Hipervnculo"/>
            <w:rFonts w:ascii="Arial" w:hAnsi="Arial" w:cs="Arial"/>
            <w:sz w:val="18"/>
            <w:szCs w:val="18"/>
          </w:rPr>
          <w:t>https://doi.org/10.1016/j.geoforum.2018.06.017</w:t>
        </w:r>
      </w:hyperlink>
    </w:p>
    <w:p w14:paraId="6DD729F1" w14:textId="68820C8A" w:rsidR="007F66E9" w:rsidRPr="006D5E9B" w:rsidRDefault="007F66E9" w:rsidP="00CD32F7">
      <w:pPr>
        <w:rPr>
          <w:rFonts w:ascii="Arial" w:hAnsi="Arial" w:cs="Arial"/>
          <w:sz w:val="18"/>
          <w:szCs w:val="18"/>
        </w:rPr>
      </w:pPr>
      <w:r w:rsidRPr="006D5E9B">
        <w:rPr>
          <w:rFonts w:ascii="Arial" w:hAnsi="Arial" w:cs="Arial"/>
          <w:sz w:val="18"/>
          <w:szCs w:val="18"/>
        </w:rPr>
        <w:t xml:space="preserve">Castro, J.E. 2007. La privatización de los servicios de agua y saneamiento en América Latina. Nueva Sociedad, 207(1), 93-112. [online] URL: </w:t>
      </w:r>
      <w:hyperlink r:id="rId6" w:history="1">
        <w:r w:rsidR="00912307" w:rsidRPr="006D5E9B">
          <w:rPr>
            <w:rStyle w:val="Hipervnculo"/>
            <w:rFonts w:ascii="Arial" w:hAnsi="Arial" w:cs="Arial"/>
            <w:sz w:val="18"/>
            <w:szCs w:val="18"/>
          </w:rPr>
          <w:t>https://nuso.org/media/articles/downloads/3408_1.pdf</w:t>
        </w:r>
      </w:hyperlink>
    </w:p>
    <w:p w14:paraId="262D03C4" w14:textId="0B9AE07B" w:rsidR="00FC0259" w:rsidRPr="006D5E9B" w:rsidRDefault="001C4D1E" w:rsidP="001C4D1E">
      <w:pPr>
        <w:rPr>
          <w:rFonts w:ascii="Arial" w:hAnsi="Arial" w:cs="Arial"/>
          <w:sz w:val="18"/>
          <w:szCs w:val="18"/>
        </w:rPr>
      </w:pPr>
      <w:r w:rsidRPr="006D5E9B">
        <w:rPr>
          <w:rFonts w:ascii="Arial" w:hAnsi="Arial" w:cs="Arial"/>
          <w:sz w:val="18"/>
          <w:szCs w:val="18"/>
          <w:lang w:val="en-US"/>
        </w:rPr>
        <w:t xml:space="preserve">Coq-Huelva, D. and R. </w:t>
      </w:r>
      <w:proofErr w:type="spellStart"/>
      <w:r w:rsidRPr="006D5E9B">
        <w:rPr>
          <w:rFonts w:ascii="Arial" w:hAnsi="Arial" w:cs="Arial"/>
          <w:sz w:val="18"/>
          <w:szCs w:val="18"/>
          <w:lang w:val="en-US"/>
        </w:rPr>
        <w:t>Asián</w:t>
      </w:r>
      <w:proofErr w:type="spellEnd"/>
      <w:r w:rsidRPr="006D5E9B">
        <w:rPr>
          <w:rFonts w:ascii="Arial" w:hAnsi="Arial" w:cs="Arial"/>
          <w:sz w:val="18"/>
          <w:szCs w:val="18"/>
          <w:lang w:val="en-US"/>
        </w:rPr>
        <w:t xml:space="preserve">-Chaves. </w:t>
      </w:r>
      <w:r w:rsidR="00DB216F" w:rsidRPr="006D5E9B">
        <w:rPr>
          <w:rFonts w:ascii="Arial" w:hAnsi="Arial" w:cs="Arial"/>
          <w:sz w:val="18"/>
          <w:szCs w:val="18"/>
          <w:lang w:val="en-US"/>
        </w:rPr>
        <w:t xml:space="preserve">2019. </w:t>
      </w:r>
      <w:r w:rsidRPr="006D5E9B">
        <w:rPr>
          <w:rFonts w:ascii="Arial" w:hAnsi="Arial" w:cs="Arial"/>
          <w:sz w:val="18"/>
          <w:szCs w:val="18"/>
          <w:lang w:val="en-US"/>
        </w:rPr>
        <w:t>Urban Sprawl and Sustainable Urban Policies.</w:t>
      </w:r>
      <w:r w:rsidR="00DB216F" w:rsidRPr="006D5E9B">
        <w:rPr>
          <w:rFonts w:ascii="Arial" w:hAnsi="Arial" w:cs="Arial"/>
          <w:sz w:val="18"/>
          <w:szCs w:val="18"/>
          <w:lang w:val="en-US"/>
        </w:rPr>
        <w:t xml:space="preserve"> </w:t>
      </w:r>
      <w:r w:rsidRPr="006D5E9B">
        <w:rPr>
          <w:rFonts w:ascii="Arial" w:hAnsi="Arial" w:cs="Arial"/>
          <w:sz w:val="18"/>
          <w:szCs w:val="18"/>
          <w:lang w:val="en-US"/>
        </w:rPr>
        <w:t>A Review of the Cases of Lima, Mexico City and</w:t>
      </w:r>
      <w:r w:rsidR="00DB216F" w:rsidRPr="006D5E9B">
        <w:rPr>
          <w:rFonts w:ascii="Arial" w:hAnsi="Arial" w:cs="Arial"/>
          <w:sz w:val="18"/>
          <w:szCs w:val="18"/>
          <w:lang w:val="en-US"/>
        </w:rPr>
        <w:t xml:space="preserve"> </w:t>
      </w:r>
      <w:r w:rsidRPr="006D5E9B">
        <w:rPr>
          <w:rFonts w:ascii="Arial" w:hAnsi="Arial" w:cs="Arial"/>
          <w:sz w:val="18"/>
          <w:szCs w:val="18"/>
          <w:lang w:val="en-US"/>
        </w:rPr>
        <w:t>Santiago de Chile</w:t>
      </w:r>
      <w:r w:rsidR="0052201E" w:rsidRPr="006D5E9B">
        <w:rPr>
          <w:rFonts w:ascii="Arial" w:hAnsi="Arial" w:cs="Arial"/>
          <w:sz w:val="18"/>
          <w:szCs w:val="18"/>
          <w:lang w:val="en-US"/>
        </w:rPr>
        <w:t xml:space="preserve">. </w:t>
      </w:r>
      <w:r w:rsidR="0052201E" w:rsidRPr="006D5E9B">
        <w:rPr>
          <w:rFonts w:ascii="Arial" w:hAnsi="Arial" w:cs="Arial"/>
          <w:sz w:val="18"/>
          <w:szCs w:val="18"/>
        </w:rPr>
        <w:t xml:space="preserve">Sustainability 11:5835. </w:t>
      </w:r>
      <w:hyperlink r:id="rId7" w:history="1">
        <w:r w:rsidR="00FC0259" w:rsidRPr="006D5E9B">
          <w:rPr>
            <w:rStyle w:val="Hipervnculo"/>
            <w:rFonts w:ascii="Arial" w:hAnsi="Arial" w:cs="Arial"/>
            <w:sz w:val="18"/>
            <w:szCs w:val="18"/>
          </w:rPr>
          <w:t>http://doi.org/10.3390/su11205835</w:t>
        </w:r>
      </w:hyperlink>
    </w:p>
    <w:p w14:paraId="13555B39" w14:textId="64E15BF9" w:rsidR="00912307" w:rsidRPr="006D5E9B" w:rsidRDefault="00912307" w:rsidP="00CD32F7">
      <w:pPr>
        <w:rPr>
          <w:rFonts w:ascii="Arial" w:hAnsi="Arial" w:cs="Arial"/>
          <w:sz w:val="18"/>
          <w:szCs w:val="18"/>
        </w:rPr>
      </w:pPr>
      <w:proofErr w:type="spellStart"/>
      <w:r w:rsidRPr="006D5E9B">
        <w:rPr>
          <w:rFonts w:ascii="Arial" w:hAnsi="Arial" w:cs="Arial"/>
          <w:sz w:val="18"/>
          <w:szCs w:val="18"/>
        </w:rPr>
        <w:t>Dourojeanni</w:t>
      </w:r>
      <w:proofErr w:type="spellEnd"/>
      <w:r w:rsidRPr="006D5E9B">
        <w:rPr>
          <w:rFonts w:ascii="Arial" w:hAnsi="Arial" w:cs="Arial"/>
          <w:sz w:val="18"/>
          <w:szCs w:val="18"/>
        </w:rPr>
        <w:t>, A. 2000. Desafíos para la gestión integrada de los recursos hídricos. Comisión Económica para América Latina y el Caribe (CEPAL). Santiago, Chile.</w:t>
      </w:r>
    </w:p>
    <w:p w14:paraId="7AE65490" w14:textId="77777777" w:rsidR="00CE5EC6" w:rsidRPr="006D5E9B" w:rsidRDefault="00AB5045" w:rsidP="00CE5EC6">
      <w:pPr>
        <w:rPr>
          <w:rFonts w:ascii="Arial" w:hAnsi="Arial" w:cs="Arial"/>
          <w:sz w:val="18"/>
          <w:szCs w:val="18"/>
          <w:lang w:val="en-US"/>
        </w:rPr>
      </w:pPr>
      <w:proofErr w:type="spellStart"/>
      <w:r w:rsidRPr="006D5E9B">
        <w:rPr>
          <w:rFonts w:ascii="Arial" w:hAnsi="Arial" w:cs="Arial"/>
          <w:sz w:val="18"/>
          <w:szCs w:val="18"/>
          <w:lang w:val="en-US"/>
        </w:rPr>
        <w:t>Dourojeanni</w:t>
      </w:r>
      <w:proofErr w:type="spellEnd"/>
      <w:r w:rsidRPr="006D5E9B">
        <w:rPr>
          <w:rFonts w:ascii="Arial" w:hAnsi="Arial" w:cs="Arial"/>
          <w:sz w:val="18"/>
          <w:szCs w:val="18"/>
          <w:lang w:val="en-US"/>
        </w:rPr>
        <w:t xml:space="preserve"> A., and A. </w:t>
      </w:r>
      <w:proofErr w:type="spellStart"/>
      <w:r w:rsidRPr="006D5E9B">
        <w:rPr>
          <w:rFonts w:ascii="Arial" w:hAnsi="Arial" w:cs="Arial"/>
          <w:sz w:val="18"/>
          <w:szCs w:val="18"/>
          <w:lang w:val="en-US"/>
        </w:rPr>
        <w:t>Jouravlev</w:t>
      </w:r>
      <w:proofErr w:type="spellEnd"/>
      <w:r w:rsidRPr="006D5E9B">
        <w:rPr>
          <w:rFonts w:ascii="Arial" w:hAnsi="Arial" w:cs="Arial"/>
          <w:sz w:val="18"/>
          <w:szCs w:val="18"/>
          <w:lang w:val="en-US"/>
        </w:rPr>
        <w:t xml:space="preserve">. </w:t>
      </w:r>
      <w:r w:rsidRPr="006D5E9B">
        <w:rPr>
          <w:rFonts w:ascii="Arial" w:hAnsi="Arial" w:cs="Arial"/>
          <w:sz w:val="18"/>
          <w:szCs w:val="18"/>
        </w:rPr>
        <w:t xml:space="preserve">1999. </w:t>
      </w:r>
      <w:r w:rsidR="00156E8F" w:rsidRPr="006D5E9B">
        <w:rPr>
          <w:rFonts w:ascii="Arial" w:hAnsi="Arial" w:cs="Arial"/>
          <w:sz w:val="18"/>
          <w:szCs w:val="18"/>
        </w:rPr>
        <w:t xml:space="preserve">Gestión de cuencas y ríos vinculados con centros urbanos. </w:t>
      </w:r>
      <w:r w:rsidR="00D719D3" w:rsidRPr="006D5E9B">
        <w:rPr>
          <w:rFonts w:ascii="Arial" w:hAnsi="Arial" w:cs="Arial"/>
          <w:sz w:val="18"/>
          <w:szCs w:val="18"/>
        </w:rPr>
        <w:t>CEPAL</w:t>
      </w:r>
      <w:r w:rsidR="005E1CD7" w:rsidRPr="006D5E9B">
        <w:rPr>
          <w:rFonts w:ascii="Arial" w:hAnsi="Arial" w:cs="Arial"/>
          <w:sz w:val="18"/>
          <w:szCs w:val="18"/>
          <w:lang w:val="en-US"/>
        </w:rPr>
        <w:t xml:space="preserve">. </w:t>
      </w:r>
      <w:r w:rsidR="00514A90" w:rsidRPr="006D5E9B">
        <w:rPr>
          <w:rFonts w:ascii="Arial" w:hAnsi="Arial" w:cs="Arial"/>
          <w:sz w:val="18"/>
          <w:szCs w:val="18"/>
          <w:lang w:val="en-US"/>
        </w:rPr>
        <w:t>1-176</w:t>
      </w:r>
      <w:r w:rsidR="005E1CD7" w:rsidRPr="006D5E9B">
        <w:rPr>
          <w:rFonts w:ascii="Arial" w:hAnsi="Arial" w:cs="Arial"/>
          <w:sz w:val="18"/>
          <w:szCs w:val="18"/>
          <w:lang w:val="en-US"/>
        </w:rPr>
        <w:t xml:space="preserve">. [online] URL: </w:t>
      </w:r>
      <w:hyperlink r:id="rId8" w:history="1">
        <w:r w:rsidR="00FE1CDA" w:rsidRPr="006D5E9B">
          <w:rPr>
            <w:rStyle w:val="Hipervnculo"/>
            <w:rFonts w:ascii="Arial" w:hAnsi="Arial" w:cs="Arial"/>
            <w:sz w:val="18"/>
            <w:szCs w:val="18"/>
            <w:lang w:val="en-US"/>
          </w:rPr>
          <w:t>https://repositorio.cepal.org/bitstream/handle/11362/31384/1/S99120968_es.pdf</w:t>
        </w:r>
      </w:hyperlink>
    </w:p>
    <w:p w14:paraId="289F8C08" w14:textId="2EC57FC7" w:rsidR="00CE5EC6" w:rsidRPr="006D5E9B" w:rsidRDefault="00CE5EC6" w:rsidP="00B84436">
      <w:pPr>
        <w:rPr>
          <w:rFonts w:ascii="Arial" w:hAnsi="Arial" w:cs="Arial"/>
          <w:sz w:val="18"/>
          <w:szCs w:val="18"/>
          <w:lang w:val="en-US"/>
        </w:rPr>
      </w:pPr>
      <w:r w:rsidRPr="006D5E9B">
        <w:rPr>
          <w:rFonts w:ascii="Arial" w:hAnsi="Arial" w:cs="Arial"/>
          <w:sz w:val="18"/>
          <w:szCs w:val="18"/>
        </w:rPr>
        <w:t xml:space="preserve">Dunga de </w:t>
      </w:r>
      <w:proofErr w:type="spellStart"/>
      <w:r w:rsidRPr="006D5E9B">
        <w:rPr>
          <w:rFonts w:ascii="Arial" w:hAnsi="Arial" w:cs="Arial"/>
          <w:sz w:val="18"/>
          <w:szCs w:val="18"/>
        </w:rPr>
        <w:t>Assis</w:t>
      </w:r>
      <w:proofErr w:type="spellEnd"/>
      <w:r w:rsidRPr="006D5E9B">
        <w:rPr>
          <w:rFonts w:ascii="Arial" w:hAnsi="Arial" w:cs="Arial"/>
          <w:sz w:val="18"/>
          <w:szCs w:val="18"/>
        </w:rPr>
        <w:t xml:space="preserve">, W., M. M. Rios-Ribeiro, S. R. da Silva. </w:t>
      </w:r>
      <w:r w:rsidRPr="006D5E9B">
        <w:rPr>
          <w:rFonts w:ascii="Arial" w:hAnsi="Arial" w:cs="Arial"/>
          <w:sz w:val="18"/>
          <w:szCs w:val="18"/>
          <w:lang w:val="en-US"/>
        </w:rPr>
        <w:t>2019. Multi-level governance application to a shared river basin</w:t>
      </w:r>
      <w:r w:rsidR="00921C0C" w:rsidRPr="006D5E9B">
        <w:rPr>
          <w:rFonts w:ascii="Arial" w:hAnsi="Arial" w:cs="Arial"/>
          <w:sz w:val="18"/>
          <w:szCs w:val="18"/>
          <w:lang w:val="en-US"/>
        </w:rPr>
        <w:t xml:space="preserve">. </w:t>
      </w:r>
      <w:r w:rsidR="00B84436" w:rsidRPr="006D5E9B">
        <w:rPr>
          <w:rFonts w:ascii="Arial" w:hAnsi="Arial" w:cs="Arial"/>
          <w:sz w:val="18"/>
          <w:szCs w:val="18"/>
        </w:rPr>
        <w:t>Revista Brasileira de Recursos Hídricos</w:t>
      </w:r>
      <w:r w:rsidR="00D31322" w:rsidRPr="006D5E9B">
        <w:rPr>
          <w:rFonts w:ascii="Arial" w:hAnsi="Arial" w:cs="Arial"/>
          <w:sz w:val="18"/>
          <w:szCs w:val="18"/>
        </w:rPr>
        <w:t xml:space="preserve">. </w:t>
      </w:r>
      <w:proofErr w:type="spellStart"/>
      <w:r w:rsidR="00B84436" w:rsidRPr="006D5E9B">
        <w:rPr>
          <w:rFonts w:ascii="Arial" w:hAnsi="Arial" w:cs="Arial"/>
          <w:sz w:val="18"/>
          <w:szCs w:val="18"/>
        </w:rPr>
        <w:t>Brazilian</w:t>
      </w:r>
      <w:proofErr w:type="spellEnd"/>
      <w:r w:rsidR="00B84436" w:rsidRPr="006D5E9B">
        <w:rPr>
          <w:rFonts w:ascii="Arial" w:hAnsi="Arial" w:cs="Arial"/>
          <w:sz w:val="18"/>
          <w:szCs w:val="18"/>
        </w:rPr>
        <w:t xml:space="preserve"> Journal </w:t>
      </w:r>
      <w:proofErr w:type="spellStart"/>
      <w:r w:rsidR="00B84436" w:rsidRPr="006D5E9B">
        <w:rPr>
          <w:rFonts w:ascii="Arial" w:hAnsi="Arial" w:cs="Arial"/>
          <w:sz w:val="18"/>
          <w:szCs w:val="18"/>
        </w:rPr>
        <w:t>of</w:t>
      </w:r>
      <w:proofErr w:type="spellEnd"/>
      <w:r w:rsidR="00B84436" w:rsidRPr="006D5E9B">
        <w:rPr>
          <w:rFonts w:ascii="Arial" w:hAnsi="Arial" w:cs="Arial"/>
          <w:sz w:val="18"/>
          <w:szCs w:val="18"/>
        </w:rPr>
        <w:t xml:space="preserve"> Water Resources</w:t>
      </w:r>
      <w:r w:rsidR="00D31322" w:rsidRPr="006D5E9B">
        <w:rPr>
          <w:rFonts w:ascii="Arial" w:hAnsi="Arial" w:cs="Arial"/>
          <w:sz w:val="18"/>
          <w:szCs w:val="18"/>
        </w:rPr>
        <w:t xml:space="preserve"> </w:t>
      </w:r>
      <w:r w:rsidR="00B84436" w:rsidRPr="006D5E9B">
        <w:rPr>
          <w:rFonts w:ascii="Arial" w:hAnsi="Arial" w:cs="Arial"/>
          <w:sz w:val="18"/>
          <w:szCs w:val="18"/>
        </w:rPr>
        <w:t>25</w:t>
      </w:r>
      <w:r w:rsidR="00D31322" w:rsidRPr="006D5E9B">
        <w:rPr>
          <w:rFonts w:ascii="Arial" w:hAnsi="Arial" w:cs="Arial"/>
          <w:sz w:val="18"/>
          <w:szCs w:val="18"/>
        </w:rPr>
        <w:t>(</w:t>
      </w:r>
      <w:r w:rsidR="00B84436" w:rsidRPr="006D5E9B">
        <w:rPr>
          <w:rFonts w:ascii="Arial" w:hAnsi="Arial" w:cs="Arial"/>
          <w:sz w:val="18"/>
          <w:szCs w:val="18"/>
        </w:rPr>
        <w:t>e44</w:t>
      </w:r>
      <w:r w:rsidR="00D31322" w:rsidRPr="006D5E9B">
        <w:rPr>
          <w:rFonts w:ascii="Arial" w:hAnsi="Arial" w:cs="Arial"/>
          <w:sz w:val="18"/>
          <w:szCs w:val="18"/>
        </w:rPr>
        <w:t xml:space="preserve">):1-16. </w:t>
      </w:r>
      <w:hyperlink r:id="rId9" w:history="1">
        <w:r w:rsidR="00DC086A" w:rsidRPr="006D5E9B">
          <w:rPr>
            <w:rStyle w:val="Hipervnculo"/>
            <w:rFonts w:ascii="Arial" w:hAnsi="Arial" w:cs="Arial"/>
            <w:sz w:val="18"/>
            <w:szCs w:val="18"/>
            <w:lang w:val="en-US"/>
          </w:rPr>
          <w:t>https://doi.org/10.1590/2318-0331.252020190164</w:t>
        </w:r>
      </w:hyperlink>
    </w:p>
    <w:p w14:paraId="464658A0" w14:textId="63934126" w:rsidR="006F0BD0" w:rsidRPr="006D5E9B" w:rsidRDefault="00C51C0F" w:rsidP="006F0BD0">
      <w:pPr>
        <w:spacing w:line="360" w:lineRule="auto"/>
        <w:rPr>
          <w:rFonts w:ascii="Arial" w:hAnsi="Arial" w:cs="Arial"/>
          <w:sz w:val="18"/>
          <w:szCs w:val="18"/>
          <w:lang w:val="en-US"/>
        </w:rPr>
      </w:pPr>
      <w:proofErr w:type="spellStart"/>
      <w:r w:rsidRPr="006D5E9B">
        <w:rPr>
          <w:rFonts w:ascii="Arial" w:hAnsi="Arial" w:cs="Arial"/>
          <w:sz w:val="18"/>
          <w:szCs w:val="18"/>
          <w:lang w:val="en-US"/>
        </w:rPr>
        <w:t>Empinotti</w:t>
      </w:r>
      <w:proofErr w:type="spellEnd"/>
      <w:r w:rsidRPr="006D5E9B">
        <w:rPr>
          <w:rFonts w:ascii="Arial" w:hAnsi="Arial" w:cs="Arial"/>
          <w:sz w:val="18"/>
          <w:szCs w:val="18"/>
          <w:lang w:val="en-US"/>
        </w:rPr>
        <w:t xml:space="preserve">, V. L., J. Budds, and M. </w:t>
      </w:r>
      <w:proofErr w:type="spellStart"/>
      <w:r w:rsidRPr="006D5E9B">
        <w:rPr>
          <w:rFonts w:ascii="Arial" w:hAnsi="Arial" w:cs="Arial"/>
          <w:sz w:val="18"/>
          <w:szCs w:val="18"/>
          <w:lang w:val="en-US"/>
        </w:rPr>
        <w:t>Aversac</w:t>
      </w:r>
      <w:proofErr w:type="spellEnd"/>
      <w:r w:rsidRPr="006D5E9B">
        <w:rPr>
          <w:rFonts w:ascii="Arial" w:hAnsi="Arial" w:cs="Arial"/>
          <w:sz w:val="18"/>
          <w:szCs w:val="18"/>
          <w:lang w:val="en-US"/>
        </w:rPr>
        <w:t>. 2018. Governance and water security: The role of the water institutional framework in the 2013–15</w:t>
      </w:r>
      <w:r w:rsidR="00027618" w:rsidRPr="006D5E9B">
        <w:rPr>
          <w:rFonts w:ascii="Arial" w:hAnsi="Arial" w:cs="Arial"/>
          <w:sz w:val="18"/>
          <w:szCs w:val="18"/>
          <w:lang w:val="en-US"/>
        </w:rPr>
        <w:t xml:space="preserve"> </w:t>
      </w:r>
      <w:r w:rsidRPr="006D5E9B">
        <w:rPr>
          <w:rFonts w:ascii="Arial" w:hAnsi="Arial" w:cs="Arial"/>
          <w:sz w:val="18"/>
          <w:szCs w:val="18"/>
          <w:lang w:val="en-US"/>
        </w:rPr>
        <w:t xml:space="preserve">water crisis in São Paulo, Brazil. </w:t>
      </w:r>
      <w:proofErr w:type="spellStart"/>
      <w:r w:rsidRPr="006D5E9B">
        <w:rPr>
          <w:rFonts w:ascii="Arial" w:hAnsi="Arial" w:cs="Arial"/>
          <w:sz w:val="18"/>
          <w:szCs w:val="18"/>
          <w:lang w:val="en-US"/>
        </w:rPr>
        <w:t>Geoforum</w:t>
      </w:r>
      <w:proofErr w:type="spellEnd"/>
      <w:r w:rsidRPr="006D5E9B">
        <w:rPr>
          <w:rFonts w:ascii="Arial" w:hAnsi="Arial" w:cs="Arial"/>
          <w:sz w:val="18"/>
          <w:szCs w:val="18"/>
          <w:lang w:val="en-US"/>
        </w:rPr>
        <w:t xml:space="preserve">. 98:46–54. </w:t>
      </w:r>
      <w:hyperlink r:id="rId10" w:history="1">
        <w:r w:rsidR="006F0BD0" w:rsidRPr="006D5E9B">
          <w:rPr>
            <w:rStyle w:val="Hipervnculo"/>
            <w:rFonts w:ascii="Arial" w:hAnsi="Arial" w:cs="Arial"/>
            <w:sz w:val="18"/>
            <w:szCs w:val="18"/>
            <w:lang w:val="en-US"/>
          </w:rPr>
          <w:t>https://doi.org/10.1016/j.geoforum.2018.09.022</w:t>
        </w:r>
      </w:hyperlink>
      <w:r w:rsidRPr="006D5E9B">
        <w:rPr>
          <w:rFonts w:ascii="Arial" w:hAnsi="Arial" w:cs="Arial"/>
          <w:sz w:val="18"/>
          <w:szCs w:val="18"/>
          <w:lang w:val="en-US"/>
        </w:rPr>
        <w:t xml:space="preserve"> </w:t>
      </w:r>
    </w:p>
    <w:p w14:paraId="21198282" w14:textId="50861536" w:rsidR="006F0BD0" w:rsidRPr="006D5E9B" w:rsidRDefault="006F0BD0" w:rsidP="006F0BD0">
      <w:pPr>
        <w:spacing w:line="360" w:lineRule="auto"/>
        <w:rPr>
          <w:rFonts w:ascii="Arial" w:hAnsi="Arial" w:cs="Arial"/>
          <w:sz w:val="18"/>
          <w:szCs w:val="18"/>
        </w:rPr>
      </w:pPr>
      <w:r w:rsidRPr="006D5E9B">
        <w:rPr>
          <w:rFonts w:ascii="Arial" w:hAnsi="Arial" w:cs="Arial"/>
          <w:sz w:val="18"/>
          <w:szCs w:val="18"/>
          <w:lang w:val="en-US"/>
        </w:rPr>
        <w:t xml:space="preserve">Frey, K., R. Ferreira-Ramos, L. Alonso-Paixão, B. Milz, and P. R. Jacobi. 2021. Polycentric Water Governance in the Urban Global South. In: W. Leal Filho et al. (Eds.). Sustainability in Natural Resources Management and Land Planning, World Sustainability Series. </w:t>
      </w:r>
      <w:hyperlink r:id="rId11" w:history="1">
        <w:r w:rsidR="009B26DD" w:rsidRPr="006D5E9B">
          <w:rPr>
            <w:rStyle w:val="Hipervnculo"/>
            <w:rFonts w:ascii="Arial" w:hAnsi="Arial" w:cs="Arial"/>
            <w:sz w:val="18"/>
            <w:szCs w:val="18"/>
          </w:rPr>
          <w:t>https://doi.org/10.1007/978-3-030-76624-5_4</w:t>
        </w:r>
      </w:hyperlink>
    </w:p>
    <w:p w14:paraId="42E886FE" w14:textId="6D8F97F6" w:rsidR="00F87F8F" w:rsidRPr="006D5E9B" w:rsidRDefault="00F87F8F" w:rsidP="006F0BD0">
      <w:pPr>
        <w:spacing w:line="360" w:lineRule="auto"/>
        <w:rPr>
          <w:rFonts w:ascii="Arial" w:hAnsi="Arial" w:cs="Arial"/>
          <w:sz w:val="18"/>
          <w:szCs w:val="18"/>
        </w:rPr>
      </w:pPr>
    </w:p>
    <w:p w14:paraId="1F9670AB" w14:textId="4A36F1EC" w:rsidR="000D3B95" w:rsidRPr="006D5E9B" w:rsidRDefault="000D3B95" w:rsidP="000D3B95">
      <w:pPr>
        <w:spacing w:line="360" w:lineRule="auto"/>
        <w:rPr>
          <w:rFonts w:ascii="Arial" w:hAnsi="Arial" w:cs="Arial"/>
          <w:sz w:val="18"/>
          <w:szCs w:val="18"/>
        </w:rPr>
      </w:pPr>
      <w:proofErr w:type="spellStart"/>
      <w:r w:rsidRPr="006D5E9B">
        <w:rPr>
          <w:rFonts w:ascii="Arial" w:hAnsi="Arial" w:cs="Arial"/>
          <w:sz w:val="18"/>
          <w:szCs w:val="18"/>
        </w:rPr>
        <w:t>Gutierres</w:t>
      </w:r>
      <w:proofErr w:type="spellEnd"/>
      <w:r w:rsidRPr="006D5E9B">
        <w:rPr>
          <w:rFonts w:ascii="Arial" w:hAnsi="Arial" w:cs="Arial"/>
          <w:sz w:val="18"/>
          <w:szCs w:val="18"/>
        </w:rPr>
        <w:t xml:space="preserve"> </w:t>
      </w:r>
      <w:proofErr w:type="spellStart"/>
      <w:r w:rsidRPr="006D5E9B">
        <w:rPr>
          <w:rFonts w:ascii="Arial" w:hAnsi="Arial" w:cs="Arial"/>
          <w:sz w:val="18"/>
          <w:szCs w:val="18"/>
        </w:rPr>
        <w:t>Arteiro</w:t>
      </w:r>
      <w:proofErr w:type="spellEnd"/>
      <w:r w:rsidRPr="006D5E9B">
        <w:rPr>
          <w:rFonts w:ascii="Arial" w:hAnsi="Arial" w:cs="Arial"/>
          <w:sz w:val="18"/>
          <w:szCs w:val="18"/>
        </w:rPr>
        <w:t xml:space="preserve"> da Paz, M., and A. P. </w:t>
      </w:r>
      <w:proofErr w:type="spellStart"/>
      <w:r w:rsidRPr="006D5E9B">
        <w:rPr>
          <w:rFonts w:ascii="Arial" w:hAnsi="Arial" w:cs="Arial"/>
          <w:sz w:val="18"/>
          <w:szCs w:val="18"/>
        </w:rPr>
        <w:t>Fracalanza</w:t>
      </w:r>
      <w:proofErr w:type="spellEnd"/>
      <w:r w:rsidRPr="006D5E9B">
        <w:rPr>
          <w:rFonts w:ascii="Arial" w:hAnsi="Arial" w:cs="Arial"/>
          <w:sz w:val="18"/>
          <w:szCs w:val="18"/>
        </w:rPr>
        <w:t xml:space="preserve">. </w:t>
      </w:r>
      <w:r w:rsidR="005E32AE" w:rsidRPr="006D5E9B">
        <w:rPr>
          <w:rFonts w:ascii="Arial" w:hAnsi="Arial" w:cs="Arial"/>
          <w:sz w:val="18"/>
          <w:szCs w:val="18"/>
          <w:lang w:val="en-US"/>
        </w:rPr>
        <w:t xml:space="preserve">2020. </w:t>
      </w:r>
      <w:r w:rsidRPr="006D5E9B">
        <w:rPr>
          <w:rFonts w:ascii="Arial" w:hAnsi="Arial" w:cs="Arial"/>
          <w:sz w:val="18"/>
          <w:szCs w:val="18"/>
          <w:lang w:val="en-US"/>
        </w:rPr>
        <w:t>Social control in basic sanitation at</w:t>
      </w:r>
      <w:r w:rsidR="005E32AE" w:rsidRPr="006D5E9B">
        <w:rPr>
          <w:rFonts w:ascii="Arial" w:hAnsi="Arial" w:cs="Arial"/>
          <w:sz w:val="18"/>
          <w:szCs w:val="18"/>
          <w:lang w:val="en-US"/>
        </w:rPr>
        <w:t xml:space="preserve"> </w:t>
      </w:r>
      <w:r w:rsidRPr="006D5E9B">
        <w:rPr>
          <w:rFonts w:ascii="Arial" w:hAnsi="Arial" w:cs="Arial"/>
          <w:sz w:val="18"/>
          <w:szCs w:val="18"/>
          <w:lang w:val="en-US"/>
        </w:rPr>
        <w:t>Guarulhos (SP): the Municipal Council of</w:t>
      </w:r>
      <w:r w:rsidR="005E32AE" w:rsidRPr="006D5E9B">
        <w:rPr>
          <w:rFonts w:ascii="Arial" w:hAnsi="Arial" w:cs="Arial"/>
          <w:sz w:val="18"/>
          <w:szCs w:val="18"/>
          <w:lang w:val="en-US"/>
        </w:rPr>
        <w:t xml:space="preserve"> </w:t>
      </w:r>
      <w:r w:rsidRPr="006D5E9B">
        <w:rPr>
          <w:rFonts w:ascii="Arial" w:hAnsi="Arial" w:cs="Arial"/>
          <w:sz w:val="18"/>
          <w:szCs w:val="18"/>
          <w:lang w:val="en-US"/>
        </w:rPr>
        <w:t>Urban</w:t>
      </w:r>
      <w:r w:rsidR="005E32AE" w:rsidRPr="006D5E9B">
        <w:rPr>
          <w:rFonts w:ascii="Arial" w:hAnsi="Arial" w:cs="Arial"/>
          <w:sz w:val="18"/>
          <w:szCs w:val="18"/>
          <w:lang w:val="en-US"/>
        </w:rPr>
        <w:t xml:space="preserve"> </w:t>
      </w:r>
      <w:r w:rsidRPr="006D5E9B">
        <w:rPr>
          <w:rFonts w:ascii="Arial" w:hAnsi="Arial" w:cs="Arial"/>
          <w:sz w:val="18"/>
          <w:szCs w:val="18"/>
          <w:lang w:val="en-US"/>
        </w:rPr>
        <w:t>Policies</w:t>
      </w:r>
      <w:r w:rsidR="00487303" w:rsidRPr="006D5E9B">
        <w:rPr>
          <w:rFonts w:ascii="Arial" w:hAnsi="Arial" w:cs="Arial"/>
          <w:sz w:val="18"/>
          <w:szCs w:val="18"/>
          <w:lang w:val="en-US"/>
        </w:rPr>
        <w:t xml:space="preserve">. Revista </w:t>
      </w:r>
      <w:proofErr w:type="spellStart"/>
      <w:r w:rsidR="00487303" w:rsidRPr="006D5E9B">
        <w:rPr>
          <w:rFonts w:ascii="Arial" w:hAnsi="Arial" w:cs="Arial"/>
          <w:sz w:val="18"/>
          <w:szCs w:val="18"/>
          <w:lang w:val="en-US"/>
        </w:rPr>
        <w:t>Ambiente</w:t>
      </w:r>
      <w:proofErr w:type="spellEnd"/>
      <w:r w:rsidR="00487303" w:rsidRPr="006D5E9B">
        <w:rPr>
          <w:rFonts w:ascii="Arial" w:hAnsi="Arial" w:cs="Arial"/>
          <w:sz w:val="18"/>
          <w:szCs w:val="18"/>
          <w:lang w:val="en-US"/>
        </w:rPr>
        <w:t xml:space="preserve"> </w:t>
      </w:r>
      <w:r w:rsidR="00EA36D5" w:rsidRPr="006D5E9B">
        <w:rPr>
          <w:rFonts w:ascii="Arial" w:hAnsi="Arial" w:cs="Arial"/>
          <w:sz w:val="18"/>
          <w:szCs w:val="18"/>
          <w:lang w:val="en-US"/>
        </w:rPr>
        <w:t xml:space="preserve">&amp; </w:t>
      </w:r>
      <w:proofErr w:type="spellStart"/>
      <w:r w:rsidR="00EA36D5" w:rsidRPr="006D5E9B">
        <w:rPr>
          <w:rFonts w:ascii="Arial" w:hAnsi="Arial" w:cs="Arial"/>
          <w:sz w:val="18"/>
          <w:szCs w:val="18"/>
          <w:lang w:val="en-US"/>
        </w:rPr>
        <w:t>Sociedade</w:t>
      </w:r>
      <w:proofErr w:type="spellEnd"/>
      <w:r w:rsidR="00EA36D5" w:rsidRPr="006D5E9B">
        <w:rPr>
          <w:rFonts w:ascii="Arial" w:hAnsi="Arial" w:cs="Arial"/>
          <w:sz w:val="18"/>
          <w:szCs w:val="18"/>
          <w:lang w:val="en-US"/>
        </w:rPr>
        <w:t xml:space="preserve">. </w:t>
      </w:r>
      <w:r w:rsidR="007F4537" w:rsidRPr="006D5E9B">
        <w:rPr>
          <w:rFonts w:ascii="Arial" w:hAnsi="Arial" w:cs="Arial"/>
          <w:sz w:val="18"/>
          <w:szCs w:val="18"/>
          <w:lang w:val="en-US"/>
        </w:rPr>
        <w:t xml:space="preserve">23. </w:t>
      </w:r>
      <w:hyperlink r:id="rId12" w:history="1">
        <w:r w:rsidR="00C547EF" w:rsidRPr="006D5E9B">
          <w:rPr>
            <w:rStyle w:val="Hipervnculo"/>
            <w:rFonts w:ascii="Arial" w:hAnsi="Arial" w:cs="Arial"/>
            <w:sz w:val="18"/>
            <w:szCs w:val="18"/>
          </w:rPr>
          <w:t>http://dx.doi.org/10.1590/1809-4422asoc20190019r1vu2020L4AO</w:t>
        </w:r>
      </w:hyperlink>
    </w:p>
    <w:p w14:paraId="1155D948" w14:textId="6434FC4B" w:rsidR="009B26DD" w:rsidRPr="006D5E9B" w:rsidRDefault="009B26DD" w:rsidP="009B26DD">
      <w:pPr>
        <w:spacing w:line="360" w:lineRule="auto"/>
        <w:rPr>
          <w:rFonts w:ascii="Arial" w:hAnsi="Arial" w:cs="Arial"/>
          <w:sz w:val="18"/>
          <w:szCs w:val="18"/>
          <w:lang w:val="en-US"/>
        </w:rPr>
      </w:pPr>
      <w:r w:rsidRPr="006D5E9B">
        <w:rPr>
          <w:rFonts w:ascii="Arial" w:hAnsi="Arial" w:cs="Arial"/>
          <w:sz w:val="18"/>
          <w:szCs w:val="18"/>
          <w:lang w:val="en-US"/>
        </w:rPr>
        <w:t xml:space="preserve">Herrera, V. 2019. Reconciling global aspirations and local realities: Challenges facing the Sustainable Development Goals for water and sanitation. World Development 118:106–117. </w:t>
      </w:r>
      <w:hyperlink r:id="rId13">
        <w:r w:rsidRPr="006D5E9B">
          <w:rPr>
            <w:rStyle w:val="Hipervnculo"/>
            <w:rFonts w:ascii="Arial" w:hAnsi="Arial" w:cs="Arial"/>
            <w:sz w:val="18"/>
            <w:szCs w:val="18"/>
            <w:lang w:val="en-US"/>
          </w:rPr>
          <w:t>https://doi.org/10.1016/j.worlddev.2019.02.009</w:t>
        </w:r>
      </w:hyperlink>
    </w:p>
    <w:p w14:paraId="6299C0BA" w14:textId="3F4173E1" w:rsidR="00CD32F7" w:rsidRPr="006D5E9B" w:rsidRDefault="00CD32F7" w:rsidP="006F0BD0">
      <w:pPr>
        <w:spacing w:line="360" w:lineRule="auto"/>
        <w:rPr>
          <w:rFonts w:ascii="Arial" w:hAnsi="Arial" w:cs="Arial"/>
          <w:sz w:val="18"/>
          <w:szCs w:val="18"/>
        </w:rPr>
      </w:pPr>
      <w:r w:rsidRPr="006D5E9B">
        <w:rPr>
          <w:rFonts w:ascii="Arial" w:hAnsi="Arial" w:cs="Arial"/>
          <w:sz w:val="18"/>
          <w:szCs w:val="18"/>
          <w:lang w:val="en-US"/>
        </w:rPr>
        <w:lastRenderedPageBreak/>
        <w:t xml:space="preserve">Hileman, J., and M. Lubell. 2018. The network structure of multilevel water resources governance in Central America. Ecology and Society 23(2):48. </w:t>
      </w:r>
      <w:hyperlink r:id="rId14" w:history="1">
        <w:r w:rsidR="00F805DF" w:rsidRPr="006D5E9B">
          <w:rPr>
            <w:rStyle w:val="Hipervnculo"/>
            <w:rFonts w:ascii="Arial" w:hAnsi="Arial" w:cs="Arial"/>
            <w:sz w:val="18"/>
            <w:szCs w:val="18"/>
          </w:rPr>
          <w:t>https://doi.org/10.5751/ES-10282-230248</w:t>
        </w:r>
      </w:hyperlink>
    </w:p>
    <w:p w14:paraId="22882951" w14:textId="53C7119F" w:rsidR="00F805DF" w:rsidRPr="006D5E9B" w:rsidRDefault="00F805DF" w:rsidP="00F805DF">
      <w:pPr>
        <w:spacing w:line="360" w:lineRule="auto"/>
        <w:rPr>
          <w:rFonts w:ascii="Arial" w:hAnsi="Arial" w:cs="Arial"/>
          <w:sz w:val="18"/>
          <w:szCs w:val="18"/>
          <w:lang w:val="en-US"/>
        </w:rPr>
      </w:pPr>
      <w:proofErr w:type="spellStart"/>
      <w:r w:rsidRPr="006D5E9B">
        <w:rPr>
          <w:rFonts w:ascii="Arial" w:hAnsi="Arial" w:cs="Arial"/>
          <w:sz w:val="18"/>
          <w:szCs w:val="18"/>
        </w:rPr>
        <w:t>Jacobi</w:t>
      </w:r>
      <w:proofErr w:type="spellEnd"/>
      <w:r w:rsidRPr="006D5E9B">
        <w:rPr>
          <w:rFonts w:ascii="Arial" w:hAnsi="Arial" w:cs="Arial"/>
          <w:sz w:val="18"/>
          <w:szCs w:val="18"/>
        </w:rPr>
        <w:t xml:space="preserve">, P. R., A. P. </w:t>
      </w:r>
      <w:proofErr w:type="spellStart"/>
      <w:r w:rsidRPr="006D5E9B">
        <w:rPr>
          <w:rFonts w:ascii="Arial" w:hAnsi="Arial" w:cs="Arial"/>
          <w:sz w:val="18"/>
          <w:szCs w:val="18"/>
        </w:rPr>
        <w:t>Fracalanza</w:t>
      </w:r>
      <w:proofErr w:type="spellEnd"/>
      <w:r w:rsidRPr="006D5E9B">
        <w:rPr>
          <w:rFonts w:ascii="Arial" w:hAnsi="Arial" w:cs="Arial"/>
          <w:sz w:val="18"/>
          <w:szCs w:val="18"/>
        </w:rPr>
        <w:t xml:space="preserve"> and S. Silva-Sánchez. 2015. </w:t>
      </w:r>
      <w:proofErr w:type="spellStart"/>
      <w:r w:rsidRPr="006D5E9B">
        <w:rPr>
          <w:rFonts w:ascii="Arial" w:hAnsi="Arial" w:cs="Arial"/>
          <w:sz w:val="18"/>
          <w:szCs w:val="18"/>
        </w:rPr>
        <w:t>Governança</w:t>
      </w:r>
      <w:proofErr w:type="spellEnd"/>
      <w:r w:rsidRPr="006D5E9B">
        <w:rPr>
          <w:rFonts w:ascii="Arial" w:hAnsi="Arial" w:cs="Arial"/>
          <w:sz w:val="18"/>
          <w:szCs w:val="18"/>
        </w:rPr>
        <w:t xml:space="preserve"> da </w:t>
      </w:r>
      <w:proofErr w:type="spellStart"/>
      <w:r w:rsidRPr="006D5E9B">
        <w:rPr>
          <w:rFonts w:ascii="Arial" w:hAnsi="Arial" w:cs="Arial"/>
          <w:sz w:val="18"/>
          <w:szCs w:val="18"/>
        </w:rPr>
        <w:t>água</w:t>
      </w:r>
      <w:proofErr w:type="spellEnd"/>
      <w:r w:rsidRPr="006D5E9B">
        <w:rPr>
          <w:rFonts w:ascii="Arial" w:hAnsi="Arial" w:cs="Arial"/>
          <w:sz w:val="18"/>
          <w:szCs w:val="18"/>
        </w:rPr>
        <w:t xml:space="preserve"> e </w:t>
      </w:r>
      <w:proofErr w:type="spellStart"/>
      <w:r w:rsidRPr="006D5E9B">
        <w:rPr>
          <w:rFonts w:ascii="Arial" w:hAnsi="Arial" w:cs="Arial"/>
          <w:sz w:val="18"/>
          <w:szCs w:val="18"/>
        </w:rPr>
        <w:t>inovação</w:t>
      </w:r>
      <w:proofErr w:type="spellEnd"/>
      <w:r w:rsidRPr="006D5E9B">
        <w:rPr>
          <w:rFonts w:ascii="Arial" w:hAnsi="Arial" w:cs="Arial"/>
          <w:sz w:val="18"/>
          <w:szCs w:val="18"/>
        </w:rPr>
        <w:t xml:space="preserve"> </w:t>
      </w:r>
      <w:proofErr w:type="spellStart"/>
      <w:r w:rsidRPr="006D5E9B">
        <w:rPr>
          <w:rFonts w:ascii="Arial" w:hAnsi="Arial" w:cs="Arial"/>
          <w:sz w:val="18"/>
          <w:szCs w:val="18"/>
        </w:rPr>
        <w:t>na</w:t>
      </w:r>
      <w:proofErr w:type="spellEnd"/>
      <w:r w:rsidRPr="006D5E9B">
        <w:rPr>
          <w:rFonts w:ascii="Arial" w:hAnsi="Arial" w:cs="Arial"/>
          <w:sz w:val="18"/>
          <w:szCs w:val="18"/>
        </w:rPr>
        <w:t xml:space="preserve"> política de </w:t>
      </w:r>
      <w:proofErr w:type="spellStart"/>
      <w:r w:rsidRPr="006D5E9B">
        <w:rPr>
          <w:rFonts w:ascii="Arial" w:hAnsi="Arial" w:cs="Arial"/>
          <w:sz w:val="18"/>
          <w:szCs w:val="18"/>
        </w:rPr>
        <w:t>recuperação</w:t>
      </w:r>
      <w:proofErr w:type="spellEnd"/>
      <w:r w:rsidRPr="006D5E9B">
        <w:rPr>
          <w:rFonts w:ascii="Arial" w:hAnsi="Arial" w:cs="Arial"/>
          <w:sz w:val="18"/>
          <w:szCs w:val="18"/>
        </w:rPr>
        <w:t xml:space="preserve"> de recursos hídricos </w:t>
      </w:r>
      <w:proofErr w:type="spellStart"/>
      <w:r w:rsidRPr="006D5E9B">
        <w:rPr>
          <w:rFonts w:ascii="Arial" w:hAnsi="Arial" w:cs="Arial"/>
          <w:sz w:val="18"/>
          <w:szCs w:val="18"/>
        </w:rPr>
        <w:t>na</w:t>
      </w:r>
      <w:proofErr w:type="spellEnd"/>
      <w:r w:rsidRPr="006D5E9B">
        <w:rPr>
          <w:rFonts w:ascii="Arial" w:hAnsi="Arial" w:cs="Arial"/>
          <w:sz w:val="18"/>
          <w:szCs w:val="18"/>
        </w:rPr>
        <w:t xml:space="preserve"> </w:t>
      </w:r>
      <w:proofErr w:type="spellStart"/>
      <w:r w:rsidRPr="006D5E9B">
        <w:rPr>
          <w:rFonts w:ascii="Arial" w:hAnsi="Arial" w:cs="Arial"/>
          <w:sz w:val="18"/>
          <w:szCs w:val="18"/>
        </w:rPr>
        <w:t>cidade</w:t>
      </w:r>
      <w:proofErr w:type="spellEnd"/>
      <w:r w:rsidRPr="006D5E9B">
        <w:rPr>
          <w:rFonts w:ascii="Arial" w:hAnsi="Arial" w:cs="Arial"/>
          <w:sz w:val="18"/>
          <w:szCs w:val="18"/>
        </w:rPr>
        <w:t xml:space="preserve"> de São Paulo. </w:t>
      </w:r>
      <w:proofErr w:type="spellStart"/>
      <w:r w:rsidRPr="006D5E9B">
        <w:rPr>
          <w:rFonts w:ascii="Arial" w:hAnsi="Arial" w:cs="Arial"/>
          <w:sz w:val="18"/>
          <w:szCs w:val="18"/>
          <w:lang w:val="en-US"/>
        </w:rPr>
        <w:t>Cadernos</w:t>
      </w:r>
      <w:proofErr w:type="spellEnd"/>
      <w:r w:rsidRPr="006D5E9B">
        <w:rPr>
          <w:rFonts w:ascii="Arial" w:hAnsi="Arial" w:cs="Arial"/>
          <w:sz w:val="18"/>
          <w:szCs w:val="18"/>
          <w:lang w:val="en-US"/>
        </w:rPr>
        <w:t xml:space="preserve"> </w:t>
      </w:r>
      <w:proofErr w:type="spellStart"/>
      <w:r w:rsidRPr="006D5E9B">
        <w:rPr>
          <w:rFonts w:ascii="Arial" w:hAnsi="Arial" w:cs="Arial"/>
          <w:sz w:val="18"/>
          <w:szCs w:val="18"/>
          <w:lang w:val="en-US"/>
        </w:rPr>
        <w:t>Metrópole</w:t>
      </w:r>
      <w:proofErr w:type="spellEnd"/>
      <w:r w:rsidRPr="006D5E9B">
        <w:rPr>
          <w:rFonts w:ascii="Arial" w:hAnsi="Arial" w:cs="Arial"/>
          <w:sz w:val="18"/>
          <w:szCs w:val="18"/>
          <w:lang w:val="en-US"/>
        </w:rPr>
        <w:t xml:space="preserve">, 17(33):61-81. </w:t>
      </w:r>
      <w:hyperlink r:id="rId15" w:history="1">
        <w:r w:rsidR="00A72876" w:rsidRPr="006D5E9B">
          <w:rPr>
            <w:rStyle w:val="Hipervnculo"/>
            <w:rFonts w:ascii="Arial" w:hAnsi="Arial" w:cs="Arial"/>
            <w:sz w:val="18"/>
            <w:szCs w:val="18"/>
            <w:lang w:val="en-US"/>
          </w:rPr>
          <w:t>http://dx.doi.org/10.1590/2236-9996.2015-3303</w:t>
        </w:r>
      </w:hyperlink>
    </w:p>
    <w:p w14:paraId="378E18F0" w14:textId="79B24B27" w:rsidR="00A72876" w:rsidRPr="006D5E9B" w:rsidRDefault="00A72876" w:rsidP="00F805DF">
      <w:pPr>
        <w:spacing w:line="360" w:lineRule="auto"/>
        <w:rPr>
          <w:rFonts w:ascii="Arial" w:hAnsi="Arial" w:cs="Arial"/>
          <w:sz w:val="18"/>
          <w:szCs w:val="18"/>
          <w:lang w:val="en-US"/>
        </w:rPr>
      </w:pPr>
      <w:proofErr w:type="spellStart"/>
      <w:r w:rsidRPr="006D5E9B">
        <w:rPr>
          <w:rFonts w:ascii="Arial" w:hAnsi="Arial" w:cs="Arial"/>
          <w:sz w:val="18"/>
          <w:szCs w:val="18"/>
          <w:lang w:val="en-US"/>
        </w:rPr>
        <w:t>Kuzdaz</w:t>
      </w:r>
      <w:proofErr w:type="spellEnd"/>
      <w:r w:rsidRPr="006D5E9B">
        <w:rPr>
          <w:rFonts w:ascii="Arial" w:hAnsi="Arial" w:cs="Arial"/>
          <w:sz w:val="18"/>
          <w:szCs w:val="18"/>
          <w:lang w:val="en-US"/>
        </w:rPr>
        <w:t xml:space="preserve"> C., A. Wiek, B. Warner, R. Vignola and R. Morataya. 2015. Integrated and Participatory Analysis of Water Governance Regimes: The Case of the Costa Rican Dry Tropics. World Development. 66: 254–266. </w:t>
      </w:r>
      <w:hyperlink r:id="rId16" w:history="1">
        <w:r w:rsidR="0023094E" w:rsidRPr="006D5E9B">
          <w:rPr>
            <w:rStyle w:val="Hipervnculo"/>
            <w:rFonts w:ascii="Arial" w:hAnsi="Arial" w:cs="Arial"/>
            <w:sz w:val="18"/>
            <w:szCs w:val="18"/>
            <w:lang w:val="en-US"/>
          </w:rPr>
          <w:t>http://dx.doi.org/10.1016/j.worlddev.2014.08.018</w:t>
        </w:r>
      </w:hyperlink>
    </w:p>
    <w:p w14:paraId="17B93C56" w14:textId="6F7BFE07" w:rsidR="0023094E" w:rsidRPr="006D5E9B" w:rsidRDefault="00AF1445" w:rsidP="00AF1445">
      <w:pPr>
        <w:spacing w:line="360" w:lineRule="auto"/>
        <w:rPr>
          <w:rFonts w:ascii="Arial" w:hAnsi="Arial" w:cs="Arial"/>
          <w:sz w:val="18"/>
          <w:szCs w:val="18"/>
        </w:rPr>
      </w:pPr>
      <w:r w:rsidRPr="006D5E9B">
        <w:rPr>
          <w:rFonts w:ascii="Arial" w:hAnsi="Arial" w:cs="Arial"/>
          <w:sz w:val="18"/>
          <w:szCs w:val="18"/>
          <w:lang w:val="en-US"/>
        </w:rPr>
        <w:t>López-Ramírez, A. 201</w:t>
      </w:r>
      <w:r w:rsidR="00D538C7" w:rsidRPr="006D5E9B">
        <w:rPr>
          <w:rFonts w:ascii="Arial" w:hAnsi="Arial" w:cs="Arial"/>
          <w:sz w:val="18"/>
          <w:szCs w:val="18"/>
          <w:lang w:val="en-US"/>
        </w:rPr>
        <w:t>8</w:t>
      </w:r>
      <w:r w:rsidRPr="006D5E9B">
        <w:rPr>
          <w:rFonts w:ascii="Arial" w:hAnsi="Arial" w:cs="Arial"/>
          <w:sz w:val="18"/>
          <w:szCs w:val="18"/>
          <w:lang w:val="en-US"/>
        </w:rPr>
        <w:t xml:space="preserve">. </w:t>
      </w:r>
      <w:r w:rsidRPr="006D5E9B">
        <w:rPr>
          <w:rFonts w:ascii="Arial" w:hAnsi="Arial" w:cs="Arial"/>
          <w:sz w:val="18"/>
          <w:szCs w:val="18"/>
        </w:rPr>
        <w:t>Escenarios para un nuevo régimen internacional de cambio climático. San José, C.R.: ICAP. 191 p.</w:t>
      </w:r>
    </w:p>
    <w:p w14:paraId="3B1833B7" w14:textId="08A87A72" w:rsidR="00126748" w:rsidRPr="006D5E9B" w:rsidRDefault="00126748" w:rsidP="00D7651D">
      <w:pPr>
        <w:spacing w:line="360" w:lineRule="auto"/>
        <w:rPr>
          <w:rFonts w:ascii="Arial" w:hAnsi="Arial" w:cs="Arial"/>
          <w:sz w:val="18"/>
          <w:szCs w:val="18"/>
          <w:lang w:val="en-US"/>
        </w:rPr>
      </w:pPr>
      <w:r w:rsidRPr="006D5E9B">
        <w:rPr>
          <w:rFonts w:ascii="Arial" w:hAnsi="Arial" w:cs="Arial"/>
          <w:sz w:val="18"/>
          <w:szCs w:val="18"/>
        </w:rPr>
        <w:t xml:space="preserve">López-Ramírez, M.E. </w:t>
      </w:r>
      <w:r w:rsidR="00531881" w:rsidRPr="006D5E9B">
        <w:rPr>
          <w:rFonts w:ascii="Arial" w:hAnsi="Arial" w:cs="Arial"/>
          <w:sz w:val="18"/>
          <w:szCs w:val="18"/>
        </w:rPr>
        <w:t>2019.</w:t>
      </w:r>
      <w:r w:rsidRPr="006D5E9B">
        <w:rPr>
          <w:rFonts w:ascii="Arial" w:hAnsi="Arial" w:cs="Arial"/>
          <w:sz w:val="18"/>
          <w:szCs w:val="18"/>
        </w:rPr>
        <w:t xml:space="preserve"> Los intentos de formación de marcos para la acción</w:t>
      </w:r>
      <w:r w:rsidR="00531881" w:rsidRPr="006D5E9B">
        <w:rPr>
          <w:rFonts w:ascii="Arial" w:hAnsi="Arial" w:cs="Arial"/>
          <w:sz w:val="18"/>
          <w:szCs w:val="18"/>
        </w:rPr>
        <w:t xml:space="preserve"> </w:t>
      </w:r>
      <w:r w:rsidRPr="006D5E9B">
        <w:rPr>
          <w:rFonts w:ascii="Arial" w:hAnsi="Arial" w:cs="Arial"/>
          <w:sz w:val="18"/>
          <w:szCs w:val="18"/>
        </w:rPr>
        <w:t>colectiva en el caso de la defensa del agua en el área</w:t>
      </w:r>
      <w:r w:rsidR="00531881" w:rsidRPr="006D5E9B">
        <w:rPr>
          <w:rFonts w:ascii="Arial" w:hAnsi="Arial" w:cs="Arial"/>
          <w:sz w:val="18"/>
          <w:szCs w:val="18"/>
        </w:rPr>
        <w:t xml:space="preserve"> </w:t>
      </w:r>
      <w:r w:rsidRPr="006D5E9B">
        <w:rPr>
          <w:rFonts w:ascii="Arial" w:hAnsi="Arial" w:cs="Arial"/>
          <w:sz w:val="18"/>
          <w:szCs w:val="18"/>
        </w:rPr>
        <w:t xml:space="preserve">metropolitana de Guadalajara, </w:t>
      </w:r>
      <w:r w:rsidR="00531881" w:rsidRPr="006D5E9B">
        <w:rPr>
          <w:rFonts w:ascii="Arial" w:hAnsi="Arial" w:cs="Arial"/>
          <w:sz w:val="18"/>
          <w:szCs w:val="18"/>
        </w:rPr>
        <w:t xml:space="preserve">México. </w:t>
      </w:r>
      <w:r w:rsidR="00FC694E" w:rsidRPr="006D5E9B">
        <w:rPr>
          <w:rFonts w:ascii="Arial" w:hAnsi="Arial" w:cs="Arial"/>
          <w:sz w:val="18"/>
          <w:szCs w:val="18"/>
          <w:lang w:val="en-US"/>
        </w:rPr>
        <w:t xml:space="preserve">In: J. E. Castro, G. Kohan, A. Poma and C. Ruggerio (Eds.). </w:t>
      </w:r>
      <w:r w:rsidR="00D7651D" w:rsidRPr="006D5E9B">
        <w:rPr>
          <w:rFonts w:ascii="Arial" w:hAnsi="Arial" w:cs="Arial"/>
          <w:sz w:val="18"/>
          <w:szCs w:val="18"/>
          <w:lang w:val="en-US"/>
        </w:rPr>
        <w:t>Buenos Aires: Fundación CICCUS/</w:t>
      </w:r>
      <w:proofErr w:type="spellStart"/>
      <w:r w:rsidR="00D7651D" w:rsidRPr="006D5E9B">
        <w:rPr>
          <w:rFonts w:ascii="Arial" w:hAnsi="Arial" w:cs="Arial"/>
          <w:sz w:val="18"/>
          <w:szCs w:val="18"/>
          <w:lang w:val="en-US"/>
        </w:rPr>
        <w:t>Waterlat-Gobacit</w:t>
      </w:r>
      <w:proofErr w:type="spellEnd"/>
      <w:r w:rsidR="00D7651D" w:rsidRPr="006D5E9B">
        <w:rPr>
          <w:rFonts w:ascii="Arial" w:hAnsi="Arial" w:cs="Arial"/>
          <w:sz w:val="18"/>
          <w:szCs w:val="18"/>
          <w:lang w:val="en-US"/>
        </w:rPr>
        <w:t>.</w:t>
      </w:r>
      <w:r w:rsidR="00E14E16" w:rsidRPr="006D5E9B">
        <w:rPr>
          <w:rFonts w:ascii="Arial" w:hAnsi="Arial" w:cs="Arial"/>
          <w:sz w:val="18"/>
          <w:szCs w:val="18"/>
          <w:lang w:val="en-US"/>
        </w:rPr>
        <w:t xml:space="preserve"> </w:t>
      </w:r>
      <w:r w:rsidR="00C207D4" w:rsidRPr="006D5E9B">
        <w:rPr>
          <w:rFonts w:ascii="Arial" w:hAnsi="Arial" w:cs="Arial"/>
          <w:sz w:val="18"/>
          <w:szCs w:val="18"/>
          <w:lang w:val="en-US"/>
        </w:rPr>
        <w:t>160-181</w:t>
      </w:r>
      <w:r w:rsidR="00D7651D" w:rsidRPr="006D5E9B">
        <w:rPr>
          <w:rFonts w:ascii="Arial" w:hAnsi="Arial" w:cs="Arial"/>
          <w:sz w:val="18"/>
          <w:szCs w:val="18"/>
          <w:lang w:val="en-US"/>
        </w:rPr>
        <w:t>.</w:t>
      </w:r>
    </w:p>
    <w:p w14:paraId="6BE6932D" w14:textId="630B1BA4" w:rsidR="00ED2206" w:rsidRPr="006D5E9B" w:rsidRDefault="00482A0D" w:rsidP="00ED2206">
      <w:pPr>
        <w:spacing w:line="360" w:lineRule="auto"/>
        <w:rPr>
          <w:rFonts w:ascii="Arial" w:hAnsi="Arial" w:cs="Arial"/>
          <w:sz w:val="18"/>
          <w:szCs w:val="18"/>
          <w:lang w:val="en-US"/>
        </w:rPr>
      </w:pPr>
      <w:r w:rsidRPr="006D5E9B">
        <w:rPr>
          <w:rFonts w:ascii="Arial" w:hAnsi="Arial" w:cs="Arial"/>
          <w:sz w:val="18"/>
          <w:szCs w:val="18"/>
          <w:lang w:val="en-US"/>
        </w:rPr>
        <w:t xml:space="preserve">Marston, A. 2015. Autonomy in a post-neoliberal era: Community water governance in Cochabamba, Bolivia. </w:t>
      </w:r>
      <w:proofErr w:type="spellStart"/>
      <w:r w:rsidRPr="006D5E9B">
        <w:rPr>
          <w:rFonts w:ascii="Arial" w:hAnsi="Arial" w:cs="Arial"/>
          <w:sz w:val="18"/>
          <w:szCs w:val="18"/>
          <w:lang w:val="en-US"/>
        </w:rPr>
        <w:t>Geoforum</w:t>
      </w:r>
      <w:proofErr w:type="spellEnd"/>
      <w:r w:rsidRPr="006D5E9B">
        <w:rPr>
          <w:rFonts w:ascii="Arial" w:hAnsi="Arial" w:cs="Arial"/>
          <w:sz w:val="18"/>
          <w:szCs w:val="18"/>
          <w:lang w:val="en-US"/>
        </w:rPr>
        <w:t xml:space="preserve"> (64):246-256. </w:t>
      </w:r>
    </w:p>
    <w:p w14:paraId="705038DB" w14:textId="68963E1D" w:rsidR="000046E7" w:rsidRPr="006D5E9B" w:rsidRDefault="00514525" w:rsidP="00495C22">
      <w:pPr>
        <w:spacing w:line="360" w:lineRule="auto"/>
        <w:rPr>
          <w:rFonts w:ascii="Arial" w:hAnsi="Arial" w:cs="Arial"/>
          <w:sz w:val="18"/>
          <w:szCs w:val="18"/>
          <w:lang w:val="en-US"/>
        </w:rPr>
      </w:pPr>
      <w:r w:rsidRPr="006D5E9B">
        <w:rPr>
          <w:rFonts w:ascii="Arial" w:hAnsi="Arial" w:cs="Arial"/>
          <w:sz w:val="18"/>
          <w:szCs w:val="18"/>
          <w:lang w:val="en-US"/>
        </w:rPr>
        <w:t>Merlinsky, M. G.</w:t>
      </w:r>
      <w:r w:rsidR="00477344" w:rsidRPr="006D5E9B">
        <w:rPr>
          <w:rFonts w:ascii="Arial" w:hAnsi="Arial" w:cs="Arial"/>
          <w:sz w:val="18"/>
          <w:szCs w:val="18"/>
          <w:lang w:val="en-US"/>
        </w:rPr>
        <w:t xml:space="preserve"> </w:t>
      </w:r>
      <w:r w:rsidRPr="006D5E9B">
        <w:rPr>
          <w:rFonts w:ascii="Arial" w:hAnsi="Arial" w:cs="Arial"/>
          <w:sz w:val="18"/>
          <w:szCs w:val="18"/>
          <w:lang w:val="en-US"/>
        </w:rPr>
        <w:t xml:space="preserve">2016. Mists of the </w:t>
      </w:r>
      <w:proofErr w:type="spellStart"/>
      <w:r w:rsidRPr="006D5E9B">
        <w:rPr>
          <w:rFonts w:ascii="Arial" w:hAnsi="Arial" w:cs="Arial"/>
          <w:sz w:val="18"/>
          <w:szCs w:val="18"/>
          <w:lang w:val="en-US"/>
        </w:rPr>
        <w:t>Riachuelo</w:t>
      </w:r>
      <w:proofErr w:type="spellEnd"/>
      <w:r w:rsidRPr="006D5E9B">
        <w:rPr>
          <w:rFonts w:ascii="Arial" w:hAnsi="Arial" w:cs="Arial"/>
          <w:sz w:val="18"/>
          <w:szCs w:val="18"/>
          <w:lang w:val="en-US"/>
        </w:rPr>
        <w:t xml:space="preserve">: River Basins and Climate Change in Buenos Aires. Latin American Perspectives, 43(4), 43–55. </w:t>
      </w:r>
      <w:hyperlink r:id="rId17" w:history="1">
        <w:r w:rsidR="00477344" w:rsidRPr="006D5E9B">
          <w:rPr>
            <w:rStyle w:val="Hipervnculo"/>
            <w:rFonts w:ascii="Arial" w:hAnsi="Arial" w:cs="Arial"/>
            <w:sz w:val="18"/>
            <w:szCs w:val="18"/>
            <w:lang w:val="en-US"/>
          </w:rPr>
          <w:t>https://doi.org/10.1177/0094582X15623764</w:t>
        </w:r>
      </w:hyperlink>
    </w:p>
    <w:p w14:paraId="59C4B18E" w14:textId="77777777" w:rsidR="00477344" w:rsidRPr="006D5E9B" w:rsidRDefault="00477344" w:rsidP="00495C22">
      <w:pPr>
        <w:spacing w:line="360" w:lineRule="auto"/>
        <w:rPr>
          <w:rFonts w:ascii="Arial" w:hAnsi="Arial" w:cs="Arial"/>
          <w:sz w:val="18"/>
          <w:szCs w:val="18"/>
          <w:lang w:val="en-US"/>
        </w:rPr>
      </w:pPr>
    </w:p>
    <w:p w14:paraId="3CD1AE74" w14:textId="02F60DE4" w:rsidR="0051425C" w:rsidRPr="006D5E9B" w:rsidRDefault="0051425C" w:rsidP="00AF1445">
      <w:pPr>
        <w:spacing w:line="360" w:lineRule="auto"/>
        <w:rPr>
          <w:rFonts w:ascii="Arial" w:hAnsi="Arial" w:cs="Arial"/>
          <w:sz w:val="18"/>
          <w:szCs w:val="18"/>
          <w:lang w:val="en-US"/>
        </w:rPr>
      </w:pPr>
      <w:r w:rsidRPr="006D5E9B">
        <w:rPr>
          <w:rFonts w:ascii="Arial" w:hAnsi="Arial" w:cs="Arial"/>
          <w:sz w:val="18"/>
          <w:szCs w:val="18"/>
          <w:lang w:val="en-US"/>
        </w:rPr>
        <w:t>Morataya-Montenegro, R., P. and Bautista-Solís. 2020. Water Governance and Adaptation to Drought in Guanacaste, Costa Rica. In: E. Vieira et al. (eds) Integrated Water Resource Management. Springer, Cham</w:t>
      </w:r>
      <w:r w:rsidR="00090737" w:rsidRPr="006D5E9B">
        <w:rPr>
          <w:rFonts w:ascii="Arial" w:hAnsi="Arial" w:cs="Arial"/>
          <w:sz w:val="18"/>
          <w:szCs w:val="18"/>
          <w:lang w:val="en-US"/>
        </w:rPr>
        <w:t>.</w:t>
      </w:r>
      <w:r w:rsidRPr="006D5E9B">
        <w:rPr>
          <w:rFonts w:ascii="Arial" w:hAnsi="Arial" w:cs="Arial"/>
          <w:sz w:val="18"/>
          <w:szCs w:val="18"/>
          <w:lang w:val="en-US"/>
        </w:rPr>
        <w:t xml:space="preserve"> [online] URL: </w:t>
      </w:r>
      <w:hyperlink r:id="rId18" w:history="1">
        <w:r w:rsidR="004616B2" w:rsidRPr="006D5E9B">
          <w:rPr>
            <w:rStyle w:val="Hipervnculo"/>
            <w:rFonts w:ascii="Arial" w:hAnsi="Arial" w:cs="Arial"/>
            <w:sz w:val="18"/>
            <w:szCs w:val="18"/>
            <w:lang w:val="en-US"/>
          </w:rPr>
          <w:t>https://doi.org/10.1007/978-3-030-16565-9_8</w:t>
        </w:r>
      </w:hyperlink>
    </w:p>
    <w:p w14:paraId="10B7FF3A" w14:textId="71BF921E" w:rsidR="003C6AAB" w:rsidRPr="006D5E9B" w:rsidRDefault="003C6AAB" w:rsidP="00B96A69">
      <w:pPr>
        <w:spacing w:line="360" w:lineRule="auto"/>
        <w:rPr>
          <w:rFonts w:ascii="Arial" w:hAnsi="Arial" w:cs="Arial"/>
          <w:sz w:val="18"/>
          <w:szCs w:val="18"/>
          <w:lang w:val="en-US"/>
        </w:rPr>
      </w:pPr>
      <w:r w:rsidRPr="006D5E9B">
        <w:rPr>
          <w:rFonts w:ascii="Arial" w:hAnsi="Arial" w:cs="Arial"/>
          <w:sz w:val="18"/>
          <w:szCs w:val="18"/>
          <w:lang w:val="en-US"/>
        </w:rPr>
        <w:t xml:space="preserve">Murtinho, F. </w:t>
      </w:r>
      <w:r w:rsidR="00526231" w:rsidRPr="006D5E9B">
        <w:rPr>
          <w:rFonts w:ascii="Arial" w:hAnsi="Arial" w:cs="Arial"/>
          <w:sz w:val="18"/>
          <w:szCs w:val="18"/>
          <w:lang w:val="en-US"/>
        </w:rPr>
        <w:t xml:space="preserve">2016. </w:t>
      </w:r>
      <w:r w:rsidRPr="006D5E9B">
        <w:rPr>
          <w:rFonts w:ascii="Arial" w:hAnsi="Arial" w:cs="Arial"/>
          <w:sz w:val="18"/>
          <w:szCs w:val="18"/>
          <w:lang w:val="en-US"/>
        </w:rPr>
        <w:t>What facilitates adaptation? An analysis of community-based adaptation to</w:t>
      </w:r>
      <w:r w:rsidR="00526231" w:rsidRPr="006D5E9B">
        <w:rPr>
          <w:rFonts w:ascii="Arial" w:hAnsi="Arial" w:cs="Arial"/>
          <w:sz w:val="18"/>
          <w:szCs w:val="18"/>
          <w:lang w:val="en-US"/>
        </w:rPr>
        <w:t xml:space="preserve"> </w:t>
      </w:r>
      <w:r w:rsidRPr="006D5E9B">
        <w:rPr>
          <w:rFonts w:ascii="Arial" w:hAnsi="Arial" w:cs="Arial"/>
          <w:sz w:val="18"/>
          <w:szCs w:val="18"/>
          <w:lang w:val="en-US"/>
        </w:rPr>
        <w:t>environmental change in the Andes</w:t>
      </w:r>
      <w:r w:rsidR="00B96A69" w:rsidRPr="006D5E9B">
        <w:rPr>
          <w:rFonts w:ascii="Arial" w:hAnsi="Arial" w:cs="Arial"/>
          <w:sz w:val="18"/>
          <w:szCs w:val="18"/>
          <w:lang w:val="en-US"/>
        </w:rPr>
        <w:t>. International Journal of the Commons. 10(1):119–141</w:t>
      </w:r>
      <w:r w:rsidR="009C38CA" w:rsidRPr="006D5E9B">
        <w:rPr>
          <w:rFonts w:ascii="Arial" w:hAnsi="Arial" w:cs="Arial"/>
          <w:sz w:val="18"/>
          <w:szCs w:val="18"/>
          <w:lang w:val="en-US"/>
        </w:rPr>
        <w:t xml:space="preserve">. </w:t>
      </w:r>
      <w:r w:rsidR="00090737" w:rsidRPr="006D5E9B">
        <w:rPr>
          <w:rFonts w:ascii="Arial" w:hAnsi="Arial" w:cs="Arial"/>
          <w:sz w:val="18"/>
          <w:szCs w:val="18"/>
          <w:lang w:val="en-US"/>
        </w:rPr>
        <w:t xml:space="preserve">[online] URL: </w:t>
      </w:r>
      <w:hyperlink r:id="rId19" w:history="1">
        <w:r w:rsidR="00090737" w:rsidRPr="006D5E9B">
          <w:rPr>
            <w:rStyle w:val="Hipervnculo"/>
            <w:rFonts w:ascii="Arial" w:hAnsi="Arial" w:cs="Arial"/>
            <w:sz w:val="18"/>
            <w:szCs w:val="18"/>
            <w:lang w:val="en-US"/>
          </w:rPr>
          <w:t>https://www.jstor.org/stable/26522859</w:t>
        </w:r>
      </w:hyperlink>
    </w:p>
    <w:p w14:paraId="5D556E20" w14:textId="0DC84F13" w:rsidR="00981749" w:rsidRPr="006D5E9B" w:rsidRDefault="00981749" w:rsidP="00981749">
      <w:pPr>
        <w:spacing w:line="360" w:lineRule="auto"/>
        <w:rPr>
          <w:rFonts w:ascii="Arial" w:hAnsi="Arial" w:cs="Arial"/>
          <w:sz w:val="18"/>
          <w:szCs w:val="18"/>
        </w:rPr>
      </w:pPr>
      <w:r w:rsidRPr="006D5E9B">
        <w:rPr>
          <w:rFonts w:ascii="Arial" w:hAnsi="Arial" w:cs="Arial"/>
          <w:sz w:val="18"/>
          <w:szCs w:val="18"/>
        </w:rPr>
        <w:t xml:space="preserve">Pacheco-Vega, R. 2015. Gobernanza del agua residual en Aguascalientes: captura regulatoria y arreglos institucionales complejos. Región y Sociedad. </w:t>
      </w:r>
      <w:proofErr w:type="gramStart"/>
      <w:r w:rsidRPr="006D5E9B">
        <w:rPr>
          <w:rFonts w:ascii="Arial" w:hAnsi="Arial" w:cs="Arial"/>
          <w:sz w:val="18"/>
          <w:szCs w:val="18"/>
        </w:rPr>
        <w:t>XXVII(</w:t>
      </w:r>
      <w:proofErr w:type="gramEnd"/>
      <w:r w:rsidRPr="006D5E9B">
        <w:rPr>
          <w:rFonts w:ascii="Arial" w:hAnsi="Arial" w:cs="Arial"/>
          <w:sz w:val="18"/>
          <w:szCs w:val="18"/>
        </w:rPr>
        <w:t xml:space="preserve">64):313-350. </w:t>
      </w:r>
      <w:r w:rsidR="003E6938" w:rsidRPr="006D5E9B">
        <w:rPr>
          <w:rFonts w:ascii="Arial" w:hAnsi="Arial" w:cs="Arial"/>
          <w:sz w:val="18"/>
          <w:szCs w:val="18"/>
        </w:rPr>
        <w:t xml:space="preserve">[online] URL: </w:t>
      </w:r>
      <w:hyperlink r:id="rId20" w:history="1">
        <w:r w:rsidR="003E6938" w:rsidRPr="006D5E9B">
          <w:rPr>
            <w:rStyle w:val="Hipervnculo"/>
            <w:rFonts w:ascii="Arial" w:hAnsi="Arial" w:cs="Arial"/>
            <w:sz w:val="18"/>
            <w:szCs w:val="18"/>
          </w:rPr>
          <w:t>http://www.redalyc.org/articulo.oa?id=10241350010</w:t>
        </w:r>
      </w:hyperlink>
    </w:p>
    <w:p w14:paraId="1A38AABE" w14:textId="6E5D05B8" w:rsidR="00661520" w:rsidRPr="006D5E9B" w:rsidRDefault="00661520" w:rsidP="00F21CF3">
      <w:pPr>
        <w:spacing w:line="360" w:lineRule="auto"/>
        <w:rPr>
          <w:rFonts w:ascii="Arial" w:hAnsi="Arial" w:cs="Arial"/>
          <w:sz w:val="18"/>
          <w:szCs w:val="18"/>
          <w:lang w:val="en-US"/>
        </w:rPr>
      </w:pPr>
      <w:r w:rsidRPr="006D5E9B">
        <w:rPr>
          <w:rFonts w:ascii="Arial" w:hAnsi="Arial" w:cs="Arial"/>
          <w:sz w:val="18"/>
          <w:szCs w:val="18"/>
        </w:rPr>
        <w:t>Pineda</w:t>
      </w:r>
      <w:r w:rsidR="001F2C09" w:rsidRPr="006D5E9B">
        <w:rPr>
          <w:rFonts w:ascii="Arial" w:hAnsi="Arial" w:cs="Arial"/>
          <w:sz w:val="18"/>
          <w:szCs w:val="18"/>
        </w:rPr>
        <w:t>,</w:t>
      </w:r>
      <w:r w:rsidRPr="006D5E9B">
        <w:rPr>
          <w:rFonts w:ascii="Arial" w:hAnsi="Arial" w:cs="Arial"/>
          <w:sz w:val="18"/>
          <w:szCs w:val="18"/>
        </w:rPr>
        <w:t xml:space="preserve"> </w:t>
      </w:r>
      <w:r w:rsidR="001F2C09" w:rsidRPr="006D5E9B">
        <w:rPr>
          <w:rFonts w:ascii="Arial" w:hAnsi="Arial" w:cs="Arial"/>
          <w:sz w:val="18"/>
          <w:szCs w:val="18"/>
        </w:rPr>
        <w:t xml:space="preserve">N., </w:t>
      </w:r>
      <w:r w:rsidR="00406021" w:rsidRPr="006D5E9B">
        <w:rPr>
          <w:rFonts w:ascii="Arial" w:hAnsi="Arial" w:cs="Arial"/>
          <w:sz w:val="18"/>
          <w:szCs w:val="18"/>
        </w:rPr>
        <w:t>J.</w:t>
      </w:r>
      <w:r w:rsidR="001F2C09" w:rsidRPr="006D5E9B">
        <w:rPr>
          <w:rFonts w:ascii="Arial" w:hAnsi="Arial" w:cs="Arial"/>
          <w:sz w:val="18"/>
          <w:szCs w:val="18"/>
        </w:rPr>
        <w:t>A. Salazar, J.L. Moreno</w:t>
      </w:r>
      <w:r w:rsidR="00F21CF3" w:rsidRPr="006D5E9B">
        <w:rPr>
          <w:rFonts w:ascii="Arial" w:hAnsi="Arial" w:cs="Arial"/>
          <w:sz w:val="18"/>
          <w:szCs w:val="18"/>
        </w:rPr>
        <w:t>, and</w:t>
      </w:r>
      <w:r w:rsidR="001F2C09" w:rsidRPr="006D5E9B">
        <w:rPr>
          <w:rFonts w:ascii="Arial" w:hAnsi="Arial" w:cs="Arial"/>
          <w:sz w:val="18"/>
          <w:szCs w:val="18"/>
        </w:rPr>
        <w:t xml:space="preserve"> L.A. Navarro</w:t>
      </w:r>
      <w:r w:rsidR="00F21CF3" w:rsidRPr="006D5E9B">
        <w:rPr>
          <w:rFonts w:ascii="Arial" w:hAnsi="Arial" w:cs="Arial"/>
          <w:sz w:val="18"/>
          <w:szCs w:val="18"/>
        </w:rPr>
        <w:t>. 201</w:t>
      </w:r>
      <w:r w:rsidR="00406021" w:rsidRPr="006D5E9B">
        <w:rPr>
          <w:rFonts w:ascii="Arial" w:hAnsi="Arial" w:cs="Arial"/>
          <w:sz w:val="18"/>
          <w:szCs w:val="18"/>
        </w:rPr>
        <w:t>7</w:t>
      </w:r>
      <w:r w:rsidR="00F21CF3" w:rsidRPr="006D5E9B">
        <w:rPr>
          <w:rFonts w:ascii="Arial" w:hAnsi="Arial" w:cs="Arial"/>
          <w:sz w:val="18"/>
          <w:szCs w:val="18"/>
        </w:rPr>
        <w:t>. La gestión urbana del agua: entre el oportunismo y el desarrollo adaptativo.</w:t>
      </w:r>
      <w:r w:rsidR="003866E7" w:rsidRPr="006D5E9B">
        <w:rPr>
          <w:rFonts w:ascii="Arial" w:hAnsi="Arial" w:cs="Arial"/>
          <w:sz w:val="18"/>
          <w:szCs w:val="18"/>
        </w:rPr>
        <w:t xml:space="preserve"> Pineda </w:t>
      </w:r>
      <w:r w:rsidR="00406021" w:rsidRPr="006D5E9B">
        <w:rPr>
          <w:rFonts w:ascii="Arial" w:hAnsi="Arial" w:cs="Arial"/>
          <w:sz w:val="18"/>
          <w:szCs w:val="18"/>
        </w:rPr>
        <w:t>I</w:t>
      </w:r>
      <w:r w:rsidR="003866E7" w:rsidRPr="006D5E9B">
        <w:rPr>
          <w:rFonts w:ascii="Arial" w:hAnsi="Arial" w:cs="Arial"/>
          <w:sz w:val="18"/>
          <w:szCs w:val="18"/>
        </w:rPr>
        <w:t>n</w:t>
      </w:r>
      <w:r w:rsidR="00406021" w:rsidRPr="006D5E9B">
        <w:rPr>
          <w:rFonts w:ascii="Arial" w:hAnsi="Arial" w:cs="Arial"/>
          <w:sz w:val="18"/>
          <w:szCs w:val="18"/>
        </w:rPr>
        <w:t>: C.A.</w:t>
      </w:r>
      <w:r w:rsidR="003866E7" w:rsidRPr="006D5E9B">
        <w:rPr>
          <w:rFonts w:ascii="Arial" w:hAnsi="Arial" w:cs="Arial"/>
          <w:sz w:val="18"/>
          <w:szCs w:val="18"/>
        </w:rPr>
        <w:t xml:space="preserve"> </w:t>
      </w:r>
      <w:r w:rsidR="00406021" w:rsidRPr="006D5E9B">
        <w:rPr>
          <w:rFonts w:ascii="Arial" w:hAnsi="Arial" w:cs="Arial"/>
          <w:sz w:val="18"/>
          <w:szCs w:val="18"/>
        </w:rPr>
        <w:t xml:space="preserve">López Morales, et al. (Coord.) </w:t>
      </w:r>
      <w:r w:rsidR="003866E7" w:rsidRPr="006D5E9B">
        <w:rPr>
          <w:rFonts w:ascii="Arial" w:hAnsi="Arial" w:cs="Arial"/>
          <w:sz w:val="18"/>
          <w:szCs w:val="18"/>
        </w:rPr>
        <w:t>El agua en México</w:t>
      </w:r>
      <w:r w:rsidR="00406021" w:rsidRPr="006D5E9B">
        <w:rPr>
          <w:rFonts w:ascii="Arial" w:hAnsi="Arial" w:cs="Arial"/>
          <w:sz w:val="18"/>
          <w:szCs w:val="18"/>
        </w:rPr>
        <w:t xml:space="preserve">. </w:t>
      </w:r>
      <w:r w:rsidR="005C3456" w:rsidRPr="006D5E9B">
        <w:rPr>
          <w:rFonts w:ascii="Arial" w:hAnsi="Arial" w:cs="Arial"/>
          <w:sz w:val="18"/>
          <w:szCs w:val="18"/>
          <w:lang w:val="en-US"/>
        </w:rPr>
        <w:t xml:space="preserve">México DF: Friedrich Ebert Stiftung. </w:t>
      </w:r>
      <w:r w:rsidR="003866E7" w:rsidRPr="006D5E9B">
        <w:rPr>
          <w:rFonts w:ascii="Arial" w:hAnsi="Arial" w:cs="Arial"/>
          <w:sz w:val="18"/>
          <w:szCs w:val="18"/>
          <w:lang w:val="en-US"/>
        </w:rPr>
        <w:t xml:space="preserve">171-190. </w:t>
      </w:r>
    </w:p>
    <w:p w14:paraId="01B1670C" w14:textId="3C49E041" w:rsidR="00794BB0" w:rsidRPr="006D5E9B" w:rsidRDefault="00794BB0" w:rsidP="00794BB0">
      <w:pPr>
        <w:spacing w:line="360" w:lineRule="auto"/>
        <w:rPr>
          <w:rFonts w:ascii="Arial" w:hAnsi="Arial" w:cs="Arial"/>
          <w:sz w:val="18"/>
          <w:szCs w:val="18"/>
          <w:lang w:val="en-US"/>
        </w:rPr>
      </w:pPr>
      <w:proofErr w:type="spellStart"/>
      <w:r w:rsidRPr="006D5E9B">
        <w:rPr>
          <w:rFonts w:ascii="Arial" w:hAnsi="Arial" w:cs="Arial"/>
          <w:sz w:val="18"/>
          <w:szCs w:val="18"/>
          <w:lang w:val="en-US"/>
        </w:rPr>
        <w:lastRenderedPageBreak/>
        <w:t>P</w:t>
      </w:r>
      <w:r w:rsidR="00364448" w:rsidRPr="006D5E9B">
        <w:rPr>
          <w:rFonts w:ascii="Arial" w:hAnsi="Arial" w:cs="Arial"/>
          <w:sz w:val="18"/>
          <w:szCs w:val="18"/>
          <w:lang w:val="en-US"/>
        </w:rPr>
        <w:t>oncela</w:t>
      </w:r>
      <w:proofErr w:type="spellEnd"/>
      <w:r w:rsidRPr="006D5E9B">
        <w:rPr>
          <w:rFonts w:ascii="Arial" w:hAnsi="Arial" w:cs="Arial"/>
          <w:sz w:val="18"/>
          <w:szCs w:val="18"/>
          <w:lang w:val="en-US"/>
        </w:rPr>
        <w:t>,</w:t>
      </w:r>
      <w:r w:rsidR="001040FF" w:rsidRPr="006D5E9B">
        <w:rPr>
          <w:rFonts w:ascii="Arial" w:hAnsi="Arial" w:cs="Arial"/>
          <w:sz w:val="18"/>
          <w:szCs w:val="18"/>
          <w:lang w:val="en-US"/>
        </w:rPr>
        <w:t xml:space="preserve"> L.,</w:t>
      </w:r>
      <w:r w:rsidRPr="006D5E9B">
        <w:rPr>
          <w:rFonts w:ascii="Arial" w:hAnsi="Arial" w:cs="Arial"/>
          <w:sz w:val="18"/>
          <w:szCs w:val="18"/>
          <w:lang w:val="en-US"/>
        </w:rPr>
        <w:t xml:space="preserve"> A</w:t>
      </w:r>
      <w:r w:rsidR="00364448" w:rsidRPr="006D5E9B">
        <w:rPr>
          <w:rFonts w:ascii="Arial" w:hAnsi="Arial" w:cs="Arial"/>
          <w:sz w:val="18"/>
          <w:szCs w:val="18"/>
          <w:lang w:val="en-US"/>
        </w:rPr>
        <w:t xml:space="preserve">. </w:t>
      </w:r>
      <w:r w:rsidRPr="006D5E9B">
        <w:rPr>
          <w:rFonts w:ascii="Arial" w:hAnsi="Arial" w:cs="Arial"/>
          <w:sz w:val="18"/>
          <w:szCs w:val="18"/>
          <w:lang w:val="en-US"/>
        </w:rPr>
        <w:t>Vieyra</w:t>
      </w:r>
      <w:r w:rsidR="00481778" w:rsidRPr="006D5E9B">
        <w:rPr>
          <w:rFonts w:ascii="Arial" w:hAnsi="Arial" w:cs="Arial"/>
          <w:sz w:val="18"/>
          <w:szCs w:val="18"/>
          <w:lang w:val="en-US"/>
        </w:rPr>
        <w:t>,</w:t>
      </w:r>
      <w:r w:rsidRPr="006D5E9B">
        <w:rPr>
          <w:rFonts w:ascii="Arial" w:hAnsi="Arial" w:cs="Arial"/>
          <w:sz w:val="18"/>
          <w:szCs w:val="18"/>
          <w:lang w:val="en-US"/>
        </w:rPr>
        <w:t xml:space="preserve"> and Y</w:t>
      </w:r>
      <w:r w:rsidR="00481778" w:rsidRPr="006D5E9B">
        <w:rPr>
          <w:rFonts w:ascii="Arial" w:hAnsi="Arial" w:cs="Arial"/>
          <w:sz w:val="18"/>
          <w:szCs w:val="18"/>
          <w:lang w:val="en-US"/>
        </w:rPr>
        <w:t>.</w:t>
      </w:r>
      <w:r w:rsidRPr="006D5E9B">
        <w:rPr>
          <w:rFonts w:ascii="Arial" w:hAnsi="Arial" w:cs="Arial"/>
          <w:sz w:val="18"/>
          <w:szCs w:val="18"/>
          <w:lang w:val="en-US"/>
        </w:rPr>
        <w:t xml:space="preserve"> Méndez-Lemus</w:t>
      </w:r>
      <w:r w:rsidR="00481778" w:rsidRPr="006D5E9B">
        <w:rPr>
          <w:rFonts w:ascii="Arial" w:hAnsi="Arial" w:cs="Arial"/>
          <w:sz w:val="18"/>
          <w:szCs w:val="18"/>
          <w:lang w:val="en-US"/>
        </w:rPr>
        <w:t xml:space="preserve">. </w:t>
      </w:r>
      <w:r w:rsidR="00481778" w:rsidRPr="006D5E9B">
        <w:rPr>
          <w:rFonts w:ascii="Arial" w:hAnsi="Arial" w:cs="Arial"/>
          <w:sz w:val="18"/>
          <w:szCs w:val="18"/>
        </w:rPr>
        <w:t xml:space="preserve">2015. </w:t>
      </w:r>
      <w:r w:rsidRPr="006D5E9B">
        <w:rPr>
          <w:rFonts w:ascii="Arial" w:hAnsi="Arial" w:cs="Arial"/>
          <w:sz w:val="18"/>
          <w:szCs w:val="18"/>
        </w:rPr>
        <w:t xml:space="preserve">Procesos participativos </w:t>
      </w:r>
      <w:proofErr w:type="spellStart"/>
      <w:r w:rsidRPr="006D5E9B">
        <w:rPr>
          <w:rFonts w:ascii="Arial" w:hAnsi="Arial" w:cs="Arial"/>
          <w:sz w:val="18"/>
          <w:szCs w:val="18"/>
        </w:rPr>
        <w:t>intramunicipales</w:t>
      </w:r>
      <w:proofErr w:type="spellEnd"/>
      <w:r w:rsidRPr="006D5E9B">
        <w:rPr>
          <w:rFonts w:ascii="Arial" w:hAnsi="Arial" w:cs="Arial"/>
          <w:sz w:val="18"/>
          <w:szCs w:val="18"/>
        </w:rPr>
        <w:t xml:space="preserve"> como pasos hacia la gobernanza local en</w:t>
      </w:r>
      <w:r w:rsidR="00364448" w:rsidRPr="006D5E9B">
        <w:rPr>
          <w:rFonts w:ascii="Arial" w:hAnsi="Arial" w:cs="Arial"/>
          <w:sz w:val="18"/>
          <w:szCs w:val="18"/>
        </w:rPr>
        <w:t xml:space="preserve"> </w:t>
      </w:r>
      <w:r w:rsidRPr="006D5E9B">
        <w:rPr>
          <w:rFonts w:ascii="Arial" w:hAnsi="Arial" w:cs="Arial"/>
          <w:sz w:val="18"/>
          <w:szCs w:val="18"/>
        </w:rPr>
        <w:t>territorios periurbanos. La experiencia en el municipio de Tarímbaro, Michoacán, México</w:t>
      </w:r>
      <w:r w:rsidR="00481778" w:rsidRPr="006D5E9B">
        <w:rPr>
          <w:rFonts w:ascii="Arial" w:hAnsi="Arial" w:cs="Arial"/>
          <w:sz w:val="18"/>
          <w:szCs w:val="18"/>
        </w:rPr>
        <w:t xml:space="preserve">. </w:t>
      </w:r>
      <w:r w:rsidRPr="006D5E9B">
        <w:rPr>
          <w:rFonts w:ascii="Arial" w:hAnsi="Arial" w:cs="Arial"/>
          <w:sz w:val="18"/>
          <w:szCs w:val="18"/>
        </w:rPr>
        <w:t xml:space="preserve">Journal </w:t>
      </w:r>
      <w:proofErr w:type="spellStart"/>
      <w:r w:rsidRPr="006D5E9B">
        <w:rPr>
          <w:rFonts w:ascii="Arial" w:hAnsi="Arial" w:cs="Arial"/>
          <w:sz w:val="18"/>
          <w:szCs w:val="18"/>
        </w:rPr>
        <w:t>of</w:t>
      </w:r>
      <w:proofErr w:type="spellEnd"/>
      <w:r w:rsidRPr="006D5E9B">
        <w:rPr>
          <w:rFonts w:ascii="Arial" w:hAnsi="Arial" w:cs="Arial"/>
          <w:sz w:val="18"/>
          <w:szCs w:val="18"/>
        </w:rPr>
        <w:t xml:space="preserve"> </w:t>
      </w:r>
      <w:proofErr w:type="spellStart"/>
      <w:r w:rsidRPr="006D5E9B">
        <w:rPr>
          <w:rFonts w:ascii="Arial" w:hAnsi="Arial" w:cs="Arial"/>
          <w:sz w:val="18"/>
          <w:szCs w:val="18"/>
        </w:rPr>
        <w:t>Latin</w:t>
      </w:r>
      <w:proofErr w:type="spellEnd"/>
      <w:r w:rsidRPr="006D5E9B">
        <w:rPr>
          <w:rFonts w:ascii="Arial" w:hAnsi="Arial" w:cs="Arial"/>
          <w:sz w:val="18"/>
          <w:szCs w:val="18"/>
        </w:rPr>
        <w:t xml:space="preserve"> American </w:t>
      </w:r>
      <w:proofErr w:type="spellStart"/>
      <w:r w:rsidRPr="006D5E9B">
        <w:rPr>
          <w:rFonts w:ascii="Arial" w:hAnsi="Arial" w:cs="Arial"/>
          <w:sz w:val="18"/>
          <w:szCs w:val="18"/>
        </w:rPr>
        <w:t>Geography</w:t>
      </w:r>
      <w:proofErr w:type="spellEnd"/>
      <w:r w:rsidR="00364448" w:rsidRPr="006D5E9B">
        <w:rPr>
          <w:rFonts w:ascii="Arial" w:hAnsi="Arial" w:cs="Arial"/>
          <w:sz w:val="18"/>
          <w:szCs w:val="18"/>
        </w:rPr>
        <w:t xml:space="preserve">. </w:t>
      </w:r>
      <w:r w:rsidRPr="006D5E9B">
        <w:rPr>
          <w:rFonts w:ascii="Arial" w:hAnsi="Arial" w:cs="Arial"/>
          <w:sz w:val="18"/>
          <w:szCs w:val="18"/>
          <w:lang w:val="en-US"/>
        </w:rPr>
        <w:t>14</w:t>
      </w:r>
      <w:r w:rsidR="00364448" w:rsidRPr="006D5E9B">
        <w:rPr>
          <w:rFonts w:ascii="Arial" w:hAnsi="Arial" w:cs="Arial"/>
          <w:sz w:val="18"/>
          <w:szCs w:val="18"/>
          <w:lang w:val="en-US"/>
        </w:rPr>
        <w:t>(</w:t>
      </w:r>
      <w:r w:rsidRPr="006D5E9B">
        <w:rPr>
          <w:rFonts w:ascii="Arial" w:hAnsi="Arial" w:cs="Arial"/>
          <w:sz w:val="18"/>
          <w:szCs w:val="18"/>
          <w:lang w:val="en-US"/>
        </w:rPr>
        <w:t>2</w:t>
      </w:r>
      <w:r w:rsidR="00364448" w:rsidRPr="006D5E9B">
        <w:rPr>
          <w:rFonts w:ascii="Arial" w:hAnsi="Arial" w:cs="Arial"/>
          <w:sz w:val="18"/>
          <w:szCs w:val="18"/>
          <w:lang w:val="en-US"/>
        </w:rPr>
        <w:t>):</w:t>
      </w:r>
      <w:r w:rsidRPr="006D5E9B">
        <w:rPr>
          <w:rFonts w:ascii="Arial" w:hAnsi="Arial" w:cs="Arial"/>
          <w:sz w:val="18"/>
          <w:szCs w:val="18"/>
          <w:lang w:val="en-US"/>
        </w:rPr>
        <w:t>129-157</w:t>
      </w:r>
      <w:r w:rsidR="001040FF" w:rsidRPr="006D5E9B">
        <w:rPr>
          <w:rFonts w:ascii="Arial" w:hAnsi="Arial" w:cs="Arial"/>
          <w:sz w:val="18"/>
          <w:szCs w:val="18"/>
          <w:lang w:val="en-US"/>
        </w:rPr>
        <w:t xml:space="preserve">. [online] </w:t>
      </w:r>
      <w:r w:rsidRPr="006D5E9B">
        <w:rPr>
          <w:rFonts w:ascii="Arial" w:hAnsi="Arial" w:cs="Arial"/>
          <w:sz w:val="18"/>
          <w:szCs w:val="18"/>
          <w:lang w:val="en-US"/>
        </w:rPr>
        <w:t xml:space="preserve">URL: </w:t>
      </w:r>
      <w:hyperlink r:id="rId21" w:history="1">
        <w:r w:rsidR="001040FF" w:rsidRPr="006D5E9B">
          <w:rPr>
            <w:rStyle w:val="Hipervnculo"/>
            <w:rFonts w:ascii="Arial" w:hAnsi="Arial" w:cs="Arial"/>
            <w:sz w:val="18"/>
            <w:szCs w:val="18"/>
            <w:lang w:val="en-US"/>
          </w:rPr>
          <w:t>https://www.jstor.org/stable/43964616</w:t>
        </w:r>
      </w:hyperlink>
    </w:p>
    <w:p w14:paraId="792CDF8C" w14:textId="3CAC19C8" w:rsidR="005326B2" w:rsidRPr="006D5E9B" w:rsidRDefault="005326B2" w:rsidP="005326B2">
      <w:pPr>
        <w:spacing w:line="360" w:lineRule="auto"/>
        <w:rPr>
          <w:rFonts w:ascii="Arial" w:hAnsi="Arial" w:cs="Arial"/>
          <w:sz w:val="18"/>
          <w:szCs w:val="18"/>
          <w:lang w:val="en-US"/>
        </w:rPr>
      </w:pPr>
      <w:proofErr w:type="spellStart"/>
      <w:r w:rsidRPr="006D5E9B">
        <w:rPr>
          <w:rFonts w:ascii="Arial" w:hAnsi="Arial" w:cs="Arial"/>
          <w:sz w:val="18"/>
          <w:szCs w:val="18"/>
          <w:lang w:val="en-US"/>
        </w:rPr>
        <w:t>Ramoneda</w:t>
      </w:r>
      <w:proofErr w:type="spellEnd"/>
      <w:r w:rsidRPr="006D5E9B">
        <w:rPr>
          <w:rFonts w:ascii="Arial" w:hAnsi="Arial" w:cs="Arial"/>
          <w:sz w:val="18"/>
          <w:szCs w:val="18"/>
          <w:lang w:val="en-US"/>
        </w:rPr>
        <w:t xml:space="preserve">-Martí, A. </w:t>
      </w:r>
      <w:r w:rsidR="00DA1E48" w:rsidRPr="006D5E9B">
        <w:rPr>
          <w:rFonts w:ascii="Arial" w:hAnsi="Arial" w:cs="Arial"/>
          <w:sz w:val="18"/>
          <w:szCs w:val="18"/>
          <w:lang w:val="en-US"/>
        </w:rPr>
        <w:t>2018.</w:t>
      </w:r>
      <w:r w:rsidRPr="006D5E9B">
        <w:rPr>
          <w:rFonts w:ascii="Arial" w:hAnsi="Arial" w:cs="Arial"/>
          <w:sz w:val="18"/>
          <w:szCs w:val="18"/>
          <w:lang w:val="en-US"/>
        </w:rPr>
        <w:t xml:space="preserve"> </w:t>
      </w:r>
      <w:r w:rsidRPr="006D5E9B">
        <w:rPr>
          <w:rFonts w:ascii="Arial" w:hAnsi="Arial" w:cs="Arial"/>
          <w:sz w:val="18"/>
          <w:szCs w:val="18"/>
        </w:rPr>
        <w:t>Retos para una gestión del agua como bien común en el municipio</w:t>
      </w:r>
      <w:r w:rsidR="00DA1E48" w:rsidRPr="006D5E9B">
        <w:rPr>
          <w:rFonts w:ascii="Arial" w:hAnsi="Arial" w:cs="Arial"/>
          <w:sz w:val="18"/>
          <w:szCs w:val="18"/>
        </w:rPr>
        <w:t xml:space="preserve"> </w:t>
      </w:r>
      <w:r w:rsidRPr="006D5E9B">
        <w:rPr>
          <w:rFonts w:ascii="Arial" w:hAnsi="Arial" w:cs="Arial"/>
          <w:sz w:val="18"/>
          <w:szCs w:val="18"/>
        </w:rPr>
        <w:t>de Cochabamba</w:t>
      </w:r>
      <w:r w:rsidR="00DA1E48" w:rsidRPr="006D5E9B">
        <w:rPr>
          <w:rFonts w:ascii="Arial" w:hAnsi="Arial" w:cs="Arial"/>
          <w:sz w:val="18"/>
          <w:szCs w:val="18"/>
        </w:rPr>
        <w:t xml:space="preserve"> </w:t>
      </w:r>
      <w:proofErr w:type="spellStart"/>
      <w:r w:rsidRPr="006D5E9B">
        <w:rPr>
          <w:rFonts w:ascii="Arial" w:hAnsi="Arial" w:cs="Arial"/>
          <w:sz w:val="18"/>
          <w:szCs w:val="18"/>
        </w:rPr>
        <w:t>Challenges</w:t>
      </w:r>
      <w:proofErr w:type="spellEnd"/>
      <w:r w:rsidRPr="006D5E9B">
        <w:rPr>
          <w:rFonts w:ascii="Arial" w:hAnsi="Arial" w:cs="Arial"/>
          <w:sz w:val="18"/>
          <w:szCs w:val="18"/>
        </w:rPr>
        <w:t xml:space="preserve"> for </w:t>
      </w:r>
      <w:proofErr w:type="spellStart"/>
      <w:r w:rsidRPr="006D5E9B">
        <w:rPr>
          <w:rFonts w:ascii="Arial" w:hAnsi="Arial" w:cs="Arial"/>
          <w:sz w:val="18"/>
          <w:szCs w:val="18"/>
        </w:rPr>
        <w:t>water</w:t>
      </w:r>
      <w:proofErr w:type="spellEnd"/>
      <w:r w:rsidRPr="006D5E9B">
        <w:rPr>
          <w:rFonts w:ascii="Arial" w:hAnsi="Arial" w:cs="Arial"/>
          <w:sz w:val="18"/>
          <w:szCs w:val="18"/>
        </w:rPr>
        <w:t xml:space="preserve"> </w:t>
      </w:r>
      <w:proofErr w:type="spellStart"/>
      <w:r w:rsidRPr="006D5E9B">
        <w:rPr>
          <w:rFonts w:ascii="Arial" w:hAnsi="Arial" w:cs="Arial"/>
          <w:sz w:val="18"/>
          <w:szCs w:val="18"/>
        </w:rPr>
        <w:t>management</w:t>
      </w:r>
      <w:proofErr w:type="spellEnd"/>
      <w:r w:rsidRPr="006D5E9B">
        <w:rPr>
          <w:rFonts w:ascii="Arial" w:hAnsi="Arial" w:cs="Arial"/>
          <w:sz w:val="18"/>
          <w:szCs w:val="18"/>
        </w:rPr>
        <w:t xml:space="preserve"> as a </w:t>
      </w:r>
      <w:proofErr w:type="spellStart"/>
      <w:r w:rsidRPr="006D5E9B">
        <w:rPr>
          <w:rFonts w:ascii="Arial" w:hAnsi="Arial" w:cs="Arial"/>
          <w:sz w:val="18"/>
          <w:szCs w:val="18"/>
        </w:rPr>
        <w:t>common</w:t>
      </w:r>
      <w:proofErr w:type="spellEnd"/>
      <w:r w:rsidRPr="006D5E9B">
        <w:rPr>
          <w:rFonts w:ascii="Arial" w:hAnsi="Arial" w:cs="Arial"/>
          <w:sz w:val="18"/>
          <w:szCs w:val="18"/>
        </w:rPr>
        <w:t xml:space="preserve"> </w:t>
      </w:r>
      <w:proofErr w:type="spellStart"/>
      <w:r w:rsidRPr="006D5E9B">
        <w:rPr>
          <w:rFonts w:ascii="Arial" w:hAnsi="Arial" w:cs="Arial"/>
          <w:sz w:val="18"/>
          <w:szCs w:val="18"/>
        </w:rPr>
        <w:t>good</w:t>
      </w:r>
      <w:proofErr w:type="spellEnd"/>
      <w:r w:rsidRPr="006D5E9B">
        <w:rPr>
          <w:rFonts w:ascii="Arial" w:hAnsi="Arial" w:cs="Arial"/>
          <w:sz w:val="18"/>
          <w:szCs w:val="18"/>
        </w:rPr>
        <w:t xml:space="preserve"> in </w:t>
      </w:r>
      <w:proofErr w:type="spellStart"/>
      <w:r w:rsidRPr="006D5E9B">
        <w:rPr>
          <w:rFonts w:ascii="Arial" w:hAnsi="Arial" w:cs="Arial"/>
          <w:sz w:val="18"/>
          <w:szCs w:val="18"/>
        </w:rPr>
        <w:t>the</w:t>
      </w:r>
      <w:proofErr w:type="spellEnd"/>
      <w:r w:rsidRPr="006D5E9B">
        <w:rPr>
          <w:rFonts w:ascii="Arial" w:hAnsi="Arial" w:cs="Arial"/>
          <w:sz w:val="18"/>
          <w:szCs w:val="18"/>
        </w:rPr>
        <w:t xml:space="preserve"> </w:t>
      </w:r>
      <w:proofErr w:type="spellStart"/>
      <w:r w:rsidRPr="006D5E9B">
        <w:rPr>
          <w:rFonts w:ascii="Arial" w:hAnsi="Arial" w:cs="Arial"/>
          <w:sz w:val="18"/>
          <w:szCs w:val="18"/>
        </w:rPr>
        <w:t>municipality</w:t>
      </w:r>
      <w:proofErr w:type="spellEnd"/>
      <w:r w:rsidR="00DA1E48" w:rsidRPr="006D5E9B">
        <w:rPr>
          <w:rFonts w:ascii="Arial" w:hAnsi="Arial" w:cs="Arial"/>
          <w:sz w:val="18"/>
          <w:szCs w:val="18"/>
        </w:rPr>
        <w:t xml:space="preserve"> </w:t>
      </w:r>
      <w:proofErr w:type="spellStart"/>
      <w:r w:rsidRPr="006D5E9B">
        <w:rPr>
          <w:rFonts w:ascii="Arial" w:hAnsi="Arial" w:cs="Arial"/>
          <w:sz w:val="18"/>
          <w:szCs w:val="18"/>
        </w:rPr>
        <w:t>of</w:t>
      </w:r>
      <w:proofErr w:type="spellEnd"/>
      <w:r w:rsidRPr="006D5E9B">
        <w:rPr>
          <w:rFonts w:ascii="Arial" w:hAnsi="Arial" w:cs="Arial"/>
          <w:sz w:val="18"/>
          <w:szCs w:val="18"/>
        </w:rPr>
        <w:t xml:space="preserve"> Cochabamba</w:t>
      </w:r>
      <w:r w:rsidR="00DA1E48" w:rsidRPr="006D5E9B">
        <w:rPr>
          <w:rFonts w:ascii="Arial" w:hAnsi="Arial" w:cs="Arial"/>
          <w:sz w:val="18"/>
          <w:szCs w:val="18"/>
        </w:rPr>
        <w:t xml:space="preserve">. In: </w:t>
      </w:r>
      <w:r w:rsidR="009105BC" w:rsidRPr="006D5E9B">
        <w:rPr>
          <w:rFonts w:ascii="Arial" w:hAnsi="Arial" w:cs="Arial"/>
          <w:sz w:val="18"/>
          <w:szCs w:val="18"/>
        </w:rPr>
        <w:t xml:space="preserve">P. Urquieta and S. Botton (Coord.). </w:t>
      </w:r>
      <w:r w:rsidR="00617BC6" w:rsidRPr="006D5E9B">
        <w:rPr>
          <w:rFonts w:ascii="Arial" w:hAnsi="Arial" w:cs="Arial"/>
          <w:sz w:val="18"/>
          <w:szCs w:val="18"/>
        </w:rPr>
        <w:t xml:space="preserve">Agua y desigualdades urbanas. </w:t>
      </w:r>
      <w:r w:rsidR="00617BC6" w:rsidRPr="006D5E9B">
        <w:rPr>
          <w:rFonts w:ascii="Arial" w:hAnsi="Arial" w:cs="Arial"/>
          <w:sz w:val="18"/>
          <w:szCs w:val="18"/>
          <w:lang w:val="en-US"/>
        </w:rPr>
        <w:t>73-94.</w:t>
      </w:r>
    </w:p>
    <w:p w14:paraId="7466ABB9" w14:textId="36242CC1" w:rsidR="009A464D" w:rsidRPr="006D5E9B" w:rsidRDefault="009A464D" w:rsidP="00B1019E">
      <w:pPr>
        <w:spacing w:line="360" w:lineRule="auto"/>
        <w:rPr>
          <w:rFonts w:ascii="Arial" w:hAnsi="Arial" w:cs="Arial"/>
          <w:sz w:val="18"/>
          <w:szCs w:val="18"/>
          <w:lang w:val="en-US"/>
        </w:rPr>
      </w:pPr>
      <w:r w:rsidRPr="006D5E9B">
        <w:rPr>
          <w:rFonts w:ascii="Arial" w:hAnsi="Arial" w:cs="Arial"/>
          <w:sz w:val="18"/>
          <w:szCs w:val="18"/>
          <w:lang w:val="en-US"/>
        </w:rPr>
        <w:t xml:space="preserve">Rivera, P., and R. Chávez. </w:t>
      </w:r>
      <w:r w:rsidR="00404133" w:rsidRPr="006D5E9B">
        <w:rPr>
          <w:rFonts w:ascii="Arial" w:hAnsi="Arial" w:cs="Arial"/>
          <w:sz w:val="18"/>
          <w:szCs w:val="18"/>
          <w:lang w:val="en-US"/>
        </w:rPr>
        <w:t xml:space="preserve">2020. </w:t>
      </w:r>
      <w:r w:rsidRPr="006D5E9B">
        <w:rPr>
          <w:rFonts w:ascii="Arial" w:hAnsi="Arial" w:cs="Arial"/>
          <w:sz w:val="18"/>
          <w:szCs w:val="18"/>
          <w:lang w:val="en-US"/>
        </w:rPr>
        <w:t>The Institutional Challenges in the Sanitation of the</w:t>
      </w:r>
      <w:r w:rsidR="00404133" w:rsidRPr="006D5E9B">
        <w:rPr>
          <w:rFonts w:ascii="Arial" w:hAnsi="Arial" w:cs="Arial"/>
          <w:sz w:val="18"/>
          <w:szCs w:val="18"/>
          <w:lang w:val="en-US"/>
        </w:rPr>
        <w:t xml:space="preserve"> </w:t>
      </w:r>
      <w:r w:rsidRPr="006D5E9B">
        <w:rPr>
          <w:rFonts w:ascii="Arial" w:hAnsi="Arial" w:cs="Arial"/>
          <w:sz w:val="18"/>
          <w:szCs w:val="18"/>
          <w:lang w:val="en-US"/>
        </w:rPr>
        <w:t>Municipalities in Mexico: The Case of Zacatecas</w:t>
      </w:r>
      <w:r w:rsidR="00404133" w:rsidRPr="006D5E9B">
        <w:rPr>
          <w:rFonts w:ascii="Arial" w:hAnsi="Arial" w:cs="Arial"/>
          <w:sz w:val="18"/>
          <w:szCs w:val="18"/>
          <w:lang w:val="en-US"/>
        </w:rPr>
        <w:t>.</w:t>
      </w:r>
      <w:r w:rsidR="00433995" w:rsidRPr="006D5E9B">
        <w:rPr>
          <w:rFonts w:ascii="Arial" w:hAnsi="Arial" w:cs="Arial"/>
          <w:sz w:val="18"/>
          <w:szCs w:val="18"/>
          <w:lang w:val="en-US"/>
        </w:rPr>
        <w:t xml:space="preserve"> </w:t>
      </w:r>
      <w:r w:rsidR="00B1019E" w:rsidRPr="006D5E9B">
        <w:rPr>
          <w:rFonts w:ascii="Arial" w:hAnsi="Arial" w:cs="Arial"/>
          <w:sz w:val="18"/>
          <w:szCs w:val="18"/>
          <w:lang w:val="en-US"/>
        </w:rPr>
        <w:t>In: E. M. Otazo-Sánchez et al. (eds.). Water Availability and Management in Mexico. Water Science and Technology Library 999</w:t>
      </w:r>
      <w:r w:rsidR="00B54EC5" w:rsidRPr="006D5E9B">
        <w:rPr>
          <w:rFonts w:ascii="Arial" w:hAnsi="Arial" w:cs="Arial"/>
          <w:sz w:val="18"/>
          <w:szCs w:val="18"/>
          <w:lang w:val="en-US"/>
        </w:rPr>
        <w:t xml:space="preserve">. </w:t>
      </w:r>
      <w:r w:rsidR="00B45674" w:rsidRPr="006D5E9B">
        <w:rPr>
          <w:rFonts w:ascii="Arial" w:hAnsi="Arial" w:cs="Arial"/>
          <w:sz w:val="18"/>
          <w:szCs w:val="18"/>
          <w:lang w:val="en-US"/>
        </w:rPr>
        <w:t>365-38</w:t>
      </w:r>
      <w:r w:rsidR="00F46DFF" w:rsidRPr="006D5E9B">
        <w:rPr>
          <w:rFonts w:ascii="Arial" w:hAnsi="Arial" w:cs="Arial"/>
          <w:sz w:val="18"/>
          <w:szCs w:val="18"/>
          <w:lang w:val="en-US"/>
        </w:rPr>
        <w:t>8</w:t>
      </w:r>
      <w:r w:rsidR="00B45674" w:rsidRPr="006D5E9B">
        <w:rPr>
          <w:rFonts w:ascii="Arial" w:hAnsi="Arial" w:cs="Arial"/>
          <w:sz w:val="18"/>
          <w:szCs w:val="18"/>
          <w:lang w:val="en-US"/>
        </w:rPr>
        <w:t xml:space="preserve"> </w:t>
      </w:r>
      <w:hyperlink r:id="rId22" w:history="1">
        <w:r w:rsidR="00F46DFF" w:rsidRPr="006D5E9B">
          <w:rPr>
            <w:rStyle w:val="Hipervnculo"/>
            <w:rFonts w:ascii="Arial" w:hAnsi="Arial" w:cs="Arial"/>
            <w:sz w:val="18"/>
            <w:szCs w:val="18"/>
            <w:lang w:val="en-US"/>
          </w:rPr>
          <w:t>https://doi.org/10.1007/978-3-030-24962-5_18</w:t>
        </w:r>
      </w:hyperlink>
    </w:p>
    <w:p w14:paraId="7DE269EA" w14:textId="7C28ABA2" w:rsidR="00CB44F1" w:rsidRPr="006D5E9B" w:rsidRDefault="00056A77" w:rsidP="00356A0D">
      <w:pPr>
        <w:spacing w:line="360" w:lineRule="auto"/>
        <w:rPr>
          <w:rFonts w:ascii="Arial" w:hAnsi="Arial" w:cs="Arial"/>
          <w:sz w:val="18"/>
          <w:szCs w:val="18"/>
          <w:lang w:val="en-US"/>
        </w:rPr>
      </w:pPr>
      <w:r w:rsidRPr="006D5E9B">
        <w:rPr>
          <w:rFonts w:ascii="Arial" w:hAnsi="Arial" w:cs="Arial"/>
          <w:sz w:val="18"/>
          <w:szCs w:val="18"/>
          <w:lang w:val="en-US"/>
        </w:rPr>
        <w:t xml:space="preserve">Schreurs, E., S. </w:t>
      </w:r>
      <w:r w:rsidR="00CB44F1" w:rsidRPr="006D5E9B">
        <w:rPr>
          <w:rFonts w:ascii="Arial" w:hAnsi="Arial" w:cs="Arial"/>
          <w:sz w:val="18"/>
          <w:szCs w:val="18"/>
          <w:lang w:val="en-US"/>
        </w:rPr>
        <w:t xml:space="preserve">Koop, </w:t>
      </w:r>
      <w:r w:rsidR="00327585" w:rsidRPr="006D5E9B">
        <w:rPr>
          <w:rFonts w:ascii="Arial" w:hAnsi="Arial" w:cs="Arial"/>
          <w:sz w:val="18"/>
          <w:szCs w:val="18"/>
          <w:lang w:val="en-US"/>
        </w:rPr>
        <w:t xml:space="preserve">and </w:t>
      </w:r>
      <w:r w:rsidR="00CB44F1" w:rsidRPr="006D5E9B">
        <w:rPr>
          <w:rFonts w:ascii="Arial" w:hAnsi="Arial" w:cs="Arial"/>
          <w:sz w:val="18"/>
          <w:szCs w:val="18"/>
          <w:lang w:val="en-US"/>
        </w:rPr>
        <w:t>K</w:t>
      </w:r>
      <w:r w:rsidR="00327585" w:rsidRPr="006D5E9B">
        <w:rPr>
          <w:rFonts w:ascii="Arial" w:hAnsi="Arial" w:cs="Arial"/>
          <w:sz w:val="18"/>
          <w:szCs w:val="18"/>
          <w:lang w:val="en-US"/>
        </w:rPr>
        <w:t>. V</w:t>
      </w:r>
      <w:r w:rsidR="00CB44F1" w:rsidRPr="006D5E9B">
        <w:rPr>
          <w:rFonts w:ascii="Arial" w:hAnsi="Arial" w:cs="Arial"/>
          <w:sz w:val="18"/>
          <w:szCs w:val="18"/>
          <w:lang w:val="en-US"/>
        </w:rPr>
        <w:t>an Leeuwen.  Application of the City Blueprint Approach to assess</w:t>
      </w:r>
      <w:r w:rsidR="00327585" w:rsidRPr="006D5E9B">
        <w:rPr>
          <w:rFonts w:ascii="Arial" w:hAnsi="Arial" w:cs="Arial"/>
          <w:sz w:val="18"/>
          <w:szCs w:val="18"/>
          <w:lang w:val="en-US"/>
        </w:rPr>
        <w:t xml:space="preserve"> </w:t>
      </w:r>
      <w:r w:rsidR="00CB44F1" w:rsidRPr="006D5E9B">
        <w:rPr>
          <w:rFonts w:ascii="Arial" w:hAnsi="Arial" w:cs="Arial"/>
          <w:sz w:val="18"/>
          <w:szCs w:val="18"/>
          <w:lang w:val="en-US"/>
        </w:rPr>
        <w:t>the challenges of water management and governance</w:t>
      </w:r>
      <w:r w:rsidRPr="006D5E9B">
        <w:rPr>
          <w:rFonts w:ascii="Arial" w:hAnsi="Arial" w:cs="Arial"/>
          <w:sz w:val="18"/>
          <w:szCs w:val="18"/>
          <w:lang w:val="en-US"/>
        </w:rPr>
        <w:t xml:space="preserve"> </w:t>
      </w:r>
      <w:r w:rsidR="00CB44F1" w:rsidRPr="006D5E9B">
        <w:rPr>
          <w:rFonts w:ascii="Arial" w:hAnsi="Arial" w:cs="Arial"/>
          <w:sz w:val="18"/>
          <w:szCs w:val="18"/>
          <w:lang w:val="en-US"/>
        </w:rPr>
        <w:t>in Quito (Ecuador)</w:t>
      </w:r>
      <w:r w:rsidRPr="006D5E9B">
        <w:rPr>
          <w:rFonts w:ascii="Arial" w:hAnsi="Arial" w:cs="Arial"/>
          <w:sz w:val="18"/>
          <w:szCs w:val="18"/>
          <w:lang w:val="en-US"/>
        </w:rPr>
        <w:t xml:space="preserve">. </w:t>
      </w:r>
      <w:proofErr w:type="gramStart"/>
      <w:r w:rsidR="00356A0D" w:rsidRPr="006D5E9B">
        <w:rPr>
          <w:rFonts w:ascii="Arial" w:hAnsi="Arial" w:cs="Arial"/>
          <w:sz w:val="18"/>
          <w:szCs w:val="18"/>
          <w:lang w:val="en-US"/>
        </w:rPr>
        <w:t>Environment</w:t>
      </w:r>
      <w:proofErr w:type="gramEnd"/>
      <w:r w:rsidR="00356A0D" w:rsidRPr="006D5E9B">
        <w:rPr>
          <w:rFonts w:ascii="Arial" w:hAnsi="Arial" w:cs="Arial"/>
          <w:sz w:val="18"/>
          <w:szCs w:val="18"/>
          <w:lang w:val="en-US"/>
        </w:rPr>
        <w:t xml:space="preserve"> Development and Sustainability. 20:509–525. </w:t>
      </w:r>
      <w:hyperlink r:id="rId23" w:history="1">
        <w:r w:rsidR="00356A0D" w:rsidRPr="006D5E9B">
          <w:rPr>
            <w:rStyle w:val="Hipervnculo"/>
            <w:rFonts w:ascii="Arial" w:hAnsi="Arial" w:cs="Arial"/>
            <w:sz w:val="18"/>
            <w:szCs w:val="18"/>
            <w:lang w:val="en-US"/>
          </w:rPr>
          <w:t>https://doi.org/10.1007/s10668-017-9916-x</w:t>
        </w:r>
      </w:hyperlink>
    </w:p>
    <w:p w14:paraId="5D37ACFB" w14:textId="3B95A7AA" w:rsidR="00A309A1" w:rsidRPr="006D5E9B" w:rsidRDefault="00A309A1" w:rsidP="00A309A1">
      <w:pPr>
        <w:spacing w:line="360" w:lineRule="auto"/>
        <w:rPr>
          <w:rFonts w:ascii="Arial" w:hAnsi="Arial" w:cs="Arial"/>
          <w:sz w:val="18"/>
          <w:szCs w:val="18"/>
        </w:rPr>
      </w:pPr>
      <w:r w:rsidRPr="006D5E9B">
        <w:rPr>
          <w:rFonts w:ascii="Arial" w:hAnsi="Arial" w:cs="Arial"/>
          <w:sz w:val="18"/>
          <w:szCs w:val="18"/>
          <w:lang w:val="en-US"/>
        </w:rPr>
        <w:t xml:space="preserve">Tiburcio-Sánchez, A. and M. </w:t>
      </w:r>
      <w:proofErr w:type="spellStart"/>
      <w:r w:rsidRPr="006D5E9B">
        <w:rPr>
          <w:rFonts w:ascii="Arial" w:hAnsi="Arial" w:cs="Arial"/>
          <w:sz w:val="18"/>
          <w:szCs w:val="18"/>
          <w:lang w:val="en-US"/>
        </w:rPr>
        <w:t>Perevochtchikova</w:t>
      </w:r>
      <w:proofErr w:type="spellEnd"/>
      <w:r w:rsidRPr="006D5E9B">
        <w:rPr>
          <w:rFonts w:ascii="Arial" w:hAnsi="Arial" w:cs="Arial"/>
          <w:sz w:val="18"/>
          <w:szCs w:val="18"/>
          <w:lang w:val="en-US"/>
        </w:rPr>
        <w:t xml:space="preserve">. </w:t>
      </w:r>
      <w:r w:rsidRPr="006D5E9B">
        <w:rPr>
          <w:rFonts w:ascii="Arial" w:hAnsi="Arial" w:cs="Arial"/>
          <w:sz w:val="18"/>
          <w:szCs w:val="18"/>
        </w:rPr>
        <w:t xml:space="preserve">2012. La gestión del agua y el desarrollo de indicadores ambientales en México y Canadá: un análisis comparativo Journal </w:t>
      </w:r>
      <w:proofErr w:type="spellStart"/>
      <w:r w:rsidRPr="006D5E9B">
        <w:rPr>
          <w:rFonts w:ascii="Arial" w:hAnsi="Arial" w:cs="Arial"/>
          <w:sz w:val="18"/>
          <w:szCs w:val="18"/>
        </w:rPr>
        <w:t>of</w:t>
      </w:r>
      <w:proofErr w:type="spellEnd"/>
      <w:r w:rsidRPr="006D5E9B">
        <w:rPr>
          <w:rFonts w:ascii="Arial" w:hAnsi="Arial" w:cs="Arial"/>
          <w:sz w:val="18"/>
          <w:szCs w:val="18"/>
        </w:rPr>
        <w:t xml:space="preserve"> </w:t>
      </w:r>
      <w:proofErr w:type="spellStart"/>
      <w:r w:rsidRPr="006D5E9B">
        <w:rPr>
          <w:rFonts w:ascii="Arial" w:hAnsi="Arial" w:cs="Arial"/>
          <w:sz w:val="18"/>
          <w:szCs w:val="18"/>
        </w:rPr>
        <w:t>Latin</w:t>
      </w:r>
      <w:proofErr w:type="spellEnd"/>
      <w:r w:rsidRPr="006D5E9B">
        <w:rPr>
          <w:rFonts w:ascii="Arial" w:hAnsi="Arial" w:cs="Arial"/>
          <w:sz w:val="18"/>
          <w:szCs w:val="18"/>
        </w:rPr>
        <w:t xml:space="preserve"> American </w:t>
      </w:r>
      <w:proofErr w:type="spellStart"/>
      <w:r w:rsidRPr="006D5E9B">
        <w:rPr>
          <w:rFonts w:ascii="Arial" w:hAnsi="Arial" w:cs="Arial"/>
          <w:sz w:val="18"/>
          <w:szCs w:val="18"/>
        </w:rPr>
        <w:t>Geography</w:t>
      </w:r>
      <w:proofErr w:type="spellEnd"/>
      <w:r w:rsidRPr="006D5E9B">
        <w:rPr>
          <w:rFonts w:ascii="Arial" w:hAnsi="Arial" w:cs="Arial"/>
          <w:sz w:val="18"/>
          <w:szCs w:val="18"/>
        </w:rPr>
        <w:t xml:space="preserve">. 11(2):145-165. </w:t>
      </w:r>
      <w:hyperlink r:id="rId24" w:history="1">
        <w:r w:rsidR="0010700F" w:rsidRPr="006D5E9B">
          <w:rPr>
            <w:rStyle w:val="Hipervnculo"/>
            <w:rFonts w:ascii="Arial" w:hAnsi="Arial" w:cs="Arial"/>
            <w:sz w:val="18"/>
            <w:szCs w:val="18"/>
          </w:rPr>
          <w:t>https://doi.org/10.1353/lag.2012.0032</w:t>
        </w:r>
      </w:hyperlink>
    </w:p>
    <w:p w14:paraId="110D9CD0" w14:textId="46D54675" w:rsidR="0010700F" w:rsidRPr="006D5E9B" w:rsidRDefault="0010700F" w:rsidP="00AD658F">
      <w:pPr>
        <w:spacing w:line="360" w:lineRule="auto"/>
        <w:rPr>
          <w:rFonts w:ascii="Arial" w:hAnsi="Arial" w:cs="Arial"/>
          <w:sz w:val="18"/>
          <w:szCs w:val="18"/>
          <w:lang w:val="en-US"/>
        </w:rPr>
      </w:pPr>
      <w:proofErr w:type="spellStart"/>
      <w:r w:rsidRPr="006D5E9B">
        <w:rPr>
          <w:rFonts w:ascii="Arial" w:hAnsi="Arial" w:cs="Arial"/>
          <w:sz w:val="18"/>
          <w:szCs w:val="18"/>
        </w:rPr>
        <w:t>Vollmer</w:t>
      </w:r>
      <w:proofErr w:type="spellEnd"/>
      <w:r w:rsidRPr="006D5E9B">
        <w:rPr>
          <w:rFonts w:ascii="Arial" w:hAnsi="Arial" w:cs="Arial"/>
          <w:sz w:val="18"/>
          <w:szCs w:val="18"/>
        </w:rPr>
        <w:t xml:space="preserve">, D., </w:t>
      </w:r>
      <w:r w:rsidR="004869EA" w:rsidRPr="006D5E9B">
        <w:rPr>
          <w:rFonts w:ascii="Arial" w:hAnsi="Arial" w:cs="Arial"/>
          <w:sz w:val="18"/>
          <w:szCs w:val="18"/>
        </w:rPr>
        <w:t xml:space="preserve">M. </w:t>
      </w:r>
      <w:proofErr w:type="spellStart"/>
      <w:r w:rsidRPr="006D5E9B">
        <w:rPr>
          <w:rFonts w:ascii="Arial" w:hAnsi="Arial" w:cs="Arial"/>
          <w:sz w:val="18"/>
          <w:szCs w:val="18"/>
        </w:rPr>
        <w:t>Ometto</w:t>
      </w:r>
      <w:proofErr w:type="spellEnd"/>
      <w:r w:rsidR="004869EA" w:rsidRPr="006D5E9B">
        <w:rPr>
          <w:rFonts w:ascii="Arial" w:hAnsi="Arial" w:cs="Arial"/>
          <w:sz w:val="18"/>
          <w:szCs w:val="18"/>
        </w:rPr>
        <w:t>-</w:t>
      </w:r>
      <w:r w:rsidRPr="006D5E9B">
        <w:rPr>
          <w:rFonts w:ascii="Arial" w:hAnsi="Arial" w:cs="Arial"/>
          <w:sz w:val="18"/>
          <w:szCs w:val="18"/>
        </w:rPr>
        <w:t>Bezerra, N</w:t>
      </w:r>
      <w:r w:rsidR="004869EA" w:rsidRPr="006D5E9B">
        <w:rPr>
          <w:rFonts w:ascii="Arial" w:hAnsi="Arial" w:cs="Arial"/>
          <w:sz w:val="18"/>
          <w:szCs w:val="18"/>
        </w:rPr>
        <w:t xml:space="preserve">. </w:t>
      </w:r>
      <w:r w:rsidRPr="006D5E9B">
        <w:rPr>
          <w:rFonts w:ascii="Arial" w:hAnsi="Arial" w:cs="Arial"/>
          <w:sz w:val="18"/>
          <w:szCs w:val="18"/>
        </w:rPr>
        <w:t>Acero</w:t>
      </w:r>
      <w:r w:rsidR="004869EA" w:rsidRPr="006D5E9B">
        <w:rPr>
          <w:rFonts w:ascii="Arial" w:hAnsi="Arial" w:cs="Arial"/>
          <w:sz w:val="18"/>
          <w:szCs w:val="18"/>
        </w:rPr>
        <w:t>-</w:t>
      </w:r>
      <w:r w:rsidRPr="006D5E9B">
        <w:rPr>
          <w:rFonts w:ascii="Arial" w:hAnsi="Arial" w:cs="Arial"/>
          <w:sz w:val="18"/>
          <w:szCs w:val="18"/>
        </w:rPr>
        <w:t>Mart</w:t>
      </w:r>
      <w:r w:rsidR="004869EA" w:rsidRPr="006D5E9B">
        <w:rPr>
          <w:rFonts w:ascii="Arial" w:hAnsi="Arial" w:cs="Arial"/>
          <w:sz w:val="18"/>
          <w:szCs w:val="18"/>
        </w:rPr>
        <w:t>í</w:t>
      </w:r>
      <w:r w:rsidRPr="006D5E9B">
        <w:rPr>
          <w:rFonts w:ascii="Arial" w:hAnsi="Arial" w:cs="Arial"/>
          <w:sz w:val="18"/>
          <w:szCs w:val="18"/>
        </w:rPr>
        <w:t>nez,</w:t>
      </w:r>
      <w:r w:rsidR="004869EA" w:rsidRPr="006D5E9B">
        <w:rPr>
          <w:rFonts w:ascii="Arial" w:hAnsi="Arial" w:cs="Arial"/>
          <w:sz w:val="18"/>
          <w:szCs w:val="18"/>
        </w:rPr>
        <w:t xml:space="preserve"> </w:t>
      </w:r>
      <w:r w:rsidRPr="006D5E9B">
        <w:rPr>
          <w:rFonts w:ascii="Arial" w:hAnsi="Arial" w:cs="Arial"/>
          <w:sz w:val="18"/>
          <w:szCs w:val="18"/>
        </w:rPr>
        <w:t>O</w:t>
      </w:r>
      <w:r w:rsidR="004869EA" w:rsidRPr="006D5E9B">
        <w:rPr>
          <w:rFonts w:ascii="Arial" w:hAnsi="Arial" w:cs="Arial"/>
          <w:sz w:val="18"/>
          <w:szCs w:val="18"/>
        </w:rPr>
        <w:t xml:space="preserve">. </w:t>
      </w:r>
      <w:r w:rsidRPr="006D5E9B">
        <w:rPr>
          <w:rFonts w:ascii="Arial" w:hAnsi="Arial" w:cs="Arial"/>
          <w:sz w:val="18"/>
          <w:szCs w:val="18"/>
        </w:rPr>
        <w:t>Rodr</w:t>
      </w:r>
      <w:r w:rsidR="004869EA" w:rsidRPr="006D5E9B">
        <w:rPr>
          <w:rFonts w:ascii="Arial" w:hAnsi="Arial" w:cs="Arial"/>
          <w:sz w:val="18"/>
          <w:szCs w:val="18"/>
        </w:rPr>
        <w:t>í</w:t>
      </w:r>
      <w:r w:rsidRPr="006D5E9B">
        <w:rPr>
          <w:rFonts w:ascii="Arial" w:hAnsi="Arial" w:cs="Arial"/>
          <w:sz w:val="18"/>
          <w:szCs w:val="18"/>
        </w:rPr>
        <w:t>guez</w:t>
      </w:r>
      <w:r w:rsidR="004869EA" w:rsidRPr="006D5E9B">
        <w:rPr>
          <w:rFonts w:ascii="Arial" w:hAnsi="Arial" w:cs="Arial"/>
          <w:sz w:val="18"/>
          <w:szCs w:val="18"/>
        </w:rPr>
        <w:t>-</w:t>
      </w:r>
      <w:r w:rsidRPr="006D5E9B">
        <w:rPr>
          <w:rFonts w:ascii="Arial" w:hAnsi="Arial" w:cs="Arial"/>
          <w:sz w:val="18"/>
          <w:szCs w:val="18"/>
        </w:rPr>
        <w:t>Ortiz, I</w:t>
      </w:r>
      <w:r w:rsidR="004869EA" w:rsidRPr="006D5E9B">
        <w:rPr>
          <w:rFonts w:ascii="Arial" w:hAnsi="Arial" w:cs="Arial"/>
          <w:sz w:val="18"/>
          <w:szCs w:val="18"/>
        </w:rPr>
        <w:t>.</w:t>
      </w:r>
      <w:r w:rsidRPr="006D5E9B">
        <w:rPr>
          <w:rFonts w:ascii="Arial" w:hAnsi="Arial" w:cs="Arial"/>
          <w:sz w:val="18"/>
          <w:szCs w:val="18"/>
        </w:rPr>
        <w:t xml:space="preserve"> Encomenderos, M</w:t>
      </w:r>
      <w:r w:rsidR="004869EA" w:rsidRPr="006D5E9B">
        <w:rPr>
          <w:rFonts w:ascii="Arial" w:hAnsi="Arial" w:cs="Arial"/>
          <w:sz w:val="18"/>
          <w:szCs w:val="18"/>
        </w:rPr>
        <w:t>.</w:t>
      </w:r>
      <w:r w:rsidRPr="006D5E9B">
        <w:rPr>
          <w:rFonts w:ascii="Arial" w:hAnsi="Arial" w:cs="Arial"/>
          <w:sz w:val="18"/>
          <w:szCs w:val="18"/>
        </w:rPr>
        <w:t>C</w:t>
      </w:r>
      <w:r w:rsidR="004869EA" w:rsidRPr="006D5E9B">
        <w:rPr>
          <w:rFonts w:ascii="Arial" w:hAnsi="Arial" w:cs="Arial"/>
          <w:sz w:val="18"/>
          <w:szCs w:val="18"/>
        </w:rPr>
        <w:t>.</w:t>
      </w:r>
      <w:r w:rsidRPr="006D5E9B">
        <w:rPr>
          <w:rFonts w:ascii="Arial" w:hAnsi="Arial" w:cs="Arial"/>
          <w:sz w:val="18"/>
          <w:szCs w:val="18"/>
        </w:rPr>
        <w:t xml:space="preserve"> Marques,</w:t>
      </w:r>
      <w:r w:rsidR="004869EA" w:rsidRPr="006D5E9B">
        <w:rPr>
          <w:rFonts w:ascii="Arial" w:hAnsi="Arial" w:cs="Arial"/>
          <w:sz w:val="18"/>
          <w:szCs w:val="18"/>
        </w:rPr>
        <w:t xml:space="preserve"> </w:t>
      </w:r>
      <w:r w:rsidRPr="006D5E9B">
        <w:rPr>
          <w:rFonts w:ascii="Arial" w:hAnsi="Arial" w:cs="Arial"/>
          <w:sz w:val="18"/>
          <w:szCs w:val="18"/>
        </w:rPr>
        <w:t>L</w:t>
      </w:r>
      <w:r w:rsidR="004869EA" w:rsidRPr="006D5E9B">
        <w:rPr>
          <w:rFonts w:ascii="Arial" w:hAnsi="Arial" w:cs="Arial"/>
          <w:sz w:val="18"/>
          <w:szCs w:val="18"/>
        </w:rPr>
        <w:t xml:space="preserve">. </w:t>
      </w:r>
      <w:r w:rsidRPr="006D5E9B">
        <w:rPr>
          <w:rFonts w:ascii="Arial" w:hAnsi="Arial" w:cs="Arial"/>
          <w:sz w:val="18"/>
          <w:szCs w:val="18"/>
        </w:rPr>
        <w:t>Serrano-Dur</w:t>
      </w:r>
      <w:r w:rsidR="004869EA" w:rsidRPr="006D5E9B">
        <w:rPr>
          <w:rFonts w:ascii="Arial" w:hAnsi="Arial" w:cs="Arial"/>
          <w:sz w:val="18"/>
          <w:szCs w:val="18"/>
        </w:rPr>
        <w:t>á</w:t>
      </w:r>
      <w:r w:rsidRPr="006D5E9B">
        <w:rPr>
          <w:rFonts w:ascii="Arial" w:hAnsi="Arial" w:cs="Arial"/>
          <w:sz w:val="18"/>
          <w:szCs w:val="18"/>
        </w:rPr>
        <w:t>n, I</w:t>
      </w:r>
      <w:r w:rsidR="004869EA" w:rsidRPr="006D5E9B">
        <w:rPr>
          <w:rFonts w:ascii="Arial" w:hAnsi="Arial" w:cs="Arial"/>
          <w:sz w:val="18"/>
          <w:szCs w:val="18"/>
        </w:rPr>
        <w:t xml:space="preserve">. </w:t>
      </w:r>
      <w:proofErr w:type="spellStart"/>
      <w:r w:rsidRPr="006D5E9B">
        <w:rPr>
          <w:rFonts w:ascii="Arial" w:hAnsi="Arial" w:cs="Arial"/>
          <w:sz w:val="18"/>
          <w:szCs w:val="18"/>
        </w:rPr>
        <w:t>Fauconnier</w:t>
      </w:r>
      <w:proofErr w:type="spellEnd"/>
      <w:r w:rsidRPr="006D5E9B">
        <w:rPr>
          <w:rFonts w:ascii="Arial" w:hAnsi="Arial" w:cs="Arial"/>
          <w:sz w:val="18"/>
          <w:szCs w:val="18"/>
        </w:rPr>
        <w:t>, R</w:t>
      </w:r>
      <w:r w:rsidR="004869EA" w:rsidRPr="006D5E9B">
        <w:rPr>
          <w:rFonts w:ascii="Arial" w:hAnsi="Arial" w:cs="Arial"/>
          <w:sz w:val="18"/>
          <w:szCs w:val="18"/>
        </w:rPr>
        <w:t xml:space="preserve">. </w:t>
      </w:r>
      <w:proofErr w:type="spellStart"/>
      <w:r w:rsidR="004869EA" w:rsidRPr="006D5E9B">
        <w:rPr>
          <w:rFonts w:ascii="Arial" w:hAnsi="Arial" w:cs="Arial"/>
          <w:sz w:val="18"/>
          <w:szCs w:val="18"/>
        </w:rPr>
        <w:t>Y</w:t>
      </w:r>
      <w:r w:rsidRPr="006D5E9B">
        <w:rPr>
          <w:rFonts w:ascii="Arial" w:hAnsi="Arial" w:cs="Arial"/>
          <w:sz w:val="18"/>
          <w:szCs w:val="18"/>
        </w:rPr>
        <w:t>u</w:t>
      </w:r>
      <w:proofErr w:type="spellEnd"/>
      <w:r w:rsidRPr="006D5E9B">
        <w:rPr>
          <w:rFonts w:ascii="Arial" w:hAnsi="Arial" w:cs="Arial"/>
          <w:sz w:val="18"/>
          <w:szCs w:val="18"/>
        </w:rPr>
        <w:t xml:space="preserve"> Wang</w:t>
      </w:r>
      <w:r w:rsidR="004869EA" w:rsidRPr="006D5E9B">
        <w:rPr>
          <w:rFonts w:ascii="Arial" w:hAnsi="Arial" w:cs="Arial"/>
          <w:sz w:val="18"/>
          <w:szCs w:val="18"/>
        </w:rPr>
        <w:t xml:space="preserve">. </w:t>
      </w:r>
      <w:r w:rsidR="004461E7" w:rsidRPr="006D5E9B">
        <w:rPr>
          <w:rFonts w:ascii="Arial" w:hAnsi="Arial" w:cs="Arial"/>
          <w:sz w:val="18"/>
          <w:szCs w:val="18"/>
        </w:rPr>
        <w:t xml:space="preserve">2021. </w:t>
      </w:r>
      <w:r w:rsidRPr="006D5E9B">
        <w:rPr>
          <w:rFonts w:ascii="Arial" w:hAnsi="Arial" w:cs="Arial"/>
          <w:sz w:val="18"/>
          <w:szCs w:val="18"/>
          <w:lang w:val="en-US"/>
        </w:rPr>
        <w:t>Can we take the pulse of environmental governance the way we</w:t>
      </w:r>
      <w:r w:rsidR="004461E7" w:rsidRPr="006D5E9B">
        <w:rPr>
          <w:rFonts w:ascii="Arial" w:hAnsi="Arial" w:cs="Arial"/>
          <w:sz w:val="18"/>
          <w:szCs w:val="18"/>
          <w:lang w:val="en-US"/>
        </w:rPr>
        <w:t xml:space="preserve"> </w:t>
      </w:r>
      <w:r w:rsidRPr="006D5E9B">
        <w:rPr>
          <w:rFonts w:ascii="Arial" w:hAnsi="Arial" w:cs="Arial"/>
          <w:sz w:val="18"/>
          <w:szCs w:val="18"/>
          <w:lang w:val="en-US"/>
        </w:rPr>
        <w:t>take the pulse of nature? Applying the Freshwater Health Index</w:t>
      </w:r>
      <w:r w:rsidR="004461E7" w:rsidRPr="006D5E9B">
        <w:rPr>
          <w:rFonts w:ascii="Arial" w:hAnsi="Arial" w:cs="Arial"/>
          <w:sz w:val="18"/>
          <w:szCs w:val="18"/>
          <w:lang w:val="en-US"/>
        </w:rPr>
        <w:t xml:space="preserve"> </w:t>
      </w:r>
      <w:r w:rsidRPr="006D5E9B">
        <w:rPr>
          <w:rFonts w:ascii="Arial" w:hAnsi="Arial" w:cs="Arial"/>
          <w:sz w:val="18"/>
          <w:szCs w:val="18"/>
          <w:lang w:val="en-US"/>
        </w:rPr>
        <w:t>in Latin America</w:t>
      </w:r>
      <w:r w:rsidR="004461E7" w:rsidRPr="006D5E9B">
        <w:rPr>
          <w:rFonts w:ascii="Arial" w:hAnsi="Arial" w:cs="Arial"/>
          <w:sz w:val="18"/>
          <w:szCs w:val="18"/>
          <w:lang w:val="en-US"/>
        </w:rPr>
        <w:t xml:space="preserve">. </w:t>
      </w:r>
      <w:proofErr w:type="spellStart"/>
      <w:r w:rsidR="00AD658F" w:rsidRPr="006D5E9B">
        <w:rPr>
          <w:rFonts w:ascii="Arial" w:hAnsi="Arial" w:cs="Arial"/>
          <w:sz w:val="18"/>
          <w:szCs w:val="18"/>
          <w:lang w:val="en-US"/>
        </w:rPr>
        <w:t>Ambio</w:t>
      </w:r>
      <w:proofErr w:type="spellEnd"/>
      <w:r w:rsidR="00AD658F" w:rsidRPr="006D5E9B">
        <w:rPr>
          <w:rFonts w:ascii="Arial" w:hAnsi="Arial" w:cs="Arial"/>
          <w:sz w:val="18"/>
          <w:szCs w:val="18"/>
          <w:lang w:val="en-US"/>
        </w:rPr>
        <w:t xml:space="preserve">. 50:870–883. </w:t>
      </w:r>
      <w:hyperlink r:id="rId25" w:history="1">
        <w:r w:rsidR="00AD658F" w:rsidRPr="006D5E9B">
          <w:rPr>
            <w:rStyle w:val="Hipervnculo"/>
            <w:rFonts w:ascii="Arial" w:hAnsi="Arial" w:cs="Arial"/>
            <w:sz w:val="18"/>
            <w:szCs w:val="18"/>
            <w:lang w:val="en-US"/>
          </w:rPr>
          <w:t>https://doi.org/10.1007/s13280-020-01407-8</w:t>
        </w:r>
      </w:hyperlink>
    </w:p>
    <w:p w14:paraId="36A356AD" w14:textId="52F169A9" w:rsidR="0040002E" w:rsidRPr="006D5E9B" w:rsidRDefault="0040002E" w:rsidP="0040002E">
      <w:pPr>
        <w:spacing w:line="360" w:lineRule="auto"/>
        <w:rPr>
          <w:rFonts w:ascii="Arial" w:hAnsi="Arial" w:cs="Arial"/>
          <w:sz w:val="18"/>
          <w:szCs w:val="18"/>
        </w:rPr>
      </w:pPr>
      <w:proofErr w:type="spellStart"/>
      <w:r w:rsidRPr="006D5E9B">
        <w:rPr>
          <w:rFonts w:ascii="Arial" w:hAnsi="Arial" w:cs="Arial"/>
          <w:sz w:val="18"/>
          <w:szCs w:val="18"/>
          <w:lang w:val="en-US"/>
        </w:rPr>
        <w:t>Wolkmer</w:t>
      </w:r>
      <w:proofErr w:type="spellEnd"/>
      <w:r w:rsidR="007E70C3" w:rsidRPr="006D5E9B">
        <w:rPr>
          <w:rFonts w:ascii="Arial" w:hAnsi="Arial" w:cs="Arial"/>
          <w:sz w:val="18"/>
          <w:szCs w:val="18"/>
          <w:lang w:val="en-US"/>
        </w:rPr>
        <w:t xml:space="preserve">, M.F., N. Freiberger-Pimmel. </w:t>
      </w:r>
      <w:r w:rsidR="007E70C3" w:rsidRPr="006D5E9B">
        <w:rPr>
          <w:rFonts w:ascii="Arial" w:hAnsi="Arial" w:cs="Arial"/>
          <w:sz w:val="18"/>
          <w:szCs w:val="18"/>
        </w:rPr>
        <w:t xml:space="preserve">2021. </w:t>
      </w:r>
      <w:r w:rsidRPr="006D5E9B">
        <w:rPr>
          <w:rFonts w:ascii="Arial" w:hAnsi="Arial" w:cs="Arial"/>
          <w:sz w:val="18"/>
          <w:szCs w:val="18"/>
        </w:rPr>
        <w:t>Política Nacional de Recursos Hídricos:</w:t>
      </w:r>
      <w:r w:rsidR="003C3753" w:rsidRPr="006D5E9B">
        <w:rPr>
          <w:rFonts w:ascii="Arial" w:hAnsi="Arial" w:cs="Arial"/>
          <w:sz w:val="18"/>
          <w:szCs w:val="18"/>
        </w:rPr>
        <w:t xml:space="preserve"> </w:t>
      </w:r>
      <w:proofErr w:type="spellStart"/>
      <w:r w:rsidRPr="006D5E9B">
        <w:rPr>
          <w:rFonts w:ascii="Arial" w:hAnsi="Arial" w:cs="Arial"/>
          <w:sz w:val="18"/>
          <w:szCs w:val="18"/>
        </w:rPr>
        <w:t>governança</w:t>
      </w:r>
      <w:proofErr w:type="spellEnd"/>
      <w:r w:rsidRPr="006D5E9B">
        <w:rPr>
          <w:rFonts w:ascii="Arial" w:hAnsi="Arial" w:cs="Arial"/>
          <w:sz w:val="18"/>
          <w:szCs w:val="18"/>
        </w:rPr>
        <w:t xml:space="preserve"> da </w:t>
      </w:r>
      <w:proofErr w:type="spellStart"/>
      <w:r w:rsidRPr="006D5E9B">
        <w:rPr>
          <w:rFonts w:ascii="Arial" w:hAnsi="Arial" w:cs="Arial"/>
          <w:sz w:val="18"/>
          <w:szCs w:val="18"/>
        </w:rPr>
        <w:t>água</w:t>
      </w:r>
      <w:proofErr w:type="spellEnd"/>
      <w:r w:rsidRPr="006D5E9B">
        <w:rPr>
          <w:rFonts w:ascii="Arial" w:hAnsi="Arial" w:cs="Arial"/>
          <w:sz w:val="18"/>
          <w:szCs w:val="18"/>
        </w:rPr>
        <w:t xml:space="preserve"> e </w:t>
      </w:r>
      <w:proofErr w:type="spellStart"/>
      <w:r w:rsidRPr="006D5E9B">
        <w:rPr>
          <w:rFonts w:ascii="Arial" w:hAnsi="Arial" w:cs="Arial"/>
          <w:sz w:val="18"/>
          <w:szCs w:val="18"/>
        </w:rPr>
        <w:t>cidadania</w:t>
      </w:r>
      <w:proofErr w:type="spellEnd"/>
      <w:r w:rsidRPr="006D5E9B">
        <w:rPr>
          <w:rFonts w:ascii="Arial" w:hAnsi="Arial" w:cs="Arial"/>
          <w:sz w:val="18"/>
          <w:szCs w:val="18"/>
        </w:rPr>
        <w:t xml:space="preserve"> ambiental</w:t>
      </w:r>
      <w:r w:rsidR="003C3753" w:rsidRPr="006D5E9B">
        <w:rPr>
          <w:rFonts w:ascii="Arial" w:hAnsi="Arial" w:cs="Arial"/>
          <w:sz w:val="18"/>
          <w:szCs w:val="18"/>
        </w:rPr>
        <w:t xml:space="preserve">. </w:t>
      </w:r>
      <w:r w:rsidR="00005D74" w:rsidRPr="006D5E9B">
        <w:rPr>
          <w:rFonts w:ascii="Arial" w:hAnsi="Arial" w:cs="Arial"/>
          <w:sz w:val="18"/>
          <w:szCs w:val="18"/>
        </w:rPr>
        <w:t xml:space="preserve">Revista </w:t>
      </w:r>
      <w:proofErr w:type="spellStart"/>
      <w:r w:rsidR="00005D74" w:rsidRPr="006D5E9B">
        <w:rPr>
          <w:rFonts w:ascii="Arial" w:hAnsi="Arial" w:cs="Arial"/>
          <w:sz w:val="18"/>
          <w:szCs w:val="18"/>
        </w:rPr>
        <w:t>Sequência</w:t>
      </w:r>
      <w:proofErr w:type="spellEnd"/>
      <w:r w:rsidR="00005D74" w:rsidRPr="006D5E9B">
        <w:rPr>
          <w:rFonts w:ascii="Arial" w:hAnsi="Arial" w:cs="Arial"/>
          <w:sz w:val="18"/>
          <w:szCs w:val="18"/>
        </w:rPr>
        <w:t xml:space="preserve"> – PPGD UFSC</w:t>
      </w:r>
      <w:r w:rsidR="00DA6317" w:rsidRPr="006D5E9B">
        <w:rPr>
          <w:rFonts w:ascii="Arial" w:hAnsi="Arial" w:cs="Arial"/>
          <w:sz w:val="18"/>
          <w:szCs w:val="18"/>
        </w:rPr>
        <w:t xml:space="preserve">. </w:t>
      </w:r>
      <w:r w:rsidR="00136652" w:rsidRPr="006D5E9B">
        <w:rPr>
          <w:rFonts w:ascii="Arial" w:hAnsi="Arial" w:cs="Arial"/>
          <w:sz w:val="18"/>
          <w:szCs w:val="18"/>
        </w:rPr>
        <w:t xml:space="preserve">34(67). </w:t>
      </w:r>
      <w:hyperlink r:id="rId26" w:history="1">
        <w:r w:rsidR="00377C88" w:rsidRPr="006D5E9B">
          <w:rPr>
            <w:rStyle w:val="Hipervnculo"/>
            <w:rFonts w:ascii="Arial" w:hAnsi="Arial" w:cs="Arial"/>
            <w:sz w:val="18"/>
            <w:szCs w:val="18"/>
          </w:rPr>
          <w:t>http://dx.doi.org/10.5007/2177-7055.2013v34n67p165</w:t>
        </w:r>
      </w:hyperlink>
    </w:p>
    <w:p w14:paraId="261355EB" w14:textId="1EAFE6D8" w:rsidR="005D5B12" w:rsidRPr="006D5E9B" w:rsidRDefault="005D5B12" w:rsidP="00AF1445">
      <w:pPr>
        <w:spacing w:line="360" w:lineRule="auto"/>
        <w:rPr>
          <w:rFonts w:ascii="Arial" w:hAnsi="Arial" w:cs="Arial"/>
          <w:sz w:val="18"/>
          <w:szCs w:val="18"/>
        </w:rPr>
      </w:pPr>
      <w:proofErr w:type="spellStart"/>
      <w:r w:rsidRPr="006D5E9B">
        <w:rPr>
          <w:rFonts w:ascii="Arial" w:hAnsi="Arial" w:cs="Arial"/>
          <w:sz w:val="18"/>
          <w:szCs w:val="18"/>
        </w:rPr>
        <w:t>Zurbriggen</w:t>
      </w:r>
      <w:proofErr w:type="spellEnd"/>
      <w:r w:rsidRPr="006D5E9B">
        <w:rPr>
          <w:rFonts w:ascii="Arial" w:hAnsi="Arial" w:cs="Arial"/>
          <w:sz w:val="18"/>
          <w:szCs w:val="18"/>
        </w:rPr>
        <w:t xml:space="preserve">, C. 2011. Gobernanza: una mirada desde América Latina. Perfiles Latinoamericanos, 38(2):39-64. [online] URL: </w:t>
      </w:r>
      <w:hyperlink r:id="rId27" w:history="1">
        <w:r w:rsidRPr="006D5E9B">
          <w:rPr>
            <w:rStyle w:val="Hipervnculo"/>
            <w:rFonts w:ascii="Arial" w:hAnsi="Arial" w:cs="Arial"/>
            <w:sz w:val="18"/>
            <w:szCs w:val="18"/>
          </w:rPr>
          <w:t>http://www.scielo.org.mx/scielo.php?script=sci_arttext&amp;pid=S0188-76532011000200002&amp;lng=es&amp;tlng=es</w:t>
        </w:r>
      </w:hyperlink>
    </w:p>
    <w:p w14:paraId="7C87B7CE" w14:textId="77777777" w:rsidR="005D5B12" w:rsidRPr="006D5E9B" w:rsidRDefault="005D5B12" w:rsidP="00AF1445">
      <w:pPr>
        <w:spacing w:line="360" w:lineRule="auto"/>
        <w:rPr>
          <w:rFonts w:ascii="Arial" w:hAnsi="Arial" w:cs="Arial"/>
          <w:sz w:val="18"/>
          <w:szCs w:val="18"/>
        </w:rPr>
      </w:pPr>
    </w:p>
    <w:p w14:paraId="02FFE19B" w14:textId="77777777" w:rsidR="004616B2" w:rsidRPr="006D5E9B" w:rsidRDefault="004616B2" w:rsidP="00AF1445">
      <w:pPr>
        <w:spacing w:line="360" w:lineRule="auto"/>
        <w:rPr>
          <w:rFonts w:ascii="Arial" w:hAnsi="Arial" w:cs="Arial"/>
          <w:sz w:val="18"/>
          <w:szCs w:val="18"/>
        </w:rPr>
      </w:pPr>
    </w:p>
    <w:sectPr w:rsidR="004616B2" w:rsidRPr="006D5E9B" w:rsidSect="00810810">
      <w:pgSz w:w="15840" w:h="12240" w:orient="landscape"/>
      <w:pgMar w:top="1701" w:right="1417" w:bottom="170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4D9"/>
    <w:rsid w:val="000046E7"/>
    <w:rsid w:val="00005D74"/>
    <w:rsid w:val="00027618"/>
    <w:rsid w:val="000276C6"/>
    <w:rsid w:val="00032AE9"/>
    <w:rsid w:val="000349A7"/>
    <w:rsid w:val="00035473"/>
    <w:rsid w:val="00043042"/>
    <w:rsid w:val="000568F5"/>
    <w:rsid w:val="00056A77"/>
    <w:rsid w:val="00061967"/>
    <w:rsid w:val="00062C17"/>
    <w:rsid w:val="000709F7"/>
    <w:rsid w:val="000726D5"/>
    <w:rsid w:val="00080726"/>
    <w:rsid w:val="0008641E"/>
    <w:rsid w:val="00090737"/>
    <w:rsid w:val="000C20C6"/>
    <w:rsid w:val="000D3B95"/>
    <w:rsid w:val="000E4AD4"/>
    <w:rsid w:val="001020F7"/>
    <w:rsid w:val="001040FF"/>
    <w:rsid w:val="00105F15"/>
    <w:rsid w:val="00106A75"/>
    <w:rsid w:val="0010700F"/>
    <w:rsid w:val="00116269"/>
    <w:rsid w:val="00126748"/>
    <w:rsid w:val="00127DDA"/>
    <w:rsid w:val="00135347"/>
    <w:rsid w:val="00136652"/>
    <w:rsid w:val="001472AC"/>
    <w:rsid w:val="00152284"/>
    <w:rsid w:val="001525FC"/>
    <w:rsid w:val="0015327B"/>
    <w:rsid w:val="00156E8F"/>
    <w:rsid w:val="00161A32"/>
    <w:rsid w:val="00163181"/>
    <w:rsid w:val="00171171"/>
    <w:rsid w:val="00173FA9"/>
    <w:rsid w:val="00175065"/>
    <w:rsid w:val="00180A6C"/>
    <w:rsid w:val="00180B28"/>
    <w:rsid w:val="001841B9"/>
    <w:rsid w:val="00196600"/>
    <w:rsid w:val="001B56C4"/>
    <w:rsid w:val="001B7AC9"/>
    <w:rsid w:val="001C3421"/>
    <w:rsid w:val="001C4468"/>
    <w:rsid w:val="001C4D1E"/>
    <w:rsid w:val="001D2744"/>
    <w:rsid w:val="001D52E4"/>
    <w:rsid w:val="001E2C10"/>
    <w:rsid w:val="001E3F3A"/>
    <w:rsid w:val="001F2C09"/>
    <w:rsid w:val="001F564E"/>
    <w:rsid w:val="001F65E6"/>
    <w:rsid w:val="00200FAE"/>
    <w:rsid w:val="00203674"/>
    <w:rsid w:val="002177BF"/>
    <w:rsid w:val="0023060B"/>
    <w:rsid w:val="0023094E"/>
    <w:rsid w:val="00231842"/>
    <w:rsid w:val="002351CA"/>
    <w:rsid w:val="00245001"/>
    <w:rsid w:val="00247EB8"/>
    <w:rsid w:val="0025615C"/>
    <w:rsid w:val="002640F3"/>
    <w:rsid w:val="00270C64"/>
    <w:rsid w:val="00272F64"/>
    <w:rsid w:val="00281F89"/>
    <w:rsid w:val="002A426B"/>
    <w:rsid w:val="002A47F2"/>
    <w:rsid w:val="002B1D3F"/>
    <w:rsid w:val="002D24CB"/>
    <w:rsid w:val="002E3F32"/>
    <w:rsid w:val="002F15D1"/>
    <w:rsid w:val="002F2EBC"/>
    <w:rsid w:val="0032085C"/>
    <w:rsid w:val="00327585"/>
    <w:rsid w:val="00331AF6"/>
    <w:rsid w:val="00332A49"/>
    <w:rsid w:val="00337ED8"/>
    <w:rsid w:val="00341AD0"/>
    <w:rsid w:val="00356A0D"/>
    <w:rsid w:val="0036141C"/>
    <w:rsid w:val="00364448"/>
    <w:rsid w:val="003749B5"/>
    <w:rsid w:val="00377C88"/>
    <w:rsid w:val="00380B3C"/>
    <w:rsid w:val="003866E7"/>
    <w:rsid w:val="0038797E"/>
    <w:rsid w:val="003A393D"/>
    <w:rsid w:val="003C3753"/>
    <w:rsid w:val="003C6AAB"/>
    <w:rsid w:val="003D6272"/>
    <w:rsid w:val="003E6938"/>
    <w:rsid w:val="003E75AA"/>
    <w:rsid w:val="003F062C"/>
    <w:rsid w:val="003F4FCD"/>
    <w:rsid w:val="0040002E"/>
    <w:rsid w:val="004032B8"/>
    <w:rsid w:val="00404133"/>
    <w:rsid w:val="00406021"/>
    <w:rsid w:val="00420146"/>
    <w:rsid w:val="00422F26"/>
    <w:rsid w:val="004263EB"/>
    <w:rsid w:val="00433995"/>
    <w:rsid w:val="0043417A"/>
    <w:rsid w:val="00435170"/>
    <w:rsid w:val="00442996"/>
    <w:rsid w:val="004461E7"/>
    <w:rsid w:val="004526FD"/>
    <w:rsid w:val="004548CF"/>
    <w:rsid w:val="004616B2"/>
    <w:rsid w:val="00470621"/>
    <w:rsid w:val="00477344"/>
    <w:rsid w:val="00480810"/>
    <w:rsid w:val="00481778"/>
    <w:rsid w:val="00482A0D"/>
    <w:rsid w:val="00486181"/>
    <w:rsid w:val="004869EA"/>
    <w:rsid w:val="00486EB8"/>
    <w:rsid w:val="00487303"/>
    <w:rsid w:val="00490660"/>
    <w:rsid w:val="00495B69"/>
    <w:rsid w:val="00495C22"/>
    <w:rsid w:val="004B66F4"/>
    <w:rsid w:val="004B7D94"/>
    <w:rsid w:val="004E01C6"/>
    <w:rsid w:val="004E53D3"/>
    <w:rsid w:val="004F47A5"/>
    <w:rsid w:val="00501AE4"/>
    <w:rsid w:val="00505468"/>
    <w:rsid w:val="0051425C"/>
    <w:rsid w:val="00514525"/>
    <w:rsid w:val="00514A90"/>
    <w:rsid w:val="0052201E"/>
    <w:rsid w:val="00526231"/>
    <w:rsid w:val="00531881"/>
    <w:rsid w:val="005326B2"/>
    <w:rsid w:val="00540EA0"/>
    <w:rsid w:val="005463DA"/>
    <w:rsid w:val="0055568E"/>
    <w:rsid w:val="005569F1"/>
    <w:rsid w:val="00565D43"/>
    <w:rsid w:val="00574559"/>
    <w:rsid w:val="0057664A"/>
    <w:rsid w:val="00580039"/>
    <w:rsid w:val="00587B58"/>
    <w:rsid w:val="00591652"/>
    <w:rsid w:val="0059367F"/>
    <w:rsid w:val="00593F5A"/>
    <w:rsid w:val="00596935"/>
    <w:rsid w:val="005B59E9"/>
    <w:rsid w:val="005C3456"/>
    <w:rsid w:val="005C4B20"/>
    <w:rsid w:val="005D1A9B"/>
    <w:rsid w:val="005D5B12"/>
    <w:rsid w:val="005E1CD7"/>
    <w:rsid w:val="005E32AE"/>
    <w:rsid w:val="005E400C"/>
    <w:rsid w:val="005E47D4"/>
    <w:rsid w:val="005F01A5"/>
    <w:rsid w:val="005F3753"/>
    <w:rsid w:val="005F6E2A"/>
    <w:rsid w:val="00600ACE"/>
    <w:rsid w:val="006010DD"/>
    <w:rsid w:val="006014A5"/>
    <w:rsid w:val="00603E33"/>
    <w:rsid w:val="00617BC6"/>
    <w:rsid w:val="00633401"/>
    <w:rsid w:val="0063428F"/>
    <w:rsid w:val="006474CE"/>
    <w:rsid w:val="00654263"/>
    <w:rsid w:val="00656A3C"/>
    <w:rsid w:val="006578F3"/>
    <w:rsid w:val="00661520"/>
    <w:rsid w:val="00666599"/>
    <w:rsid w:val="00666D1B"/>
    <w:rsid w:val="00675F16"/>
    <w:rsid w:val="00685278"/>
    <w:rsid w:val="006954E4"/>
    <w:rsid w:val="006A325B"/>
    <w:rsid w:val="006B324A"/>
    <w:rsid w:val="006B6681"/>
    <w:rsid w:val="006D20C9"/>
    <w:rsid w:val="006D2420"/>
    <w:rsid w:val="006D2796"/>
    <w:rsid w:val="006D5E9B"/>
    <w:rsid w:val="006E2C14"/>
    <w:rsid w:val="006F0BD0"/>
    <w:rsid w:val="006F1502"/>
    <w:rsid w:val="006F5FB5"/>
    <w:rsid w:val="007033B4"/>
    <w:rsid w:val="00710658"/>
    <w:rsid w:val="0071152F"/>
    <w:rsid w:val="00712B9B"/>
    <w:rsid w:val="00713CCC"/>
    <w:rsid w:val="00713E8C"/>
    <w:rsid w:val="007260D9"/>
    <w:rsid w:val="00732052"/>
    <w:rsid w:val="00742F3F"/>
    <w:rsid w:val="00754165"/>
    <w:rsid w:val="00757BF7"/>
    <w:rsid w:val="007642F0"/>
    <w:rsid w:val="00764FA7"/>
    <w:rsid w:val="00767B27"/>
    <w:rsid w:val="0077120A"/>
    <w:rsid w:val="0077667B"/>
    <w:rsid w:val="00785266"/>
    <w:rsid w:val="007862D1"/>
    <w:rsid w:val="00787F0E"/>
    <w:rsid w:val="00793352"/>
    <w:rsid w:val="007940B4"/>
    <w:rsid w:val="00794BB0"/>
    <w:rsid w:val="00796D2B"/>
    <w:rsid w:val="007D46C3"/>
    <w:rsid w:val="007E1F19"/>
    <w:rsid w:val="007E70C3"/>
    <w:rsid w:val="007F4537"/>
    <w:rsid w:val="007F66E9"/>
    <w:rsid w:val="007F7DD8"/>
    <w:rsid w:val="00800680"/>
    <w:rsid w:val="00810810"/>
    <w:rsid w:val="00812F31"/>
    <w:rsid w:val="0082074F"/>
    <w:rsid w:val="00822F57"/>
    <w:rsid w:val="00823664"/>
    <w:rsid w:val="00825C23"/>
    <w:rsid w:val="00827AC4"/>
    <w:rsid w:val="00831732"/>
    <w:rsid w:val="00836D56"/>
    <w:rsid w:val="00840B95"/>
    <w:rsid w:val="008509C2"/>
    <w:rsid w:val="008512B4"/>
    <w:rsid w:val="00852684"/>
    <w:rsid w:val="008614D1"/>
    <w:rsid w:val="00872E41"/>
    <w:rsid w:val="008751DB"/>
    <w:rsid w:val="00877166"/>
    <w:rsid w:val="008801CA"/>
    <w:rsid w:val="008A115A"/>
    <w:rsid w:val="008A1672"/>
    <w:rsid w:val="008B05CB"/>
    <w:rsid w:val="008B4426"/>
    <w:rsid w:val="008D42AF"/>
    <w:rsid w:val="008E311D"/>
    <w:rsid w:val="008F41AB"/>
    <w:rsid w:val="008F4978"/>
    <w:rsid w:val="009038F5"/>
    <w:rsid w:val="00903903"/>
    <w:rsid w:val="009076E5"/>
    <w:rsid w:val="009105BC"/>
    <w:rsid w:val="00912307"/>
    <w:rsid w:val="009214D9"/>
    <w:rsid w:val="00921C0C"/>
    <w:rsid w:val="0092585A"/>
    <w:rsid w:val="00926294"/>
    <w:rsid w:val="009442FA"/>
    <w:rsid w:val="00944D8C"/>
    <w:rsid w:val="00960754"/>
    <w:rsid w:val="009618FA"/>
    <w:rsid w:val="0097593F"/>
    <w:rsid w:val="0098140F"/>
    <w:rsid w:val="00981749"/>
    <w:rsid w:val="00991479"/>
    <w:rsid w:val="009A3170"/>
    <w:rsid w:val="009A464D"/>
    <w:rsid w:val="009B26DD"/>
    <w:rsid w:val="009B5DDF"/>
    <w:rsid w:val="009C38CA"/>
    <w:rsid w:val="009C7123"/>
    <w:rsid w:val="009D6844"/>
    <w:rsid w:val="009D6E5E"/>
    <w:rsid w:val="009F13E9"/>
    <w:rsid w:val="00A01FD8"/>
    <w:rsid w:val="00A063BF"/>
    <w:rsid w:val="00A103E8"/>
    <w:rsid w:val="00A11EE9"/>
    <w:rsid w:val="00A17303"/>
    <w:rsid w:val="00A20EDC"/>
    <w:rsid w:val="00A2258D"/>
    <w:rsid w:val="00A3046C"/>
    <w:rsid w:val="00A309A1"/>
    <w:rsid w:val="00A34600"/>
    <w:rsid w:val="00A403C3"/>
    <w:rsid w:val="00A42219"/>
    <w:rsid w:val="00A45470"/>
    <w:rsid w:val="00A677C9"/>
    <w:rsid w:val="00A677ED"/>
    <w:rsid w:val="00A72876"/>
    <w:rsid w:val="00A8198B"/>
    <w:rsid w:val="00A81FB3"/>
    <w:rsid w:val="00A87949"/>
    <w:rsid w:val="00A9513B"/>
    <w:rsid w:val="00A95DE8"/>
    <w:rsid w:val="00A95ED2"/>
    <w:rsid w:val="00AA605E"/>
    <w:rsid w:val="00AB1A06"/>
    <w:rsid w:val="00AB1D95"/>
    <w:rsid w:val="00AB2BEF"/>
    <w:rsid w:val="00AB5045"/>
    <w:rsid w:val="00AC4BD3"/>
    <w:rsid w:val="00AC71C7"/>
    <w:rsid w:val="00AD658F"/>
    <w:rsid w:val="00AE092B"/>
    <w:rsid w:val="00AF1445"/>
    <w:rsid w:val="00AF2A45"/>
    <w:rsid w:val="00B1019E"/>
    <w:rsid w:val="00B12DB9"/>
    <w:rsid w:val="00B16803"/>
    <w:rsid w:val="00B330F3"/>
    <w:rsid w:val="00B34579"/>
    <w:rsid w:val="00B402F4"/>
    <w:rsid w:val="00B45674"/>
    <w:rsid w:val="00B54EC5"/>
    <w:rsid w:val="00B63A25"/>
    <w:rsid w:val="00B6408D"/>
    <w:rsid w:val="00B71108"/>
    <w:rsid w:val="00B763E0"/>
    <w:rsid w:val="00B83E04"/>
    <w:rsid w:val="00B84436"/>
    <w:rsid w:val="00B873CC"/>
    <w:rsid w:val="00B92F98"/>
    <w:rsid w:val="00B96A69"/>
    <w:rsid w:val="00BA554A"/>
    <w:rsid w:val="00BA56C1"/>
    <w:rsid w:val="00BB7BB8"/>
    <w:rsid w:val="00BC4BD2"/>
    <w:rsid w:val="00BD1404"/>
    <w:rsid w:val="00BD7A53"/>
    <w:rsid w:val="00BE17F4"/>
    <w:rsid w:val="00BE3DDB"/>
    <w:rsid w:val="00BE7AB4"/>
    <w:rsid w:val="00BF4024"/>
    <w:rsid w:val="00C060A0"/>
    <w:rsid w:val="00C207D4"/>
    <w:rsid w:val="00C468E4"/>
    <w:rsid w:val="00C50400"/>
    <w:rsid w:val="00C51C0F"/>
    <w:rsid w:val="00C547EF"/>
    <w:rsid w:val="00C61DF2"/>
    <w:rsid w:val="00C67A69"/>
    <w:rsid w:val="00C73475"/>
    <w:rsid w:val="00C77FB1"/>
    <w:rsid w:val="00C81280"/>
    <w:rsid w:val="00C83909"/>
    <w:rsid w:val="00C85A94"/>
    <w:rsid w:val="00C87449"/>
    <w:rsid w:val="00C90B3A"/>
    <w:rsid w:val="00C90F26"/>
    <w:rsid w:val="00C9213B"/>
    <w:rsid w:val="00C9460E"/>
    <w:rsid w:val="00CA3B0E"/>
    <w:rsid w:val="00CA5C8C"/>
    <w:rsid w:val="00CB44F1"/>
    <w:rsid w:val="00CC7317"/>
    <w:rsid w:val="00CD32F7"/>
    <w:rsid w:val="00CD60B9"/>
    <w:rsid w:val="00CE5EC6"/>
    <w:rsid w:val="00CF4109"/>
    <w:rsid w:val="00CF73EF"/>
    <w:rsid w:val="00D010C9"/>
    <w:rsid w:val="00D01299"/>
    <w:rsid w:val="00D14FB0"/>
    <w:rsid w:val="00D271F0"/>
    <w:rsid w:val="00D31322"/>
    <w:rsid w:val="00D37EFC"/>
    <w:rsid w:val="00D470AE"/>
    <w:rsid w:val="00D501CC"/>
    <w:rsid w:val="00D50B96"/>
    <w:rsid w:val="00D538C7"/>
    <w:rsid w:val="00D55031"/>
    <w:rsid w:val="00D65B3B"/>
    <w:rsid w:val="00D66B5E"/>
    <w:rsid w:val="00D70C93"/>
    <w:rsid w:val="00D719D3"/>
    <w:rsid w:val="00D7321B"/>
    <w:rsid w:val="00D752C7"/>
    <w:rsid w:val="00D7651D"/>
    <w:rsid w:val="00D95CD5"/>
    <w:rsid w:val="00D95FA5"/>
    <w:rsid w:val="00DA1E48"/>
    <w:rsid w:val="00DA36C4"/>
    <w:rsid w:val="00DA45D7"/>
    <w:rsid w:val="00DA6317"/>
    <w:rsid w:val="00DB216F"/>
    <w:rsid w:val="00DC086A"/>
    <w:rsid w:val="00DC13A4"/>
    <w:rsid w:val="00DC6592"/>
    <w:rsid w:val="00DC70A4"/>
    <w:rsid w:val="00DE169B"/>
    <w:rsid w:val="00DE699A"/>
    <w:rsid w:val="00DF0083"/>
    <w:rsid w:val="00E14E16"/>
    <w:rsid w:val="00E2256F"/>
    <w:rsid w:val="00E30D95"/>
    <w:rsid w:val="00E36340"/>
    <w:rsid w:val="00E41295"/>
    <w:rsid w:val="00E5294E"/>
    <w:rsid w:val="00E53579"/>
    <w:rsid w:val="00E63023"/>
    <w:rsid w:val="00E66097"/>
    <w:rsid w:val="00E671B5"/>
    <w:rsid w:val="00E76AAF"/>
    <w:rsid w:val="00E83C7E"/>
    <w:rsid w:val="00E87D01"/>
    <w:rsid w:val="00E952FF"/>
    <w:rsid w:val="00EA36D5"/>
    <w:rsid w:val="00EA6CE9"/>
    <w:rsid w:val="00EB6BCE"/>
    <w:rsid w:val="00EC0941"/>
    <w:rsid w:val="00EC5EB8"/>
    <w:rsid w:val="00ED2206"/>
    <w:rsid w:val="00ED5EF6"/>
    <w:rsid w:val="00EE2641"/>
    <w:rsid w:val="00EE3058"/>
    <w:rsid w:val="00EE3DC8"/>
    <w:rsid w:val="00EF6BA6"/>
    <w:rsid w:val="00F05677"/>
    <w:rsid w:val="00F0628D"/>
    <w:rsid w:val="00F20467"/>
    <w:rsid w:val="00F213C3"/>
    <w:rsid w:val="00F21CF3"/>
    <w:rsid w:val="00F24629"/>
    <w:rsid w:val="00F25505"/>
    <w:rsid w:val="00F2557D"/>
    <w:rsid w:val="00F31AB3"/>
    <w:rsid w:val="00F34B1C"/>
    <w:rsid w:val="00F3511A"/>
    <w:rsid w:val="00F42CDC"/>
    <w:rsid w:val="00F433FE"/>
    <w:rsid w:val="00F43AA2"/>
    <w:rsid w:val="00F46DFF"/>
    <w:rsid w:val="00F607C2"/>
    <w:rsid w:val="00F614CE"/>
    <w:rsid w:val="00F65F22"/>
    <w:rsid w:val="00F805DF"/>
    <w:rsid w:val="00F80DA0"/>
    <w:rsid w:val="00F8191A"/>
    <w:rsid w:val="00F87F8F"/>
    <w:rsid w:val="00F92061"/>
    <w:rsid w:val="00F93BB0"/>
    <w:rsid w:val="00FA625C"/>
    <w:rsid w:val="00FB152A"/>
    <w:rsid w:val="00FB2D6D"/>
    <w:rsid w:val="00FB4C79"/>
    <w:rsid w:val="00FB5611"/>
    <w:rsid w:val="00FB7059"/>
    <w:rsid w:val="00FC0259"/>
    <w:rsid w:val="00FC694E"/>
    <w:rsid w:val="00FD0F79"/>
    <w:rsid w:val="00FD6515"/>
    <w:rsid w:val="00FE1CDA"/>
    <w:rsid w:val="00FF02BA"/>
    <w:rsid w:val="00FF2917"/>
    <w:rsid w:val="00FF3073"/>
    <w:rsid w:val="00FF3B67"/>
    <w:rsid w:val="00FF4484"/>
    <w:rsid w:val="00FF6743"/>
    <w:rsid w:val="00FF74AA"/>
    <w:rsid w:val="163E6979"/>
    <w:rsid w:val="183ECC97"/>
    <w:rsid w:val="2E7B12DF"/>
    <w:rsid w:val="3891E88A"/>
    <w:rsid w:val="4A7C7E93"/>
    <w:rsid w:val="5F6FF0AC"/>
    <w:rsid w:val="62A7E707"/>
    <w:rsid w:val="7AB51783"/>
    <w:rsid w:val="7F061C8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3A811E"/>
  <w15:chartTrackingRefBased/>
  <w15:docId w15:val="{1A0A49D9-EE80-4346-AFD6-D13B5D1FDC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4D9"/>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9214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14D9"/>
    <w:pPr>
      <w:autoSpaceDE w:val="0"/>
      <w:autoSpaceDN w:val="0"/>
      <w:adjustRightInd w:val="0"/>
      <w:spacing w:after="0" w:line="240" w:lineRule="auto"/>
    </w:pPr>
    <w:rPr>
      <w:rFonts w:ascii="Garamond" w:hAnsi="Garamond" w:cs="Garamond"/>
      <w:color w:val="000000"/>
      <w:sz w:val="24"/>
      <w:szCs w:val="24"/>
    </w:rPr>
  </w:style>
  <w:style w:type="paragraph" w:styleId="Revisin">
    <w:name w:val="Revision"/>
    <w:hidden/>
    <w:uiPriority w:val="99"/>
    <w:semiHidden/>
    <w:rsid w:val="00E36340"/>
    <w:pPr>
      <w:spacing w:after="0" w:line="240" w:lineRule="auto"/>
    </w:pPr>
  </w:style>
  <w:style w:type="character" w:styleId="Hipervnculo">
    <w:name w:val="Hyperlink"/>
    <w:basedOn w:val="Fuentedeprrafopredeter"/>
    <w:uiPriority w:val="99"/>
    <w:unhideWhenUsed/>
    <w:rsid w:val="00912307"/>
    <w:rPr>
      <w:color w:val="0563C1" w:themeColor="hyperlink"/>
      <w:u w:val="single"/>
    </w:rPr>
  </w:style>
  <w:style w:type="character" w:styleId="Mencinsinresolver">
    <w:name w:val="Unresolved Mention"/>
    <w:basedOn w:val="Fuentedeprrafopredeter"/>
    <w:uiPriority w:val="99"/>
    <w:semiHidden/>
    <w:unhideWhenUsed/>
    <w:rsid w:val="00912307"/>
    <w:rPr>
      <w:color w:val="605E5C"/>
      <w:shd w:val="clear" w:color="auto" w:fill="E1DFDD"/>
    </w:rPr>
  </w:style>
  <w:style w:type="character" w:styleId="Hipervnculovisitado">
    <w:name w:val="FollowedHyperlink"/>
    <w:basedOn w:val="Fuentedeprrafopredeter"/>
    <w:uiPriority w:val="99"/>
    <w:semiHidden/>
    <w:unhideWhenUsed/>
    <w:rsid w:val="00356A0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repositorio.cepal.org/bitstream/handle/11362/31384/1/S99120968_es.pdf" TargetMode="External"/><Relationship Id="rId13" Type="http://schemas.openxmlformats.org/officeDocument/2006/relationships/hyperlink" Target="https://doi.org/10.1016/j.worlddev.2019.02.009" TargetMode="External"/><Relationship Id="rId18" Type="http://schemas.openxmlformats.org/officeDocument/2006/relationships/hyperlink" Target="https://doi.org/10.1007/978-3-030-16565-9_8" TargetMode="External"/><Relationship Id="rId26" Type="http://schemas.openxmlformats.org/officeDocument/2006/relationships/hyperlink" Target="http://dx.doi.org/10.5007/2177-7055.2013v34n67p165" TargetMode="External"/><Relationship Id="rId3" Type="http://schemas.openxmlformats.org/officeDocument/2006/relationships/webSettings" Target="webSettings.xml"/><Relationship Id="rId21" Type="http://schemas.openxmlformats.org/officeDocument/2006/relationships/hyperlink" Target="https://www.jstor.org/stable/43964616" TargetMode="External"/><Relationship Id="rId7" Type="http://schemas.openxmlformats.org/officeDocument/2006/relationships/hyperlink" Target="http://doi.org/10.3390/su11205835" TargetMode="External"/><Relationship Id="rId12" Type="http://schemas.openxmlformats.org/officeDocument/2006/relationships/hyperlink" Target="http://dx.doi.org/10.1590/1809-4422asoc20190019r1vu2020L4AO" TargetMode="External"/><Relationship Id="rId17" Type="http://schemas.openxmlformats.org/officeDocument/2006/relationships/hyperlink" Target="https://doi.org/10.1177/0094582X15623764" TargetMode="External"/><Relationship Id="rId25" Type="http://schemas.openxmlformats.org/officeDocument/2006/relationships/hyperlink" Target="https://doi.org/10.1007/s13280-020-01407-8" TargetMode="External"/><Relationship Id="rId2" Type="http://schemas.openxmlformats.org/officeDocument/2006/relationships/settings" Target="settings.xml"/><Relationship Id="rId16" Type="http://schemas.openxmlformats.org/officeDocument/2006/relationships/hyperlink" Target="http://dx.doi.org/10.1016/j.worlddev.2014.08.018" TargetMode="External"/><Relationship Id="rId20" Type="http://schemas.openxmlformats.org/officeDocument/2006/relationships/hyperlink" Target="http://www.redalyc.org/articulo.oa?id=10241350010" TargetMode="External"/><Relationship Id="rId29"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nuso.org/media/articles/downloads/3408_1.pdf" TargetMode="External"/><Relationship Id="rId11" Type="http://schemas.openxmlformats.org/officeDocument/2006/relationships/hyperlink" Target="https://doi.org/10.1007/978-3-030-76624-5_4" TargetMode="External"/><Relationship Id="rId24" Type="http://schemas.openxmlformats.org/officeDocument/2006/relationships/hyperlink" Target="https://doi.org/10.1353/lag.2012.0032" TargetMode="External"/><Relationship Id="rId5" Type="http://schemas.openxmlformats.org/officeDocument/2006/relationships/hyperlink" Target="https://doi.org/10.1016/j.geoforum.2018.06.017" TargetMode="External"/><Relationship Id="rId15" Type="http://schemas.openxmlformats.org/officeDocument/2006/relationships/hyperlink" Target="http://dx.doi.org/10.1590/2236-9996.2015-3303" TargetMode="External"/><Relationship Id="rId23" Type="http://schemas.openxmlformats.org/officeDocument/2006/relationships/hyperlink" Target="https://doi.org/10.1007/s10668-017-9916-x" TargetMode="External"/><Relationship Id="rId28" Type="http://schemas.openxmlformats.org/officeDocument/2006/relationships/fontTable" Target="fontTable.xml"/><Relationship Id="rId10" Type="http://schemas.openxmlformats.org/officeDocument/2006/relationships/hyperlink" Target="https://doi.org/10.1016/j.geoforum.2018.09.022" TargetMode="External"/><Relationship Id="rId19" Type="http://schemas.openxmlformats.org/officeDocument/2006/relationships/hyperlink" Target="https://www.jstor.org/stable/26522859" TargetMode="External"/><Relationship Id="rId4" Type="http://schemas.openxmlformats.org/officeDocument/2006/relationships/hyperlink" Target="https://doi.org/10.15446/rcdg.v30n2.93586" TargetMode="External"/><Relationship Id="rId9" Type="http://schemas.openxmlformats.org/officeDocument/2006/relationships/hyperlink" Target="https://doi.org/10.1590/2318-0331.252020190164" TargetMode="External"/><Relationship Id="rId14" Type="http://schemas.openxmlformats.org/officeDocument/2006/relationships/hyperlink" Target="https://doi.org/10.5751/ES-10282-230248" TargetMode="External"/><Relationship Id="rId22" Type="http://schemas.openxmlformats.org/officeDocument/2006/relationships/hyperlink" Target="https://doi.org/10.1007/978-3-030-24962-5_18" TargetMode="External"/><Relationship Id="rId27" Type="http://schemas.openxmlformats.org/officeDocument/2006/relationships/hyperlink" Target="http://www.scielo.org.mx/scielo.php?script=sci_arttext&amp;pid=S0188-76532011000200002&amp;lng=es&amp;tlng=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3479</Words>
  <Characters>19138</Characters>
  <Application>Microsoft Office Word</Application>
  <DocSecurity>0</DocSecurity>
  <Lines>159</Lines>
  <Paragraphs>45</Paragraphs>
  <ScaleCrop>false</ScaleCrop>
  <Company/>
  <LinksUpToDate>false</LinksUpToDate>
  <CharactersWithSpaces>22572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Pineda Morales Sonia Janet</dc:creator>
  <cp:keywords/>
  <dc:description/>
  <cp:lastModifiedBy>Alejandro Ortega Argueta</cp:lastModifiedBy>
  <cp:revision>335</cp:revision>
  <dcterms:created xsi:type="dcterms:W3CDTF">2022-09-28T01:06:00Z</dcterms:created>
  <dcterms:modified xsi:type="dcterms:W3CDTF">2025-05-09T02:33:00Z</dcterms:modified>
</cp:coreProperties>
</file>