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C52F2" w14:textId="66D7FF7D" w:rsidR="00742C2C" w:rsidRDefault="00742C2C" w:rsidP="007F2009">
      <w:pPr>
        <w:spacing w:after="0"/>
        <w:jc w:val="both"/>
      </w:pPr>
      <w:r>
        <w:rPr>
          <w:b/>
          <w:bCs/>
          <w:lang w:val="en-GB"/>
        </w:rPr>
        <w:t xml:space="preserve">Table </w:t>
      </w:r>
      <w:r w:rsidR="000B64D4">
        <w:rPr>
          <w:b/>
          <w:bCs/>
          <w:lang w:val="en-GB"/>
        </w:rPr>
        <w:t>S</w:t>
      </w:r>
      <w:r>
        <w:rPr>
          <w:b/>
          <w:bCs/>
          <w:lang w:val="en-GB"/>
        </w:rPr>
        <w:t xml:space="preserve">1 </w:t>
      </w:r>
      <w:r>
        <w:t xml:space="preserve">Major Agroecological Zones </w:t>
      </w:r>
      <w:r>
        <w:rPr>
          <w:lang w:val="en-GB"/>
        </w:rPr>
        <w:t xml:space="preserve">in Ethiopia with </w:t>
      </w:r>
      <w:r>
        <w:t>major crops grown</w:t>
      </w:r>
      <w:r>
        <w:rPr>
          <w:lang w:val="en-GB"/>
        </w:rPr>
        <w:t>, soil characteristics, anticipated organic residues that could be generated in each agroecolog</w:t>
      </w:r>
      <w:r w:rsidR="007C3097">
        <w:rPr>
          <w:lang w:val="en-GB"/>
        </w:rPr>
        <w:t>y</w:t>
      </w:r>
      <w:r>
        <w:rPr>
          <w:lang w:val="en-GB"/>
        </w:rPr>
        <w:t xml:space="preserve">  (Developed</w:t>
      </w:r>
      <w:r w:rsidR="00622B7A">
        <w:rPr>
          <w:lang w:val="en-GB"/>
        </w:rPr>
        <w:t xml:space="preserve"> from</w:t>
      </w:r>
      <w:r>
        <w:rPr>
          <w:lang w:val="en-GB"/>
        </w:rPr>
        <w:t xml:space="preserve"> </w:t>
      </w:r>
      <w:r w:rsidR="007C3097" w:rsidRPr="007C3097">
        <w:t>Hurni</w:t>
      </w:r>
      <w:r w:rsidR="007C3097">
        <w:t xml:space="preserve"> et al. 2016</w:t>
      </w:r>
      <w:r>
        <w:rPr>
          <w:lang w:val="en-GB"/>
        </w:rPr>
        <w:t>)</w:t>
      </w:r>
    </w:p>
    <w:p w14:paraId="4DB6EAF9" w14:textId="77777777" w:rsidR="00742C2C" w:rsidRDefault="00742C2C" w:rsidP="00742C2C">
      <w:pPr>
        <w:rPr>
          <w:sz w:val="12"/>
          <w:szCs w:val="12"/>
        </w:rPr>
      </w:pPr>
    </w:p>
    <w:tbl>
      <w:tblPr>
        <w:tblW w:w="16160" w:type="dxa"/>
        <w:tblInd w:w="-1139"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1423"/>
        <w:gridCol w:w="992"/>
        <w:gridCol w:w="785"/>
        <w:gridCol w:w="848"/>
        <w:gridCol w:w="3045"/>
        <w:gridCol w:w="1559"/>
        <w:gridCol w:w="1985"/>
        <w:gridCol w:w="992"/>
        <w:gridCol w:w="1559"/>
        <w:gridCol w:w="2972"/>
      </w:tblGrid>
      <w:tr w:rsidR="00742C2C" w14:paraId="7EFE6E5A" w14:textId="77777777" w:rsidTr="00955452">
        <w:trPr>
          <w:trHeight w:val="530"/>
        </w:trPr>
        <w:tc>
          <w:tcPr>
            <w:tcW w:w="1423" w:type="dxa"/>
            <w:vMerge w:val="restart"/>
            <w:tcBorders>
              <w:top w:val="single" w:sz="4" w:space="0" w:color="auto"/>
              <w:bottom w:val="single" w:sz="4" w:space="0" w:color="auto"/>
            </w:tcBorders>
            <w:shd w:val="clear" w:color="auto" w:fill="auto"/>
            <w:tcMar>
              <w:top w:w="0" w:type="dxa"/>
              <w:left w:w="108" w:type="dxa"/>
              <w:bottom w:w="0" w:type="dxa"/>
              <w:right w:w="108" w:type="dxa"/>
            </w:tcMar>
          </w:tcPr>
          <w:p w14:paraId="7D614338"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Major agroecological zones (MAZ)</w:t>
            </w:r>
          </w:p>
        </w:tc>
        <w:tc>
          <w:tcPr>
            <w:tcW w:w="992" w:type="dxa"/>
            <w:vMerge w:val="restart"/>
            <w:tcBorders>
              <w:top w:val="single" w:sz="4" w:space="0" w:color="auto"/>
              <w:bottom w:val="single" w:sz="4" w:space="0" w:color="auto"/>
            </w:tcBorders>
            <w:shd w:val="clear" w:color="auto" w:fill="auto"/>
            <w:tcMar>
              <w:top w:w="0" w:type="dxa"/>
              <w:left w:w="108" w:type="dxa"/>
              <w:bottom w:w="0" w:type="dxa"/>
              <w:right w:w="108" w:type="dxa"/>
            </w:tcMar>
          </w:tcPr>
          <w:p w14:paraId="175CC9B6" w14:textId="77777777" w:rsidR="00742C2C" w:rsidRDefault="00742C2C" w:rsidP="007A5138">
            <w:pPr>
              <w:spacing w:after="0" w:line="240" w:lineRule="auto"/>
              <w:jc w:val="center"/>
            </w:pPr>
            <w:r>
              <w:rPr>
                <w:rFonts w:cs="Calibri"/>
                <w:b/>
                <w:bCs/>
                <w:sz w:val="16"/>
                <w:szCs w:val="16"/>
              </w:rPr>
              <w:t>Altitudinal Range</w:t>
            </w:r>
            <w:r>
              <w:rPr>
                <w:rFonts w:cs="Calibri"/>
                <w:b/>
                <w:bCs/>
                <w:sz w:val="16"/>
                <w:szCs w:val="16"/>
                <w:lang w:val="en-GB"/>
              </w:rPr>
              <w:t xml:space="preserve"> (m)</w:t>
            </w:r>
          </w:p>
        </w:tc>
        <w:tc>
          <w:tcPr>
            <w:tcW w:w="785" w:type="dxa"/>
            <w:vMerge w:val="restart"/>
            <w:tcBorders>
              <w:top w:val="single" w:sz="4" w:space="0" w:color="auto"/>
              <w:bottom w:val="single" w:sz="4" w:space="0" w:color="auto"/>
            </w:tcBorders>
            <w:shd w:val="clear" w:color="auto" w:fill="auto"/>
            <w:tcMar>
              <w:top w:w="0" w:type="dxa"/>
              <w:left w:w="108" w:type="dxa"/>
              <w:bottom w:w="0" w:type="dxa"/>
              <w:right w:w="108" w:type="dxa"/>
            </w:tcMar>
          </w:tcPr>
          <w:p w14:paraId="5DB30316" w14:textId="77777777" w:rsidR="00742C2C" w:rsidRDefault="00742C2C" w:rsidP="007A5138">
            <w:pPr>
              <w:spacing w:after="0" w:line="240" w:lineRule="auto"/>
              <w:jc w:val="center"/>
            </w:pPr>
            <w:r>
              <w:rPr>
                <w:rFonts w:cs="Calibri"/>
                <w:b/>
                <w:bCs/>
                <w:sz w:val="16"/>
                <w:szCs w:val="16"/>
              </w:rPr>
              <w:t>Annual Rainfall</w:t>
            </w:r>
            <w:r>
              <w:rPr>
                <w:rFonts w:cs="Calibri"/>
                <w:b/>
                <w:bCs/>
                <w:sz w:val="16"/>
                <w:szCs w:val="16"/>
                <w:lang w:val="en-GB"/>
              </w:rPr>
              <w:t xml:space="preserve"> (mm)</w:t>
            </w:r>
          </w:p>
        </w:tc>
        <w:tc>
          <w:tcPr>
            <w:tcW w:w="848" w:type="dxa"/>
            <w:vMerge w:val="restart"/>
            <w:tcBorders>
              <w:top w:val="single" w:sz="4" w:space="0" w:color="auto"/>
              <w:bottom w:val="single" w:sz="4" w:space="0" w:color="auto"/>
            </w:tcBorders>
            <w:shd w:val="clear" w:color="auto" w:fill="auto"/>
            <w:tcMar>
              <w:top w:w="0" w:type="dxa"/>
              <w:left w:w="108" w:type="dxa"/>
              <w:bottom w:w="0" w:type="dxa"/>
              <w:right w:w="108" w:type="dxa"/>
            </w:tcMar>
          </w:tcPr>
          <w:p w14:paraId="378A5722" w14:textId="77777777" w:rsidR="00742C2C" w:rsidRDefault="00742C2C" w:rsidP="007A5138">
            <w:pPr>
              <w:spacing w:after="0" w:line="240" w:lineRule="auto"/>
              <w:jc w:val="center"/>
            </w:pPr>
            <w:r>
              <w:rPr>
                <w:rFonts w:cs="Calibri"/>
                <w:b/>
                <w:bCs/>
                <w:sz w:val="16"/>
                <w:szCs w:val="16"/>
              </w:rPr>
              <w:t>Average Temp</w:t>
            </w:r>
            <w:r>
              <w:rPr>
                <w:rFonts w:cs="Calibri"/>
                <w:b/>
                <w:bCs/>
                <w:sz w:val="16"/>
                <w:szCs w:val="16"/>
                <w:lang w:val="en-GB"/>
              </w:rPr>
              <w:t>. (°C)</w:t>
            </w:r>
          </w:p>
        </w:tc>
        <w:tc>
          <w:tcPr>
            <w:tcW w:w="3045" w:type="dxa"/>
            <w:vMerge w:val="restart"/>
            <w:tcBorders>
              <w:top w:val="single" w:sz="4" w:space="0" w:color="auto"/>
              <w:bottom w:val="single" w:sz="4" w:space="0" w:color="auto"/>
            </w:tcBorders>
            <w:shd w:val="clear" w:color="auto" w:fill="auto"/>
            <w:tcMar>
              <w:top w:w="0" w:type="dxa"/>
              <w:left w:w="108" w:type="dxa"/>
              <w:bottom w:w="0" w:type="dxa"/>
              <w:right w:w="108" w:type="dxa"/>
            </w:tcMar>
          </w:tcPr>
          <w:p w14:paraId="513D7BA8"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Soil and cropping characteristic description</w:t>
            </w:r>
          </w:p>
        </w:tc>
        <w:tc>
          <w:tcPr>
            <w:tcW w:w="6095" w:type="dxa"/>
            <w:gridSpan w:val="4"/>
            <w:tcBorders>
              <w:top w:val="single" w:sz="4" w:space="0" w:color="auto"/>
              <w:bottom w:val="single" w:sz="4" w:space="0" w:color="auto"/>
            </w:tcBorders>
            <w:shd w:val="clear" w:color="auto" w:fill="auto"/>
            <w:tcMar>
              <w:top w:w="0" w:type="dxa"/>
              <w:left w:w="108" w:type="dxa"/>
              <w:bottom w:w="0" w:type="dxa"/>
              <w:right w:w="108" w:type="dxa"/>
            </w:tcMar>
          </w:tcPr>
          <w:p w14:paraId="3EBDC0BC"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Major crops grown</w:t>
            </w:r>
          </w:p>
        </w:tc>
        <w:tc>
          <w:tcPr>
            <w:tcW w:w="2972" w:type="dxa"/>
            <w:vMerge w:val="restart"/>
            <w:tcBorders>
              <w:top w:val="single" w:sz="4" w:space="0" w:color="auto"/>
              <w:bottom w:val="single" w:sz="4" w:space="0" w:color="auto"/>
            </w:tcBorders>
            <w:shd w:val="clear" w:color="auto" w:fill="auto"/>
            <w:tcMar>
              <w:top w:w="0" w:type="dxa"/>
              <w:left w:w="108" w:type="dxa"/>
              <w:bottom w:w="0" w:type="dxa"/>
              <w:right w:w="108" w:type="dxa"/>
            </w:tcMar>
          </w:tcPr>
          <w:p w14:paraId="1097CAEF" w14:textId="77777777" w:rsidR="00742C2C" w:rsidRDefault="00742C2C" w:rsidP="007A5138">
            <w:pPr>
              <w:spacing w:after="0" w:line="240" w:lineRule="auto"/>
              <w:jc w:val="both"/>
              <w:rPr>
                <w:rFonts w:cs="Calibri"/>
                <w:b/>
                <w:bCs/>
                <w:sz w:val="16"/>
                <w:szCs w:val="16"/>
                <w:lang w:val="en-GB"/>
              </w:rPr>
            </w:pPr>
          </w:p>
          <w:p w14:paraId="2A50F61D" w14:textId="77777777" w:rsidR="00742C2C" w:rsidRDefault="00742C2C" w:rsidP="007A5138">
            <w:pPr>
              <w:spacing w:after="0" w:line="240" w:lineRule="auto"/>
              <w:jc w:val="both"/>
              <w:rPr>
                <w:rFonts w:cs="Calibri"/>
                <w:b/>
                <w:bCs/>
                <w:sz w:val="16"/>
                <w:szCs w:val="16"/>
                <w:lang w:val="en-GB"/>
              </w:rPr>
            </w:pPr>
            <w:r>
              <w:rPr>
                <w:rFonts w:cs="Calibri"/>
                <w:b/>
                <w:bCs/>
                <w:sz w:val="16"/>
                <w:szCs w:val="16"/>
                <w:lang w:val="en-GB"/>
              </w:rPr>
              <w:t>Estimated/suggested potential organic materials used as input for composting and/or vermicomposting</w:t>
            </w:r>
          </w:p>
        </w:tc>
      </w:tr>
      <w:tr w:rsidR="00742C2C" w14:paraId="110AC2AD" w14:textId="77777777" w:rsidTr="00955452">
        <w:trPr>
          <w:trHeight w:val="189"/>
        </w:trPr>
        <w:tc>
          <w:tcPr>
            <w:tcW w:w="1423" w:type="dxa"/>
            <w:vMerge/>
            <w:tcBorders>
              <w:top w:val="nil"/>
              <w:bottom w:val="single" w:sz="4" w:space="0" w:color="auto"/>
            </w:tcBorders>
            <w:shd w:val="clear" w:color="auto" w:fill="auto"/>
            <w:tcMar>
              <w:top w:w="0" w:type="dxa"/>
              <w:left w:w="108" w:type="dxa"/>
              <w:bottom w:w="0" w:type="dxa"/>
              <w:right w:w="108" w:type="dxa"/>
            </w:tcMar>
          </w:tcPr>
          <w:p w14:paraId="01DC7F44" w14:textId="77777777" w:rsidR="00742C2C" w:rsidRDefault="00742C2C" w:rsidP="007A5138">
            <w:pPr>
              <w:spacing w:after="0" w:line="240" w:lineRule="auto"/>
              <w:jc w:val="center"/>
              <w:rPr>
                <w:rFonts w:cs="Calibri"/>
                <w:b/>
                <w:bCs/>
                <w:sz w:val="16"/>
                <w:szCs w:val="16"/>
                <w:lang w:val="en-GB"/>
              </w:rPr>
            </w:pPr>
          </w:p>
        </w:tc>
        <w:tc>
          <w:tcPr>
            <w:tcW w:w="992" w:type="dxa"/>
            <w:vMerge/>
            <w:tcBorders>
              <w:top w:val="nil"/>
              <w:bottom w:val="single" w:sz="4" w:space="0" w:color="auto"/>
            </w:tcBorders>
            <w:shd w:val="clear" w:color="auto" w:fill="auto"/>
            <w:tcMar>
              <w:top w:w="0" w:type="dxa"/>
              <w:left w:w="108" w:type="dxa"/>
              <w:bottom w:w="0" w:type="dxa"/>
              <w:right w:w="108" w:type="dxa"/>
            </w:tcMar>
          </w:tcPr>
          <w:p w14:paraId="030AFDE4" w14:textId="77777777" w:rsidR="00742C2C" w:rsidRDefault="00742C2C" w:rsidP="007A5138">
            <w:pPr>
              <w:spacing w:after="0" w:line="240" w:lineRule="auto"/>
              <w:jc w:val="center"/>
              <w:rPr>
                <w:rFonts w:cs="Calibri"/>
                <w:b/>
                <w:bCs/>
                <w:sz w:val="16"/>
                <w:szCs w:val="16"/>
              </w:rPr>
            </w:pPr>
          </w:p>
        </w:tc>
        <w:tc>
          <w:tcPr>
            <w:tcW w:w="785" w:type="dxa"/>
            <w:vMerge/>
            <w:tcBorders>
              <w:top w:val="nil"/>
              <w:bottom w:val="single" w:sz="4" w:space="0" w:color="auto"/>
            </w:tcBorders>
            <w:shd w:val="clear" w:color="auto" w:fill="auto"/>
            <w:tcMar>
              <w:top w:w="0" w:type="dxa"/>
              <w:left w:w="108" w:type="dxa"/>
              <w:bottom w:w="0" w:type="dxa"/>
              <w:right w:w="108" w:type="dxa"/>
            </w:tcMar>
          </w:tcPr>
          <w:p w14:paraId="57BAD16C" w14:textId="77777777" w:rsidR="00742C2C" w:rsidRDefault="00742C2C" w:rsidP="007A5138">
            <w:pPr>
              <w:spacing w:after="0" w:line="240" w:lineRule="auto"/>
              <w:jc w:val="center"/>
              <w:rPr>
                <w:rFonts w:cs="Calibri"/>
                <w:b/>
                <w:bCs/>
                <w:sz w:val="16"/>
                <w:szCs w:val="16"/>
              </w:rPr>
            </w:pPr>
          </w:p>
        </w:tc>
        <w:tc>
          <w:tcPr>
            <w:tcW w:w="848" w:type="dxa"/>
            <w:vMerge/>
            <w:tcBorders>
              <w:top w:val="nil"/>
              <w:bottom w:val="single" w:sz="4" w:space="0" w:color="auto"/>
            </w:tcBorders>
            <w:shd w:val="clear" w:color="auto" w:fill="auto"/>
            <w:tcMar>
              <w:top w:w="0" w:type="dxa"/>
              <w:left w:w="108" w:type="dxa"/>
              <w:bottom w:w="0" w:type="dxa"/>
              <w:right w:w="108" w:type="dxa"/>
            </w:tcMar>
          </w:tcPr>
          <w:p w14:paraId="3500F28C" w14:textId="77777777" w:rsidR="00742C2C" w:rsidRDefault="00742C2C" w:rsidP="007A5138">
            <w:pPr>
              <w:spacing w:after="0" w:line="240" w:lineRule="auto"/>
              <w:jc w:val="center"/>
              <w:rPr>
                <w:rFonts w:cs="Calibri"/>
                <w:b/>
                <w:bCs/>
                <w:sz w:val="16"/>
                <w:szCs w:val="16"/>
              </w:rPr>
            </w:pPr>
          </w:p>
        </w:tc>
        <w:tc>
          <w:tcPr>
            <w:tcW w:w="3045" w:type="dxa"/>
            <w:vMerge/>
            <w:tcBorders>
              <w:top w:val="nil"/>
              <w:bottom w:val="single" w:sz="4" w:space="0" w:color="auto"/>
            </w:tcBorders>
            <w:shd w:val="clear" w:color="auto" w:fill="auto"/>
            <w:tcMar>
              <w:top w:w="0" w:type="dxa"/>
              <w:left w:w="108" w:type="dxa"/>
              <w:bottom w:w="0" w:type="dxa"/>
              <w:right w:w="108" w:type="dxa"/>
            </w:tcMar>
          </w:tcPr>
          <w:p w14:paraId="0065C0A7" w14:textId="77777777" w:rsidR="00742C2C" w:rsidRDefault="00742C2C" w:rsidP="007A5138">
            <w:pPr>
              <w:spacing w:after="0" w:line="240" w:lineRule="auto"/>
              <w:jc w:val="center"/>
              <w:rPr>
                <w:rFonts w:cs="Calibri"/>
                <w:b/>
                <w:bCs/>
                <w:sz w:val="16"/>
                <w:szCs w:val="16"/>
                <w:lang w:val="en-GB"/>
              </w:rPr>
            </w:pPr>
          </w:p>
        </w:tc>
        <w:tc>
          <w:tcPr>
            <w:tcW w:w="1559" w:type="dxa"/>
            <w:tcBorders>
              <w:top w:val="single" w:sz="4" w:space="0" w:color="auto"/>
              <w:bottom w:val="single" w:sz="4" w:space="0" w:color="auto"/>
            </w:tcBorders>
            <w:shd w:val="clear" w:color="auto" w:fill="auto"/>
            <w:tcMar>
              <w:top w:w="0" w:type="dxa"/>
              <w:left w:w="108" w:type="dxa"/>
              <w:bottom w:w="0" w:type="dxa"/>
              <w:right w:w="108" w:type="dxa"/>
            </w:tcMar>
          </w:tcPr>
          <w:p w14:paraId="5A9C6756"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Cereal</w:t>
            </w:r>
          </w:p>
        </w:tc>
        <w:tc>
          <w:tcPr>
            <w:tcW w:w="1985" w:type="dxa"/>
            <w:tcBorders>
              <w:top w:val="single" w:sz="4" w:space="0" w:color="auto"/>
              <w:bottom w:val="single" w:sz="4" w:space="0" w:color="auto"/>
            </w:tcBorders>
            <w:shd w:val="clear" w:color="auto" w:fill="auto"/>
            <w:tcMar>
              <w:top w:w="0" w:type="dxa"/>
              <w:left w:w="108" w:type="dxa"/>
              <w:bottom w:w="0" w:type="dxa"/>
              <w:right w:w="108" w:type="dxa"/>
            </w:tcMar>
          </w:tcPr>
          <w:p w14:paraId="3D352F93"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Pulses and oilseeds</w:t>
            </w:r>
          </w:p>
        </w:tc>
        <w:tc>
          <w:tcPr>
            <w:tcW w:w="992" w:type="dxa"/>
            <w:tcBorders>
              <w:top w:val="single" w:sz="4" w:space="0" w:color="auto"/>
              <w:bottom w:val="single" w:sz="4" w:space="0" w:color="auto"/>
            </w:tcBorders>
            <w:shd w:val="clear" w:color="auto" w:fill="auto"/>
            <w:tcMar>
              <w:top w:w="0" w:type="dxa"/>
              <w:left w:w="108" w:type="dxa"/>
              <w:bottom w:w="0" w:type="dxa"/>
              <w:right w:w="108" w:type="dxa"/>
            </w:tcMar>
          </w:tcPr>
          <w:p w14:paraId="3C6F00C1"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Fruits and vegetables</w:t>
            </w:r>
          </w:p>
        </w:tc>
        <w:tc>
          <w:tcPr>
            <w:tcW w:w="1559" w:type="dxa"/>
            <w:tcBorders>
              <w:top w:val="single" w:sz="4" w:space="0" w:color="auto"/>
              <w:bottom w:val="single" w:sz="4" w:space="0" w:color="auto"/>
            </w:tcBorders>
            <w:shd w:val="clear" w:color="auto" w:fill="auto"/>
            <w:tcMar>
              <w:top w:w="0" w:type="dxa"/>
              <w:left w:w="108" w:type="dxa"/>
              <w:bottom w:w="0" w:type="dxa"/>
              <w:right w:w="108" w:type="dxa"/>
            </w:tcMar>
          </w:tcPr>
          <w:p w14:paraId="097CCA9A" w14:textId="77777777" w:rsidR="00742C2C" w:rsidRDefault="00742C2C" w:rsidP="007A5138">
            <w:pPr>
              <w:spacing w:after="0" w:line="240" w:lineRule="auto"/>
              <w:jc w:val="center"/>
              <w:rPr>
                <w:rFonts w:cs="Calibri"/>
                <w:b/>
                <w:bCs/>
                <w:sz w:val="16"/>
                <w:szCs w:val="16"/>
                <w:lang w:val="en-GB"/>
              </w:rPr>
            </w:pPr>
            <w:r>
              <w:rPr>
                <w:rFonts w:cs="Calibri"/>
                <w:b/>
                <w:bCs/>
                <w:sz w:val="16"/>
                <w:szCs w:val="16"/>
                <w:lang w:val="en-GB"/>
              </w:rPr>
              <w:t>Root and tuber crops</w:t>
            </w:r>
          </w:p>
        </w:tc>
        <w:tc>
          <w:tcPr>
            <w:tcW w:w="2972" w:type="dxa"/>
            <w:vMerge/>
            <w:tcBorders>
              <w:top w:val="single" w:sz="4" w:space="0" w:color="auto"/>
              <w:bottom w:val="single" w:sz="4" w:space="0" w:color="auto"/>
            </w:tcBorders>
            <w:shd w:val="clear" w:color="auto" w:fill="auto"/>
            <w:tcMar>
              <w:top w:w="0" w:type="dxa"/>
              <w:left w:w="108" w:type="dxa"/>
              <w:bottom w:w="0" w:type="dxa"/>
              <w:right w:w="108" w:type="dxa"/>
            </w:tcMar>
          </w:tcPr>
          <w:p w14:paraId="13752B4C" w14:textId="77777777" w:rsidR="00742C2C" w:rsidRDefault="00742C2C" w:rsidP="007A5138">
            <w:pPr>
              <w:spacing w:after="0" w:line="240" w:lineRule="auto"/>
              <w:jc w:val="center"/>
              <w:rPr>
                <w:rFonts w:cs="Calibri"/>
                <w:b/>
                <w:bCs/>
                <w:sz w:val="16"/>
                <w:szCs w:val="16"/>
                <w:lang w:val="en-GB"/>
              </w:rPr>
            </w:pPr>
          </w:p>
        </w:tc>
      </w:tr>
      <w:tr w:rsidR="00742C2C" w14:paraId="66DCC3D4" w14:textId="77777777" w:rsidTr="00955452">
        <w:tc>
          <w:tcPr>
            <w:tcW w:w="1423" w:type="dxa"/>
            <w:tcBorders>
              <w:top w:val="single" w:sz="4" w:space="0" w:color="auto"/>
            </w:tcBorders>
            <w:shd w:val="clear" w:color="auto" w:fill="auto"/>
            <w:tcMar>
              <w:top w:w="0" w:type="dxa"/>
              <w:left w:w="108" w:type="dxa"/>
              <w:bottom w:w="0" w:type="dxa"/>
              <w:right w:w="108" w:type="dxa"/>
            </w:tcMar>
          </w:tcPr>
          <w:p w14:paraId="64DB25EF" w14:textId="77777777" w:rsidR="00742C2C" w:rsidRDefault="00742C2C" w:rsidP="007A5138">
            <w:pPr>
              <w:spacing w:after="0" w:line="240" w:lineRule="auto"/>
            </w:pPr>
            <w:r>
              <w:rPr>
                <w:rFonts w:cs="Calibri"/>
                <w:sz w:val="16"/>
                <w:szCs w:val="16"/>
              </w:rPr>
              <w:t>Moist High Dega</w:t>
            </w:r>
          </w:p>
        </w:tc>
        <w:tc>
          <w:tcPr>
            <w:tcW w:w="992" w:type="dxa"/>
            <w:tcBorders>
              <w:top w:val="single" w:sz="4" w:space="0" w:color="auto"/>
            </w:tcBorders>
            <w:shd w:val="clear" w:color="auto" w:fill="auto"/>
            <w:tcMar>
              <w:top w:w="0" w:type="dxa"/>
              <w:left w:w="108" w:type="dxa"/>
              <w:bottom w:w="0" w:type="dxa"/>
              <w:right w:w="108" w:type="dxa"/>
            </w:tcMar>
          </w:tcPr>
          <w:p w14:paraId="464B3FC7" w14:textId="77777777" w:rsidR="00742C2C" w:rsidRDefault="00742C2C" w:rsidP="007A5138">
            <w:pPr>
              <w:spacing w:after="0" w:line="240" w:lineRule="auto"/>
              <w:jc w:val="both"/>
            </w:pPr>
            <w:r>
              <w:rPr>
                <w:rFonts w:cs="Calibri"/>
                <w:sz w:val="16"/>
                <w:szCs w:val="16"/>
              </w:rPr>
              <w:t xml:space="preserve">3200–3700 </w:t>
            </w:r>
          </w:p>
        </w:tc>
        <w:tc>
          <w:tcPr>
            <w:tcW w:w="785" w:type="dxa"/>
            <w:tcBorders>
              <w:top w:val="single" w:sz="4" w:space="0" w:color="auto"/>
            </w:tcBorders>
            <w:shd w:val="clear" w:color="auto" w:fill="auto"/>
            <w:tcMar>
              <w:top w:w="0" w:type="dxa"/>
              <w:left w:w="108" w:type="dxa"/>
              <w:bottom w:w="0" w:type="dxa"/>
              <w:right w:w="108" w:type="dxa"/>
            </w:tcMar>
          </w:tcPr>
          <w:p w14:paraId="4FDA9C18" w14:textId="77777777" w:rsidR="00742C2C" w:rsidRDefault="00742C2C" w:rsidP="007A5138">
            <w:pPr>
              <w:spacing w:after="0" w:line="240" w:lineRule="auto"/>
              <w:jc w:val="both"/>
            </w:pPr>
            <w:r>
              <w:rPr>
                <w:rFonts w:cs="Calibri"/>
                <w:sz w:val="16"/>
                <w:szCs w:val="16"/>
                <w:lang w:val="en-GB"/>
              </w:rPr>
              <w:t>900</w:t>
            </w:r>
            <w:r>
              <w:rPr>
                <w:rFonts w:cs="Calibri"/>
                <w:sz w:val="16"/>
                <w:szCs w:val="16"/>
              </w:rPr>
              <w:t>–</w:t>
            </w:r>
            <w:r>
              <w:rPr>
                <w:rFonts w:cs="Calibri"/>
                <w:sz w:val="16"/>
                <w:szCs w:val="16"/>
                <w:lang w:val="en-GB"/>
              </w:rPr>
              <w:t>1400</w:t>
            </w:r>
          </w:p>
        </w:tc>
        <w:tc>
          <w:tcPr>
            <w:tcW w:w="848" w:type="dxa"/>
            <w:tcBorders>
              <w:top w:val="single" w:sz="4" w:space="0" w:color="auto"/>
            </w:tcBorders>
            <w:shd w:val="clear" w:color="auto" w:fill="auto"/>
            <w:tcMar>
              <w:top w:w="0" w:type="dxa"/>
              <w:left w:w="108" w:type="dxa"/>
              <w:bottom w:w="0" w:type="dxa"/>
              <w:right w:w="108" w:type="dxa"/>
            </w:tcMar>
          </w:tcPr>
          <w:p w14:paraId="10A326A7" w14:textId="77777777" w:rsidR="00742C2C" w:rsidRDefault="00742C2C" w:rsidP="007A5138">
            <w:pPr>
              <w:spacing w:after="0" w:line="240" w:lineRule="auto"/>
              <w:jc w:val="both"/>
            </w:pPr>
            <w:r>
              <w:rPr>
                <w:rFonts w:cs="Calibri"/>
                <w:sz w:val="16"/>
                <w:szCs w:val="16"/>
                <w:lang w:val="en-GB"/>
              </w:rPr>
              <w:t>7</w:t>
            </w:r>
            <w:r>
              <w:rPr>
                <w:rFonts w:cs="Calibri"/>
                <w:sz w:val="16"/>
                <w:szCs w:val="16"/>
              </w:rPr>
              <w:t>–</w:t>
            </w:r>
            <w:r>
              <w:rPr>
                <w:rFonts w:cs="Calibri"/>
                <w:sz w:val="16"/>
                <w:szCs w:val="16"/>
                <w:lang w:val="en-GB"/>
              </w:rPr>
              <w:t>12</w:t>
            </w:r>
          </w:p>
        </w:tc>
        <w:tc>
          <w:tcPr>
            <w:tcW w:w="3045" w:type="dxa"/>
            <w:tcBorders>
              <w:top w:val="single" w:sz="4" w:space="0" w:color="auto"/>
            </w:tcBorders>
            <w:shd w:val="clear" w:color="auto" w:fill="auto"/>
            <w:tcMar>
              <w:top w:w="0" w:type="dxa"/>
              <w:left w:w="108" w:type="dxa"/>
              <w:bottom w:w="0" w:type="dxa"/>
              <w:right w:w="108" w:type="dxa"/>
            </w:tcMar>
          </w:tcPr>
          <w:p w14:paraId="5E0E97A7" w14:textId="77777777" w:rsidR="00742C2C" w:rsidRDefault="00742C2C" w:rsidP="007A5138">
            <w:pPr>
              <w:spacing w:after="0" w:line="240" w:lineRule="auto"/>
              <w:jc w:val="both"/>
            </w:pPr>
            <w:r>
              <w:rPr>
                <w:rFonts w:cs="Calibri"/>
                <w:sz w:val="16"/>
                <w:szCs w:val="16"/>
              </w:rPr>
              <w:t xml:space="preserve">Medium deep black clay soil on slopes with more recent cultivation. </w:t>
            </w:r>
            <w:r>
              <w:rPr>
                <w:sz w:val="16"/>
                <w:szCs w:val="16"/>
              </w:rPr>
              <w:t>One cropping season</w:t>
            </w:r>
          </w:p>
        </w:tc>
        <w:tc>
          <w:tcPr>
            <w:tcW w:w="1559" w:type="dxa"/>
            <w:tcBorders>
              <w:top w:val="single" w:sz="4" w:space="0" w:color="auto"/>
            </w:tcBorders>
            <w:shd w:val="clear" w:color="auto" w:fill="auto"/>
            <w:tcMar>
              <w:top w:w="0" w:type="dxa"/>
              <w:left w:w="108" w:type="dxa"/>
              <w:bottom w:w="0" w:type="dxa"/>
              <w:right w:w="108" w:type="dxa"/>
            </w:tcMar>
          </w:tcPr>
          <w:p w14:paraId="70DCCA57" w14:textId="77777777" w:rsidR="00742C2C" w:rsidRDefault="00742C2C" w:rsidP="007A5138">
            <w:pPr>
              <w:spacing w:after="0" w:line="240" w:lineRule="auto"/>
              <w:jc w:val="both"/>
              <w:rPr>
                <w:rFonts w:cs="Calibri"/>
                <w:sz w:val="16"/>
                <w:szCs w:val="16"/>
                <w:lang w:val="en-GB"/>
              </w:rPr>
            </w:pPr>
            <w:r>
              <w:rPr>
                <w:rFonts w:cs="Calibri"/>
                <w:sz w:val="16"/>
                <w:szCs w:val="16"/>
                <w:lang w:val="en-GB"/>
              </w:rPr>
              <w:t>Barley</w:t>
            </w:r>
          </w:p>
        </w:tc>
        <w:tc>
          <w:tcPr>
            <w:tcW w:w="1985" w:type="dxa"/>
            <w:tcBorders>
              <w:top w:val="single" w:sz="4" w:space="0" w:color="auto"/>
            </w:tcBorders>
            <w:shd w:val="clear" w:color="auto" w:fill="auto"/>
            <w:tcMar>
              <w:top w:w="0" w:type="dxa"/>
              <w:left w:w="108" w:type="dxa"/>
              <w:bottom w:w="0" w:type="dxa"/>
              <w:right w:w="108" w:type="dxa"/>
            </w:tcMar>
          </w:tcPr>
          <w:p w14:paraId="614B624A"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992" w:type="dxa"/>
            <w:tcBorders>
              <w:top w:val="single" w:sz="4" w:space="0" w:color="auto"/>
            </w:tcBorders>
            <w:shd w:val="clear" w:color="auto" w:fill="auto"/>
            <w:tcMar>
              <w:top w:w="0" w:type="dxa"/>
              <w:left w:w="108" w:type="dxa"/>
              <w:bottom w:w="0" w:type="dxa"/>
              <w:right w:w="108" w:type="dxa"/>
            </w:tcMar>
          </w:tcPr>
          <w:p w14:paraId="2406A64C"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tcBorders>
              <w:top w:val="single" w:sz="4" w:space="0" w:color="auto"/>
            </w:tcBorders>
            <w:shd w:val="clear" w:color="auto" w:fill="auto"/>
            <w:tcMar>
              <w:top w:w="0" w:type="dxa"/>
              <w:left w:w="108" w:type="dxa"/>
              <w:bottom w:w="0" w:type="dxa"/>
              <w:right w:w="108" w:type="dxa"/>
            </w:tcMar>
          </w:tcPr>
          <w:p w14:paraId="2E267D4A" w14:textId="77777777" w:rsidR="00742C2C" w:rsidRDefault="00742C2C" w:rsidP="007A5138">
            <w:pPr>
              <w:spacing w:after="0" w:line="240" w:lineRule="auto"/>
              <w:jc w:val="both"/>
              <w:rPr>
                <w:rFonts w:cs="Calibri"/>
                <w:sz w:val="16"/>
                <w:szCs w:val="16"/>
                <w:lang w:val="en-GB"/>
              </w:rPr>
            </w:pPr>
            <w:r>
              <w:rPr>
                <w:rFonts w:cs="Calibri"/>
                <w:sz w:val="16"/>
                <w:szCs w:val="16"/>
                <w:lang w:val="en-GB"/>
              </w:rPr>
              <w:t>Potato (sometimes)</w:t>
            </w:r>
          </w:p>
        </w:tc>
        <w:tc>
          <w:tcPr>
            <w:tcW w:w="2972" w:type="dxa"/>
            <w:tcBorders>
              <w:top w:val="single" w:sz="4" w:space="0" w:color="auto"/>
            </w:tcBorders>
            <w:shd w:val="clear" w:color="auto" w:fill="auto"/>
            <w:tcMar>
              <w:top w:w="0" w:type="dxa"/>
              <w:left w:w="108" w:type="dxa"/>
              <w:bottom w:w="0" w:type="dxa"/>
              <w:right w:w="108" w:type="dxa"/>
            </w:tcMar>
          </w:tcPr>
          <w:p w14:paraId="15A144E5" w14:textId="77777777" w:rsidR="00742C2C" w:rsidRDefault="00742C2C" w:rsidP="007A5138">
            <w:pPr>
              <w:spacing w:after="0" w:line="240" w:lineRule="auto"/>
              <w:jc w:val="both"/>
              <w:rPr>
                <w:rFonts w:cs="Calibri"/>
                <w:sz w:val="16"/>
                <w:szCs w:val="16"/>
                <w:lang w:val="en-GB"/>
              </w:rPr>
            </w:pPr>
            <w:r>
              <w:rPr>
                <w:rFonts w:cs="Calibri"/>
                <w:sz w:val="16"/>
                <w:szCs w:val="16"/>
                <w:lang w:val="en-GB"/>
              </w:rPr>
              <w:t>Farmyard manure, barley and faba bean residues</w:t>
            </w:r>
          </w:p>
        </w:tc>
      </w:tr>
      <w:tr w:rsidR="00742C2C" w14:paraId="0969F936" w14:textId="77777777" w:rsidTr="00955452">
        <w:tc>
          <w:tcPr>
            <w:tcW w:w="1423" w:type="dxa"/>
            <w:shd w:val="clear" w:color="auto" w:fill="auto"/>
            <w:tcMar>
              <w:top w:w="0" w:type="dxa"/>
              <w:left w:w="108" w:type="dxa"/>
              <w:bottom w:w="0" w:type="dxa"/>
              <w:right w:w="108" w:type="dxa"/>
            </w:tcMar>
          </w:tcPr>
          <w:p w14:paraId="3E519686" w14:textId="77777777" w:rsidR="00742C2C" w:rsidRDefault="00742C2C" w:rsidP="007A5138">
            <w:pPr>
              <w:spacing w:after="0" w:line="240" w:lineRule="auto"/>
            </w:pPr>
            <w:r>
              <w:rPr>
                <w:rFonts w:cs="Calibri"/>
                <w:sz w:val="16"/>
                <w:szCs w:val="16"/>
              </w:rPr>
              <w:t>Wet High Dega</w:t>
            </w:r>
          </w:p>
        </w:tc>
        <w:tc>
          <w:tcPr>
            <w:tcW w:w="992" w:type="dxa"/>
            <w:shd w:val="clear" w:color="auto" w:fill="auto"/>
            <w:tcMar>
              <w:top w:w="0" w:type="dxa"/>
              <w:left w:w="108" w:type="dxa"/>
              <w:bottom w:w="0" w:type="dxa"/>
              <w:right w:w="108" w:type="dxa"/>
            </w:tcMar>
          </w:tcPr>
          <w:p w14:paraId="5B086BD8" w14:textId="77777777" w:rsidR="00742C2C" w:rsidRDefault="00742C2C" w:rsidP="007A5138">
            <w:pPr>
              <w:spacing w:after="0" w:line="240" w:lineRule="auto"/>
              <w:jc w:val="both"/>
            </w:pPr>
            <w:r>
              <w:rPr>
                <w:rFonts w:cs="Calibri"/>
                <w:sz w:val="16"/>
                <w:szCs w:val="16"/>
              </w:rPr>
              <w:t>3200–3700</w:t>
            </w:r>
          </w:p>
        </w:tc>
        <w:tc>
          <w:tcPr>
            <w:tcW w:w="785" w:type="dxa"/>
            <w:shd w:val="clear" w:color="auto" w:fill="auto"/>
            <w:tcMar>
              <w:top w:w="0" w:type="dxa"/>
              <w:left w:w="108" w:type="dxa"/>
              <w:bottom w:w="0" w:type="dxa"/>
              <w:right w:w="108" w:type="dxa"/>
            </w:tcMar>
          </w:tcPr>
          <w:p w14:paraId="6D1E1D26" w14:textId="77777777" w:rsidR="00742C2C" w:rsidRDefault="00742C2C" w:rsidP="007A5138">
            <w:pPr>
              <w:spacing w:after="0" w:line="240" w:lineRule="auto"/>
              <w:jc w:val="both"/>
              <w:rPr>
                <w:rFonts w:cs="Calibri"/>
                <w:sz w:val="16"/>
                <w:szCs w:val="16"/>
                <w:lang w:val="en-GB"/>
              </w:rPr>
            </w:pPr>
            <w:r>
              <w:rPr>
                <w:rFonts w:cs="Calibri"/>
                <w:sz w:val="16"/>
                <w:szCs w:val="16"/>
                <w:lang w:val="en-GB"/>
              </w:rPr>
              <w:t>Over 1400</w:t>
            </w:r>
          </w:p>
        </w:tc>
        <w:tc>
          <w:tcPr>
            <w:tcW w:w="848" w:type="dxa"/>
            <w:shd w:val="clear" w:color="auto" w:fill="auto"/>
            <w:tcMar>
              <w:top w:w="0" w:type="dxa"/>
              <w:left w:w="108" w:type="dxa"/>
              <w:bottom w:w="0" w:type="dxa"/>
              <w:right w:w="108" w:type="dxa"/>
            </w:tcMar>
          </w:tcPr>
          <w:p w14:paraId="37513949" w14:textId="77777777" w:rsidR="00742C2C" w:rsidRDefault="00742C2C" w:rsidP="007A5138">
            <w:pPr>
              <w:spacing w:after="0" w:line="240" w:lineRule="auto"/>
              <w:jc w:val="both"/>
            </w:pPr>
            <w:r>
              <w:rPr>
                <w:rFonts w:cs="Calibri"/>
                <w:sz w:val="16"/>
                <w:szCs w:val="16"/>
                <w:lang w:val="en-GB"/>
              </w:rPr>
              <w:t>7</w:t>
            </w:r>
            <w:r>
              <w:rPr>
                <w:rFonts w:cs="Calibri"/>
                <w:sz w:val="16"/>
                <w:szCs w:val="16"/>
              </w:rPr>
              <w:t>–</w:t>
            </w:r>
            <w:r>
              <w:rPr>
                <w:rFonts w:cs="Calibri"/>
                <w:sz w:val="16"/>
                <w:szCs w:val="16"/>
                <w:lang w:val="en-GB"/>
              </w:rPr>
              <w:t>12</w:t>
            </w:r>
          </w:p>
        </w:tc>
        <w:tc>
          <w:tcPr>
            <w:tcW w:w="3045" w:type="dxa"/>
            <w:shd w:val="clear" w:color="auto" w:fill="auto"/>
            <w:tcMar>
              <w:top w:w="0" w:type="dxa"/>
              <w:left w:w="108" w:type="dxa"/>
              <w:bottom w:w="0" w:type="dxa"/>
              <w:right w:w="108" w:type="dxa"/>
            </w:tcMar>
          </w:tcPr>
          <w:p w14:paraId="420F7060" w14:textId="77777777" w:rsidR="00742C2C" w:rsidRDefault="00742C2C" w:rsidP="007A5138">
            <w:pPr>
              <w:spacing w:after="0" w:line="240" w:lineRule="auto"/>
              <w:jc w:val="both"/>
            </w:pPr>
            <w:r>
              <w:rPr>
                <w:rFonts w:cs="Calibri"/>
                <w:sz w:val="16"/>
                <w:szCs w:val="16"/>
              </w:rPr>
              <w:t>Medium deep black clay soil on slopes with more recent cultivation</w:t>
            </w:r>
            <w:r>
              <w:rPr>
                <w:rFonts w:cs="Calibri"/>
                <w:sz w:val="16"/>
                <w:szCs w:val="16"/>
                <w:lang w:val="en-GB"/>
              </w:rPr>
              <w:t>.</w:t>
            </w:r>
            <w:r>
              <w:rPr>
                <w:sz w:val="16"/>
                <w:szCs w:val="16"/>
              </w:rPr>
              <w:t xml:space="preserve"> </w:t>
            </w:r>
            <w:r>
              <w:rPr>
                <w:sz w:val="16"/>
                <w:szCs w:val="16"/>
                <w:lang w:val="en-GB"/>
              </w:rPr>
              <w:t>Two</w:t>
            </w:r>
            <w:r>
              <w:rPr>
                <w:sz w:val="16"/>
                <w:szCs w:val="16"/>
              </w:rPr>
              <w:t xml:space="preserve"> cropping season</w:t>
            </w:r>
            <w:r>
              <w:rPr>
                <w:sz w:val="16"/>
                <w:szCs w:val="16"/>
                <w:lang w:val="en-GB"/>
              </w:rPr>
              <w:t xml:space="preserve"> per year</w:t>
            </w:r>
          </w:p>
        </w:tc>
        <w:tc>
          <w:tcPr>
            <w:tcW w:w="1559" w:type="dxa"/>
            <w:shd w:val="clear" w:color="auto" w:fill="auto"/>
            <w:tcMar>
              <w:top w:w="0" w:type="dxa"/>
              <w:left w:w="108" w:type="dxa"/>
              <w:bottom w:w="0" w:type="dxa"/>
              <w:right w:w="108" w:type="dxa"/>
            </w:tcMar>
          </w:tcPr>
          <w:p w14:paraId="6556D7F5" w14:textId="77777777" w:rsidR="00742C2C" w:rsidRDefault="00742C2C" w:rsidP="007A5138">
            <w:pPr>
              <w:spacing w:after="0" w:line="240" w:lineRule="auto"/>
              <w:jc w:val="both"/>
              <w:rPr>
                <w:rFonts w:cs="Calibri"/>
                <w:sz w:val="16"/>
                <w:szCs w:val="16"/>
                <w:lang w:val="en-GB"/>
              </w:rPr>
            </w:pPr>
            <w:r>
              <w:rPr>
                <w:rFonts w:cs="Calibri"/>
                <w:sz w:val="16"/>
                <w:szCs w:val="16"/>
                <w:lang w:val="en-GB"/>
              </w:rPr>
              <w:t>Barley</w:t>
            </w:r>
          </w:p>
        </w:tc>
        <w:tc>
          <w:tcPr>
            <w:tcW w:w="1985" w:type="dxa"/>
            <w:shd w:val="clear" w:color="auto" w:fill="auto"/>
            <w:tcMar>
              <w:top w:w="0" w:type="dxa"/>
              <w:left w:w="108" w:type="dxa"/>
              <w:bottom w:w="0" w:type="dxa"/>
              <w:right w:w="108" w:type="dxa"/>
            </w:tcMar>
          </w:tcPr>
          <w:p w14:paraId="4FA7BDFA"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992" w:type="dxa"/>
            <w:shd w:val="clear" w:color="auto" w:fill="auto"/>
            <w:tcMar>
              <w:top w:w="0" w:type="dxa"/>
              <w:left w:w="108" w:type="dxa"/>
              <w:bottom w:w="0" w:type="dxa"/>
              <w:right w:w="108" w:type="dxa"/>
            </w:tcMar>
          </w:tcPr>
          <w:p w14:paraId="712FEFD7"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57110B02" w14:textId="77777777" w:rsidR="00742C2C" w:rsidRDefault="00742C2C" w:rsidP="007A5138">
            <w:pPr>
              <w:spacing w:after="0" w:line="240" w:lineRule="auto"/>
              <w:jc w:val="both"/>
              <w:rPr>
                <w:rFonts w:cs="Calibri"/>
                <w:sz w:val="16"/>
                <w:szCs w:val="16"/>
                <w:lang w:val="en-GB"/>
              </w:rPr>
            </w:pPr>
            <w:r>
              <w:rPr>
                <w:rFonts w:cs="Calibri"/>
                <w:sz w:val="16"/>
                <w:szCs w:val="16"/>
                <w:lang w:val="en-GB"/>
              </w:rPr>
              <w:t>Potato (sometimes)</w:t>
            </w:r>
          </w:p>
        </w:tc>
        <w:tc>
          <w:tcPr>
            <w:tcW w:w="2972" w:type="dxa"/>
            <w:shd w:val="clear" w:color="auto" w:fill="auto"/>
            <w:tcMar>
              <w:top w:w="0" w:type="dxa"/>
              <w:left w:w="108" w:type="dxa"/>
              <w:bottom w:w="0" w:type="dxa"/>
              <w:right w:w="108" w:type="dxa"/>
            </w:tcMar>
          </w:tcPr>
          <w:p w14:paraId="43E027F7" w14:textId="77777777" w:rsidR="00742C2C" w:rsidRDefault="00742C2C" w:rsidP="007A5138">
            <w:pPr>
              <w:spacing w:after="0" w:line="240" w:lineRule="auto"/>
              <w:jc w:val="both"/>
              <w:rPr>
                <w:rFonts w:cs="Calibri"/>
                <w:sz w:val="16"/>
                <w:szCs w:val="16"/>
                <w:lang w:val="en-GB"/>
              </w:rPr>
            </w:pPr>
            <w:r>
              <w:rPr>
                <w:rFonts w:cs="Calibri"/>
                <w:sz w:val="16"/>
                <w:szCs w:val="16"/>
                <w:lang w:val="en-GB"/>
              </w:rPr>
              <w:t>Farmyard manure, barley and faba bean residues</w:t>
            </w:r>
          </w:p>
        </w:tc>
      </w:tr>
      <w:tr w:rsidR="00742C2C" w14:paraId="17575F19" w14:textId="77777777" w:rsidTr="00955452">
        <w:tc>
          <w:tcPr>
            <w:tcW w:w="1423" w:type="dxa"/>
            <w:shd w:val="clear" w:color="auto" w:fill="auto"/>
            <w:tcMar>
              <w:top w:w="0" w:type="dxa"/>
              <w:left w:w="108" w:type="dxa"/>
              <w:bottom w:w="0" w:type="dxa"/>
              <w:right w:w="108" w:type="dxa"/>
            </w:tcMar>
          </w:tcPr>
          <w:p w14:paraId="418A5539" w14:textId="77777777" w:rsidR="00742C2C" w:rsidRDefault="00742C2C" w:rsidP="007A5138">
            <w:pPr>
              <w:spacing w:after="0" w:line="240" w:lineRule="auto"/>
            </w:pPr>
            <w:r>
              <w:rPr>
                <w:rFonts w:cs="Calibri"/>
                <w:sz w:val="16"/>
                <w:szCs w:val="16"/>
                <w:lang w:val="en-GB"/>
              </w:rPr>
              <w:t>Dry</w:t>
            </w:r>
            <w:r>
              <w:rPr>
                <w:rFonts w:cs="Calibri"/>
                <w:sz w:val="16"/>
                <w:szCs w:val="16"/>
              </w:rPr>
              <w:t xml:space="preserve"> Dega</w:t>
            </w:r>
          </w:p>
        </w:tc>
        <w:tc>
          <w:tcPr>
            <w:tcW w:w="992" w:type="dxa"/>
            <w:shd w:val="clear" w:color="auto" w:fill="auto"/>
            <w:tcMar>
              <w:top w:w="0" w:type="dxa"/>
              <w:left w:w="108" w:type="dxa"/>
              <w:bottom w:w="0" w:type="dxa"/>
              <w:right w:w="108" w:type="dxa"/>
            </w:tcMar>
          </w:tcPr>
          <w:p w14:paraId="72F445EB" w14:textId="77777777" w:rsidR="00742C2C" w:rsidRDefault="00742C2C" w:rsidP="007A5138">
            <w:pPr>
              <w:spacing w:after="0" w:line="240" w:lineRule="auto"/>
              <w:jc w:val="both"/>
            </w:pPr>
            <w:r>
              <w:rPr>
                <w:rFonts w:cs="Calibri"/>
                <w:sz w:val="16"/>
                <w:szCs w:val="16"/>
              </w:rPr>
              <w:t>2</w:t>
            </w:r>
            <w:r>
              <w:rPr>
                <w:rFonts w:cs="Calibri"/>
                <w:sz w:val="16"/>
                <w:szCs w:val="16"/>
                <w:lang w:val="en-GB"/>
              </w:rPr>
              <w:t>3</w:t>
            </w:r>
            <w:r>
              <w:rPr>
                <w:rFonts w:cs="Calibri"/>
                <w:sz w:val="16"/>
                <w:szCs w:val="16"/>
              </w:rPr>
              <w:t>00–3</w:t>
            </w:r>
            <w:r>
              <w:rPr>
                <w:rFonts w:cs="Calibri"/>
                <w:sz w:val="16"/>
                <w:szCs w:val="16"/>
                <w:lang w:val="en-GB"/>
              </w:rPr>
              <w:t>2</w:t>
            </w:r>
            <w:r>
              <w:rPr>
                <w:rFonts w:cs="Calibri"/>
                <w:sz w:val="16"/>
                <w:szCs w:val="16"/>
              </w:rPr>
              <w:t>00</w:t>
            </w:r>
          </w:p>
        </w:tc>
        <w:tc>
          <w:tcPr>
            <w:tcW w:w="785" w:type="dxa"/>
            <w:shd w:val="clear" w:color="auto" w:fill="auto"/>
            <w:tcMar>
              <w:top w:w="0" w:type="dxa"/>
              <w:left w:w="108" w:type="dxa"/>
              <w:bottom w:w="0" w:type="dxa"/>
              <w:right w:w="108" w:type="dxa"/>
            </w:tcMar>
          </w:tcPr>
          <w:p w14:paraId="202B3CE3" w14:textId="77777777" w:rsidR="00742C2C" w:rsidRDefault="00742C2C" w:rsidP="007A5138">
            <w:pPr>
              <w:spacing w:after="0" w:line="240" w:lineRule="auto"/>
              <w:jc w:val="both"/>
            </w:pPr>
            <w:r>
              <w:rPr>
                <w:rFonts w:cs="Calibri"/>
                <w:sz w:val="16"/>
                <w:szCs w:val="16"/>
                <w:lang w:val="en-GB"/>
              </w:rPr>
              <w:t>300</w:t>
            </w:r>
            <w:r>
              <w:rPr>
                <w:rFonts w:cs="Calibri"/>
                <w:sz w:val="16"/>
                <w:szCs w:val="16"/>
              </w:rPr>
              <w:t>–9</w:t>
            </w:r>
            <w:r>
              <w:rPr>
                <w:rFonts w:cs="Calibri"/>
                <w:sz w:val="16"/>
                <w:szCs w:val="16"/>
                <w:lang w:val="en-GB"/>
              </w:rPr>
              <w:t>00</w:t>
            </w:r>
          </w:p>
        </w:tc>
        <w:tc>
          <w:tcPr>
            <w:tcW w:w="848" w:type="dxa"/>
            <w:shd w:val="clear" w:color="auto" w:fill="auto"/>
            <w:tcMar>
              <w:top w:w="0" w:type="dxa"/>
              <w:left w:w="108" w:type="dxa"/>
              <w:bottom w:w="0" w:type="dxa"/>
              <w:right w:w="108" w:type="dxa"/>
            </w:tcMar>
          </w:tcPr>
          <w:p w14:paraId="35CB9553" w14:textId="77777777" w:rsidR="00742C2C" w:rsidRDefault="00742C2C" w:rsidP="007A5138">
            <w:pPr>
              <w:spacing w:after="0" w:line="240" w:lineRule="auto"/>
              <w:jc w:val="both"/>
            </w:pPr>
            <w:r>
              <w:rPr>
                <w:rFonts w:cs="Calibri"/>
                <w:sz w:val="16"/>
                <w:szCs w:val="16"/>
              </w:rPr>
              <w:t>12–</w:t>
            </w:r>
            <w:r>
              <w:rPr>
                <w:rFonts w:cs="Calibri"/>
                <w:sz w:val="16"/>
                <w:szCs w:val="16"/>
                <w:lang w:val="en-GB"/>
              </w:rPr>
              <w:t>18</w:t>
            </w:r>
          </w:p>
        </w:tc>
        <w:tc>
          <w:tcPr>
            <w:tcW w:w="3045" w:type="dxa"/>
            <w:shd w:val="clear" w:color="auto" w:fill="auto"/>
            <w:tcMar>
              <w:top w:w="0" w:type="dxa"/>
              <w:left w:w="108" w:type="dxa"/>
              <w:bottom w:w="0" w:type="dxa"/>
              <w:right w:w="108" w:type="dxa"/>
            </w:tcMar>
          </w:tcPr>
          <w:p w14:paraId="5E2C6838" w14:textId="77777777" w:rsidR="00742C2C" w:rsidRDefault="00742C2C" w:rsidP="007A5138">
            <w:pPr>
              <w:spacing w:after="0" w:line="240" w:lineRule="auto"/>
              <w:jc w:val="both"/>
            </w:pPr>
            <w:r>
              <w:rPr>
                <w:rFonts w:cs="Calibri"/>
                <w:sz w:val="16"/>
                <w:szCs w:val="16"/>
              </w:rPr>
              <w:t>Soil is variable, on slopes it is brown coloured loam</w:t>
            </w:r>
            <w:r>
              <w:rPr>
                <w:rFonts w:cs="Calibri"/>
                <w:sz w:val="16"/>
                <w:szCs w:val="16"/>
                <w:lang w:val="en-GB"/>
              </w:rPr>
              <w:t>, some</w:t>
            </w:r>
            <w:r>
              <w:rPr>
                <w:rFonts w:cs="Calibri"/>
                <w:sz w:val="16"/>
                <w:szCs w:val="16"/>
              </w:rPr>
              <w:t xml:space="preserve"> gullying in deep accumulation</w:t>
            </w:r>
            <w:r>
              <w:rPr>
                <w:rFonts w:cs="Calibri"/>
                <w:sz w:val="16"/>
                <w:szCs w:val="16"/>
                <w:lang w:val="en-GB"/>
              </w:rPr>
              <w:t xml:space="preserve">. </w:t>
            </w:r>
            <w:r>
              <w:rPr>
                <w:sz w:val="16"/>
                <w:szCs w:val="16"/>
              </w:rPr>
              <w:t>One cropping season</w:t>
            </w:r>
          </w:p>
        </w:tc>
        <w:tc>
          <w:tcPr>
            <w:tcW w:w="1559" w:type="dxa"/>
            <w:shd w:val="clear" w:color="auto" w:fill="auto"/>
            <w:tcMar>
              <w:top w:w="0" w:type="dxa"/>
              <w:left w:w="108" w:type="dxa"/>
              <w:bottom w:w="0" w:type="dxa"/>
              <w:right w:w="108" w:type="dxa"/>
            </w:tcMar>
          </w:tcPr>
          <w:p w14:paraId="68A708BA" w14:textId="77777777" w:rsidR="00742C2C" w:rsidRDefault="00742C2C" w:rsidP="007A5138">
            <w:pPr>
              <w:spacing w:after="0" w:line="240" w:lineRule="auto"/>
              <w:jc w:val="both"/>
              <w:rPr>
                <w:rFonts w:cs="Calibri"/>
                <w:sz w:val="16"/>
                <w:szCs w:val="16"/>
                <w:lang w:val="en-GB"/>
              </w:rPr>
            </w:pPr>
            <w:r>
              <w:rPr>
                <w:rFonts w:cs="Calibri"/>
                <w:sz w:val="16"/>
                <w:szCs w:val="16"/>
                <w:lang w:val="en-GB"/>
              </w:rPr>
              <w:t>Barley and wheat</w:t>
            </w:r>
          </w:p>
        </w:tc>
        <w:tc>
          <w:tcPr>
            <w:tcW w:w="1985" w:type="dxa"/>
            <w:shd w:val="clear" w:color="auto" w:fill="auto"/>
            <w:tcMar>
              <w:top w:w="0" w:type="dxa"/>
              <w:left w:w="108" w:type="dxa"/>
              <w:bottom w:w="0" w:type="dxa"/>
              <w:right w:w="108" w:type="dxa"/>
            </w:tcMar>
          </w:tcPr>
          <w:p w14:paraId="6B06C659" w14:textId="77777777" w:rsidR="00742C2C" w:rsidRDefault="00742C2C" w:rsidP="007A5138">
            <w:pPr>
              <w:spacing w:after="0" w:line="240" w:lineRule="auto"/>
              <w:jc w:val="both"/>
              <w:rPr>
                <w:rFonts w:cs="Calibri"/>
                <w:sz w:val="16"/>
                <w:szCs w:val="16"/>
                <w:lang w:val="en-GB"/>
              </w:rPr>
            </w:pPr>
            <w:r>
              <w:rPr>
                <w:rFonts w:cs="Calibri"/>
                <w:sz w:val="16"/>
                <w:szCs w:val="16"/>
                <w:lang w:val="en-GB"/>
              </w:rPr>
              <w:t>Pulses are limited</w:t>
            </w:r>
          </w:p>
        </w:tc>
        <w:tc>
          <w:tcPr>
            <w:tcW w:w="992" w:type="dxa"/>
            <w:shd w:val="clear" w:color="auto" w:fill="auto"/>
            <w:tcMar>
              <w:top w:w="0" w:type="dxa"/>
              <w:left w:w="108" w:type="dxa"/>
              <w:bottom w:w="0" w:type="dxa"/>
              <w:right w:w="108" w:type="dxa"/>
            </w:tcMar>
          </w:tcPr>
          <w:p w14:paraId="7DF42B0E"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1B24B97D"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2972" w:type="dxa"/>
            <w:shd w:val="clear" w:color="auto" w:fill="auto"/>
            <w:tcMar>
              <w:top w:w="0" w:type="dxa"/>
              <w:left w:w="108" w:type="dxa"/>
              <w:bottom w:w="0" w:type="dxa"/>
              <w:right w:w="108" w:type="dxa"/>
            </w:tcMar>
          </w:tcPr>
          <w:p w14:paraId="6AECBE8F" w14:textId="77777777" w:rsidR="00742C2C" w:rsidRDefault="00742C2C" w:rsidP="007A5138">
            <w:pPr>
              <w:spacing w:after="0" w:line="240" w:lineRule="auto"/>
              <w:jc w:val="both"/>
            </w:pPr>
            <w:r>
              <w:rPr>
                <w:rFonts w:cs="Calibri"/>
                <w:sz w:val="16"/>
                <w:szCs w:val="16"/>
                <w:lang w:val="en-GB"/>
              </w:rPr>
              <w:t xml:space="preserve">Farmyard manure, wheat, barley, faba bean, linseed and </w:t>
            </w:r>
            <w:proofErr w:type="spellStart"/>
            <w:r>
              <w:rPr>
                <w:rFonts w:cs="Calibri"/>
                <w:sz w:val="16"/>
                <w:szCs w:val="16"/>
                <w:lang w:val="en-GB"/>
              </w:rPr>
              <w:t>noug</w:t>
            </w:r>
            <w:proofErr w:type="spellEnd"/>
            <w:r>
              <w:rPr>
                <w:rFonts w:cs="Calibri"/>
                <w:sz w:val="16"/>
                <w:szCs w:val="16"/>
                <w:lang w:val="en-GB"/>
              </w:rPr>
              <w:t xml:space="preserve"> residues</w:t>
            </w:r>
          </w:p>
        </w:tc>
      </w:tr>
      <w:tr w:rsidR="00742C2C" w14:paraId="11CB41DA" w14:textId="77777777" w:rsidTr="00955452">
        <w:tc>
          <w:tcPr>
            <w:tcW w:w="1423" w:type="dxa"/>
            <w:shd w:val="clear" w:color="auto" w:fill="auto"/>
            <w:tcMar>
              <w:top w:w="0" w:type="dxa"/>
              <w:left w:w="108" w:type="dxa"/>
              <w:bottom w:w="0" w:type="dxa"/>
              <w:right w:w="108" w:type="dxa"/>
            </w:tcMar>
          </w:tcPr>
          <w:p w14:paraId="0DE81255" w14:textId="77777777" w:rsidR="00742C2C" w:rsidRDefault="00742C2C" w:rsidP="007A5138">
            <w:pPr>
              <w:spacing w:after="0" w:line="240" w:lineRule="auto"/>
            </w:pPr>
            <w:r>
              <w:rPr>
                <w:rFonts w:cs="Calibri"/>
                <w:sz w:val="16"/>
                <w:szCs w:val="16"/>
                <w:lang w:val="en-GB"/>
              </w:rPr>
              <w:t>Moist</w:t>
            </w:r>
            <w:r>
              <w:rPr>
                <w:rFonts w:cs="Calibri"/>
                <w:sz w:val="16"/>
                <w:szCs w:val="16"/>
              </w:rPr>
              <w:t xml:space="preserve"> Dega</w:t>
            </w:r>
          </w:p>
        </w:tc>
        <w:tc>
          <w:tcPr>
            <w:tcW w:w="992" w:type="dxa"/>
            <w:shd w:val="clear" w:color="auto" w:fill="auto"/>
            <w:tcMar>
              <w:top w:w="0" w:type="dxa"/>
              <w:left w:w="108" w:type="dxa"/>
              <w:bottom w:w="0" w:type="dxa"/>
              <w:right w:w="108" w:type="dxa"/>
            </w:tcMar>
          </w:tcPr>
          <w:p w14:paraId="1B140EF6" w14:textId="77777777" w:rsidR="00742C2C" w:rsidRDefault="00742C2C" w:rsidP="007A5138">
            <w:pPr>
              <w:spacing w:after="0" w:line="240" w:lineRule="auto"/>
              <w:jc w:val="both"/>
            </w:pPr>
            <w:r>
              <w:rPr>
                <w:rFonts w:cs="Calibri"/>
                <w:sz w:val="16"/>
                <w:szCs w:val="16"/>
              </w:rPr>
              <w:t>2</w:t>
            </w:r>
            <w:r>
              <w:rPr>
                <w:rFonts w:cs="Calibri"/>
                <w:sz w:val="16"/>
                <w:szCs w:val="16"/>
                <w:lang w:val="en-GB"/>
              </w:rPr>
              <w:t>3</w:t>
            </w:r>
            <w:r>
              <w:rPr>
                <w:rFonts w:cs="Calibri"/>
                <w:sz w:val="16"/>
                <w:szCs w:val="16"/>
              </w:rPr>
              <w:t>00–3</w:t>
            </w:r>
            <w:r>
              <w:rPr>
                <w:rFonts w:cs="Calibri"/>
                <w:sz w:val="16"/>
                <w:szCs w:val="16"/>
                <w:lang w:val="en-GB"/>
              </w:rPr>
              <w:t>2</w:t>
            </w:r>
            <w:r>
              <w:rPr>
                <w:rFonts w:cs="Calibri"/>
                <w:sz w:val="16"/>
                <w:szCs w:val="16"/>
              </w:rPr>
              <w:t>00</w:t>
            </w:r>
          </w:p>
        </w:tc>
        <w:tc>
          <w:tcPr>
            <w:tcW w:w="785" w:type="dxa"/>
            <w:shd w:val="clear" w:color="auto" w:fill="auto"/>
            <w:tcMar>
              <w:top w:w="0" w:type="dxa"/>
              <w:left w:w="108" w:type="dxa"/>
              <w:bottom w:w="0" w:type="dxa"/>
              <w:right w:w="108" w:type="dxa"/>
            </w:tcMar>
          </w:tcPr>
          <w:p w14:paraId="6B8EC32A" w14:textId="77777777" w:rsidR="00742C2C" w:rsidRDefault="00742C2C" w:rsidP="007A5138">
            <w:pPr>
              <w:spacing w:after="0" w:line="240" w:lineRule="auto"/>
              <w:jc w:val="both"/>
            </w:pPr>
            <w:r>
              <w:rPr>
                <w:rFonts w:cs="Calibri"/>
                <w:sz w:val="16"/>
                <w:szCs w:val="16"/>
                <w:lang w:val="en-GB"/>
              </w:rPr>
              <w:t>900</w:t>
            </w:r>
            <w:r>
              <w:rPr>
                <w:rFonts w:cs="Calibri"/>
                <w:sz w:val="16"/>
                <w:szCs w:val="16"/>
              </w:rPr>
              <w:t>–</w:t>
            </w:r>
            <w:r>
              <w:rPr>
                <w:rFonts w:cs="Calibri"/>
                <w:sz w:val="16"/>
                <w:szCs w:val="16"/>
                <w:lang w:val="en-GB"/>
              </w:rPr>
              <w:t>1400</w:t>
            </w:r>
          </w:p>
        </w:tc>
        <w:tc>
          <w:tcPr>
            <w:tcW w:w="848" w:type="dxa"/>
            <w:shd w:val="clear" w:color="auto" w:fill="auto"/>
            <w:tcMar>
              <w:top w:w="0" w:type="dxa"/>
              <w:left w:w="108" w:type="dxa"/>
              <w:bottom w:w="0" w:type="dxa"/>
              <w:right w:w="108" w:type="dxa"/>
            </w:tcMar>
          </w:tcPr>
          <w:p w14:paraId="5EE20D41" w14:textId="77777777" w:rsidR="00742C2C" w:rsidRDefault="00742C2C" w:rsidP="007A5138">
            <w:pPr>
              <w:spacing w:after="0" w:line="240" w:lineRule="auto"/>
              <w:jc w:val="both"/>
            </w:pPr>
            <w:r>
              <w:rPr>
                <w:rFonts w:cs="Calibri"/>
                <w:sz w:val="16"/>
                <w:szCs w:val="16"/>
              </w:rPr>
              <w:t>12–</w:t>
            </w:r>
            <w:r>
              <w:rPr>
                <w:rFonts w:cs="Calibri"/>
                <w:sz w:val="16"/>
                <w:szCs w:val="16"/>
                <w:lang w:val="en-GB"/>
              </w:rPr>
              <w:t>18</w:t>
            </w:r>
          </w:p>
        </w:tc>
        <w:tc>
          <w:tcPr>
            <w:tcW w:w="3045" w:type="dxa"/>
            <w:shd w:val="clear" w:color="auto" w:fill="auto"/>
            <w:tcMar>
              <w:top w:w="0" w:type="dxa"/>
              <w:left w:w="108" w:type="dxa"/>
              <w:bottom w:w="0" w:type="dxa"/>
              <w:right w:w="108" w:type="dxa"/>
            </w:tcMar>
          </w:tcPr>
          <w:p w14:paraId="21235F24" w14:textId="77777777" w:rsidR="00742C2C" w:rsidRDefault="00742C2C" w:rsidP="007A5138">
            <w:pPr>
              <w:spacing w:after="0" w:line="240" w:lineRule="auto"/>
              <w:jc w:val="both"/>
            </w:pPr>
            <w:r>
              <w:rPr>
                <w:sz w:val="16"/>
                <w:szCs w:val="16"/>
              </w:rPr>
              <w:t>Degradation widespread, gullying frequent. Long history of land use with high erosion damage. Soil is variable, on slopes brown coloured loams</w:t>
            </w:r>
            <w:r>
              <w:rPr>
                <w:sz w:val="16"/>
                <w:szCs w:val="16"/>
                <w:lang w:val="en-GB"/>
              </w:rPr>
              <w:t>.</w:t>
            </w:r>
            <w:r>
              <w:rPr>
                <w:sz w:val="16"/>
                <w:szCs w:val="16"/>
              </w:rPr>
              <w:t xml:space="preserve"> One cropping season</w:t>
            </w:r>
          </w:p>
        </w:tc>
        <w:tc>
          <w:tcPr>
            <w:tcW w:w="1559" w:type="dxa"/>
            <w:shd w:val="clear" w:color="auto" w:fill="auto"/>
            <w:tcMar>
              <w:top w:w="0" w:type="dxa"/>
              <w:left w:w="108" w:type="dxa"/>
              <w:bottom w:w="0" w:type="dxa"/>
              <w:right w:w="108" w:type="dxa"/>
            </w:tcMar>
          </w:tcPr>
          <w:p w14:paraId="6505AA76" w14:textId="77777777" w:rsidR="00742C2C" w:rsidRDefault="00742C2C" w:rsidP="007A5138">
            <w:pPr>
              <w:spacing w:after="0" w:line="240" w:lineRule="auto"/>
              <w:jc w:val="both"/>
              <w:rPr>
                <w:rFonts w:cs="Calibri"/>
                <w:sz w:val="16"/>
                <w:szCs w:val="16"/>
                <w:lang w:val="en-GB"/>
              </w:rPr>
            </w:pPr>
            <w:r>
              <w:rPr>
                <w:rFonts w:cs="Calibri"/>
                <w:sz w:val="16"/>
                <w:szCs w:val="16"/>
                <w:lang w:val="en-GB"/>
              </w:rPr>
              <w:t>Barley and wheat</w:t>
            </w:r>
          </w:p>
        </w:tc>
        <w:tc>
          <w:tcPr>
            <w:tcW w:w="1985" w:type="dxa"/>
            <w:shd w:val="clear" w:color="auto" w:fill="auto"/>
            <w:tcMar>
              <w:top w:w="0" w:type="dxa"/>
              <w:left w:w="108" w:type="dxa"/>
              <w:bottom w:w="0" w:type="dxa"/>
              <w:right w:w="108" w:type="dxa"/>
            </w:tcMar>
          </w:tcPr>
          <w:p w14:paraId="25696E86" w14:textId="77777777" w:rsidR="00742C2C" w:rsidRDefault="00742C2C" w:rsidP="007A5138">
            <w:pPr>
              <w:spacing w:after="0" w:line="240" w:lineRule="auto"/>
              <w:jc w:val="both"/>
            </w:pPr>
            <w:r>
              <w:rPr>
                <w:sz w:val="16"/>
                <w:szCs w:val="16"/>
              </w:rPr>
              <w:t>Pulse</w:t>
            </w:r>
            <w:r>
              <w:rPr>
                <w:sz w:val="16"/>
                <w:szCs w:val="16"/>
                <w:lang w:val="en-GB"/>
              </w:rPr>
              <w:t xml:space="preserve">s such as </w:t>
            </w:r>
            <w:r>
              <w:rPr>
                <w:sz w:val="16"/>
                <w:szCs w:val="16"/>
              </w:rPr>
              <w:t>faba bean, field pea, chickpea</w:t>
            </w:r>
            <w:r>
              <w:rPr>
                <w:sz w:val="16"/>
                <w:szCs w:val="16"/>
                <w:lang w:val="en-GB"/>
              </w:rPr>
              <w:t xml:space="preserve"> </w:t>
            </w:r>
            <w:r>
              <w:rPr>
                <w:sz w:val="16"/>
                <w:szCs w:val="16"/>
              </w:rPr>
              <w:t>and lentil as main crops</w:t>
            </w:r>
          </w:p>
        </w:tc>
        <w:tc>
          <w:tcPr>
            <w:tcW w:w="992" w:type="dxa"/>
            <w:shd w:val="clear" w:color="auto" w:fill="auto"/>
            <w:tcMar>
              <w:top w:w="0" w:type="dxa"/>
              <w:left w:w="108" w:type="dxa"/>
              <w:bottom w:w="0" w:type="dxa"/>
              <w:right w:w="108" w:type="dxa"/>
            </w:tcMar>
          </w:tcPr>
          <w:p w14:paraId="58C1D59B"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1F2C8DBA"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2972" w:type="dxa"/>
            <w:shd w:val="clear" w:color="auto" w:fill="auto"/>
            <w:tcMar>
              <w:top w:w="0" w:type="dxa"/>
              <w:left w:w="108" w:type="dxa"/>
              <w:bottom w:w="0" w:type="dxa"/>
              <w:right w:w="108" w:type="dxa"/>
            </w:tcMar>
          </w:tcPr>
          <w:p w14:paraId="0B45DA10" w14:textId="77777777" w:rsidR="00742C2C" w:rsidRDefault="00742C2C" w:rsidP="007A5138">
            <w:pPr>
              <w:spacing w:after="0" w:line="240" w:lineRule="auto"/>
              <w:jc w:val="both"/>
            </w:pPr>
            <w:r>
              <w:rPr>
                <w:rFonts w:cs="Calibri"/>
                <w:sz w:val="16"/>
                <w:szCs w:val="16"/>
                <w:lang w:val="en-GB"/>
              </w:rPr>
              <w:t xml:space="preserve">Farmyard manure, wheat, barley, faba bean, field pea, chickpea, lentil and </w:t>
            </w:r>
            <w:proofErr w:type="spellStart"/>
            <w:r>
              <w:rPr>
                <w:rFonts w:cs="Calibri"/>
                <w:sz w:val="16"/>
                <w:szCs w:val="16"/>
                <w:lang w:val="en-GB"/>
              </w:rPr>
              <w:t>noug</w:t>
            </w:r>
            <w:proofErr w:type="spellEnd"/>
            <w:r>
              <w:rPr>
                <w:rFonts w:cs="Calibri"/>
                <w:sz w:val="16"/>
                <w:szCs w:val="16"/>
                <w:lang w:val="en-GB"/>
              </w:rPr>
              <w:t xml:space="preserve"> residues and also vegetable residues</w:t>
            </w:r>
          </w:p>
        </w:tc>
      </w:tr>
      <w:tr w:rsidR="00742C2C" w14:paraId="1AC5E471" w14:textId="77777777" w:rsidTr="00955452">
        <w:tc>
          <w:tcPr>
            <w:tcW w:w="1423" w:type="dxa"/>
            <w:shd w:val="clear" w:color="auto" w:fill="auto"/>
            <w:tcMar>
              <w:top w:w="0" w:type="dxa"/>
              <w:left w:w="108" w:type="dxa"/>
              <w:bottom w:w="0" w:type="dxa"/>
              <w:right w:w="108" w:type="dxa"/>
            </w:tcMar>
          </w:tcPr>
          <w:p w14:paraId="3DA9F7DA" w14:textId="77777777" w:rsidR="00742C2C" w:rsidRDefault="00742C2C" w:rsidP="007A5138">
            <w:pPr>
              <w:spacing w:after="0" w:line="240" w:lineRule="auto"/>
              <w:rPr>
                <w:sz w:val="16"/>
                <w:szCs w:val="16"/>
              </w:rPr>
            </w:pPr>
            <w:r>
              <w:rPr>
                <w:sz w:val="16"/>
                <w:szCs w:val="16"/>
              </w:rPr>
              <w:t>Wet Dega</w:t>
            </w:r>
          </w:p>
        </w:tc>
        <w:tc>
          <w:tcPr>
            <w:tcW w:w="992" w:type="dxa"/>
            <w:shd w:val="clear" w:color="auto" w:fill="auto"/>
            <w:tcMar>
              <w:top w:w="0" w:type="dxa"/>
              <w:left w:w="108" w:type="dxa"/>
              <w:bottom w:w="0" w:type="dxa"/>
              <w:right w:w="108" w:type="dxa"/>
            </w:tcMar>
          </w:tcPr>
          <w:p w14:paraId="3C962DC1" w14:textId="77777777" w:rsidR="00742C2C" w:rsidRDefault="00742C2C" w:rsidP="007A5138">
            <w:pPr>
              <w:spacing w:after="0" w:line="240" w:lineRule="auto"/>
              <w:jc w:val="both"/>
            </w:pPr>
            <w:r>
              <w:rPr>
                <w:rFonts w:cs="Calibri"/>
                <w:sz w:val="16"/>
                <w:szCs w:val="16"/>
              </w:rPr>
              <w:t>2</w:t>
            </w:r>
            <w:r>
              <w:rPr>
                <w:rFonts w:cs="Calibri"/>
                <w:sz w:val="16"/>
                <w:szCs w:val="16"/>
                <w:lang w:val="en-GB"/>
              </w:rPr>
              <w:t>3</w:t>
            </w:r>
            <w:r>
              <w:rPr>
                <w:rFonts w:cs="Calibri"/>
                <w:sz w:val="16"/>
                <w:szCs w:val="16"/>
              </w:rPr>
              <w:t>00–3</w:t>
            </w:r>
            <w:r>
              <w:rPr>
                <w:rFonts w:cs="Calibri"/>
                <w:sz w:val="16"/>
                <w:szCs w:val="16"/>
                <w:lang w:val="en-GB"/>
              </w:rPr>
              <w:t>2</w:t>
            </w:r>
            <w:r>
              <w:rPr>
                <w:rFonts w:cs="Calibri"/>
                <w:sz w:val="16"/>
                <w:szCs w:val="16"/>
              </w:rPr>
              <w:t>00</w:t>
            </w:r>
          </w:p>
        </w:tc>
        <w:tc>
          <w:tcPr>
            <w:tcW w:w="785" w:type="dxa"/>
            <w:shd w:val="clear" w:color="auto" w:fill="auto"/>
            <w:tcMar>
              <w:top w:w="0" w:type="dxa"/>
              <w:left w:w="108" w:type="dxa"/>
              <w:bottom w:w="0" w:type="dxa"/>
              <w:right w:w="108" w:type="dxa"/>
            </w:tcMar>
          </w:tcPr>
          <w:p w14:paraId="68660A7F" w14:textId="77777777" w:rsidR="00742C2C" w:rsidRDefault="00742C2C" w:rsidP="007A5138">
            <w:pPr>
              <w:spacing w:after="0" w:line="240" w:lineRule="auto"/>
              <w:jc w:val="both"/>
              <w:rPr>
                <w:rFonts w:cs="Calibri"/>
                <w:sz w:val="16"/>
                <w:szCs w:val="16"/>
                <w:lang w:val="en-GB"/>
              </w:rPr>
            </w:pPr>
            <w:r>
              <w:rPr>
                <w:rFonts w:cs="Calibri"/>
                <w:sz w:val="16"/>
                <w:szCs w:val="16"/>
                <w:lang w:val="en-GB"/>
              </w:rPr>
              <w:t>Over 1400</w:t>
            </w:r>
          </w:p>
        </w:tc>
        <w:tc>
          <w:tcPr>
            <w:tcW w:w="848" w:type="dxa"/>
            <w:shd w:val="clear" w:color="auto" w:fill="auto"/>
            <w:tcMar>
              <w:top w:w="0" w:type="dxa"/>
              <w:left w:w="108" w:type="dxa"/>
              <w:bottom w:w="0" w:type="dxa"/>
              <w:right w:w="108" w:type="dxa"/>
            </w:tcMar>
          </w:tcPr>
          <w:p w14:paraId="2DAD8B9F" w14:textId="77777777" w:rsidR="00742C2C" w:rsidRDefault="00742C2C" w:rsidP="007A5138">
            <w:pPr>
              <w:spacing w:after="0" w:line="240" w:lineRule="auto"/>
              <w:jc w:val="both"/>
            </w:pPr>
            <w:r>
              <w:rPr>
                <w:rFonts w:cs="Calibri"/>
                <w:sz w:val="16"/>
                <w:szCs w:val="16"/>
              </w:rPr>
              <w:t>12–</w:t>
            </w:r>
            <w:r>
              <w:rPr>
                <w:rFonts w:cs="Calibri"/>
                <w:sz w:val="16"/>
                <w:szCs w:val="16"/>
                <w:lang w:val="en-GB"/>
              </w:rPr>
              <w:t>18</w:t>
            </w:r>
          </w:p>
        </w:tc>
        <w:tc>
          <w:tcPr>
            <w:tcW w:w="3045" w:type="dxa"/>
            <w:shd w:val="clear" w:color="auto" w:fill="auto"/>
            <w:tcMar>
              <w:top w:w="0" w:type="dxa"/>
              <w:left w:w="108" w:type="dxa"/>
              <w:bottom w:w="0" w:type="dxa"/>
              <w:right w:w="108" w:type="dxa"/>
            </w:tcMar>
          </w:tcPr>
          <w:p w14:paraId="75D2124C" w14:textId="77777777" w:rsidR="00742C2C" w:rsidRDefault="00742C2C" w:rsidP="007A5138">
            <w:pPr>
              <w:spacing w:after="0" w:line="240" w:lineRule="auto"/>
              <w:jc w:val="both"/>
            </w:pPr>
            <w:r>
              <w:rPr>
                <w:sz w:val="16"/>
                <w:szCs w:val="16"/>
              </w:rPr>
              <w:t>High rainfall</w:t>
            </w:r>
            <w:r>
              <w:rPr>
                <w:sz w:val="16"/>
                <w:szCs w:val="16"/>
                <w:lang w:val="en-GB"/>
              </w:rPr>
              <w:t xml:space="preserve"> with two </w:t>
            </w:r>
            <w:r>
              <w:rPr>
                <w:sz w:val="16"/>
                <w:szCs w:val="16"/>
              </w:rPr>
              <w:t>cropping seasons. Due to long history of land use, degradation is widespread and gullying frequent. Soils are variable, with mainly brown clay loams on slopes. High rates of soil erosion</w:t>
            </w:r>
          </w:p>
        </w:tc>
        <w:tc>
          <w:tcPr>
            <w:tcW w:w="1559" w:type="dxa"/>
            <w:shd w:val="clear" w:color="auto" w:fill="auto"/>
            <w:tcMar>
              <w:top w:w="0" w:type="dxa"/>
              <w:left w:w="108" w:type="dxa"/>
              <w:bottom w:w="0" w:type="dxa"/>
              <w:right w:w="108" w:type="dxa"/>
            </w:tcMar>
          </w:tcPr>
          <w:p w14:paraId="1714EF03" w14:textId="77777777" w:rsidR="00742C2C" w:rsidRDefault="00742C2C" w:rsidP="007A5138">
            <w:pPr>
              <w:spacing w:after="0" w:line="240" w:lineRule="auto"/>
              <w:jc w:val="both"/>
              <w:rPr>
                <w:rFonts w:cs="Calibri"/>
                <w:sz w:val="16"/>
                <w:szCs w:val="16"/>
                <w:lang w:val="en-GB"/>
              </w:rPr>
            </w:pPr>
            <w:r>
              <w:rPr>
                <w:rFonts w:cs="Calibri"/>
                <w:sz w:val="16"/>
                <w:szCs w:val="16"/>
                <w:lang w:val="en-GB"/>
              </w:rPr>
              <w:t>Barley and wheat</w:t>
            </w:r>
          </w:p>
        </w:tc>
        <w:tc>
          <w:tcPr>
            <w:tcW w:w="1985" w:type="dxa"/>
            <w:shd w:val="clear" w:color="auto" w:fill="auto"/>
            <w:tcMar>
              <w:top w:w="0" w:type="dxa"/>
              <w:left w:w="108" w:type="dxa"/>
              <w:bottom w:w="0" w:type="dxa"/>
              <w:right w:w="108" w:type="dxa"/>
            </w:tcMar>
          </w:tcPr>
          <w:p w14:paraId="1922143E" w14:textId="77777777" w:rsidR="00742C2C" w:rsidRDefault="00742C2C" w:rsidP="007A5138">
            <w:pPr>
              <w:spacing w:after="0" w:line="240" w:lineRule="auto"/>
              <w:jc w:val="both"/>
            </w:pPr>
            <w:r>
              <w:rPr>
                <w:sz w:val="16"/>
                <w:szCs w:val="16"/>
              </w:rPr>
              <w:t>Pulse</w:t>
            </w:r>
            <w:r>
              <w:rPr>
                <w:sz w:val="16"/>
                <w:szCs w:val="16"/>
                <w:lang w:val="en-GB"/>
              </w:rPr>
              <w:t xml:space="preserve">s such as </w:t>
            </w:r>
            <w:r>
              <w:rPr>
                <w:sz w:val="16"/>
                <w:szCs w:val="16"/>
              </w:rPr>
              <w:t>faba bean, field pea, chickpea</w:t>
            </w:r>
            <w:r>
              <w:rPr>
                <w:sz w:val="16"/>
                <w:szCs w:val="16"/>
                <w:lang w:val="en-GB"/>
              </w:rPr>
              <w:t xml:space="preserve"> </w:t>
            </w:r>
            <w:r>
              <w:rPr>
                <w:sz w:val="16"/>
                <w:szCs w:val="16"/>
              </w:rPr>
              <w:t>and lentil as main crops</w:t>
            </w:r>
          </w:p>
        </w:tc>
        <w:tc>
          <w:tcPr>
            <w:tcW w:w="992" w:type="dxa"/>
            <w:shd w:val="clear" w:color="auto" w:fill="auto"/>
            <w:tcMar>
              <w:top w:w="0" w:type="dxa"/>
              <w:left w:w="108" w:type="dxa"/>
              <w:bottom w:w="0" w:type="dxa"/>
              <w:right w:w="108" w:type="dxa"/>
            </w:tcMar>
          </w:tcPr>
          <w:p w14:paraId="4B6F534F"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08DBCDCD"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2972" w:type="dxa"/>
            <w:shd w:val="clear" w:color="auto" w:fill="auto"/>
            <w:tcMar>
              <w:top w:w="0" w:type="dxa"/>
              <w:left w:w="108" w:type="dxa"/>
              <w:bottom w:w="0" w:type="dxa"/>
              <w:right w:w="108" w:type="dxa"/>
            </w:tcMar>
          </w:tcPr>
          <w:p w14:paraId="7372EB9D" w14:textId="77777777" w:rsidR="00742C2C" w:rsidRDefault="00742C2C" w:rsidP="007A5138">
            <w:pPr>
              <w:spacing w:after="0" w:line="240" w:lineRule="auto"/>
              <w:jc w:val="both"/>
            </w:pPr>
            <w:r>
              <w:rPr>
                <w:rFonts w:cs="Calibri"/>
                <w:sz w:val="16"/>
                <w:szCs w:val="16"/>
                <w:lang w:val="en-GB"/>
              </w:rPr>
              <w:t xml:space="preserve">Farmyard manure, wheat, barley, faba bean, field pea, chickpea, lentil and </w:t>
            </w:r>
            <w:proofErr w:type="spellStart"/>
            <w:r>
              <w:rPr>
                <w:rFonts w:cs="Calibri"/>
                <w:sz w:val="16"/>
                <w:szCs w:val="16"/>
                <w:lang w:val="en-GB"/>
              </w:rPr>
              <w:t>noug</w:t>
            </w:r>
            <w:proofErr w:type="spellEnd"/>
            <w:r>
              <w:rPr>
                <w:rFonts w:cs="Calibri"/>
                <w:sz w:val="16"/>
                <w:szCs w:val="16"/>
                <w:lang w:val="en-GB"/>
              </w:rPr>
              <w:t xml:space="preserve"> as well as vegetable residues (e.g. cabbage, spinach and lettuce residues) </w:t>
            </w:r>
          </w:p>
        </w:tc>
      </w:tr>
      <w:tr w:rsidR="00742C2C" w14:paraId="31936BBD" w14:textId="77777777" w:rsidTr="00955452">
        <w:tc>
          <w:tcPr>
            <w:tcW w:w="1423" w:type="dxa"/>
            <w:shd w:val="clear" w:color="auto" w:fill="auto"/>
            <w:tcMar>
              <w:top w:w="0" w:type="dxa"/>
              <w:left w:w="108" w:type="dxa"/>
              <w:bottom w:w="0" w:type="dxa"/>
              <w:right w:w="108" w:type="dxa"/>
            </w:tcMar>
          </w:tcPr>
          <w:p w14:paraId="34D98703" w14:textId="77777777" w:rsidR="00742C2C" w:rsidRDefault="00742C2C" w:rsidP="007A5138">
            <w:pPr>
              <w:spacing w:after="0" w:line="240" w:lineRule="auto"/>
              <w:rPr>
                <w:sz w:val="16"/>
                <w:szCs w:val="16"/>
              </w:rPr>
            </w:pPr>
            <w:r>
              <w:rPr>
                <w:sz w:val="16"/>
                <w:szCs w:val="16"/>
              </w:rPr>
              <w:t xml:space="preserve">Dry </w:t>
            </w:r>
            <w:proofErr w:type="spellStart"/>
            <w:r>
              <w:rPr>
                <w:sz w:val="16"/>
                <w:szCs w:val="16"/>
              </w:rPr>
              <w:t>Weyna</w:t>
            </w:r>
            <w:proofErr w:type="spellEnd"/>
            <w:r>
              <w:rPr>
                <w:sz w:val="16"/>
                <w:szCs w:val="16"/>
              </w:rPr>
              <w:t xml:space="preserve"> Dega</w:t>
            </w:r>
          </w:p>
        </w:tc>
        <w:tc>
          <w:tcPr>
            <w:tcW w:w="992" w:type="dxa"/>
            <w:shd w:val="clear" w:color="auto" w:fill="auto"/>
            <w:tcMar>
              <w:top w:w="0" w:type="dxa"/>
              <w:left w:w="108" w:type="dxa"/>
              <w:bottom w:w="0" w:type="dxa"/>
              <w:right w:w="108" w:type="dxa"/>
            </w:tcMar>
          </w:tcPr>
          <w:p w14:paraId="181D4E44" w14:textId="77777777" w:rsidR="00742C2C" w:rsidRDefault="00742C2C" w:rsidP="007A5138">
            <w:pPr>
              <w:spacing w:after="0" w:line="240" w:lineRule="auto"/>
              <w:jc w:val="both"/>
            </w:pPr>
            <w:r>
              <w:rPr>
                <w:rFonts w:cs="Calibri"/>
                <w:sz w:val="16"/>
                <w:szCs w:val="16"/>
                <w:lang w:val="en-GB"/>
              </w:rPr>
              <w:t>15</w:t>
            </w:r>
            <w:r>
              <w:rPr>
                <w:rFonts w:cs="Calibri"/>
                <w:sz w:val="16"/>
                <w:szCs w:val="16"/>
              </w:rPr>
              <w:t>00–</w:t>
            </w:r>
            <w:r>
              <w:rPr>
                <w:rFonts w:cs="Calibri"/>
                <w:sz w:val="16"/>
                <w:szCs w:val="16"/>
                <w:lang w:val="en-GB"/>
              </w:rPr>
              <w:t>23</w:t>
            </w:r>
            <w:r>
              <w:rPr>
                <w:rFonts w:cs="Calibri"/>
                <w:sz w:val="16"/>
                <w:szCs w:val="16"/>
              </w:rPr>
              <w:t>00</w:t>
            </w:r>
          </w:p>
        </w:tc>
        <w:tc>
          <w:tcPr>
            <w:tcW w:w="785" w:type="dxa"/>
            <w:shd w:val="clear" w:color="auto" w:fill="auto"/>
            <w:tcMar>
              <w:top w:w="0" w:type="dxa"/>
              <w:left w:w="108" w:type="dxa"/>
              <w:bottom w:w="0" w:type="dxa"/>
              <w:right w:w="108" w:type="dxa"/>
            </w:tcMar>
          </w:tcPr>
          <w:p w14:paraId="375047D1" w14:textId="77777777" w:rsidR="00742C2C" w:rsidRDefault="00742C2C" w:rsidP="007A5138">
            <w:pPr>
              <w:spacing w:after="0" w:line="240" w:lineRule="auto"/>
              <w:jc w:val="both"/>
            </w:pPr>
            <w:r>
              <w:rPr>
                <w:rFonts w:cs="Calibri"/>
                <w:sz w:val="16"/>
                <w:szCs w:val="16"/>
                <w:lang w:val="en-GB"/>
              </w:rPr>
              <w:t>300</w:t>
            </w:r>
            <w:r>
              <w:rPr>
                <w:rFonts w:cs="Calibri"/>
                <w:sz w:val="16"/>
                <w:szCs w:val="16"/>
              </w:rPr>
              <w:t>–9</w:t>
            </w:r>
            <w:r>
              <w:rPr>
                <w:rFonts w:cs="Calibri"/>
                <w:sz w:val="16"/>
                <w:szCs w:val="16"/>
                <w:lang w:val="en-GB"/>
              </w:rPr>
              <w:t>00</w:t>
            </w:r>
          </w:p>
        </w:tc>
        <w:tc>
          <w:tcPr>
            <w:tcW w:w="848" w:type="dxa"/>
            <w:shd w:val="clear" w:color="auto" w:fill="auto"/>
            <w:tcMar>
              <w:top w:w="0" w:type="dxa"/>
              <w:left w:w="108" w:type="dxa"/>
              <w:bottom w:w="0" w:type="dxa"/>
              <w:right w:w="108" w:type="dxa"/>
            </w:tcMar>
          </w:tcPr>
          <w:p w14:paraId="1DDFF0D9" w14:textId="77777777" w:rsidR="00742C2C" w:rsidRDefault="00742C2C" w:rsidP="007A5138">
            <w:pPr>
              <w:spacing w:after="0" w:line="240" w:lineRule="auto"/>
              <w:jc w:val="both"/>
            </w:pPr>
            <w:r>
              <w:rPr>
                <w:rFonts w:cs="Calibri"/>
                <w:sz w:val="16"/>
                <w:szCs w:val="16"/>
              </w:rPr>
              <w:t>1</w:t>
            </w:r>
            <w:r>
              <w:rPr>
                <w:rFonts w:cs="Calibri"/>
                <w:sz w:val="16"/>
                <w:szCs w:val="16"/>
                <w:lang w:val="en-GB"/>
              </w:rPr>
              <w:t>8</w:t>
            </w:r>
            <w:r>
              <w:rPr>
                <w:rFonts w:cs="Calibri"/>
                <w:sz w:val="16"/>
                <w:szCs w:val="16"/>
              </w:rPr>
              <w:t>–25</w:t>
            </w:r>
          </w:p>
        </w:tc>
        <w:tc>
          <w:tcPr>
            <w:tcW w:w="3045" w:type="dxa"/>
            <w:shd w:val="clear" w:color="auto" w:fill="auto"/>
            <w:tcMar>
              <w:top w:w="0" w:type="dxa"/>
              <w:left w:w="108" w:type="dxa"/>
              <w:bottom w:w="0" w:type="dxa"/>
              <w:right w:w="108" w:type="dxa"/>
            </w:tcMar>
          </w:tcPr>
          <w:p w14:paraId="33277918" w14:textId="77777777" w:rsidR="00742C2C" w:rsidRDefault="00742C2C" w:rsidP="007A5138">
            <w:pPr>
              <w:spacing w:after="0" w:line="240" w:lineRule="auto"/>
              <w:jc w:val="both"/>
            </w:pPr>
            <w:r>
              <w:rPr>
                <w:sz w:val="16"/>
                <w:szCs w:val="16"/>
              </w:rPr>
              <w:t>Very short rainy season with low but intense rainfall.</w:t>
            </w:r>
            <w:r>
              <w:rPr>
                <w:sz w:val="16"/>
                <w:szCs w:val="16"/>
                <w:lang w:val="en-GB"/>
              </w:rPr>
              <w:t xml:space="preserve"> </w:t>
            </w:r>
            <w:r>
              <w:rPr>
                <w:sz w:val="16"/>
                <w:szCs w:val="16"/>
              </w:rPr>
              <w:t>Severe degradation due to long history of land use. Soil erosion variable according to rain. Soil is sandy to silty with brown</w:t>
            </w:r>
            <w:r>
              <w:rPr>
                <w:sz w:val="16"/>
                <w:szCs w:val="16"/>
                <w:lang w:val="en-GB"/>
              </w:rPr>
              <w:t xml:space="preserve"> </w:t>
            </w:r>
            <w:r>
              <w:rPr>
                <w:sz w:val="16"/>
                <w:szCs w:val="16"/>
              </w:rPr>
              <w:t xml:space="preserve">yellow colours. </w:t>
            </w:r>
          </w:p>
        </w:tc>
        <w:tc>
          <w:tcPr>
            <w:tcW w:w="1559" w:type="dxa"/>
            <w:shd w:val="clear" w:color="auto" w:fill="auto"/>
            <w:tcMar>
              <w:top w:w="0" w:type="dxa"/>
              <w:left w:w="108" w:type="dxa"/>
              <w:bottom w:w="0" w:type="dxa"/>
              <w:right w:w="108" w:type="dxa"/>
            </w:tcMar>
          </w:tcPr>
          <w:p w14:paraId="0C5D5368" w14:textId="77777777" w:rsidR="00742C2C" w:rsidRDefault="00742C2C" w:rsidP="007A5138">
            <w:pPr>
              <w:spacing w:after="0" w:line="240" w:lineRule="auto"/>
              <w:jc w:val="both"/>
              <w:rPr>
                <w:rFonts w:cs="Calibri"/>
                <w:sz w:val="16"/>
                <w:szCs w:val="16"/>
                <w:lang w:val="en-GB"/>
              </w:rPr>
            </w:pPr>
            <w:r>
              <w:rPr>
                <w:rFonts w:cs="Calibri"/>
                <w:sz w:val="16"/>
                <w:szCs w:val="16"/>
                <w:lang w:val="en-GB"/>
              </w:rPr>
              <w:t xml:space="preserve">Wheat, tef and Barley. </w:t>
            </w:r>
          </w:p>
          <w:p w14:paraId="73556D68" w14:textId="77777777" w:rsidR="00742C2C" w:rsidRDefault="00742C2C" w:rsidP="007A5138">
            <w:pPr>
              <w:spacing w:after="0" w:line="240" w:lineRule="auto"/>
              <w:jc w:val="both"/>
            </w:pPr>
            <w:r>
              <w:rPr>
                <w:rFonts w:cs="Calibri"/>
                <w:sz w:val="16"/>
                <w:szCs w:val="16"/>
                <w:lang w:val="en-GB"/>
              </w:rPr>
              <w:t xml:space="preserve">Rarely,  </w:t>
            </w:r>
            <w:r>
              <w:rPr>
                <w:sz w:val="16"/>
                <w:szCs w:val="16"/>
              </w:rPr>
              <w:t>sorghum and maize.</w:t>
            </w:r>
          </w:p>
        </w:tc>
        <w:tc>
          <w:tcPr>
            <w:tcW w:w="1985" w:type="dxa"/>
            <w:shd w:val="clear" w:color="auto" w:fill="auto"/>
            <w:tcMar>
              <w:top w:w="0" w:type="dxa"/>
              <w:left w:w="108" w:type="dxa"/>
              <w:bottom w:w="0" w:type="dxa"/>
              <w:right w:w="108" w:type="dxa"/>
            </w:tcMar>
          </w:tcPr>
          <w:p w14:paraId="2F532A90" w14:textId="77777777" w:rsidR="00742C2C" w:rsidRDefault="00742C2C" w:rsidP="007A5138">
            <w:pPr>
              <w:spacing w:after="0" w:line="240" w:lineRule="auto"/>
              <w:jc w:val="both"/>
              <w:rPr>
                <w:rFonts w:cs="Calibri"/>
                <w:sz w:val="16"/>
                <w:szCs w:val="16"/>
                <w:lang w:val="en-GB"/>
              </w:rPr>
            </w:pPr>
            <w:r>
              <w:rPr>
                <w:rFonts w:cs="Calibri"/>
                <w:sz w:val="16"/>
                <w:szCs w:val="16"/>
                <w:lang w:val="en-GB"/>
              </w:rPr>
              <w:t>Pulses are limited</w:t>
            </w:r>
          </w:p>
        </w:tc>
        <w:tc>
          <w:tcPr>
            <w:tcW w:w="992" w:type="dxa"/>
            <w:shd w:val="clear" w:color="auto" w:fill="auto"/>
            <w:tcMar>
              <w:top w:w="0" w:type="dxa"/>
              <w:left w:w="108" w:type="dxa"/>
              <w:bottom w:w="0" w:type="dxa"/>
              <w:right w:w="108" w:type="dxa"/>
            </w:tcMar>
          </w:tcPr>
          <w:p w14:paraId="2494B2DA"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779E152E"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2972" w:type="dxa"/>
            <w:shd w:val="clear" w:color="auto" w:fill="auto"/>
            <w:tcMar>
              <w:top w:w="0" w:type="dxa"/>
              <w:left w:w="108" w:type="dxa"/>
              <w:bottom w:w="0" w:type="dxa"/>
              <w:right w:w="108" w:type="dxa"/>
            </w:tcMar>
          </w:tcPr>
          <w:p w14:paraId="069F8A90" w14:textId="77777777" w:rsidR="00742C2C" w:rsidRDefault="00742C2C" w:rsidP="007A5138">
            <w:pPr>
              <w:spacing w:after="0" w:line="240" w:lineRule="auto"/>
              <w:jc w:val="both"/>
              <w:rPr>
                <w:rFonts w:cs="Calibri"/>
                <w:sz w:val="16"/>
                <w:szCs w:val="16"/>
                <w:lang w:val="en-GB"/>
              </w:rPr>
            </w:pPr>
            <w:r>
              <w:rPr>
                <w:rFonts w:cs="Calibri"/>
                <w:sz w:val="16"/>
                <w:szCs w:val="16"/>
                <w:lang w:val="en-GB"/>
              </w:rPr>
              <w:t>Farmyard manure, wheat, maize and chickpea.</w:t>
            </w:r>
          </w:p>
        </w:tc>
      </w:tr>
      <w:tr w:rsidR="00742C2C" w14:paraId="7BB8A6A5" w14:textId="77777777" w:rsidTr="00955452">
        <w:tc>
          <w:tcPr>
            <w:tcW w:w="1423" w:type="dxa"/>
            <w:shd w:val="clear" w:color="auto" w:fill="auto"/>
            <w:tcMar>
              <w:top w:w="0" w:type="dxa"/>
              <w:left w:w="108" w:type="dxa"/>
              <w:bottom w:w="0" w:type="dxa"/>
              <w:right w:w="108" w:type="dxa"/>
            </w:tcMar>
          </w:tcPr>
          <w:p w14:paraId="7F98F8B0" w14:textId="77777777" w:rsidR="00742C2C" w:rsidRDefault="00742C2C" w:rsidP="007A5138">
            <w:pPr>
              <w:spacing w:after="0" w:line="240" w:lineRule="auto"/>
              <w:rPr>
                <w:sz w:val="16"/>
                <w:szCs w:val="16"/>
              </w:rPr>
            </w:pPr>
            <w:r>
              <w:rPr>
                <w:sz w:val="16"/>
                <w:szCs w:val="16"/>
              </w:rPr>
              <w:t xml:space="preserve">Moist </w:t>
            </w:r>
            <w:proofErr w:type="spellStart"/>
            <w:r>
              <w:rPr>
                <w:sz w:val="16"/>
                <w:szCs w:val="16"/>
              </w:rPr>
              <w:t>Weyna</w:t>
            </w:r>
            <w:proofErr w:type="spellEnd"/>
            <w:r>
              <w:rPr>
                <w:sz w:val="16"/>
                <w:szCs w:val="16"/>
              </w:rPr>
              <w:t xml:space="preserve"> Dega</w:t>
            </w:r>
          </w:p>
        </w:tc>
        <w:tc>
          <w:tcPr>
            <w:tcW w:w="992" w:type="dxa"/>
            <w:shd w:val="clear" w:color="auto" w:fill="auto"/>
            <w:tcMar>
              <w:top w:w="0" w:type="dxa"/>
              <w:left w:w="108" w:type="dxa"/>
              <w:bottom w:w="0" w:type="dxa"/>
              <w:right w:w="108" w:type="dxa"/>
            </w:tcMar>
          </w:tcPr>
          <w:p w14:paraId="2A897FA2" w14:textId="77777777" w:rsidR="00742C2C" w:rsidRDefault="00742C2C" w:rsidP="007A5138">
            <w:pPr>
              <w:spacing w:after="0" w:line="240" w:lineRule="auto"/>
              <w:jc w:val="both"/>
            </w:pPr>
            <w:r>
              <w:rPr>
                <w:rFonts w:cs="Calibri"/>
                <w:sz w:val="16"/>
                <w:szCs w:val="16"/>
                <w:lang w:val="en-GB"/>
              </w:rPr>
              <w:t>15</w:t>
            </w:r>
            <w:r>
              <w:rPr>
                <w:rFonts w:cs="Calibri"/>
                <w:sz w:val="16"/>
                <w:szCs w:val="16"/>
              </w:rPr>
              <w:t>00–</w:t>
            </w:r>
            <w:r>
              <w:rPr>
                <w:rFonts w:cs="Calibri"/>
                <w:sz w:val="16"/>
                <w:szCs w:val="16"/>
                <w:lang w:val="en-GB"/>
              </w:rPr>
              <w:t>23</w:t>
            </w:r>
            <w:r>
              <w:rPr>
                <w:rFonts w:cs="Calibri"/>
                <w:sz w:val="16"/>
                <w:szCs w:val="16"/>
              </w:rPr>
              <w:t>00</w:t>
            </w:r>
          </w:p>
        </w:tc>
        <w:tc>
          <w:tcPr>
            <w:tcW w:w="785" w:type="dxa"/>
            <w:shd w:val="clear" w:color="auto" w:fill="auto"/>
            <w:tcMar>
              <w:top w:w="0" w:type="dxa"/>
              <w:left w:w="108" w:type="dxa"/>
              <w:bottom w:w="0" w:type="dxa"/>
              <w:right w:w="108" w:type="dxa"/>
            </w:tcMar>
          </w:tcPr>
          <w:p w14:paraId="77F241E4" w14:textId="77777777" w:rsidR="00742C2C" w:rsidRDefault="00742C2C" w:rsidP="007A5138">
            <w:pPr>
              <w:spacing w:after="0" w:line="240" w:lineRule="auto"/>
              <w:jc w:val="both"/>
            </w:pPr>
            <w:r>
              <w:rPr>
                <w:rFonts w:cs="Calibri"/>
                <w:sz w:val="16"/>
                <w:szCs w:val="16"/>
                <w:lang w:val="en-GB"/>
              </w:rPr>
              <w:t>900</w:t>
            </w:r>
            <w:r>
              <w:rPr>
                <w:rFonts w:cs="Calibri"/>
                <w:sz w:val="16"/>
                <w:szCs w:val="16"/>
              </w:rPr>
              <w:t>–</w:t>
            </w:r>
            <w:r>
              <w:rPr>
                <w:rFonts w:cs="Calibri"/>
                <w:sz w:val="16"/>
                <w:szCs w:val="16"/>
                <w:lang w:val="en-GB"/>
              </w:rPr>
              <w:t>1400</w:t>
            </w:r>
          </w:p>
        </w:tc>
        <w:tc>
          <w:tcPr>
            <w:tcW w:w="848" w:type="dxa"/>
            <w:shd w:val="clear" w:color="auto" w:fill="auto"/>
            <w:tcMar>
              <w:top w:w="0" w:type="dxa"/>
              <w:left w:w="108" w:type="dxa"/>
              <w:bottom w:w="0" w:type="dxa"/>
              <w:right w:w="108" w:type="dxa"/>
            </w:tcMar>
          </w:tcPr>
          <w:p w14:paraId="23D6B214" w14:textId="77777777" w:rsidR="00742C2C" w:rsidRDefault="00742C2C" w:rsidP="007A5138">
            <w:pPr>
              <w:spacing w:after="0" w:line="240" w:lineRule="auto"/>
              <w:jc w:val="both"/>
            </w:pPr>
            <w:r>
              <w:rPr>
                <w:rFonts w:cs="Calibri"/>
                <w:sz w:val="16"/>
                <w:szCs w:val="16"/>
              </w:rPr>
              <w:t>1</w:t>
            </w:r>
            <w:r>
              <w:rPr>
                <w:rFonts w:cs="Calibri"/>
                <w:sz w:val="16"/>
                <w:szCs w:val="16"/>
                <w:lang w:val="en-GB"/>
              </w:rPr>
              <w:t>8</w:t>
            </w:r>
            <w:r>
              <w:rPr>
                <w:rFonts w:cs="Calibri"/>
                <w:sz w:val="16"/>
                <w:szCs w:val="16"/>
              </w:rPr>
              <w:t>–25</w:t>
            </w:r>
          </w:p>
        </w:tc>
        <w:tc>
          <w:tcPr>
            <w:tcW w:w="3045" w:type="dxa"/>
            <w:shd w:val="clear" w:color="auto" w:fill="auto"/>
            <w:tcMar>
              <w:top w:w="0" w:type="dxa"/>
              <w:left w:w="108" w:type="dxa"/>
              <w:bottom w:w="0" w:type="dxa"/>
              <w:right w:w="108" w:type="dxa"/>
            </w:tcMar>
          </w:tcPr>
          <w:p w14:paraId="7E7A729E" w14:textId="77777777" w:rsidR="00742C2C" w:rsidRDefault="00742C2C" w:rsidP="007A5138">
            <w:pPr>
              <w:spacing w:after="0" w:line="240" w:lineRule="auto"/>
              <w:jc w:val="both"/>
            </w:pPr>
            <w:r>
              <w:rPr>
                <w:sz w:val="16"/>
                <w:szCs w:val="16"/>
              </w:rPr>
              <w:t>One cropping season. Degradation widespread, gullying frequent. Long history of land use with high erosion damage, especially on slopes. Shallow brown loams on slopes, sometimes degraded to greyish silts. Black heavy clays in flat areas. High</w:t>
            </w:r>
            <w:r>
              <w:rPr>
                <w:sz w:val="16"/>
                <w:szCs w:val="16"/>
                <w:lang w:val="en-GB"/>
              </w:rPr>
              <w:t xml:space="preserve"> </w:t>
            </w:r>
            <w:r>
              <w:rPr>
                <w:sz w:val="16"/>
                <w:szCs w:val="16"/>
              </w:rPr>
              <w:t>rates of soil erosion.</w:t>
            </w:r>
          </w:p>
        </w:tc>
        <w:tc>
          <w:tcPr>
            <w:tcW w:w="1559" w:type="dxa"/>
            <w:shd w:val="clear" w:color="auto" w:fill="auto"/>
            <w:tcMar>
              <w:top w:w="0" w:type="dxa"/>
              <w:left w:w="108" w:type="dxa"/>
              <w:bottom w:w="0" w:type="dxa"/>
              <w:right w:w="108" w:type="dxa"/>
            </w:tcMar>
          </w:tcPr>
          <w:p w14:paraId="3A8C10EF" w14:textId="77777777" w:rsidR="00742C2C" w:rsidRDefault="00742C2C" w:rsidP="007A5138">
            <w:pPr>
              <w:spacing w:after="0" w:line="240" w:lineRule="auto"/>
              <w:jc w:val="both"/>
            </w:pPr>
            <w:r>
              <w:rPr>
                <w:sz w:val="16"/>
                <w:szCs w:val="16"/>
                <w:lang w:val="en-GB"/>
              </w:rPr>
              <w:t>Tef</w:t>
            </w:r>
            <w:r>
              <w:rPr>
                <w:sz w:val="16"/>
                <w:szCs w:val="16"/>
              </w:rPr>
              <w:t>, maize</w:t>
            </w:r>
            <w:r>
              <w:rPr>
                <w:sz w:val="16"/>
                <w:szCs w:val="16"/>
                <w:lang w:val="en-GB"/>
              </w:rPr>
              <w:t xml:space="preserve"> and </w:t>
            </w:r>
            <w:r>
              <w:rPr>
                <w:sz w:val="16"/>
                <w:szCs w:val="16"/>
              </w:rPr>
              <w:t xml:space="preserve">sorghum </w:t>
            </w:r>
            <w:r>
              <w:rPr>
                <w:sz w:val="16"/>
                <w:szCs w:val="16"/>
                <w:lang w:val="en-GB"/>
              </w:rPr>
              <w:t>(</w:t>
            </w:r>
            <w:r>
              <w:rPr>
                <w:sz w:val="16"/>
                <w:szCs w:val="16"/>
              </w:rPr>
              <w:t>in drier areas</w:t>
            </w:r>
            <w:r>
              <w:rPr>
                <w:sz w:val="16"/>
                <w:szCs w:val="16"/>
                <w:lang w:val="en-GB"/>
              </w:rPr>
              <w:t>)</w:t>
            </w:r>
            <w:r>
              <w:rPr>
                <w:sz w:val="16"/>
                <w:szCs w:val="16"/>
              </w:rPr>
              <w:t>.</w:t>
            </w:r>
          </w:p>
          <w:p w14:paraId="2A726C47" w14:textId="77777777" w:rsidR="00742C2C" w:rsidRDefault="00742C2C" w:rsidP="007A5138">
            <w:pPr>
              <w:spacing w:after="0" w:line="240" w:lineRule="auto"/>
              <w:jc w:val="both"/>
            </w:pPr>
            <w:r>
              <w:rPr>
                <w:sz w:val="16"/>
                <w:szCs w:val="16"/>
                <w:lang w:val="en-GB"/>
              </w:rPr>
              <w:t>Rarely</w:t>
            </w:r>
            <w:r>
              <w:rPr>
                <w:sz w:val="16"/>
                <w:szCs w:val="16"/>
              </w:rPr>
              <w:t xml:space="preserve">, wheat, nug, </w:t>
            </w:r>
            <w:r>
              <w:rPr>
                <w:sz w:val="16"/>
                <w:szCs w:val="16"/>
                <w:lang w:val="en-GB"/>
              </w:rPr>
              <w:t>finger millet</w:t>
            </w:r>
            <w:r>
              <w:rPr>
                <w:sz w:val="16"/>
                <w:szCs w:val="16"/>
              </w:rPr>
              <w:t>, barley</w:t>
            </w:r>
          </w:p>
        </w:tc>
        <w:tc>
          <w:tcPr>
            <w:tcW w:w="1985" w:type="dxa"/>
            <w:shd w:val="clear" w:color="auto" w:fill="auto"/>
            <w:tcMar>
              <w:top w:w="0" w:type="dxa"/>
              <w:left w:w="108" w:type="dxa"/>
              <w:bottom w:w="0" w:type="dxa"/>
              <w:right w:w="108" w:type="dxa"/>
            </w:tcMar>
          </w:tcPr>
          <w:p w14:paraId="02B0B644" w14:textId="77777777" w:rsidR="00742C2C" w:rsidRDefault="00742C2C" w:rsidP="007A5138">
            <w:pPr>
              <w:spacing w:after="0" w:line="240" w:lineRule="auto"/>
              <w:jc w:val="both"/>
            </w:pPr>
            <w:r>
              <w:rPr>
                <w:sz w:val="16"/>
                <w:szCs w:val="16"/>
              </w:rPr>
              <w:t>Pulse</w:t>
            </w:r>
            <w:r>
              <w:rPr>
                <w:sz w:val="16"/>
                <w:szCs w:val="16"/>
                <w:lang w:val="en-GB"/>
              </w:rPr>
              <w:t xml:space="preserve">s such as </w:t>
            </w:r>
            <w:r>
              <w:rPr>
                <w:sz w:val="16"/>
                <w:szCs w:val="16"/>
              </w:rPr>
              <w:t>faba bean, field pea, chickpea</w:t>
            </w:r>
            <w:r>
              <w:rPr>
                <w:sz w:val="16"/>
                <w:szCs w:val="16"/>
                <w:lang w:val="en-GB"/>
              </w:rPr>
              <w:t xml:space="preserve"> </w:t>
            </w:r>
            <w:r>
              <w:rPr>
                <w:sz w:val="16"/>
                <w:szCs w:val="16"/>
              </w:rPr>
              <w:t>and lentil as main crops</w:t>
            </w:r>
            <w:r>
              <w:rPr>
                <w:sz w:val="16"/>
                <w:szCs w:val="16"/>
                <w:lang w:val="en-GB"/>
              </w:rPr>
              <w:t xml:space="preserve">. Also </w:t>
            </w:r>
            <w:proofErr w:type="spellStart"/>
            <w:r>
              <w:rPr>
                <w:sz w:val="16"/>
                <w:szCs w:val="16"/>
                <w:lang w:val="en-GB"/>
              </w:rPr>
              <w:t>Noug</w:t>
            </w:r>
            <w:proofErr w:type="spellEnd"/>
          </w:p>
        </w:tc>
        <w:tc>
          <w:tcPr>
            <w:tcW w:w="992" w:type="dxa"/>
            <w:shd w:val="clear" w:color="auto" w:fill="auto"/>
            <w:tcMar>
              <w:top w:w="0" w:type="dxa"/>
              <w:left w:w="108" w:type="dxa"/>
              <w:bottom w:w="0" w:type="dxa"/>
              <w:right w:w="108" w:type="dxa"/>
            </w:tcMar>
          </w:tcPr>
          <w:p w14:paraId="504CF358"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332049FE" w14:textId="77777777" w:rsidR="00742C2C" w:rsidRDefault="00742C2C" w:rsidP="007A5138">
            <w:pPr>
              <w:spacing w:after="0" w:line="240" w:lineRule="auto"/>
              <w:jc w:val="both"/>
              <w:rPr>
                <w:rFonts w:cs="Calibri"/>
                <w:sz w:val="16"/>
                <w:szCs w:val="16"/>
                <w:lang w:val="en-GB"/>
              </w:rPr>
            </w:pPr>
            <w:proofErr w:type="spellStart"/>
            <w:r>
              <w:rPr>
                <w:rFonts w:cs="Calibri"/>
                <w:sz w:val="16"/>
                <w:szCs w:val="16"/>
                <w:lang w:val="en-GB"/>
              </w:rPr>
              <w:t>Enset</w:t>
            </w:r>
            <w:proofErr w:type="spellEnd"/>
            <w:r>
              <w:rPr>
                <w:rFonts w:cs="Calibri"/>
                <w:sz w:val="16"/>
                <w:szCs w:val="16"/>
                <w:lang w:val="en-GB"/>
              </w:rPr>
              <w:t xml:space="preserve"> and also Khat</w:t>
            </w:r>
          </w:p>
        </w:tc>
        <w:tc>
          <w:tcPr>
            <w:tcW w:w="2972" w:type="dxa"/>
            <w:shd w:val="clear" w:color="auto" w:fill="auto"/>
            <w:tcMar>
              <w:top w:w="0" w:type="dxa"/>
              <w:left w:w="108" w:type="dxa"/>
              <w:bottom w:w="0" w:type="dxa"/>
              <w:right w:w="108" w:type="dxa"/>
            </w:tcMar>
          </w:tcPr>
          <w:p w14:paraId="78C369A4" w14:textId="77777777" w:rsidR="00742C2C" w:rsidRDefault="00742C2C" w:rsidP="007A5138">
            <w:pPr>
              <w:spacing w:after="0" w:line="240" w:lineRule="auto"/>
              <w:jc w:val="both"/>
              <w:rPr>
                <w:rFonts w:cs="Calibri"/>
                <w:sz w:val="16"/>
                <w:szCs w:val="16"/>
                <w:lang w:val="en-GB"/>
              </w:rPr>
            </w:pPr>
            <w:r>
              <w:rPr>
                <w:rFonts w:cs="Calibri"/>
                <w:sz w:val="16"/>
                <w:szCs w:val="16"/>
                <w:lang w:val="en-GB"/>
              </w:rPr>
              <w:t xml:space="preserve">Farmyard manure, wheat, maize, faba bean, field pea, chickpea, lentil and </w:t>
            </w:r>
            <w:proofErr w:type="spellStart"/>
            <w:r>
              <w:rPr>
                <w:rFonts w:cs="Calibri"/>
                <w:sz w:val="16"/>
                <w:szCs w:val="16"/>
                <w:lang w:val="en-GB"/>
              </w:rPr>
              <w:t>noug</w:t>
            </w:r>
            <w:proofErr w:type="spellEnd"/>
            <w:r>
              <w:rPr>
                <w:rFonts w:cs="Calibri"/>
                <w:sz w:val="16"/>
                <w:szCs w:val="16"/>
                <w:lang w:val="en-GB"/>
              </w:rPr>
              <w:t xml:space="preserve"> as well as vegetable residues (e.g. cabbage, spinach and lettuce residues). In addition, </w:t>
            </w:r>
            <w:proofErr w:type="spellStart"/>
            <w:r>
              <w:rPr>
                <w:rFonts w:cs="Calibri"/>
                <w:sz w:val="16"/>
                <w:szCs w:val="16"/>
                <w:lang w:val="en-GB"/>
              </w:rPr>
              <w:t>enset</w:t>
            </w:r>
            <w:proofErr w:type="spellEnd"/>
            <w:r>
              <w:rPr>
                <w:rFonts w:cs="Calibri"/>
                <w:sz w:val="16"/>
                <w:szCs w:val="16"/>
                <w:lang w:val="en-GB"/>
              </w:rPr>
              <w:t>, banana and khat residues.</w:t>
            </w:r>
          </w:p>
        </w:tc>
      </w:tr>
      <w:tr w:rsidR="00742C2C" w14:paraId="5DA23B7E" w14:textId="77777777" w:rsidTr="00955452">
        <w:tc>
          <w:tcPr>
            <w:tcW w:w="1423" w:type="dxa"/>
            <w:shd w:val="clear" w:color="auto" w:fill="auto"/>
            <w:tcMar>
              <w:top w:w="0" w:type="dxa"/>
              <w:left w:w="108" w:type="dxa"/>
              <w:bottom w:w="0" w:type="dxa"/>
              <w:right w:w="108" w:type="dxa"/>
            </w:tcMar>
          </w:tcPr>
          <w:p w14:paraId="75DE01B2" w14:textId="77777777" w:rsidR="00742C2C" w:rsidRDefault="00742C2C" w:rsidP="007A5138">
            <w:pPr>
              <w:spacing w:after="0" w:line="240" w:lineRule="auto"/>
              <w:rPr>
                <w:sz w:val="16"/>
                <w:szCs w:val="16"/>
              </w:rPr>
            </w:pPr>
            <w:r>
              <w:rPr>
                <w:sz w:val="16"/>
                <w:szCs w:val="16"/>
              </w:rPr>
              <w:t xml:space="preserve">Wet </w:t>
            </w:r>
            <w:proofErr w:type="spellStart"/>
            <w:r>
              <w:rPr>
                <w:sz w:val="16"/>
                <w:szCs w:val="16"/>
              </w:rPr>
              <w:t>Weyna</w:t>
            </w:r>
            <w:proofErr w:type="spellEnd"/>
            <w:r>
              <w:rPr>
                <w:sz w:val="16"/>
                <w:szCs w:val="16"/>
              </w:rPr>
              <w:t xml:space="preserve"> Dega</w:t>
            </w:r>
          </w:p>
        </w:tc>
        <w:tc>
          <w:tcPr>
            <w:tcW w:w="992" w:type="dxa"/>
            <w:shd w:val="clear" w:color="auto" w:fill="auto"/>
            <w:tcMar>
              <w:top w:w="0" w:type="dxa"/>
              <w:left w:w="108" w:type="dxa"/>
              <w:bottom w:w="0" w:type="dxa"/>
              <w:right w:w="108" w:type="dxa"/>
            </w:tcMar>
          </w:tcPr>
          <w:p w14:paraId="60F4104F" w14:textId="77777777" w:rsidR="00742C2C" w:rsidRDefault="00742C2C" w:rsidP="007A5138">
            <w:pPr>
              <w:spacing w:after="0" w:line="240" w:lineRule="auto"/>
              <w:jc w:val="both"/>
            </w:pPr>
            <w:r>
              <w:rPr>
                <w:rFonts w:cs="Calibri"/>
                <w:sz w:val="16"/>
                <w:szCs w:val="16"/>
                <w:lang w:val="en-GB"/>
              </w:rPr>
              <w:t>15</w:t>
            </w:r>
            <w:r>
              <w:rPr>
                <w:rFonts w:cs="Calibri"/>
                <w:sz w:val="16"/>
                <w:szCs w:val="16"/>
              </w:rPr>
              <w:t>00–</w:t>
            </w:r>
            <w:r>
              <w:rPr>
                <w:rFonts w:cs="Calibri"/>
                <w:sz w:val="16"/>
                <w:szCs w:val="16"/>
                <w:lang w:val="en-GB"/>
              </w:rPr>
              <w:t>23</w:t>
            </w:r>
            <w:r>
              <w:rPr>
                <w:rFonts w:cs="Calibri"/>
                <w:sz w:val="16"/>
                <w:szCs w:val="16"/>
              </w:rPr>
              <w:t>00</w:t>
            </w:r>
          </w:p>
        </w:tc>
        <w:tc>
          <w:tcPr>
            <w:tcW w:w="785" w:type="dxa"/>
            <w:shd w:val="clear" w:color="auto" w:fill="auto"/>
            <w:tcMar>
              <w:top w:w="0" w:type="dxa"/>
              <w:left w:w="108" w:type="dxa"/>
              <w:bottom w:w="0" w:type="dxa"/>
              <w:right w:w="108" w:type="dxa"/>
            </w:tcMar>
          </w:tcPr>
          <w:p w14:paraId="0E229047" w14:textId="77777777" w:rsidR="00742C2C" w:rsidRDefault="00742C2C" w:rsidP="007A5138">
            <w:pPr>
              <w:spacing w:after="0" w:line="240" w:lineRule="auto"/>
              <w:jc w:val="both"/>
              <w:rPr>
                <w:rFonts w:cs="Calibri"/>
                <w:sz w:val="16"/>
                <w:szCs w:val="16"/>
                <w:lang w:val="en-GB"/>
              </w:rPr>
            </w:pPr>
            <w:r>
              <w:rPr>
                <w:rFonts w:cs="Calibri"/>
                <w:sz w:val="16"/>
                <w:szCs w:val="16"/>
                <w:lang w:val="en-GB"/>
              </w:rPr>
              <w:t>Over 1400</w:t>
            </w:r>
          </w:p>
        </w:tc>
        <w:tc>
          <w:tcPr>
            <w:tcW w:w="848" w:type="dxa"/>
            <w:shd w:val="clear" w:color="auto" w:fill="auto"/>
            <w:tcMar>
              <w:top w:w="0" w:type="dxa"/>
              <w:left w:w="108" w:type="dxa"/>
              <w:bottom w:w="0" w:type="dxa"/>
              <w:right w:w="108" w:type="dxa"/>
            </w:tcMar>
          </w:tcPr>
          <w:p w14:paraId="5F05A4A5" w14:textId="77777777" w:rsidR="00742C2C" w:rsidRDefault="00742C2C" w:rsidP="007A5138">
            <w:pPr>
              <w:spacing w:after="0" w:line="240" w:lineRule="auto"/>
              <w:jc w:val="both"/>
            </w:pPr>
            <w:r>
              <w:rPr>
                <w:rFonts w:cs="Calibri"/>
                <w:sz w:val="16"/>
                <w:szCs w:val="16"/>
              </w:rPr>
              <w:t>1</w:t>
            </w:r>
            <w:r>
              <w:rPr>
                <w:rFonts w:cs="Calibri"/>
                <w:sz w:val="16"/>
                <w:szCs w:val="16"/>
                <w:lang w:val="en-GB"/>
              </w:rPr>
              <w:t>8</w:t>
            </w:r>
            <w:r>
              <w:rPr>
                <w:rFonts w:cs="Calibri"/>
                <w:sz w:val="16"/>
                <w:szCs w:val="16"/>
              </w:rPr>
              <w:t>–25</w:t>
            </w:r>
          </w:p>
        </w:tc>
        <w:tc>
          <w:tcPr>
            <w:tcW w:w="3045" w:type="dxa"/>
            <w:shd w:val="clear" w:color="auto" w:fill="auto"/>
            <w:tcMar>
              <w:top w:w="0" w:type="dxa"/>
              <w:left w:w="108" w:type="dxa"/>
              <w:bottom w:w="0" w:type="dxa"/>
              <w:right w:w="108" w:type="dxa"/>
            </w:tcMar>
          </w:tcPr>
          <w:p w14:paraId="768A3843" w14:textId="77777777" w:rsidR="00742C2C" w:rsidRDefault="00742C2C" w:rsidP="007A5138">
            <w:pPr>
              <w:spacing w:after="0" w:line="240" w:lineRule="auto"/>
              <w:jc w:val="both"/>
            </w:pPr>
            <w:r>
              <w:rPr>
                <w:sz w:val="16"/>
                <w:szCs w:val="16"/>
              </w:rPr>
              <w:t>One to two cropping seasons. Land use history rather recent. Soil is deeply weathered. On slopes, red-brown clay loams or red clays are common. Severe erosion damage and degradation due to gullying. Red</w:t>
            </w:r>
            <w:r>
              <w:rPr>
                <w:sz w:val="16"/>
                <w:szCs w:val="16"/>
                <w:lang w:val="en-GB"/>
              </w:rPr>
              <w:t xml:space="preserve"> </w:t>
            </w:r>
            <w:r>
              <w:rPr>
                <w:sz w:val="16"/>
                <w:szCs w:val="16"/>
              </w:rPr>
              <w:t xml:space="preserve">brown clay loam has good </w:t>
            </w:r>
            <w:r>
              <w:rPr>
                <w:sz w:val="16"/>
                <w:szCs w:val="16"/>
              </w:rPr>
              <w:lastRenderedPageBreak/>
              <w:t>infiltration, while red clay has high acidity and slow infiltration</w:t>
            </w:r>
          </w:p>
        </w:tc>
        <w:tc>
          <w:tcPr>
            <w:tcW w:w="1559" w:type="dxa"/>
            <w:shd w:val="clear" w:color="auto" w:fill="auto"/>
            <w:tcMar>
              <w:top w:w="0" w:type="dxa"/>
              <w:left w:w="108" w:type="dxa"/>
              <w:bottom w:w="0" w:type="dxa"/>
              <w:right w:w="108" w:type="dxa"/>
            </w:tcMar>
          </w:tcPr>
          <w:p w14:paraId="2F9D58E1" w14:textId="77777777" w:rsidR="00742C2C" w:rsidRDefault="00742C2C" w:rsidP="007A5138">
            <w:pPr>
              <w:spacing w:after="0" w:line="240" w:lineRule="auto"/>
              <w:jc w:val="both"/>
            </w:pPr>
            <w:r>
              <w:rPr>
                <w:sz w:val="16"/>
                <w:szCs w:val="16"/>
                <w:lang w:val="en-GB"/>
              </w:rPr>
              <w:lastRenderedPageBreak/>
              <w:t>Tef</w:t>
            </w:r>
            <w:r>
              <w:rPr>
                <w:sz w:val="16"/>
                <w:szCs w:val="16"/>
              </w:rPr>
              <w:t>, maize</w:t>
            </w:r>
            <w:r>
              <w:rPr>
                <w:sz w:val="16"/>
                <w:szCs w:val="16"/>
                <w:lang w:val="en-GB"/>
              </w:rPr>
              <w:t xml:space="preserve"> and</w:t>
            </w:r>
            <w:r>
              <w:rPr>
                <w:sz w:val="16"/>
                <w:szCs w:val="16"/>
              </w:rPr>
              <w:t xml:space="preserve"> wheat</w:t>
            </w:r>
          </w:p>
        </w:tc>
        <w:tc>
          <w:tcPr>
            <w:tcW w:w="1985" w:type="dxa"/>
            <w:shd w:val="clear" w:color="auto" w:fill="auto"/>
            <w:tcMar>
              <w:top w:w="0" w:type="dxa"/>
              <w:left w:w="108" w:type="dxa"/>
              <w:bottom w:w="0" w:type="dxa"/>
              <w:right w:w="108" w:type="dxa"/>
            </w:tcMar>
          </w:tcPr>
          <w:p w14:paraId="42677100" w14:textId="77777777" w:rsidR="00742C2C" w:rsidRDefault="00742C2C" w:rsidP="007A5138">
            <w:pPr>
              <w:spacing w:after="0" w:line="240" w:lineRule="auto"/>
              <w:jc w:val="both"/>
            </w:pPr>
            <w:r>
              <w:rPr>
                <w:sz w:val="16"/>
                <w:szCs w:val="16"/>
              </w:rPr>
              <w:t>Pulse</w:t>
            </w:r>
            <w:r>
              <w:rPr>
                <w:sz w:val="16"/>
                <w:szCs w:val="16"/>
                <w:lang w:val="en-GB"/>
              </w:rPr>
              <w:t xml:space="preserve">s such as </w:t>
            </w:r>
            <w:r>
              <w:rPr>
                <w:sz w:val="16"/>
                <w:szCs w:val="16"/>
              </w:rPr>
              <w:t>faba bean, field pea, chickpea</w:t>
            </w:r>
            <w:r>
              <w:rPr>
                <w:sz w:val="16"/>
                <w:szCs w:val="16"/>
                <w:lang w:val="en-GB"/>
              </w:rPr>
              <w:t xml:space="preserve"> </w:t>
            </w:r>
            <w:r>
              <w:rPr>
                <w:sz w:val="16"/>
                <w:szCs w:val="16"/>
              </w:rPr>
              <w:t>and lentil as main crops</w:t>
            </w:r>
            <w:r>
              <w:rPr>
                <w:sz w:val="16"/>
                <w:szCs w:val="16"/>
                <w:lang w:val="en-GB"/>
              </w:rPr>
              <w:t>.</w:t>
            </w:r>
          </w:p>
        </w:tc>
        <w:tc>
          <w:tcPr>
            <w:tcW w:w="992" w:type="dxa"/>
            <w:shd w:val="clear" w:color="auto" w:fill="auto"/>
            <w:tcMar>
              <w:top w:w="0" w:type="dxa"/>
              <w:left w:w="108" w:type="dxa"/>
              <w:bottom w:w="0" w:type="dxa"/>
              <w:right w:w="108" w:type="dxa"/>
            </w:tcMar>
          </w:tcPr>
          <w:p w14:paraId="1566EEDC" w14:textId="77777777" w:rsidR="00742C2C" w:rsidRDefault="00742C2C" w:rsidP="007A5138">
            <w:pPr>
              <w:spacing w:after="0" w:line="240" w:lineRule="auto"/>
              <w:jc w:val="both"/>
              <w:rPr>
                <w:rFonts w:cs="Calibri"/>
                <w:sz w:val="16"/>
                <w:szCs w:val="16"/>
                <w:lang w:val="en-GB"/>
              </w:rPr>
            </w:pPr>
          </w:p>
        </w:tc>
        <w:tc>
          <w:tcPr>
            <w:tcW w:w="1559" w:type="dxa"/>
            <w:shd w:val="clear" w:color="auto" w:fill="auto"/>
            <w:tcMar>
              <w:top w:w="0" w:type="dxa"/>
              <w:left w:w="108" w:type="dxa"/>
              <w:bottom w:w="0" w:type="dxa"/>
              <w:right w:w="108" w:type="dxa"/>
            </w:tcMar>
          </w:tcPr>
          <w:p w14:paraId="28E629F1" w14:textId="77777777" w:rsidR="00742C2C" w:rsidRDefault="00742C2C" w:rsidP="007A5138">
            <w:pPr>
              <w:spacing w:after="0" w:line="240" w:lineRule="auto"/>
              <w:jc w:val="both"/>
              <w:rPr>
                <w:rFonts w:cs="Calibri"/>
                <w:sz w:val="16"/>
                <w:szCs w:val="16"/>
                <w:lang w:val="en-GB"/>
              </w:rPr>
            </w:pPr>
            <w:proofErr w:type="spellStart"/>
            <w:r>
              <w:rPr>
                <w:rFonts w:cs="Calibri"/>
                <w:sz w:val="16"/>
                <w:szCs w:val="16"/>
                <w:lang w:val="en-GB"/>
              </w:rPr>
              <w:t>Enset</w:t>
            </w:r>
            <w:proofErr w:type="spellEnd"/>
          </w:p>
        </w:tc>
        <w:tc>
          <w:tcPr>
            <w:tcW w:w="2972" w:type="dxa"/>
            <w:shd w:val="clear" w:color="auto" w:fill="auto"/>
            <w:tcMar>
              <w:top w:w="0" w:type="dxa"/>
              <w:left w:w="108" w:type="dxa"/>
              <w:bottom w:w="0" w:type="dxa"/>
              <w:right w:w="108" w:type="dxa"/>
            </w:tcMar>
          </w:tcPr>
          <w:p w14:paraId="20E3C8FC" w14:textId="77777777" w:rsidR="00742C2C" w:rsidRDefault="00742C2C" w:rsidP="007A5138">
            <w:pPr>
              <w:spacing w:after="0" w:line="240" w:lineRule="auto"/>
              <w:jc w:val="both"/>
              <w:rPr>
                <w:rFonts w:cs="Calibri"/>
                <w:sz w:val="16"/>
                <w:szCs w:val="16"/>
                <w:lang w:val="en-GB"/>
              </w:rPr>
            </w:pPr>
            <w:r>
              <w:rPr>
                <w:rFonts w:cs="Calibri"/>
                <w:sz w:val="16"/>
                <w:szCs w:val="16"/>
                <w:lang w:val="en-GB"/>
              </w:rPr>
              <w:t xml:space="preserve">Farmyard manure, wheat, maize, faba bean, field pea, chickpea, lentil and </w:t>
            </w:r>
            <w:proofErr w:type="spellStart"/>
            <w:r>
              <w:rPr>
                <w:rFonts w:cs="Calibri"/>
                <w:sz w:val="16"/>
                <w:szCs w:val="16"/>
                <w:lang w:val="en-GB"/>
              </w:rPr>
              <w:t>noug</w:t>
            </w:r>
            <w:proofErr w:type="spellEnd"/>
            <w:r>
              <w:rPr>
                <w:rFonts w:cs="Calibri"/>
                <w:sz w:val="16"/>
                <w:szCs w:val="16"/>
                <w:lang w:val="en-GB"/>
              </w:rPr>
              <w:t xml:space="preserve"> as well as vegetable residues (e.g. cabbage, spinach and lettuce residues). In addition, </w:t>
            </w:r>
            <w:proofErr w:type="spellStart"/>
            <w:r>
              <w:rPr>
                <w:rFonts w:cs="Calibri"/>
                <w:sz w:val="16"/>
                <w:szCs w:val="16"/>
                <w:lang w:val="en-GB"/>
              </w:rPr>
              <w:t>enset</w:t>
            </w:r>
            <w:proofErr w:type="spellEnd"/>
            <w:r>
              <w:rPr>
                <w:rFonts w:cs="Calibri"/>
                <w:sz w:val="16"/>
                <w:szCs w:val="16"/>
                <w:lang w:val="en-GB"/>
              </w:rPr>
              <w:t>, banana and khat residues.</w:t>
            </w:r>
          </w:p>
        </w:tc>
      </w:tr>
      <w:tr w:rsidR="00742C2C" w14:paraId="2B9C7FAC" w14:textId="77777777" w:rsidTr="00955452">
        <w:tc>
          <w:tcPr>
            <w:tcW w:w="1423" w:type="dxa"/>
            <w:shd w:val="clear" w:color="auto" w:fill="auto"/>
            <w:tcMar>
              <w:top w:w="0" w:type="dxa"/>
              <w:left w:w="108" w:type="dxa"/>
              <w:bottom w:w="0" w:type="dxa"/>
              <w:right w:w="108" w:type="dxa"/>
            </w:tcMar>
          </w:tcPr>
          <w:p w14:paraId="33D149B5" w14:textId="77777777" w:rsidR="00742C2C" w:rsidRDefault="00742C2C" w:rsidP="007A5138">
            <w:pPr>
              <w:spacing w:after="0" w:line="240" w:lineRule="auto"/>
              <w:rPr>
                <w:sz w:val="16"/>
                <w:szCs w:val="16"/>
              </w:rPr>
            </w:pPr>
            <w:r>
              <w:rPr>
                <w:sz w:val="16"/>
                <w:szCs w:val="16"/>
              </w:rPr>
              <w:t>Dry Kolla</w:t>
            </w:r>
          </w:p>
        </w:tc>
        <w:tc>
          <w:tcPr>
            <w:tcW w:w="992" w:type="dxa"/>
            <w:shd w:val="clear" w:color="auto" w:fill="auto"/>
            <w:tcMar>
              <w:top w:w="0" w:type="dxa"/>
              <w:left w:w="108" w:type="dxa"/>
              <w:bottom w:w="0" w:type="dxa"/>
              <w:right w:w="108" w:type="dxa"/>
            </w:tcMar>
          </w:tcPr>
          <w:p w14:paraId="7F058509" w14:textId="77777777" w:rsidR="00742C2C" w:rsidRDefault="00742C2C" w:rsidP="007A5138">
            <w:pPr>
              <w:spacing w:after="0" w:line="240" w:lineRule="auto"/>
              <w:jc w:val="both"/>
            </w:pPr>
            <w:r>
              <w:rPr>
                <w:rFonts w:cs="Calibri"/>
                <w:sz w:val="16"/>
                <w:szCs w:val="16"/>
                <w:lang w:val="en-GB"/>
              </w:rPr>
              <w:t>5</w:t>
            </w:r>
            <w:r>
              <w:rPr>
                <w:rFonts w:cs="Calibri"/>
                <w:sz w:val="16"/>
                <w:szCs w:val="16"/>
              </w:rPr>
              <w:t>00–</w:t>
            </w:r>
            <w:r>
              <w:rPr>
                <w:rFonts w:cs="Calibri"/>
                <w:sz w:val="16"/>
                <w:szCs w:val="16"/>
                <w:lang w:val="en-GB"/>
              </w:rPr>
              <w:t>15</w:t>
            </w:r>
            <w:r>
              <w:rPr>
                <w:rFonts w:cs="Calibri"/>
                <w:sz w:val="16"/>
                <w:szCs w:val="16"/>
              </w:rPr>
              <w:t>00</w:t>
            </w:r>
          </w:p>
        </w:tc>
        <w:tc>
          <w:tcPr>
            <w:tcW w:w="785" w:type="dxa"/>
            <w:shd w:val="clear" w:color="auto" w:fill="auto"/>
            <w:tcMar>
              <w:top w:w="0" w:type="dxa"/>
              <w:left w:w="108" w:type="dxa"/>
              <w:bottom w:w="0" w:type="dxa"/>
              <w:right w:w="108" w:type="dxa"/>
            </w:tcMar>
          </w:tcPr>
          <w:p w14:paraId="11CD93C6" w14:textId="77777777" w:rsidR="00742C2C" w:rsidRDefault="00742C2C" w:rsidP="007A5138">
            <w:pPr>
              <w:spacing w:after="0" w:line="240" w:lineRule="auto"/>
              <w:jc w:val="both"/>
            </w:pPr>
            <w:r>
              <w:rPr>
                <w:rFonts w:cs="Calibri"/>
                <w:sz w:val="16"/>
                <w:szCs w:val="16"/>
                <w:lang w:val="en-GB"/>
              </w:rPr>
              <w:t>3</w:t>
            </w:r>
            <w:r>
              <w:rPr>
                <w:rFonts w:cs="Calibri"/>
                <w:sz w:val="16"/>
                <w:szCs w:val="16"/>
              </w:rPr>
              <w:t>00–</w:t>
            </w:r>
            <w:r>
              <w:rPr>
                <w:rFonts w:cs="Calibri"/>
                <w:sz w:val="16"/>
                <w:szCs w:val="16"/>
                <w:lang w:val="en-GB"/>
              </w:rPr>
              <w:t>9</w:t>
            </w:r>
            <w:r>
              <w:rPr>
                <w:rFonts w:cs="Calibri"/>
                <w:sz w:val="16"/>
                <w:szCs w:val="16"/>
              </w:rPr>
              <w:t>00</w:t>
            </w:r>
          </w:p>
        </w:tc>
        <w:tc>
          <w:tcPr>
            <w:tcW w:w="848" w:type="dxa"/>
            <w:shd w:val="clear" w:color="auto" w:fill="auto"/>
            <w:tcMar>
              <w:top w:w="0" w:type="dxa"/>
              <w:left w:w="108" w:type="dxa"/>
              <w:bottom w:w="0" w:type="dxa"/>
              <w:right w:w="108" w:type="dxa"/>
            </w:tcMar>
          </w:tcPr>
          <w:p w14:paraId="16AABCD1" w14:textId="77777777" w:rsidR="00742C2C" w:rsidRDefault="00742C2C" w:rsidP="007A5138">
            <w:pPr>
              <w:spacing w:after="0" w:line="240" w:lineRule="auto"/>
              <w:jc w:val="both"/>
            </w:pPr>
            <w:r>
              <w:rPr>
                <w:rFonts w:cs="Calibri"/>
                <w:sz w:val="16"/>
                <w:szCs w:val="16"/>
                <w:lang w:val="en-GB"/>
              </w:rPr>
              <w:t xml:space="preserve">Over </w:t>
            </w:r>
            <w:r>
              <w:rPr>
                <w:rFonts w:cs="Calibri"/>
                <w:sz w:val="16"/>
                <w:szCs w:val="16"/>
              </w:rPr>
              <w:t>25</w:t>
            </w:r>
          </w:p>
        </w:tc>
        <w:tc>
          <w:tcPr>
            <w:tcW w:w="3045" w:type="dxa"/>
            <w:shd w:val="clear" w:color="auto" w:fill="auto"/>
            <w:tcMar>
              <w:top w:w="0" w:type="dxa"/>
              <w:left w:w="108" w:type="dxa"/>
              <w:bottom w:w="0" w:type="dxa"/>
              <w:right w:w="108" w:type="dxa"/>
            </w:tcMar>
          </w:tcPr>
          <w:p w14:paraId="2F1A6602" w14:textId="77777777" w:rsidR="00742C2C" w:rsidRDefault="00742C2C" w:rsidP="007A5138">
            <w:pPr>
              <w:spacing w:after="0" w:line="240" w:lineRule="auto"/>
              <w:jc w:val="both"/>
              <w:rPr>
                <w:sz w:val="16"/>
                <w:szCs w:val="16"/>
              </w:rPr>
            </w:pPr>
            <w:r>
              <w:rPr>
                <w:sz w:val="16"/>
                <w:szCs w:val="16"/>
              </w:rPr>
              <w:t xml:space="preserve">Overgrazing, wind erosion and the destruction of trees and bushes for charcoal-making are serious. The soil is sandy to silty with yellowish colours. Soil erosion is variable according to rainfall and also serious on grassland. </w:t>
            </w:r>
          </w:p>
        </w:tc>
        <w:tc>
          <w:tcPr>
            <w:tcW w:w="1559" w:type="dxa"/>
            <w:shd w:val="clear" w:color="auto" w:fill="auto"/>
            <w:tcMar>
              <w:top w:w="0" w:type="dxa"/>
              <w:left w:w="108" w:type="dxa"/>
              <w:bottom w:w="0" w:type="dxa"/>
              <w:right w:w="108" w:type="dxa"/>
            </w:tcMar>
          </w:tcPr>
          <w:p w14:paraId="22C82A87" w14:textId="77777777" w:rsidR="00742C2C" w:rsidRDefault="00742C2C" w:rsidP="007A5138">
            <w:pPr>
              <w:spacing w:after="0" w:line="240" w:lineRule="auto"/>
              <w:jc w:val="both"/>
            </w:pPr>
            <w:r>
              <w:rPr>
                <w:rFonts w:cs="Calibri"/>
                <w:sz w:val="16"/>
                <w:szCs w:val="16"/>
              </w:rPr>
              <w:t>Tef</w:t>
            </w:r>
            <w:r>
              <w:rPr>
                <w:rFonts w:cs="Calibri"/>
                <w:sz w:val="16"/>
                <w:szCs w:val="16"/>
                <w:lang w:val="en-GB"/>
              </w:rPr>
              <w:t xml:space="preserve"> (</w:t>
            </w:r>
            <w:r>
              <w:rPr>
                <w:rFonts w:cs="Calibri"/>
                <w:sz w:val="16"/>
                <w:szCs w:val="16"/>
              </w:rPr>
              <w:t>during a short rainy season</w:t>
            </w:r>
            <w:r>
              <w:rPr>
                <w:rFonts w:cs="Calibri"/>
                <w:sz w:val="16"/>
                <w:szCs w:val="16"/>
                <w:lang w:val="en-GB"/>
              </w:rPr>
              <w:t xml:space="preserve">) and </w:t>
            </w:r>
            <w:r>
              <w:rPr>
                <w:rFonts w:cs="Calibri"/>
                <w:sz w:val="16"/>
                <w:szCs w:val="16"/>
              </w:rPr>
              <w:t xml:space="preserve">sorghum </w:t>
            </w:r>
            <w:r>
              <w:rPr>
                <w:rFonts w:cs="Calibri"/>
                <w:sz w:val="16"/>
                <w:szCs w:val="16"/>
                <w:lang w:val="en-GB"/>
              </w:rPr>
              <w:t xml:space="preserve">(during </w:t>
            </w:r>
            <w:r>
              <w:rPr>
                <w:rFonts w:cs="Calibri"/>
                <w:sz w:val="16"/>
                <w:szCs w:val="16"/>
              </w:rPr>
              <w:t>sufficient rainfall</w:t>
            </w:r>
            <w:r>
              <w:rPr>
                <w:rFonts w:cs="Calibri"/>
                <w:sz w:val="16"/>
                <w:szCs w:val="16"/>
                <w:lang w:val="en-GB"/>
              </w:rPr>
              <w:t>)</w:t>
            </w:r>
          </w:p>
        </w:tc>
        <w:tc>
          <w:tcPr>
            <w:tcW w:w="1985" w:type="dxa"/>
            <w:shd w:val="clear" w:color="auto" w:fill="auto"/>
            <w:tcMar>
              <w:top w:w="0" w:type="dxa"/>
              <w:left w:w="108" w:type="dxa"/>
              <w:bottom w:w="0" w:type="dxa"/>
              <w:right w:w="108" w:type="dxa"/>
            </w:tcMar>
          </w:tcPr>
          <w:p w14:paraId="741441AD" w14:textId="77777777" w:rsidR="00742C2C" w:rsidRDefault="00742C2C" w:rsidP="007A5138">
            <w:pPr>
              <w:spacing w:after="0" w:line="240" w:lineRule="auto"/>
              <w:jc w:val="both"/>
              <w:rPr>
                <w:rFonts w:cs="Calibri"/>
                <w:sz w:val="16"/>
                <w:szCs w:val="16"/>
                <w:lang w:val="en-GB"/>
              </w:rPr>
            </w:pPr>
          </w:p>
        </w:tc>
        <w:tc>
          <w:tcPr>
            <w:tcW w:w="992" w:type="dxa"/>
            <w:shd w:val="clear" w:color="auto" w:fill="auto"/>
            <w:tcMar>
              <w:top w:w="0" w:type="dxa"/>
              <w:left w:w="108" w:type="dxa"/>
              <w:bottom w:w="0" w:type="dxa"/>
              <w:right w:w="108" w:type="dxa"/>
            </w:tcMar>
          </w:tcPr>
          <w:p w14:paraId="4828725F" w14:textId="77777777" w:rsidR="00742C2C" w:rsidRDefault="00742C2C" w:rsidP="007A5138">
            <w:pPr>
              <w:spacing w:after="0" w:line="240" w:lineRule="auto"/>
              <w:jc w:val="both"/>
              <w:rPr>
                <w:rFonts w:cs="Calibri"/>
                <w:sz w:val="16"/>
                <w:szCs w:val="16"/>
                <w:lang w:val="en-GB"/>
              </w:rPr>
            </w:pPr>
          </w:p>
        </w:tc>
        <w:tc>
          <w:tcPr>
            <w:tcW w:w="1559" w:type="dxa"/>
            <w:shd w:val="clear" w:color="auto" w:fill="auto"/>
            <w:tcMar>
              <w:top w:w="0" w:type="dxa"/>
              <w:left w:w="108" w:type="dxa"/>
              <w:bottom w:w="0" w:type="dxa"/>
              <w:right w:w="108" w:type="dxa"/>
            </w:tcMar>
          </w:tcPr>
          <w:p w14:paraId="52B88F56" w14:textId="77777777" w:rsidR="00742C2C" w:rsidRDefault="00742C2C" w:rsidP="007A5138">
            <w:pPr>
              <w:spacing w:after="0" w:line="240" w:lineRule="auto"/>
              <w:jc w:val="both"/>
              <w:rPr>
                <w:rFonts w:cs="Calibri"/>
                <w:sz w:val="16"/>
                <w:szCs w:val="16"/>
                <w:lang w:val="en-GB"/>
              </w:rPr>
            </w:pPr>
          </w:p>
        </w:tc>
        <w:tc>
          <w:tcPr>
            <w:tcW w:w="2972" w:type="dxa"/>
            <w:shd w:val="clear" w:color="auto" w:fill="auto"/>
            <w:tcMar>
              <w:top w:w="0" w:type="dxa"/>
              <w:left w:w="108" w:type="dxa"/>
              <w:bottom w:w="0" w:type="dxa"/>
              <w:right w:w="108" w:type="dxa"/>
            </w:tcMar>
          </w:tcPr>
          <w:p w14:paraId="0D5FB481" w14:textId="77777777" w:rsidR="00742C2C" w:rsidRDefault="00742C2C" w:rsidP="007A5138">
            <w:pPr>
              <w:spacing w:after="0" w:line="240" w:lineRule="auto"/>
              <w:jc w:val="both"/>
              <w:rPr>
                <w:rFonts w:cs="Calibri"/>
                <w:sz w:val="16"/>
                <w:szCs w:val="16"/>
                <w:lang w:val="en-GB"/>
              </w:rPr>
            </w:pPr>
            <w:r>
              <w:rPr>
                <w:rFonts w:cs="Calibri"/>
                <w:sz w:val="16"/>
                <w:szCs w:val="16"/>
                <w:lang w:val="en-GB"/>
              </w:rPr>
              <w:t>FYM and other available drought resistance crop species residues</w:t>
            </w:r>
          </w:p>
        </w:tc>
      </w:tr>
      <w:tr w:rsidR="00742C2C" w14:paraId="2678BBC3" w14:textId="77777777" w:rsidTr="00955452">
        <w:tc>
          <w:tcPr>
            <w:tcW w:w="1423" w:type="dxa"/>
            <w:shd w:val="clear" w:color="auto" w:fill="auto"/>
            <w:tcMar>
              <w:top w:w="0" w:type="dxa"/>
              <w:left w:w="108" w:type="dxa"/>
              <w:bottom w:w="0" w:type="dxa"/>
              <w:right w:w="108" w:type="dxa"/>
            </w:tcMar>
          </w:tcPr>
          <w:p w14:paraId="2DDAB5EA" w14:textId="77777777" w:rsidR="00742C2C" w:rsidRDefault="00742C2C" w:rsidP="007A5138">
            <w:pPr>
              <w:spacing w:after="0" w:line="240" w:lineRule="auto"/>
              <w:rPr>
                <w:sz w:val="16"/>
                <w:szCs w:val="16"/>
              </w:rPr>
            </w:pPr>
            <w:r>
              <w:rPr>
                <w:sz w:val="16"/>
                <w:szCs w:val="16"/>
              </w:rPr>
              <w:t>Moist Kolla</w:t>
            </w:r>
          </w:p>
        </w:tc>
        <w:tc>
          <w:tcPr>
            <w:tcW w:w="992" w:type="dxa"/>
            <w:shd w:val="clear" w:color="auto" w:fill="auto"/>
            <w:tcMar>
              <w:top w:w="0" w:type="dxa"/>
              <w:left w:w="108" w:type="dxa"/>
              <w:bottom w:w="0" w:type="dxa"/>
              <w:right w:w="108" w:type="dxa"/>
            </w:tcMar>
          </w:tcPr>
          <w:p w14:paraId="3A818FF9" w14:textId="77777777" w:rsidR="00742C2C" w:rsidRDefault="00742C2C" w:rsidP="007A5138">
            <w:pPr>
              <w:spacing w:after="0" w:line="240" w:lineRule="auto"/>
              <w:jc w:val="both"/>
            </w:pPr>
            <w:r>
              <w:rPr>
                <w:rFonts w:cs="Calibri"/>
                <w:sz w:val="16"/>
                <w:szCs w:val="16"/>
                <w:lang w:val="en-GB"/>
              </w:rPr>
              <w:t>5</w:t>
            </w:r>
            <w:r>
              <w:rPr>
                <w:rFonts w:cs="Calibri"/>
                <w:sz w:val="16"/>
                <w:szCs w:val="16"/>
              </w:rPr>
              <w:t>00–</w:t>
            </w:r>
            <w:r>
              <w:rPr>
                <w:rFonts w:cs="Calibri"/>
                <w:sz w:val="16"/>
                <w:szCs w:val="16"/>
                <w:lang w:val="en-GB"/>
              </w:rPr>
              <w:t>15</w:t>
            </w:r>
            <w:r>
              <w:rPr>
                <w:rFonts w:cs="Calibri"/>
                <w:sz w:val="16"/>
                <w:szCs w:val="16"/>
              </w:rPr>
              <w:t>00</w:t>
            </w:r>
          </w:p>
        </w:tc>
        <w:tc>
          <w:tcPr>
            <w:tcW w:w="785" w:type="dxa"/>
            <w:shd w:val="clear" w:color="auto" w:fill="auto"/>
            <w:tcMar>
              <w:top w:w="0" w:type="dxa"/>
              <w:left w:w="108" w:type="dxa"/>
              <w:bottom w:w="0" w:type="dxa"/>
              <w:right w:w="108" w:type="dxa"/>
            </w:tcMar>
          </w:tcPr>
          <w:p w14:paraId="177D259E" w14:textId="77777777" w:rsidR="00742C2C" w:rsidRDefault="00742C2C" w:rsidP="007A5138">
            <w:pPr>
              <w:spacing w:after="0" w:line="240" w:lineRule="auto"/>
              <w:jc w:val="both"/>
            </w:pPr>
            <w:r>
              <w:rPr>
                <w:rFonts w:cs="Calibri"/>
                <w:sz w:val="16"/>
                <w:szCs w:val="16"/>
                <w:lang w:val="en-GB"/>
              </w:rPr>
              <w:t>9</w:t>
            </w:r>
            <w:r>
              <w:rPr>
                <w:rFonts w:cs="Calibri"/>
                <w:sz w:val="16"/>
                <w:szCs w:val="16"/>
              </w:rPr>
              <w:t>00–</w:t>
            </w:r>
            <w:r>
              <w:rPr>
                <w:rFonts w:cs="Calibri"/>
                <w:sz w:val="16"/>
                <w:szCs w:val="16"/>
                <w:lang w:val="en-GB"/>
              </w:rPr>
              <w:t>14</w:t>
            </w:r>
            <w:r>
              <w:rPr>
                <w:rFonts w:cs="Calibri"/>
                <w:sz w:val="16"/>
                <w:szCs w:val="16"/>
              </w:rPr>
              <w:t>00</w:t>
            </w:r>
          </w:p>
        </w:tc>
        <w:tc>
          <w:tcPr>
            <w:tcW w:w="848" w:type="dxa"/>
            <w:shd w:val="clear" w:color="auto" w:fill="auto"/>
            <w:tcMar>
              <w:top w:w="0" w:type="dxa"/>
              <w:left w:w="108" w:type="dxa"/>
              <w:bottom w:w="0" w:type="dxa"/>
              <w:right w:w="108" w:type="dxa"/>
            </w:tcMar>
          </w:tcPr>
          <w:p w14:paraId="3718CFED" w14:textId="77777777" w:rsidR="00742C2C" w:rsidRDefault="00742C2C" w:rsidP="007A5138">
            <w:pPr>
              <w:spacing w:after="0" w:line="240" w:lineRule="auto"/>
              <w:jc w:val="both"/>
            </w:pPr>
            <w:r>
              <w:rPr>
                <w:rFonts w:cs="Calibri"/>
                <w:sz w:val="16"/>
                <w:szCs w:val="16"/>
                <w:lang w:val="en-GB"/>
              </w:rPr>
              <w:t xml:space="preserve">Over </w:t>
            </w:r>
            <w:r>
              <w:rPr>
                <w:rFonts w:cs="Calibri"/>
                <w:sz w:val="16"/>
                <w:szCs w:val="16"/>
              </w:rPr>
              <w:t>25</w:t>
            </w:r>
          </w:p>
        </w:tc>
        <w:tc>
          <w:tcPr>
            <w:tcW w:w="3045" w:type="dxa"/>
            <w:shd w:val="clear" w:color="auto" w:fill="auto"/>
            <w:tcMar>
              <w:top w:w="0" w:type="dxa"/>
              <w:left w:w="108" w:type="dxa"/>
              <w:bottom w:w="0" w:type="dxa"/>
              <w:right w:w="108" w:type="dxa"/>
            </w:tcMar>
          </w:tcPr>
          <w:p w14:paraId="4DED9369" w14:textId="77777777" w:rsidR="00742C2C" w:rsidRDefault="00742C2C" w:rsidP="007A5138">
            <w:pPr>
              <w:spacing w:after="0" w:line="240" w:lineRule="auto"/>
              <w:jc w:val="both"/>
            </w:pPr>
            <w:r>
              <w:rPr>
                <w:sz w:val="16"/>
                <w:szCs w:val="16"/>
                <w:lang w:val="en-GB"/>
              </w:rPr>
              <w:t xml:space="preserve">Mostly in </w:t>
            </w:r>
            <w:r>
              <w:rPr>
                <w:sz w:val="16"/>
                <w:szCs w:val="16"/>
              </w:rPr>
              <w:t>the western parts of Ethiopia</w:t>
            </w:r>
            <w:r>
              <w:rPr>
                <w:sz w:val="16"/>
                <w:szCs w:val="16"/>
                <w:lang w:val="en-GB"/>
              </w:rPr>
              <w:t xml:space="preserve">. </w:t>
            </w:r>
            <w:r>
              <w:rPr>
                <w:sz w:val="16"/>
                <w:szCs w:val="16"/>
              </w:rPr>
              <w:t>The soil is deeply weathered red clay loam to red clay and on flat areas, black heavy clay. The red soil is leaching and has thin topsoil humus. Nutrients are fixed more in the natural vegetation than in the soil so that there is a fertility problem, especially when associated with soil erosion on slopes. Insects and pests on agricultural crops are frequent.</w:t>
            </w:r>
          </w:p>
        </w:tc>
        <w:tc>
          <w:tcPr>
            <w:tcW w:w="1559" w:type="dxa"/>
            <w:shd w:val="clear" w:color="auto" w:fill="auto"/>
            <w:tcMar>
              <w:top w:w="0" w:type="dxa"/>
              <w:left w:w="108" w:type="dxa"/>
              <w:bottom w:w="0" w:type="dxa"/>
              <w:right w:w="108" w:type="dxa"/>
            </w:tcMar>
          </w:tcPr>
          <w:p w14:paraId="2E3CF498" w14:textId="77777777" w:rsidR="00742C2C" w:rsidRDefault="00742C2C" w:rsidP="007A5138">
            <w:pPr>
              <w:spacing w:after="0" w:line="240" w:lineRule="auto"/>
              <w:jc w:val="both"/>
              <w:rPr>
                <w:rFonts w:cs="Calibri"/>
                <w:sz w:val="16"/>
                <w:szCs w:val="16"/>
                <w:lang w:val="en-GB"/>
              </w:rPr>
            </w:pPr>
            <w:r>
              <w:rPr>
                <w:rFonts w:cs="Calibri"/>
                <w:sz w:val="16"/>
                <w:szCs w:val="16"/>
                <w:lang w:val="en-GB"/>
              </w:rPr>
              <w:t xml:space="preserve">Sorghum, tef (rarely) and finger millet  </w:t>
            </w:r>
          </w:p>
        </w:tc>
        <w:tc>
          <w:tcPr>
            <w:tcW w:w="1985" w:type="dxa"/>
            <w:shd w:val="clear" w:color="auto" w:fill="auto"/>
            <w:tcMar>
              <w:top w:w="0" w:type="dxa"/>
              <w:left w:w="108" w:type="dxa"/>
              <w:bottom w:w="0" w:type="dxa"/>
              <w:right w:w="108" w:type="dxa"/>
            </w:tcMar>
          </w:tcPr>
          <w:p w14:paraId="73802FB3" w14:textId="77777777" w:rsidR="00742C2C" w:rsidRDefault="00742C2C" w:rsidP="007A5138">
            <w:pPr>
              <w:spacing w:after="0" w:line="240" w:lineRule="auto"/>
              <w:jc w:val="both"/>
              <w:rPr>
                <w:rFonts w:cs="Calibri"/>
                <w:sz w:val="16"/>
                <w:szCs w:val="16"/>
                <w:lang w:val="en-GB"/>
              </w:rPr>
            </w:pPr>
            <w:r>
              <w:rPr>
                <w:rFonts w:cs="Calibri"/>
                <w:sz w:val="16"/>
                <w:szCs w:val="16"/>
                <w:lang w:val="en-GB"/>
              </w:rPr>
              <w:t xml:space="preserve">Ground nut and also </w:t>
            </w:r>
            <w:proofErr w:type="spellStart"/>
            <w:r>
              <w:rPr>
                <w:rFonts w:cs="Calibri"/>
                <w:sz w:val="16"/>
                <w:szCs w:val="16"/>
                <w:lang w:val="en-GB"/>
              </w:rPr>
              <w:t>noug</w:t>
            </w:r>
            <w:proofErr w:type="spellEnd"/>
          </w:p>
          <w:p w14:paraId="17B2E6FB" w14:textId="77777777" w:rsidR="00742C2C" w:rsidRDefault="00742C2C" w:rsidP="007A5138">
            <w:pPr>
              <w:spacing w:after="0" w:line="240" w:lineRule="auto"/>
              <w:jc w:val="both"/>
              <w:rPr>
                <w:rFonts w:cs="Calibri"/>
                <w:sz w:val="16"/>
                <w:szCs w:val="16"/>
                <w:lang w:val="en-GB"/>
              </w:rPr>
            </w:pPr>
            <w:r>
              <w:rPr>
                <w:rFonts w:cs="Calibri"/>
                <w:sz w:val="16"/>
                <w:szCs w:val="16"/>
                <w:lang w:val="en-GB"/>
              </w:rPr>
              <w:t>Also soybean</w:t>
            </w:r>
          </w:p>
        </w:tc>
        <w:tc>
          <w:tcPr>
            <w:tcW w:w="992" w:type="dxa"/>
            <w:shd w:val="clear" w:color="auto" w:fill="auto"/>
            <w:tcMar>
              <w:top w:w="0" w:type="dxa"/>
              <w:left w:w="108" w:type="dxa"/>
              <w:bottom w:w="0" w:type="dxa"/>
              <w:right w:w="108" w:type="dxa"/>
            </w:tcMar>
          </w:tcPr>
          <w:p w14:paraId="4553F5E3" w14:textId="77777777" w:rsidR="00742C2C" w:rsidRDefault="00742C2C" w:rsidP="007A5138">
            <w:pPr>
              <w:spacing w:after="0" w:line="240" w:lineRule="auto"/>
              <w:jc w:val="both"/>
              <w:rPr>
                <w:rFonts w:cs="Calibri"/>
                <w:sz w:val="16"/>
                <w:szCs w:val="16"/>
                <w:lang w:val="en-GB"/>
              </w:rPr>
            </w:pPr>
          </w:p>
        </w:tc>
        <w:tc>
          <w:tcPr>
            <w:tcW w:w="1559" w:type="dxa"/>
            <w:shd w:val="clear" w:color="auto" w:fill="auto"/>
            <w:tcMar>
              <w:top w:w="0" w:type="dxa"/>
              <w:left w:w="108" w:type="dxa"/>
              <w:bottom w:w="0" w:type="dxa"/>
              <w:right w:w="108" w:type="dxa"/>
            </w:tcMar>
          </w:tcPr>
          <w:p w14:paraId="410CE2FA" w14:textId="77777777" w:rsidR="00742C2C" w:rsidRDefault="00742C2C" w:rsidP="007A5138">
            <w:pPr>
              <w:spacing w:after="0" w:line="240" w:lineRule="auto"/>
              <w:jc w:val="both"/>
              <w:rPr>
                <w:rFonts w:cs="Calibri"/>
                <w:sz w:val="16"/>
                <w:szCs w:val="16"/>
                <w:lang w:val="en-GB"/>
              </w:rPr>
            </w:pPr>
          </w:p>
        </w:tc>
        <w:tc>
          <w:tcPr>
            <w:tcW w:w="2972" w:type="dxa"/>
            <w:shd w:val="clear" w:color="auto" w:fill="auto"/>
            <w:tcMar>
              <w:top w:w="0" w:type="dxa"/>
              <w:left w:w="108" w:type="dxa"/>
              <w:bottom w:w="0" w:type="dxa"/>
              <w:right w:w="108" w:type="dxa"/>
            </w:tcMar>
          </w:tcPr>
          <w:p w14:paraId="266C5EAC" w14:textId="77777777" w:rsidR="00742C2C" w:rsidRDefault="00742C2C" w:rsidP="007A5138">
            <w:pPr>
              <w:spacing w:after="0" w:line="240" w:lineRule="auto"/>
              <w:jc w:val="both"/>
              <w:rPr>
                <w:rFonts w:cs="Calibri"/>
                <w:sz w:val="16"/>
                <w:szCs w:val="16"/>
                <w:lang w:val="en-GB"/>
              </w:rPr>
            </w:pPr>
            <w:r>
              <w:rPr>
                <w:rFonts w:cs="Calibri"/>
                <w:sz w:val="16"/>
                <w:szCs w:val="16"/>
                <w:lang w:val="en-GB"/>
              </w:rPr>
              <w:t>Farmyard manure, maize, soybean, ground nut residues. In addition banana residues</w:t>
            </w:r>
          </w:p>
        </w:tc>
      </w:tr>
      <w:tr w:rsidR="00742C2C" w14:paraId="4A5FFC63" w14:textId="77777777" w:rsidTr="00955452">
        <w:tc>
          <w:tcPr>
            <w:tcW w:w="1423" w:type="dxa"/>
            <w:shd w:val="clear" w:color="auto" w:fill="auto"/>
            <w:tcMar>
              <w:top w:w="0" w:type="dxa"/>
              <w:left w:w="108" w:type="dxa"/>
              <w:bottom w:w="0" w:type="dxa"/>
              <w:right w:w="108" w:type="dxa"/>
            </w:tcMar>
          </w:tcPr>
          <w:p w14:paraId="00C7E210" w14:textId="77777777" w:rsidR="00742C2C" w:rsidRDefault="00742C2C" w:rsidP="007A5138">
            <w:pPr>
              <w:spacing w:after="0" w:line="240" w:lineRule="auto"/>
              <w:rPr>
                <w:sz w:val="16"/>
                <w:szCs w:val="16"/>
              </w:rPr>
            </w:pPr>
            <w:r>
              <w:rPr>
                <w:sz w:val="16"/>
                <w:szCs w:val="16"/>
              </w:rPr>
              <w:t>Wet Kolla</w:t>
            </w:r>
          </w:p>
        </w:tc>
        <w:tc>
          <w:tcPr>
            <w:tcW w:w="992" w:type="dxa"/>
            <w:shd w:val="clear" w:color="auto" w:fill="auto"/>
            <w:tcMar>
              <w:top w:w="0" w:type="dxa"/>
              <w:left w:w="108" w:type="dxa"/>
              <w:bottom w:w="0" w:type="dxa"/>
              <w:right w:w="108" w:type="dxa"/>
            </w:tcMar>
          </w:tcPr>
          <w:p w14:paraId="0F383876" w14:textId="77777777" w:rsidR="00742C2C" w:rsidRDefault="00742C2C" w:rsidP="007A5138">
            <w:pPr>
              <w:spacing w:after="0" w:line="240" w:lineRule="auto"/>
              <w:jc w:val="both"/>
            </w:pPr>
            <w:r>
              <w:rPr>
                <w:rFonts w:cs="Calibri"/>
                <w:sz w:val="16"/>
                <w:szCs w:val="16"/>
                <w:lang w:val="en-GB"/>
              </w:rPr>
              <w:t>5</w:t>
            </w:r>
            <w:r>
              <w:rPr>
                <w:rFonts w:cs="Calibri"/>
                <w:sz w:val="16"/>
                <w:szCs w:val="16"/>
              </w:rPr>
              <w:t>00–</w:t>
            </w:r>
            <w:r>
              <w:rPr>
                <w:rFonts w:cs="Calibri"/>
                <w:sz w:val="16"/>
                <w:szCs w:val="16"/>
                <w:lang w:val="en-GB"/>
              </w:rPr>
              <w:t>15</w:t>
            </w:r>
            <w:r>
              <w:rPr>
                <w:rFonts w:cs="Calibri"/>
                <w:sz w:val="16"/>
                <w:szCs w:val="16"/>
              </w:rPr>
              <w:t>00</w:t>
            </w:r>
          </w:p>
        </w:tc>
        <w:tc>
          <w:tcPr>
            <w:tcW w:w="785" w:type="dxa"/>
            <w:shd w:val="clear" w:color="auto" w:fill="auto"/>
            <w:tcMar>
              <w:top w:w="0" w:type="dxa"/>
              <w:left w:w="108" w:type="dxa"/>
              <w:bottom w:w="0" w:type="dxa"/>
              <w:right w:w="108" w:type="dxa"/>
            </w:tcMar>
          </w:tcPr>
          <w:p w14:paraId="7ADAC6A1" w14:textId="77777777" w:rsidR="00742C2C" w:rsidRDefault="00742C2C" w:rsidP="007A5138">
            <w:pPr>
              <w:spacing w:after="0" w:line="240" w:lineRule="auto"/>
              <w:jc w:val="both"/>
              <w:rPr>
                <w:rFonts w:cs="Calibri"/>
                <w:sz w:val="16"/>
                <w:szCs w:val="16"/>
                <w:lang w:val="en-GB"/>
              </w:rPr>
            </w:pPr>
            <w:r>
              <w:rPr>
                <w:rFonts w:cs="Calibri"/>
                <w:sz w:val="16"/>
                <w:szCs w:val="16"/>
                <w:lang w:val="en-GB"/>
              </w:rPr>
              <w:t>Over 1400</w:t>
            </w:r>
          </w:p>
        </w:tc>
        <w:tc>
          <w:tcPr>
            <w:tcW w:w="848" w:type="dxa"/>
            <w:shd w:val="clear" w:color="auto" w:fill="auto"/>
            <w:tcMar>
              <w:top w:w="0" w:type="dxa"/>
              <w:left w:w="108" w:type="dxa"/>
              <w:bottom w:w="0" w:type="dxa"/>
              <w:right w:w="108" w:type="dxa"/>
            </w:tcMar>
          </w:tcPr>
          <w:p w14:paraId="360309EF" w14:textId="77777777" w:rsidR="00742C2C" w:rsidRDefault="00742C2C" w:rsidP="007A5138">
            <w:pPr>
              <w:spacing w:after="0" w:line="240" w:lineRule="auto"/>
              <w:jc w:val="both"/>
            </w:pPr>
            <w:r>
              <w:rPr>
                <w:rFonts w:cs="Calibri"/>
                <w:sz w:val="16"/>
                <w:szCs w:val="16"/>
                <w:lang w:val="en-GB"/>
              </w:rPr>
              <w:t xml:space="preserve">Over </w:t>
            </w:r>
            <w:r>
              <w:rPr>
                <w:rFonts w:cs="Calibri"/>
                <w:sz w:val="16"/>
                <w:szCs w:val="16"/>
              </w:rPr>
              <w:t>25</w:t>
            </w:r>
          </w:p>
        </w:tc>
        <w:tc>
          <w:tcPr>
            <w:tcW w:w="3045" w:type="dxa"/>
            <w:shd w:val="clear" w:color="auto" w:fill="auto"/>
            <w:tcMar>
              <w:top w:w="0" w:type="dxa"/>
              <w:left w:w="108" w:type="dxa"/>
              <w:bottom w:w="0" w:type="dxa"/>
              <w:right w:w="108" w:type="dxa"/>
            </w:tcMar>
          </w:tcPr>
          <w:p w14:paraId="2DA0E639" w14:textId="77777777" w:rsidR="00742C2C" w:rsidRDefault="00742C2C" w:rsidP="007A5138">
            <w:pPr>
              <w:spacing w:after="0" w:line="240" w:lineRule="auto"/>
              <w:jc w:val="both"/>
              <w:rPr>
                <w:sz w:val="16"/>
                <w:szCs w:val="16"/>
              </w:rPr>
            </w:pPr>
            <w:r>
              <w:rPr>
                <w:sz w:val="16"/>
                <w:szCs w:val="16"/>
              </w:rPr>
              <w:t>Two cropping seasons. The soil is deeply weathered red clay loam to red clay, and on flat areas, black heavy clay. The former is leaching and has thin topsoil humus. Nutrients are fixed more in the natural vegetation than in the soil, so that there is a fertility problem, especially when associated with soil erosion on slopes.</w:t>
            </w:r>
          </w:p>
        </w:tc>
        <w:tc>
          <w:tcPr>
            <w:tcW w:w="1559" w:type="dxa"/>
            <w:shd w:val="clear" w:color="auto" w:fill="auto"/>
            <w:tcMar>
              <w:top w:w="0" w:type="dxa"/>
              <w:left w:w="108" w:type="dxa"/>
              <w:bottom w:w="0" w:type="dxa"/>
              <w:right w:w="108" w:type="dxa"/>
            </w:tcMar>
          </w:tcPr>
          <w:p w14:paraId="10ACEEBA" w14:textId="77777777" w:rsidR="00742C2C" w:rsidRDefault="00742C2C" w:rsidP="007A5138">
            <w:pPr>
              <w:spacing w:after="0" w:line="240" w:lineRule="auto"/>
              <w:jc w:val="both"/>
              <w:rPr>
                <w:rFonts w:cs="Calibri"/>
                <w:sz w:val="16"/>
                <w:szCs w:val="16"/>
                <w:lang w:val="en-GB"/>
              </w:rPr>
            </w:pPr>
            <w:r>
              <w:rPr>
                <w:rFonts w:cs="Calibri"/>
                <w:sz w:val="16"/>
                <w:szCs w:val="16"/>
                <w:lang w:val="en-GB"/>
              </w:rPr>
              <w:t>Maize</w:t>
            </w:r>
          </w:p>
        </w:tc>
        <w:tc>
          <w:tcPr>
            <w:tcW w:w="1985" w:type="dxa"/>
            <w:shd w:val="clear" w:color="auto" w:fill="auto"/>
            <w:tcMar>
              <w:top w:w="0" w:type="dxa"/>
              <w:left w:w="108" w:type="dxa"/>
              <w:bottom w:w="0" w:type="dxa"/>
              <w:right w:w="108" w:type="dxa"/>
            </w:tcMar>
          </w:tcPr>
          <w:p w14:paraId="554F1D20" w14:textId="77777777" w:rsidR="00742C2C" w:rsidRDefault="00742C2C" w:rsidP="007A5138">
            <w:pPr>
              <w:spacing w:after="0" w:line="240" w:lineRule="auto"/>
              <w:jc w:val="both"/>
              <w:rPr>
                <w:rFonts w:cs="Calibri"/>
                <w:sz w:val="16"/>
                <w:szCs w:val="16"/>
                <w:lang w:val="en-GB"/>
              </w:rPr>
            </w:pPr>
            <w:r>
              <w:rPr>
                <w:rFonts w:cs="Calibri"/>
                <w:sz w:val="16"/>
                <w:szCs w:val="16"/>
                <w:lang w:val="en-GB"/>
              </w:rPr>
              <w:t>Soybean</w:t>
            </w:r>
          </w:p>
        </w:tc>
        <w:tc>
          <w:tcPr>
            <w:tcW w:w="992" w:type="dxa"/>
            <w:shd w:val="clear" w:color="auto" w:fill="auto"/>
            <w:tcMar>
              <w:top w:w="0" w:type="dxa"/>
              <w:left w:w="108" w:type="dxa"/>
              <w:bottom w:w="0" w:type="dxa"/>
              <w:right w:w="108" w:type="dxa"/>
            </w:tcMar>
          </w:tcPr>
          <w:p w14:paraId="571D405F" w14:textId="77777777" w:rsidR="00742C2C" w:rsidRDefault="00742C2C" w:rsidP="007A5138">
            <w:pPr>
              <w:spacing w:after="0" w:line="240" w:lineRule="auto"/>
              <w:jc w:val="both"/>
              <w:rPr>
                <w:rFonts w:cs="Calibri"/>
                <w:sz w:val="16"/>
                <w:szCs w:val="16"/>
                <w:lang w:val="en-GB"/>
              </w:rPr>
            </w:pPr>
            <w:r>
              <w:rPr>
                <w:rFonts w:cs="Calibri"/>
                <w:sz w:val="16"/>
                <w:szCs w:val="16"/>
                <w:lang w:val="en-GB"/>
              </w:rPr>
              <w:t>Citrus, mango</w:t>
            </w:r>
          </w:p>
        </w:tc>
        <w:tc>
          <w:tcPr>
            <w:tcW w:w="1559" w:type="dxa"/>
            <w:shd w:val="clear" w:color="auto" w:fill="auto"/>
            <w:tcMar>
              <w:top w:w="0" w:type="dxa"/>
              <w:left w:w="108" w:type="dxa"/>
              <w:bottom w:w="0" w:type="dxa"/>
              <w:right w:w="108" w:type="dxa"/>
            </w:tcMar>
          </w:tcPr>
          <w:p w14:paraId="183B5DFF" w14:textId="77777777" w:rsidR="00742C2C" w:rsidRDefault="00742C2C" w:rsidP="007A5138">
            <w:pPr>
              <w:spacing w:after="0" w:line="240" w:lineRule="auto"/>
              <w:jc w:val="both"/>
              <w:rPr>
                <w:rFonts w:cs="Calibri"/>
                <w:sz w:val="16"/>
                <w:szCs w:val="16"/>
                <w:lang w:val="en-GB"/>
              </w:rPr>
            </w:pPr>
            <w:r>
              <w:rPr>
                <w:rFonts w:cs="Calibri"/>
                <w:sz w:val="16"/>
                <w:szCs w:val="16"/>
                <w:lang w:val="en-GB"/>
              </w:rPr>
              <w:t>Taro and also coffee</w:t>
            </w:r>
          </w:p>
        </w:tc>
        <w:tc>
          <w:tcPr>
            <w:tcW w:w="2972" w:type="dxa"/>
            <w:shd w:val="clear" w:color="auto" w:fill="auto"/>
            <w:tcMar>
              <w:top w:w="0" w:type="dxa"/>
              <w:left w:w="108" w:type="dxa"/>
              <w:bottom w:w="0" w:type="dxa"/>
              <w:right w:w="108" w:type="dxa"/>
            </w:tcMar>
          </w:tcPr>
          <w:p w14:paraId="3891BF2D" w14:textId="77777777" w:rsidR="00742C2C" w:rsidRDefault="00742C2C" w:rsidP="007A5138">
            <w:pPr>
              <w:spacing w:after="0" w:line="240" w:lineRule="auto"/>
              <w:jc w:val="both"/>
              <w:rPr>
                <w:rFonts w:cs="Calibri"/>
                <w:sz w:val="16"/>
                <w:szCs w:val="16"/>
                <w:lang w:val="en-GB"/>
              </w:rPr>
            </w:pPr>
            <w:r>
              <w:rPr>
                <w:rFonts w:cs="Calibri"/>
                <w:sz w:val="16"/>
                <w:szCs w:val="16"/>
                <w:lang w:val="en-GB"/>
              </w:rPr>
              <w:t>Farmyard manure, maize, soybean, ground nut residues. In addition banana residues</w:t>
            </w:r>
          </w:p>
        </w:tc>
      </w:tr>
      <w:tr w:rsidR="00742C2C" w14:paraId="7484C65D" w14:textId="77777777" w:rsidTr="00955452">
        <w:tc>
          <w:tcPr>
            <w:tcW w:w="1423" w:type="dxa"/>
            <w:shd w:val="clear" w:color="auto" w:fill="auto"/>
            <w:tcMar>
              <w:top w:w="0" w:type="dxa"/>
              <w:left w:w="108" w:type="dxa"/>
              <w:bottom w:w="0" w:type="dxa"/>
              <w:right w:w="108" w:type="dxa"/>
            </w:tcMar>
          </w:tcPr>
          <w:p w14:paraId="5F62300A" w14:textId="77777777" w:rsidR="00742C2C" w:rsidRDefault="00742C2C" w:rsidP="007A5138">
            <w:pPr>
              <w:spacing w:after="0" w:line="240" w:lineRule="auto"/>
              <w:rPr>
                <w:sz w:val="16"/>
                <w:szCs w:val="16"/>
              </w:rPr>
            </w:pPr>
            <w:r>
              <w:rPr>
                <w:sz w:val="16"/>
                <w:szCs w:val="16"/>
              </w:rPr>
              <w:t xml:space="preserve">Moist </w:t>
            </w:r>
            <w:proofErr w:type="spellStart"/>
            <w:r>
              <w:rPr>
                <w:sz w:val="16"/>
                <w:szCs w:val="16"/>
              </w:rPr>
              <w:t>Berha</w:t>
            </w:r>
            <w:proofErr w:type="spellEnd"/>
          </w:p>
        </w:tc>
        <w:tc>
          <w:tcPr>
            <w:tcW w:w="992" w:type="dxa"/>
            <w:shd w:val="clear" w:color="auto" w:fill="auto"/>
            <w:tcMar>
              <w:top w:w="0" w:type="dxa"/>
              <w:left w:w="108" w:type="dxa"/>
              <w:bottom w:w="0" w:type="dxa"/>
              <w:right w:w="108" w:type="dxa"/>
            </w:tcMar>
          </w:tcPr>
          <w:p w14:paraId="54D9D3D0" w14:textId="77777777" w:rsidR="00742C2C" w:rsidRDefault="00742C2C" w:rsidP="007A5138">
            <w:pPr>
              <w:spacing w:after="0" w:line="240" w:lineRule="auto"/>
              <w:jc w:val="both"/>
              <w:rPr>
                <w:rFonts w:cs="Calibri"/>
                <w:sz w:val="16"/>
                <w:szCs w:val="16"/>
                <w:lang w:val="en-GB"/>
              </w:rPr>
            </w:pPr>
            <w:r>
              <w:rPr>
                <w:rFonts w:cs="Calibri"/>
                <w:sz w:val="16"/>
                <w:szCs w:val="16"/>
                <w:lang w:val="en-GB"/>
              </w:rPr>
              <w:t>Below 500</w:t>
            </w:r>
          </w:p>
        </w:tc>
        <w:tc>
          <w:tcPr>
            <w:tcW w:w="785" w:type="dxa"/>
            <w:shd w:val="clear" w:color="auto" w:fill="auto"/>
            <w:tcMar>
              <w:top w:w="0" w:type="dxa"/>
              <w:left w:w="108" w:type="dxa"/>
              <w:bottom w:w="0" w:type="dxa"/>
              <w:right w:w="108" w:type="dxa"/>
            </w:tcMar>
          </w:tcPr>
          <w:p w14:paraId="439FA6C8" w14:textId="77777777" w:rsidR="00742C2C" w:rsidRDefault="00742C2C" w:rsidP="007A5138">
            <w:pPr>
              <w:spacing w:after="0" w:line="240" w:lineRule="auto"/>
              <w:jc w:val="both"/>
            </w:pPr>
            <w:r>
              <w:rPr>
                <w:rFonts w:cs="Calibri"/>
                <w:sz w:val="16"/>
                <w:szCs w:val="16"/>
                <w:lang w:val="en-GB"/>
              </w:rPr>
              <w:t>9</w:t>
            </w:r>
            <w:r>
              <w:rPr>
                <w:rFonts w:cs="Calibri"/>
                <w:sz w:val="16"/>
                <w:szCs w:val="16"/>
              </w:rPr>
              <w:t>00–</w:t>
            </w:r>
            <w:r>
              <w:rPr>
                <w:rFonts w:cs="Calibri"/>
                <w:sz w:val="16"/>
                <w:szCs w:val="16"/>
                <w:lang w:val="en-GB"/>
              </w:rPr>
              <w:t>14</w:t>
            </w:r>
            <w:r>
              <w:rPr>
                <w:rFonts w:cs="Calibri"/>
                <w:sz w:val="16"/>
                <w:szCs w:val="16"/>
              </w:rPr>
              <w:t>00</w:t>
            </w:r>
          </w:p>
        </w:tc>
        <w:tc>
          <w:tcPr>
            <w:tcW w:w="848" w:type="dxa"/>
            <w:shd w:val="clear" w:color="auto" w:fill="auto"/>
            <w:tcMar>
              <w:top w:w="0" w:type="dxa"/>
              <w:left w:w="108" w:type="dxa"/>
              <w:bottom w:w="0" w:type="dxa"/>
              <w:right w:w="108" w:type="dxa"/>
            </w:tcMar>
          </w:tcPr>
          <w:p w14:paraId="5ECE26CA" w14:textId="77777777" w:rsidR="00742C2C" w:rsidRDefault="00742C2C" w:rsidP="007A5138">
            <w:pPr>
              <w:spacing w:after="0" w:line="240" w:lineRule="auto"/>
              <w:jc w:val="both"/>
              <w:rPr>
                <w:rFonts w:cs="Calibri"/>
                <w:sz w:val="16"/>
                <w:szCs w:val="16"/>
                <w:lang w:val="en-GB"/>
              </w:rPr>
            </w:pPr>
            <w:r>
              <w:rPr>
                <w:rFonts w:cs="Calibri"/>
                <w:sz w:val="16"/>
                <w:szCs w:val="16"/>
                <w:lang w:val="en-GB"/>
              </w:rPr>
              <w:t>Over 30</w:t>
            </w:r>
          </w:p>
        </w:tc>
        <w:tc>
          <w:tcPr>
            <w:tcW w:w="3045" w:type="dxa"/>
            <w:shd w:val="clear" w:color="auto" w:fill="auto"/>
            <w:tcMar>
              <w:top w:w="0" w:type="dxa"/>
              <w:left w:w="108" w:type="dxa"/>
              <w:bottom w:w="0" w:type="dxa"/>
              <w:right w:w="108" w:type="dxa"/>
            </w:tcMar>
          </w:tcPr>
          <w:p w14:paraId="25B2EEF2" w14:textId="77777777" w:rsidR="00742C2C" w:rsidRDefault="00742C2C" w:rsidP="007A5138">
            <w:pPr>
              <w:spacing w:after="0" w:line="240" w:lineRule="auto"/>
              <w:jc w:val="both"/>
            </w:pPr>
            <w:r>
              <w:rPr>
                <w:sz w:val="16"/>
                <w:szCs w:val="16"/>
              </w:rPr>
              <w:t>Situated in the south-western part of Ethiopia</w:t>
            </w:r>
            <w:r>
              <w:rPr>
                <w:sz w:val="16"/>
                <w:szCs w:val="16"/>
                <w:lang w:val="en-GB"/>
              </w:rPr>
              <w:t xml:space="preserve"> (</w:t>
            </w:r>
            <w:r>
              <w:rPr>
                <w:sz w:val="16"/>
                <w:szCs w:val="16"/>
              </w:rPr>
              <w:t xml:space="preserve">only in </w:t>
            </w:r>
            <w:proofErr w:type="spellStart"/>
            <w:r>
              <w:rPr>
                <w:sz w:val="16"/>
                <w:szCs w:val="16"/>
              </w:rPr>
              <w:t>Gambella</w:t>
            </w:r>
            <w:proofErr w:type="spellEnd"/>
            <w:r>
              <w:rPr>
                <w:sz w:val="16"/>
                <w:szCs w:val="16"/>
                <w:lang w:val="en-GB"/>
              </w:rPr>
              <w:t>)</w:t>
            </w:r>
            <w:r>
              <w:rPr>
                <w:sz w:val="16"/>
                <w:szCs w:val="16"/>
              </w:rPr>
              <w:t>.</w:t>
            </w:r>
            <w:r>
              <w:rPr>
                <w:sz w:val="16"/>
                <w:szCs w:val="16"/>
                <w:lang w:val="en-GB"/>
              </w:rPr>
              <w:t xml:space="preserve"> </w:t>
            </w:r>
            <w:r>
              <w:rPr>
                <w:sz w:val="16"/>
                <w:szCs w:val="16"/>
              </w:rPr>
              <w:t>Soils are variable; on the plains there are black clay soils and on the slopes brown coloured loams. Some gullying with deep accumulation. Savannah with tall grass and still numerous trees. The area is mainly used for cattle grazing</w:t>
            </w:r>
            <w:r>
              <w:rPr>
                <w:sz w:val="16"/>
                <w:szCs w:val="16"/>
                <w:lang w:val="en-GB"/>
              </w:rPr>
              <w:t>.</w:t>
            </w:r>
          </w:p>
        </w:tc>
        <w:tc>
          <w:tcPr>
            <w:tcW w:w="1559" w:type="dxa"/>
            <w:shd w:val="clear" w:color="auto" w:fill="auto"/>
            <w:tcMar>
              <w:top w:w="0" w:type="dxa"/>
              <w:left w:w="108" w:type="dxa"/>
              <w:bottom w:w="0" w:type="dxa"/>
              <w:right w:w="108" w:type="dxa"/>
            </w:tcMar>
          </w:tcPr>
          <w:p w14:paraId="5C859267"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985" w:type="dxa"/>
            <w:shd w:val="clear" w:color="auto" w:fill="auto"/>
            <w:tcMar>
              <w:top w:w="0" w:type="dxa"/>
              <w:left w:w="108" w:type="dxa"/>
              <w:bottom w:w="0" w:type="dxa"/>
              <w:right w:w="108" w:type="dxa"/>
            </w:tcMar>
          </w:tcPr>
          <w:p w14:paraId="0B4E671E"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992" w:type="dxa"/>
            <w:shd w:val="clear" w:color="auto" w:fill="auto"/>
            <w:tcMar>
              <w:top w:w="0" w:type="dxa"/>
              <w:left w:w="108" w:type="dxa"/>
              <w:bottom w:w="0" w:type="dxa"/>
              <w:right w:w="108" w:type="dxa"/>
            </w:tcMar>
          </w:tcPr>
          <w:p w14:paraId="59D69A60"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1559" w:type="dxa"/>
            <w:shd w:val="clear" w:color="auto" w:fill="auto"/>
            <w:tcMar>
              <w:top w:w="0" w:type="dxa"/>
              <w:left w:w="108" w:type="dxa"/>
              <w:bottom w:w="0" w:type="dxa"/>
              <w:right w:w="108" w:type="dxa"/>
            </w:tcMar>
          </w:tcPr>
          <w:p w14:paraId="18ED42B9"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c>
          <w:tcPr>
            <w:tcW w:w="2972" w:type="dxa"/>
            <w:shd w:val="clear" w:color="auto" w:fill="auto"/>
            <w:tcMar>
              <w:top w:w="0" w:type="dxa"/>
              <w:left w:w="108" w:type="dxa"/>
              <w:bottom w:w="0" w:type="dxa"/>
              <w:right w:w="108" w:type="dxa"/>
            </w:tcMar>
          </w:tcPr>
          <w:p w14:paraId="6125719F" w14:textId="77777777" w:rsidR="00742C2C" w:rsidRDefault="00742C2C" w:rsidP="007A5138">
            <w:pPr>
              <w:spacing w:after="0" w:line="240" w:lineRule="auto"/>
              <w:jc w:val="both"/>
              <w:rPr>
                <w:rFonts w:cs="Calibri"/>
                <w:sz w:val="16"/>
                <w:szCs w:val="16"/>
                <w:lang w:val="en-GB"/>
              </w:rPr>
            </w:pPr>
            <w:r>
              <w:rPr>
                <w:rFonts w:cs="Calibri"/>
                <w:sz w:val="16"/>
                <w:szCs w:val="16"/>
                <w:lang w:val="en-GB"/>
              </w:rPr>
              <w:t>-</w:t>
            </w:r>
          </w:p>
        </w:tc>
      </w:tr>
    </w:tbl>
    <w:p w14:paraId="24BAC351" w14:textId="77777777" w:rsidR="00742C2C" w:rsidRDefault="00742C2C" w:rsidP="00742C2C">
      <w:pPr>
        <w:rPr>
          <w:lang w:val="en-GB"/>
        </w:rPr>
      </w:pPr>
    </w:p>
    <w:p w14:paraId="56F08CBA" w14:textId="77777777" w:rsidR="00742C2C" w:rsidRDefault="00742C2C"/>
    <w:sectPr w:rsidR="00742C2C" w:rsidSect="00742C2C">
      <w:pgSz w:w="16838" w:h="11906"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2C"/>
    <w:rsid w:val="000B64D4"/>
    <w:rsid w:val="002340C3"/>
    <w:rsid w:val="00522652"/>
    <w:rsid w:val="00545DDE"/>
    <w:rsid w:val="00622B7A"/>
    <w:rsid w:val="00695B7B"/>
    <w:rsid w:val="00742C2C"/>
    <w:rsid w:val="007C3097"/>
    <w:rsid w:val="007F0FDB"/>
    <w:rsid w:val="007F2009"/>
    <w:rsid w:val="00880608"/>
    <w:rsid w:val="00955452"/>
    <w:rsid w:val="00F85EE5"/>
    <w:rsid w:val="00F874E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90FF"/>
  <w15:chartTrackingRefBased/>
  <w15:docId w15:val="{B93D2454-E2C9-4B43-9719-FDFF6994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C2C"/>
    <w:pPr>
      <w:suppressAutoHyphens/>
      <w:autoSpaceDN w:val="0"/>
      <w:spacing w:line="247"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42C2C"/>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2C2C"/>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2C2C"/>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2C2C"/>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42C2C"/>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42C2C"/>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42C2C"/>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42C2C"/>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42C2C"/>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C2C"/>
    <w:rPr>
      <w:rFonts w:eastAsiaTheme="majorEastAsia" w:cstheme="majorBidi"/>
      <w:color w:val="272727" w:themeColor="text1" w:themeTint="D8"/>
    </w:rPr>
  </w:style>
  <w:style w:type="paragraph" w:styleId="Title">
    <w:name w:val="Title"/>
    <w:basedOn w:val="Normal"/>
    <w:next w:val="Normal"/>
    <w:link w:val="TitleChar"/>
    <w:uiPriority w:val="10"/>
    <w:qFormat/>
    <w:rsid w:val="00742C2C"/>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2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C2C"/>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2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C2C"/>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42C2C"/>
    <w:rPr>
      <w:i/>
      <w:iCs/>
      <w:color w:val="404040" w:themeColor="text1" w:themeTint="BF"/>
    </w:rPr>
  </w:style>
  <w:style w:type="paragraph" w:styleId="ListParagraph">
    <w:name w:val="List Paragraph"/>
    <w:basedOn w:val="Normal"/>
    <w:uiPriority w:val="34"/>
    <w:qFormat/>
    <w:rsid w:val="00742C2C"/>
    <w:pPr>
      <w:suppressAutoHyphens w:val="0"/>
      <w:autoSpaceDN/>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42C2C"/>
    <w:rPr>
      <w:i/>
      <w:iCs/>
      <w:color w:val="0F4761" w:themeColor="accent1" w:themeShade="BF"/>
    </w:rPr>
  </w:style>
  <w:style w:type="paragraph" w:styleId="IntenseQuote">
    <w:name w:val="Intense Quote"/>
    <w:basedOn w:val="Normal"/>
    <w:next w:val="Normal"/>
    <w:link w:val="IntenseQuoteChar"/>
    <w:uiPriority w:val="30"/>
    <w:qFormat/>
    <w:rsid w:val="00742C2C"/>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42C2C"/>
    <w:rPr>
      <w:i/>
      <w:iCs/>
      <w:color w:val="0F4761" w:themeColor="accent1" w:themeShade="BF"/>
    </w:rPr>
  </w:style>
  <w:style w:type="character" w:styleId="IntenseReference">
    <w:name w:val="Intense Reference"/>
    <w:basedOn w:val="DefaultParagraphFont"/>
    <w:uiPriority w:val="32"/>
    <w:qFormat/>
    <w:rsid w:val="00742C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Zerihun Getachew Gebrehana</dc:creator>
  <cp:keywords/>
  <dc:description/>
  <cp:lastModifiedBy>Zerihun Getachew Gebrehana</cp:lastModifiedBy>
  <cp:revision>8</cp:revision>
  <dcterms:created xsi:type="dcterms:W3CDTF">2024-03-02T16:47:00Z</dcterms:created>
  <dcterms:modified xsi:type="dcterms:W3CDTF">2024-10-12T08:14:00Z</dcterms:modified>
</cp:coreProperties>
</file>