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A783E" w14:textId="7BAD0474" w:rsidR="00747EF0" w:rsidRPr="004E25E4" w:rsidRDefault="004E25E4" w:rsidP="004E25E4">
      <w:pPr>
        <w:spacing w:after="0"/>
        <w:jc w:val="center"/>
        <w:rPr>
          <w:rFonts w:ascii="Times New Roman" w:hAnsi="Times New Roman" w:cs="Times New Roman"/>
          <w:b/>
          <w:bCs/>
          <w:sz w:val="20"/>
          <w:szCs w:val="20"/>
          <w:u w:val="single"/>
          <w:lang w:val="en-US"/>
        </w:rPr>
      </w:pPr>
      <w:r w:rsidRPr="004E25E4">
        <w:rPr>
          <w:rFonts w:ascii="Times New Roman" w:hAnsi="Times New Roman" w:cs="Times New Roman"/>
          <w:b/>
          <w:bCs/>
          <w:sz w:val="20"/>
          <w:szCs w:val="20"/>
          <w:u w:val="single"/>
          <w:lang w:val="en-US"/>
        </w:rPr>
        <w:t xml:space="preserve">Annexure- I </w:t>
      </w:r>
    </w:p>
    <w:p w14:paraId="3790D66B" w14:textId="74872808" w:rsidR="004E25E4" w:rsidRDefault="004E25E4" w:rsidP="004E25E4">
      <w:pPr>
        <w:spacing w:after="0"/>
        <w:jc w:val="center"/>
        <w:rPr>
          <w:rFonts w:ascii="Times New Roman" w:hAnsi="Times New Roman" w:cs="Times New Roman"/>
          <w:b/>
          <w:bCs/>
          <w:sz w:val="20"/>
          <w:szCs w:val="20"/>
          <w:u w:val="single"/>
          <w:lang w:val="en-US"/>
        </w:rPr>
      </w:pPr>
      <w:r w:rsidRPr="004E25E4">
        <w:rPr>
          <w:rFonts w:ascii="Times New Roman" w:hAnsi="Times New Roman" w:cs="Times New Roman"/>
          <w:b/>
          <w:bCs/>
          <w:sz w:val="20"/>
          <w:szCs w:val="20"/>
          <w:u w:val="single"/>
          <w:lang w:val="en-US"/>
        </w:rPr>
        <w:t>Bibliometric Analysis</w:t>
      </w:r>
    </w:p>
    <w:p w14:paraId="0017B605" w14:textId="28AE7BB7" w:rsidR="004E25E4" w:rsidRDefault="004E25E4" w:rsidP="004E25E4">
      <w:pPr>
        <w:spacing w:after="0"/>
        <w:jc w:val="center"/>
        <w:rPr>
          <w:rFonts w:ascii="Times New Roman" w:hAnsi="Times New Roman" w:cs="Times New Roman"/>
          <w:b/>
          <w:bCs/>
          <w:sz w:val="20"/>
          <w:szCs w:val="20"/>
          <w:u w:val="single"/>
          <w:lang w:val="en-US"/>
        </w:rPr>
      </w:pPr>
    </w:p>
    <w:p w14:paraId="48CCE12A" w14:textId="77777777" w:rsidR="004E25E4" w:rsidRPr="004E25E4" w:rsidRDefault="004E25E4" w:rsidP="004E25E4">
      <w:pPr>
        <w:spacing w:after="0"/>
        <w:jc w:val="both"/>
        <w:rPr>
          <w:rFonts w:ascii="Times New Roman" w:hAnsi="Times New Roman" w:cs="Times New Roman"/>
          <w:sz w:val="20"/>
          <w:szCs w:val="20"/>
          <w:u w:val="single"/>
          <w:lang w:val="en-US"/>
        </w:rPr>
      </w:pPr>
    </w:p>
    <w:p w14:paraId="0D5DF394" w14:textId="574CAC66" w:rsidR="004E25E4" w:rsidRPr="00D21D11" w:rsidRDefault="004E25E4" w:rsidP="004E25E4">
      <w:pPr>
        <w:spacing w:line="360" w:lineRule="auto"/>
        <w:ind w:firstLine="720"/>
        <w:jc w:val="both"/>
        <w:rPr>
          <w:rFonts w:ascii="Times New Roman" w:hAnsi="Times New Roman" w:cs="Times New Roman"/>
          <w:sz w:val="20"/>
          <w:szCs w:val="20"/>
          <w:lang w:val="en-US"/>
        </w:rPr>
      </w:pPr>
      <w:r w:rsidRPr="00D21D11">
        <w:rPr>
          <w:rFonts w:ascii="Times New Roman" w:hAnsi="Times New Roman" w:cs="Times New Roman"/>
          <w:sz w:val="20"/>
          <w:szCs w:val="20"/>
          <w:lang w:val="en-US"/>
        </w:rPr>
        <w:t xml:space="preserve">The growing interest in climate change is further reflected in the bibliometric analysis of "Climate Change" research, which mapped out key themes and emerging areas within this field over the last two decades </w:t>
      </w:r>
      <w:r w:rsidRPr="00D21D11">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ZOTERO_ITEM CSL_CITATION {"citationID":"i5ySWL9m","properties":{"formattedCitation":"[13]","plainCitation":"[13]","noteIndex":0},"citationItems":[{"id":2430,"uris":["http://zotero.org/users/10790521/items/LTHBKPNX"],"itemData":{"id":2430,"type":"article-journal","abstract":"The Google Scholar database has become an indispensable resource for article search in the digital age. The purpose of this study was to examine articles from the Google Scholar database and demonstrate how to use VOSviewer to analyze bibliometric data. Users are given an initial explanation of step-by-step analysis using VOSviewer to make it easier to map research trends. The study offers analytical findings from the growing digital literacy research and explains how simple it is to evaluate data using mapping tools. As a starting point for future research, bibliometric analysis is used in this research to uncover trends and patterns in the development of science. For example, concrete publications on digital literacy involve the collection of 204 published documents from 2018 to 2022. The results of mapping with VOSviewer can be used to offer recommendations in the results of data analysis to identify research trends. Some keywords that become opportunities for future research trends related to digital literacy are models, PBL, children's digital literacy, hoaxes.","container-title":"International Journal of Multidisciplinary Approach Research and Science","DOI":"10.59653/ijmars.v2i01.480","ISSN":"2987-226X, 2988-0076","issue":"01","journalAbbreviation":"Int. J. Multidiscipline. Approach. Res. Sci.","license":"https://creativecommons.org/licenses/by-sa/4.0","page":"351-361","source":"DOI.org (Crossref)","title":"Practical Steps for Bibliometric Analysis: Mapping Trends in Scientific Articles on Digital Literacy Using VOSviewer from the Google Scholar Database","title-short":"Practical Steps for Bibliometric Analysis","volume":"2","author":[{"family":"Rohmani","given":"Rohmani"},{"family":"Suprapto","given":"Irawan"},{"family":"Pambudi","given":"Nanda"}],"issued":{"date-parts":[["2023",12,15]]}}}],"schema":"https://github.com/citation-style-language/schema/raw/master/csl-citation.json"} </w:instrText>
      </w:r>
      <w:r w:rsidRPr="00D21D11">
        <w:rPr>
          <w:rFonts w:ascii="Times New Roman" w:hAnsi="Times New Roman" w:cs="Times New Roman"/>
          <w:sz w:val="20"/>
          <w:szCs w:val="20"/>
          <w:lang w:val="en-US"/>
        </w:rPr>
        <w:fldChar w:fldCharType="separate"/>
      </w:r>
      <w:r w:rsidRPr="00947961">
        <w:rPr>
          <w:rFonts w:ascii="Times New Roman" w:hAnsi="Times New Roman" w:cs="Times New Roman"/>
          <w:sz w:val="20"/>
        </w:rPr>
        <w:t>[13]</w:t>
      </w:r>
      <w:r w:rsidRPr="00D21D11">
        <w:rPr>
          <w:rFonts w:ascii="Times New Roman" w:hAnsi="Times New Roman" w:cs="Times New Roman"/>
          <w:sz w:val="20"/>
          <w:szCs w:val="20"/>
          <w:lang w:val="en-US"/>
        </w:rPr>
        <w:fldChar w:fldCharType="end"/>
      </w:r>
      <w:r w:rsidRPr="00D21D11">
        <w:rPr>
          <w:rFonts w:ascii="Times New Roman" w:hAnsi="Times New Roman" w:cs="Times New Roman"/>
          <w:sz w:val="20"/>
          <w:szCs w:val="20"/>
          <w:lang w:val="en-US"/>
        </w:rPr>
        <w:t xml:space="preserve">. While these studies collectively address various aspects of climate change and its environmental, economic, and societal implications, there is a need for a more integrated approach that synthesizes these findings to build a stronger case for why additional research is required. A deeper understanding of climate variability, extreme weather, and long-term environmental changes, along with advancements in predictive models, enhances our ability to mitigate climate change impacts on ecosystems, economies, and communities. </w:t>
      </w:r>
      <w:r>
        <w:rPr>
          <w:rFonts w:ascii="Times New Roman" w:hAnsi="Times New Roman" w:cs="Times New Roman"/>
          <w:b/>
          <w:bCs/>
          <w:sz w:val="20"/>
          <w:szCs w:val="20"/>
          <w:lang w:val="en-US"/>
        </w:rPr>
        <w:t xml:space="preserve">The figure </w:t>
      </w:r>
      <w:r w:rsidRPr="00D21D11">
        <w:rPr>
          <w:rFonts w:ascii="Times New Roman" w:hAnsi="Times New Roman" w:cs="Times New Roman"/>
          <w:sz w:val="20"/>
          <w:szCs w:val="20"/>
          <w:lang w:val="en-US"/>
        </w:rPr>
        <w:t>illustrates key themes and emerging research trends in sustainability studies.</w:t>
      </w:r>
    </w:p>
    <w:p w14:paraId="68562FBB" w14:textId="77777777" w:rsidR="004E25E4" w:rsidRPr="00D21D11" w:rsidRDefault="004E25E4" w:rsidP="004E25E4">
      <w:pPr>
        <w:spacing w:line="360" w:lineRule="auto"/>
        <w:jc w:val="both"/>
        <w:rPr>
          <w:rFonts w:ascii="Times New Roman" w:hAnsi="Times New Roman" w:cs="Times New Roman"/>
          <w:sz w:val="20"/>
          <w:szCs w:val="20"/>
          <w:lang w:val="en-US"/>
        </w:rPr>
      </w:pPr>
      <w:r w:rsidRPr="00D21D11">
        <w:rPr>
          <w:rFonts w:ascii="Times New Roman" w:hAnsi="Times New Roman" w:cs="Times New Roman"/>
          <w:noProof/>
          <w:sz w:val="20"/>
          <w:szCs w:val="20"/>
          <w:lang w:val="en-US"/>
        </w:rPr>
        <w:drawing>
          <wp:inline distT="0" distB="0" distL="0" distR="0" wp14:anchorId="2CF3489F" wp14:editId="0C35C917">
            <wp:extent cx="5702440" cy="2985461"/>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4" cstate="print">
                      <a:extLst>
                        <a:ext uri="{28A0092B-C50C-407E-A947-70E740481C1C}">
                          <a14:useLocalDpi xmlns:a14="http://schemas.microsoft.com/office/drawing/2010/main" val="0"/>
                        </a:ext>
                      </a:extLst>
                    </a:blip>
                    <a:srcRect t="17473"/>
                    <a:stretch/>
                  </pic:blipFill>
                  <pic:spPr bwMode="auto">
                    <a:xfrm>
                      <a:off x="0" y="0"/>
                      <a:ext cx="5746646" cy="3008605"/>
                    </a:xfrm>
                    <a:prstGeom prst="rect">
                      <a:avLst/>
                    </a:prstGeom>
                    <a:ln>
                      <a:noFill/>
                    </a:ln>
                    <a:extLst>
                      <a:ext uri="{53640926-AAD7-44D8-BBD7-CCE9431645EC}">
                        <a14:shadowObscured xmlns:a14="http://schemas.microsoft.com/office/drawing/2010/main"/>
                      </a:ext>
                    </a:extLst>
                  </pic:spPr>
                </pic:pic>
              </a:graphicData>
            </a:graphic>
          </wp:inline>
        </w:drawing>
      </w:r>
    </w:p>
    <w:p w14:paraId="4D721743" w14:textId="42062733" w:rsidR="004E25E4" w:rsidRPr="00D21D11" w:rsidRDefault="004E25E4" w:rsidP="004E25E4">
      <w:pPr>
        <w:spacing w:line="360" w:lineRule="auto"/>
        <w:jc w:val="both"/>
        <w:rPr>
          <w:rFonts w:ascii="Times New Roman" w:eastAsia="Times New Roman" w:hAnsi="Times New Roman" w:cs="Times New Roman"/>
          <w:i/>
          <w:iCs/>
          <w:sz w:val="20"/>
          <w:szCs w:val="20"/>
          <w:lang w:eastAsia="en-IN"/>
        </w:rPr>
      </w:pPr>
      <w:r w:rsidRPr="00D21D11">
        <w:rPr>
          <w:rFonts w:ascii="Times New Roman" w:eastAsia="Times New Roman" w:hAnsi="Times New Roman" w:cs="Times New Roman"/>
          <w:b/>
          <w:bCs/>
          <w:i/>
          <w:iCs/>
          <w:sz w:val="20"/>
          <w:szCs w:val="20"/>
          <w:lang w:eastAsia="en-IN"/>
        </w:rPr>
        <w:t>Fig</w:t>
      </w:r>
      <w:r w:rsidRPr="00D21D11">
        <w:rPr>
          <w:rFonts w:ascii="Times New Roman" w:eastAsia="Times New Roman" w:hAnsi="Times New Roman" w:cs="Times New Roman"/>
          <w:i/>
          <w:iCs/>
          <w:sz w:val="20"/>
          <w:szCs w:val="20"/>
          <w:lang w:eastAsia="en-IN"/>
        </w:rPr>
        <w:t>. Bibliometric analysis based on similar studies.</w:t>
      </w:r>
    </w:p>
    <w:p w14:paraId="7FCD7EC2" w14:textId="77777777" w:rsidR="004E25E4" w:rsidRPr="004E25E4" w:rsidRDefault="004E25E4" w:rsidP="004E25E4">
      <w:pPr>
        <w:jc w:val="center"/>
        <w:rPr>
          <w:lang w:val="en-US"/>
        </w:rPr>
      </w:pPr>
    </w:p>
    <w:sectPr w:rsidR="004E25E4" w:rsidRPr="004E25E4" w:rsidSect="004E25E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5B"/>
    <w:rsid w:val="004E25E4"/>
    <w:rsid w:val="00747EF0"/>
    <w:rsid w:val="00D253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68BE9"/>
  <w15:chartTrackingRefBased/>
  <w15:docId w15:val="{444AA63B-DEC6-4875-B3CB-904E18AB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2763</Characters>
  <Application>Microsoft Office Word</Application>
  <DocSecurity>0</DocSecurity>
  <Lines>394</Lines>
  <Paragraphs>195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TOMAR</dc:creator>
  <cp:keywords/>
  <dc:description/>
  <cp:lastModifiedBy>SAGAR TOMAR</cp:lastModifiedBy>
  <cp:revision>2</cp:revision>
  <dcterms:created xsi:type="dcterms:W3CDTF">2025-08-08T09:20:00Z</dcterms:created>
  <dcterms:modified xsi:type="dcterms:W3CDTF">2025-08-08T09:22:00Z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9f30e406-5838-4f88-a3e8-a1f5b9bfa8f7</vt:lpwstr>
  </property>
</Properties>
</file>