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E464" w14:textId="77777777" w:rsidR="00A36C2B" w:rsidRPr="00A36C2B" w:rsidRDefault="00A36C2B" w:rsidP="00A36C2B">
      <w:pPr>
        <w:jc w:val="both"/>
        <w:rPr>
          <w:rFonts w:ascii="Times New Roman" w:hAnsi="Times New Roman"/>
          <w:b/>
          <w:bCs/>
          <w:kern w:val="0"/>
        </w:rPr>
      </w:pPr>
      <w:r w:rsidRPr="00A36C2B">
        <w:rPr>
          <w:rFonts w:ascii="Times New Roman" w:hAnsi="Times New Roman"/>
          <w:b/>
          <w:bCs/>
          <w:kern w:val="0"/>
        </w:rPr>
        <w:t>3.9 Observed Climatic Trends in the Garhwal Himalaya</w:t>
      </w:r>
    </w:p>
    <w:p w14:paraId="7C403F6F" w14:textId="77777777" w:rsidR="00A36C2B" w:rsidRPr="00A36C2B" w:rsidRDefault="00A36C2B" w:rsidP="00A36C2B">
      <w:pPr>
        <w:jc w:val="both"/>
        <w:rPr>
          <w:rFonts w:ascii="Times New Roman" w:hAnsi="Times New Roman"/>
          <w:kern w:val="0"/>
        </w:rPr>
      </w:pPr>
      <w:r w:rsidRPr="00A36C2B">
        <w:rPr>
          <w:rFonts w:ascii="Times New Roman" w:hAnsi="Times New Roman"/>
          <w:kern w:val="0"/>
        </w:rPr>
        <w:t>To strengthen the linkages between people’s perceptions and the agro-ecological outcomes, we analysed the long-term climatic trends (mean annual temperature and rainfall) of the Garhwal Himalaya using NASA POWER data for the period 1990–2024 (30 years). The Mann–Kendall test and Sen’s slope estimator projected a statistically significant warming trend in the region of approximately 0.025 °C year⁻¹ (0.25 °C per decade), whereas mean annual rainfall reflected a weak (statistically non-significant) positive trend of 10.91 mm year⁻¹. Rainfall in the region is marked by interannual variability (for details, see the supplementary file: Figure S1). These results indicate a continued warming trend in the region; however, rainfall fluctuations remain irregular and uncertain.</w:t>
      </w:r>
    </w:p>
    <w:p w14:paraId="69F14637" w14:textId="31460CA7" w:rsidR="002B38A4" w:rsidRPr="00BC286A" w:rsidRDefault="002B38A4" w:rsidP="00BC286A">
      <w:pPr>
        <w:jc w:val="both"/>
        <w:rPr>
          <w:rFonts w:ascii="Times New Roman" w:hAnsi="Times New Roman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974110A" wp14:editId="4DEFE2B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5731510" cy="7642225"/>
            <wp:effectExtent l="19050" t="19050" r="21590" b="15875"/>
            <wp:wrapTopAndBottom/>
            <wp:docPr id="1600832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38A4" w:rsidRPr="00BC286A" w:rsidSect="00806FD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A"/>
    <w:rsid w:val="00090D4E"/>
    <w:rsid w:val="000B00C5"/>
    <w:rsid w:val="00253F4E"/>
    <w:rsid w:val="002B38A4"/>
    <w:rsid w:val="003C625F"/>
    <w:rsid w:val="0048033D"/>
    <w:rsid w:val="0055671C"/>
    <w:rsid w:val="005A53ED"/>
    <w:rsid w:val="00702AFF"/>
    <w:rsid w:val="00746602"/>
    <w:rsid w:val="00806FD7"/>
    <w:rsid w:val="00833F0B"/>
    <w:rsid w:val="008520C7"/>
    <w:rsid w:val="008964B7"/>
    <w:rsid w:val="00901899"/>
    <w:rsid w:val="009A4DDA"/>
    <w:rsid w:val="00A0490B"/>
    <w:rsid w:val="00A36C2B"/>
    <w:rsid w:val="00B70E2A"/>
    <w:rsid w:val="00BC286A"/>
    <w:rsid w:val="00C8325B"/>
    <w:rsid w:val="00CA7217"/>
    <w:rsid w:val="00F144E4"/>
    <w:rsid w:val="00F6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0DF2"/>
  <w15:chartTrackingRefBased/>
  <w15:docId w15:val="{679BE520-D408-4793-B36F-3552FC0A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DD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DD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DD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DD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DD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DD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DD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DD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DD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A4DD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9A4DD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A4DDA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A4DDA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9A4DDA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9A4DD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9A4DDA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9A4DD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9A4DDA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A4DD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A4DD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DD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9A4DDA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DD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A4DD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9A4DDA"/>
    <w:pPr>
      <w:ind w:left="720"/>
      <w:contextualSpacing/>
    </w:pPr>
  </w:style>
  <w:style w:type="character" w:styleId="IntenseEmphasis">
    <w:name w:val="Intense Emphasis"/>
    <w:uiPriority w:val="21"/>
    <w:qFormat/>
    <w:rsid w:val="009A4DD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DD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9A4DDA"/>
    <w:rPr>
      <w:i/>
      <w:iCs/>
      <w:color w:val="2F5496"/>
    </w:rPr>
  </w:style>
  <w:style w:type="character" w:styleId="IntenseReference">
    <w:name w:val="Intense Reference"/>
    <w:uiPriority w:val="32"/>
    <w:qFormat/>
    <w:rsid w:val="009A4DDA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 DUBEY</dc:creator>
  <cp:keywords/>
  <dc:description/>
  <cp:lastModifiedBy>SAURAV DUBEY</cp:lastModifiedBy>
  <cp:revision>4</cp:revision>
  <dcterms:created xsi:type="dcterms:W3CDTF">2025-09-30T15:29:00Z</dcterms:created>
  <dcterms:modified xsi:type="dcterms:W3CDTF">2025-10-01T06:09:00Z</dcterms:modified>
</cp:coreProperties>
</file>