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184FB8" w14:textId="77777777" w:rsidR="00B91000" w:rsidRPr="00B91000" w:rsidRDefault="00B91000" w:rsidP="00B91000">
      <w:pPr>
        <w:rPr>
          <w:b/>
        </w:rPr>
      </w:pPr>
      <w:bookmarkStart w:id="0" w:name="a_1_model_diagnostics_and_validation"/>
      <w:r w:rsidRPr="00B91000">
        <w:rPr>
          <w:b/>
        </w:rPr>
        <w:t>A.1. Model Diagnostics and Validation</w:t>
      </w:r>
      <w:bookmarkEnd w:id="0"/>
    </w:p>
    <w:p w14:paraId="37470F07" w14:textId="1F2E5670" w:rsidR="00B91000" w:rsidRPr="00B91000" w:rsidRDefault="00B91000" w:rsidP="00B91000">
      <w:pPr>
        <w:jc w:val="both"/>
        <w:rPr>
          <w:bCs/>
        </w:rPr>
      </w:pPr>
      <w:r w:rsidRPr="00B91000">
        <w:rPr>
          <w:bCs/>
        </w:rPr>
        <w:t>This appendix provides comprehensive model diagnostics that validate the methodological approaches employed in the socioeconomic vulnerability assessment framework. Table S1 presents multicollinearity assessment for all predictor variables, while Table S2 compares alternative model specifications to justify the adopted time-varying approach.</w:t>
      </w:r>
    </w:p>
    <w:p w14:paraId="46D8D46D" w14:textId="53888444" w:rsidR="004A13FE" w:rsidRPr="005E7AD9" w:rsidRDefault="004A13FE" w:rsidP="004A13FE">
      <w:pPr>
        <w:rPr>
          <w:bCs/>
        </w:rPr>
      </w:pPr>
      <w:r w:rsidRPr="004A13FE">
        <w:rPr>
          <w:b/>
        </w:rPr>
        <w:t xml:space="preserve">Table S1. </w:t>
      </w:r>
      <w:r w:rsidRPr="005E7AD9">
        <w:rPr>
          <w:bCs/>
        </w:rPr>
        <w:t>Multicollinearity assessment for socioeconomic vulnerability model variables</w:t>
      </w:r>
    </w:p>
    <w:tbl>
      <w:tblPr>
        <w:tblStyle w:val="PlainTable2"/>
        <w:tblW w:w="0" w:type="auto"/>
        <w:tblLook w:val="04A0" w:firstRow="1" w:lastRow="0" w:firstColumn="1" w:lastColumn="0" w:noHBand="0" w:noVBand="1"/>
      </w:tblPr>
      <w:tblGrid>
        <w:gridCol w:w="3082"/>
        <w:gridCol w:w="601"/>
        <w:gridCol w:w="1557"/>
      </w:tblGrid>
      <w:tr w:rsidR="004A13FE" w:rsidRPr="004A13FE" w14:paraId="168F1511" w14:textId="77777777" w:rsidTr="004A13F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075A2AAD" w14:textId="77777777" w:rsidR="004A13FE" w:rsidRPr="004A13FE" w:rsidRDefault="004A13FE" w:rsidP="004A13FE">
            <w:pPr>
              <w:spacing w:line="278" w:lineRule="auto"/>
            </w:pPr>
            <w:r w:rsidRPr="004A13FE">
              <w:t>Variable</w:t>
            </w:r>
          </w:p>
        </w:tc>
        <w:tc>
          <w:tcPr>
            <w:tcW w:w="0" w:type="auto"/>
            <w:vAlign w:val="center"/>
          </w:tcPr>
          <w:p w14:paraId="2923D07E" w14:textId="77777777" w:rsidR="004A13FE" w:rsidRPr="004A13FE" w:rsidRDefault="004A13FE" w:rsidP="004A13FE">
            <w:pPr>
              <w:spacing w:line="278" w:lineRule="auto"/>
              <w:cnfStyle w:val="100000000000" w:firstRow="1" w:lastRow="0" w:firstColumn="0" w:lastColumn="0" w:oddVBand="0" w:evenVBand="0" w:oddHBand="0" w:evenHBand="0" w:firstRowFirstColumn="0" w:firstRowLastColumn="0" w:lastRowFirstColumn="0" w:lastRowLastColumn="0"/>
            </w:pPr>
            <w:r w:rsidRPr="004A13FE">
              <w:t>VIF</w:t>
            </w:r>
          </w:p>
        </w:tc>
        <w:tc>
          <w:tcPr>
            <w:tcW w:w="0" w:type="auto"/>
            <w:vAlign w:val="center"/>
          </w:tcPr>
          <w:p w14:paraId="5E023A9A" w14:textId="77777777" w:rsidR="004A13FE" w:rsidRPr="004A13FE" w:rsidRDefault="004A13FE" w:rsidP="004A13FE">
            <w:pPr>
              <w:spacing w:line="278" w:lineRule="auto"/>
              <w:cnfStyle w:val="100000000000" w:firstRow="1" w:lastRow="0" w:firstColumn="0" w:lastColumn="0" w:oddVBand="0" w:evenVBand="0" w:oddHBand="0" w:evenHBand="0" w:firstRowFirstColumn="0" w:firstRowLastColumn="0" w:lastRowFirstColumn="0" w:lastRowLastColumn="0"/>
            </w:pPr>
            <w:r w:rsidRPr="004A13FE">
              <w:t>Interpretation</w:t>
            </w:r>
          </w:p>
        </w:tc>
      </w:tr>
      <w:tr w:rsidR="004A13FE" w:rsidRPr="004A13FE" w14:paraId="240BED98" w14:textId="77777777" w:rsidTr="004A13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0A27EEF7" w14:textId="77777777" w:rsidR="004A13FE" w:rsidRPr="004A13FE" w:rsidRDefault="004A13FE" w:rsidP="004A13FE">
            <w:pPr>
              <w:spacing w:line="278" w:lineRule="auto"/>
              <w:rPr>
                <w:b w:val="0"/>
                <w:bCs w:val="0"/>
              </w:rPr>
            </w:pPr>
            <w:r w:rsidRPr="004A13FE">
              <w:rPr>
                <w:b w:val="0"/>
                <w:bCs w:val="0"/>
              </w:rPr>
              <w:t>Population Density</w:t>
            </w:r>
          </w:p>
        </w:tc>
        <w:tc>
          <w:tcPr>
            <w:tcW w:w="0" w:type="auto"/>
            <w:vAlign w:val="center"/>
          </w:tcPr>
          <w:p w14:paraId="39073FA4" w14:textId="77777777" w:rsidR="004A13FE" w:rsidRPr="004A13FE" w:rsidRDefault="004A13FE" w:rsidP="004A13FE">
            <w:pPr>
              <w:spacing w:line="278" w:lineRule="auto"/>
              <w:cnfStyle w:val="000000100000" w:firstRow="0" w:lastRow="0" w:firstColumn="0" w:lastColumn="0" w:oddVBand="0" w:evenVBand="0" w:oddHBand="1" w:evenHBand="0" w:firstRowFirstColumn="0" w:firstRowLastColumn="0" w:lastRowFirstColumn="0" w:lastRowLastColumn="0"/>
            </w:pPr>
            <w:r w:rsidRPr="004A13FE">
              <w:t>2.34</w:t>
            </w:r>
          </w:p>
        </w:tc>
        <w:tc>
          <w:tcPr>
            <w:tcW w:w="0" w:type="auto"/>
            <w:vAlign w:val="center"/>
          </w:tcPr>
          <w:p w14:paraId="66213C1C" w14:textId="77777777" w:rsidR="004A13FE" w:rsidRPr="004A13FE" w:rsidRDefault="004A13FE" w:rsidP="004A13FE">
            <w:pPr>
              <w:spacing w:line="278" w:lineRule="auto"/>
              <w:cnfStyle w:val="000000100000" w:firstRow="0" w:lastRow="0" w:firstColumn="0" w:lastColumn="0" w:oddVBand="0" w:evenVBand="0" w:oddHBand="1" w:evenHBand="0" w:firstRowFirstColumn="0" w:firstRowLastColumn="0" w:lastRowFirstColumn="0" w:lastRowLastColumn="0"/>
            </w:pPr>
            <w:r w:rsidRPr="004A13FE">
              <w:t>Acceptable</w:t>
            </w:r>
          </w:p>
        </w:tc>
      </w:tr>
      <w:tr w:rsidR="004A13FE" w:rsidRPr="004A13FE" w14:paraId="10BE084B" w14:textId="77777777" w:rsidTr="004A13FE">
        <w:tc>
          <w:tcPr>
            <w:cnfStyle w:val="001000000000" w:firstRow="0" w:lastRow="0" w:firstColumn="1" w:lastColumn="0" w:oddVBand="0" w:evenVBand="0" w:oddHBand="0" w:evenHBand="0" w:firstRowFirstColumn="0" w:firstRowLastColumn="0" w:lastRowFirstColumn="0" w:lastRowLastColumn="0"/>
            <w:tcW w:w="0" w:type="auto"/>
            <w:vAlign w:val="center"/>
          </w:tcPr>
          <w:p w14:paraId="78A69783" w14:textId="77777777" w:rsidR="004A13FE" w:rsidRPr="004A13FE" w:rsidRDefault="004A13FE" w:rsidP="004A13FE">
            <w:pPr>
              <w:spacing w:line="278" w:lineRule="auto"/>
              <w:rPr>
                <w:b w:val="0"/>
                <w:bCs w:val="0"/>
              </w:rPr>
            </w:pPr>
            <w:r w:rsidRPr="004A13FE">
              <w:rPr>
                <w:b w:val="0"/>
                <w:bCs w:val="0"/>
              </w:rPr>
              <w:t>Share of Elderly (65+)</w:t>
            </w:r>
          </w:p>
        </w:tc>
        <w:tc>
          <w:tcPr>
            <w:tcW w:w="0" w:type="auto"/>
            <w:vAlign w:val="center"/>
          </w:tcPr>
          <w:p w14:paraId="2A0F7EBE" w14:textId="77777777" w:rsidR="004A13FE" w:rsidRPr="004A13FE" w:rsidRDefault="004A13FE" w:rsidP="004A13FE">
            <w:pPr>
              <w:spacing w:line="278" w:lineRule="auto"/>
              <w:cnfStyle w:val="000000000000" w:firstRow="0" w:lastRow="0" w:firstColumn="0" w:lastColumn="0" w:oddVBand="0" w:evenVBand="0" w:oddHBand="0" w:evenHBand="0" w:firstRowFirstColumn="0" w:firstRowLastColumn="0" w:lastRowFirstColumn="0" w:lastRowLastColumn="0"/>
            </w:pPr>
            <w:r w:rsidRPr="004A13FE">
              <w:t>1.87</w:t>
            </w:r>
          </w:p>
        </w:tc>
        <w:tc>
          <w:tcPr>
            <w:tcW w:w="0" w:type="auto"/>
            <w:vAlign w:val="center"/>
          </w:tcPr>
          <w:p w14:paraId="2F7E0622" w14:textId="77777777" w:rsidR="004A13FE" w:rsidRPr="004A13FE" w:rsidRDefault="004A13FE" w:rsidP="004A13FE">
            <w:pPr>
              <w:spacing w:line="278" w:lineRule="auto"/>
              <w:cnfStyle w:val="000000000000" w:firstRow="0" w:lastRow="0" w:firstColumn="0" w:lastColumn="0" w:oddVBand="0" w:evenVBand="0" w:oddHBand="0" w:evenHBand="0" w:firstRowFirstColumn="0" w:firstRowLastColumn="0" w:lastRowFirstColumn="0" w:lastRowLastColumn="0"/>
            </w:pPr>
            <w:r w:rsidRPr="004A13FE">
              <w:t>Acceptable</w:t>
            </w:r>
          </w:p>
        </w:tc>
      </w:tr>
      <w:tr w:rsidR="004A13FE" w:rsidRPr="004A13FE" w14:paraId="3EB3EEFE" w14:textId="77777777" w:rsidTr="004A13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6550D2BA" w14:textId="77777777" w:rsidR="004A13FE" w:rsidRPr="004A13FE" w:rsidRDefault="004A13FE" w:rsidP="004A13FE">
            <w:pPr>
              <w:spacing w:line="278" w:lineRule="auto"/>
              <w:rPr>
                <w:b w:val="0"/>
                <w:bCs w:val="0"/>
              </w:rPr>
            </w:pPr>
            <w:r w:rsidRPr="004A13FE">
              <w:rPr>
                <w:b w:val="0"/>
                <w:bCs w:val="0"/>
              </w:rPr>
              <w:t>Low Income at Risk</w:t>
            </w:r>
          </w:p>
        </w:tc>
        <w:tc>
          <w:tcPr>
            <w:tcW w:w="0" w:type="auto"/>
            <w:vAlign w:val="center"/>
          </w:tcPr>
          <w:p w14:paraId="68B10D39" w14:textId="77777777" w:rsidR="004A13FE" w:rsidRPr="004A13FE" w:rsidRDefault="004A13FE" w:rsidP="004A13FE">
            <w:pPr>
              <w:spacing w:line="278" w:lineRule="auto"/>
              <w:cnfStyle w:val="000000100000" w:firstRow="0" w:lastRow="0" w:firstColumn="0" w:lastColumn="0" w:oddVBand="0" w:evenVBand="0" w:oddHBand="1" w:evenHBand="0" w:firstRowFirstColumn="0" w:firstRowLastColumn="0" w:lastRowFirstColumn="0" w:lastRowLastColumn="0"/>
            </w:pPr>
            <w:r w:rsidRPr="004A13FE">
              <w:t>2.56</w:t>
            </w:r>
          </w:p>
        </w:tc>
        <w:tc>
          <w:tcPr>
            <w:tcW w:w="0" w:type="auto"/>
            <w:vAlign w:val="center"/>
          </w:tcPr>
          <w:p w14:paraId="6B5533DF" w14:textId="77777777" w:rsidR="004A13FE" w:rsidRPr="004A13FE" w:rsidRDefault="004A13FE" w:rsidP="004A13FE">
            <w:pPr>
              <w:spacing w:line="278" w:lineRule="auto"/>
              <w:cnfStyle w:val="000000100000" w:firstRow="0" w:lastRow="0" w:firstColumn="0" w:lastColumn="0" w:oddVBand="0" w:evenVBand="0" w:oddHBand="1" w:evenHBand="0" w:firstRowFirstColumn="0" w:firstRowLastColumn="0" w:lastRowFirstColumn="0" w:lastRowLastColumn="0"/>
            </w:pPr>
            <w:r w:rsidRPr="004A13FE">
              <w:t>Acceptable</w:t>
            </w:r>
          </w:p>
        </w:tc>
      </w:tr>
      <w:tr w:rsidR="004A13FE" w:rsidRPr="004A13FE" w14:paraId="250D01BC" w14:textId="77777777" w:rsidTr="004A13FE">
        <w:tc>
          <w:tcPr>
            <w:cnfStyle w:val="001000000000" w:firstRow="0" w:lastRow="0" w:firstColumn="1" w:lastColumn="0" w:oddVBand="0" w:evenVBand="0" w:oddHBand="0" w:evenHBand="0" w:firstRowFirstColumn="0" w:firstRowLastColumn="0" w:lastRowFirstColumn="0" w:lastRowLastColumn="0"/>
            <w:tcW w:w="0" w:type="auto"/>
            <w:vAlign w:val="center"/>
          </w:tcPr>
          <w:p w14:paraId="17E45F37" w14:textId="77777777" w:rsidR="004A13FE" w:rsidRPr="004A13FE" w:rsidRDefault="004A13FE" w:rsidP="004A13FE">
            <w:pPr>
              <w:spacing w:line="278" w:lineRule="auto"/>
              <w:rPr>
                <w:b w:val="0"/>
                <w:bCs w:val="0"/>
              </w:rPr>
            </w:pPr>
            <w:r w:rsidRPr="004A13FE">
              <w:rPr>
                <w:b w:val="0"/>
                <w:bCs w:val="0"/>
              </w:rPr>
              <w:t>Hospital Beds per 100k</w:t>
            </w:r>
          </w:p>
        </w:tc>
        <w:tc>
          <w:tcPr>
            <w:tcW w:w="0" w:type="auto"/>
            <w:vAlign w:val="center"/>
          </w:tcPr>
          <w:p w14:paraId="2F258BC3" w14:textId="77777777" w:rsidR="004A13FE" w:rsidRPr="004A13FE" w:rsidRDefault="004A13FE" w:rsidP="004A13FE">
            <w:pPr>
              <w:spacing w:line="278" w:lineRule="auto"/>
              <w:cnfStyle w:val="000000000000" w:firstRow="0" w:lastRow="0" w:firstColumn="0" w:lastColumn="0" w:oddVBand="0" w:evenVBand="0" w:oddHBand="0" w:evenHBand="0" w:firstRowFirstColumn="0" w:firstRowLastColumn="0" w:lastRowFirstColumn="0" w:lastRowLastColumn="0"/>
            </w:pPr>
            <w:r w:rsidRPr="004A13FE">
              <w:t>1.92</w:t>
            </w:r>
          </w:p>
        </w:tc>
        <w:tc>
          <w:tcPr>
            <w:tcW w:w="0" w:type="auto"/>
            <w:vAlign w:val="center"/>
          </w:tcPr>
          <w:p w14:paraId="4E6F75F4" w14:textId="77777777" w:rsidR="004A13FE" w:rsidRPr="004A13FE" w:rsidRDefault="004A13FE" w:rsidP="004A13FE">
            <w:pPr>
              <w:spacing w:line="278" w:lineRule="auto"/>
              <w:cnfStyle w:val="000000000000" w:firstRow="0" w:lastRow="0" w:firstColumn="0" w:lastColumn="0" w:oddVBand="0" w:evenVBand="0" w:oddHBand="0" w:evenHBand="0" w:firstRowFirstColumn="0" w:firstRowLastColumn="0" w:lastRowFirstColumn="0" w:lastRowLastColumn="0"/>
            </w:pPr>
            <w:r w:rsidRPr="004A13FE">
              <w:t>Acceptable</w:t>
            </w:r>
          </w:p>
        </w:tc>
      </w:tr>
      <w:tr w:rsidR="004A13FE" w:rsidRPr="004A13FE" w14:paraId="7818E7C8" w14:textId="77777777" w:rsidTr="004A13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7F0858F1" w14:textId="77777777" w:rsidR="004A13FE" w:rsidRPr="004A13FE" w:rsidRDefault="004A13FE" w:rsidP="004A13FE">
            <w:pPr>
              <w:spacing w:line="278" w:lineRule="auto"/>
              <w:rPr>
                <w:b w:val="0"/>
                <w:bCs w:val="0"/>
              </w:rPr>
            </w:pPr>
            <w:r w:rsidRPr="004A13FE">
              <w:rPr>
                <w:b w:val="0"/>
                <w:bCs w:val="0"/>
              </w:rPr>
              <w:t>Unmet Medical Needs</w:t>
            </w:r>
          </w:p>
        </w:tc>
        <w:tc>
          <w:tcPr>
            <w:tcW w:w="0" w:type="auto"/>
            <w:vAlign w:val="center"/>
          </w:tcPr>
          <w:p w14:paraId="7E4918F9" w14:textId="77777777" w:rsidR="004A13FE" w:rsidRPr="004A13FE" w:rsidRDefault="004A13FE" w:rsidP="004A13FE">
            <w:pPr>
              <w:spacing w:line="278" w:lineRule="auto"/>
              <w:cnfStyle w:val="000000100000" w:firstRow="0" w:lastRow="0" w:firstColumn="0" w:lastColumn="0" w:oddVBand="0" w:evenVBand="0" w:oddHBand="1" w:evenHBand="0" w:firstRowFirstColumn="0" w:firstRowLastColumn="0" w:lastRowFirstColumn="0" w:lastRowLastColumn="0"/>
            </w:pPr>
            <w:r w:rsidRPr="004A13FE">
              <w:t>3.12</w:t>
            </w:r>
          </w:p>
        </w:tc>
        <w:tc>
          <w:tcPr>
            <w:tcW w:w="0" w:type="auto"/>
            <w:vAlign w:val="center"/>
          </w:tcPr>
          <w:p w14:paraId="554FF939" w14:textId="77777777" w:rsidR="004A13FE" w:rsidRPr="004A13FE" w:rsidRDefault="004A13FE" w:rsidP="004A13FE">
            <w:pPr>
              <w:spacing w:line="278" w:lineRule="auto"/>
              <w:cnfStyle w:val="000000100000" w:firstRow="0" w:lastRow="0" w:firstColumn="0" w:lastColumn="0" w:oddVBand="0" w:evenVBand="0" w:oddHBand="1" w:evenHBand="0" w:firstRowFirstColumn="0" w:firstRowLastColumn="0" w:lastRowFirstColumn="0" w:lastRowLastColumn="0"/>
            </w:pPr>
            <w:r w:rsidRPr="004A13FE">
              <w:t>Acceptable</w:t>
            </w:r>
          </w:p>
        </w:tc>
      </w:tr>
      <w:tr w:rsidR="004A13FE" w:rsidRPr="004A13FE" w14:paraId="2F07F5FA" w14:textId="77777777" w:rsidTr="004A13FE">
        <w:tc>
          <w:tcPr>
            <w:cnfStyle w:val="001000000000" w:firstRow="0" w:lastRow="0" w:firstColumn="1" w:lastColumn="0" w:oddVBand="0" w:evenVBand="0" w:oddHBand="0" w:evenHBand="0" w:firstRowFirstColumn="0" w:firstRowLastColumn="0" w:lastRowFirstColumn="0" w:lastRowLastColumn="0"/>
            <w:tcW w:w="0" w:type="auto"/>
            <w:vAlign w:val="center"/>
          </w:tcPr>
          <w:p w14:paraId="6E80C8F5" w14:textId="77777777" w:rsidR="004A13FE" w:rsidRPr="004A13FE" w:rsidRDefault="004A13FE" w:rsidP="004A13FE">
            <w:pPr>
              <w:spacing w:line="278" w:lineRule="auto"/>
              <w:rPr>
                <w:b w:val="0"/>
                <w:bCs w:val="0"/>
              </w:rPr>
            </w:pPr>
            <w:r w:rsidRPr="004A13FE">
              <w:rPr>
                <w:b w:val="0"/>
                <w:bCs w:val="0"/>
              </w:rPr>
              <w:t>Social Protection Expenditure</w:t>
            </w:r>
          </w:p>
        </w:tc>
        <w:tc>
          <w:tcPr>
            <w:tcW w:w="0" w:type="auto"/>
            <w:vAlign w:val="center"/>
          </w:tcPr>
          <w:p w14:paraId="5DAA4F05" w14:textId="77777777" w:rsidR="004A13FE" w:rsidRPr="004A13FE" w:rsidRDefault="004A13FE" w:rsidP="004A13FE">
            <w:pPr>
              <w:spacing w:line="278" w:lineRule="auto"/>
              <w:cnfStyle w:val="000000000000" w:firstRow="0" w:lastRow="0" w:firstColumn="0" w:lastColumn="0" w:oddVBand="0" w:evenVBand="0" w:oddHBand="0" w:evenHBand="0" w:firstRowFirstColumn="0" w:firstRowLastColumn="0" w:lastRowFirstColumn="0" w:lastRowLastColumn="0"/>
            </w:pPr>
            <w:r w:rsidRPr="004A13FE">
              <w:t>2.18</w:t>
            </w:r>
          </w:p>
        </w:tc>
        <w:tc>
          <w:tcPr>
            <w:tcW w:w="0" w:type="auto"/>
            <w:vAlign w:val="center"/>
          </w:tcPr>
          <w:p w14:paraId="69A661EF" w14:textId="77777777" w:rsidR="004A13FE" w:rsidRPr="004A13FE" w:rsidRDefault="004A13FE" w:rsidP="004A13FE">
            <w:pPr>
              <w:spacing w:line="278" w:lineRule="auto"/>
              <w:cnfStyle w:val="000000000000" w:firstRow="0" w:lastRow="0" w:firstColumn="0" w:lastColumn="0" w:oddVBand="0" w:evenVBand="0" w:oddHBand="0" w:evenHBand="0" w:firstRowFirstColumn="0" w:firstRowLastColumn="0" w:lastRowFirstColumn="0" w:lastRowLastColumn="0"/>
            </w:pPr>
            <w:r w:rsidRPr="004A13FE">
              <w:t>Acceptable</w:t>
            </w:r>
          </w:p>
        </w:tc>
      </w:tr>
      <w:tr w:rsidR="004A13FE" w:rsidRPr="004A13FE" w14:paraId="603E85F7" w14:textId="77777777" w:rsidTr="004A13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5F743DBA" w14:textId="77777777" w:rsidR="004A13FE" w:rsidRPr="004A13FE" w:rsidRDefault="004A13FE" w:rsidP="004A13FE">
            <w:pPr>
              <w:spacing w:line="278" w:lineRule="auto"/>
              <w:rPr>
                <w:b w:val="0"/>
                <w:bCs w:val="0"/>
              </w:rPr>
            </w:pPr>
            <w:r w:rsidRPr="004A13FE">
              <w:rPr>
                <w:b w:val="0"/>
                <w:bCs w:val="0"/>
              </w:rPr>
              <w:t>GDP per capita (PPS)</w:t>
            </w:r>
          </w:p>
        </w:tc>
        <w:tc>
          <w:tcPr>
            <w:tcW w:w="0" w:type="auto"/>
            <w:vAlign w:val="center"/>
          </w:tcPr>
          <w:p w14:paraId="0970F479" w14:textId="77777777" w:rsidR="004A13FE" w:rsidRPr="004A13FE" w:rsidRDefault="004A13FE" w:rsidP="004A13FE">
            <w:pPr>
              <w:spacing w:line="278" w:lineRule="auto"/>
              <w:cnfStyle w:val="000000100000" w:firstRow="0" w:lastRow="0" w:firstColumn="0" w:lastColumn="0" w:oddVBand="0" w:evenVBand="0" w:oddHBand="1" w:evenHBand="0" w:firstRowFirstColumn="0" w:firstRowLastColumn="0" w:lastRowFirstColumn="0" w:lastRowLastColumn="0"/>
            </w:pPr>
            <w:r w:rsidRPr="004A13FE">
              <w:t>2.89</w:t>
            </w:r>
          </w:p>
        </w:tc>
        <w:tc>
          <w:tcPr>
            <w:tcW w:w="0" w:type="auto"/>
            <w:vAlign w:val="center"/>
          </w:tcPr>
          <w:p w14:paraId="4D5F68A6" w14:textId="77777777" w:rsidR="004A13FE" w:rsidRPr="004A13FE" w:rsidRDefault="004A13FE" w:rsidP="004A13FE">
            <w:pPr>
              <w:spacing w:line="278" w:lineRule="auto"/>
              <w:cnfStyle w:val="000000100000" w:firstRow="0" w:lastRow="0" w:firstColumn="0" w:lastColumn="0" w:oddVBand="0" w:evenVBand="0" w:oddHBand="1" w:evenHBand="0" w:firstRowFirstColumn="0" w:firstRowLastColumn="0" w:lastRowFirstColumn="0" w:lastRowLastColumn="0"/>
            </w:pPr>
            <w:r w:rsidRPr="004A13FE">
              <w:t>Acceptable</w:t>
            </w:r>
          </w:p>
        </w:tc>
      </w:tr>
      <w:tr w:rsidR="004A13FE" w:rsidRPr="004A13FE" w14:paraId="7AE459B8" w14:textId="77777777" w:rsidTr="004A13FE">
        <w:tc>
          <w:tcPr>
            <w:cnfStyle w:val="001000000000" w:firstRow="0" w:lastRow="0" w:firstColumn="1" w:lastColumn="0" w:oddVBand="0" w:evenVBand="0" w:oddHBand="0" w:evenHBand="0" w:firstRowFirstColumn="0" w:firstRowLastColumn="0" w:lastRowFirstColumn="0" w:lastRowLastColumn="0"/>
            <w:tcW w:w="0" w:type="auto"/>
            <w:vAlign w:val="center"/>
          </w:tcPr>
          <w:p w14:paraId="59A63084" w14:textId="77777777" w:rsidR="004A13FE" w:rsidRPr="004A13FE" w:rsidRDefault="004A13FE" w:rsidP="004A13FE">
            <w:pPr>
              <w:spacing w:line="278" w:lineRule="auto"/>
              <w:rPr>
                <w:b w:val="0"/>
                <w:bCs w:val="0"/>
              </w:rPr>
            </w:pPr>
            <w:r w:rsidRPr="004A13FE">
              <w:rPr>
                <w:b w:val="0"/>
                <w:bCs w:val="0"/>
              </w:rPr>
              <w:t>Overcrowding Rate</w:t>
            </w:r>
          </w:p>
        </w:tc>
        <w:tc>
          <w:tcPr>
            <w:tcW w:w="0" w:type="auto"/>
            <w:vAlign w:val="center"/>
          </w:tcPr>
          <w:p w14:paraId="57A02559" w14:textId="77777777" w:rsidR="004A13FE" w:rsidRPr="004A13FE" w:rsidRDefault="004A13FE" w:rsidP="004A13FE">
            <w:pPr>
              <w:spacing w:line="278" w:lineRule="auto"/>
              <w:cnfStyle w:val="000000000000" w:firstRow="0" w:lastRow="0" w:firstColumn="0" w:lastColumn="0" w:oddVBand="0" w:evenVBand="0" w:oddHBand="0" w:evenHBand="0" w:firstRowFirstColumn="0" w:firstRowLastColumn="0" w:lastRowFirstColumn="0" w:lastRowLastColumn="0"/>
            </w:pPr>
            <w:r w:rsidRPr="004A13FE">
              <w:t>2.45</w:t>
            </w:r>
          </w:p>
        </w:tc>
        <w:tc>
          <w:tcPr>
            <w:tcW w:w="0" w:type="auto"/>
            <w:vAlign w:val="center"/>
          </w:tcPr>
          <w:p w14:paraId="35C5A8AA" w14:textId="77777777" w:rsidR="004A13FE" w:rsidRPr="004A13FE" w:rsidRDefault="004A13FE" w:rsidP="004A13FE">
            <w:pPr>
              <w:spacing w:line="278" w:lineRule="auto"/>
              <w:cnfStyle w:val="000000000000" w:firstRow="0" w:lastRow="0" w:firstColumn="0" w:lastColumn="0" w:oddVBand="0" w:evenVBand="0" w:oddHBand="0" w:evenHBand="0" w:firstRowFirstColumn="0" w:firstRowLastColumn="0" w:lastRowFirstColumn="0" w:lastRowLastColumn="0"/>
            </w:pPr>
            <w:r w:rsidRPr="004A13FE">
              <w:t>Acceptable</w:t>
            </w:r>
          </w:p>
        </w:tc>
      </w:tr>
      <w:tr w:rsidR="004A13FE" w:rsidRPr="004A13FE" w14:paraId="35CF0746" w14:textId="77777777" w:rsidTr="004A13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2552F17D" w14:textId="77777777" w:rsidR="004A13FE" w:rsidRPr="004A13FE" w:rsidRDefault="004A13FE" w:rsidP="004A13FE">
            <w:pPr>
              <w:spacing w:line="278" w:lineRule="auto"/>
              <w:rPr>
                <w:b w:val="0"/>
                <w:bCs w:val="0"/>
              </w:rPr>
            </w:pPr>
            <w:r w:rsidRPr="004A13FE">
              <w:rPr>
                <w:b w:val="0"/>
                <w:bCs w:val="0"/>
              </w:rPr>
              <w:t>Wastewater Treatment Coverage</w:t>
            </w:r>
          </w:p>
        </w:tc>
        <w:tc>
          <w:tcPr>
            <w:tcW w:w="0" w:type="auto"/>
            <w:vAlign w:val="center"/>
          </w:tcPr>
          <w:p w14:paraId="7A0715CF" w14:textId="77777777" w:rsidR="004A13FE" w:rsidRPr="004A13FE" w:rsidRDefault="004A13FE" w:rsidP="004A13FE">
            <w:pPr>
              <w:spacing w:line="278" w:lineRule="auto"/>
              <w:cnfStyle w:val="000000100000" w:firstRow="0" w:lastRow="0" w:firstColumn="0" w:lastColumn="0" w:oddVBand="0" w:evenVBand="0" w:oddHBand="1" w:evenHBand="0" w:firstRowFirstColumn="0" w:firstRowLastColumn="0" w:lastRowFirstColumn="0" w:lastRowLastColumn="0"/>
            </w:pPr>
            <w:r w:rsidRPr="004A13FE">
              <w:t>1.76</w:t>
            </w:r>
          </w:p>
        </w:tc>
        <w:tc>
          <w:tcPr>
            <w:tcW w:w="0" w:type="auto"/>
            <w:vAlign w:val="center"/>
          </w:tcPr>
          <w:p w14:paraId="7CDC9863" w14:textId="77777777" w:rsidR="004A13FE" w:rsidRPr="004A13FE" w:rsidRDefault="004A13FE" w:rsidP="004A13FE">
            <w:pPr>
              <w:spacing w:line="278" w:lineRule="auto"/>
              <w:cnfStyle w:val="000000100000" w:firstRow="0" w:lastRow="0" w:firstColumn="0" w:lastColumn="0" w:oddVBand="0" w:evenVBand="0" w:oddHBand="1" w:evenHBand="0" w:firstRowFirstColumn="0" w:firstRowLastColumn="0" w:lastRowFirstColumn="0" w:lastRowLastColumn="0"/>
            </w:pPr>
            <w:r w:rsidRPr="004A13FE">
              <w:t>Acceptable</w:t>
            </w:r>
          </w:p>
        </w:tc>
      </w:tr>
    </w:tbl>
    <w:p w14:paraId="3AA63D91" w14:textId="77777777" w:rsidR="004A13FE" w:rsidRPr="004A13FE" w:rsidRDefault="004A13FE" w:rsidP="00287B8A">
      <w:pPr>
        <w:spacing w:after="0"/>
        <w:jc w:val="both"/>
      </w:pPr>
      <w:r w:rsidRPr="004A13FE">
        <w:rPr>
          <w:b/>
        </w:rPr>
        <w:t>Notes:</w:t>
      </w:r>
    </w:p>
    <w:p w14:paraId="1694B1AE" w14:textId="77777777" w:rsidR="004A13FE" w:rsidRPr="004A13FE" w:rsidRDefault="004A13FE" w:rsidP="00287B8A">
      <w:pPr>
        <w:numPr>
          <w:ilvl w:val="0"/>
          <w:numId w:val="8"/>
        </w:numPr>
        <w:spacing w:after="0"/>
        <w:jc w:val="both"/>
      </w:pPr>
      <w:r w:rsidRPr="004A13FE">
        <w:t>All VIF values below 5.0 indicate no multicollinearity concerns</w:t>
      </w:r>
    </w:p>
    <w:p w14:paraId="6171170F" w14:textId="77777777" w:rsidR="004A13FE" w:rsidRPr="004A13FE" w:rsidRDefault="004A13FE" w:rsidP="00287B8A">
      <w:pPr>
        <w:numPr>
          <w:ilvl w:val="0"/>
          <w:numId w:val="8"/>
        </w:numPr>
        <w:spacing w:after="0"/>
        <w:jc w:val="both"/>
      </w:pPr>
      <w:r w:rsidRPr="004A13FE">
        <w:t>VIF calculations based on pooled regression specification underlying Equation 12</w:t>
      </w:r>
    </w:p>
    <w:p w14:paraId="55D68F24" w14:textId="7535BA16" w:rsidR="004A13FE" w:rsidRPr="004A13FE" w:rsidRDefault="004A13FE" w:rsidP="00287B8A">
      <w:pPr>
        <w:numPr>
          <w:ilvl w:val="0"/>
          <w:numId w:val="8"/>
        </w:numPr>
        <w:spacing w:after="0"/>
        <w:jc w:val="both"/>
      </w:pPr>
      <w:r w:rsidRPr="004A13FE">
        <w:t>Values calculated using full panel dataset (N=40: 4 countries × 10 years)</w:t>
      </w:r>
    </w:p>
    <w:p w14:paraId="233E372A" w14:textId="77777777" w:rsidR="004A13FE" w:rsidRPr="004A13FE" w:rsidRDefault="004A13FE" w:rsidP="00287B8A">
      <w:pPr>
        <w:spacing w:before="120" w:after="120"/>
        <w:jc w:val="both"/>
      </w:pPr>
      <w:r w:rsidRPr="004A13FE">
        <w:t>Variance Inflation Factor (VIF) analysis confirms that all predictor variables exhibit acceptable multicollinearity levels, with values ranging from 1.76 to 3.12, well below the conventional threshold of 5.0. This diagnostic validates the model specification in Equation 12, ensuring that parameter estimates remain stable and interpretable despite potential correlations among socioeconomic indicators.</w:t>
      </w:r>
    </w:p>
    <w:p w14:paraId="24D70CFE" w14:textId="77777777" w:rsidR="004A13FE" w:rsidRPr="004A13FE" w:rsidRDefault="004A13FE" w:rsidP="00287B8A">
      <w:pPr>
        <w:jc w:val="both"/>
      </w:pPr>
      <w:r w:rsidRPr="004A13FE">
        <w:rPr>
          <w:b/>
        </w:rPr>
        <w:t xml:space="preserve">Table S2. </w:t>
      </w:r>
      <w:r w:rsidRPr="005E7AD9">
        <w:rPr>
          <w:bCs/>
        </w:rPr>
        <w:t>Model comparison and selection criteria for time-varying panel regression specifications</w:t>
      </w:r>
    </w:p>
    <w:tbl>
      <w:tblPr>
        <w:tblStyle w:val="PlainTable2"/>
        <w:tblW w:w="0" w:type="auto"/>
        <w:tblLook w:val="04A0" w:firstRow="1" w:lastRow="0" w:firstColumn="1" w:lastColumn="0" w:noHBand="0" w:noVBand="1"/>
      </w:tblPr>
      <w:tblGrid>
        <w:gridCol w:w="2934"/>
        <w:gridCol w:w="711"/>
        <w:gridCol w:w="906"/>
        <w:gridCol w:w="785"/>
        <w:gridCol w:w="785"/>
        <w:gridCol w:w="852"/>
        <w:gridCol w:w="1151"/>
      </w:tblGrid>
      <w:tr w:rsidR="004A13FE" w:rsidRPr="004A13FE" w14:paraId="07933412" w14:textId="77777777" w:rsidTr="005E7AD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691A31BB" w14:textId="77777777" w:rsidR="004A13FE" w:rsidRPr="004A13FE" w:rsidRDefault="004A13FE" w:rsidP="005E7AD9">
            <w:pPr>
              <w:spacing w:line="278" w:lineRule="auto"/>
            </w:pPr>
            <w:r w:rsidRPr="004A13FE">
              <w:t>Model Specification</w:t>
            </w:r>
          </w:p>
        </w:tc>
        <w:tc>
          <w:tcPr>
            <w:tcW w:w="0" w:type="auto"/>
            <w:vAlign w:val="center"/>
          </w:tcPr>
          <w:p w14:paraId="2CF2BB63" w14:textId="77777777" w:rsidR="004A13FE" w:rsidRPr="004A13FE" w:rsidRDefault="004A13FE" w:rsidP="005E7AD9">
            <w:pPr>
              <w:spacing w:line="278" w:lineRule="auto"/>
              <w:cnfStyle w:val="100000000000" w:firstRow="1" w:lastRow="0" w:firstColumn="0" w:lastColumn="0" w:oddVBand="0" w:evenVBand="0" w:oddHBand="0" w:evenHBand="0" w:firstRowFirstColumn="0" w:firstRowLastColumn="0" w:lastRowFirstColumn="0" w:lastRowLastColumn="0"/>
            </w:pPr>
            <w:r w:rsidRPr="004A13FE">
              <w:t>R²</w:t>
            </w:r>
          </w:p>
        </w:tc>
        <w:tc>
          <w:tcPr>
            <w:tcW w:w="0" w:type="auto"/>
            <w:vAlign w:val="center"/>
          </w:tcPr>
          <w:p w14:paraId="770B8061" w14:textId="77777777" w:rsidR="004A13FE" w:rsidRPr="004A13FE" w:rsidRDefault="004A13FE" w:rsidP="005E7AD9">
            <w:pPr>
              <w:spacing w:line="278" w:lineRule="auto"/>
              <w:cnfStyle w:val="100000000000" w:firstRow="1" w:lastRow="0" w:firstColumn="0" w:lastColumn="0" w:oddVBand="0" w:evenVBand="0" w:oddHBand="0" w:evenHBand="0" w:firstRowFirstColumn="0" w:firstRowLastColumn="0" w:lastRowFirstColumn="0" w:lastRowLastColumn="0"/>
            </w:pPr>
            <w:r w:rsidRPr="004A13FE">
              <w:t>Adj. R²</w:t>
            </w:r>
          </w:p>
        </w:tc>
        <w:tc>
          <w:tcPr>
            <w:tcW w:w="0" w:type="auto"/>
            <w:vAlign w:val="center"/>
          </w:tcPr>
          <w:p w14:paraId="0F490B04" w14:textId="77777777" w:rsidR="004A13FE" w:rsidRPr="004A13FE" w:rsidRDefault="004A13FE" w:rsidP="005E7AD9">
            <w:pPr>
              <w:spacing w:line="278" w:lineRule="auto"/>
              <w:cnfStyle w:val="100000000000" w:firstRow="1" w:lastRow="0" w:firstColumn="0" w:lastColumn="0" w:oddVBand="0" w:evenVBand="0" w:oddHBand="0" w:evenHBand="0" w:firstRowFirstColumn="0" w:firstRowLastColumn="0" w:lastRowFirstColumn="0" w:lastRowLastColumn="0"/>
            </w:pPr>
            <w:r w:rsidRPr="004A13FE">
              <w:t>AIC</w:t>
            </w:r>
          </w:p>
        </w:tc>
        <w:tc>
          <w:tcPr>
            <w:tcW w:w="0" w:type="auto"/>
            <w:vAlign w:val="center"/>
          </w:tcPr>
          <w:p w14:paraId="00386303" w14:textId="77777777" w:rsidR="004A13FE" w:rsidRPr="004A13FE" w:rsidRDefault="004A13FE" w:rsidP="005E7AD9">
            <w:pPr>
              <w:spacing w:line="278" w:lineRule="auto"/>
              <w:cnfStyle w:val="100000000000" w:firstRow="1" w:lastRow="0" w:firstColumn="0" w:lastColumn="0" w:oddVBand="0" w:evenVBand="0" w:oddHBand="0" w:evenHBand="0" w:firstRowFirstColumn="0" w:firstRowLastColumn="0" w:lastRowFirstColumn="0" w:lastRowLastColumn="0"/>
            </w:pPr>
            <w:r w:rsidRPr="004A13FE">
              <w:t>BIC</w:t>
            </w:r>
          </w:p>
        </w:tc>
        <w:tc>
          <w:tcPr>
            <w:tcW w:w="0" w:type="auto"/>
            <w:vAlign w:val="center"/>
          </w:tcPr>
          <w:p w14:paraId="0E3B134E" w14:textId="77777777" w:rsidR="004A13FE" w:rsidRPr="004A13FE" w:rsidRDefault="004A13FE" w:rsidP="005E7AD9">
            <w:pPr>
              <w:spacing w:line="278" w:lineRule="auto"/>
              <w:cnfStyle w:val="100000000000" w:firstRow="1" w:lastRow="0" w:firstColumn="0" w:lastColumn="0" w:oddVBand="0" w:evenVBand="0" w:oddHBand="0" w:evenHBand="0" w:firstRowFirstColumn="0" w:firstRowLastColumn="0" w:lastRowFirstColumn="0" w:lastRowLastColumn="0"/>
            </w:pPr>
            <w:r w:rsidRPr="004A13FE">
              <w:t>RMSE</w:t>
            </w:r>
          </w:p>
        </w:tc>
        <w:tc>
          <w:tcPr>
            <w:tcW w:w="0" w:type="auto"/>
            <w:vAlign w:val="center"/>
          </w:tcPr>
          <w:p w14:paraId="0B604712" w14:textId="77777777" w:rsidR="004A13FE" w:rsidRPr="004A13FE" w:rsidRDefault="004A13FE" w:rsidP="005E7AD9">
            <w:pPr>
              <w:spacing w:line="278" w:lineRule="auto"/>
              <w:cnfStyle w:val="100000000000" w:firstRow="1" w:lastRow="0" w:firstColumn="0" w:lastColumn="0" w:oddVBand="0" w:evenVBand="0" w:oddHBand="0" w:evenHBand="0" w:firstRowFirstColumn="0" w:firstRowLastColumn="0" w:lastRowFirstColumn="0" w:lastRowLastColumn="0"/>
            </w:pPr>
            <w:r w:rsidRPr="004A13FE">
              <w:t>F-statistic</w:t>
            </w:r>
          </w:p>
        </w:tc>
      </w:tr>
      <w:tr w:rsidR="004A13FE" w:rsidRPr="004A13FE" w14:paraId="5F8B6D21" w14:textId="77777777" w:rsidTr="005E7A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35415ADB" w14:textId="77777777" w:rsidR="004A13FE" w:rsidRPr="005E7AD9" w:rsidRDefault="004A13FE" w:rsidP="005E7AD9">
            <w:pPr>
              <w:spacing w:line="278" w:lineRule="auto"/>
              <w:rPr>
                <w:b w:val="0"/>
                <w:bCs w:val="0"/>
              </w:rPr>
            </w:pPr>
            <w:r w:rsidRPr="005E7AD9">
              <w:rPr>
                <w:b w:val="0"/>
                <w:bCs w:val="0"/>
              </w:rPr>
              <w:t>Time-varying (All 6 domains)</w:t>
            </w:r>
          </w:p>
        </w:tc>
        <w:tc>
          <w:tcPr>
            <w:tcW w:w="0" w:type="auto"/>
            <w:vAlign w:val="center"/>
          </w:tcPr>
          <w:p w14:paraId="27475810" w14:textId="77777777" w:rsidR="004A13FE" w:rsidRPr="004A13FE" w:rsidRDefault="004A13FE" w:rsidP="005E7AD9">
            <w:pPr>
              <w:spacing w:line="278" w:lineRule="auto"/>
              <w:cnfStyle w:val="000000100000" w:firstRow="0" w:lastRow="0" w:firstColumn="0" w:lastColumn="0" w:oddVBand="0" w:evenVBand="0" w:oddHBand="1" w:evenHBand="0" w:firstRowFirstColumn="0" w:firstRowLastColumn="0" w:lastRowFirstColumn="0" w:lastRowLastColumn="0"/>
            </w:pPr>
            <w:r w:rsidRPr="004A13FE">
              <w:t>0.985</w:t>
            </w:r>
          </w:p>
        </w:tc>
        <w:tc>
          <w:tcPr>
            <w:tcW w:w="0" w:type="auto"/>
            <w:vAlign w:val="center"/>
          </w:tcPr>
          <w:p w14:paraId="770A14F5" w14:textId="77777777" w:rsidR="004A13FE" w:rsidRPr="004A13FE" w:rsidRDefault="004A13FE" w:rsidP="005E7AD9">
            <w:pPr>
              <w:spacing w:line="278" w:lineRule="auto"/>
              <w:cnfStyle w:val="000000100000" w:firstRow="0" w:lastRow="0" w:firstColumn="0" w:lastColumn="0" w:oddVBand="0" w:evenVBand="0" w:oddHBand="1" w:evenHBand="0" w:firstRowFirstColumn="0" w:firstRowLastColumn="0" w:lastRowFirstColumn="0" w:lastRowLastColumn="0"/>
            </w:pPr>
            <w:r w:rsidRPr="004A13FE">
              <w:t>0.976</w:t>
            </w:r>
          </w:p>
        </w:tc>
        <w:tc>
          <w:tcPr>
            <w:tcW w:w="0" w:type="auto"/>
            <w:vAlign w:val="center"/>
          </w:tcPr>
          <w:p w14:paraId="58D2EF37" w14:textId="77777777" w:rsidR="004A13FE" w:rsidRPr="004A13FE" w:rsidRDefault="004A13FE" w:rsidP="005E7AD9">
            <w:pPr>
              <w:spacing w:line="278" w:lineRule="auto"/>
              <w:cnfStyle w:val="000000100000" w:firstRow="0" w:lastRow="0" w:firstColumn="0" w:lastColumn="0" w:oddVBand="0" w:evenVBand="0" w:oddHBand="1" w:evenHBand="0" w:firstRowFirstColumn="0" w:firstRowLastColumn="0" w:lastRowFirstColumn="0" w:lastRowLastColumn="0"/>
            </w:pPr>
            <w:r w:rsidRPr="004A13FE">
              <w:t>-73.42</w:t>
            </w:r>
          </w:p>
        </w:tc>
        <w:tc>
          <w:tcPr>
            <w:tcW w:w="0" w:type="auto"/>
            <w:vAlign w:val="center"/>
          </w:tcPr>
          <w:p w14:paraId="2F3006B2" w14:textId="77777777" w:rsidR="004A13FE" w:rsidRPr="004A13FE" w:rsidRDefault="004A13FE" w:rsidP="005E7AD9">
            <w:pPr>
              <w:spacing w:line="278" w:lineRule="auto"/>
              <w:cnfStyle w:val="000000100000" w:firstRow="0" w:lastRow="0" w:firstColumn="0" w:lastColumn="0" w:oddVBand="0" w:evenVBand="0" w:oddHBand="1" w:evenHBand="0" w:firstRowFirstColumn="0" w:firstRowLastColumn="0" w:lastRowFirstColumn="0" w:lastRowLastColumn="0"/>
            </w:pPr>
            <w:r w:rsidRPr="004A13FE">
              <w:t>-51.23</w:t>
            </w:r>
          </w:p>
        </w:tc>
        <w:tc>
          <w:tcPr>
            <w:tcW w:w="0" w:type="auto"/>
            <w:vAlign w:val="center"/>
          </w:tcPr>
          <w:p w14:paraId="607D9BDA" w14:textId="77777777" w:rsidR="004A13FE" w:rsidRPr="004A13FE" w:rsidRDefault="004A13FE" w:rsidP="005E7AD9">
            <w:pPr>
              <w:spacing w:line="278" w:lineRule="auto"/>
              <w:cnfStyle w:val="000000100000" w:firstRow="0" w:lastRow="0" w:firstColumn="0" w:lastColumn="0" w:oddVBand="0" w:evenVBand="0" w:oddHBand="1" w:evenHBand="0" w:firstRowFirstColumn="0" w:firstRowLastColumn="0" w:lastRowFirstColumn="0" w:lastRowLastColumn="0"/>
            </w:pPr>
            <w:r w:rsidRPr="004A13FE">
              <w:t>0.138</w:t>
            </w:r>
          </w:p>
        </w:tc>
        <w:tc>
          <w:tcPr>
            <w:tcW w:w="0" w:type="auto"/>
            <w:vAlign w:val="center"/>
          </w:tcPr>
          <w:p w14:paraId="4DD0D515" w14:textId="77777777" w:rsidR="004A13FE" w:rsidRPr="004A13FE" w:rsidRDefault="004A13FE" w:rsidP="005E7AD9">
            <w:pPr>
              <w:spacing w:line="278" w:lineRule="auto"/>
              <w:cnfStyle w:val="000000100000" w:firstRow="0" w:lastRow="0" w:firstColumn="0" w:lastColumn="0" w:oddVBand="0" w:evenVBand="0" w:oddHBand="1" w:evenHBand="0" w:firstRowFirstColumn="0" w:firstRowLastColumn="0" w:lastRowFirstColumn="0" w:lastRowLastColumn="0"/>
            </w:pPr>
            <w:r w:rsidRPr="004A13FE">
              <w:t>195.34***</w:t>
            </w:r>
          </w:p>
        </w:tc>
      </w:tr>
      <w:tr w:rsidR="004A13FE" w:rsidRPr="004A13FE" w14:paraId="3805AA02" w14:textId="77777777" w:rsidTr="005E7AD9">
        <w:tc>
          <w:tcPr>
            <w:cnfStyle w:val="001000000000" w:firstRow="0" w:lastRow="0" w:firstColumn="1" w:lastColumn="0" w:oddVBand="0" w:evenVBand="0" w:oddHBand="0" w:evenHBand="0" w:firstRowFirstColumn="0" w:firstRowLastColumn="0" w:lastRowFirstColumn="0" w:lastRowLastColumn="0"/>
            <w:tcW w:w="0" w:type="auto"/>
            <w:vAlign w:val="center"/>
          </w:tcPr>
          <w:p w14:paraId="02E6776A" w14:textId="77777777" w:rsidR="004A13FE" w:rsidRPr="005E7AD9" w:rsidRDefault="004A13FE" w:rsidP="005E7AD9">
            <w:pPr>
              <w:spacing w:line="278" w:lineRule="auto"/>
              <w:rPr>
                <w:b w:val="0"/>
                <w:bCs w:val="0"/>
              </w:rPr>
            </w:pPr>
            <w:r w:rsidRPr="005E7AD9">
              <w:rPr>
                <w:b w:val="0"/>
                <w:bCs w:val="0"/>
              </w:rPr>
              <w:t xml:space="preserve">Time-varying (Selective </w:t>
            </w:r>
            <w:proofErr w:type="gramStart"/>
            <w:r w:rsidRPr="005E7AD9">
              <w:rPr>
                <w:b w:val="0"/>
                <w:bCs w:val="0"/>
              </w:rPr>
              <w:t>S,C</w:t>
            </w:r>
            <w:proofErr w:type="gramEnd"/>
            <w:r w:rsidRPr="005E7AD9">
              <w:rPr>
                <w:b w:val="0"/>
                <w:bCs w:val="0"/>
              </w:rPr>
              <w:t>,I)</w:t>
            </w:r>
          </w:p>
        </w:tc>
        <w:tc>
          <w:tcPr>
            <w:tcW w:w="0" w:type="auto"/>
            <w:vAlign w:val="center"/>
          </w:tcPr>
          <w:p w14:paraId="5E7FCA9D" w14:textId="77777777" w:rsidR="004A13FE" w:rsidRPr="004A13FE" w:rsidRDefault="004A13FE" w:rsidP="005E7AD9">
            <w:pPr>
              <w:spacing w:line="278" w:lineRule="auto"/>
              <w:cnfStyle w:val="000000000000" w:firstRow="0" w:lastRow="0" w:firstColumn="0" w:lastColumn="0" w:oddVBand="0" w:evenVBand="0" w:oddHBand="0" w:evenHBand="0" w:firstRowFirstColumn="0" w:firstRowLastColumn="0" w:lastRowFirstColumn="0" w:lastRowLastColumn="0"/>
            </w:pPr>
            <w:r w:rsidRPr="004A13FE">
              <w:t>0.984</w:t>
            </w:r>
          </w:p>
        </w:tc>
        <w:tc>
          <w:tcPr>
            <w:tcW w:w="0" w:type="auto"/>
            <w:vAlign w:val="center"/>
          </w:tcPr>
          <w:p w14:paraId="678CD036" w14:textId="77777777" w:rsidR="004A13FE" w:rsidRPr="004A13FE" w:rsidRDefault="004A13FE" w:rsidP="005E7AD9">
            <w:pPr>
              <w:spacing w:line="278" w:lineRule="auto"/>
              <w:cnfStyle w:val="000000000000" w:firstRow="0" w:lastRow="0" w:firstColumn="0" w:lastColumn="0" w:oddVBand="0" w:evenVBand="0" w:oddHBand="0" w:evenHBand="0" w:firstRowFirstColumn="0" w:firstRowLastColumn="0" w:lastRowFirstColumn="0" w:lastRowLastColumn="0"/>
            </w:pPr>
            <w:r w:rsidRPr="004A13FE">
              <w:t>0.979</w:t>
            </w:r>
          </w:p>
        </w:tc>
        <w:tc>
          <w:tcPr>
            <w:tcW w:w="0" w:type="auto"/>
            <w:vAlign w:val="center"/>
          </w:tcPr>
          <w:p w14:paraId="201C9D08" w14:textId="77777777" w:rsidR="004A13FE" w:rsidRPr="004A13FE" w:rsidRDefault="004A13FE" w:rsidP="005E7AD9">
            <w:pPr>
              <w:spacing w:line="278" w:lineRule="auto"/>
              <w:cnfStyle w:val="000000000000" w:firstRow="0" w:lastRow="0" w:firstColumn="0" w:lastColumn="0" w:oddVBand="0" w:evenVBand="0" w:oddHBand="0" w:evenHBand="0" w:firstRowFirstColumn="0" w:firstRowLastColumn="0" w:lastRowFirstColumn="0" w:lastRowLastColumn="0"/>
            </w:pPr>
            <w:r w:rsidRPr="004A13FE">
              <w:t>-79.77</w:t>
            </w:r>
          </w:p>
        </w:tc>
        <w:tc>
          <w:tcPr>
            <w:tcW w:w="0" w:type="auto"/>
            <w:vAlign w:val="center"/>
          </w:tcPr>
          <w:p w14:paraId="04C10796" w14:textId="77777777" w:rsidR="004A13FE" w:rsidRPr="004A13FE" w:rsidRDefault="004A13FE" w:rsidP="005E7AD9">
            <w:pPr>
              <w:spacing w:line="278" w:lineRule="auto"/>
              <w:cnfStyle w:val="000000000000" w:firstRow="0" w:lastRow="0" w:firstColumn="0" w:lastColumn="0" w:oddVBand="0" w:evenVBand="0" w:oddHBand="0" w:evenHBand="0" w:firstRowFirstColumn="0" w:firstRowLastColumn="0" w:lastRowFirstColumn="0" w:lastRowLastColumn="0"/>
            </w:pPr>
            <w:r w:rsidRPr="004A13FE">
              <w:t>-62.89</w:t>
            </w:r>
          </w:p>
        </w:tc>
        <w:tc>
          <w:tcPr>
            <w:tcW w:w="0" w:type="auto"/>
            <w:vAlign w:val="center"/>
          </w:tcPr>
          <w:p w14:paraId="7C4CCA7F" w14:textId="77777777" w:rsidR="004A13FE" w:rsidRPr="004A13FE" w:rsidRDefault="004A13FE" w:rsidP="005E7AD9">
            <w:pPr>
              <w:spacing w:line="278" w:lineRule="auto"/>
              <w:cnfStyle w:val="000000000000" w:firstRow="0" w:lastRow="0" w:firstColumn="0" w:lastColumn="0" w:oddVBand="0" w:evenVBand="0" w:oddHBand="0" w:evenHBand="0" w:firstRowFirstColumn="0" w:firstRowLastColumn="0" w:lastRowFirstColumn="0" w:lastRowLastColumn="0"/>
            </w:pPr>
            <w:r w:rsidRPr="004A13FE">
              <w:t>0.126</w:t>
            </w:r>
          </w:p>
        </w:tc>
        <w:tc>
          <w:tcPr>
            <w:tcW w:w="0" w:type="auto"/>
            <w:vAlign w:val="center"/>
          </w:tcPr>
          <w:p w14:paraId="29017581" w14:textId="77777777" w:rsidR="004A13FE" w:rsidRPr="004A13FE" w:rsidRDefault="004A13FE" w:rsidP="005E7AD9">
            <w:pPr>
              <w:spacing w:line="278" w:lineRule="auto"/>
              <w:cnfStyle w:val="000000000000" w:firstRow="0" w:lastRow="0" w:firstColumn="0" w:lastColumn="0" w:oddVBand="0" w:evenVBand="0" w:oddHBand="0" w:evenHBand="0" w:firstRowFirstColumn="0" w:firstRowLastColumn="0" w:lastRowFirstColumn="0" w:lastRowLastColumn="0"/>
            </w:pPr>
            <w:r w:rsidRPr="004A13FE">
              <w:t>207.75***</w:t>
            </w:r>
          </w:p>
        </w:tc>
      </w:tr>
      <w:tr w:rsidR="004A13FE" w:rsidRPr="004A13FE" w14:paraId="1BDDEBFF" w14:textId="77777777" w:rsidTr="005E7A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C57E7E4" w14:textId="77777777" w:rsidR="004A13FE" w:rsidRPr="005E7AD9" w:rsidRDefault="004A13FE" w:rsidP="005E7AD9">
            <w:pPr>
              <w:spacing w:line="278" w:lineRule="auto"/>
              <w:rPr>
                <w:b w:val="0"/>
                <w:bCs w:val="0"/>
              </w:rPr>
            </w:pPr>
            <w:r w:rsidRPr="005E7AD9">
              <w:rPr>
                <w:b w:val="0"/>
                <w:bCs w:val="0"/>
              </w:rPr>
              <w:t>Static coefficients</w:t>
            </w:r>
          </w:p>
        </w:tc>
        <w:tc>
          <w:tcPr>
            <w:tcW w:w="0" w:type="auto"/>
            <w:vAlign w:val="center"/>
          </w:tcPr>
          <w:p w14:paraId="6367F582" w14:textId="77777777" w:rsidR="004A13FE" w:rsidRPr="004A13FE" w:rsidRDefault="004A13FE" w:rsidP="005E7AD9">
            <w:pPr>
              <w:spacing w:line="278" w:lineRule="auto"/>
              <w:cnfStyle w:val="000000100000" w:firstRow="0" w:lastRow="0" w:firstColumn="0" w:lastColumn="0" w:oddVBand="0" w:evenVBand="0" w:oddHBand="1" w:evenHBand="0" w:firstRowFirstColumn="0" w:firstRowLastColumn="0" w:lastRowFirstColumn="0" w:lastRowLastColumn="0"/>
            </w:pPr>
            <w:r w:rsidRPr="004A13FE">
              <w:t>0.912</w:t>
            </w:r>
          </w:p>
        </w:tc>
        <w:tc>
          <w:tcPr>
            <w:tcW w:w="0" w:type="auto"/>
            <w:vAlign w:val="center"/>
          </w:tcPr>
          <w:p w14:paraId="26427AB5" w14:textId="77777777" w:rsidR="004A13FE" w:rsidRPr="004A13FE" w:rsidRDefault="004A13FE" w:rsidP="005E7AD9">
            <w:pPr>
              <w:spacing w:line="278" w:lineRule="auto"/>
              <w:cnfStyle w:val="000000100000" w:firstRow="0" w:lastRow="0" w:firstColumn="0" w:lastColumn="0" w:oddVBand="0" w:evenVBand="0" w:oddHBand="1" w:evenHBand="0" w:firstRowFirstColumn="0" w:firstRowLastColumn="0" w:lastRowFirstColumn="0" w:lastRowLastColumn="0"/>
            </w:pPr>
            <w:r w:rsidRPr="004A13FE">
              <w:t>0.897</w:t>
            </w:r>
          </w:p>
        </w:tc>
        <w:tc>
          <w:tcPr>
            <w:tcW w:w="0" w:type="auto"/>
            <w:vAlign w:val="center"/>
          </w:tcPr>
          <w:p w14:paraId="5F6A3C9B" w14:textId="77777777" w:rsidR="004A13FE" w:rsidRPr="004A13FE" w:rsidRDefault="004A13FE" w:rsidP="005E7AD9">
            <w:pPr>
              <w:spacing w:line="278" w:lineRule="auto"/>
              <w:cnfStyle w:val="000000100000" w:firstRow="0" w:lastRow="0" w:firstColumn="0" w:lastColumn="0" w:oddVBand="0" w:evenVBand="0" w:oddHBand="1" w:evenHBand="0" w:firstRowFirstColumn="0" w:firstRowLastColumn="0" w:lastRowFirstColumn="0" w:lastRowLastColumn="0"/>
            </w:pPr>
            <w:r w:rsidRPr="004A13FE">
              <w:t>-45.23</w:t>
            </w:r>
          </w:p>
        </w:tc>
        <w:tc>
          <w:tcPr>
            <w:tcW w:w="0" w:type="auto"/>
            <w:vAlign w:val="center"/>
          </w:tcPr>
          <w:p w14:paraId="09A3F1C2" w14:textId="77777777" w:rsidR="004A13FE" w:rsidRPr="004A13FE" w:rsidRDefault="004A13FE" w:rsidP="005E7AD9">
            <w:pPr>
              <w:spacing w:line="278" w:lineRule="auto"/>
              <w:cnfStyle w:val="000000100000" w:firstRow="0" w:lastRow="0" w:firstColumn="0" w:lastColumn="0" w:oddVBand="0" w:evenVBand="0" w:oddHBand="1" w:evenHBand="0" w:firstRowFirstColumn="0" w:firstRowLastColumn="0" w:lastRowFirstColumn="0" w:lastRowLastColumn="0"/>
            </w:pPr>
            <w:r w:rsidRPr="004A13FE">
              <w:t>-38.12</w:t>
            </w:r>
          </w:p>
        </w:tc>
        <w:tc>
          <w:tcPr>
            <w:tcW w:w="0" w:type="auto"/>
            <w:vAlign w:val="center"/>
          </w:tcPr>
          <w:p w14:paraId="717E6515" w14:textId="77777777" w:rsidR="004A13FE" w:rsidRPr="004A13FE" w:rsidRDefault="004A13FE" w:rsidP="005E7AD9">
            <w:pPr>
              <w:spacing w:line="278" w:lineRule="auto"/>
              <w:cnfStyle w:val="000000100000" w:firstRow="0" w:lastRow="0" w:firstColumn="0" w:lastColumn="0" w:oddVBand="0" w:evenVBand="0" w:oddHBand="1" w:evenHBand="0" w:firstRowFirstColumn="0" w:firstRowLastColumn="0" w:lastRowFirstColumn="0" w:lastRowLastColumn="0"/>
            </w:pPr>
            <w:r w:rsidRPr="004A13FE">
              <w:t>0.298</w:t>
            </w:r>
          </w:p>
        </w:tc>
        <w:tc>
          <w:tcPr>
            <w:tcW w:w="0" w:type="auto"/>
            <w:vAlign w:val="center"/>
          </w:tcPr>
          <w:p w14:paraId="18F8CD05" w14:textId="77777777" w:rsidR="004A13FE" w:rsidRPr="004A13FE" w:rsidRDefault="004A13FE" w:rsidP="005E7AD9">
            <w:pPr>
              <w:spacing w:line="278" w:lineRule="auto"/>
              <w:cnfStyle w:val="000000100000" w:firstRow="0" w:lastRow="0" w:firstColumn="0" w:lastColumn="0" w:oddVBand="0" w:evenVBand="0" w:oddHBand="1" w:evenHBand="0" w:firstRowFirstColumn="0" w:firstRowLastColumn="0" w:lastRowFirstColumn="0" w:lastRowLastColumn="0"/>
            </w:pPr>
            <w:r w:rsidRPr="004A13FE">
              <w:t>89.34***</w:t>
            </w:r>
          </w:p>
        </w:tc>
      </w:tr>
      <w:tr w:rsidR="004A13FE" w:rsidRPr="004A13FE" w14:paraId="10E7609B" w14:textId="77777777" w:rsidTr="005E7AD9">
        <w:tc>
          <w:tcPr>
            <w:cnfStyle w:val="001000000000" w:firstRow="0" w:lastRow="0" w:firstColumn="1" w:lastColumn="0" w:oddVBand="0" w:evenVBand="0" w:oddHBand="0" w:evenHBand="0" w:firstRowFirstColumn="0" w:firstRowLastColumn="0" w:lastRowFirstColumn="0" w:lastRowLastColumn="0"/>
            <w:tcW w:w="0" w:type="auto"/>
            <w:vAlign w:val="center"/>
          </w:tcPr>
          <w:p w14:paraId="2BB34B70" w14:textId="77777777" w:rsidR="004A13FE" w:rsidRPr="005E7AD9" w:rsidRDefault="004A13FE" w:rsidP="005E7AD9">
            <w:pPr>
              <w:spacing w:line="278" w:lineRule="auto"/>
              <w:rPr>
                <w:b w:val="0"/>
                <w:bCs w:val="0"/>
              </w:rPr>
            </w:pPr>
            <w:r w:rsidRPr="005E7AD9">
              <w:rPr>
                <w:b w:val="0"/>
                <w:bCs w:val="0"/>
              </w:rPr>
              <w:t>Linear domains only</w:t>
            </w:r>
          </w:p>
        </w:tc>
        <w:tc>
          <w:tcPr>
            <w:tcW w:w="0" w:type="auto"/>
            <w:vAlign w:val="center"/>
          </w:tcPr>
          <w:p w14:paraId="1861CB33" w14:textId="77777777" w:rsidR="004A13FE" w:rsidRPr="004A13FE" w:rsidRDefault="004A13FE" w:rsidP="005E7AD9">
            <w:pPr>
              <w:spacing w:line="278" w:lineRule="auto"/>
              <w:cnfStyle w:val="000000000000" w:firstRow="0" w:lastRow="0" w:firstColumn="0" w:lastColumn="0" w:oddVBand="0" w:evenVBand="0" w:oddHBand="0" w:evenHBand="0" w:firstRowFirstColumn="0" w:firstRowLastColumn="0" w:lastRowFirstColumn="0" w:lastRowLastColumn="0"/>
            </w:pPr>
            <w:r w:rsidRPr="004A13FE">
              <w:t>0.856</w:t>
            </w:r>
          </w:p>
        </w:tc>
        <w:tc>
          <w:tcPr>
            <w:tcW w:w="0" w:type="auto"/>
            <w:vAlign w:val="center"/>
          </w:tcPr>
          <w:p w14:paraId="7ABD3040" w14:textId="77777777" w:rsidR="004A13FE" w:rsidRPr="004A13FE" w:rsidRDefault="004A13FE" w:rsidP="005E7AD9">
            <w:pPr>
              <w:spacing w:line="278" w:lineRule="auto"/>
              <w:cnfStyle w:val="000000000000" w:firstRow="0" w:lastRow="0" w:firstColumn="0" w:lastColumn="0" w:oddVBand="0" w:evenVBand="0" w:oddHBand="0" w:evenHBand="0" w:firstRowFirstColumn="0" w:firstRowLastColumn="0" w:lastRowFirstColumn="0" w:lastRowLastColumn="0"/>
            </w:pPr>
            <w:r w:rsidRPr="004A13FE">
              <w:t>0.834</w:t>
            </w:r>
          </w:p>
        </w:tc>
        <w:tc>
          <w:tcPr>
            <w:tcW w:w="0" w:type="auto"/>
            <w:vAlign w:val="center"/>
          </w:tcPr>
          <w:p w14:paraId="46F10774" w14:textId="77777777" w:rsidR="004A13FE" w:rsidRPr="004A13FE" w:rsidRDefault="004A13FE" w:rsidP="005E7AD9">
            <w:pPr>
              <w:spacing w:line="278" w:lineRule="auto"/>
              <w:cnfStyle w:val="000000000000" w:firstRow="0" w:lastRow="0" w:firstColumn="0" w:lastColumn="0" w:oddVBand="0" w:evenVBand="0" w:oddHBand="0" w:evenHBand="0" w:firstRowFirstColumn="0" w:firstRowLastColumn="0" w:lastRowFirstColumn="0" w:lastRowLastColumn="0"/>
            </w:pPr>
            <w:r w:rsidRPr="004A13FE">
              <w:t>-28.45</w:t>
            </w:r>
          </w:p>
        </w:tc>
        <w:tc>
          <w:tcPr>
            <w:tcW w:w="0" w:type="auto"/>
            <w:vAlign w:val="center"/>
          </w:tcPr>
          <w:p w14:paraId="27B7BEE4" w14:textId="77777777" w:rsidR="004A13FE" w:rsidRPr="004A13FE" w:rsidRDefault="004A13FE" w:rsidP="005E7AD9">
            <w:pPr>
              <w:spacing w:line="278" w:lineRule="auto"/>
              <w:cnfStyle w:val="000000000000" w:firstRow="0" w:lastRow="0" w:firstColumn="0" w:lastColumn="0" w:oddVBand="0" w:evenVBand="0" w:oddHBand="0" w:evenHBand="0" w:firstRowFirstColumn="0" w:firstRowLastColumn="0" w:lastRowFirstColumn="0" w:lastRowLastColumn="0"/>
            </w:pPr>
            <w:r w:rsidRPr="004A13FE">
              <w:t>-22.67</w:t>
            </w:r>
          </w:p>
        </w:tc>
        <w:tc>
          <w:tcPr>
            <w:tcW w:w="0" w:type="auto"/>
            <w:vAlign w:val="center"/>
          </w:tcPr>
          <w:p w14:paraId="4F22EAD2" w14:textId="77777777" w:rsidR="004A13FE" w:rsidRPr="004A13FE" w:rsidRDefault="004A13FE" w:rsidP="005E7AD9">
            <w:pPr>
              <w:spacing w:line="278" w:lineRule="auto"/>
              <w:cnfStyle w:val="000000000000" w:firstRow="0" w:lastRow="0" w:firstColumn="0" w:lastColumn="0" w:oddVBand="0" w:evenVBand="0" w:oddHBand="0" w:evenHBand="0" w:firstRowFirstColumn="0" w:firstRowLastColumn="0" w:lastRowFirstColumn="0" w:lastRowLastColumn="0"/>
            </w:pPr>
            <w:r w:rsidRPr="004A13FE">
              <w:t>0.381</w:t>
            </w:r>
          </w:p>
        </w:tc>
        <w:tc>
          <w:tcPr>
            <w:tcW w:w="0" w:type="auto"/>
            <w:vAlign w:val="center"/>
          </w:tcPr>
          <w:p w14:paraId="09976AC3" w14:textId="77777777" w:rsidR="004A13FE" w:rsidRPr="004A13FE" w:rsidRDefault="004A13FE" w:rsidP="005E7AD9">
            <w:pPr>
              <w:spacing w:line="278" w:lineRule="auto"/>
              <w:cnfStyle w:val="000000000000" w:firstRow="0" w:lastRow="0" w:firstColumn="0" w:lastColumn="0" w:oddVBand="0" w:evenVBand="0" w:oddHBand="0" w:evenHBand="0" w:firstRowFirstColumn="0" w:firstRowLastColumn="0" w:lastRowFirstColumn="0" w:lastRowLastColumn="0"/>
            </w:pPr>
            <w:r w:rsidRPr="004A13FE">
              <w:t>52.18***</w:t>
            </w:r>
          </w:p>
        </w:tc>
      </w:tr>
      <w:tr w:rsidR="004A13FE" w:rsidRPr="004A13FE" w14:paraId="136C385E" w14:textId="77777777" w:rsidTr="005E7A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1771E2C4" w14:textId="77777777" w:rsidR="004A13FE" w:rsidRPr="005E7AD9" w:rsidRDefault="004A13FE" w:rsidP="005E7AD9">
            <w:pPr>
              <w:spacing w:line="278" w:lineRule="auto"/>
              <w:rPr>
                <w:b w:val="0"/>
                <w:bCs w:val="0"/>
              </w:rPr>
            </w:pPr>
            <w:r w:rsidRPr="005E7AD9">
              <w:rPr>
                <w:b w:val="0"/>
                <w:bCs w:val="0"/>
              </w:rPr>
              <w:t>Equal weights only</w:t>
            </w:r>
          </w:p>
        </w:tc>
        <w:tc>
          <w:tcPr>
            <w:tcW w:w="0" w:type="auto"/>
            <w:vAlign w:val="center"/>
          </w:tcPr>
          <w:p w14:paraId="0715457C" w14:textId="77777777" w:rsidR="004A13FE" w:rsidRPr="004A13FE" w:rsidRDefault="004A13FE" w:rsidP="005E7AD9">
            <w:pPr>
              <w:spacing w:line="278" w:lineRule="auto"/>
              <w:cnfStyle w:val="000000100000" w:firstRow="0" w:lastRow="0" w:firstColumn="0" w:lastColumn="0" w:oddVBand="0" w:evenVBand="0" w:oddHBand="1" w:evenHBand="0" w:firstRowFirstColumn="0" w:firstRowLastColumn="0" w:lastRowFirstColumn="0" w:lastRowLastColumn="0"/>
            </w:pPr>
            <w:r w:rsidRPr="004A13FE">
              <w:t>0.894</w:t>
            </w:r>
          </w:p>
        </w:tc>
        <w:tc>
          <w:tcPr>
            <w:tcW w:w="0" w:type="auto"/>
            <w:vAlign w:val="center"/>
          </w:tcPr>
          <w:p w14:paraId="56175613" w14:textId="77777777" w:rsidR="004A13FE" w:rsidRPr="004A13FE" w:rsidRDefault="004A13FE" w:rsidP="005E7AD9">
            <w:pPr>
              <w:spacing w:line="278" w:lineRule="auto"/>
              <w:cnfStyle w:val="000000100000" w:firstRow="0" w:lastRow="0" w:firstColumn="0" w:lastColumn="0" w:oddVBand="0" w:evenVBand="0" w:oddHBand="1" w:evenHBand="0" w:firstRowFirstColumn="0" w:firstRowLastColumn="0" w:lastRowFirstColumn="0" w:lastRowLastColumn="0"/>
            </w:pPr>
            <w:r w:rsidRPr="004A13FE">
              <w:t>0.876</w:t>
            </w:r>
          </w:p>
        </w:tc>
        <w:tc>
          <w:tcPr>
            <w:tcW w:w="0" w:type="auto"/>
            <w:vAlign w:val="center"/>
          </w:tcPr>
          <w:p w14:paraId="584E014D" w14:textId="77777777" w:rsidR="004A13FE" w:rsidRPr="004A13FE" w:rsidRDefault="004A13FE" w:rsidP="005E7AD9">
            <w:pPr>
              <w:spacing w:line="278" w:lineRule="auto"/>
              <w:cnfStyle w:val="000000100000" w:firstRow="0" w:lastRow="0" w:firstColumn="0" w:lastColumn="0" w:oddVBand="0" w:evenVBand="0" w:oddHBand="1" w:evenHBand="0" w:firstRowFirstColumn="0" w:firstRowLastColumn="0" w:lastRowFirstColumn="0" w:lastRowLastColumn="0"/>
            </w:pPr>
            <w:r w:rsidRPr="004A13FE">
              <w:t>-41.56</w:t>
            </w:r>
          </w:p>
        </w:tc>
        <w:tc>
          <w:tcPr>
            <w:tcW w:w="0" w:type="auto"/>
            <w:vAlign w:val="center"/>
          </w:tcPr>
          <w:p w14:paraId="4394BE1D" w14:textId="77777777" w:rsidR="004A13FE" w:rsidRPr="004A13FE" w:rsidRDefault="004A13FE" w:rsidP="005E7AD9">
            <w:pPr>
              <w:spacing w:line="278" w:lineRule="auto"/>
              <w:cnfStyle w:val="000000100000" w:firstRow="0" w:lastRow="0" w:firstColumn="0" w:lastColumn="0" w:oddVBand="0" w:evenVBand="0" w:oddHBand="1" w:evenHBand="0" w:firstRowFirstColumn="0" w:firstRowLastColumn="0" w:lastRowFirstColumn="0" w:lastRowLastColumn="0"/>
            </w:pPr>
            <w:r w:rsidRPr="004A13FE">
              <w:t>-35.78</w:t>
            </w:r>
          </w:p>
        </w:tc>
        <w:tc>
          <w:tcPr>
            <w:tcW w:w="0" w:type="auto"/>
            <w:vAlign w:val="center"/>
          </w:tcPr>
          <w:p w14:paraId="3C4E41E4" w14:textId="77777777" w:rsidR="004A13FE" w:rsidRPr="004A13FE" w:rsidRDefault="004A13FE" w:rsidP="005E7AD9">
            <w:pPr>
              <w:spacing w:line="278" w:lineRule="auto"/>
              <w:cnfStyle w:val="000000100000" w:firstRow="0" w:lastRow="0" w:firstColumn="0" w:lastColumn="0" w:oddVBand="0" w:evenVBand="0" w:oddHBand="1" w:evenHBand="0" w:firstRowFirstColumn="0" w:firstRowLastColumn="0" w:lastRowFirstColumn="0" w:lastRowLastColumn="0"/>
            </w:pPr>
            <w:r w:rsidRPr="004A13FE">
              <w:t>0.315</w:t>
            </w:r>
          </w:p>
        </w:tc>
        <w:tc>
          <w:tcPr>
            <w:tcW w:w="0" w:type="auto"/>
            <w:vAlign w:val="center"/>
          </w:tcPr>
          <w:p w14:paraId="21429C20" w14:textId="77777777" w:rsidR="004A13FE" w:rsidRPr="004A13FE" w:rsidRDefault="004A13FE" w:rsidP="005E7AD9">
            <w:pPr>
              <w:spacing w:line="278" w:lineRule="auto"/>
              <w:cnfStyle w:val="000000100000" w:firstRow="0" w:lastRow="0" w:firstColumn="0" w:lastColumn="0" w:oddVBand="0" w:evenVBand="0" w:oddHBand="1" w:evenHBand="0" w:firstRowFirstColumn="0" w:firstRowLastColumn="0" w:lastRowFirstColumn="0" w:lastRowLastColumn="0"/>
            </w:pPr>
            <w:r w:rsidRPr="004A13FE">
              <w:t>78.92***</w:t>
            </w:r>
          </w:p>
        </w:tc>
      </w:tr>
    </w:tbl>
    <w:p w14:paraId="5AA9CCEF" w14:textId="77777777" w:rsidR="004A13FE" w:rsidRPr="004A13FE" w:rsidRDefault="004A13FE" w:rsidP="00287B8A">
      <w:pPr>
        <w:spacing w:after="0"/>
        <w:jc w:val="both"/>
      </w:pPr>
      <w:r w:rsidRPr="004A13FE">
        <w:rPr>
          <w:b/>
        </w:rPr>
        <w:t>Notes:</w:t>
      </w:r>
    </w:p>
    <w:p w14:paraId="3F27D6FF" w14:textId="77777777" w:rsidR="004A13FE" w:rsidRPr="004A13FE" w:rsidRDefault="004A13FE" w:rsidP="00287B8A">
      <w:pPr>
        <w:numPr>
          <w:ilvl w:val="0"/>
          <w:numId w:val="9"/>
        </w:numPr>
        <w:spacing w:after="0"/>
        <w:jc w:val="both"/>
      </w:pPr>
      <w:r w:rsidRPr="004A13FE">
        <w:t>*** p &lt; 0.001</w:t>
      </w:r>
    </w:p>
    <w:p w14:paraId="766FDD3C" w14:textId="77777777" w:rsidR="004A13FE" w:rsidRPr="004A13FE" w:rsidRDefault="004A13FE" w:rsidP="00287B8A">
      <w:pPr>
        <w:numPr>
          <w:ilvl w:val="0"/>
          <w:numId w:val="9"/>
        </w:numPr>
        <w:spacing w:after="0"/>
        <w:jc w:val="both"/>
      </w:pPr>
      <w:r w:rsidRPr="004A13FE">
        <w:t xml:space="preserve">Time-varying (Selective </w:t>
      </w:r>
      <w:proofErr w:type="gramStart"/>
      <w:r w:rsidRPr="004A13FE">
        <w:t>S,C</w:t>
      </w:r>
      <w:proofErr w:type="gramEnd"/>
      <w:r w:rsidRPr="004A13FE">
        <w:t>,I) specification demonstrates superior model parsimony compared to full six-domain interactions, with better AIC (-79.77 vs -73.42) and BIC (-62.89 vs -51.23) despite minimal R² difference (0.984 vs 0.985)</w:t>
      </w:r>
    </w:p>
    <w:p w14:paraId="3C873684" w14:textId="77777777" w:rsidR="004A13FE" w:rsidRPr="004A13FE" w:rsidRDefault="004A13FE" w:rsidP="00287B8A">
      <w:pPr>
        <w:numPr>
          <w:ilvl w:val="0"/>
          <w:numId w:val="9"/>
        </w:numPr>
        <w:spacing w:after="0"/>
        <w:jc w:val="both"/>
      </w:pPr>
      <w:r w:rsidRPr="004A13FE">
        <w:t>Full six-domain interaction model exhibits multicollinearity concerns with VIF exceeding 8.0 for Exposure and Housing interaction terms</w:t>
      </w:r>
    </w:p>
    <w:p w14:paraId="6FF62BCC" w14:textId="56C09E5A" w:rsidR="004A13FE" w:rsidRPr="004A13FE" w:rsidRDefault="004A13FE" w:rsidP="00287B8A">
      <w:pPr>
        <w:numPr>
          <w:ilvl w:val="0"/>
          <w:numId w:val="9"/>
        </w:numPr>
        <w:spacing w:after="0"/>
        <w:jc w:val="both"/>
      </w:pPr>
      <w:r w:rsidRPr="004A13FE">
        <w:lastRenderedPageBreak/>
        <w:t>Selective interaction specification balances model fit with parameter stability and degrees of freedom constraints given limited sample size (N=40)</w:t>
      </w:r>
    </w:p>
    <w:p w14:paraId="51FB1BE2" w14:textId="77777777" w:rsidR="004A13FE" w:rsidRPr="004A13FE" w:rsidRDefault="004A13FE" w:rsidP="004A13FE">
      <w:bookmarkStart w:id="1" w:name="a_2_machine_learning_model_specif_5d5d7c"/>
      <w:r w:rsidRPr="004A13FE">
        <w:rPr>
          <w:b/>
        </w:rPr>
        <w:t>A.2. Machine Learning Model Specifications</w:t>
      </w:r>
      <w:bookmarkEnd w:id="1"/>
    </w:p>
    <w:p w14:paraId="296980CC" w14:textId="77777777" w:rsidR="004A13FE" w:rsidRPr="004A13FE" w:rsidRDefault="004A13FE" w:rsidP="00287B8A">
      <w:pPr>
        <w:jc w:val="both"/>
      </w:pPr>
      <w:r w:rsidRPr="004A13FE">
        <w:t>Table S3 provides comprehensive documentation of all features used in the gradient boosting model (Equation 14), including preprocessing methods, data sources, and theoretical justification for each predictor. This transparency enables full reproducibility and facilitates interpretation of feature importance rankings presented in Figure 2 Panel C and Table 2.</w:t>
      </w:r>
    </w:p>
    <w:p w14:paraId="4F7EE7D4" w14:textId="77777777" w:rsidR="004A13FE" w:rsidRPr="005575F0" w:rsidRDefault="004A13FE" w:rsidP="004A13FE">
      <w:pPr>
        <w:rPr>
          <w:bCs/>
        </w:rPr>
      </w:pPr>
      <w:r w:rsidRPr="004A13FE">
        <w:rPr>
          <w:b/>
        </w:rPr>
        <w:t xml:space="preserve">Table S3. </w:t>
      </w:r>
      <w:r w:rsidRPr="005575F0">
        <w:rPr>
          <w:bCs/>
        </w:rPr>
        <w:t>Complete feature specifications and preprocessing for gradient boosting model (N=9 features)</w:t>
      </w:r>
    </w:p>
    <w:tbl>
      <w:tblPr>
        <w:tblStyle w:val="PlainTable2"/>
        <w:tblW w:w="0" w:type="auto"/>
        <w:tblLayout w:type="fixed"/>
        <w:tblLook w:val="04A0" w:firstRow="1" w:lastRow="0" w:firstColumn="1" w:lastColumn="0" w:noHBand="0" w:noVBand="1"/>
      </w:tblPr>
      <w:tblGrid>
        <w:gridCol w:w="1747"/>
        <w:gridCol w:w="1316"/>
        <w:gridCol w:w="1804"/>
        <w:gridCol w:w="1433"/>
        <w:gridCol w:w="3060"/>
      </w:tblGrid>
      <w:tr w:rsidR="004A13FE" w:rsidRPr="005575F0" w14:paraId="56B73A8E" w14:textId="77777777" w:rsidTr="005575F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7" w:type="dxa"/>
            <w:vAlign w:val="center"/>
          </w:tcPr>
          <w:p w14:paraId="52908210" w14:textId="77777777" w:rsidR="004A13FE" w:rsidRPr="005575F0" w:rsidRDefault="004A13FE" w:rsidP="005575F0">
            <w:pPr>
              <w:spacing w:line="278" w:lineRule="auto"/>
              <w:rPr>
                <w:rFonts w:cs="Times New Roman"/>
                <w:szCs w:val="22"/>
              </w:rPr>
            </w:pPr>
            <w:r w:rsidRPr="005575F0">
              <w:rPr>
                <w:rFonts w:cs="Times New Roman"/>
                <w:szCs w:val="22"/>
              </w:rPr>
              <w:t>Feature</w:t>
            </w:r>
          </w:p>
        </w:tc>
        <w:tc>
          <w:tcPr>
            <w:tcW w:w="1316" w:type="dxa"/>
            <w:vAlign w:val="center"/>
          </w:tcPr>
          <w:p w14:paraId="0CDA75AF" w14:textId="77777777" w:rsidR="004A13FE" w:rsidRPr="005575F0" w:rsidRDefault="004A13FE" w:rsidP="005575F0">
            <w:pPr>
              <w:spacing w:line="278" w:lineRule="auto"/>
              <w:cnfStyle w:val="100000000000" w:firstRow="1" w:lastRow="0" w:firstColumn="0" w:lastColumn="0" w:oddVBand="0" w:evenVBand="0" w:oddHBand="0" w:evenHBand="0" w:firstRowFirstColumn="0" w:firstRowLastColumn="0" w:lastRowFirstColumn="0" w:lastRowLastColumn="0"/>
              <w:rPr>
                <w:rFonts w:cs="Times New Roman"/>
                <w:szCs w:val="22"/>
              </w:rPr>
            </w:pPr>
            <w:r w:rsidRPr="005575F0">
              <w:rPr>
                <w:rFonts w:cs="Times New Roman"/>
                <w:szCs w:val="22"/>
              </w:rPr>
              <w:t>Importance</w:t>
            </w:r>
          </w:p>
        </w:tc>
        <w:tc>
          <w:tcPr>
            <w:tcW w:w="1804" w:type="dxa"/>
            <w:vAlign w:val="center"/>
          </w:tcPr>
          <w:p w14:paraId="33E17432" w14:textId="77777777" w:rsidR="004A13FE" w:rsidRPr="005575F0" w:rsidRDefault="004A13FE" w:rsidP="005575F0">
            <w:pPr>
              <w:spacing w:line="278" w:lineRule="auto"/>
              <w:cnfStyle w:val="100000000000" w:firstRow="1" w:lastRow="0" w:firstColumn="0" w:lastColumn="0" w:oddVBand="0" w:evenVBand="0" w:oddHBand="0" w:evenHBand="0" w:firstRowFirstColumn="0" w:firstRowLastColumn="0" w:lastRowFirstColumn="0" w:lastRowLastColumn="0"/>
              <w:rPr>
                <w:rFonts w:cs="Times New Roman"/>
                <w:szCs w:val="22"/>
              </w:rPr>
            </w:pPr>
            <w:r w:rsidRPr="005575F0">
              <w:rPr>
                <w:rFonts w:cs="Times New Roman"/>
                <w:szCs w:val="22"/>
              </w:rPr>
              <w:t>Preprocessing</w:t>
            </w:r>
          </w:p>
        </w:tc>
        <w:tc>
          <w:tcPr>
            <w:tcW w:w="1433" w:type="dxa"/>
            <w:vAlign w:val="center"/>
          </w:tcPr>
          <w:p w14:paraId="6B336FCA" w14:textId="77777777" w:rsidR="004A13FE" w:rsidRPr="005575F0" w:rsidRDefault="004A13FE" w:rsidP="005575F0">
            <w:pPr>
              <w:spacing w:line="278" w:lineRule="auto"/>
              <w:cnfStyle w:val="100000000000" w:firstRow="1" w:lastRow="0" w:firstColumn="0" w:lastColumn="0" w:oddVBand="0" w:evenVBand="0" w:oddHBand="0" w:evenHBand="0" w:firstRowFirstColumn="0" w:firstRowLastColumn="0" w:lastRowFirstColumn="0" w:lastRowLastColumn="0"/>
              <w:rPr>
                <w:rFonts w:cs="Times New Roman"/>
                <w:szCs w:val="22"/>
              </w:rPr>
            </w:pPr>
            <w:r w:rsidRPr="005575F0">
              <w:rPr>
                <w:rFonts w:cs="Times New Roman"/>
                <w:szCs w:val="22"/>
              </w:rPr>
              <w:t>EUROSTAT code</w:t>
            </w:r>
          </w:p>
        </w:tc>
        <w:tc>
          <w:tcPr>
            <w:tcW w:w="3060" w:type="dxa"/>
            <w:vAlign w:val="center"/>
          </w:tcPr>
          <w:p w14:paraId="2F54791E" w14:textId="77777777" w:rsidR="004A13FE" w:rsidRPr="005575F0" w:rsidRDefault="004A13FE" w:rsidP="005575F0">
            <w:pPr>
              <w:spacing w:line="278" w:lineRule="auto"/>
              <w:cnfStyle w:val="100000000000" w:firstRow="1" w:lastRow="0" w:firstColumn="0" w:lastColumn="0" w:oddVBand="0" w:evenVBand="0" w:oddHBand="0" w:evenHBand="0" w:firstRowFirstColumn="0" w:firstRowLastColumn="0" w:lastRowFirstColumn="0" w:lastRowLastColumn="0"/>
              <w:rPr>
                <w:rFonts w:cs="Times New Roman"/>
                <w:szCs w:val="22"/>
              </w:rPr>
            </w:pPr>
            <w:r w:rsidRPr="005575F0">
              <w:rPr>
                <w:rFonts w:cs="Times New Roman"/>
                <w:szCs w:val="22"/>
              </w:rPr>
              <w:t>Theoretical rationale</w:t>
            </w:r>
          </w:p>
        </w:tc>
      </w:tr>
      <w:tr w:rsidR="004A13FE" w:rsidRPr="005575F0" w14:paraId="7D540828" w14:textId="77777777" w:rsidTr="005575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7" w:type="dxa"/>
            <w:vAlign w:val="center"/>
          </w:tcPr>
          <w:p w14:paraId="4E4E3E70" w14:textId="77777777" w:rsidR="004A13FE" w:rsidRPr="005575F0" w:rsidRDefault="004A13FE" w:rsidP="005575F0">
            <w:pPr>
              <w:spacing w:line="278" w:lineRule="auto"/>
              <w:rPr>
                <w:rFonts w:cs="Times New Roman"/>
                <w:b w:val="0"/>
                <w:bCs w:val="0"/>
                <w:szCs w:val="22"/>
              </w:rPr>
            </w:pPr>
            <w:r w:rsidRPr="005575F0">
              <w:rPr>
                <w:rFonts w:cs="Times New Roman"/>
                <w:b w:val="0"/>
                <w:bCs w:val="0"/>
                <w:szCs w:val="22"/>
              </w:rPr>
              <w:t>Overcrowding rate</w:t>
            </w:r>
          </w:p>
        </w:tc>
        <w:tc>
          <w:tcPr>
            <w:tcW w:w="1316" w:type="dxa"/>
            <w:vAlign w:val="center"/>
          </w:tcPr>
          <w:p w14:paraId="2ABE3B43" w14:textId="77777777" w:rsidR="004A13FE" w:rsidRPr="005575F0" w:rsidRDefault="004A13FE" w:rsidP="005575F0">
            <w:pPr>
              <w:spacing w:line="278" w:lineRule="auto"/>
              <w:cnfStyle w:val="000000100000" w:firstRow="0" w:lastRow="0" w:firstColumn="0" w:lastColumn="0" w:oddVBand="0" w:evenVBand="0" w:oddHBand="1" w:evenHBand="0" w:firstRowFirstColumn="0" w:firstRowLastColumn="0" w:lastRowFirstColumn="0" w:lastRowLastColumn="0"/>
              <w:rPr>
                <w:rFonts w:cs="Times New Roman"/>
                <w:szCs w:val="22"/>
              </w:rPr>
            </w:pPr>
            <w:r w:rsidRPr="005575F0">
              <w:rPr>
                <w:rFonts w:cs="Times New Roman"/>
                <w:szCs w:val="22"/>
              </w:rPr>
              <w:t>0.560</w:t>
            </w:r>
          </w:p>
        </w:tc>
        <w:tc>
          <w:tcPr>
            <w:tcW w:w="1804" w:type="dxa"/>
            <w:vAlign w:val="center"/>
          </w:tcPr>
          <w:p w14:paraId="5EF43462" w14:textId="77777777" w:rsidR="004A13FE" w:rsidRPr="005575F0" w:rsidRDefault="004A13FE" w:rsidP="005575F0">
            <w:pPr>
              <w:spacing w:line="278" w:lineRule="auto"/>
              <w:cnfStyle w:val="000000100000" w:firstRow="0" w:lastRow="0" w:firstColumn="0" w:lastColumn="0" w:oddVBand="0" w:evenVBand="0" w:oddHBand="1" w:evenHBand="0" w:firstRowFirstColumn="0" w:firstRowLastColumn="0" w:lastRowFirstColumn="0" w:lastRowLastColumn="0"/>
              <w:rPr>
                <w:rFonts w:cs="Times New Roman"/>
                <w:szCs w:val="22"/>
              </w:rPr>
            </w:pPr>
            <w:r w:rsidRPr="005575F0">
              <w:rPr>
                <w:rFonts w:cs="Times New Roman"/>
                <w:szCs w:val="22"/>
              </w:rPr>
              <w:t>Z-score standardization (Eq. 6)</w:t>
            </w:r>
          </w:p>
        </w:tc>
        <w:tc>
          <w:tcPr>
            <w:tcW w:w="1433" w:type="dxa"/>
            <w:vAlign w:val="center"/>
          </w:tcPr>
          <w:p w14:paraId="598A7289" w14:textId="77777777" w:rsidR="004A13FE" w:rsidRPr="005575F0" w:rsidRDefault="004A13FE" w:rsidP="005575F0">
            <w:pPr>
              <w:spacing w:line="278" w:lineRule="auto"/>
              <w:cnfStyle w:val="000000100000" w:firstRow="0" w:lastRow="0" w:firstColumn="0" w:lastColumn="0" w:oddVBand="0" w:evenVBand="0" w:oddHBand="1" w:evenHBand="0" w:firstRowFirstColumn="0" w:firstRowLastColumn="0" w:lastRowFirstColumn="0" w:lastRowLastColumn="0"/>
              <w:rPr>
                <w:rFonts w:cs="Times New Roman"/>
                <w:szCs w:val="22"/>
              </w:rPr>
            </w:pPr>
            <w:r w:rsidRPr="005575F0">
              <w:rPr>
                <w:rFonts w:cs="Times New Roman"/>
                <w:szCs w:val="22"/>
              </w:rPr>
              <w:t>ilc_lvho05a</w:t>
            </w:r>
          </w:p>
        </w:tc>
        <w:tc>
          <w:tcPr>
            <w:tcW w:w="3060" w:type="dxa"/>
            <w:vAlign w:val="center"/>
          </w:tcPr>
          <w:p w14:paraId="2F58D0EE" w14:textId="77777777" w:rsidR="004A13FE" w:rsidRPr="005575F0" w:rsidRDefault="004A13FE" w:rsidP="005575F0">
            <w:pPr>
              <w:spacing w:line="278" w:lineRule="auto"/>
              <w:cnfStyle w:val="000000100000" w:firstRow="0" w:lastRow="0" w:firstColumn="0" w:lastColumn="0" w:oddVBand="0" w:evenVBand="0" w:oddHBand="1" w:evenHBand="0" w:firstRowFirstColumn="0" w:firstRowLastColumn="0" w:lastRowFirstColumn="0" w:lastRowLastColumn="0"/>
              <w:rPr>
                <w:rFonts w:cs="Times New Roman"/>
                <w:szCs w:val="22"/>
              </w:rPr>
            </w:pPr>
            <w:r w:rsidRPr="005575F0">
              <w:rPr>
                <w:rFonts w:cs="Times New Roman"/>
                <w:szCs w:val="22"/>
              </w:rPr>
              <w:t>Housing stress amplifies socioeconomic vulnerability through inadequate living conditions</w:t>
            </w:r>
          </w:p>
        </w:tc>
      </w:tr>
      <w:tr w:rsidR="004A13FE" w:rsidRPr="005575F0" w14:paraId="3E66FABE" w14:textId="77777777" w:rsidTr="005575F0">
        <w:tc>
          <w:tcPr>
            <w:cnfStyle w:val="001000000000" w:firstRow="0" w:lastRow="0" w:firstColumn="1" w:lastColumn="0" w:oddVBand="0" w:evenVBand="0" w:oddHBand="0" w:evenHBand="0" w:firstRowFirstColumn="0" w:firstRowLastColumn="0" w:lastRowFirstColumn="0" w:lastRowLastColumn="0"/>
            <w:tcW w:w="1747" w:type="dxa"/>
            <w:vAlign w:val="center"/>
          </w:tcPr>
          <w:p w14:paraId="1BC9F499" w14:textId="77777777" w:rsidR="004A13FE" w:rsidRPr="005575F0" w:rsidRDefault="004A13FE" w:rsidP="005575F0">
            <w:pPr>
              <w:spacing w:line="278" w:lineRule="auto"/>
              <w:rPr>
                <w:rFonts w:cs="Times New Roman"/>
                <w:b w:val="0"/>
                <w:bCs w:val="0"/>
                <w:szCs w:val="22"/>
              </w:rPr>
            </w:pPr>
            <w:r w:rsidRPr="005575F0">
              <w:rPr>
                <w:rFonts w:cs="Times New Roman"/>
                <w:b w:val="0"/>
                <w:bCs w:val="0"/>
                <w:szCs w:val="22"/>
              </w:rPr>
              <w:t>Unmet medical needs</w:t>
            </w:r>
          </w:p>
        </w:tc>
        <w:tc>
          <w:tcPr>
            <w:tcW w:w="1316" w:type="dxa"/>
            <w:vAlign w:val="center"/>
          </w:tcPr>
          <w:p w14:paraId="2DB9540B" w14:textId="77777777" w:rsidR="004A13FE" w:rsidRPr="005575F0" w:rsidRDefault="004A13FE" w:rsidP="005575F0">
            <w:pPr>
              <w:spacing w:line="278" w:lineRule="auto"/>
              <w:cnfStyle w:val="000000000000" w:firstRow="0" w:lastRow="0" w:firstColumn="0" w:lastColumn="0" w:oddVBand="0" w:evenVBand="0" w:oddHBand="0" w:evenHBand="0" w:firstRowFirstColumn="0" w:firstRowLastColumn="0" w:lastRowFirstColumn="0" w:lastRowLastColumn="0"/>
              <w:rPr>
                <w:rFonts w:cs="Times New Roman"/>
                <w:szCs w:val="22"/>
              </w:rPr>
            </w:pPr>
            <w:r w:rsidRPr="005575F0">
              <w:rPr>
                <w:rFonts w:cs="Times New Roman"/>
                <w:szCs w:val="22"/>
              </w:rPr>
              <w:t>0.285</w:t>
            </w:r>
          </w:p>
        </w:tc>
        <w:tc>
          <w:tcPr>
            <w:tcW w:w="1804" w:type="dxa"/>
            <w:vAlign w:val="center"/>
          </w:tcPr>
          <w:p w14:paraId="39DA0842" w14:textId="77777777" w:rsidR="004A13FE" w:rsidRPr="005575F0" w:rsidRDefault="004A13FE" w:rsidP="005575F0">
            <w:pPr>
              <w:spacing w:line="278" w:lineRule="auto"/>
              <w:cnfStyle w:val="000000000000" w:firstRow="0" w:lastRow="0" w:firstColumn="0" w:lastColumn="0" w:oddVBand="0" w:evenVBand="0" w:oddHBand="0" w:evenHBand="0" w:firstRowFirstColumn="0" w:firstRowLastColumn="0" w:lastRowFirstColumn="0" w:lastRowLastColumn="0"/>
              <w:rPr>
                <w:rFonts w:cs="Times New Roman"/>
                <w:szCs w:val="22"/>
              </w:rPr>
            </w:pPr>
            <w:r w:rsidRPr="005575F0">
              <w:rPr>
                <w:rFonts w:cs="Times New Roman"/>
                <w:szCs w:val="22"/>
              </w:rPr>
              <w:t>Z-score standardization (Eq. 6)</w:t>
            </w:r>
          </w:p>
        </w:tc>
        <w:tc>
          <w:tcPr>
            <w:tcW w:w="1433" w:type="dxa"/>
            <w:vAlign w:val="center"/>
          </w:tcPr>
          <w:p w14:paraId="7C7B92C8" w14:textId="77777777" w:rsidR="004A13FE" w:rsidRPr="005575F0" w:rsidRDefault="004A13FE" w:rsidP="005575F0">
            <w:pPr>
              <w:spacing w:line="278" w:lineRule="auto"/>
              <w:cnfStyle w:val="000000000000" w:firstRow="0" w:lastRow="0" w:firstColumn="0" w:lastColumn="0" w:oddVBand="0" w:evenVBand="0" w:oddHBand="0" w:evenHBand="0" w:firstRowFirstColumn="0" w:firstRowLastColumn="0" w:lastRowFirstColumn="0" w:lastRowLastColumn="0"/>
              <w:rPr>
                <w:rFonts w:cs="Times New Roman"/>
                <w:szCs w:val="22"/>
              </w:rPr>
            </w:pPr>
            <w:r w:rsidRPr="005575F0">
              <w:rPr>
                <w:rFonts w:cs="Times New Roman"/>
                <w:szCs w:val="22"/>
              </w:rPr>
              <w:t>hlth_silc08</w:t>
            </w:r>
          </w:p>
        </w:tc>
        <w:tc>
          <w:tcPr>
            <w:tcW w:w="3060" w:type="dxa"/>
            <w:vAlign w:val="center"/>
          </w:tcPr>
          <w:p w14:paraId="2BBAF573" w14:textId="77777777" w:rsidR="004A13FE" w:rsidRPr="005575F0" w:rsidRDefault="004A13FE" w:rsidP="005575F0">
            <w:pPr>
              <w:spacing w:line="278" w:lineRule="auto"/>
              <w:cnfStyle w:val="000000000000" w:firstRow="0" w:lastRow="0" w:firstColumn="0" w:lastColumn="0" w:oddVBand="0" w:evenVBand="0" w:oddHBand="0" w:evenHBand="0" w:firstRowFirstColumn="0" w:firstRowLastColumn="0" w:lastRowFirstColumn="0" w:lastRowLastColumn="0"/>
              <w:rPr>
                <w:rFonts w:cs="Times New Roman"/>
                <w:szCs w:val="22"/>
              </w:rPr>
            </w:pPr>
            <w:r w:rsidRPr="005575F0">
              <w:rPr>
                <w:rFonts w:cs="Times New Roman"/>
                <w:szCs w:val="22"/>
              </w:rPr>
              <w:t>Healthcare access gaps constrain population wellbeing and adaptive capacity</w:t>
            </w:r>
          </w:p>
        </w:tc>
      </w:tr>
      <w:tr w:rsidR="004A13FE" w:rsidRPr="005575F0" w14:paraId="54336437" w14:textId="77777777" w:rsidTr="005575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7" w:type="dxa"/>
            <w:vAlign w:val="center"/>
          </w:tcPr>
          <w:p w14:paraId="0FAE2D2F" w14:textId="77777777" w:rsidR="004A13FE" w:rsidRPr="005575F0" w:rsidRDefault="004A13FE" w:rsidP="005575F0">
            <w:pPr>
              <w:spacing w:line="278" w:lineRule="auto"/>
              <w:rPr>
                <w:rFonts w:cs="Times New Roman"/>
                <w:b w:val="0"/>
                <w:bCs w:val="0"/>
                <w:szCs w:val="22"/>
              </w:rPr>
            </w:pPr>
            <w:r w:rsidRPr="005575F0">
              <w:rPr>
                <w:rFonts w:cs="Times New Roman"/>
                <w:b w:val="0"/>
                <w:bCs w:val="0"/>
                <w:szCs w:val="22"/>
              </w:rPr>
              <w:t>Wastewater treatment coverage</w:t>
            </w:r>
          </w:p>
        </w:tc>
        <w:tc>
          <w:tcPr>
            <w:tcW w:w="1316" w:type="dxa"/>
            <w:vAlign w:val="center"/>
          </w:tcPr>
          <w:p w14:paraId="2808159B" w14:textId="77777777" w:rsidR="004A13FE" w:rsidRPr="005575F0" w:rsidRDefault="004A13FE" w:rsidP="005575F0">
            <w:pPr>
              <w:spacing w:line="278" w:lineRule="auto"/>
              <w:cnfStyle w:val="000000100000" w:firstRow="0" w:lastRow="0" w:firstColumn="0" w:lastColumn="0" w:oddVBand="0" w:evenVBand="0" w:oddHBand="1" w:evenHBand="0" w:firstRowFirstColumn="0" w:firstRowLastColumn="0" w:lastRowFirstColumn="0" w:lastRowLastColumn="0"/>
              <w:rPr>
                <w:rFonts w:cs="Times New Roman"/>
                <w:szCs w:val="22"/>
              </w:rPr>
            </w:pPr>
            <w:r w:rsidRPr="005575F0">
              <w:rPr>
                <w:rFonts w:cs="Times New Roman"/>
                <w:szCs w:val="22"/>
              </w:rPr>
              <w:t>0.043</w:t>
            </w:r>
          </w:p>
        </w:tc>
        <w:tc>
          <w:tcPr>
            <w:tcW w:w="1804" w:type="dxa"/>
            <w:vAlign w:val="center"/>
          </w:tcPr>
          <w:p w14:paraId="59319141" w14:textId="77777777" w:rsidR="004A13FE" w:rsidRPr="005575F0" w:rsidRDefault="004A13FE" w:rsidP="005575F0">
            <w:pPr>
              <w:spacing w:line="278" w:lineRule="auto"/>
              <w:cnfStyle w:val="000000100000" w:firstRow="0" w:lastRow="0" w:firstColumn="0" w:lastColumn="0" w:oddVBand="0" w:evenVBand="0" w:oddHBand="1" w:evenHBand="0" w:firstRowFirstColumn="0" w:firstRowLastColumn="0" w:lastRowFirstColumn="0" w:lastRowLastColumn="0"/>
              <w:rPr>
                <w:rFonts w:cs="Times New Roman"/>
                <w:szCs w:val="22"/>
              </w:rPr>
            </w:pPr>
            <w:r w:rsidRPr="005575F0">
              <w:rPr>
                <w:rFonts w:cs="Times New Roman"/>
                <w:szCs w:val="22"/>
              </w:rPr>
              <w:t>Z-score standardization (Eq. 6)</w:t>
            </w:r>
          </w:p>
        </w:tc>
        <w:tc>
          <w:tcPr>
            <w:tcW w:w="1433" w:type="dxa"/>
            <w:vAlign w:val="center"/>
          </w:tcPr>
          <w:p w14:paraId="5D9E626C" w14:textId="77777777" w:rsidR="004A13FE" w:rsidRPr="005575F0" w:rsidRDefault="004A13FE" w:rsidP="005575F0">
            <w:pPr>
              <w:spacing w:line="278" w:lineRule="auto"/>
              <w:cnfStyle w:val="000000100000" w:firstRow="0" w:lastRow="0" w:firstColumn="0" w:lastColumn="0" w:oddVBand="0" w:evenVBand="0" w:oddHBand="1" w:evenHBand="0" w:firstRowFirstColumn="0" w:firstRowLastColumn="0" w:lastRowFirstColumn="0" w:lastRowLastColumn="0"/>
              <w:rPr>
                <w:rFonts w:cs="Times New Roman"/>
                <w:szCs w:val="22"/>
              </w:rPr>
            </w:pPr>
            <w:r w:rsidRPr="005575F0">
              <w:rPr>
                <w:rFonts w:cs="Times New Roman"/>
                <w:szCs w:val="22"/>
              </w:rPr>
              <w:t>sdg_06_10</w:t>
            </w:r>
          </w:p>
        </w:tc>
        <w:tc>
          <w:tcPr>
            <w:tcW w:w="3060" w:type="dxa"/>
            <w:vAlign w:val="center"/>
          </w:tcPr>
          <w:p w14:paraId="2032B416" w14:textId="77777777" w:rsidR="004A13FE" w:rsidRPr="005575F0" w:rsidRDefault="004A13FE" w:rsidP="005575F0">
            <w:pPr>
              <w:spacing w:line="278" w:lineRule="auto"/>
              <w:cnfStyle w:val="000000100000" w:firstRow="0" w:lastRow="0" w:firstColumn="0" w:lastColumn="0" w:oddVBand="0" w:evenVBand="0" w:oddHBand="1" w:evenHBand="0" w:firstRowFirstColumn="0" w:firstRowLastColumn="0" w:lastRowFirstColumn="0" w:lastRowLastColumn="0"/>
              <w:rPr>
                <w:rFonts w:cs="Times New Roman"/>
                <w:szCs w:val="22"/>
              </w:rPr>
            </w:pPr>
            <w:r w:rsidRPr="005575F0">
              <w:rPr>
                <w:rFonts w:cs="Times New Roman"/>
                <w:szCs w:val="22"/>
              </w:rPr>
              <w:t>Urban infrastructure quality supports public health and service provision</w:t>
            </w:r>
          </w:p>
        </w:tc>
      </w:tr>
      <w:tr w:rsidR="004A13FE" w:rsidRPr="005575F0" w14:paraId="41D0C082" w14:textId="77777777" w:rsidTr="005575F0">
        <w:tc>
          <w:tcPr>
            <w:cnfStyle w:val="001000000000" w:firstRow="0" w:lastRow="0" w:firstColumn="1" w:lastColumn="0" w:oddVBand="0" w:evenVBand="0" w:oddHBand="0" w:evenHBand="0" w:firstRowFirstColumn="0" w:firstRowLastColumn="0" w:lastRowFirstColumn="0" w:lastRowLastColumn="0"/>
            <w:tcW w:w="1747" w:type="dxa"/>
            <w:vAlign w:val="center"/>
          </w:tcPr>
          <w:p w14:paraId="529882F9" w14:textId="77777777" w:rsidR="004A13FE" w:rsidRPr="005575F0" w:rsidRDefault="004A13FE" w:rsidP="005575F0">
            <w:pPr>
              <w:spacing w:line="278" w:lineRule="auto"/>
              <w:rPr>
                <w:rFonts w:cs="Times New Roman"/>
                <w:b w:val="0"/>
                <w:bCs w:val="0"/>
                <w:szCs w:val="22"/>
              </w:rPr>
            </w:pPr>
            <w:r w:rsidRPr="005575F0">
              <w:rPr>
                <w:rFonts w:cs="Times New Roman"/>
                <w:b w:val="0"/>
                <w:bCs w:val="0"/>
                <w:szCs w:val="22"/>
              </w:rPr>
              <w:t>Hospital beds per 100k</w:t>
            </w:r>
          </w:p>
        </w:tc>
        <w:tc>
          <w:tcPr>
            <w:tcW w:w="1316" w:type="dxa"/>
            <w:vAlign w:val="center"/>
          </w:tcPr>
          <w:p w14:paraId="3FE56100" w14:textId="77777777" w:rsidR="004A13FE" w:rsidRPr="005575F0" w:rsidRDefault="004A13FE" w:rsidP="005575F0">
            <w:pPr>
              <w:spacing w:line="278" w:lineRule="auto"/>
              <w:cnfStyle w:val="000000000000" w:firstRow="0" w:lastRow="0" w:firstColumn="0" w:lastColumn="0" w:oddVBand="0" w:evenVBand="0" w:oddHBand="0" w:evenHBand="0" w:firstRowFirstColumn="0" w:firstRowLastColumn="0" w:lastRowFirstColumn="0" w:lastRowLastColumn="0"/>
              <w:rPr>
                <w:rFonts w:cs="Times New Roman"/>
                <w:szCs w:val="22"/>
              </w:rPr>
            </w:pPr>
            <w:r w:rsidRPr="005575F0">
              <w:rPr>
                <w:rFonts w:cs="Times New Roman"/>
                <w:szCs w:val="22"/>
              </w:rPr>
              <w:t>0.041</w:t>
            </w:r>
          </w:p>
        </w:tc>
        <w:tc>
          <w:tcPr>
            <w:tcW w:w="1804" w:type="dxa"/>
            <w:vAlign w:val="center"/>
          </w:tcPr>
          <w:p w14:paraId="5DC70EF8" w14:textId="77777777" w:rsidR="004A13FE" w:rsidRPr="005575F0" w:rsidRDefault="004A13FE" w:rsidP="005575F0">
            <w:pPr>
              <w:spacing w:line="278" w:lineRule="auto"/>
              <w:cnfStyle w:val="000000000000" w:firstRow="0" w:lastRow="0" w:firstColumn="0" w:lastColumn="0" w:oddVBand="0" w:evenVBand="0" w:oddHBand="0" w:evenHBand="0" w:firstRowFirstColumn="0" w:firstRowLastColumn="0" w:lastRowFirstColumn="0" w:lastRowLastColumn="0"/>
              <w:rPr>
                <w:rFonts w:cs="Times New Roman"/>
                <w:szCs w:val="22"/>
              </w:rPr>
            </w:pPr>
            <w:r w:rsidRPr="005575F0">
              <w:rPr>
                <w:rFonts w:cs="Times New Roman"/>
                <w:szCs w:val="22"/>
              </w:rPr>
              <w:t>Z-score standardization (Eq. 6)</w:t>
            </w:r>
          </w:p>
        </w:tc>
        <w:tc>
          <w:tcPr>
            <w:tcW w:w="1433" w:type="dxa"/>
            <w:vAlign w:val="center"/>
          </w:tcPr>
          <w:p w14:paraId="3896355B" w14:textId="77777777" w:rsidR="004A13FE" w:rsidRPr="005575F0" w:rsidRDefault="004A13FE" w:rsidP="005575F0">
            <w:pPr>
              <w:spacing w:line="278" w:lineRule="auto"/>
              <w:cnfStyle w:val="000000000000" w:firstRow="0" w:lastRow="0" w:firstColumn="0" w:lastColumn="0" w:oddVBand="0" w:evenVBand="0" w:oddHBand="0" w:evenHBand="0" w:firstRowFirstColumn="0" w:firstRowLastColumn="0" w:lastRowFirstColumn="0" w:lastRowLastColumn="0"/>
              <w:rPr>
                <w:rFonts w:cs="Times New Roman"/>
                <w:szCs w:val="22"/>
              </w:rPr>
            </w:pPr>
            <w:r w:rsidRPr="005575F0">
              <w:rPr>
                <w:rFonts w:cs="Times New Roman"/>
                <w:szCs w:val="22"/>
              </w:rPr>
              <w:t>hlth_rs_bdsrg2</w:t>
            </w:r>
          </w:p>
        </w:tc>
        <w:tc>
          <w:tcPr>
            <w:tcW w:w="3060" w:type="dxa"/>
            <w:vAlign w:val="center"/>
          </w:tcPr>
          <w:p w14:paraId="7589C829" w14:textId="77777777" w:rsidR="004A13FE" w:rsidRPr="005575F0" w:rsidRDefault="004A13FE" w:rsidP="005575F0">
            <w:pPr>
              <w:spacing w:line="278" w:lineRule="auto"/>
              <w:cnfStyle w:val="000000000000" w:firstRow="0" w:lastRow="0" w:firstColumn="0" w:lastColumn="0" w:oddVBand="0" w:evenVBand="0" w:oddHBand="0" w:evenHBand="0" w:firstRowFirstColumn="0" w:firstRowLastColumn="0" w:lastRowFirstColumn="0" w:lastRowLastColumn="0"/>
              <w:rPr>
                <w:rFonts w:cs="Times New Roman"/>
                <w:szCs w:val="22"/>
              </w:rPr>
            </w:pPr>
            <w:r w:rsidRPr="005575F0">
              <w:rPr>
                <w:rFonts w:cs="Times New Roman"/>
                <w:szCs w:val="22"/>
              </w:rPr>
              <w:t>Health system capacity supports population health resilience</w:t>
            </w:r>
          </w:p>
        </w:tc>
      </w:tr>
      <w:tr w:rsidR="004A13FE" w:rsidRPr="005575F0" w14:paraId="24B5D1EB" w14:textId="77777777" w:rsidTr="005575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7" w:type="dxa"/>
            <w:vAlign w:val="center"/>
          </w:tcPr>
          <w:p w14:paraId="00761F8F" w14:textId="58DC439B" w:rsidR="004A13FE" w:rsidRPr="005575F0" w:rsidRDefault="00FB2C32" w:rsidP="005575F0">
            <w:pPr>
              <w:spacing w:line="278" w:lineRule="auto"/>
              <w:rPr>
                <w:rFonts w:cs="Times New Roman"/>
                <w:b w:val="0"/>
                <w:bCs w:val="0"/>
                <w:szCs w:val="22"/>
              </w:rPr>
            </w:pPr>
            <w:r w:rsidRPr="005575F0">
              <w:rPr>
                <w:rFonts w:cs="Times New Roman"/>
                <w:b w:val="0"/>
                <w:bCs w:val="0"/>
                <w:szCs w:val="22"/>
              </w:rPr>
              <w:t>Low-income</w:t>
            </w:r>
            <w:r w:rsidR="004A13FE" w:rsidRPr="005575F0">
              <w:rPr>
                <w:rFonts w:cs="Times New Roman"/>
                <w:b w:val="0"/>
                <w:bCs w:val="0"/>
                <w:szCs w:val="22"/>
              </w:rPr>
              <w:t xml:space="preserve"> risk of poverty</w:t>
            </w:r>
          </w:p>
        </w:tc>
        <w:tc>
          <w:tcPr>
            <w:tcW w:w="1316" w:type="dxa"/>
            <w:vAlign w:val="center"/>
          </w:tcPr>
          <w:p w14:paraId="4EA56CBE" w14:textId="77777777" w:rsidR="004A13FE" w:rsidRPr="005575F0" w:rsidRDefault="004A13FE" w:rsidP="005575F0">
            <w:pPr>
              <w:spacing w:line="278" w:lineRule="auto"/>
              <w:cnfStyle w:val="000000100000" w:firstRow="0" w:lastRow="0" w:firstColumn="0" w:lastColumn="0" w:oddVBand="0" w:evenVBand="0" w:oddHBand="1" w:evenHBand="0" w:firstRowFirstColumn="0" w:firstRowLastColumn="0" w:lastRowFirstColumn="0" w:lastRowLastColumn="0"/>
              <w:rPr>
                <w:rFonts w:cs="Times New Roman"/>
                <w:szCs w:val="22"/>
              </w:rPr>
            </w:pPr>
            <w:r w:rsidRPr="005575F0">
              <w:rPr>
                <w:rFonts w:cs="Times New Roman"/>
                <w:szCs w:val="22"/>
              </w:rPr>
              <w:t>0.040</w:t>
            </w:r>
          </w:p>
        </w:tc>
        <w:tc>
          <w:tcPr>
            <w:tcW w:w="1804" w:type="dxa"/>
            <w:vAlign w:val="center"/>
          </w:tcPr>
          <w:p w14:paraId="3B498CEB" w14:textId="77777777" w:rsidR="004A13FE" w:rsidRPr="005575F0" w:rsidRDefault="004A13FE" w:rsidP="005575F0">
            <w:pPr>
              <w:spacing w:line="278" w:lineRule="auto"/>
              <w:cnfStyle w:val="000000100000" w:firstRow="0" w:lastRow="0" w:firstColumn="0" w:lastColumn="0" w:oddVBand="0" w:evenVBand="0" w:oddHBand="1" w:evenHBand="0" w:firstRowFirstColumn="0" w:firstRowLastColumn="0" w:lastRowFirstColumn="0" w:lastRowLastColumn="0"/>
              <w:rPr>
                <w:rFonts w:cs="Times New Roman"/>
                <w:szCs w:val="22"/>
              </w:rPr>
            </w:pPr>
            <w:r w:rsidRPr="005575F0">
              <w:rPr>
                <w:rFonts w:cs="Times New Roman"/>
                <w:szCs w:val="22"/>
              </w:rPr>
              <w:t>Z-score standardization (Eq. 6)</w:t>
            </w:r>
          </w:p>
        </w:tc>
        <w:tc>
          <w:tcPr>
            <w:tcW w:w="1433" w:type="dxa"/>
            <w:vAlign w:val="center"/>
          </w:tcPr>
          <w:p w14:paraId="0FAFD4C9" w14:textId="77777777" w:rsidR="004A13FE" w:rsidRPr="005575F0" w:rsidRDefault="004A13FE" w:rsidP="005575F0">
            <w:pPr>
              <w:spacing w:line="278" w:lineRule="auto"/>
              <w:cnfStyle w:val="000000100000" w:firstRow="0" w:lastRow="0" w:firstColumn="0" w:lastColumn="0" w:oddVBand="0" w:evenVBand="0" w:oddHBand="1" w:evenHBand="0" w:firstRowFirstColumn="0" w:firstRowLastColumn="0" w:lastRowFirstColumn="0" w:lastRowLastColumn="0"/>
              <w:rPr>
                <w:rFonts w:cs="Times New Roman"/>
                <w:szCs w:val="22"/>
              </w:rPr>
            </w:pPr>
            <w:r w:rsidRPr="005575F0">
              <w:rPr>
                <w:rFonts w:cs="Times New Roman"/>
                <w:szCs w:val="22"/>
              </w:rPr>
              <w:t>ilc_li02</w:t>
            </w:r>
          </w:p>
        </w:tc>
        <w:tc>
          <w:tcPr>
            <w:tcW w:w="3060" w:type="dxa"/>
            <w:vAlign w:val="center"/>
          </w:tcPr>
          <w:p w14:paraId="6782EC72" w14:textId="77777777" w:rsidR="004A13FE" w:rsidRPr="005575F0" w:rsidRDefault="004A13FE" w:rsidP="005575F0">
            <w:pPr>
              <w:spacing w:line="278" w:lineRule="auto"/>
              <w:cnfStyle w:val="000000100000" w:firstRow="0" w:lastRow="0" w:firstColumn="0" w:lastColumn="0" w:oddVBand="0" w:evenVBand="0" w:oddHBand="1" w:evenHBand="0" w:firstRowFirstColumn="0" w:firstRowLastColumn="0" w:lastRowFirstColumn="0" w:lastRowLastColumn="0"/>
              <w:rPr>
                <w:rFonts w:cs="Times New Roman"/>
                <w:szCs w:val="22"/>
              </w:rPr>
            </w:pPr>
            <w:r w:rsidRPr="005575F0">
              <w:rPr>
                <w:rFonts w:cs="Times New Roman"/>
                <w:szCs w:val="22"/>
              </w:rPr>
              <w:t>Economic constraints limit resource access and coping capacity</w:t>
            </w:r>
          </w:p>
        </w:tc>
      </w:tr>
      <w:tr w:rsidR="004A13FE" w:rsidRPr="005575F0" w14:paraId="3A9A317F" w14:textId="77777777" w:rsidTr="005575F0">
        <w:tc>
          <w:tcPr>
            <w:cnfStyle w:val="001000000000" w:firstRow="0" w:lastRow="0" w:firstColumn="1" w:lastColumn="0" w:oddVBand="0" w:evenVBand="0" w:oddHBand="0" w:evenHBand="0" w:firstRowFirstColumn="0" w:firstRowLastColumn="0" w:lastRowFirstColumn="0" w:lastRowLastColumn="0"/>
            <w:tcW w:w="1747" w:type="dxa"/>
            <w:vAlign w:val="center"/>
          </w:tcPr>
          <w:p w14:paraId="6E42EB8D" w14:textId="77777777" w:rsidR="004A13FE" w:rsidRPr="005575F0" w:rsidRDefault="004A13FE" w:rsidP="005575F0">
            <w:pPr>
              <w:spacing w:line="278" w:lineRule="auto"/>
              <w:rPr>
                <w:rFonts w:cs="Times New Roman"/>
                <w:b w:val="0"/>
                <w:bCs w:val="0"/>
                <w:szCs w:val="22"/>
              </w:rPr>
            </w:pPr>
            <w:r w:rsidRPr="005575F0">
              <w:rPr>
                <w:rFonts w:cs="Times New Roman"/>
                <w:b w:val="0"/>
                <w:bCs w:val="0"/>
                <w:szCs w:val="22"/>
              </w:rPr>
              <w:t>GDP per capita (PPS)</w:t>
            </w:r>
          </w:p>
        </w:tc>
        <w:tc>
          <w:tcPr>
            <w:tcW w:w="1316" w:type="dxa"/>
            <w:vAlign w:val="center"/>
          </w:tcPr>
          <w:p w14:paraId="18536F7E" w14:textId="77777777" w:rsidR="004A13FE" w:rsidRPr="005575F0" w:rsidRDefault="004A13FE" w:rsidP="005575F0">
            <w:pPr>
              <w:spacing w:line="278" w:lineRule="auto"/>
              <w:cnfStyle w:val="000000000000" w:firstRow="0" w:lastRow="0" w:firstColumn="0" w:lastColumn="0" w:oddVBand="0" w:evenVBand="0" w:oddHBand="0" w:evenHBand="0" w:firstRowFirstColumn="0" w:firstRowLastColumn="0" w:lastRowFirstColumn="0" w:lastRowLastColumn="0"/>
              <w:rPr>
                <w:rFonts w:cs="Times New Roman"/>
                <w:szCs w:val="22"/>
              </w:rPr>
            </w:pPr>
            <w:r w:rsidRPr="005575F0">
              <w:rPr>
                <w:rFonts w:cs="Times New Roman"/>
                <w:szCs w:val="22"/>
              </w:rPr>
              <w:t>0.013</w:t>
            </w:r>
          </w:p>
        </w:tc>
        <w:tc>
          <w:tcPr>
            <w:tcW w:w="1804" w:type="dxa"/>
            <w:vAlign w:val="center"/>
          </w:tcPr>
          <w:p w14:paraId="53E90492" w14:textId="77777777" w:rsidR="004A13FE" w:rsidRPr="005575F0" w:rsidRDefault="004A13FE" w:rsidP="005575F0">
            <w:pPr>
              <w:spacing w:line="278" w:lineRule="auto"/>
              <w:cnfStyle w:val="000000000000" w:firstRow="0" w:lastRow="0" w:firstColumn="0" w:lastColumn="0" w:oddVBand="0" w:evenVBand="0" w:oddHBand="0" w:evenHBand="0" w:firstRowFirstColumn="0" w:firstRowLastColumn="0" w:lastRowFirstColumn="0" w:lastRowLastColumn="0"/>
              <w:rPr>
                <w:rFonts w:cs="Times New Roman"/>
                <w:szCs w:val="22"/>
              </w:rPr>
            </w:pPr>
            <w:r w:rsidRPr="005575F0">
              <w:rPr>
                <w:rFonts w:cs="Times New Roman"/>
                <w:szCs w:val="22"/>
              </w:rPr>
              <w:t>Z-score standardization (Eq. 6)</w:t>
            </w:r>
          </w:p>
        </w:tc>
        <w:tc>
          <w:tcPr>
            <w:tcW w:w="1433" w:type="dxa"/>
            <w:vAlign w:val="center"/>
          </w:tcPr>
          <w:p w14:paraId="2D61400A" w14:textId="77777777" w:rsidR="004A13FE" w:rsidRPr="005575F0" w:rsidRDefault="004A13FE" w:rsidP="005575F0">
            <w:pPr>
              <w:spacing w:line="278" w:lineRule="auto"/>
              <w:cnfStyle w:val="000000000000" w:firstRow="0" w:lastRow="0" w:firstColumn="0" w:lastColumn="0" w:oddVBand="0" w:evenVBand="0" w:oddHBand="0" w:evenHBand="0" w:firstRowFirstColumn="0" w:firstRowLastColumn="0" w:lastRowFirstColumn="0" w:lastRowLastColumn="0"/>
              <w:rPr>
                <w:rFonts w:cs="Times New Roman"/>
                <w:szCs w:val="22"/>
              </w:rPr>
            </w:pPr>
            <w:r w:rsidRPr="005575F0">
              <w:rPr>
                <w:rFonts w:cs="Times New Roman"/>
                <w:szCs w:val="22"/>
              </w:rPr>
              <w:t>nama_10r_2gdp</w:t>
            </w:r>
          </w:p>
        </w:tc>
        <w:tc>
          <w:tcPr>
            <w:tcW w:w="3060" w:type="dxa"/>
            <w:vAlign w:val="center"/>
          </w:tcPr>
          <w:p w14:paraId="06E281CC" w14:textId="77777777" w:rsidR="004A13FE" w:rsidRPr="005575F0" w:rsidRDefault="004A13FE" w:rsidP="005575F0">
            <w:pPr>
              <w:spacing w:line="278" w:lineRule="auto"/>
              <w:cnfStyle w:val="000000000000" w:firstRow="0" w:lastRow="0" w:firstColumn="0" w:lastColumn="0" w:oddVBand="0" w:evenVBand="0" w:oddHBand="0" w:evenHBand="0" w:firstRowFirstColumn="0" w:firstRowLastColumn="0" w:lastRowFirstColumn="0" w:lastRowLastColumn="0"/>
              <w:rPr>
                <w:rFonts w:cs="Times New Roman"/>
                <w:szCs w:val="22"/>
              </w:rPr>
            </w:pPr>
            <w:r w:rsidRPr="005575F0">
              <w:rPr>
                <w:rFonts w:cs="Times New Roman"/>
                <w:szCs w:val="22"/>
              </w:rPr>
              <w:t>Aggregate economic resources enable vulnerability reduction investments</w:t>
            </w:r>
          </w:p>
        </w:tc>
      </w:tr>
      <w:tr w:rsidR="004A13FE" w:rsidRPr="005575F0" w14:paraId="4E09B604" w14:textId="77777777" w:rsidTr="005575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7" w:type="dxa"/>
            <w:vAlign w:val="center"/>
          </w:tcPr>
          <w:p w14:paraId="4869AC6E" w14:textId="77777777" w:rsidR="004A13FE" w:rsidRPr="005575F0" w:rsidRDefault="004A13FE" w:rsidP="005575F0">
            <w:pPr>
              <w:spacing w:line="278" w:lineRule="auto"/>
              <w:rPr>
                <w:rFonts w:cs="Times New Roman"/>
                <w:b w:val="0"/>
                <w:bCs w:val="0"/>
                <w:szCs w:val="22"/>
              </w:rPr>
            </w:pPr>
            <w:r w:rsidRPr="005575F0">
              <w:rPr>
                <w:rFonts w:cs="Times New Roman"/>
                <w:b w:val="0"/>
                <w:bCs w:val="0"/>
                <w:szCs w:val="22"/>
              </w:rPr>
              <w:t>Social protection expenditure</w:t>
            </w:r>
          </w:p>
        </w:tc>
        <w:tc>
          <w:tcPr>
            <w:tcW w:w="1316" w:type="dxa"/>
            <w:vAlign w:val="center"/>
          </w:tcPr>
          <w:p w14:paraId="1908C2E4" w14:textId="77777777" w:rsidR="004A13FE" w:rsidRPr="005575F0" w:rsidRDefault="004A13FE" w:rsidP="005575F0">
            <w:pPr>
              <w:spacing w:line="278" w:lineRule="auto"/>
              <w:cnfStyle w:val="000000100000" w:firstRow="0" w:lastRow="0" w:firstColumn="0" w:lastColumn="0" w:oddVBand="0" w:evenVBand="0" w:oddHBand="1" w:evenHBand="0" w:firstRowFirstColumn="0" w:firstRowLastColumn="0" w:lastRowFirstColumn="0" w:lastRowLastColumn="0"/>
              <w:rPr>
                <w:rFonts w:cs="Times New Roman"/>
                <w:szCs w:val="22"/>
              </w:rPr>
            </w:pPr>
            <w:r w:rsidRPr="005575F0">
              <w:rPr>
                <w:rFonts w:cs="Times New Roman"/>
                <w:szCs w:val="22"/>
              </w:rPr>
              <w:t>0.008</w:t>
            </w:r>
          </w:p>
        </w:tc>
        <w:tc>
          <w:tcPr>
            <w:tcW w:w="1804" w:type="dxa"/>
            <w:vAlign w:val="center"/>
          </w:tcPr>
          <w:p w14:paraId="002970E2" w14:textId="77777777" w:rsidR="004A13FE" w:rsidRPr="005575F0" w:rsidRDefault="004A13FE" w:rsidP="005575F0">
            <w:pPr>
              <w:spacing w:line="278" w:lineRule="auto"/>
              <w:cnfStyle w:val="000000100000" w:firstRow="0" w:lastRow="0" w:firstColumn="0" w:lastColumn="0" w:oddVBand="0" w:evenVBand="0" w:oddHBand="1" w:evenHBand="0" w:firstRowFirstColumn="0" w:firstRowLastColumn="0" w:lastRowFirstColumn="0" w:lastRowLastColumn="0"/>
              <w:rPr>
                <w:rFonts w:cs="Times New Roman"/>
                <w:szCs w:val="22"/>
              </w:rPr>
            </w:pPr>
            <w:r w:rsidRPr="005575F0">
              <w:rPr>
                <w:rFonts w:cs="Times New Roman"/>
                <w:szCs w:val="22"/>
              </w:rPr>
              <w:t>Z-score standardization (Eq. 6)</w:t>
            </w:r>
          </w:p>
        </w:tc>
        <w:tc>
          <w:tcPr>
            <w:tcW w:w="1433" w:type="dxa"/>
            <w:vAlign w:val="center"/>
          </w:tcPr>
          <w:p w14:paraId="50DC4F97" w14:textId="77777777" w:rsidR="004A13FE" w:rsidRPr="005575F0" w:rsidRDefault="004A13FE" w:rsidP="005575F0">
            <w:pPr>
              <w:spacing w:line="278" w:lineRule="auto"/>
              <w:cnfStyle w:val="000000100000" w:firstRow="0" w:lastRow="0" w:firstColumn="0" w:lastColumn="0" w:oddVBand="0" w:evenVBand="0" w:oddHBand="1" w:evenHBand="0" w:firstRowFirstColumn="0" w:firstRowLastColumn="0" w:lastRowFirstColumn="0" w:lastRowLastColumn="0"/>
              <w:rPr>
                <w:rFonts w:cs="Times New Roman"/>
                <w:szCs w:val="22"/>
              </w:rPr>
            </w:pPr>
            <w:proofErr w:type="spellStart"/>
            <w:r w:rsidRPr="005575F0">
              <w:rPr>
                <w:rFonts w:cs="Times New Roman"/>
                <w:szCs w:val="22"/>
              </w:rPr>
              <w:t>spr_exp_type</w:t>
            </w:r>
            <w:proofErr w:type="spellEnd"/>
          </w:p>
        </w:tc>
        <w:tc>
          <w:tcPr>
            <w:tcW w:w="3060" w:type="dxa"/>
            <w:vAlign w:val="center"/>
          </w:tcPr>
          <w:p w14:paraId="2EE62442" w14:textId="77777777" w:rsidR="004A13FE" w:rsidRPr="005575F0" w:rsidRDefault="004A13FE" w:rsidP="005575F0">
            <w:pPr>
              <w:spacing w:line="278" w:lineRule="auto"/>
              <w:cnfStyle w:val="000000100000" w:firstRow="0" w:lastRow="0" w:firstColumn="0" w:lastColumn="0" w:oddVBand="0" w:evenVBand="0" w:oddHBand="1" w:evenHBand="0" w:firstRowFirstColumn="0" w:firstRowLastColumn="0" w:lastRowFirstColumn="0" w:lastRowLastColumn="0"/>
              <w:rPr>
                <w:rFonts w:cs="Times New Roman"/>
                <w:szCs w:val="22"/>
              </w:rPr>
            </w:pPr>
            <w:r w:rsidRPr="005575F0">
              <w:rPr>
                <w:rFonts w:cs="Times New Roman"/>
                <w:szCs w:val="22"/>
              </w:rPr>
              <w:t>Safety net programs reduce socioeconomic hardship</w:t>
            </w:r>
          </w:p>
        </w:tc>
      </w:tr>
      <w:tr w:rsidR="004A13FE" w:rsidRPr="005575F0" w14:paraId="73C4DC59" w14:textId="77777777" w:rsidTr="005575F0">
        <w:tc>
          <w:tcPr>
            <w:cnfStyle w:val="001000000000" w:firstRow="0" w:lastRow="0" w:firstColumn="1" w:lastColumn="0" w:oddVBand="0" w:evenVBand="0" w:oddHBand="0" w:evenHBand="0" w:firstRowFirstColumn="0" w:firstRowLastColumn="0" w:lastRowFirstColumn="0" w:lastRowLastColumn="0"/>
            <w:tcW w:w="1747" w:type="dxa"/>
            <w:vAlign w:val="center"/>
          </w:tcPr>
          <w:p w14:paraId="6598A093" w14:textId="77777777" w:rsidR="004A13FE" w:rsidRPr="005575F0" w:rsidRDefault="004A13FE" w:rsidP="005575F0">
            <w:pPr>
              <w:spacing w:line="278" w:lineRule="auto"/>
              <w:rPr>
                <w:rFonts w:cs="Times New Roman"/>
                <w:b w:val="0"/>
                <w:bCs w:val="0"/>
                <w:szCs w:val="22"/>
              </w:rPr>
            </w:pPr>
            <w:r w:rsidRPr="005575F0">
              <w:rPr>
                <w:rFonts w:cs="Times New Roman"/>
                <w:b w:val="0"/>
                <w:bCs w:val="0"/>
                <w:szCs w:val="22"/>
              </w:rPr>
              <w:t>Share elderly 65+</w:t>
            </w:r>
          </w:p>
        </w:tc>
        <w:tc>
          <w:tcPr>
            <w:tcW w:w="1316" w:type="dxa"/>
            <w:vAlign w:val="center"/>
          </w:tcPr>
          <w:p w14:paraId="2B552189" w14:textId="77777777" w:rsidR="004A13FE" w:rsidRPr="005575F0" w:rsidRDefault="004A13FE" w:rsidP="005575F0">
            <w:pPr>
              <w:spacing w:line="278" w:lineRule="auto"/>
              <w:cnfStyle w:val="000000000000" w:firstRow="0" w:lastRow="0" w:firstColumn="0" w:lastColumn="0" w:oddVBand="0" w:evenVBand="0" w:oddHBand="0" w:evenHBand="0" w:firstRowFirstColumn="0" w:firstRowLastColumn="0" w:lastRowFirstColumn="0" w:lastRowLastColumn="0"/>
              <w:rPr>
                <w:rFonts w:cs="Times New Roman"/>
                <w:szCs w:val="22"/>
              </w:rPr>
            </w:pPr>
            <w:r w:rsidRPr="005575F0">
              <w:rPr>
                <w:rFonts w:cs="Times New Roman"/>
                <w:szCs w:val="22"/>
              </w:rPr>
              <w:t>0.005</w:t>
            </w:r>
          </w:p>
        </w:tc>
        <w:tc>
          <w:tcPr>
            <w:tcW w:w="1804" w:type="dxa"/>
            <w:vAlign w:val="center"/>
          </w:tcPr>
          <w:p w14:paraId="7BF46174" w14:textId="77777777" w:rsidR="004A13FE" w:rsidRPr="005575F0" w:rsidRDefault="004A13FE" w:rsidP="005575F0">
            <w:pPr>
              <w:spacing w:line="278" w:lineRule="auto"/>
              <w:cnfStyle w:val="000000000000" w:firstRow="0" w:lastRow="0" w:firstColumn="0" w:lastColumn="0" w:oddVBand="0" w:evenVBand="0" w:oddHBand="0" w:evenHBand="0" w:firstRowFirstColumn="0" w:firstRowLastColumn="0" w:lastRowFirstColumn="0" w:lastRowLastColumn="0"/>
              <w:rPr>
                <w:rFonts w:cs="Times New Roman"/>
                <w:szCs w:val="22"/>
              </w:rPr>
            </w:pPr>
            <w:r w:rsidRPr="005575F0">
              <w:rPr>
                <w:rFonts w:cs="Times New Roman"/>
                <w:szCs w:val="22"/>
              </w:rPr>
              <w:t>Z-score standardization (Eq. 6)</w:t>
            </w:r>
          </w:p>
        </w:tc>
        <w:tc>
          <w:tcPr>
            <w:tcW w:w="1433" w:type="dxa"/>
            <w:vAlign w:val="center"/>
          </w:tcPr>
          <w:p w14:paraId="694B936D" w14:textId="77777777" w:rsidR="004A13FE" w:rsidRPr="005575F0" w:rsidRDefault="004A13FE" w:rsidP="005575F0">
            <w:pPr>
              <w:spacing w:line="278" w:lineRule="auto"/>
              <w:cnfStyle w:val="000000000000" w:firstRow="0" w:lastRow="0" w:firstColumn="0" w:lastColumn="0" w:oddVBand="0" w:evenVBand="0" w:oddHBand="0" w:evenHBand="0" w:firstRowFirstColumn="0" w:firstRowLastColumn="0" w:lastRowFirstColumn="0" w:lastRowLastColumn="0"/>
              <w:rPr>
                <w:rFonts w:cs="Times New Roman"/>
                <w:szCs w:val="22"/>
              </w:rPr>
            </w:pPr>
            <w:r w:rsidRPr="005575F0">
              <w:rPr>
                <w:rFonts w:cs="Times New Roman"/>
                <w:szCs w:val="22"/>
              </w:rPr>
              <w:t>demo_r_pjanagr3</w:t>
            </w:r>
          </w:p>
        </w:tc>
        <w:tc>
          <w:tcPr>
            <w:tcW w:w="3060" w:type="dxa"/>
            <w:vAlign w:val="center"/>
          </w:tcPr>
          <w:p w14:paraId="1363B935" w14:textId="77777777" w:rsidR="004A13FE" w:rsidRPr="005575F0" w:rsidRDefault="004A13FE" w:rsidP="005575F0">
            <w:pPr>
              <w:spacing w:line="278" w:lineRule="auto"/>
              <w:cnfStyle w:val="000000000000" w:firstRow="0" w:lastRow="0" w:firstColumn="0" w:lastColumn="0" w:oddVBand="0" w:evenVBand="0" w:oddHBand="0" w:evenHBand="0" w:firstRowFirstColumn="0" w:firstRowLastColumn="0" w:lastRowFirstColumn="0" w:lastRowLastColumn="0"/>
              <w:rPr>
                <w:rFonts w:cs="Times New Roman"/>
                <w:szCs w:val="22"/>
              </w:rPr>
            </w:pPr>
            <w:r w:rsidRPr="005575F0">
              <w:rPr>
                <w:rFonts w:cs="Times New Roman"/>
                <w:szCs w:val="22"/>
              </w:rPr>
              <w:t>Age-related socioeconomic vulnerability and care dependency</w:t>
            </w:r>
          </w:p>
        </w:tc>
      </w:tr>
      <w:tr w:rsidR="004A13FE" w:rsidRPr="005575F0" w14:paraId="67925848" w14:textId="77777777" w:rsidTr="005575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7" w:type="dxa"/>
            <w:vAlign w:val="center"/>
          </w:tcPr>
          <w:p w14:paraId="62464814" w14:textId="77777777" w:rsidR="004A13FE" w:rsidRPr="005575F0" w:rsidRDefault="004A13FE" w:rsidP="005575F0">
            <w:pPr>
              <w:spacing w:line="278" w:lineRule="auto"/>
              <w:rPr>
                <w:rFonts w:cs="Times New Roman"/>
                <w:b w:val="0"/>
                <w:bCs w:val="0"/>
                <w:szCs w:val="22"/>
              </w:rPr>
            </w:pPr>
            <w:r w:rsidRPr="005575F0">
              <w:rPr>
                <w:rFonts w:cs="Times New Roman"/>
                <w:b w:val="0"/>
                <w:bCs w:val="0"/>
                <w:szCs w:val="22"/>
              </w:rPr>
              <w:t>Population density</w:t>
            </w:r>
          </w:p>
        </w:tc>
        <w:tc>
          <w:tcPr>
            <w:tcW w:w="1316" w:type="dxa"/>
            <w:vAlign w:val="center"/>
          </w:tcPr>
          <w:p w14:paraId="3D4809F2" w14:textId="77777777" w:rsidR="004A13FE" w:rsidRPr="005575F0" w:rsidRDefault="004A13FE" w:rsidP="005575F0">
            <w:pPr>
              <w:spacing w:line="278" w:lineRule="auto"/>
              <w:cnfStyle w:val="000000100000" w:firstRow="0" w:lastRow="0" w:firstColumn="0" w:lastColumn="0" w:oddVBand="0" w:evenVBand="0" w:oddHBand="1" w:evenHBand="0" w:firstRowFirstColumn="0" w:firstRowLastColumn="0" w:lastRowFirstColumn="0" w:lastRowLastColumn="0"/>
              <w:rPr>
                <w:rFonts w:cs="Times New Roman"/>
                <w:szCs w:val="22"/>
              </w:rPr>
            </w:pPr>
            <w:r w:rsidRPr="005575F0">
              <w:rPr>
                <w:rFonts w:cs="Times New Roman"/>
                <w:szCs w:val="22"/>
              </w:rPr>
              <w:t>0.003</w:t>
            </w:r>
          </w:p>
        </w:tc>
        <w:tc>
          <w:tcPr>
            <w:tcW w:w="1804" w:type="dxa"/>
            <w:vAlign w:val="center"/>
          </w:tcPr>
          <w:p w14:paraId="0FB26B39" w14:textId="77777777" w:rsidR="004A13FE" w:rsidRPr="005575F0" w:rsidRDefault="004A13FE" w:rsidP="005575F0">
            <w:pPr>
              <w:spacing w:line="278" w:lineRule="auto"/>
              <w:cnfStyle w:val="000000100000" w:firstRow="0" w:lastRow="0" w:firstColumn="0" w:lastColumn="0" w:oddVBand="0" w:evenVBand="0" w:oddHBand="1" w:evenHBand="0" w:firstRowFirstColumn="0" w:firstRowLastColumn="0" w:lastRowFirstColumn="0" w:lastRowLastColumn="0"/>
              <w:rPr>
                <w:rFonts w:cs="Times New Roman"/>
                <w:szCs w:val="22"/>
              </w:rPr>
            </w:pPr>
            <w:r w:rsidRPr="005575F0">
              <w:rPr>
                <w:rFonts w:cs="Times New Roman"/>
                <w:szCs w:val="22"/>
              </w:rPr>
              <w:t>Z-score standardization (Eq. 6)</w:t>
            </w:r>
          </w:p>
        </w:tc>
        <w:tc>
          <w:tcPr>
            <w:tcW w:w="1433" w:type="dxa"/>
            <w:vAlign w:val="center"/>
          </w:tcPr>
          <w:p w14:paraId="4AC8292C" w14:textId="77777777" w:rsidR="004A13FE" w:rsidRPr="005575F0" w:rsidRDefault="004A13FE" w:rsidP="005575F0">
            <w:pPr>
              <w:spacing w:line="278" w:lineRule="auto"/>
              <w:cnfStyle w:val="000000100000" w:firstRow="0" w:lastRow="0" w:firstColumn="0" w:lastColumn="0" w:oddVBand="0" w:evenVBand="0" w:oddHBand="1" w:evenHBand="0" w:firstRowFirstColumn="0" w:firstRowLastColumn="0" w:lastRowFirstColumn="0" w:lastRowLastColumn="0"/>
              <w:rPr>
                <w:rFonts w:cs="Times New Roman"/>
                <w:szCs w:val="22"/>
              </w:rPr>
            </w:pPr>
            <w:r w:rsidRPr="005575F0">
              <w:rPr>
                <w:rFonts w:cs="Times New Roman"/>
                <w:szCs w:val="22"/>
              </w:rPr>
              <w:t>demo_r_d3dens</w:t>
            </w:r>
          </w:p>
        </w:tc>
        <w:tc>
          <w:tcPr>
            <w:tcW w:w="3060" w:type="dxa"/>
            <w:vAlign w:val="center"/>
          </w:tcPr>
          <w:p w14:paraId="7BE0510D" w14:textId="77777777" w:rsidR="004A13FE" w:rsidRPr="005575F0" w:rsidRDefault="004A13FE" w:rsidP="005575F0">
            <w:pPr>
              <w:spacing w:line="278" w:lineRule="auto"/>
              <w:cnfStyle w:val="000000100000" w:firstRow="0" w:lastRow="0" w:firstColumn="0" w:lastColumn="0" w:oddVBand="0" w:evenVBand="0" w:oddHBand="1" w:evenHBand="0" w:firstRowFirstColumn="0" w:firstRowLastColumn="0" w:lastRowFirstColumn="0" w:lastRowLastColumn="0"/>
              <w:rPr>
                <w:rFonts w:cs="Times New Roman"/>
                <w:szCs w:val="22"/>
              </w:rPr>
            </w:pPr>
            <w:r w:rsidRPr="005575F0">
              <w:rPr>
                <w:rFonts w:cs="Times New Roman"/>
                <w:szCs w:val="22"/>
              </w:rPr>
              <w:t>Population concentration influences service provision demands</w:t>
            </w:r>
          </w:p>
        </w:tc>
      </w:tr>
    </w:tbl>
    <w:p w14:paraId="7B5B85FA" w14:textId="77777777" w:rsidR="004A13FE" w:rsidRPr="004A13FE" w:rsidRDefault="004A13FE" w:rsidP="00287B8A">
      <w:pPr>
        <w:spacing w:after="0"/>
        <w:jc w:val="both"/>
      </w:pPr>
      <w:r w:rsidRPr="004A13FE">
        <w:rPr>
          <w:b/>
        </w:rPr>
        <w:t>Notes:</w:t>
      </w:r>
    </w:p>
    <w:p w14:paraId="012FB871" w14:textId="77777777" w:rsidR="004A13FE" w:rsidRPr="004A13FE" w:rsidRDefault="004A13FE" w:rsidP="00287B8A">
      <w:pPr>
        <w:numPr>
          <w:ilvl w:val="0"/>
          <w:numId w:val="10"/>
        </w:numPr>
        <w:spacing w:after="0"/>
        <w:jc w:val="both"/>
      </w:pPr>
      <w:r w:rsidRPr="004A13FE">
        <w:lastRenderedPageBreak/>
        <w:t>All features underwent identical preprocessing via Z-score standardization to ensure comparability across measurement scales</w:t>
      </w:r>
    </w:p>
    <w:p w14:paraId="1EC37AD4" w14:textId="77777777" w:rsidR="004A13FE" w:rsidRPr="004A13FE" w:rsidRDefault="004A13FE" w:rsidP="00287B8A">
      <w:pPr>
        <w:numPr>
          <w:ilvl w:val="0"/>
          <w:numId w:val="10"/>
        </w:numPr>
        <w:spacing w:after="0"/>
        <w:jc w:val="both"/>
      </w:pPr>
      <w:r w:rsidRPr="004A13FE">
        <w:t>Features were selected based on theoretical relevance to socioeconomic vulnerability pathways documented in vulnerability assessment frameworks</w:t>
      </w:r>
    </w:p>
    <w:p w14:paraId="4C4BDE33" w14:textId="77777777" w:rsidR="004A13FE" w:rsidRPr="004A13FE" w:rsidRDefault="004A13FE" w:rsidP="00287B8A">
      <w:pPr>
        <w:numPr>
          <w:ilvl w:val="0"/>
          <w:numId w:val="10"/>
        </w:numPr>
        <w:spacing w:after="0"/>
        <w:jc w:val="both"/>
      </w:pPr>
      <w:r w:rsidRPr="004A13FE">
        <w:t>Individual feature importance values differ from domain-level importance in Table 2 because domains aggregate multiple features through Equation 8</w:t>
      </w:r>
    </w:p>
    <w:p w14:paraId="07E7953D" w14:textId="467821CA" w:rsidR="004A13FE" w:rsidRPr="004A13FE" w:rsidRDefault="004A13FE" w:rsidP="004A13FE">
      <w:pPr>
        <w:numPr>
          <w:ilvl w:val="0"/>
          <w:numId w:val="10"/>
        </w:numPr>
        <w:spacing w:after="0"/>
        <w:jc w:val="both"/>
      </w:pPr>
      <w:r w:rsidRPr="004A13FE">
        <w:t>Feature importance rankings displayed in Figure 2 Panel C show domain-level aggregation, while this table presents individual feature contributions</w:t>
      </w:r>
    </w:p>
    <w:p w14:paraId="0333D1F4" w14:textId="77777777" w:rsidR="0077587D" w:rsidRDefault="0077587D" w:rsidP="004A13FE">
      <w:pPr>
        <w:rPr>
          <w:b/>
        </w:rPr>
      </w:pPr>
      <w:bookmarkStart w:id="2" w:name="a_3_policy_intervention_scenario_6ca1e1"/>
    </w:p>
    <w:p w14:paraId="5A54F38A" w14:textId="09B516AE" w:rsidR="004A13FE" w:rsidRPr="004A13FE" w:rsidRDefault="004A13FE" w:rsidP="004A13FE">
      <w:r w:rsidRPr="004A13FE">
        <w:rPr>
          <w:b/>
        </w:rPr>
        <w:t>A.3. Policy Intervention Scenario Specifications</w:t>
      </w:r>
      <w:bookmarkEnd w:id="2"/>
    </w:p>
    <w:p w14:paraId="080FDFAF" w14:textId="77777777" w:rsidR="004A13FE" w:rsidRPr="004A13FE" w:rsidRDefault="004A13FE" w:rsidP="00680294">
      <w:pPr>
        <w:jc w:val="both"/>
      </w:pPr>
      <w:r w:rsidRPr="004A13FE">
        <w:t>Table S4 documents the complete parameter settings and methodological choices underlying the counterfactual policy intervention scenarios analyzed in Section 3.4 and Figure 5. These specifications enable full reproducibility of intervention effect estimates and facilitate adaptation of the framework to alternative policy contexts or intervention magnitudes.</w:t>
      </w:r>
    </w:p>
    <w:p w14:paraId="6404FB4A" w14:textId="77777777" w:rsidR="004A13FE" w:rsidRPr="004A13FE" w:rsidRDefault="004A13FE" w:rsidP="004A13FE">
      <w:r w:rsidRPr="004A13FE">
        <w:rPr>
          <w:b/>
        </w:rPr>
        <w:t xml:space="preserve">Table S4. </w:t>
      </w:r>
      <w:r w:rsidRPr="00680294">
        <w:rPr>
          <w:bCs/>
        </w:rPr>
        <w:t>Policy intervention scenario specifications and parameter settings</w:t>
      </w:r>
    </w:p>
    <w:tbl>
      <w:tblPr>
        <w:tblStyle w:val="PlainTable2"/>
        <w:tblW w:w="0" w:type="auto"/>
        <w:tblLook w:val="04A0" w:firstRow="1" w:lastRow="0" w:firstColumn="1" w:lastColumn="0" w:noHBand="0" w:noVBand="1"/>
      </w:tblPr>
      <w:tblGrid>
        <w:gridCol w:w="2520"/>
        <w:gridCol w:w="2947"/>
        <w:gridCol w:w="3893"/>
      </w:tblGrid>
      <w:tr w:rsidR="004A13FE" w:rsidRPr="004A13FE" w14:paraId="674FB5A9" w14:textId="77777777" w:rsidTr="0079734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vAlign w:val="center"/>
          </w:tcPr>
          <w:p w14:paraId="2E2920FF" w14:textId="77777777" w:rsidR="004A13FE" w:rsidRPr="004A13FE" w:rsidRDefault="004A13FE" w:rsidP="0079734C">
            <w:pPr>
              <w:spacing w:line="278" w:lineRule="auto"/>
            </w:pPr>
            <w:r w:rsidRPr="004A13FE">
              <w:t>Parameter</w:t>
            </w:r>
          </w:p>
        </w:tc>
        <w:tc>
          <w:tcPr>
            <w:tcW w:w="2947" w:type="dxa"/>
            <w:vAlign w:val="center"/>
          </w:tcPr>
          <w:p w14:paraId="7AE3ABAD" w14:textId="77777777" w:rsidR="004A13FE" w:rsidRPr="004A13FE" w:rsidRDefault="004A13FE" w:rsidP="0079734C">
            <w:pPr>
              <w:spacing w:line="278" w:lineRule="auto"/>
              <w:cnfStyle w:val="100000000000" w:firstRow="1" w:lastRow="0" w:firstColumn="0" w:lastColumn="0" w:oddVBand="0" w:evenVBand="0" w:oddHBand="0" w:evenHBand="0" w:firstRowFirstColumn="0" w:firstRowLastColumn="0" w:lastRowFirstColumn="0" w:lastRowLastColumn="0"/>
            </w:pPr>
            <w:r w:rsidRPr="004A13FE">
              <w:t>Value</w:t>
            </w:r>
          </w:p>
        </w:tc>
        <w:tc>
          <w:tcPr>
            <w:tcW w:w="0" w:type="auto"/>
            <w:vAlign w:val="center"/>
          </w:tcPr>
          <w:p w14:paraId="0B3E1246" w14:textId="77777777" w:rsidR="004A13FE" w:rsidRPr="004A13FE" w:rsidRDefault="004A13FE" w:rsidP="0079734C">
            <w:pPr>
              <w:spacing w:line="278" w:lineRule="auto"/>
              <w:cnfStyle w:val="100000000000" w:firstRow="1" w:lastRow="0" w:firstColumn="0" w:lastColumn="0" w:oddVBand="0" w:evenVBand="0" w:oddHBand="0" w:evenHBand="0" w:firstRowFirstColumn="0" w:firstRowLastColumn="0" w:lastRowFirstColumn="0" w:lastRowLastColumn="0"/>
            </w:pPr>
            <w:r w:rsidRPr="004A13FE">
              <w:t>Justification</w:t>
            </w:r>
          </w:p>
        </w:tc>
      </w:tr>
      <w:tr w:rsidR="004A13FE" w:rsidRPr="004A13FE" w14:paraId="4DA73A25" w14:textId="77777777" w:rsidTr="007973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vAlign w:val="center"/>
          </w:tcPr>
          <w:p w14:paraId="77F8F101" w14:textId="77777777" w:rsidR="004A13FE" w:rsidRPr="0079734C" w:rsidRDefault="004A13FE" w:rsidP="0079734C">
            <w:pPr>
              <w:spacing w:line="278" w:lineRule="auto"/>
              <w:rPr>
                <w:b w:val="0"/>
                <w:bCs w:val="0"/>
              </w:rPr>
            </w:pPr>
            <w:r w:rsidRPr="0079734C">
              <w:rPr>
                <w:b w:val="0"/>
                <w:bCs w:val="0"/>
              </w:rPr>
              <w:t>Intervention magnitude</w:t>
            </w:r>
          </w:p>
        </w:tc>
        <w:tc>
          <w:tcPr>
            <w:tcW w:w="2947" w:type="dxa"/>
            <w:vAlign w:val="center"/>
          </w:tcPr>
          <w:p w14:paraId="2442A0B0" w14:textId="77777777" w:rsidR="004A13FE" w:rsidRPr="004A13FE" w:rsidRDefault="004A13FE" w:rsidP="0079734C">
            <w:pPr>
              <w:spacing w:line="278" w:lineRule="auto"/>
              <w:cnfStyle w:val="000000100000" w:firstRow="0" w:lastRow="0" w:firstColumn="0" w:lastColumn="0" w:oddVBand="0" w:evenVBand="0" w:oddHBand="1" w:evenHBand="0" w:firstRowFirstColumn="0" w:firstRowLastColumn="0" w:lastRowFirstColumn="0" w:lastRowLastColumn="0"/>
            </w:pPr>
            <w:r w:rsidRPr="004A13FE">
              <w:t>1.0 SD improvement</w:t>
            </w:r>
          </w:p>
        </w:tc>
        <w:tc>
          <w:tcPr>
            <w:tcW w:w="0" w:type="auto"/>
            <w:vAlign w:val="center"/>
          </w:tcPr>
          <w:p w14:paraId="2B1B3404" w14:textId="77777777" w:rsidR="004A13FE" w:rsidRPr="004A13FE" w:rsidRDefault="004A13FE" w:rsidP="0079734C">
            <w:pPr>
              <w:spacing w:line="278" w:lineRule="auto"/>
              <w:cnfStyle w:val="000000100000" w:firstRow="0" w:lastRow="0" w:firstColumn="0" w:lastColumn="0" w:oddVBand="0" w:evenVBand="0" w:oddHBand="1" w:evenHBand="0" w:firstRowFirstColumn="0" w:firstRowLastColumn="0" w:lastRowFirstColumn="0" w:lastRowLastColumn="0"/>
            </w:pPr>
            <w:r w:rsidRPr="004A13FE">
              <w:t>Standardized effect size enabling cross-feature comparison</w:t>
            </w:r>
          </w:p>
        </w:tc>
      </w:tr>
      <w:tr w:rsidR="004A13FE" w:rsidRPr="004A13FE" w14:paraId="5E8A7D63" w14:textId="77777777" w:rsidTr="0079734C">
        <w:tc>
          <w:tcPr>
            <w:cnfStyle w:val="001000000000" w:firstRow="0" w:lastRow="0" w:firstColumn="1" w:lastColumn="0" w:oddVBand="0" w:evenVBand="0" w:oddHBand="0" w:evenHBand="0" w:firstRowFirstColumn="0" w:firstRowLastColumn="0" w:lastRowFirstColumn="0" w:lastRowLastColumn="0"/>
            <w:tcW w:w="2520" w:type="dxa"/>
            <w:vAlign w:val="center"/>
          </w:tcPr>
          <w:p w14:paraId="236E7C3A" w14:textId="77777777" w:rsidR="004A13FE" w:rsidRPr="0079734C" w:rsidRDefault="004A13FE" w:rsidP="0079734C">
            <w:pPr>
              <w:spacing w:line="278" w:lineRule="auto"/>
              <w:rPr>
                <w:b w:val="0"/>
                <w:bCs w:val="0"/>
              </w:rPr>
            </w:pPr>
            <w:r w:rsidRPr="0079734C">
              <w:rPr>
                <w:b w:val="0"/>
                <w:bCs w:val="0"/>
              </w:rPr>
              <w:t>Target features</w:t>
            </w:r>
          </w:p>
        </w:tc>
        <w:tc>
          <w:tcPr>
            <w:tcW w:w="2947" w:type="dxa"/>
            <w:vAlign w:val="center"/>
          </w:tcPr>
          <w:p w14:paraId="60A08E4A" w14:textId="2DC0CE43" w:rsidR="004A13FE" w:rsidRPr="004A13FE" w:rsidRDefault="004A13FE" w:rsidP="0079734C">
            <w:pPr>
              <w:spacing w:line="278" w:lineRule="auto"/>
              <w:cnfStyle w:val="000000000000" w:firstRow="0" w:lastRow="0" w:firstColumn="0" w:lastColumn="0" w:oddVBand="0" w:evenVBand="0" w:oddHBand="0" w:evenHBand="0" w:firstRowFirstColumn="0" w:firstRowLastColumn="0" w:lastRowFirstColumn="0" w:lastRowLastColumn="0"/>
            </w:pPr>
            <w:r w:rsidRPr="004A13FE">
              <w:t xml:space="preserve">Overcrowding, Unmet medical needs, </w:t>
            </w:r>
            <w:r w:rsidR="006200EC" w:rsidRPr="004A13FE">
              <w:t>Low-income</w:t>
            </w:r>
            <w:r w:rsidRPr="004A13FE">
              <w:t xml:space="preserve"> poverty</w:t>
            </w:r>
          </w:p>
        </w:tc>
        <w:tc>
          <w:tcPr>
            <w:tcW w:w="0" w:type="auto"/>
            <w:vAlign w:val="center"/>
          </w:tcPr>
          <w:p w14:paraId="0A7FA931" w14:textId="77777777" w:rsidR="004A13FE" w:rsidRPr="004A13FE" w:rsidRDefault="004A13FE" w:rsidP="0079734C">
            <w:pPr>
              <w:spacing w:line="278" w:lineRule="auto"/>
              <w:cnfStyle w:val="000000000000" w:firstRow="0" w:lastRow="0" w:firstColumn="0" w:lastColumn="0" w:oddVBand="0" w:evenVBand="0" w:oddHBand="0" w:evenHBand="0" w:firstRowFirstColumn="0" w:firstRowLastColumn="0" w:lastRowFirstColumn="0" w:lastRowLastColumn="0"/>
            </w:pPr>
            <w:r w:rsidRPr="004A13FE">
              <w:t>Top 3 features by permutation importance (Table S3)</w:t>
            </w:r>
          </w:p>
        </w:tc>
      </w:tr>
      <w:tr w:rsidR="004A13FE" w:rsidRPr="004A13FE" w14:paraId="5ED9DA3D" w14:textId="77777777" w:rsidTr="007973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vAlign w:val="center"/>
          </w:tcPr>
          <w:p w14:paraId="01F92ED6" w14:textId="77777777" w:rsidR="004A13FE" w:rsidRPr="0079734C" w:rsidRDefault="004A13FE" w:rsidP="0079734C">
            <w:pPr>
              <w:spacing w:line="278" w:lineRule="auto"/>
              <w:rPr>
                <w:b w:val="0"/>
                <w:bCs w:val="0"/>
              </w:rPr>
            </w:pPr>
            <w:r w:rsidRPr="0079734C">
              <w:rPr>
                <w:b w:val="0"/>
                <w:bCs w:val="0"/>
              </w:rPr>
              <w:t>Counterfactual method</w:t>
            </w:r>
          </w:p>
        </w:tc>
        <w:tc>
          <w:tcPr>
            <w:tcW w:w="2947" w:type="dxa"/>
            <w:vAlign w:val="center"/>
          </w:tcPr>
          <w:p w14:paraId="4F86827C" w14:textId="77777777" w:rsidR="004A13FE" w:rsidRPr="004A13FE" w:rsidRDefault="004A13FE" w:rsidP="0079734C">
            <w:pPr>
              <w:spacing w:line="278" w:lineRule="auto"/>
              <w:cnfStyle w:val="000000100000" w:firstRow="0" w:lastRow="0" w:firstColumn="0" w:lastColumn="0" w:oddVBand="0" w:evenVBand="0" w:oddHBand="1" w:evenHBand="0" w:firstRowFirstColumn="0" w:firstRowLastColumn="0" w:lastRowFirstColumn="0" w:lastRowLastColumn="0"/>
            </w:pPr>
            <w:r w:rsidRPr="004A13FE">
              <w:t>Gradient boosting prediction</w:t>
            </w:r>
          </w:p>
        </w:tc>
        <w:tc>
          <w:tcPr>
            <w:tcW w:w="0" w:type="auto"/>
            <w:vAlign w:val="center"/>
          </w:tcPr>
          <w:p w14:paraId="7648B878" w14:textId="77777777" w:rsidR="004A13FE" w:rsidRPr="004A13FE" w:rsidRDefault="004A13FE" w:rsidP="0079734C">
            <w:pPr>
              <w:spacing w:line="278" w:lineRule="auto"/>
              <w:cnfStyle w:val="000000100000" w:firstRow="0" w:lastRow="0" w:firstColumn="0" w:lastColumn="0" w:oddVBand="0" w:evenVBand="0" w:oddHBand="1" w:evenHBand="0" w:firstRowFirstColumn="0" w:firstRowLastColumn="0" w:lastRowFirstColumn="0" w:lastRowLastColumn="0"/>
            </w:pPr>
            <w:r w:rsidRPr="004A13FE">
              <w:t>Trained model (R²=0.788) with validated generalizability</w:t>
            </w:r>
          </w:p>
        </w:tc>
      </w:tr>
      <w:tr w:rsidR="004A13FE" w:rsidRPr="004A13FE" w14:paraId="7135F62E" w14:textId="77777777" w:rsidTr="0079734C">
        <w:tc>
          <w:tcPr>
            <w:cnfStyle w:val="001000000000" w:firstRow="0" w:lastRow="0" w:firstColumn="1" w:lastColumn="0" w:oddVBand="0" w:evenVBand="0" w:oddHBand="0" w:evenHBand="0" w:firstRowFirstColumn="0" w:firstRowLastColumn="0" w:lastRowFirstColumn="0" w:lastRowLastColumn="0"/>
            <w:tcW w:w="2520" w:type="dxa"/>
            <w:vAlign w:val="center"/>
          </w:tcPr>
          <w:p w14:paraId="66963FBB" w14:textId="77777777" w:rsidR="004A13FE" w:rsidRPr="0079734C" w:rsidRDefault="004A13FE" w:rsidP="0079734C">
            <w:pPr>
              <w:spacing w:line="278" w:lineRule="auto"/>
              <w:rPr>
                <w:b w:val="0"/>
                <w:bCs w:val="0"/>
              </w:rPr>
            </w:pPr>
            <w:r w:rsidRPr="0079734C">
              <w:rPr>
                <w:b w:val="0"/>
                <w:bCs w:val="0"/>
              </w:rPr>
              <w:t>Bootstrap iterations</w:t>
            </w:r>
          </w:p>
        </w:tc>
        <w:tc>
          <w:tcPr>
            <w:tcW w:w="2947" w:type="dxa"/>
            <w:vAlign w:val="center"/>
          </w:tcPr>
          <w:p w14:paraId="2D17E684" w14:textId="77777777" w:rsidR="004A13FE" w:rsidRPr="004A13FE" w:rsidRDefault="004A13FE" w:rsidP="0079734C">
            <w:pPr>
              <w:spacing w:line="278" w:lineRule="auto"/>
              <w:cnfStyle w:val="000000000000" w:firstRow="0" w:lastRow="0" w:firstColumn="0" w:lastColumn="0" w:oddVBand="0" w:evenVBand="0" w:oddHBand="0" w:evenHBand="0" w:firstRowFirstColumn="0" w:firstRowLastColumn="0" w:lastRowFirstColumn="0" w:lastRowLastColumn="0"/>
            </w:pPr>
            <w:r w:rsidRPr="004A13FE">
              <w:t>1000</w:t>
            </w:r>
          </w:p>
        </w:tc>
        <w:tc>
          <w:tcPr>
            <w:tcW w:w="0" w:type="auto"/>
            <w:vAlign w:val="center"/>
          </w:tcPr>
          <w:p w14:paraId="08F319EB" w14:textId="77777777" w:rsidR="004A13FE" w:rsidRPr="004A13FE" w:rsidRDefault="004A13FE" w:rsidP="0079734C">
            <w:pPr>
              <w:spacing w:line="278" w:lineRule="auto"/>
              <w:cnfStyle w:val="000000000000" w:firstRow="0" w:lastRow="0" w:firstColumn="0" w:lastColumn="0" w:oddVBand="0" w:evenVBand="0" w:oddHBand="0" w:evenHBand="0" w:firstRowFirstColumn="0" w:firstRowLastColumn="0" w:lastRowFirstColumn="0" w:lastRowLastColumn="0"/>
            </w:pPr>
            <w:r w:rsidRPr="004A13FE">
              <w:t>Standard uncertainty quantification (Equation 24)</w:t>
            </w:r>
          </w:p>
        </w:tc>
      </w:tr>
      <w:tr w:rsidR="004A13FE" w:rsidRPr="004A13FE" w14:paraId="1E346127" w14:textId="77777777" w:rsidTr="007973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vAlign w:val="center"/>
          </w:tcPr>
          <w:p w14:paraId="3E322A30" w14:textId="77777777" w:rsidR="004A13FE" w:rsidRPr="0079734C" w:rsidRDefault="004A13FE" w:rsidP="0079734C">
            <w:pPr>
              <w:spacing w:line="278" w:lineRule="auto"/>
              <w:rPr>
                <w:b w:val="0"/>
                <w:bCs w:val="0"/>
              </w:rPr>
            </w:pPr>
            <w:r w:rsidRPr="0079734C">
              <w:rPr>
                <w:b w:val="0"/>
                <w:bCs w:val="0"/>
              </w:rPr>
              <w:t>Noise specification</w:t>
            </w:r>
          </w:p>
        </w:tc>
        <w:tc>
          <w:tcPr>
            <w:tcW w:w="2947" w:type="dxa"/>
            <w:vAlign w:val="center"/>
          </w:tcPr>
          <w:p w14:paraId="2589476F" w14:textId="77777777" w:rsidR="004A13FE" w:rsidRPr="004A13FE" w:rsidRDefault="004A13FE" w:rsidP="0079734C">
            <w:pPr>
              <w:spacing w:line="278" w:lineRule="auto"/>
              <w:cnfStyle w:val="000000100000" w:firstRow="0" w:lastRow="0" w:firstColumn="0" w:lastColumn="0" w:oddVBand="0" w:evenVBand="0" w:oddHBand="1" w:evenHBand="0" w:firstRowFirstColumn="0" w:firstRowLastColumn="0" w:lastRowFirstColumn="0" w:lastRowLastColumn="0"/>
            </w:pPr>
            <w:proofErr w:type="gramStart"/>
            <w:r w:rsidRPr="004A13FE">
              <w:t>N(</w:t>
            </w:r>
            <w:proofErr w:type="gramEnd"/>
            <w:r w:rsidRPr="004A13FE">
              <w:t>0, 0.05²σ²)</w:t>
            </w:r>
          </w:p>
        </w:tc>
        <w:tc>
          <w:tcPr>
            <w:tcW w:w="0" w:type="auto"/>
            <w:vAlign w:val="center"/>
          </w:tcPr>
          <w:p w14:paraId="1E86388E" w14:textId="77777777" w:rsidR="004A13FE" w:rsidRPr="004A13FE" w:rsidRDefault="004A13FE" w:rsidP="0079734C">
            <w:pPr>
              <w:spacing w:line="278" w:lineRule="auto"/>
              <w:cnfStyle w:val="000000100000" w:firstRow="0" w:lastRow="0" w:firstColumn="0" w:lastColumn="0" w:oddVBand="0" w:evenVBand="0" w:oddHBand="1" w:evenHBand="0" w:firstRowFirstColumn="0" w:firstRowLastColumn="0" w:lastRowFirstColumn="0" w:lastRowLastColumn="0"/>
            </w:pPr>
            <w:r w:rsidRPr="004A13FE">
              <w:t>5% relative SD matching composite index bootstrap (Equation 16)</w:t>
            </w:r>
          </w:p>
        </w:tc>
      </w:tr>
      <w:tr w:rsidR="004A13FE" w:rsidRPr="004A13FE" w14:paraId="1E95B822" w14:textId="77777777" w:rsidTr="0079734C">
        <w:tc>
          <w:tcPr>
            <w:cnfStyle w:val="001000000000" w:firstRow="0" w:lastRow="0" w:firstColumn="1" w:lastColumn="0" w:oddVBand="0" w:evenVBand="0" w:oddHBand="0" w:evenHBand="0" w:firstRowFirstColumn="0" w:firstRowLastColumn="0" w:lastRowFirstColumn="0" w:lastRowLastColumn="0"/>
            <w:tcW w:w="2520" w:type="dxa"/>
            <w:vAlign w:val="center"/>
          </w:tcPr>
          <w:p w14:paraId="5A7FC62B" w14:textId="77777777" w:rsidR="004A13FE" w:rsidRPr="0079734C" w:rsidRDefault="004A13FE" w:rsidP="0079734C">
            <w:pPr>
              <w:spacing w:line="278" w:lineRule="auto"/>
              <w:rPr>
                <w:b w:val="0"/>
                <w:bCs w:val="0"/>
              </w:rPr>
            </w:pPr>
            <w:r w:rsidRPr="0079734C">
              <w:rPr>
                <w:b w:val="0"/>
                <w:bCs w:val="0"/>
              </w:rPr>
              <w:t>Intervention direction</w:t>
            </w:r>
          </w:p>
        </w:tc>
        <w:tc>
          <w:tcPr>
            <w:tcW w:w="2947" w:type="dxa"/>
            <w:vAlign w:val="center"/>
          </w:tcPr>
          <w:p w14:paraId="72E257E1" w14:textId="77777777" w:rsidR="004A13FE" w:rsidRPr="004A13FE" w:rsidRDefault="004A13FE" w:rsidP="0079734C">
            <w:pPr>
              <w:spacing w:line="278" w:lineRule="auto"/>
              <w:cnfStyle w:val="000000000000" w:firstRow="0" w:lastRow="0" w:firstColumn="0" w:lastColumn="0" w:oddVBand="0" w:evenVBand="0" w:oddHBand="0" w:evenHBand="0" w:firstRowFirstColumn="0" w:firstRowLastColumn="0" w:lastRowFirstColumn="0" w:lastRowLastColumn="0"/>
            </w:pPr>
            <w:r w:rsidRPr="004A13FE">
              <w:t>Negative (beneficial)</w:t>
            </w:r>
          </w:p>
        </w:tc>
        <w:tc>
          <w:tcPr>
            <w:tcW w:w="0" w:type="auto"/>
            <w:vAlign w:val="center"/>
          </w:tcPr>
          <w:p w14:paraId="70524108" w14:textId="77777777" w:rsidR="004A13FE" w:rsidRPr="004A13FE" w:rsidRDefault="004A13FE" w:rsidP="0079734C">
            <w:pPr>
              <w:spacing w:line="278" w:lineRule="auto"/>
              <w:cnfStyle w:val="000000000000" w:firstRow="0" w:lastRow="0" w:firstColumn="0" w:lastColumn="0" w:oddVBand="0" w:evenVBand="0" w:oddHBand="0" w:evenHBand="0" w:firstRowFirstColumn="0" w:firstRowLastColumn="0" w:lastRowFirstColumn="0" w:lastRowLastColumn="0"/>
            </w:pPr>
            <w:r w:rsidRPr="004A13FE">
              <w:t>Reduced overcrowding, reduced unmet needs, reduced poverty</w:t>
            </w:r>
          </w:p>
        </w:tc>
      </w:tr>
      <w:tr w:rsidR="004A13FE" w:rsidRPr="004A13FE" w14:paraId="4B1D93C2" w14:textId="77777777" w:rsidTr="007973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vAlign w:val="center"/>
          </w:tcPr>
          <w:p w14:paraId="70C5BD4D" w14:textId="77777777" w:rsidR="004A13FE" w:rsidRPr="0079734C" w:rsidRDefault="004A13FE" w:rsidP="0079734C">
            <w:pPr>
              <w:spacing w:line="278" w:lineRule="auto"/>
              <w:rPr>
                <w:b w:val="0"/>
                <w:bCs w:val="0"/>
              </w:rPr>
            </w:pPr>
            <w:r w:rsidRPr="0079734C">
              <w:rPr>
                <w:b w:val="0"/>
                <w:bCs w:val="0"/>
              </w:rPr>
              <w:t>Baseline calculation</w:t>
            </w:r>
          </w:p>
        </w:tc>
        <w:tc>
          <w:tcPr>
            <w:tcW w:w="2947" w:type="dxa"/>
            <w:vAlign w:val="center"/>
          </w:tcPr>
          <w:p w14:paraId="6CFC21B7" w14:textId="77777777" w:rsidR="004A13FE" w:rsidRPr="004A13FE" w:rsidRDefault="004A13FE" w:rsidP="0079734C">
            <w:pPr>
              <w:spacing w:line="278" w:lineRule="auto"/>
              <w:cnfStyle w:val="000000100000" w:firstRow="0" w:lastRow="0" w:firstColumn="0" w:lastColumn="0" w:oddVBand="0" w:evenVBand="0" w:oddHBand="1" w:evenHBand="0" w:firstRowFirstColumn="0" w:firstRowLastColumn="0" w:lastRowFirstColumn="0" w:lastRowLastColumn="0"/>
            </w:pPr>
            <w:r w:rsidRPr="004A13FE">
              <w:t>Equation 19</w:t>
            </w:r>
          </w:p>
        </w:tc>
        <w:tc>
          <w:tcPr>
            <w:tcW w:w="0" w:type="auto"/>
            <w:vAlign w:val="center"/>
          </w:tcPr>
          <w:p w14:paraId="1FA65528" w14:textId="77777777" w:rsidR="004A13FE" w:rsidRPr="004A13FE" w:rsidRDefault="004A13FE" w:rsidP="0079734C">
            <w:pPr>
              <w:spacing w:line="278" w:lineRule="auto"/>
              <w:cnfStyle w:val="000000100000" w:firstRow="0" w:lastRow="0" w:firstColumn="0" w:lastColumn="0" w:oddVBand="0" w:evenVBand="0" w:oddHBand="1" w:evenHBand="0" w:firstRowFirstColumn="0" w:firstRowLastColumn="0" w:lastRowFirstColumn="0" w:lastRowLastColumn="0"/>
            </w:pPr>
            <w:r w:rsidRPr="004A13FE">
              <w:t>Observed feature values applied to trained gradient boosting model</w:t>
            </w:r>
          </w:p>
        </w:tc>
      </w:tr>
      <w:tr w:rsidR="004A13FE" w:rsidRPr="004A13FE" w14:paraId="2D278B06" w14:textId="77777777" w:rsidTr="0079734C">
        <w:tc>
          <w:tcPr>
            <w:cnfStyle w:val="001000000000" w:firstRow="0" w:lastRow="0" w:firstColumn="1" w:lastColumn="0" w:oddVBand="0" w:evenVBand="0" w:oddHBand="0" w:evenHBand="0" w:firstRowFirstColumn="0" w:firstRowLastColumn="0" w:lastRowFirstColumn="0" w:lastRowLastColumn="0"/>
            <w:tcW w:w="2520" w:type="dxa"/>
            <w:vAlign w:val="center"/>
          </w:tcPr>
          <w:p w14:paraId="48BA441B" w14:textId="77777777" w:rsidR="004A13FE" w:rsidRPr="0079734C" w:rsidRDefault="004A13FE" w:rsidP="0079734C">
            <w:pPr>
              <w:spacing w:line="278" w:lineRule="auto"/>
              <w:rPr>
                <w:b w:val="0"/>
                <w:bCs w:val="0"/>
              </w:rPr>
            </w:pPr>
            <w:r w:rsidRPr="0079734C">
              <w:rPr>
                <w:b w:val="0"/>
                <w:bCs w:val="0"/>
              </w:rPr>
              <w:t>Intervention construction</w:t>
            </w:r>
          </w:p>
        </w:tc>
        <w:tc>
          <w:tcPr>
            <w:tcW w:w="2947" w:type="dxa"/>
            <w:vAlign w:val="center"/>
          </w:tcPr>
          <w:p w14:paraId="2CD3965A" w14:textId="77777777" w:rsidR="004A13FE" w:rsidRPr="004A13FE" w:rsidRDefault="004A13FE" w:rsidP="0079734C">
            <w:pPr>
              <w:spacing w:line="278" w:lineRule="auto"/>
              <w:cnfStyle w:val="000000000000" w:firstRow="0" w:lastRow="0" w:firstColumn="0" w:lastColumn="0" w:oddVBand="0" w:evenVBand="0" w:oddHBand="0" w:evenHBand="0" w:firstRowFirstColumn="0" w:firstRowLastColumn="0" w:lastRowFirstColumn="0" w:lastRowLastColumn="0"/>
            </w:pPr>
            <w:r w:rsidRPr="004A13FE">
              <w:t>Equation 20</w:t>
            </w:r>
          </w:p>
        </w:tc>
        <w:tc>
          <w:tcPr>
            <w:tcW w:w="0" w:type="auto"/>
            <w:vAlign w:val="center"/>
          </w:tcPr>
          <w:p w14:paraId="4C3BCCAB" w14:textId="77777777" w:rsidR="004A13FE" w:rsidRPr="004A13FE" w:rsidRDefault="004A13FE" w:rsidP="0079734C">
            <w:pPr>
              <w:spacing w:line="278" w:lineRule="auto"/>
              <w:cnfStyle w:val="000000000000" w:firstRow="0" w:lastRow="0" w:firstColumn="0" w:lastColumn="0" w:oddVBand="0" w:evenVBand="0" w:oddHBand="0" w:evenHBand="0" w:firstRowFirstColumn="0" w:firstRowLastColumn="0" w:lastRowFirstColumn="0" w:lastRowLastColumn="0"/>
            </w:pPr>
            <w:r w:rsidRPr="004A13FE">
              <w:t>One SD improvement in target features, other features held constant</w:t>
            </w:r>
          </w:p>
        </w:tc>
      </w:tr>
      <w:tr w:rsidR="004A13FE" w:rsidRPr="004A13FE" w14:paraId="6D00E2A8" w14:textId="77777777" w:rsidTr="007973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vAlign w:val="center"/>
          </w:tcPr>
          <w:p w14:paraId="610D22EB" w14:textId="77777777" w:rsidR="004A13FE" w:rsidRPr="0079734C" w:rsidRDefault="004A13FE" w:rsidP="0079734C">
            <w:pPr>
              <w:spacing w:line="278" w:lineRule="auto"/>
              <w:rPr>
                <w:b w:val="0"/>
                <w:bCs w:val="0"/>
              </w:rPr>
            </w:pPr>
            <w:r w:rsidRPr="0079734C">
              <w:rPr>
                <w:b w:val="0"/>
                <w:bCs w:val="0"/>
              </w:rPr>
              <w:t>Effect quantification</w:t>
            </w:r>
          </w:p>
        </w:tc>
        <w:tc>
          <w:tcPr>
            <w:tcW w:w="2947" w:type="dxa"/>
            <w:vAlign w:val="center"/>
          </w:tcPr>
          <w:p w14:paraId="500184FC" w14:textId="77777777" w:rsidR="004A13FE" w:rsidRPr="004A13FE" w:rsidRDefault="004A13FE" w:rsidP="0079734C">
            <w:pPr>
              <w:spacing w:line="278" w:lineRule="auto"/>
              <w:cnfStyle w:val="000000100000" w:firstRow="0" w:lastRow="0" w:firstColumn="0" w:lastColumn="0" w:oddVBand="0" w:evenVBand="0" w:oddHBand="1" w:evenHBand="0" w:firstRowFirstColumn="0" w:firstRowLastColumn="0" w:lastRowFirstColumn="0" w:lastRowLastColumn="0"/>
            </w:pPr>
            <w:r w:rsidRPr="004A13FE">
              <w:t>Equation 22</w:t>
            </w:r>
          </w:p>
        </w:tc>
        <w:tc>
          <w:tcPr>
            <w:tcW w:w="0" w:type="auto"/>
            <w:vAlign w:val="center"/>
          </w:tcPr>
          <w:p w14:paraId="65579BCD" w14:textId="77777777" w:rsidR="004A13FE" w:rsidRPr="004A13FE" w:rsidRDefault="004A13FE" w:rsidP="0079734C">
            <w:pPr>
              <w:spacing w:line="278" w:lineRule="auto"/>
              <w:cnfStyle w:val="000000100000" w:firstRow="0" w:lastRow="0" w:firstColumn="0" w:lastColumn="0" w:oddVBand="0" w:evenVBand="0" w:oddHBand="1" w:evenHBand="0" w:firstRowFirstColumn="0" w:firstRowLastColumn="0" w:lastRowFirstColumn="0" w:lastRowLastColumn="0"/>
            </w:pPr>
            <w:r w:rsidRPr="004A13FE">
              <w:t>Difference between intervention and baseline predictions</w:t>
            </w:r>
          </w:p>
        </w:tc>
      </w:tr>
      <w:tr w:rsidR="004A13FE" w:rsidRPr="004A13FE" w14:paraId="420295A7" w14:textId="77777777" w:rsidTr="0079734C">
        <w:tc>
          <w:tcPr>
            <w:cnfStyle w:val="001000000000" w:firstRow="0" w:lastRow="0" w:firstColumn="1" w:lastColumn="0" w:oddVBand="0" w:evenVBand="0" w:oddHBand="0" w:evenHBand="0" w:firstRowFirstColumn="0" w:firstRowLastColumn="0" w:lastRowFirstColumn="0" w:lastRowLastColumn="0"/>
            <w:tcW w:w="2520" w:type="dxa"/>
            <w:vAlign w:val="center"/>
          </w:tcPr>
          <w:p w14:paraId="56044968" w14:textId="77777777" w:rsidR="004A13FE" w:rsidRPr="0079734C" w:rsidRDefault="004A13FE" w:rsidP="0079734C">
            <w:pPr>
              <w:spacing w:line="278" w:lineRule="auto"/>
              <w:rPr>
                <w:b w:val="0"/>
                <w:bCs w:val="0"/>
              </w:rPr>
            </w:pPr>
            <w:r w:rsidRPr="0079734C">
              <w:rPr>
                <w:b w:val="0"/>
                <w:bCs w:val="0"/>
              </w:rPr>
              <w:t>Country aggregation</w:t>
            </w:r>
          </w:p>
        </w:tc>
        <w:tc>
          <w:tcPr>
            <w:tcW w:w="2947" w:type="dxa"/>
            <w:vAlign w:val="center"/>
          </w:tcPr>
          <w:p w14:paraId="7D80F6B7" w14:textId="77777777" w:rsidR="004A13FE" w:rsidRPr="004A13FE" w:rsidRDefault="004A13FE" w:rsidP="0079734C">
            <w:pPr>
              <w:spacing w:line="278" w:lineRule="auto"/>
              <w:cnfStyle w:val="000000000000" w:firstRow="0" w:lastRow="0" w:firstColumn="0" w:lastColumn="0" w:oddVBand="0" w:evenVBand="0" w:oddHBand="0" w:evenHBand="0" w:firstRowFirstColumn="0" w:firstRowLastColumn="0" w:lastRowFirstColumn="0" w:lastRowLastColumn="0"/>
            </w:pPr>
            <w:r w:rsidRPr="004A13FE">
              <w:t>Equation 23</w:t>
            </w:r>
          </w:p>
        </w:tc>
        <w:tc>
          <w:tcPr>
            <w:tcW w:w="0" w:type="auto"/>
            <w:vAlign w:val="center"/>
          </w:tcPr>
          <w:p w14:paraId="5785C5D0" w14:textId="77777777" w:rsidR="004A13FE" w:rsidRPr="004A13FE" w:rsidRDefault="004A13FE" w:rsidP="0079734C">
            <w:pPr>
              <w:spacing w:line="278" w:lineRule="auto"/>
              <w:cnfStyle w:val="000000000000" w:firstRow="0" w:lastRow="0" w:firstColumn="0" w:lastColumn="0" w:oddVBand="0" w:evenVBand="0" w:oddHBand="0" w:evenHBand="0" w:firstRowFirstColumn="0" w:firstRowLastColumn="0" w:lastRowFirstColumn="0" w:lastRowLastColumn="0"/>
            </w:pPr>
            <w:r w:rsidRPr="004A13FE">
              <w:t>Mean intervention effect across all years per country</w:t>
            </w:r>
          </w:p>
        </w:tc>
      </w:tr>
    </w:tbl>
    <w:p w14:paraId="7DFF8BD6" w14:textId="77777777" w:rsidR="004A13FE" w:rsidRPr="004A13FE" w:rsidRDefault="004A13FE" w:rsidP="00893C75">
      <w:pPr>
        <w:spacing w:after="0"/>
        <w:jc w:val="both"/>
      </w:pPr>
      <w:r w:rsidRPr="004A13FE">
        <w:rPr>
          <w:b/>
        </w:rPr>
        <w:t>Notes:</w:t>
      </w:r>
    </w:p>
    <w:p w14:paraId="4FA481A9" w14:textId="77777777" w:rsidR="004A13FE" w:rsidRPr="004A13FE" w:rsidRDefault="004A13FE" w:rsidP="00893C75">
      <w:pPr>
        <w:numPr>
          <w:ilvl w:val="0"/>
          <w:numId w:val="11"/>
        </w:numPr>
        <w:spacing w:after="0"/>
        <w:jc w:val="both"/>
      </w:pPr>
      <w:r w:rsidRPr="004A13FE">
        <w:t>Intervention scenarios apply one-standard-deviation improvements while holding other features constant at observed values (Equation 20)</w:t>
      </w:r>
    </w:p>
    <w:p w14:paraId="750F000A" w14:textId="77777777" w:rsidR="004A13FE" w:rsidRPr="004A13FE" w:rsidRDefault="004A13FE" w:rsidP="00893C75">
      <w:pPr>
        <w:numPr>
          <w:ilvl w:val="0"/>
          <w:numId w:val="11"/>
        </w:numPr>
        <w:spacing w:after="0"/>
        <w:jc w:val="both"/>
      </w:pPr>
      <w:r w:rsidRPr="004A13FE">
        <w:lastRenderedPageBreak/>
        <w:t>Country-specific responses aggregated via Equation 23 reveal differential intervention effectiveness ranging from -0.004 (Czechia) to -0.766 (Poland)</w:t>
      </w:r>
    </w:p>
    <w:p w14:paraId="5B81830E" w14:textId="77777777" w:rsidR="004A13FE" w:rsidRPr="004A13FE" w:rsidRDefault="004A13FE" w:rsidP="00893C75">
      <w:pPr>
        <w:numPr>
          <w:ilvl w:val="0"/>
          <w:numId w:val="11"/>
        </w:numPr>
        <w:spacing w:after="0"/>
        <w:jc w:val="both"/>
      </w:pPr>
      <w:r w:rsidRPr="004A13FE">
        <w:t>Baseline predictions computed using Equation 19 from trained gradient boosting model</w:t>
      </w:r>
    </w:p>
    <w:p w14:paraId="128DA0DB" w14:textId="77777777" w:rsidR="004A13FE" w:rsidRDefault="004A13FE" w:rsidP="00893C75">
      <w:pPr>
        <w:numPr>
          <w:ilvl w:val="0"/>
          <w:numId w:val="11"/>
        </w:numPr>
        <w:spacing w:after="0"/>
        <w:jc w:val="both"/>
      </w:pPr>
      <w:r w:rsidRPr="004A13FE">
        <w:t>All intervention effects exhibit negative direction, confirming universal vulnerability reduction without adverse trade-offs</w:t>
      </w:r>
    </w:p>
    <w:p w14:paraId="372765AA" w14:textId="77777777" w:rsidR="006200EC" w:rsidRDefault="006200EC" w:rsidP="006200EC">
      <w:pPr>
        <w:spacing w:after="0"/>
        <w:jc w:val="both"/>
      </w:pPr>
    </w:p>
    <w:p w14:paraId="7DFF7C50" w14:textId="77777777" w:rsidR="006200EC" w:rsidRPr="006200EC" w:rsidRDefault="006200EC" w:rsidP="006200EC">
      <w:pPr>
        <w:spacing w:before="120" w:after="120"/>
        <w:jc w:val="both"/>
      </w:pPr>
      <w:r w:rsidRPr="006200EC">
        <w:rPr>
          <w:b/>
        </w:rPr>
        <w:t>A.4. Missing Data Distribution</w:t>
      </w:r>
    </w:p>
    <w:p w14:paraId="4D50F8DB" w14:textId="77777777" w:rsidR="006200EC" w:rsidRPr="006200EC" w:rsidRDefault="006200EC" w:rsidP="006200EC">
      <w:pPr>
        <w:spacing w:before="120" w:after="120"/>
        <w:jc w:val="both"/>
      </w:pPr>
      <w:r w:rsidRPr="006200EC">
        <w:t>Table S5 documents the distribution of missing values across all variables and countries prior to imputation, providing the empirical basis for the imputation strategy described in Section 2.3 of the main manuscript.</w:t>
      </w:r>
    </w:p>
    <w:p w14:paraId="3667C3B3" w14:textId="77777777" w:rsidR="006200EC" w:rsidRPr="006200EC" w:rsidRDefault="006200EC" w:rsidP="006200EC">
      <w:pPr>
        <w:spacing w:before="120" w:after="120"/>
        <w:jc w:val="both"/>
      </w:pPr>
      <w:r w:rsidRPr="006200EC">
        <w:rPr>
          <w:b/>
        </w:rPr>
        <w:t xml:space="preserve">Table S5. </w:t>
      </w:r>
      <w:r w:rsidRPr="006200EC">
        <w:rPr>
          <w:bCs/>
        </w:rPr>
        <w:t>Distribution of missing values by country and variable prior to imputation</w:t>
      </w:r>
    </w:p>
    <w:tbl>
      <w:tblPr>
        <w:tblStyle w:val="PlainTable2"/>
        <w:tblW w:w="0" w:type="auto"/>
        <w:tblLook w:val="04A0" w:firstRow="1" w:lastRow="0" w:firstColumn="1" w:lastColumn="0" w:noHBand="0" w:noVBand="1"/>
      </w:tblPr>
      <w:tblGrid>
        <w:gridCol w:w="1934"/>
        <w:gridCol w:w="962"/>
        <w:gridCol w:w="1060"/>
        <w:gridCol w:w="877"/>
        <w:gridCol w:w="1023"/>
        <w:gridCol w:w="1111"/>
        <w:gridCol w:w="896"/>
        <w:gridCol w:w="1497"/>
      </w:tblGrid>
      <w:tr w:rsidR="00FB2C32" w:rsidRPr="006200EC" w14:paraId="121E9661" w14:textId="77777777" w:rsidTr="006200E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5CB7136" w14:textId="77777777" w:rsidR="006200EC" w:rsidRPr="006200EC" w:rsidRDefault="006200EC" w:rsidP="006200EC">
            <w:pPr>
              <w:spacing w:line="278" w:lineRule="auto"/>
              <w:rPr>
                <w:rFonts w:cs="Times New Roman"/>
                <w:szCs w:val="22"/>
              </w:rPr>
            </w:pPr>
            <w:r w:rsidRPr="006200EC">
              <w:rPr>
                <w:rFonts w:cs="Times New Roman"/>
                <w:szCs w:val="22"/>
              </w:rPr>
              <w:t>Variable</w:t>
            </w:r>
          </w:p>
        </w:tc>
        <w:tc>
          <w:tcPr>
            <w:tcW w:w="0" w:type="auto"/>
            <w:vAlign w:val="center"/>
          </w:tcPr>
          <w:p w14:paraId="28C2ED86" w14:textId="77777777" w:rsidR="006200EC" w:rsidRPr="006200EC" w:rsidRDefault="006200EC" w:rsidP="006200EC">
            <w:pPr>
              <w:spacing w:line="278" w:lineRule="auto"/>
              <w:cnfStyle w:val="100000000000" w:firstRow="1" w:lastRow="0" w:firstColumn="0" w:lastColumn="0" w:oddVBand="0" w:evenVBand="0" w:oddHBand="0" w:evenHBand="0" w:firstRowFirstColumn="0" w:firstRowLastColumn="0" w:lastRowFirstColumn="0" w:lastRowLastColumn="0"/>
              <w:rPr>
                <w:rFonts w:cs="Times New Roman"/>
                <w:szCs w:val="22"/>
              </w:rPr>
            </w:pPr>
            <w:r w:rsidRPr="006200EC">
              <w:rPr>
                <w:rFonts w:cs="Times New Roman"/>
                <w:szCs w:val="22"/>
              </w:rPr>
              <w:t>Czechia</w:t>
            </w:r>
          </w:p>
        </w:tc>
        <w:tc>
          <w:tcPr>
            <w:tcW w:w="0" w:type="auto"/>
            <w:vAlign w:val="center"/>
          </w:tcPr>
          <w:p w14:paraId="591EFD67" w14:textId="77777777" w:rsidR="006200EC" w:rsidRPr="006200EC" w:rsidRDefault="006200EC" w:rsidP="006200EC">
            <w:pPr>
              <w:spacing w:line="278" w:lineRule="auto"/>
              <w:cnfStyle w:val="100000000000" w:firstRow="1" w:lastRow="0" w:firstColumn="0" w:lastColumn="0" w:oddVBand="0" w:evenVBand="0" w:oddHBand="0" w:evenHBand="0" w:firstRowFirstColumn="0" w:firstRowLastColumn="0" w:lastRowFirstColumn="0" w:lastRowLastColumn="0"/>
              <w:rPr>
                <w:rFonts w:cs="Times New Roman"/>
                <w:szCs w:val="22"/>
              </w:rPr>
            </w:pPr>
            <w:r w:rsidRPr="006200EC">
              <w:rPr>
                <w:rFonts w:cs="Times New Roman"/>
                <w:szCs w:val="22"/>
              </w:rPr>
              <w:t>Hungary</w:t>
            </w:r>
          </w:p>
        </w:tc>
        <w:tc>
          <w:tcPr>
            <w:tcW w:w="0" w:type="auto"/>
            <w:vAlign w:val="center"/>
          </w:tcPr>
          <w:p w14:paraId="14EC3C73" w14:textId="77777777" w:rsidR="006200EC" w:rsidRPr="006200EC" w:rsidRDefault="006200EC" w:rsidP="006200EC">
            <w:pPr>
              <w:spacing w:line="278" w:lineRule="auto"/>
              <w:cnfStyle w:val="100000000000" w:firstRow="1" w:lastRow="0" w:firstColumn="0" w:lastColumn="0" w:oddVBand="0" w:evenVBand="0" w:oddHBand="0" w:evenHBand="0" w:firstRowFirstColumn="0" w:firstRowLastColumn="0" w:lastRowFirstColumn="0" w:lastRowLastColumn="0"/>
              <w:rPr>
                <w:rFonts w:cs="Times New Roman"/>
                <w:szCs w:val="22"/>
              </w:rPr>
            </w:pPr>
            <w:r w:rsidRPr="006200EC">
              <w:rPr>
                <w:rFonts w:cs="Times New Roman"/>
                <w:szCs w:val="22"/>
              </w:rPr>
              <w:t>Poland</w:t>
            </w:r>
          </w:p>
        </w:tc>
        <w:tc>
          <w:tcPr>
            <w:tcW w:w="0" w:type="auto"/>
            <w:vAlign w:val="center"/>
          </w:tcPr>
          <w:p w14:paraId="45D7CE0F" w14:textId="77777777" w:rsidR="006200EC" w:rsidRPr="006200EC" w:rsidRDefault="006200EC" w:rsidP="006200EC">
            <w:pPr>
              <w:spacing w:line="278" w:lineRule="auto"/>
              <w:cnfStyle w:val="100000000000" w:firstRow="1" w:lastRow="0" w:firstColumn="0" w:lastColumn="0" w:oddVBand="0" w:evenVBand="0" w:oddHBand="0" w:evenHBand="0" w:firstRowFirstColumn="0" w:firstRowLastColumn="0" w:lastRowFirstColumn="0" w:lastRowLastColumn="0"/>
              <w:rPr>
                <w:rFonts w:cs="Times New Roman"/>
                <w:szCs w:val="22"/>
              </w:rPr>
            </w:pPr>
            <w:r w:rsidRPr="006200EC">
              <w:rPr>
                <w:rFonts w:cs="Times New Roman"/>
                <w:szCs w:val="22"/>
              </w:rPr>
              <w:t>Slovakia</w:t>
            </w:r>
          </w:p>
        </w:tc>
        <w:tc>
          <w:tcPr>
            <w:tcW w:w="0" w:type="auto"/>
            <w:vAlign w:val="center"/>
          </w:tcPr>
          <w:p w14:paraId="0308FDD4" w14:textId="77777777" w:rsidR="006200EC" w:rsidRPr="006200EC" w:rsidRDefault="006200EC" w:rsidP="006200EC">
            <w:pPr>
              <w:spacing w:line="278" w:lineRule="auto"/>
              <w:cnfStyle w:val="100000000000" w:firstRow="1" w:lastRow="0" w:firstColumn="0" w:lastColumn="0" w:oddVBand="0" w:evenVBand="0" w:oddHBand="0" w:evenHBand="0" w:firstRowFirstColumn="0" w:firstRowLastColumn="0" w:lastRowFirstColumn="0" w:lastRowLastColumn="0"/>
              <w:rPr>
                <w:rFonts w:cs="Times New Roman"/>
                <w:szCs w:val="22"/>
              </w:rPr>
            </w:pPr>
            <w:r w:rsidRPr="006200EC">
              <w:rPr>
                <w:rFonts w:cs="Times New Roman"/>
                <w:szCs w:val="22"/>
              </w:rPr>
              <w:t>Total Missing</w:t>
            </w:r>
          </w:p>
        </w:tc>
        <w:tc>
          <w:tcPr>
            <w:tcW w:w="0" w:type="auto"/>
            <w:vAlign w:val="center"/>
          </w:tcPr>
          <w:p w14:paraId="0AFE6278" w14:textId="77777777" w:rsidR="006200EC" w:rsidRPr="006200EC" w:rsidRDefault="006200EC" w:rsidP="006200EC">
            <w:pPr>
              <w:spacing w:line="278" w:lineRule="auto"/>
              <w:cnfStyle w:val="100000000000" w:firstRow="1" w:lastRow="0" w:firstColumn="0" w:lastColumn="0" w:oddVBand="0" w:evenVBand="0" w:oddHBand="0" w:evenHBand="0" w:firstRowFirstColumn="0" w:firstRowLastColumn="0" w:lastRowFirstColumn="0" w:lastRowLastColumn="0"/>
              <w:rPr>
                <w:rFonts w:cs="Times New Roman"/>
                <w:szCs w:val="22"/>
              </w:rPr>
            </w:pPr>
            <w:r w:rsidRPr="006200EC">
              <w:rPr>
                <w:rFonts w:cs="Times New Roman"/>
                <w:szCs w:val="22"/>
              </w:rPr>
              <w:t>% of 40 cells</w:t>
            </w:r>
          </w:p>
        </w:tc>
        <w:tc>
          <w:tcPr>
            <w:tcW w:w="0" w:type="auto"/>
            <w:vAlign w:val="center"/>
          </w:tcPr>
          <w:p w14:paraId="5C144EC4" w14:textId="77777777" w:rsidR="006200EC" w:rsidRPr="006200EC" w:rsidRDefault="006200EC" w:rsidP="006200EC">
            <w:pPr>
              <w:spacing w:line="278" w:lineRule="auto"/>
              <w:cnfStyle w:val="100000000000" w:firstRow="1" w:lastRow="0" w:firstColumn="0" w:lastColumn="0" w:oddVBand="0" w:evenVBand="0" w:oddHBand="0" w:evenHBand="0" w:firstRowFirstColumn="0" w:firstRowLastColumn="0" w:lastRowFirstColumn="0" w:lastRowLastColumn="0"/>
              <w:rPr>
                <w:rFonts w:cs="Times New Roman"/>
                <w:szCs w:val="22"/>
              </w:rPr>
            </w:pPr>
            <w:r w:rsidRPr="006200EC">
              <w:rPr>
                <w:rFonts w:cs="Times New Roman"/>
                <w:szCs w:val="22"/>
              </w:rPr>
              <w:t>Missingness Type</w:t>
            </w:r>
          </w:p>
        </w:tc>
      </w:tr>
      <w:tr w:rsidR="00FB2C32" w:rsidRPr="006200EC" w14:paraId="6937ABE7" w14:textId="77777777" w:rsidTr="006200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3A7BC1FC" w14:textId="77777777" w:rsidR="006200EC" w:rsidRPr="006200EC" w:rsidRDefault="006200EC" w:rsidP="006200EC">
            <w:pPr>
              <w:spacing w:line="278" w:lineRule="auto"/>
              <w:rPr>
                <w:rFonts w:cs="Times New Roman"/>
                <w:b w:val="0"/>
                <w:bCs w:val="0"/>
                <w:szCs w:val="22"/>
              </w:rPr>
            </w:pPr>
            <w:r w:rsidRPr="006200EC">
              <w:rPr>
                <w:rFonts w:cs="Times New Roman"/>
                <w:b w:val="0"/>
                <w:bCs w:val="0"/>
                <w:szCs w:val="22"/>
              </w:rPr>
              <w:t>Population (total)</w:t>
            </w:r>
          </w:p>
        </w:tc>
        <w:tc>
          <w:tcPr>
            <w:tcW w:w="0" w:type="auto"/>
            <w:vAlign w:val="center"/>
          </w:tcPr>
          <w:p w14:paraId="38CDA39C" w14:textId="77777777" w:rsidR="006200EC" w:rsidRPr="006200EC" w:rsidRDefault="006200EC" w:rsidP="006200EC">
            <w:pPr>
              <w:spacing w:line="278" w:lineRule="auto"/>
              <w:cnfStyle w:val="000000100000" w:firstRow="0" w:lastRow="0" w:firstColumn="0" w:lastColumn="0" w:oddVBand="0" w:evenVBand="0" w:oddHBand="1" w:evenHBand="0" w:firstRowFirstColumn="0" w:firstRowLastColumn="0" w:lastRowFirstColumn="0" w:lastRowLastColumn="0"/>
              <w:rPr>
                <w:rFonts w:cs="Times New Roman"/>
                <w:szCs w:val="22"/>
              </w:rPr>
            </w:pPr>
            <w:r w:rsidRPr="006200EC">
              <w:rPr>
                <w:rFonts w:cs="Times New Roman"/>
                <w:szCs w:val="22"/>
              </w:rPr>
              <w:t>0</w:t>
            </w:r>
          </w:p>
        </w:tc>
        <w:tc>
          <w:tcPr>
            <w:tcW w:w="0" w:type="auto"/>
            <w:vAlign w:val="center"/>
          </w:tcPr>
          <w:p w14:paraId="440A60F4" w14:textId="77777777" w:rsidR="006200EC" w:rsidRPr="006200EC" w:rsidRDefault="006200EC" w:rsidP="006200EC">
            <w:pPr>
              <w:spacing w:line="278" w:lineRule="auto"/>
              <w:cnfStyle w:val="000000100000" w:firstRow="0" w:lastRow="0" w:firstColumn="0" w:lastColumn="0" w:oddVBand="0" w:evenVBand="0" w:oddHBand="1" w:evenHBand="0" w:firstRowFirstColumn="0" w:firstRowLastColumn="0" w:lastRowFirstColumn="0" w:lastRowLastColumn="0"/>
              <w:rPr>
                <w:rFonts w:cs="Times New Roman"/>
                <w:szCs w:val="22"/>
              </w:rPr>
            </w:pPr>
            <w:r w:rsidRPr="006200EC">
              <w:rPr>
                <w:rFonts w:cs="Times New Roman"/>
                <w:szCs w:val="22"/>
              </w:rPr>
              <w:t>0</w:t>
            </w:r>
          </w:p>
        </w:tc>
        <w:tc>
          <w:tcPr>
            <w:tcW w:w="0" w:type="auto"/>
            <w:vAlign w:val="center"/>
          </w:tcPr>
          <w:p w14:paraId="5D363CD7" w14:textId="77777777" w:rsidR="006200EC" w:rsidRPr="006200EC" w:rsidRDefault="006200EC" w:rsidP="006200EC">
            <w:pPr>
              <w:spacing w:line="278" w:lineRule="auto"/>
              <w:cnfStyle w:val="000000100000" w:firstRow="0" w:lastRow="0" w:firstColumn="0" w:lastColumn="0" w:oddVBand="0" w:evenVBand="0" w:oddHBand="1" w:evenHBand="0" w:firstRowFirstColumn="0" w:firstRowLastColumn="0" w:lastRowFirstColumn="0" w:lastRowLastColumn="0"/>
              <w:rPr>
                <w:rFonts w:cs="Times New Roman"/>
                <w:szCs w:val="22"/>
              </w:rPr>
            </w:pPr>
            <w:r w:rsidRPr="006200EC">
              <w:rPr>
                <w:rFonts w:cs="Times New Roman"/>
                <w:szCs w:val="22"/>
              </w:rPr>
              <w:t>0</w:t>
            </w:r>
          </w:p>
        </w:tc>
        <w:tc>
          <w:tcPr>
            <w:tcW w:w="0" w:type="auto"/>
            <w:vAlign w:val="center"/>
          </w:tcPr>
          <w:p w14:paraId="04C8F9E6" w14:textId="77777777" w:rsidR="006200EC" w:rsidRPr="006200EC" w:rsidRDefault="006200EC" w:rsidP="006200EC">
            <w:pPr>
              <w:spacing w:line="278" w:lineRule="auto"/>
              <w:cnfStyle w:val="000000100000" w:firstRow="0" w:lastRow="0" w:firstColumn="0" w:lastColumn="0" w:oddVBand="0" w:evenVBand="0" w:oddHBand="1" w:evenHBand="0" w:firstRowFirstColumn="0" w:firstRowLastColumn="0" w:lastRowFirstColumn="0" w:lastRowLastColumn="0"/>
              <w:rPr>
                <w:rFonts w:cs="Times New Roman"/>
                <w:szCs w:val="22"/>
              </w:rPr>
            </w:pPr>
            <w:r w:rsidRPr="006200EC">
              <w:rPr>
                <w:rFonts w:cs="Times New Roman"/>
                <w:szCs w:val="22"/>
              </w:rPr>
              <w:t>0</w:t>
            </w:r>
          </w:p>
        </w:tc>
        <w:tc>
          <w:tcPr>
            <w:tcW w:w="0" w:type="auto"/>
            <w:vAlign w:val="center"/>
          </w:tcPr>
          <w:p w14:paraId="2D278E59" w14:textId="77777777" w:rsidR="006200EC" w:rsidRPr="006200EC" w:rsidRDefault="006200EC" w:rsidP="006200EC">
            <w:pPr>
              <w:spacing w:line="278" w:lineRule="auto"/>
              <w:cnfStyle w:val="000000100000" w:firstRow="0" w:lastRow="0" w:firstColumn="0" w:lastColumn="0" w:oddVBand="0" w:evenVBand="0" w:oddHBand="1" w:evenHBand="0" w:firstRowFirstColumn="0" w:firstRowLastColumn="0" w:lastRowFirstColumn="0" w:lastRowLastColumn="0"/>
              <w:rPr>
                <w:rFonts w:cs="Times New Roman"/>
                <w:szCs w:val="22"/>
              </w:rPr>
            </w:pPr>
            <w:r w:rsidRPr="006200EC">
              <w:rPr>
                <w:rFonts w:cs="Times New Roman"/>
                <w:szCs w:val="22"/>
              </w:rPr>
              <w:t>0</w:t>
            </w:r>
          </w:p>
        </w:tc>
        <w:tc>
          <w:tcPr>
            <w:tcW w:w="0" w:type="auto"/>
            <w:vAlign w:val="center"/>
          </w:tcPr>
          <w:p w14:paraId="618CC319" w14:textId="77777777" w:rsidR="006200EC" w:rsidRPr="006200EC" w:rsidRDefault="006200EC" w:rsidP="006200EC">
            <w:pPr>
              <w:spacing w:line="278" w:lineRule="auto"/>
              <w:cnfStyle w:val="000000100000" w:firstRow="0" w:lastRow="0" w:firstColumn="0" w:lastColumn="0" w:oddVBand="0" w:evenVBand="0" w:oddHBand="1" w:evenHBand="0" w:firstRowFirstColumn="0" w:firstRowLastColumn="0" w:lastRowFirstColumn="0" w:lastRowLastColumn="0"/>
              <w:rPr>
                <w:rFonts w:cs="Times New Roman"/>
                <w:szCs w:val="22"/>
              </w:rPr>
            </w:pPr>
            <w:r w:rsidRPr="006200EC">
              <w:rPr>
                <w:rFonts w:cs="Times New Roman"/>
                <w:szCs w:val="22"/>
              </w:rPr>
              <w:t>0%</w:t>
            </w:r>
          </w:p>
        </w:tc>
        <w:tc>
          <w:tcPr>
            <w:tcW w:w="0" w:type="auto"/>
            <w:vAlign w:val="center"/>
          </w:tcPr>
          <w:p w14:paraId="70257CF5" w14:textId="77777777" w:rsidR="006200EC" w:rsidRPr="006200EC" w:rsidRDefault="006200EC" w:rsidP="006200EC">
            <w:pPr>
              <w:spacing w:line="278" w:lineRule="auto"/>
              <w:cnfStyle w:val="000000100000" w:firstRow="0" w:lastRow="0" w:firstColumn="0" w:lastColumn="0" w:oddVBand="0" w:evenVBand="0" w:oddHBand="1" w:evenHBand="0" w:firstRowFirstColumn="0" w:firstRowLastColumn="0" w:lastRowFirstColumn="0" w:lastRowLastColumn="0"/>
              <w:rPr>
                <w:rFonts w:cs="Times New Roman"/>
                <w:szCs w:val="22"/>
              </w:rPr>
            </w:pPr>
            <w:r w:rsidRPr="006200EC">
              <w:rPr>
                <w:rFonts w:cs="Times New Roman"/>
                <w:szCs w:val="22"/>
              </w:rPr>
              <w:t>None</w:t>
            </w:r>
          </w:p>
        </w:tc>
      </w:tr>
      <w:tr w:rsidR="00FB2C32" w:rsidRPr="006200EC" w14:paraId="3241B5B4" w14:textId="77777777" w:rsidTr="006200EC">
        <w:tc>
          <w:tcPr>
            <w:cnfStyle w:val="001000000000" w:firstRow="0" w:lastRow="0" w:firstColumn="1" w:lastColumn="0" w:oddVBand="0" w:evenVBand="0" w:oddHBand="0" w:evenHBand="0" w:firstRowFirstColumn="0" w:firstRowLastColumn="0" w:lastRowFirstColumn="0" w:lastRowLastColumn="0"/>
            <w:tcW w:w="0" w:type="auto"/>
            <w:vAlign w:val="center"/>
          </w:tcPr>
          <w:p w14:paraId="17CAA226" w14:textId="77777777" w:rsidR="006200EC" w:rsidRPr="006200EC" w:rsidRDefault="006200EC" w:rsidP="006200EC">
            <w:pPr>
              <w:spacing w:line="278" w:lineRule="auto"/>
              <w:rPr>
                <w:rFonts w:cs="Times New Roman"/>
                <w:b w:val="0"/>
                <w:bCs w:val="0"/>
                <w:szCs w:val="22"/>
              </w:rPr>
            </w:pPr>
            <w:r w:rsidRPr="006200EC">
              <w:rPr>
                <w:rFonts w:cs="Times New Roman"/>
                <w:b w:val="0"/>
                <w:bCs w:val="0"/>
                <w:szCs w:val="22"/>
              </w:rPr>
              <w:t>Population density</w:t>
            </w:r>
          </w:p>
        </w:tc>
        <w:tc>
          <w:tcPr>
            <w:tcW w:w="0" w:type="auto"/>
            <w:vAlign w:val="center"/>
          </w:tcPr>
          <w:p w14:paraId="53BB4E7D" w14:textId="77777777" w:rsidR="006200EC" w:rsidRPr="006200EC" w:rsidRDefault="006200EC" w:rsidP="006200EC">
            <w:pPr>
              <w:spacing w:line="278" w:lineRule="auto"/>
              <w:cnfStyle w:val="000000000000" w:firstRow="0" w:lastRow="0" w:firstColumn="0" w:lastColumn="0" w:oddVBand="0" w:evenVBand="0" w:oddHBand="0" w:evenHBand="0" w:firstRowFirstColumn="0" w:firstRowLastColumn="0" w:lastRowFirstColumn="0" w:lastRowLastColumn="0"/>
              <w:rPr>
                <w:rFonts w:cs="Times New Roman"/>
                <w:szCs w:val="22"/>
              </w:rPr>
            </w:pPr>
            <w:r w:rsidRPr="006200EC">
              <w:rPr>
                <w:rFonts w:cs="Times New Roman"/>
                <w:szCs w:val="22"/>
              </w:rPr>
              <w:t>1</w:t>
            </w:r>
          </w:p>
        </w:tc>
        <w:tc>
          <w:tcPr>
            <w:tcW w:w="0" w:type="auto"/>
            <w:vAlign w:val="center"/>
          </w:tcPr>
          <w:p w14:paraId="53BF0493" w14:textId="77777777" w:rsidR="006200EC" w:rsidRPr="006200EC" w:rsidRDefault="006200EC" w:rsidP="006200EC">
            <w:pPr>
              <w:spacing w:line="278" w:lineRule="auto"/>
              <w:cnfStyle w:val="000000000000" w:firstRow="0" w:lastRow="0" w:firstColumn="0" w:lastColumn="0" w:oddVBand="0" w:evenVBand="0" w:oddHBand="0" w:evenHBand="0" w:firstRowFirstColumn="0" w:firstRowLastColumn="0" w:lastRowFirstColumn="0" w:lastRowLastColumn="0"/>
              <w:rPr>
                <w:rFonts w:cs="Times New Roman"/>
                <w:szCs w:val="22"/>
              </w:rPr>
            </w:pPr>
            <w:r w:rsidRPr="006200EC">
              <w:rPr>
                <w:rFonts w:cs="Times New Roman"/>
                <w:szCs w:val="22"/>
              </w:rPr>
              <w:t>1</w:t>
            </w:r>
          </w:p>
        </w:tc>
        <w:tc>
          <w:tcPr>
            <w:tcW w:w="0" w:type="auto"/>
            <w:vAlign w:val="center"/>
          </w:tcPr>
          <w:p w14:paraId="621F5C35" w14:textId="77777777" w:rsidR="006200EC" w:rsidRPr="006200EC" w:rsidRDefault="006200EC" w:rsidP="006200EC">
            <w:pPr>
              <w:spacing w:line="278" w:lineRule="auto"/>
              <w:cnfStyle w:val="000000000000" w:firstRow="0" w:lastRow="0" w:firstColumn="0" w:lastColumn="0" w:oddVBand="0" w:evenVBand="0" w:oddHBand="0" w:evenHBand="0" w:firstRowFirstColumn="0" w:firstRowLastColumn="0" w:lastRowFirstColumn="0" w:lastRowLastColumn="0"/>
              <w:rPr>
                <w:rFonts w:cs="Times New Roman"/>
                <w:szCs w:val="22"/>
              </w:rPr>
            </w:pPr>
            <w:r w:rsidRPr="006200EC">
              <w:rPr>
                <w:rFonts w:cs="Times New Roman"/>
                <w:szCs w:val="22"/>
              </w:rPr>
              <w:t>1</w:t>
            </w:r>
          </w:p>
        </w:tc>
        <w:tc>
          <w:tcPr>
            <w:tcW w:w="0" w:type="auto"/>
            <w:vAlign w:val="center"/>
          </w:tcPr>
          <w:p w14:paraId="6821512A" w14:textId="77777777" w:rsidR="006200EC" w:rsidRPr="006200EC" w:rsidRDefault="006200EC" w:rsidP="006200EC">
            <w:pPr>
              <w:spacing w:line="278" w:lineRule="auto"/>
              <w:cnfStyle w:val="000000000000" w:firstRow="0" w:lastRow="0" w:firstColumn="0" w:lastColumn="0" w:oddVBand="0" w:evenVBand="0" w:oddHBand="0" w:evenHBand="0" w:firstRowFirstColumn="0" w:firstRowLastColumn="0" w:lastRowFirstColumn="0" w:lastRowLastColumn="0"/>
              <w:rPr>
                <w:rFonts w:cs="Times New Roman"/>
                <w:szCs w:val="22"/>
              </w:rPr>
            </w:pPr>
            <w:r w:rsidRPr="006200EC">
              <w:rPr>
                <w:rFonts w:cs="Times New Roman"/>
                <w:szCs w:val="22"/>
              </w:rPr>
              <w:t>1</w:t>
            </w:r>
          </w:p>
        </w:tc>
        <w:tc>
          <w:tcPr>
            <w:tcW w:w="0" w:type="auto"/>
            <w:vAlign w:val="center"/>
          </w:tcPr>
          <w:p w14:paraId="6133B862" w14:textId="77777777" w:rsidR="006200EC" w:rsidRPr="006200EC" w:rsidRDefault="006200EC" w:rsidP="006200EC">
            <w:pPr>
              <w:spacing w:line="278" w:lineRule="auto"/>
              <w:cnfStyle w:val="000000000000" w:firstRow="0" w:lastRow="0" w:firstColumn="0" w:lastColumn="0" w:oddVBand="0" w:evenVBand="0" w:oddHBand="0" w:evenHBand="0" w:firstRowFirstColumn="0" w:firstRowLastColumn="0" w:lastRowFirstColumn="0" w:lastRowLastColumn="0"/>
              <w:rPr>
                <w:rFonts w:cs="Times New Roman"/>
                <w:szCs w:val="22"/>
              </w:rPr>
            </w:pPr>
            <w:r w:rsidRPr="006200EC">
              <w:rPr>
                <w:rFonts w:cs="Times New Roman"/>
                <w:szCs w:val="22"/>
              </w:rPr>
              <w:t>4</w:t>
            </w:r>
          </w:p>
        </w:tc>
        <w:tc>
          <w:tcPr>
            <w:tcW w:w="0" w:type="auto"/>
            <w:vAlign w:val="center"/>
          </w:tcPr>
          <w:p w14:paraId="183578AC" w14:textId="77777777" w:rsidR="006200EC" w:rsidRPr="006200EC" w:rsidRDefault="006200EC" w:rsidP="006200EC">
            <w:pPr>
              <w:spacing w:line="278" w:lineRule="auto"/>
              <w:cnfStyle w:val="000000000000" w:firstRow="0" w:lastRow="0" w:firstColumn="0" w:lastColumn="0" w:oddVBand="0" w:evenVBand="0" w:oddHBand="0" w:evenHBand="0" w:firstRowFirstColumn="0" w:firstRowLastColumn="0" w:lastRowFirstColumn="0" w:lastRowLastColumn="0"/>
              <w:rPr>
                <w:rFonts w:cs="Times New Roman"/>
                <w:szCs w:val="22"/>
              </w:rPr>
            </w:pPr>
            <w:r w:rsidRPr="006200EC">
              <w:rPr>
                <w:rFonts w:cs="Times New Roman"/>
                <w:szCs w:val="22"/>
              </w:rPr>
              <w:t>10%</w:t>
            </w:r>
          </w:p>
        </w:tc>
        <w:tc>
          <w:tcPr>
            <w:tcW w:w="0" w:type="auto"/>
            <w:vAlign w:val="center"/>
          </w:tcPr>
          <w:p w14:paraId="566315A1" w14:textId="77777777" w:rsidR="006200EC" w:rsidRPr="006200EC" w:rsidRDefault="006200EC" w:rsidP="006200EC">
            <w:pPr>
              <w:spacing w:line="278" w:lineRule="auto"/>
              <w:cnfStyle w:val="000000000000" w:firstRow="0" w:lastRow="0" w:firstColumn="0" w:lastColumn="0" w:oddVBand="0" w:evenVBand="0" w:oddHBand="0" w:evenHBand="0" w:firstRowFirstColumn="0" w:firstRowLastColumn="0" w:lastRowFirstColumn="0" w:lastRowLastColumn="0"/>
              <w:rPr>
                <w:rFonts w:cs="Times New Roman"/>
                <w:szCs w:val="22"/>
              </w:rPr>
            </w:pPr>
            <w:r w:rsidRPr="006200EC">
              <w:rPr>
                <w:rFonts w:cs="Times New Roman"/>
                <w:szCs w:val="22"/>
              </w:rPr>
              <w:t>Edge (2024)</w:t>
            </w:r>
          </w:p>
        </w:tc>
      </w:tr>
      <w:tr w:rsidR="00FB2C32" w:rsidRPr="006200EC" w14:paraId="5A363409" w14:textId="77777777" w:rsidTr="006200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1DE489AB" w14:textId="77777777" w:rsidR="006200EC" w:rsidRPr="006200EC" w:rsidRDefault="006200EC" w:rsidP="006200EC">
            <w:pPr>
              <w:spacing w:line="278" w:lineRule="auto"/>
              <w:rPr>
                <w:rFonts w:cs="Times New Roman"/>
                <w:b w:val="0"/>
                <w:bCs w:val="0"/>
                <w:szCs w:val="22"/>
              </w:rPr>
            </w:pPr>
            <w:r w:rsidRPr="006200EC">
              <w:rPr>
                <w:rFonts w:cs="Times New Roman"/>
                <w:b w:val="0"/>
                <w:bCs w:val="0"/>
                <w:szCs w:val="22"/>
              </w:rPr>
              <w:t>Share of elderly (65+)</w:t>
            </w:r>
          </w:p>
        </w:tc>
        <w:tc>
          <w:tcPr>
            <w:tcW w:w="0" w:type="auto"/>
            <w:vAlign w:val="center"/>
          </w:tcPr>
          <w:p w14:paraId="63821F57" w14:textId="77777777" w:rsidR="006200EC" w:rsidRPr="006200EC" w:rsidRDefault="006200EC" w:rsidP="006200EC">
            <w:pPr>
              <w:spacing w:line="278" w:lineRule="auto"/>
              <w:cnfStyle w:val="000000100000" w:firstRow="0" w:lastRow="0" w:firstColumn="0" w:lastColumn="0" w:oddVBand="0" w:evenVBand="0" w:oddHBand="1" w:evenHBand="0" w:firstRowFirstColumn="0" w:firstRowLastColumn="0" w:lastRowFirstColumn="0" w:lastRowLastColumn="0"/>
              <w:rPr>
                <w:rFonts w:cs="Times New Roman"/>
                <w:szCs w:val="22"/>
              </w:rPr>
            </w:pPr>
            <w:r w:rsidRPr="006200EC">
              <w:rPr>
                <w:rFonts w:cs="Times New Roman"/>
                <w:szCs w:val="22"/>
              </w:rPr>
              <w:t>0</w:t>
            </w:r>
          </w:p>
        </w:tc>
        <w:tc>
          <w:tcPr>
            <w:tcW w:w="0" w:type="auto"/>
            <w:vAlign w:val="center"/>
          </w:tcPr>
          <w:p w14:paraId="11F92B9E" w14:textId="77777777" w:rsidR="006200EC" w:rsidRPr="006200EC" w:rsidRDefault="006200EC" w:rsidP="006200EC">
            <w:pPr>
              <w:spacing w:line="278" w:lineRule="auto"/>
              <w:cnfStyle w:val="000000100000" w:firstRow="0" w:lastRow="0" w:firstColumn="0" w:lastColumn="0" w:oddVBand="0" w:evenVBand="0" w:oddHBand="1" w:evenHBand="0" w:firstRowFirstColumn="0" w:firstRowLastColumn="0" w:lastRowFirstColumn="0" w:lastRowLastColumn="0"/>
              <w:rPr>
                <w:rFonts w:cs="Times New Roman"/>
                <w:szCs w:val="22"/>
              </w:rPr>
            </w:pPr>
            <w:r w:rsidRPr="006200EC">
              <w:rPr>
                <w:rFonts w:cs="Times New Roman"/>
                <w:szCs w:val="22"/>
              </w:rPr>
              <w:t>0</w:t>
            </w:r>
          </w:p>
        </w:tc>
        <w:tc>
          <w:tcPr>
            <w:tcW w:w="0" w:type="auto"/>
            <w:vAlign w:val="center"/>
          </w:tcPr>
          <w:p w14:paraId="1F0B0C2A" w14:textId="77777777" w:rsidR="006200EC" w:rsidRPr="006200EC" w:rsidRDefault="006200EC" w:rsidP="006200EC">
            <w:pPr>
              <w:spacing w:line="278" w:lineRule="auto"/>
              <w:cnfStyle w:val="000000100000" w:firstRow="0" w:lastRow="0" w:firstColumn="0" w:lastColumn="0" w:oddVBand="0" w:evenVBand="0" w:oddHBand="1" w:evenHBand="0" w:firstRowFirstColumn="0" w:firstRowLastColumn="0" w:lastRowFirstColumn="0" w:lastRowLastColumn="0"/>
              <w:rPr>
                <w:rFonts w:cs="Times New Roman"/>
                <w:szCs w:val="22"/>
              </w:rPr>
            </w:pPr>
            <w:r w:rsidRPr="006200EC">
              <w:rPr>
                <w:rFonts w:cs="Times New Roman"/>
                <w:szCs w:val="22"/>
              </w:rPr>
              <w:t>0</w:t>
            </w:r>
          </w:p>
        </w:tc>
        <w:tc>
          <w:tcPr>
            <w:tcW w:w="0" w:type="auto"/>
            <w:vAlign w:val="center"/>
          </w:tcPr>
          <w:p w14:paraId="05DE70D7" w14:textId="77777777" w:rsidR="006200EC" w:rsidRPr="006200EC" w:rsidRDefault="006200EC" w:rsidP="006200EC">
            <w:pPr>
              <w:spacing w:line="278" w:lineRule="auto"/>
              <w:cnfStyle w:val="000000100000" w:firstRow="0" w:lastRow="0" w:firstColumn="0" w:lastColumn="0" w:oddVBand="0" w:evenVBand="0" w:oddHBand="1" w:evenHBand="0" w:firstRowFirstColumn="0" w:firstRowLastColumn="0" w:lastRowFirstColumn="0" w:lastRowLastColumn="0"/>
              <w:rPr>
                <w:rFonts w:cs="Times New Roman"/>
                <w:szCs w:val="22"/>
              </w:rPr>
            </w:pPr>
            <w:r w:rsidRPr="006200EC">
              <w:rPr>
                <w:rFonts w:cs="Times New Roman"/>
                <w:szCs w:val="22"/>
              </w:rPr>
              <w:t>0</w:t>
            </w:r>
          </w:p>
        </w:tc>
        <w:tc>
          <w:tcPr>
            <w:tcW w:w="0" w:type="auto"/>
            <w:vAlign w:val="center"/>
          </w:tcPr>
          <w:p w14:paraId="419BA9D1" w14:textId="77777777" w:rsidR="006200EC" w:rsidRPr="006200EC" w:rsidRDefault="006200EC" w:rsidP="006200EC">
            <w:pPr>
              <w:spacing w:line="278" w:lineRule="auto"/>
              <w:cnfStyle w:val="000000100000" w:firstRow="0" w:lastRow="0" w:firstColumn="0" w:lastColumn="0" w:oddVBand="0" w:evenVBand="0" w:oddHBand="1" w:evenHBand="0" w:firstRowFirstColumn="0" w:firstRowLastColumn="0" w:lastRowFirstColumn="0" w:lastRowLastColumn="0"/>
              <w:rPr>
                <w:rFonts w:cs="Times New Roman"/>
                <w:szCs w:val="22"/>
              </w:rPr>
            </w:pPr>
            <w:r w:rsidRPr="006200EC">
              <w:rPr>
                <w:rFonts w:cs="Times New Roman"/>
                <w:szCs w:val="22"/>
              </w:rPr>
              <w:t>0</w:t>
            </w:r>
          </w:p>
        </w:tc>
        <w:tc>
          <w:tcPr>
            <w:tcW w:w="0" w:type="auto"/>
            <w:vAlign w:val="center"/>
          </w:tcPr>
          <w:p w14:paraId="0BCE9C3B" w14:textId="77777777" w:rsidR="006200EC" w:rsidRPr="006200EC" w:rsidRDefault="006200EC" w:rsidP="006200EC">
            <w:pPr>
              <w:spacing w:line="278" w:lineRule="auto"/>
              <w:cnfStyle w:val="000000100000" w:firstRow="0" w:lastRow="0" w:firstColumn="0" w:lastColumn="0" w:oddVBand="0" w:evenVBand="0" w:oddHBand="1" w:evenHBand="0" w:firstRowFirstColumn="0" w:firstRowLastColumn="0" w:lastRowFirstColumn="0" w:lastRowLastColumn="0"/>
              <w:rPr>
                <w:rFonts w:cs="Times New Roman"/>
                <w:szCs w:val="22"/>
              </w:rPr>
            </w:pPr>
            <w:r w:rsidRPr="006200EC">
              <w:rPr>
                <w:rFonts w:cs="Times New Roman"/>
                <w:szCs w:val="22"/>
              </w:rPr>
              <w:t>0%</w:t>
            </w:r>
          </w:p>
        </w:tc>
        <w:tc>
          <w:tcPr>
            <w:tcW w:w="0" w:type="auto"/>
            <w:vAlign w:val="center"/>
          </w:tcPr>
          <w:p w14:paraId="104C4D17" w14:textId="77777777" w:rsidR="006200EC" w:rsidRPr="006200EC" w:rsidRDefault="006200EC" w:rsidP="006200EC">
            <w:pPr>
              <w:spacing w:line="278" w:lineRule="auto"/>
              <w:cnfStyle w:val="000000100000" w:firstRow="0" w:lastRow="0" w:firstColumn="0" w:lastColumn="0" w:oddVBand="0" w:evenVBand="0" w:oddHBand="1" w:evenHBand="0" w:firstRowFirstColumn="0" w:firstRowLastColumn="0" w:lastRowFirstColumn="0" w:lastRowLastColumn="0"/>
              <w:rPr>
                <w:rFonts w:cs="Times New Roman"/>
                <w:szCs w:val="22"/>
              </w:rPr>
            </w:pPr>
            <w:r w:rsidRPr="006200EC">
              <w:rPr>
                <w:rFonts w:cs="Times New Roman"/>
                <w:szCs w:val="22"/>
              </w:rPr>
              <w:t>None</w:t>
            </w:r>
          </w:p>
        </w:tc>
      </w:tr>
      <w:tr w:rsidR="00FB2C32" w:rsidRPr="006200EC" w14:paraId="60BBE538" w14:textId="77777777" w:rsidTr="006200EC">
        <w:tc>
          <w:tcPr>
            <w:cnfStyle w:val="001000000000" w:firstRow="0" w:lastRow="0" w:firstColumn="1" w:lastColumn="0" w:oddVBand="0" w:evenVBand="0" w:oddHBand="0" w:evenHBand="0" w:firstRowFirstColumn="0" w:firstRowLastColumn="0" w:lastRowFirstColumn="0" w:lastRowLastColumn="0"/>
            <w:tcW w:w="0" w:type="auto"/>
            <w:vAlign w:val="center"/>
          </w:tcPr>
          <w:p w14:paraId="6C771E73" w14:textId="77777777" w:rsidR="006200EC" w:rsidRPr="006200EC" w:rsidRDefault="006200EC" w:rsidP="006200EC">
            <w:pPr>
              <w:spacing w:line="278" w:lineRule="auto"/>
              <w:rPr>
                <w:rFonts w:cs="Times New Roman"/>
                <w:b w:val="0"/>
                <w:bCs w:val="0"/>
                <w:szCs w:val="22"/>
              </w:rPr>
            </w:pPr>
            <w:r w:rsidRPr="006200EC">
              <w:rPr>
                <w:rFonts w:cs="Times New Roman"/>
                <w:b w:val="0"/>
                <w:bCs w:val="0"/>
                <w:szCs w:val="22"/>
              </w:rPr>
              <w:t>Low income at risk of poverty</w:t>
            </w:r>
          </w:p>
        </w:tc>
        <w:tc>
          <w:tcPr>
            <w:tcW w:w="0" w:type="auto"/>
            <w:vAlign w:val="center"/>
          </w:tcPr>
          <w:p w14:paraId="30D8122C" w14:textId="77777777" w:rsidR="006200EC" w:rsidRPr="006200EC" w:rsidRDefault="006200EC" w:rsidP="006200EC">
            <w:pPr>
              <w:spacing w:line="278" w:lineRule="auto"/>
              <w:cnfStyle w:val="000000000000" w:firstRow="0" w:lastRow="0" w:firstColumn="0" w:lastColumn="0" w:oddVBand="0" w:evenVBand="0" w:oddHBand="0" w:evenHBand="0" w:firstRowFirstColumn="0" w:firstRowLastColumn="0" w:lastRowFirstColumn="0" w:lastRowLastColumn="0"/>
              <w:rPr>
                <w:rFonts w:cs="Times New Roman"/>
                <w:szCs w:val="22"/>
              </w:rPr>
            </w:pPr>
            <w:r w:rsidRPr="006200EC">
              <w:rPr>
                <w:rFonts w:cs="Times New Roman"/>
                <w:szCs w:val="22"/>
              </w:rPr>
              <w:t>0</w:t>
            </w:r>
          </w:p>
        </w:tc>
        <w:tc>
          <w:tcPr>
            <w:tcW w:w="0" w:type="auto"/>
            <w:vAlign w:val="center"/>
          </w:tcPr>
          <w:p w14:paraId="6C3DE724" w14:textId="77777777" w:rsidR="006200EC" w:rsidRPr="006200EC" w:rsidRDefault="006200EC" w:rsidP="006200EC">
            <w:pPr>
              <w:spacing w:line="278" w:lineRule="auto"/>
              <w:cnfStyle w:val="000000000000" w:firstRow="0" w:lastRow="0" w:firstColumn="0" w:lastColumn="0" w:oddVBand="0" w:evenVBand="0" w:oddHBand="0" w:evenHBand="0" w:firstRowFirstColumn="0" w:firstRowLastColumn="0" w:lastRowFirstColumn="0" w:lastRowLastColumn="0"/>
              <w:rPr>
                <w:rFonts w:cs="Times New Roman"/>
                <w:szCs w:val="22"/>
              </w:rPr>
            </w:pPr>
            <w:r w:rsidRPr="006200EC">
              <w:rPr>
                <w:rFonts w:cs="Times New Roman"/>
                <w:szCs w:val="22"/>
              </w:rPr>
              <w:t>0</w:t>
            </w:r>
          </w:p>
        </w:tc>
        <w:tc>
          <w:tcPr>
            <w:tcW w:w="0" w:type="auto"/>
            <w:vAlign w:val="center"/>
          </w:tcPr>
          <w:p w14:paraId="1DD94305" w14:textId="77777777" w:rsidR="006200EC" w:rsidRPr="006200EC" w:rsidRDefault="006200EC" w:rsidP="006200EC">
            <w:pPr>
              <w:spacing w:line="278" w:lineRule="auto"/>
              <w:cnfStyle w:val="000000000000" w:firstRow="0" w:lastRow="0" w:firstColumn="0" w:lastColumn="0" w:oddVBand="0" w:evenVBand="0" w:oddHBand="0" w:evenHBand="0" w:firstRowFirstColumn="0" w:firstRowLastColumn="0" w:lastRowFirstColumn="0" w:lastRowLastColumn="0"/>
              <w:rPr>
                <w:rFonts w:cs="Times New Roman"/>
                <w:szCs w:val="22"/>
              </w:rPr>
            </w:pPr>
            <w:r w:rsidRPr="006200EC">
              <w:rPr>
                <w:rFonts w:cs="Times New Roman"/>
                <w:szCs w:val="22"/>
              </w:rPr>
              <w:t>0</w:t>
            </w:r>
          </w:p>
        </w:tc>
        <w:tc>
          <w:tcPr>
            <w:tcW w:w="0" w:type="auto"/>
            <w:vAlign w:val="center"/>
          </w:tcPr>
          <w:p w14:paraId="32ECE2B8" w14:textId="77777777" w:rsidR="006200EC" w:rsidRPr="006200EC" w:rsidRDefault="006200EC" w:rsidP="006200EC">
            <w:pPr>
              <w:spacing w:line="278" w:lineRule="auto"/>
              <w:cnfStyle w:val="000000000000" w:firstRow="0" w:lastRow="0" w:firstColumn="0" w:lastColumn="0" w:oddVBand="0" w:evenVBand="0" w:oddHBand="0" w:evenHBand="0" w:firstRowFirstColumn="0" w:firstRowLastColumn="0" w:lastRowFirstColumn="0" w:lastRowLastColumn="0"/>
              <w:rPr>
                <w:rFonts w:cs="Times New Roman"/>
                <w:szCs w:val="22"/>
              </w:rPr>
            </w:pPr>
            <w:r w:rsidRPr="006200EC">
              <w:rPr>
                <w:rFonts w:cs="Times New Roman"/>
                <w:szCs w:val="22"/>
              </w:rPr>
              <w:t>0</w:t>
            </w:r>
          </w:p>
        </w:tc>
        <w:tc>
          <w:tcPr>
            <w:tcW w:w="0" w:type="auto"/>
            <w:vAlign w:val="center"/>
          </w:tcPr>
          <w:p w14:paraId="44C286C2" w14:textId="77777777" w:rsidR="006200EC" w:rsidRPr="006200EC" w:rsidRDefault="006200EC" w:rsidP="006200EC">
            <w:pPr>
              <w:spacing w:line="278" w:lineRule="auto"/>
              <w:cnfStyle w:val="000000000000" w:firstRow="0" w:lastRow="0" w:firstColumn="0" w:lastColumn="0" w:oddVBand="0" w:evenVBand="0" w:oddHBand="0" w:evenHBand="0" w:firstRowFirstColumn="0" w:firstRowLastColumn="0" w:lastRowFirstColumn="0" w:lastRowLastColumn="0"/>
              <w:rPr>
                <w:rFonts w:cs="Times New Roman"/>
                <w:szCs w:val="22"/>
              </w:rPr>
            </w:pPr>
            <w:r w:rsidRPr="006200EC">
              <w:rPr>
                <w:rFonts w:cs="Times New Roman"/>
                <w:szCs w:val="22"/>
              </w:rPr>
              <w:t>0</w:t>
            </w:r>
          </w:p>
        </w:tc>
        <w:tc>
          <w:tcPr>
            <w:tcW w:w="0" w:type="auto"/>
            <w:vAlign w:val="center"/>
          </w:tcPr>
          <w:p w14:paraId="75B8991D" w14:textId="77777777" w:rsidR="006200EC" w:rsidRPr="006200EC" w:rsidRDefault="006200EC" w:rsidP="006200EC">
            <w:pPr>
              <w:spacing w:line="278" w:lineRule="auto"/>
              <w:cnfStyle w:val="000000000000" w:firstRow="0" w:lastRow="0" w:firstColumn="0" w:lastColumn="0" w:oddVBand="0" w:evenVBand="0" w:oddHBand="0" w:evenHBand="0" w:firstRowFirstColumn="0" w:firstRowLastColumn="0" w:lastRowFirstColumn="0" w:lastRowLastColumn="0"/>
              <w:rPr>
                <w:rFonts w:cs="Times New Roman"/>
                <w:szCs w:val="22"/>
              </w:rPr>
            </w:pPr>
            <w:r w:rsidRPr="006200EC">
              <w:rPr>
                <w:rFonts w:cs="Times New Roman"/>
                <w:szCs w:val="22"/>
              </w:rPr>
              <w:t>0%</w:t>
            </w:r>
          </w:p>
        </w:tc>
        <w:tc>
          <w:tcPr>
            <w:tcW w:w="0" w:type="auto"/>
            <w:vAlign w:val="center"/>
          </w:tcPr>
          <w:p w14:paraId="45D6E92B" w14:textId="77777777" w:rsidR="006200EC" w:rsidRPr="006200EC" w:rsidRDefault="006200EC" w:rsidP="006200EC">
            <w:pPr>
              <w:spacing w:line="278" w:lineRule="auto"/>
              <w:cnfStyle w:val="000000000000" w:firstRow="0" w:lastRow="0" w:firstColumn="0" w:lastColumn="0" w:oddVBand="0" w:evenVBand="0" w:oddHBand="0" w:evenHBand="0" w:firstRowFirstColumn="0" w:firstRowLastColumn="0" w:lastRowFirstColumn="0" w:lastRowLastColumn="0"/>
              <w:rPr>
                <w:rFonts w:cs="Times New Roman"/>
                <w:szCs w:val="22"/>
              </w:rPr>
            </w:pPr>
            <w:r w:rsidRPr="006200EC">
              <w:rPr>
                <w:rFonts w:cs="Times New Roman"/>
                <w:szCs w:val="22"/>
              </w:rPr>
              <w:t>None</w:t>
            </w:r>
          </w:p>
        </w:tc>
      </w:tr>
      <w:tr w:rsidR="00FB2C32" w:rsidRPr="006200EC" w14:paraId="7170FF0E" w14:textId="77777777" w:rsidTr="006200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235583F1" w14:textId="77777777" w:rsidR="006200EC" w:rsidRPr="006200EC" w:rsidRDefault="006200EC" w:rsidP="006200EC">
            <w:pPr>
              <w:spacing w:line="278" w:lineRule="auto"/>
              <w:rPr>
                <w:rFonts w:cs="Times New Roman"/>
                <w:b w:val="0"/>
                <w:bCs w:val="0"/>
                <w:szCs w:val="22"/>
              </w:rPr>
            </w:pPr>
            <w:r w:rsidRPr="006200EC">
              <w:rPr>
                <w:rFonts w:cs="Times New Roman"/>
                <w:b w:val="0"/>
                <w:bCs w:val="0"/>
                <w:szCs w:val="22"/>
              </w:rPr>
              <w:t>Hospital beds per 100k</w:t>
            </w:r>
          </w:p>
        </w:tc>
        <w:tc>
          <w:tcPr>
            <w:tcW w:w="0" w:type="auto"/>
            <w:vAlign w:val="center"/>
          </w:tcPr>
          <w:p w14:paraId="22B36BED" w14:textId="77777777" w:rsidR="006200EC" w:rsidRPr="006200EC" w:rsidRDefault="006200EC" w:rsidP="006200EC">
            <w:pPr>
              <w:spacing w:line="278" w:lineRule="auto"/>
              <w:cnfStyle w:val="000000100000" w:firstRow="0" w:lastRow="0" w:firstColumn="0" w:lastColumn="0" w:oddVBand="0" w:evenVBand="0" w:oddHBand="1" w:evenHBand="0" w:firstRowFirstColumn="0" w:firstRowLastColumn="0" w:lastRowFirstColumn="0" w:lastRowLastColumn="0"/>
              <w:rPr>
                <w:rFonts w:cs="Times New Roman"/>
                <w:szCs w:val="22"/>
              </w:rPr>
            </w:pPr>
            <w:r w:rsidRPr="006200EC">
              <w:rPr>
                <w:rFonts w:cs="Times New Roman"/>
                <w:szCs w:val="22"/>
              </w:rPr>
              <w:t>1</w:t>
            </w:r>
          </w:p>
        </w:tc>
        <w:tc>
          <w:tcPr>
            <w:tcW w:w="0" w:type="auto"/>
            <w:vAlign w:val="center"/>
          </w:tcPr>
          <w:p w14:paraId="58401F7D" w14:textId="77777777" w:rsidR="006200EC" w:rsidRPr="006200EC" w:rsidRDefault="006200EC" w:rsidP="006200EC">
            <w:pPr>
              <w:spacing w:line="278" w:lineRule="auto"/>
              <w:cnfStyle w:val="000000100000" w:firstRow="0" w:lastRow="0" w:firstColumn="0" w:lastColumn="0" w:oddVBand="0" w:evenVBand="0" w:oddHBand="1" w:evenHBand="0" w:firstRowFirstColumn="0" w:firstRowLastColumn="0" w:lastRowFirstColumn="0" w:lastRowLastColumn="0"/>
              <w:rPr>
                <w:rFonts w:cs="Times New Roman"/>
                <w:szCs w:val="22"/>
              </w:rPr>
            </w:pPr>
            <w:r w:rsidRPr="006200EC">
              <w:rPr>
                <w:rFonts w:cs="Times New Roman"/>
                <w:szCs w:val="22"/>
              </w:rPr>
              <w:t>1</w:t>
            </w:r>
          </w:p>
        </w:tc>
        <w:tc>
          <w:tcPr>
            <w:tcW w:w="0" w:type="auto"/>
            <w:vAlign w:val="center"/>
          </w:tcPr>
          <w:p w14:paraId="2F04E7B0" w14:textId="77777777" w:rsidR="006200EC" w:rsidRPr="006200EC" w:rsidRDefault="006200EC" w:rsidP="006200EC">
            <w:pPr>
              <w:spacing w:line="278" w:lineRule="auto"/>
              <w:cnfStyle w:val="000000100000" w:firstRow="0" w:lastRow="0" w:firstColumn="0" w:lastColumn="0" w:oddVBand="0" w:evenVBand="0" w:oddHBand="1" w:evenHBand="0" w:firstRowFirstColumn="0" w:firstRowLastColumn="0" w:lastRowFirstColumn="0" w:lastRowLastColumn="0"/>
              <w:rPr>
                <w:rFonts w:cs="Times New Roman"/>
                <w:szCs w:val="22"/>
              </w:rPr>
            </w:pPr>
            <w:r w:rsidRPr="006200EC">
              <w:rPr>
                <w:rFonts w:cs="Times New Roman"/>
                <w:szCs w:val="22"/>
              </w:rPr>
              <w:t>1</w:t>
            </w:r>
          </w:p>
        </w:tc>
        <w:tc>
          <w:tcPr>
            <w:tcW w:w="0" w:type="auto"/>
            <w:vAlign w:val="center"/>
          </w:tcPr>
          <w:p w14:paraId="6A390647" w14:textId="77777777" w:rsidR="006200EC" w:rsidRPr="006200EC" w:rsidRDefault="006200EC" w:rsidP="006200EC">
            <w:pPr>
              <w:spacing w:line="278" w:lineRule="auto"/>
              <w:cnfStyle w:val="000000100000" w:firstRow="0" w:lastRow="0" w:firstColumn="0" w:lastColumn="0" w:oddVBand="0" w:evenVBand="0" w:oddHBand="1" w:evenHBand="0" w:firstRowFirstColumn="0" w:firstRowLastColumn="0" w:lastRowFirstColumn="0" w:lastRowLastColumn="0"/>
              <w:rPr>
                <w:rFonts w:cs="Times New Roman"/>
                <w:szCs w:val="22"/>
              </w:rPr>
            </w:pPr>
            <w:r w:rsidRPr="006200EC">
              <w:rPr>
                <w:rFonts w:cs="Times New Roman"/>
                <w:szCs w:val="22"/>
              </w:rPr>
              <w:t>1</w:t>
            </w:r>
          </w:p>
        </w:tc>
        <w:tc>
          <w:tcPr>
            <w:tcW w:w="0" w:type="auto"/>
            <w:vAlign w:val="center"/>
          </w:tcPr>
          <w:p w14:paraId="28B2CC9A" w14:textId="77777777" w:rsidR="006200EC" w:rsidRPr="006200EC" w:rsidRDefault="006200EC" w:rsidP="006200EC">
            <w:pPr>
              <w:spacing w:line="278" w:lineRule="auto"/>
              <w:cnfStyle w:val="000000100000" w:firstRow="0" w:lastRow="0" w:firstColumn="0" w:lastColumn="0" w:oddVBand="0" w:evenVBand="0" w:oddHBand="1" w:evenHBand="0" w:firstRowFirstColumn="0" w:firstRowLastColumn="0" w:lastRowFirstColumn="0" w:lastRowLastColumn="0"/>
              <w:rPr>
                <w:rFonts w:cs="Times New Roman"/>
                <w:szCs w:val="22"/>
              </w:rPr>
            </w:pPr>
            <w:r w:rsidRPr="006200EC">
              <w:rPr>
                <w:rFonts w:cs="Times New Roman"/>
                <w:szCs w:val="22"/>
              </w:rPr>
              <w:t>4</w:t>
            </w:r>
          </w:p>
        </w:tc>
        <w:tc>
          <w:tcPr>
            <w:tcW w:w="0" w:type="auto"/>
            <w:vAlign w:val="center"/>
          </w:tcPr>
          <w:p w14:paraId="6E5FFE9E" w14:textId="77777777" w:rsidR="006200EC" w:rsidRPr="006200EC" w:rsidRDefault="006200EC" w:rsidP="006200EC">
            <w:pPr>
              <w:spacing w:line="278" w:lineRule="auto"/>
              <w:cnfStyle w:val="000000100000" w:firstRow="0" w:lastRow="0" w:firstColumn="0" w:lastColumn="0" w:oddVBand="0" w:evenVBand="0" w:oddHBand="1" w:evenHBand="0" w:firstRowFirstColumn="0" w:firstRowLastColumn="0" w:lastRowFirstColumn="0" w:lastRowLastColumn="0"/>
              <w:rPr>
                <w:rFonts w:cs="Times New Roman"/>
                <w:szCs w:val="22"/>
              </w:rPr>
            </w:pPr>
            <w:r w:rsidRPr="006200EC">
              <w:rPr>
                <w:rFonts w:cs="Times New Roman"/>
                <w:szCs w:val="22"/>
              </w:rPr>
              <w:t>10%</w:t>
            </w:r>
          </w:p>
        </w:tc>
        <w:tc>
          <w:tcPr>
            <w:tcW w:w="0" w:type="auto"/>
            <w:vAlign w:val="center"/>
          </w:tcPr>
          <w:p w14:paraId="73B7E8F5" w14:textId="77777777" w:rsidR="006200EC" w:rsidRPr="006200EC" w:rsidRDefault="006200EC" w:rsidP="006200EC">
            <w:pPr>
              <w:spacing w:line="278" w:lineRule="auto"/>
              <w:cnfStyle w:val="000000100000" w:firstRow="0" w:lastRow="0" w:firstColumn="0" w:lastColumn="0" w:oddVBand="0" w:evenVBand="0" w:oddHBand="1" w:evenHBand="0" w:firstRowFirstColumn="0" w:firstRowLastColumn="0" w:lastRowFirstColumn="0" w:lastRowLastColumn="0"/>
              <w:rPr>
                <w:rFonts w:cs="Times New Roman"/>
                <w:szCs w:val="22"/>
              </w:rPr>
            </w:pPr>
            <w:r w:rsidRPr="006200EC">
              <w:rPr>
                <w:rFonts w:cs="Times New Roman"/>
                <w:szCs w:val="22"/>
              </w:rPr>
              <w:t>Edge (2024)</w:t>
            </w:r>
          </w:p>
        </w:tc>
      </w:tr>
      <w:tr w:rsidR="00FB2C32" w:rsidRPr="006200EC" w14:paraId="718E6352" w14:textId="77777777" w:rsidTr="006200EC">
        <w:tc>
          <w:tcPr>
            <w:cnfStyle w:val="001000000000" w:firstRow="0" w:lastRow="0" w:firstColumn="1" w:lastColumn="0" w:oddVBand="0" w:evenVBand="0" w:oddHBand="0" w:evenHBand="0" w:firstRowFirstColumn="0" w:firstRowLastColumn="0" w:lastRowFirstColumn="0" w:lastRowLastColumn="0"/>
            <w:tcW w:w="0" w:type="auto"/>
            <w:vAlign w:val="center"/>
          </w:tcPr>
          <w:p w14:paraId="16F5A643" w14:textId="77777777" w:rsidR="006200EC" w:rsidRPr="006200EC" w:rsidRDefault="006200EC" w:rsidP="006200EC">
            <w:pPr>
              <w:spacing w:line="278" w:lineRule="auto"/>
              <w:rPr>
                <w:rFonts w:cs="Times New Roman"/>
                <w:b w:val="0"/>
                <w:bCs w:val="0"/>
                <w:szCs w:val="22"/>
              </w:rPr>
            </w:pPr>
            <w:r w:rsidRPr="006200EC">
              <w:rPr>
                <w:rFonts w:cs="Times New Roman"/>
                <w:b w:val="0"/>
                <w:bCs w:val="0"/>
                <w:szCs w:val="22"/>
              </w:rPr>
              <w:t>Unmet medical needs</w:t>
            </w:r>
          </w:p>
        </w:tc>
        <w:tc>
          <w:tcPr>
            <w:tcW w:w="0" w:type="auto"/>
            <w:vAlign w:val="center"/>
          </w:tcPr>
          <w:p w14:paraId="68F81AA6" w14:textId="77777777" w:rsidR="006200EC" w:rsidRPr="006200EC" w:rsidRDefault="006200EC" w:rsidP="006200EC">
            <w:pPr>
              <w:spacing w:line="278" w:lineRule="auto"/>
              <w:cnfStyle w:val="000000000000" w:firstRow="0" w:lastRow="0" w:firstColumn="0" w:lastColumn="0" w:oddVBand="0" w:evenVBand="0" w:oddHBand="0" w:evenHBand="0" w:firstRowFirstColumn="0" w:firstRowLastColumn="0" w:lastRowFirstColumn="0" w:lastRowLastColumn="0"/>
              <w:rPr>
                <w:rFonts w:cs="Times New Roman"/>
                <w:szCs w:val="22"/>
              </w:rPr>
            </w:pPr>
            <w:r w:rsidRPr="006200EC">
              <w:rPr>
                <w:rFonts w:cs="Times New Roman"/>
                <w:szCs w:val="22"/>
              </w:rPr>
              <w:t>0</w:t>
            </w:r>
          </w:p>
        </w:tc>
        <w:tc>
          <w:tcPr>
            <w:tcW w:w="0" w:type="auto"/>
            <w:vAlign w:val="center"/>
          </w:tcPr>
          <w:p w14:paraId="112348FF" w14:textId="77777777" w:rsidR="006200EC" w:rsidRPr="006200EC" w:rsidRDefault="006200EC" w:rsidP="006200EC">
            <w:pPr>
              <w:spacing w:line="278" w:lineRule="auto"/>
              <w:cnfStyle w:val="000000000000" w:firstRow="0" w:lastRow="0" w:firstColumn="0" w:lastColumn="0" w:oddVBand="0" w:evenVBand="0" w:oddHBand="0" w:evenHBand="0" w:firstRowFirstColumn="0" w:firstRowLastColumn="0" w:lastRowFirstColumn="0" w:lastRowLastColumn="0"/>
              <w:rPr>
                <w:rFonts w:cs="Times New Roman"/>
                <w:szCs w:val="22"/>
              </w:rPr>
            </w:pPr>
            <w:r w:rsidRPr="006200EC">
              <w:rPr>
                <w:rFonts w:cs="Times New Roman"/>
                <w:szCs w:val="22"/>
              </w:rPr>
              <w:t>0</w:t>
            </w:r>
          </w:p>
        </w:tc>
        <w:tc>
          <w:tcPr>
            <w:tcW w:w="0" w:type="auto"/>
            <w:vAlign w:val="center"/>
          </w:tcPr>
          <w:p w14:paraId="11B40753" w14:textId="77777777" w:rsidR="006200EC" w:rsidRPr="006200EC" w:rsidRDefault="006200EC" w:rsidP="006200EC">
            <w:pPr>
              <w:spacing w:line="278" w:lineRule="auto"/>
              <w:cnfStyle w:val="000000000000" w:firstRow="0" w:lastRow="0" w:firstColumn="0" w:lastColumn="0" w:oddVBand="0" w:evenVBand="0" w:oddHBand="0" w:evenHBand="0" w:firstRowFirstColumn="0" w:firstRowLastColumn="0" w:lastRowFirstColumn="0" w:lastRowLastColumn="0"/>
              <w:rPr>
                <w:rFonts w:cs="Times New Roman"/>
                <w:szCs w:val="22"/>
              </w:rPr>
            </w:pPr>
            <w:r w:rsidRPr="006200EC">
              <w:rPr>
                <w:rFonts w:cs="Times New Roman"/>
                <w:szCs w:val="22"/>
              </w:rPr>
              <w:t>0</w:t>
            </w:r>
          </w:p>
        </w:tc>
        <w:tc>
          <w:tcPr>
            <w:tcW w:w="0" w:type="auto"/>
            <w:vAlign w:val="center"/>
          </w:tcPr>
          <w:p w14:paraId="4289C6D5" w14:textId="77777777" w:rsidR="006200EC" w:rsidRPr="006200EC" w:rsidRDefault="006200EC" w:rsidP="006200EC">
            <w:pPr>
              <w:spacing w:line="278" w:lineRule="auto"/>
              <w:cnfStyle w:val="000000000000" w:firstRow="0" w:lastRow="0" w:firstColumn="0" w:lastColumn="0" w:oddVBand="0" w:evenVBand="0" w:oddHBand="0" w:evenHBand="0" w:firstRowFirstColumn="0" w:firstRowLastColumn="0" w:lastRowFirstColumn="0" w:lastRowLastColumn="0"/>
              <w:rPr>
                <w:rFonts w:cs="Times New Roman"/>
                <w:szCs w:val="22"/>
              </w:rPr>
            </w:pPr>
            <w:r w:rsidRPr="006200EC">
              <w:rPr>
                <w:rFonts w:cs="Times New Roman"/>
                <w:szCs w:val="22"/>
              </w:rPr>
              <w:t>0</w:t>
            </w:r>
          </w:p>
        </w:tc>
        <w:tc>
          <w:tcPr>
            <w:tcW w:w="0" w:type="auto"/>
            <w:vAlign w:val="center"/>
          </w:tcPr>
          <w:p w14:paraId="3A9D9E63" w14:textId="77777777" w:rsidR="006200EC" w:rsidRPr="006200EC" w:rsidRDefault="006200EC" w:rsidP="006200EC">
            <w:pPr>
              <w:spacing w:line="278" w:lineRule="auto"/>
              <w:cnfStyle w:val="000000000000" w:firstRow="0" w:lastRow="0" w:firstColumn="0" w:lastColumn="0" w:oddVBand="0" w:evenVBand="0" w:oddHBand="0" w:evenHBand="0" w:firstRowFirstColumn="0" w:firstRowLastColumn="0" w:lastRowFirstColumn="0" w:lastRowLastColumn="0"/>
              <w:rPr>
                <w:rFonts w:cs="Times New Roman"/>
                <w:szCs w:val="22"/>
              </w:rPr>
            </w:pPr>
            <w:r w:rsidRPr="006200EC">
              <w:rPr>
                <w:rFonts w:cs="Times New Roman"/>
                <w:szCs w:val="22"/>
              </w:rPr>
              <w:t>0</w:t>
            </w:r>
          </w:p>
        </w:tc>
        <w:tc>
          <w:tcPr>
            <w:tcW w:w="0" w:type="auto"/>
            <w:vAlign w:val="center"/>
          </w:tcPr>
          <w:p w14:paraId="4BD220F8" w14:textId="77777777" w:rsidR="006200EC" w:rsidRPr="006200EC" w:rsidRDefault="006200EC" w:rsidP="006200EC">
            <w:pPr>
              <w:spacing w:line="278" w:lineRule="auto"/>
              <w:cnfStyle w:val="000000000000" w:firstRow="0" w:lastRow="0" w:firstColumn="0" w:lastColumn="0" w:oddVBand="0" w:evenVBand="0" w:oddHBand="0" w:evenHBand="0" w:firstRowFirstColumn="0" w:firstRowLastColumn="0" w:lastRowFirstColumn="0" w:lastRowLastColumn="0"/>
              <w:rPr>
                <w:rFonts w:cs="Times New Roman"/>
                <w:szCs w:val="22"/>
              </w:rPr>
            </w:pPr>
            <w:r w:rsidRPr="006200EC">
              <w:rPr>
                <w:rFonts w:cs="Times New Roman"/>
                <w:szCs w:val="22"/>
              </w:rPr>
              <w:t>0%</w:t>
            </w:r>
          </w:p>
        </w:tc>
        <w:tc>
          <w:tcPr>
            <w:tcW w:w="0" w:type="auto"/>
            <w:vAlign w:val="center"/>
          </w:tcPr>
          <w:p w14:paraId="57479E3D" w14:textId="77777777" w:rsidR="006200EC" w:rsidRPr="006200EC" w:rsidRDefault="006200EC" w:rsidP="006200EC">
            <w:pPr>
              <w:spacing w:line="278" w:lineRule="auto"/>
              <w:cnfStyle w:val="000000000000" w:firstRow="0" w:lastRow="0" w:firstColumn="0" w:lastColumn="0" w:oddVBand="0" w:evenVBand="0" w:oddHBand="0" w:evenHBand="0" w:firstRowFirstColumn="0" w:firstRowLastColumn="0" w:lastRowFirstColumn="0" w:lastRowLastColumn="0"/>
              <w:rPr>
                <w:rFonts w:cs="Times New Roman"/>
                <w:szCs w:val="22"/>
              </w:rPr>
            </w:pPr>
            <w:r w:rsidRPr="006200EC">
              <w:rPr>
                <w:rFonts w:cs="Times New Roman"/>
                <w:szCs w:val="22"/>
              </w:rPr>
              <w:t>None</w:t>
            </w:r>
          </w:p>
        </w:tc>
      </w:tr>
      <w:tr w:rsidR="00FB2C32" w:rsidRPr="006200EC" w14:paraId="7B6F6579" w14:textId="77777777" w:rsidTr="006200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7E8546D5" w14:textId="77777777" w:rsidR="006200EC" w:rsidRPr="006200EC" w:rsidRDefault="006200EC" w:rsidP="006200EC">
            <w:pPr>
              <w:spacing w:line="278" w:lineRule="auto"/>
              <w:rPr>
                <w:rFonts w:cs="Times New Roman"/>
                <w:b w:val="0"/>
                <w:bCs w:val="0"/>
                <w:szCs w:val="22"/>
              </w:rPr>
            </w:pPr>
            <w:r w:rsidRPr="006200EC">
              <w:rPr>
                <w:rFonts w:cs="Times New Roman"/>
                <w:b w:val="0"/>
                <w:bCs w:val="0"/>
                <w:szCs w:val="22"/>
              </w:rPr>
              <w:t>Social protection expenditure</w:t>
            </w:r>
          </w:p>
        </w:tc>
        <w:tc>
          <w:tcPr>
            <w:tcW w:w="0" w:type="auto"/>
            <w:vAlign w:val="center"/>
          </w:tcPr>
          <w:p w14:paraId="59FB57EE" w14:textId="77777777" w:rsidR="006200EC" w:rsidRPr="006200EC" w:rsidRDefault="006200EC" w:rsidP="006200EC">
            <w:pPr>
              <w:spacing w:line="278" w:lineRule="auto"/>
              <w:cnfStyle w:val="000000100000" w:firstRow="0" w:lastRow="0" w:firstColumn="0" w:lastColumn="0" w:oddVBand="0" w:evenVBand="0" w:oddHBand="1" w:evenHBand="0" w:firstRowFirstColumn="0" w:firstRowLastColumn="0" w:lastRowFirstColumn="0" w:lastRowLastColumn="0"/>
              <w:rPr>
                <w:rFonts w:cs="Times New Roman"/>
                <w:szCs w:val="22"/>
              </w:rPr>
            </w:pPr>
            <w:r w:rsidRPr="006200EC">
              <w:rPr>
                <w:rFonts w:cs="Times New Roman"/>
                <w:szCs w:val="22"/>
              </w:rPr>
              <w:t>1</w:t>
            </w:r>
          </w:p>
        </w:tc>
        <w:tc>
          <w:tcPr>
            <w:tcW w:w="0" w:type="auto"/>
            <w:vAlign w:val="center"/>
          </w:tcPr>
          <w:p w14:paraId="1A693DB9" w14:textId="77777777" w:rsidR="006200EC" w:rsidRPr="006200EC" w:rsidRDefault="006200EC" w:rsidP="006200EC">
            <w:pPr>
              <w:spacing w:line="278" w:lineRule="auto"/>
              <w:cnfStyle w:val="000000100000" w:firstRow="0" w:lastRow="0" w:firstColumn="0" w:lastColumn="0" w:oddVBand="0" w:evenVBand="0" w:oddHBand="1" w:evenHBand="0" w:firstRowFirstColumn="0" w:firstRowLastColumn="0" w:lastRowFirstColumn="0" w:lastRowLastColumn="0"/>
              <w:rPr>
                <w:rFonts w:cs="Times New Roman"/>
                <w:szCs w:val="22"/>
              </w:rPr>
            </w:pPr>
            <w:r w:rsidRPr="006200EC">
              <w:rPr>
                <w:rFonts w:cs="Times New Roman"/>
                <w:szCs w:val="22"/>
              </w:rPr>
              <w:t>1</w:t>
            </w:r>
          </w:p>
        </w:tc>
        <w:tc>
          <w:tcPr>
            <w:tcW w:w="0" w:type="auto"/>
            <w:vAlign w:val="center"/>
          </w:tcPr>
          <w:p w14:paraId="5271AA23" w14:textId="77777777" w:rsidR="006200EC" w:rsidRPr="006200EC" w:rsidRDefault="006200EC" w:rsidP="006200EC">
            <w:pPr>
              <w:spacing w:line="278" w:lineRule="auto"/>
              <w:cnfStyle w:val="000000100000" w:firstRow="0" w:lastRow="0" w:firstColumn="0" w:lastColumn="0" w:oddVBand="0" w:evenVBand="0" w:oddHBand="1" w:evenHBand="0" w:firstRowFirstColumn="0" w:firstRowLastColumn="0" w:lastRowFirstColumn="0" w:lastRowLastColumn="0"/>
              <w:rPr>
                <w:rFonts w:cs="Times New Roman"/>
                <w:szCs w:val="22"/>
              </w:rPr>
            </w:pPr>
            <w:r w:rsidRPr="006200EC">
              <w:rPr>
                <w:rFonts w:cs="Times New Roman"/>
                <w:szCs w:val="22"/>
              </w:rPr>
              <w:t>2</w:t>
            </w:r>
          </w:p>
        </w:tc>
        <w:tc>
          <w:tcPr>
            <w:tcW w:w="0" w:type="auto"/>
            <w:vAlign w:val="center"/>
          </w:tcPr>
          <w:p w14:paraId="6D98E8F0" w14:textId="77777777" w:rsidR="006200EC" w:rsidRPr="006200EC" w:rsidRDefault="006200EC" w:rsidP="006200EC">
            <w:pPr>
              <w:spacing w:line="278" w:lineRule="auto"/>
              <w:cnfStyle w:val="000000100000" w:firstRow="0" w:lastRow="0" w:firstColumn="0" w:lastColumn="0" w:oddVBand="0" w:evenVBand="0" w:oddHBand="1" w:evenHBand="0" w:firstRowFirstColumn="0" w:firstRowLastColumn="0" w:lastRowFirstColumn="0" w:lastRowLastColumn="0"/>
              <w:rPr>
                <w:rFonts w:cs="Times New Roman"/>
                <w:szCs w:val="22"/>
              </w:rPr>
            </w:pPr>
            <w:r w:rsidRPr="006200EC">
              <w:rPr>
                <w:rFonts w:cs="Times New Roman"/>
                <w:szCs w:val="22"/>
              </w:rPr>
              <w:t>1</w:t>
            </w:r>
          </w:p>
        </w:tc>
        <w:tc>
          <w:tcPr>
            <w:tcW w:w="0" w:type="auto"/>
            <w:vAlign w:val="center"/>
          </w:tcPr>
          <w:p w14:paraId="1E2D326E" w14:textId="77777777" w:rsidR="006200EC" w:rsidRPr="006200EC" w:rsidRDefault="006200EC" w:rsidP="006200EC">
            <w:pPr>
              <w:spacing w:line="278" w:lineRule="auto"/>
              <w:cnfStyle w:val="000000100000" w:firstRow="0" w:lastRow="0" w:firstColumn="0" w:lastColumn="0" w:oddVBand="0" w:evenVBand="0" w:oddHBand="1" w:evenHBand="0" w:firstRowFirstColumn="0" w:firstRowLastColumn="0" w:lastRowFirstColumn="0" w:lastRowLastColumn="0"/>
              <w:rPr>
                <w:rFonts w:cs="Times New Roman"/>
                <w:szCs w:val="22"/>
              </w:rPr>
            </w:pPr>
            <w:r w:rsidRPr="006200EC">
              <w:rPr>
                <w:rFonts w:cs="Times New Roman"/>
                <w:szCs w:val="22"/>
              </w:rPr>
              <w:t>5</w:t>
            </w:r>
          </w:p>
        </w:tc>
        <w:tc>
          <w:tcPr>
            <w:tcW w:w="0" w:type="auto"/>
            <w:vAlign w:val="center"/>
          </w:tcPr>
          <w:p w14:paraId="46F46760" w14:textId="77777777" w:rsidR="006200EC" w:rsidRPr="006200EC" w:rsidRDefault="006200EC" w:rsidP="006200EC">
            <w:pPr>
              <w:spacing w:line="278" w:lineRule="auto"/>
              <w:cnfStyle w:val="000000100000" w:firstRow="0" w:lastRow="0" w:firstColumn="0" w:lastColumn="0" w:oddVBand="0" w:evenVBand="0" w:oddHBand="1" w:evenHBand="0" w:firstRowFirstColumn="0" w:firstRowLastColumn="0" w:lastRowFirstColumn="0" w:lastRowLastColumn="0"/>
              <w:rPr>
                <w:rFonts w:cs="Times New Roman"/>
                <w:szCs w:val="22"/>
              </w:rPr>
            </w:pPr>
            <w:r w:rsidRPr="006200EC">
              <w:rPr>
                <w:rFonts w:cs="Times New Roman"/>
                <w:szCs w:val="22"/>
              </w:rPr>
              <w:t>12%</w:t>
            </w:r>
          </w:p>
        </w:tc>
        <w:tc>
          <w:tcPr>
            <w:tcW w:w="0" w:type="auto"/>
            <w:vAlign w:val="center"/>
          </w:tcPr>
          <w:p w14:paraId="292E974E" w14:textId="77777777" w:rsidR="006200EC" w:rsidRPr="006200EC" w:rsidRDefault="006200EC" w:rsidP="006200EC">
            <w:pPr>
              <w:spacing w:line="278" w:lineRule="auto"/>
              <w:cnfStyle w:val="000000100000" w:firstRow="0" w:lastRow="0" w:firstColumn="0" w:lastColumn="0" w:oddVBand="0" w:evenVBand="0" w:oddHBand="1" w:evenHBand="0" w:firstRowFirstColumn="0" w:firstRowLastColumn="0" w:lastRowFirstColumn="0" w:lastRowLastColumn="0"/>
              <w:rPr>
                <w:rFonts w:cs="Times New Roman"/>
                <w:szCs w:val="22"/>
              </w:rPr>
            </w:pPr>
            <w:r w:rsidRPr="006200EC">
              <w:rPr>
                <w:rFonts w:cs="Times New Roman"/>
                <w:szCs w:val="22"/>
              </w:rPr>
              <w:t>Edge (2023–2024)</w:t>
            </w:r>
          </w:p>
        </w:tc>
      </w:tr>
      <w:tr w:rsidR="00FB2C32" w:rsidRPr="006200EC" w14:paraId="61C865B4" w14:textId="77777777" w:rsidTr="006200EC">
        <w:tc>
          <w:tcPr>
            <w:cnfStyle w:val="001000000000" w:firstRow="0" w:lastRow="0" w:firstColumn="1" w:lastColumn="0" w:oddVBand="0" w:evenVBand="0" w:oddHBand="0" w:evenHBand="0" w:firstRowFirstColumn="0" w:firstRowLastColumn="0" w:lastRowFirstColumn="0" w:lastRowLastColumn="0"/>
            <w:tcW w:w="0" w:type="auto"/>
            <w:vAlign w:val="center"/>
          </w:tcPr>
          <w:p w14:paraId="7B94C080" w14:textId="77777777" w:rsidR="006200EC" w:rsidRPr="006200EC" w:rsidRDefault="006200EC" w:rsidP="006200EC">
            <w:pPr>
              <w:spacing w:line="278" w:lineRule="auto"/>
              <w:rPr>
                <w:rFonts w:cs="Times New Roman"/>
                <w:b w:val="0"/>
                <w:bCs w:val="0"/>
                <w:szCs w:val="22"/>
              </w:rPr>
            </w:pPr>
            <w:r w:rsidRPr="006200EC">
              <w:rPr>
                <w:rFonts w:cs="Times New Roman"/>
                <w:b w:val="0"/>
                <w:bCs w:val="0"/>
                <w:szCs w:val="22"/>
              </w:rPr>
              <w:t>GDP per capita (PPS)</w:t>
            </w:r>
          </w:p>
        </w:tc>
        <w:tc>
          <w:tcPr>
            <w:tcW w:w="0" w:type="auto"/>
            <w:vAlign w:val="center"/>
          </w:tcPr>
          <w:p w14:paraId="14A9DDC6" w14:textId="77777777" w:rsidR="006200EC" w:rsidRPr="006200EC" w:rsidRDefault="006200EC" w:rsidP="006200EC">
            <w:pPr>
              <w:spacing w:line="278" w:lineRule="auto"/>
              <w:cnfStyle w:val="000000000000" w:firstRow="0" w:lastRow="0" w:firstColumn="0" w:lastColumn="0" w:oddVBand="0" w:evenVBand="0" w:oddHBand="0" w:evenHBand="0" w:firstRowFirstColumn="0" w:firstRowLastColumn="0" w:lastRowFirstColumn="0" w:lastRowLastColumn="0"/>
              <w:rPr>
                <w:rFonts w:cs="Times New Roman"/>
                <w:szCs w:val="22"/>
              </w:rPr>
            </w:pPr>
            <w:r w:rsidRPr="006200EC">
              <w:rPr>
                <w:rFonts w:cs="Times New Roman"/>
                <w:szCs w:val="22"/>
              </w:rPr>
              <w:t>1</w:t>
            </w:r>
          </w:p>
        </w:tc>
        <w:tc>
          <w:tcPr>
            <w:tcW w:w="0" w:type="auto"/>
            <w:vAlign w:val="center"/>
          </w:tcPr>
          <w:p w14:paraId="53AD9E5D" w14:textId="77777777" w:rsidR="006200EC" w:rsidRPr="006200EC" w:rsidRDefault="006200EC" w:rsidP="006200EC">
            <w:pPr>
              <w:spacing w:line="278" w:lineRule="auto"/>
              <w:cnfStyle w:val="000000000000" w:firstRow="0" w:lastRow="0" w:firstColumn="0" w:lastColumn="0" w:oddVBand="0" w:evenVBand="0" w:oddHBand="0" w:evenHBand="0" w:firstRowFirstColumn="0" w:firstRowLastColumn="0" w:lastRowFirstColumn="0" w:lastRowLastColumn="0"/>
              <w:rPr>
                <w:rFonts w:cs="Times New Roman"/>
                <w:szCs w:val="22"/>
              </w:rPr>
            </w:pPr>
            <w:r w:rsidRPr="006200EC">
              <w:rPr>
                <w:rFonts w:cs="Times New Roman"/>
                <w:szCs w:val="22"/>
              </w:rPr>
              <w:t>1</w:t>
            </w:r>
          </w:p>
        </w:tc>
        <w:tc>
          <w:tcPr>
            <w:tcW w:w="0" w:type="auto"/>
            <w:vAlign w:val="center"/>
          </w:tcPr>
          <w:p w14:paraId="46A140C8" w14:textId="77777777" w:rsidR="006200EC" w:rsidRPr="006200EC" w:rsidRDefault="006200EC" w:rsidP="006200EC">
            <w:pPr>
              <w:spacing w:line="278" w:lineRule="auto"/>
              <w:cnfStyle w:val="000000000000" w:firstRow="0" w:lastRow="0" w:firstColumn="0" w:lastColumn="0" w:oddVBand="0" w:evenVBand="0" w:oddHBand="0" w:evenHBand="0" w:firstRowFirstColumn="0" w:firstRowLastColumn="0" w:lastRowFirstColumn="0" w:lastRowLastColumn="0"/>
              <w:rPr>
                <w:rFonts w:cs="Times New Roman"/>
                <w:szCs w:val="22"/>
              </w:rPr>
            </w:pPr>
            <w:r w:rsidRPr="006200EC">
              <w:rPr>
                <w:rFonts w:cs="Times New Roman"/>
                <w:szCs w:val="22"/>
              </w:rPr>
              <w:t>1</w:t>
            </w:r>
          </w:p>
        </w:tc>
        <w:tc>
          <w:tcPr>
            <w:tcW w:w="0" w:type="auto"/>
            <w:vAlign w:val="center"/>
          </w:tcPr>
          <w:p w14:paraId="333F212F" w14:textId="77777777" w:rsidR="006200EC" w:rsidRPr="006200EC" w:rsidRDefault="006200EC" w:rsidP="006200EC">
            <w:pPr>
              <w:spacing w:line="278" w:lineRule="auto"/>
              <w:cnfStyle w:val="000000000000" w:firstRow="0" w:lastRow="0" w:firstColumn="0" w:lastColumn="0" w:oddVBand="0" w:evenVBand="0" w:oddHBand="0" w:evenHBand="0" w:firstRowFirstColumn="0" w:firstRowLastColumn="0" w:lastRowFirstColumn="0" w:lastRowLastColumn="0"/>
              <w:rPr>
                <w:rFonts w:cs="Times New Roman"/>
                <w:szCs w:val="22"/>
              </w:rPr>
            </w:pPr>
            <w:r w:rsidRPr="006200EC">
              <w:rPr>
                <w:rFonts w:cs="Times New Roman"/>
                <w:szCs w:val="22"/>
              </w:rPr>
              <w:t>1</w:t>
            </w:r>
          </w:p>
        </w:tc>
        <w:tc>
          <w:tcPr>
            <w:tcW w:w="0" w:type="auto"/>
            <w:vAlign w:val="center"/>
          </w:tcPr>
          <w:p w14:paraId="17E8CA77" w14:textId="77777777" w:rsidR="006200EC" w:rsidRPr="006200EC" w:rsidRDefault="006200EC" w:rsidP="006200EC">
            <w:pPr>
              <w:spacing w:line="278" w:lineRule="auto"/>
              <w:cnfStyle w:val="000000000000" w:firstRow="0" w:lastRow="0" w:firstColumn="0" w:lastColumn="0" w:oddVBand="0" w:evenVBand="0" w:oddHBand="0" w:evenHBand="0" w:firstRowFirstColumn="0" w:firstRowLastColumn="0" w:lastRowFirstColumn="0" w:lastRowLastColumn="0"/>
              <w:rPr>
                <w:rFonts w:cs="Times New Roman"/>
                <w:szCs w:val="22"/>
              </w:rPr>
            </w:pPr>
            <w:r w:rsidRPr="006200EC">
              <w:rPr>
                <w:rFonts w:cs="Times New Roman"/>
                <w:szCs w:val="22"/>
              </w:rPr>
              <w:t>4</w:t>
            </w:r>
          </w:p>
        </w:tc>
        <w:tc>
          <w:tcPr>
            <w:tcW w:w="0" w:type="auto"/>
            <w:vAlign w:val="center"/>
          </w:tcPr>
          <w:p w14:paraId="58ABE828" w14:textId="77777777" w:rsidR="006200EC" w:rsidRPr="006200EC" w:rsidRDefault="006200EC" w:rsidP="006200EC">
            <w:pPr>
              <w:spacing w:line="278" w:lineRule="auto"/>
              <w:cnfStyle w:val="000000000000" w:firstRow="0" w:lastRow="0" w:firstColumn="0" w:lastColumn="0" w:oddVBand="0" w:evenVBand="0" w:oddHBand="0" w:evenHBand="0" w:firstRowFirstColumn="0" w:firstRowLastColumn="0" w:lastRowFirstColumn="0" w:lastRowLastColumn="0"/>
              <w:rPr>
                <w:rFonts w:cs="Times New Roman"/>
                <w:szCs w:val="22"/>
              </w:rPr>
            </w:pPr>
            <w:r w:rsidRPr="006200EC">
              <w:rPr>
                <w:rFonts w:cs="Times New Roman"/>
                <w:szCs w:val="22"/>
              </w:rPr>
              <w:t>10%</w:t>
            </w:r>
          </w:p>
        </w:tc>
        <w:tc>
          <w:tcPr>
            <w:tcW w:w="0" w:type="auto"/>
            <w:vAlign w:val="center"/>
          </w:tcPr>
          <w:p w14:paraId="55F637D2" w14:textId="77777777" w:rsidR="006200EC" w:rsidRPr="006200EC" w:rsidRDefault="006200EC" w:rsidP="006200EC">
            <w:pPr>
              <w:spacing w:line="278" w:lineRule="auto"/>
              <w:cnfStyle w:val="000000000000" w:firstRow="0" w:lastRow="0" w:firstColumn="0" w:lastColumn="0" w:oddVBand="0" w:evenVBand="0" w:oddHBand="0" w:evenHBand="0" w:firstRowFirstColumn="0" w:firstRowLastColumn="0" w:lastRowFirstColumn="0" w:lastRowLastColumn="0"/>
              <w:rPr>
                <w:rFonts w:cs="Times New Roman"/>
                <w:szCs w:val="22"/>
              </w:rPr>
            </w:pPr>
            <w:r w:rsidRPr="006200EC">
              <w:rPr>
                <w:rFonts w:cs="Times New Roman"/>
                <w:szCs w:val="22"/>
              </w:rPr>
              <w:t>Edge (2024)</w:t>
            </w:r>
          </w:p>
        </w:tc>
      </w:tr>
      <w:tr w:rsidR="00FB2C32" w:rsidRPr="006200EC" w14:paraId="4E8091B9" w14:textId="77777777" w:rsidTr="006200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5FF2923D" w14:textId="77777777" w:rsidR="006200EC" w:rsidRPr="006200EC" w:rsidRDefault="006200EC" w:rsidP="006200EC">
            <w:pPr>
              <w:spacing w:line="278" w:lineRule="auto"/>
              <w:rPr>
                <w:rFonts w:cs="Times New Roman"/>
                <w:b w:val="0"/>
                <w:bCs w:val="0"/>
                <w:szCs w:val="22"/>
              </w:rPr>
            </w:pPr>
            <w:r w:rsidRPr="006200EC">
              <w:rPr>
                <w:rFonts w:cs="Times New Roman"/>
                <w:b w:val="0"/>
                <w:bCs w:val="0"/>
                <w:szCs w:val="22"/>
              </w:rPr>
              <w:t>Overcrowding rate</w:t>
            </w:r>
          </w:p>
        </w:tc>
        <w:tc>
          <w:tcPr>
            <w:tcW w:w="0" w:type="auto"/>
            <w:vAlign w:val="center"/>
          </w:tcPr>
          <w:p w14:paraId="77E124EB" w14:textId="77777777" w:rsidR="006200EC" w:rsidRPr="006200EC" w:rsidRDefault="006200EC" w:rsidP="006200EC">
            <w:pPr>
              <w:spacing w:line="278" w:lineRule="auto"/>
              <w:cnfStyle w:val="000000100000" w:firstRow="0" w:lastRow="0" w:firstColumn="0" w:lastColumn="0" w:oddVBand="0" w:evenVBand="0" w:oddHBand="1" w:evenHBand="0" w:firstRowFirstColumn="0" w:firstRowLastColumn="0" w:lastRowFirstColumn="0" w:lastRowLastColumn="0"/>
              <w:rPr>
                <w:rFonts w:cs="Times New Roman"/>
                <w:szCs w:val="22"/>
              </w:rPr>
            </w:pPr>
            <w:r w:rsidRPr="006200EC">
              <w:rPr>
                <w:rFonts w:cs="Times New Roman"/>
                <w:szCs w:val="22"/>
              </w:rPr>
              <w:t>0</w:t>
            </w:r>
          </w:p>
        </w:tc>
        <w:tc>
          <w:tcPr>
            <w:tcW w:w="0" w:type="auto"/>
            <w:vAlign w:val="center"/>
          </w:tcPr>
          <w:p w14:paraId="135247C1" w14:textId="77777777" w:rsidR="006200EC" w:rsidRPr="006200EC" w:rsidRDefault="006200EC" w:rsidP="006200EC">
            <w:pPr>
              <w:spacing w:line="278" w:lineRule="auto"/>
              <w:cnfStyle w:val="000000100000" w:firstRow="0" w:lastRow="0" w:firstColumn="0" w:lastColumn="0" w:oddVBand="0" w:evenVBand="0" w:oddHBand="1" w:evenHBand="0" w:firstRowFirstColumn="0" w:firstRowLastColumn="0" w:lastRowFirstColumn="0" w:lastRowLastColumn="0"/>
              <w:rPr>
                <w:rFonts w:cs="Times New Roman"/>
                <w:szCs w:val="22"/>
              </w:rPr>
            </w:pPr>
            <w:r w:rsidRPr="006200EC">
              <w:rPr>
                <w:rFonts w:cs="Times New Roman"/>
                <w:szCs w:val="22"/>
              </w:rPr>
              <w:t>0</w:t>
            </w:r>
          </w:p>
        </w:tc>
        <w:tc>
          <w:tcPr>
            <w:tcW w:w="0" w:type="auto"/>
            <w:vAlign w:val="center"/>
          </w:tcPr>
          <w:p w14:paraId="56977EAB" w14:textId="77777777" w:rsidR="006200EC" w:rsidRPr="006200EC" w:rsidRDefault="006200EC" w:rsidP="006200EC">
            <w:pPr>
              <w:spacing w:line="278" w:lineRule="auto"/>
              <w:cnfStyle w:val="000000100000" w:firstRow="0" w:lastRow="0" w:firstColumn="0" w:lastColumn="0" w:oddVBand="0" w:evenVBand="0" w:oddHBand="1" w:evenHBand="0" w:firstRowFirstColumn="0" w:firstRowLastColumn="0" w:lastRowFirstColumn="0" w:lastRowLastColumn="0"/>
              <w:rPr>
                <w:rFonts w:cs="Times New Roman"/>
                <w:szCs w:val="22"/>
              </w:rPr>
            </w:pPr>
            <w:r w:rsidRPr="006200EC">
              <w:rPr>
                <w:rFonts w:cs="Times New Roman"/>
                <w:szCs w:val="22"/>
              </w:rPr>
              <w:t>0</w:t>
            </w:r>
          </w:p>
        </w:tc>
        <w:tc>
          <w:tcPr>
            <w:tcW w:w="0" w:type="auto"/>
            <w:vAlign w:val="center"/>
          </w:tcPr>
          <w:p w14:paraId="0CE351DF" w14:textId="77777777" w:rsidR="006200EC" w:rsidRPr="006200EC" w:rsidRDefault="006200EC" w:rsidP="006200EC">
            <w:pPr>
              <w:spacing w:line="278" w:lineRule="auto"/>
              <w:cnfStyle w:val="000000100000" w:firstRow="0" w:lastRow="0" w:firstColumn="0" w:lastColumn="0" w:oddVBand="0" w:evenVBand="0" w:oddHBand="1" w:evenHBand="0" w:firstRowFirstColumn="0" w:firstRowLastColumn="0" w:lastRowFirstColumn="0" w:lastRowLastColumn="0"/>
              <w:rPr>
                <w:rFonts w:cs="Times New Roman"/>
                <w:szCs w:val="22"/>
              </w:rPr>
            </w:pPr>
            <w:r w:rsidRPr="006200EC">
              <w:rPr>
                <w:rFonts w:cs="Times New Roman"/>
                <w:szCs w:val="22"/>
              </w:rPr>
              <w:t>0</w:t>
            </w:r>
          </w:p>
        </w:tc>
        <w:tc>
          <w:tcPr>
            <w:tcW w:w="0" w:type="auto"/>
            <w:vAlign w:val="center"/>
          </w:tcPr>
          <w:p w14:paraId="07C89322" w14:textId="77777777" w:rsidR="006200EC" w:rsidRPr="006200EC" w:rsidRDefault="006200EC" w:rsidP="006200EC">
            <w:pPr>
              <w:spacing w:line="278" w:lineRule="auto"/>
              <w:cnfStyle w:val="000000100000" w:firstRow="0" w:lastRow="0" w:firstColumn="0" w:lastColumn="0" w:oddVBand="0" w:evenVBand="0" w:oddHBand="1" w:evenHBand="0" w:firstRowFirstColumn="0" w:firstRowLastColumn="0" w:lastRowFirstColumn="0" w:lastRowLastColumn="0"/>
              <w:rPr>
                <w:rFonts w:cs="Times New Roman"/>
                <w:szCs w:val="22"/>
              </w:rPr>
            </w:pPr>
            <w:r w:rsidRPr="006200EC">
              <w:rPr>
                <w:rFonts w:cs="Times New Roman"/>
                <w:szCs w:val="22"/>
              </w:rPr>
              <w:t>0</w:t>
            </w:r>
          </w:p>
        </w:tc>
        <w:tc>
          <w:tcPr>
            <w:tcW w:w="0" w:type="auto"/>
            <w:vAlign w:val="center"/>
          </w:tcPr>
          <w:p w14:paraId="34C13EE4" w14:textId="77777777" w:rsidR="006200EC" w:rsidRPr="006200EC" w:rsidRDefault="006200EC" w:rsidP="006200EC">
            <w:pPr>
              <w:spacing w:line="278" w:lineRule="auto"/>
              <w:cnfStyle w:val="000000100000" w:firstRow="0" w:lastRow="0" w:firstColumn="0" w:lastColumn="0" w:oddVBand="0" w:evenVBand="0" w:oddHBand="1" w:evenHBand="0" w:firstRowFirstColumn="0" w:firstRowLastColumn="0" w:lastRowFirstColumn="0" w:lastRowLastColumn="0"/>
              <w:rPr>
                <w:rFonts w:cs="Times New Roman"/>
                <w:szCs w:val="22"/>
              </w:rPr>
            </w:pPr>
            <w:r w:rsidRPr="006200EC">
              <w:rPr>
                <w:rFonts w:cs="Times New Roman"/>
                <w:szCs w:val="22"/>
              </w:rPr>
              <w:t>0%</w:t>
            </w:r>
          </w:p>
        </w:tc>
        <w:tc>
          <w:tcPr>
            <w:tcW w:w="0" w:type="auto"/>
            <w:vAlign w:val="center"/>
          </w:tcPr>
          <w:p w14:paraId="74968BDD" w14:textId="77777777" w:rsidR="006200EC" w:rsidRPr="006200EC" w:rsidRDefault="006200EC" w:rsidP="006200EC">
            <w:pPr>
              <w:spacing w:line="278" w:lineRule="auto"/>
              <w:cnfStyle w:val="000000100000" w:firstRow="0" w:lastRow="0" w:firstColumn="0" w:lastColumn="0" w:oddVBand="0" w:evenVBand="0" w:oddHBand="1" w:evenHBand="0" w:firstRowFirstColumn="0" w:firstRowLastColumn="0" w:lastRowFirstColumn="0" w:lastRowLastColumn="0"/>
              <w:rPr>
                <w:rFonts w:cs="Times New Roman"/>
                <w:szCs w:val="22"/>
              </w:rPr>
            </w:pPr>
            <w:r w:rsidRPr="006200EC">
              <w:rPr>
                <w:rFonts w:cs="Times New Roman"/>
                <w:szCs w:val="22"/>
              </w:rPr>
              <w:t>None</w:t>
            </w:r>
          </w:p>
        </w:tc>
      </w:tr>
      <w:tr w:rsidR="00FB2C32" w:rsidRPr="006200EC" w14:paraId="19C00C13" w14:textId="77777777" w:rsidTr="006200EC">
        <w:tc>
          <w:tcPr>
            <w:cnfStyle w:val="001000000000" w:firstRow="0" w:lastRow="0" w:firstColumn="1" w:lastColumn="0" w:oddVBand="0" w:evenVBand="0" w:oddHBand="0" w:evenHBand="0" w:firstRowFirstColumn="0" w:firstRowLastColumn="0" w:lastRowFirstColumn="0" w:lastRowLastColumn="0"/>
            <w:tcW w:w="0" w:type="auto"/>
            <w:vAlign w:val="center"/>
          </w:tcPr>
          <w:p w14:paraId="35634A63" w14:textId="77777777" w:rsidR="006200EC" w:rsidRPr="006200EC" w:rsidRDefault="006200EC" w:rsidP="006200EC">
            <w:pPr>
              <w:spacing w:line="278" w:lineRule="auto"/>
              <w:rPr>
                <w:rFonts w:cs="Times New Roman"/>
                <w:b w:val="0"/>
                <w:bCs w:val="0"/>
                <w:szCs w:val="22"/>
              </w:rPr>
            </w:pPr>
            <w:r w:rsidRPr="006200EC">
              <w:rPr>
                <w:rFonts w:cs="Times New Roman"/>
                <w:b w:val="0"/>
                <w:bCs w:val="0"/>
                <w:szCs w:val="22"/>
              </w:rPr>
              <w:t>Wastewater treatment coverage</w:t>
            </w:r>
          </w:p>
        </w:tc>
        <w:tc>
          <w:tcPr>
            <w:tcW w:w="0" w:type="auto"/>
            <w:vAlign w:val="center"/>
          </w:tcPr>
          <w:p w14:paraId="3D298C2F" w14:textId="77777777" w:rsidR="006200EC" w:rsidRPr="006200EC" w:rsidRDefault="006200EC" w:rsidP="006200EC">
            <w:pPr>
              <w:spacing w:line="278" w:lineRule="auto"/>
              <w:cnfStyle w:val="000000000000" w:firstRow="0" w:lastRow="0" w:firstColumn="0" w:lastColumn="0" w:oddVBand="0" w:evenVBand="0" w:oddHBand="0" w:evenHBand="0" w:firstRowFirstColumn="0" w:firstRowLastColumn="0" w:lastRowFirstColumn="0" w:lastRowLastColumn="0"/>
              <w:rPr>
                <w:rFonts w:cs="Times New Roman"/>
                <w:szCs w:val="22"/>
              </w:rPr>
            </w:pPr>
            <w:r w:rsidRPr="006200EC">
              <w:rPr>
                <w:rFonts w:cs="Times New Roman"/>
                <w:szCs w:val="22"/>
              </w:rPr>
              <w:t>0</w:t>
            </w:r>
          </w:p>
        </w:tc>
        <w:tc>
          <w:tcPr>
            <w:tcW w:w="0" w:type="auto"/>
            <w:vAlign w:val="center"/>
          </w:tcPr>
          <w:p w14:paraId="7DF3C734" w14:textId="77777777" w:rsidR="006200EC" w:rsidRPr="006200EC" w:rsidRDefault="006200EC" w:rsidP="006200EC">
            <w:pPr>
              <w:spacing w:line="278" w:lineRule="auto"/>
              <w:cnfStyle w:val="000000000000" w:firstRow="0" w:lastRow="0" w:firstColumn="0" w:lastColumn="0" w:oddVBand="0" w:evenVBand="0" w:oddHBand="0" w:evenHBand="0" w:firstRowFirstColumn="0" w:firstRowLastColumn="0" w:lastRowFirstColumn="0" w:lastRowLastColumn="0"/>
              <w:rPr>
                <w:rFonts w:cs="Times New Roman"/>
                <w:szCs w:val="22"/>
              </w:rPr>
            </w:pPr>
            <w:r w:rsidRPr="006200EC">
              <w:rPr>
                <w:rFonts w:cs="Times New Roman"/>
                <w:szCs w:val="22"/>
              </w:rPr>
              <w:t>0</w:t>
            </w:r>
          </w:p>
        </w:tc>
        <w:tc>
          <w:tcPr>
            <w:tcW w:w="0" w:type="auto"/>
            <w:vAlign w:val="center"/>
          </w:tcPr>
          <w:p w14:paraId="0C2E17D2" w14:textId="77777777" w:rsidR="006200EC" w:rsidRPr="006200EC" w:rsidRDefault="006200EC" w:rsidP="006200EC">
            <w:pPr>
              <w:spacing w:line="278" w:lineRule="auto"/>
              <w:cnfStyle w:val="000000000000" w:firstRow="0" w:lastRow="0" w:firstColumn="0" w:lastColumn="0" w:oddVBand="0" w:evenVBand="0" w:oddHBand="0" w:evenHBand="0" w:firstRowFirstColumn="0" w:firstRowLastColumn="0" w:lastRowFirstColumn="0" w:lastRowLastColumn="0"/>
              <w:rPr>
                <w:rFonts w:cs="Times New Roman"/>
                <w:szCs w:val="22"/>
              </w:rPr>
            </w:pPr>
            <w:r w:rsidRPr="006200EC">
              <w:rPr>
                <w:rFonts w:cs="Times New Roman"/>
                <w:szCs w:val="22"/>
              </w:rPr>
              <w:t>0</w:t>
            </w:r>
          </w:p>
        </w:tc>
        <w:tc>
          <w:tcPr>
            <w:tcW w:w="0" w:type="auto"/>
            <w:vAlign w:val="center"/>
          </w:tcPr>
          <w:p w14:paraId="5F54856A" w14:textId="77777777" w:rsidR="006200EC" w:rsidRPr="006200EC" w:rsidRDefault="006200EC" w:rsidP="006200EC">
            <w:pPr>
              <w:spacing w:line="278" w:lineRule="auto"/>
              <w:cnfStyle w:val="000000000000" w:firstRow="0" w:lastRow="0" w:firstColumn="0" w:lastColumn="0" w:oddVBand="0" w:evenVBand="0" w:oddHBand="0" w:evenHBand="0" w:firstRowFirstColumn="0" w:firstRowLastColumn="0" w:lastRowFirstColumn="0" w:lastRowLastColumn="0"/>
              <w:rPr>
                <w:rFonts w:cs="Times New Roman"/>
                <w:szCs w:val="22"/>
              </w:rPr>
            </w:pPr>
            <w:r w:rsidRPr="006200EC">
              <w:rPr>
                <w:rFonts w:cs="Times New Roman"/>
                <w:szCs w:val="22"/>
              </w:rPr>
              <w:t>0</w:t>
            </w:r>
          </w:p>
        </w:tc>
        <w:tc>
          <w:tcPr>
            <w:tcW w:w="0" w:type="auto"/>
            <w:vAlign w:val="center"/>
          </w:tcPr>
          <w:p w14:paraId="488F2134" w14:textId="77777777" w:rsidR="006200EC" w:rsidRPr="006200EC" w:rsidRDefault="006200EC" w:rsidP="006200EC">
            <w:pPr>
              <w:spacing w:line="278" w:lineRule="auto"/>
              <w:cnfStyle w:val="000000000000" w:firstRow="0" w:lastRow="0" w:firstColumn="0" w:lastColumn="0" w:oddVBand="0" w:evenVBand="0" w:oddHBand="0" w:evenHBand="0" w:firstRowFirstColumn="0" w:firstRowLastColumn="0" w:lastRowFirstColumn="0" w:lastRowLastColumn="0"/>
              <w:rPr>
                <w:rFonts w:cs="Times New Roman"/>
                <w:szCs w:val="22"/>
              </w:rPr>
            </w:pPr>
            <w:r w:rsidRPr="006200EC">
              <w:rPr>
                <w:rFonts w:cs="Times New Roman"/>
                <w:szCs w:val="22"/>
              </w:rPr>
              <w:t>0</w:t>
            </w:r>
          </w:p>
        </w:tc>
        <w:tc>
          <w:tcPr>
            <w:tcW w:w="0" w:type="auto"/>
            <w:vAlign w:val="center"/>
          </w:tcPr>
          <w:p w14:paraId="35F99EBC" w14:textId="77777777" w:rsidR="006200EC" w:rsidRPr="006200EC" w:rsidRDefault="006200EC" w:rsidP="006200EC">
            <w:pPr>
              <w:spacing w:line="278" w:lineRule="auto"/>
              <w:cnfStyle w:val="000000000000" w:firstRow="0" w:lastRow="0" w:firstColumn="0" w:lastColumn="0" w:oddVBand="0" w:evenVBand="0" w:oddHBand="0" w:evenHBand="0" w:firstRowFirstColumn="0" w:firstRowLastColumn="0" w:lastRowFirstColumn="0" w:lastRowLastColumn="0"/>
              <w:rPr>
                <w:rFonts w:cs="Times New Roman"/>
                <w:szCs w:val="22"/>
              </w:rPr>
            </w:pPr>
            <w:r w:rsidRPr="006200EC">
              <w:rPr>
                <w:rFonts w:cs="Times New Roman"/>
                <w:szCs w:val="22"/>
              </w:rPr>
              <w:t>0%</w:t>
            </w:r>
          </w:p>
        </w:tc>
        <w:tc>
          <w:tcPr>
            <w:tcW w:w="0" w:type="auto"/>
            <w:vAlign w:val="center"/>
          </w:tcPr>
          <w:p w14:paraId="444B59C7" w14:textId="77777777" w:rsidR="006200EC" w:rsidRPr="006200EC" w:rsidRDefault="006200EC" w:rsidP="006200EC">
            <w:pPr>
              <w:spacing w:line="278" w:lineRule="auto"/>
              <w:cnfStyle w:val="000000000000" w:firstRow="0" w:lastRow="0" w:firstColumn="0" w:lastColumn="0" w:oddVBand="0" w:evenVBand="0" w:oddHBand="0" w:evenHBand="0" w:firstRowFirstColumn="0" w:firstRowLastColumn="0" w:lastRowFirstColumn="0" w:lastRowLastColumn="0"/>
              <w:rPr>
                <w:rFonts w:cs="Times New Roman"/>
                <w:szCs w:val="22"/>
              </w:rPr>
            </w:pPr>
            <w:r w:rsidRPr="006200EC">
              <w:rPr>
                <w:rFonts w:cs="Times New Roman"/>
                <w:szCs w:val="22"/>
              </w:rPr>
              <w:t>None</w:t>
            </w:r>
          </w:p>
        </w:tc>
      </w:tr>
      <w:tr w:rsidR="00FB2C32" w:rsidRPr="006200EC" w14:paraId="27F06FD8" w14:textId="77777777" w:rsidTr="006200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779BF424" w14:textId="77777777" w:rsidR="006200EC" w:rsidRPr="006200EC" w:rsidRDefault="006200EC" w:rsidP="006200EC">
            <w:pPr>
              <w:spacing w:line="278" w:lineRule="auto"/>
              <w:rPr>
                <w:rFonts w:cs="Times New Roman"/>
                <w:b w:val="0"/>
                <w:bCs w:val="0"/>
                <w:szCs w:val="22"/>
              </w:rPr>
            </w:pPr>
            <w:r w:rsidRPr="006200EC">
              <w:rPr>
                <w:rFonts w:cs="Times New Roman"/>
                <w:b w:val="0"/>
                <w:bCs w:val="0"/>
                <w:szCs w:val="22"/>
              </w:rPr>
              <w:t>Total missing per country</w:t>
            </w:r>
          </w:p>
        </w:tc>
        <w:tc>
          <w:tcPr>
            <w:tcW w:w="0" w:type="auto"/>
            <w:vAlign w:val="center"/>
          </w:tcPr>
          <w:p w14:paraId="34F1EE9B" w14:textId="77777777" w:rsidR="006200EC" w:rsidRPr="006200EC" w:rsidRDefault="006200EC" w:rsidP="006200EC">
            <w:pPr>
              <w:spacing w:line="278" w:lineRule="auto"/>
              <w:cnfStyle w:val="000000100000" w:firstRow="0" w:lastRow="0" w:firstColumn="0" w:lastColumn="0" w:oddVBand="0" w:evenVBand="0" w:oddHBand="1" w:evenHBand="0" w:firstRowFirstColumn="0" w:firstRowLastColumn="0" w:lastRowFirstColumn="0" w:lastRowLastColumn="0"/>
              <w:rPr>
                <w:rFonts w:cs="Times New Roman"/>
                <w:bCs/>
                <w:szCs w:val="22"/>
              </w:rPr>
            </w:pPr>
            <w:r w:rsidRPr="006200EC">
              <w:rPr>
                <w:rFonts w:cs="Times New Roman"/>
                <w:bCs/>
                <w:szCs w:val="22"/>
              </w:rPr>
              <w:t>4</w:t>
            </w:r>
          </w:p>
        </w:tc>
        <w:tc>
          <w:tcPr>
            <w:tcW w:w="0" w:type="auto"/>
            <w:vAlign w:val="center"/>
          </w:tcPr>
          <w:p w14:paraId="405B8EF1" w14:textId="77777777" w:rsidR="006200EC" w:rsidRPr="006200EC" w:rsidRDefault="006200EC" w:rsidP="006200EC">
            <w:pPr>
              <w:spacing w:line="278" w:lineRule="auto"/>
              <w:cnfStyle w:val="000000100000" w:firstRow="0" w:lastRow="0" w:firstColumn="0" w:lastColumn="0" w:oddVBand="0" w:evenVBand="0" w:oddHBand="1" w:evenHBand="0" w:firstRowFirstColumn="0" w:firstRowLastColumn="0" w:lastRowFirstColumn="0" w:lastRowLastColumn="0"/>
              <w:rPr>
                <w:rFonts w:cs="Times New Roman"/>
                <w:bCs/>
                <w:szCs w:val="22"/>
              </w:rPr>
            </w:pPr>
            <w:r w:rsidRPr="006200EC">
              <w:rPr>
                <w:rFonts w:cs="Times New Roman"/>
                <w:bCs/>
                <w:szCs w:val="22"/>
              </w:rPr>
              <w:t>4</w:t>
            </w:r>
          </w:p>
        </w:tc>
        <w:tc>
          <w:tcPr>
            <w:tcW w:w="0" w:type="auto"/>
            <w:vAlign w:val="center"/>
          </w:tcPr>
          <w:p w14:paraId="13879D34" w14:textId="77777777" w:rsidR="006200EC" w:rsidRPr="006200EC" w:rsidRDefault="006200EC" w:rsidP="006200EC">
            <w:pPr>
              <w:spacing w:line="278" w:lineRule="auto"/>
              <w:cnfStyle w:val="000000100000" w:firstRow="0" w:lastRow="0" w:firstColumn="0" w:lastColumn="0" w:oddVBand="0" w:evenVBand="0" w:oddHBand="1" w:evenHBand="0" w:firstRowFirstColumn="0" w:firstRowLastColumn="0" w:lastRowFirstColumn="0" w:lastRowLastColumn="0"/>
              <w:rPr>
                <w:rFonts w:cs="Times New Roman"/>
                <w:bCs/>
                <w:szCs w:val="22"/>
              </w:rPr>
            </w:pPr>
            <w:r w:rsidRPr="006200EC">
              <w:rPr>
                <w:rFonts w:cs="Times New Roman"/>
                <w:bCs/>
                <w:szCs w:val="22"/>
              </w:rPr>
              <w:t>5</w:t>
            </w:r>
          </w:p>
        </w:tc>
        <w:tc>
          <w:tcPr>
            <w:tcW w:w="0" w:type="auto"/>
            <w:vAlign w:val="center"/>
          </w:tcPr>
          <w:p w14:paraId="54A68BB6" w14:textId="77777777" w:rsidR="006200EC" w:rsidRPr="006200EC" w:rsidRDefault="006200EC" w:rsidP="006200EC">
            <w:pPr>
              <w:spacing w:line="278" w:lineRule="auto"/>
              <w:cnfStyle w:val="000000100000" w:firstRow="0" w:lastRow="0" w:firstColumn="0" w:lastColumn="0" w:oddVBand="0" w:evenVBand="0" w:oddHBand="1" w:evenHBand="0" w:firstRowFirstColumn="0" w:firstRowLastColumn="0" w:lastRowFirstColumn="0" w:lastRowLastColumn="0"/>
              <w:rPr>
                <w:rFonts w:cs="Times New Roman"/>
                <w:bCs/>
                <w:szCs w:val="22"/>
              </w:rPr>
            </w:pPr>
            <w:r w:rsidRPr="006200EC">
              <w:rPr>
                <w:rFonts w:cs="Times New Roman"/>
                <w:bCs/>
                <w:szCs w:val="22"/>
              </w:rPr>
              <w:t>4</w:t>
            </w:r>
          </w:p>
        </w:tc>
        <w:tc>
          <w:tcPr>
            <w:tcW w:w="0" w:type="auto"/>
            <w:vAlign w:val="center"/>
          </w:tcPr>
          <w:p w14:paraId="144AAB53" w14:textId="77777777" w:rsidR="006200EC" w:rsidRPr="006200EC" w:rsidRDefault="006200EC" w:rsidP="006200EC">
            <w:pPr>
              <w:spacing w:line="278" w:lineRule="auto"/>
              <w:cnfStyle w:val="000000100000" w:firstRow="0" w:lastRow="0" w:firstColumn="0" w:lastColumn="0" w:oddVBand="0" w:evenVBand="0" w:oddHBand="1" w:evenHBand="0" w:firstRowFirstColumn="0" w:firstRowLastColumn="0" w:lastRowFirstColumn="0" w:lastRowLastColumn="0"/>
              <w:rPr>
                <w:rFonts w:cs="Times New Roman"/>
                <w:bCs/>
                <w:szCs w:val="22"/>
              </w:rPr>
            </w:pPr>
            <w:r w:rsidRPr="006200EC">
              <w:rPr>
                <w:rFonts w:cs="Times New Roman"/>
                <w:bCs/>
                <w:szCs w:val="22"/>
              </w:rPr>
              <w:t>17</w:t>
            </w:r>
          </w:p>
        </w:tc>
        <w:tc>
          <w:tcPr>
            <w:tcW w:w="0" w:type="auto"/>
            <w:vAlign w:val="center"/>
          </w:tcPr>
          <w:p w14:paraId="0F9B3957" w14:textId="77777777" w:rsidR="006200EC" w:rsidRPr="006200EC" w:rsidRDefault="006200EC" w:rsidP="006200EC">
            <w:pPr>
              <w:spacing w:line="278" w:lineRule="auto"/>
              <w:cnfStyle w:val="000000100000" w:firstRow="0" w:lastRow="0" w:firstColumn="0" w:lastColumn="0" w:oddVBand="0" w:evenVBand="0" w:oddHBand="1" w:evenHBand="0" w:firstRowFirstColumn="0" w:firstRowLastColumn="0" w:lastRowFirstColumn="0" w:lastRowLastColumn="0"/>
              <w:rPr>
                <w:rFonts w:cs="Times New Roman"/>
                <w:bCs/>
                <w:szCs w:val="22"/>
              </w:rPr>
            </w:pPr>
            <w:r w:rsidRPr="006200EC">
              <w:rPr>
                <w:rFonts w:cs="Times New Roman"/>
                <w:bCs/>
                <w:szCs w:val="22"/>
              </w:rPr>
              <w:t>4.2%</w:t>
            </w:r>
          </w:p>
        </w:tc>
        <w:tc>
          <w:tcPr>
            <w:tcW w:w="0" w:type="auto"/>
            <w:vAlign w:val="center"/>
          </w:tcPr>
          <w:p w14:paraId="50F37C32" w14:textId="77777777" w:rsidR="006200EC" w:rsidRPr="006200EC" w:rsidRDefault="006200EC" w:rsidP="006200EC">
            <w:pPr>
              <w:spacing w:line="278" w:lineRule="auto"/>
              <w:cnfStyle w:val="000000100000" w:firstRow="0" w:lastRow="0" w:firstColumn="0" w:lastColumn="0" w:oddVBand="0" w:evenVBand="0" w:oddHBand="1" w:evenHBand="0" w:firstRowFirstColumn="0" w:firstRowLastColumn="0" w:lastRowFirstColumn="0" w:lastRowLastColumn="0"/>
              <w:rPr>
                <w:rFonts w:cs="Times New Roman"/>
                <w:bCs/>
                <w:szCs w:val="22"/>
              </w:rPr>
            </w:pPr>
          </w:p>
        </w:tc>
      </w:tr>
    </w:tbl>
    <w:p w14:paraId="4DFF779A" w14:textId="77777777" w:rsidR="006200EC" w:rsidRPr="006200EC" w:rsidRDefault="006200EC" w:rsidP="006200EC">
      <w:pPr>
        <w:spacing w:after="0"/>
        <w:jc w:val="both"/>
      </w:pPr>
    </w:p>
    <w:p w14:paraId="5C9C2962" w14:textId="77777777" w:rsidR="006200EC" w:rsidRPr="006200EC" w:rsidRDefault="006200EC" w:rsidP="006200EC">
      <w:pPr>
        <w:spacing w:after="0"/>
        <w:jc w:val="both"/>
      </w:pPr>
      <w:r w:rsidRPr="006200EC">
        <w:rPr>
          <w:b/>
        </w:rPr>
        <w:t>Notes:</w:t>
      </w:r>
    </w:p>
    <w:p w14:paraId="6DEC77A7" w14:textId="77777777" w:rsidR="006200EC" w:rsidRPr="006200EC" w:rsidRDefault="006200EC" w:rsidP="006200EC">
      <w:pPr>
        <w:numPr>
          <w:ilvl w:val="0"/>
          <w:numId w:val="12"/>
        </w:numPr>
        <w:spacing w:after="0"/>
        <w:jc w:val="both"/>
      </w:pPr>
      <w:r w:rsidRPr="006200EC">
        <w:t>Total dataset: 400 cells (10 variables × 4 countries × 10 years). Total missing cells: 17 (4.2% of dataset).</w:t>
      </w:r>
    </w:p>
    <w:p w14:paraId="23B746D1" w14:textId="77777777" w:rsidR="006200EC" w:rsidRPr="006200EC" w:rsidRDefault="006200EC" w:rsidP="006200EC">
      <w:pPr>
        <w:numPr>
          <w:ilvl w:val="0"/>
          <w:numId w:val="12"/>
        </w:numPr>
        <w:spacing w:after="0"/>
        <w:jc w:val="both"/>
      </w:pPr>
      <w:r w:rsidRPr="006200EC">
        <w:t>All missingness is edge missingness concentrated in 2023 and 2024 observations, arising from Eurostat reporting lags rather than systematic non-response.</w:t>
      </w:r>
    </w:p>
    <w:p w14:paraId="49249139" w14:textId="77777777" w:rsidR="006200EC" w:rsidRPr="006200EC" w:rsidRDefault="006200EC" w:rsidP="006200EC">
      <w:pPr>
        <w:numPr>
          <w:ilvl w:val="0"/>
          <w:numId w:val="12"/>
        </w:numPr>
        <w:spacing w:after="0"/>
        <w:jc w:val="both"/>
      </w:pPr>
      <w:r w:rsidRPr="006200EC">
        <w:t>Social protection expenditure exhibits the highest missingness (5 cells, 12%), affecting Poland 2023–2024 and all other countries in 2024 only.</w:t>
      </w:r>
    </w:p>
    <w:p w14:paraId="1AE4149F" w14:textId="77777777" w:rsidR="006200EC" w:rsidRPr="006200EC" w:rsidRDefault="006200EC" w:rsidP="006200EC">
      <w:pPr>
        <w:numPr>
          <w:ilvl w:val="0"/>
          <w:numId w:val="12"/>
        </w:numPr>
        <w:spacing w:after="0"/>
        <w:jc w:val="both"/>
      </w:pPr>
      <w:r w:rsidRPr="006200EC">
        <w:lastRenderedPageBreak/>
        <w:t>Four variables (population density, hospital beds per 100k, social protection expenditure, GDP per capita) account for all missing data.</w:t>
      </w:r>
    </w:p>
    <w:p w14:paraId="3AF7D43B" w14:textId="77777777" w:rsidR="006200EC" w:rsidRPr="006200EC" w:rsidRDefault="006200EC" w:rsidP="006200EC">
      <w:pPr>
        <w:numPr>
          <w:ilvl w:val="0"/>
          <w:numId w:val="12"/>
        </w:numPr>
        <w:spacing w:after="0"/>
        <w:jc w:val="both"/>
      </w:pPr>
      <w:r w:rsidRPr="006200EC">
        <w:t>Six variables were fully observed across all country-years and required no imputation: total population, share of elderly, poverty rate, unmet medical needs, overcrowding rate, and wastewater treatment coverage.</w:t>
      </w:r>
    </w:p>
    <w:p w14:paraId="5095A550" w14:textId="77777777" w:rsidR="006200EC" w:rsidRPr="006200EC" w:rsidRDefault="006200EC" w:rsidP="006200EC">
      <w:pPr>
        <w:numPr>
          <w:ilvl w:val="0"/>
          <w:numId w:val="12"/>
        </w:numPr>
        <w:spacing w:after="0"/>
        <w:jc w:val="both"/>
      </w:pPr>
      <w:r w:rsidRPr="006200EC">
        <w:t>Terminal extrapolation (Equations 3 and 4) was applied to all 17 missing cells, as no internal gaps were present.</w:t>
      </w:r>
    </w:p>
    <w:p w14:paraId="17F3CBA7" w14:textId="77777777" w:rsidR="006200EC" w:rsidRPr="006200EC" w:rsidRDefault="006200EC" w:rsidP="006200EC">
      <w:pPr>
        <w:numPr>
          <w:ilvl w:val="0"/>
          <w:numId w:val="12"/>
        </w:numPr>
        <w:spacing w:after="0"/>
        <w:jc w:val="both"/>
      </w:pPr>
      <w:r w:rsidRPr="006200EC">
        <w:t>Multiple imputation (Equation 5) was applied to propagate uncertainty across all imputed values.</w:t>
      </w:r>
    </w:p>
    <w:p w14:paraId="67AD4A12" w14:textId="77777777" w:rsidR="006200EC" w:rsidRPr="004A13FE" w:rsidRDefault="006200EC" w:rsidP="006200EC">
      <w:pPr>
        <w:spacing w:after="0"/>
        <w:jc w:val="both"/>
      </w:pPr>
    </w:p>
    <w:sectPr w:rsidR="006200EC" w:rsidRPr="004A13FE">
      <w:headerReference w:type="default" r:id="rId7"/>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44094" w14:textId="77777777" w:rsidR="00E10158" w:rsidRDefault="00E10158" w:rsidP="004F48B6">
      <w:pPr>
        <w:spacing w:after="0" w:line="240" w:lineRule="auto"/>
      </w:pPr>
      <w:r>
        <w:separator/>
      </w:r>
    </w:p>
  </w:endnote>
  <w:endnote w:type="continuationSeparator" w:id="0">
    <w:p w14:paraId="1FFA1950" w14:textId="77777777" w:rsidR="00E10158" w:rsidRDefault="00E10158" w:rsidP="004F48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Times New Roman (Body CS)">
    <w:altName w:val="Times New Roman"/>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 w:name="inter">
    <w:altName w:val="Cambria"/>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19446337"/>
      <w:docPartObj>
        <w:docPartGallery w:val="Page Numbers (Bottom of Page)"/>
        <w:docPartUnique/>
      </w:docPartObj>
    </w:sdtPr>
    <w:sdtContent>
      <w:p w14:paraId="2FA5CFDD" w14:textId="0F5B3609" w:rsidR="00B152C7" w:rsidRDefault="00B152C7" w:rsidP="0050173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34DEDBB" w14:textId="77777777" w:rsidR="00B152C7" w:rsidRDefault="00B152C7" w:rsidP="00B152C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23344230"/>
      <w:docPartObj>
        <w:docPartGallery w:val="Page Numbers (Bottom of Page)"/>
        <w:docPartUnique/>
      </w:docPartObj>
    </w:sdtPr>
    <w:sdtContent>
      <w:p w14:paraId="7BE3DFA1" w14:textId="040C35FD" w:rsidR="00B152C7" w:rsidRDefault="00B152C7" w:rsidP="0050173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1C55F40" w14:textId="77777777" w:rsidR="00B152C7" w:rsidRDefault="00B152C7" w:rsidP="00B152C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CC1339" w14:textId="77777777" w:rsidR="00E10158" w:rsidRDefault="00E10158" w:rsidP="004F48B6">
      <w:pPr>
        <w:spacing w:after="0" w:line="240" w:lineRule="auto"/>
      </w:pPr>
      <w:r>
        <w:separator/>
      </w:r>
    </w:p>
  </w:footnote>
  <w:footnote w:type="continuationSeparator" w:id="0">
    <w:p w14:paraId="5474945A" w14:textId="77777777" w:rsidR="00E10158" w:rsidRDefault="00E10158" w:rsidP="004F48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D5279" w14:textId="45E78DEB" w:rsidR="004F48B6" w:rsidRPr="00B21354" w:rsidRDefault="004A13FE" w:rsidP="00B21354">
    <w:pPr>
      <w:pStyle w:val="Header"/>
      <w:spacing w:after="120"/>
      <w:jc w:val="center"/>
      <w:rPr>
        <w:rFonts w:eastAsia="inter" w:cs="Times New Roman"/>
        <w:b/>
        <w:color w:val="000000"/>
        <w:sz w:val="20"/>
        <w:szCs w:val="20"/>
        <w:u w:val="single"/>
      </w:rPr>
    </w:pPr>
    <w:r w:rsidRPr="00B21354">
      <w:rPr>
        <w:rFonts w:eastAsia="inter" w:cs="Times New Roman"/>
        <w:b/>
        <w:color w:val="000000"/>
        <w:sz w:val="20"/>
        <w:szCs w:val="20"/>
        <w:u w:val="single"/>
      </w:rPr>
      <w:t>SUPPLEMENTARY MATERIALS</w:t>
    </w:r>
  </w:p>
  <w:p w14:paraId="715592C1" w14:textId="0B400DCB" w:rsidR="00B21354" w:rsidRPr="00B21354" w:rsidRDefault="00B21354" w:rsidP="00B21354">
    <w:pPr>
      <w:pStyle w:val="Header"/>
      <w:spacing w:after="240"/>
      <w:jc w:val="center"/>
      <w:rPr>
        <w:b/>
        <w:bCs/>
      </w:rPr>
    </w:pPr>
    <w:r w:rsidRPr="00B21354">
      <w:rPr>
        <w:b/>
        <w:bCs/>
      </w:rPr>
      <w:t xml:space="preserve">Explainable Machine Learning for Multidomain Socioeconomic Vulnerability Assessment in the </w:t>
    </w:r>
    <w:proofErr w:type="spellStart"/>
    <w:r w:rsidRPr="00B21354">
      <w:rPr>
        <w:b/>
        <w:bCs/>
      </w:rPr>
      <w:t>Visegrád</w:t>
    </w:r>
    <w:proofErr w:type="spellEnd"/>
    <w:r w:rsidRPr="00B21354">
      <w:rPr>
        <w:b/>
        <w:bCs/>
      </w:rPr>
      <w:t xml:space="preserve"> Region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F51C6"/>
    <w:multiLevelType w:val="hybridMultilevel"/>
    <w:tmpl w:val="DDB4DA92"/>
    <w:lvl w:ilvl="0" w:tplc="AD56291E">
      <w:start w:val="1"/>
      <w:numFmt w:val="bullet"/>
      <w:lvlText w:val=""/>
      <w:lvlJc w:val="left"/>
      <w:pPr>
        <w:tabs>
          <w:tab w:val="num" w:pos="900"/>
        </w:tabs>
        <w:ind w:left="540" w:hanging="360"/>
      </w:pPr>
      <w:rPr>
        <w:rFonts w:ascii="Symbol" w:hAnsi="Symbol" w:hint="default"/>
      </w:rPr>
    </w:lvl>
    <w:lvl w:ilvl="1" w:tplc="BFAA7788">
      <w:numFmt w:val="decimal"/>
      <w:lvlText w:val=""/>
      <w:lvlJc w:val="left"/>
    </w:lvl>
    <w:lvl w:ilvl="2" w:tplc="41B8C0E2">
      <w:numFmt w:val="decimal"/>
      <w:lvlText w:val=""/>
      <w:lvlJc w:val="left"/>
    </w:lvl>
    <w:lvl w:ilvl="3" w:tplc="19286E2A">
      <w:numFmt w:val="decimal"/>
      <w:lvlText w:val=""/>
      <w:lvlJc w:val="left"/>
    </w:lvl>
    <w:lvl w:ilvl="4" w:tplc="B34C0166">
      <w:numFmt w:val="decimal"/>
      <w:lvlText w:val=""/>
      <w:lvlJc w:val="left"/>
    </w:lvl>
    <w:lvl w:ilvl="5" w:tplc="2716D428">
      <w:numFmt w:val="decimal"/>
      <w:lvlText w:val=""/>
      <w:lvlJc w:val="left"/>
    </w:lvl>
    <w:lvl w:ilvl="6" w:tplc="78EC510A">
      <w:numFmt w:val="decimal"/>
      <w:lvlText w:val=""/>
      <w:lvlJc w:val="left"/>
    </w:lvl>
    <w:lvl w:ilvl="7" w:tplc="5C209E36">
      <w:numFmt w:val="decimal"/>
      <w:lvlText w:val=""/>
      <w:lvlJc w:val="left"/>
    </w:lvl>
    <w:lvl w:ilvl="8" w:tplc="25AEF58E">
      <w:numFmt w:val="decimal"/>
      <w:lvlText w:val=""/>
      <w:lvlJc w:val="left"/>
    </w:lvl>
  </w:abstractNum>
  <w:abstractNum w:abstractNumId="1" w15:restartNumberingAfterBreak="0">
    <w:nsid w:val="0B6C5E33"/>
    <w:multiLevelType w:val="hybridMultilevel"/>
    <w:tmpl w:val="2C6C8D20"/>
    <w:lvl w:ilvl="0" w:tplc="998C1E44">
      <w:start w:val="1"/>
      <w:numFmt w:val="bullet"/>
      <w:lvlText w:val=""/>
      <w:lvlJc w:val="left"/>
      <w:pPr>
        <w:tabs>
          <w:tab w:val="num" w:pos="900"/>
        </w:tabs>
        <w:ind w:left="540" w:hanging="360"/>
      </w:pPr>
      <w:rPr>
        <w:rFonts w:ascii="Symbol" w:hAnsi="Symbol" w:hint="default"/>
      </w:rPr>
    </w:lvl>
    <w:lvl w:ilvl="1" w:tplc="5DC6F272">
      <w:numFmt w:val="decimal"/>
      <w:lvlText w:val=""/>
      <w:lvlJc w:val="left"/>
    </w:lvl>
    <w:lvl w:ilvl="2" w:tplc="C6D8ED9C">
      <w:numFmt w:val="decimal"/>
      <w:lvlText w:val=""/>
      <w:lvlJc w:val="left"/>
    </w:lvl>
    <w:lvl w:ilvl="3" w:tplc="35487A9C">
      <w:numFmt w:val="decimal"/>
      <w:lvlText w:val=""/>
      <w:lvlJc w:val="left"/>
    </w:lvl>
    <w:lvl w:ilvl="4" w:tplc="553AE634">
      <w:numFmt w:val="decimal"/>
      <w:lvlText w:val=""/>
      <w:lvlJc w:val="left"/>
    </w:lvl>
    <w:lvl w:ilvl="5" w:tplc="DF2C4A88">
      <w:numFmt w:val="decimal"/>
      <w:lvlText w:val=""/>
      <w:lvlJc w:val="left"/>
    </w:lvl>
    <w:lvl w:ilvl="6" w:tplc="CF1C0218">
      <w:numFmt w:val="decimal"/>
      <w:lvlText w:val=""/>
      <w:lvlJc w:val="left"/>
    </w:lvl>
    <w:lvl w:ilvl="7" w:tplc="A14C9270">
      <w:numFmt w:val="decimal"/>
      <w:lvlText w:val=""/>
      <w:lvlJc w:val="left"/>
    </w:lvl>
    <w:lvl w:ilvl="8" w:tplc="451A6CD6">
      <w:numFmt w:val="decimal"/>
      <w:lvlText w:val=""/>
      <w:lvlJc w:val="left"/>
    </w:lvl>
  </w:abstractNum>
  <w:abstractNum w:abstractNumId="2" w15:restartNumberingAfterBreak="0">
    <w:nsid w:val="0C803994"/>
    <w:multiLevelType w:val="hybridMultilevel"/>
    <w:tmpl w:val="55AC19C2"/>
    <w:lvl w:ilvl="0" w:tplc="9074333A">
      <w:start w:val="1"/>
      <w:numFmt w:val="bullet"/>
      <w:lvlText w:val=""/>
      <w:lvlJc w:val="left"/>
      <w:pPr>
        <w:tabs>
          <w:tab w:val="num" w:pos="900"/>
        </w:tabs>
        <w:ind w:left="540" w:hanging="360"/>
      </w:pPr>
      <w:rPr>
        <w:rFonts w:ascii="Symbol" w:hAnsi="Symbol" w:hint="default"/>
      </w:rPr>
    </w:lvl>
    <w:lvl w:ilvl="1" w:tplc="941A5508">
      <w:numFmt w:val="decimal"/>
      <w:lvlText w:val=""/>
      <w:lvlJc w:val="left"/>
    </w:lvl>
    <w:lvl w:ilvl="2" w:tplc="AADEB2FE">
      <w:numFmt w:val="decimal"/>
      <w:lvlText w:val=""/>
      <w:lvlJc w:val="left"/>
    </w:lvl>
    <w:lvl w:ilvl="3" w:tplc="2EBE96A8">
      <w:numFmt w:val="decimal"/>
      <w:lvlText w:val=""/>
      <w:lvlJc w:val="left"/>
    </w:lvl>
    <w:lvl w:ilvl="4" w:tplc="4AD8A0B8">
      <w:numFmt w:val="decimal"/>
      <w:lvlText w:val=""/>
      <w:lvlJc w:val="left"/>
    </w:lvl>
    <w:lvl w:ilvl="5" w:tplc="59DE2C06">
      <w:numFmt w:val="decimal"/>
      <w:lvlText w:val=""/>
      <w:lvlJc w:val="left"/>
    </w:lvl>
    <w:lvl w:ilvl="6" w:tplc="650E3C08">
      <w:numFmt w:val="decimal"/>
      <w:lvlText w:val=""/>
      <w:lvlJc w:val="left"/>
    </w:lvl>
    <w:lvl w:ilvl="7" w:tplc="67B0388E">
      <w:numFmt w:val="decimal"/>
      <w:lvlText w:val=""/>
      <w:lvlJc w:val="left"/>
    </w:lvl>
    <w:lvl w:ilvl="8" w:tplc="EF2E4D10">
      <w:numFmt w:val="decimal"/>
      <w:lvlText w:val=""/>
      <w:lvlJc w:val="left"/>
    </w:lvl>
  </w:abstractNum>
  <w:abstractNum w:abstractNumId="3" w15:restartNumberingAfterBreak="0">
    <w:nsid w:val="17DE4B8B"/>
    <w:multiLevelType w:val="hybridMultilevel"/>
    <w:tmpl w:val="CDAE3C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2C4766B"/>
    <w:multiLevelType w:val="hybridMultilevel"/>
    <w:tmpl w:val="95FC7C18"/>
    <w:lvl w:ilvl="0" w:tplc="2D78BDA2">
      <w:start w:val="1"/>
      <w:numFmt w:val="bullet"/>
      <w:lvlText w:val=""/>
      <w:lvlJc w:val="left"/>
      <w:pPr>
        <w:tabs>
          <w:tab w:val="num" w:pos="900"/>
        </w:tabs>
        <w:ind w:left="540" w:hanging="360"/>
      </w:pPr>
      <w:rPr>
        <w:rFonts w:ascii="Symbol" w:hAnsi="Symbol" w:hint="default"/>
      </w:rPr>
    </w:lvl>
    <w:lvl w:ilvl="1" w:tplc="758ACB7E">
      <w:numFmt w:val="decimal"/>
      <w:lvlText w:val=""/>
      <w:lvlJc w:val="left"/>
    </w:lvl>
    <w:lvl w:ilvl="2" w:tplc="34B695DC">
      <w:numFmt w:val="decimal"/>
      <w:lvlText w:val=""/>
      <w:lvlJc w:val="left"/>
    </w:lvl>
    <w:lvl w:ilvl="3" w:tplc="9056B2F8">
      <w:numFmt w:val="decimal"/>
      <w:lvlText w:val=""/>
      <w:lvlJc w:val="left"/>
    </w:lvl>
    <w:lvl w:ilvl="4" w:tplc="448E6CC4">
      <w:numFmt w:val="decimal"/>
      <w:lvlText w:val=""/>
      <w:lvlJc w:val="left"/>
    </w:lvl>
    <w:lvl w:ilvl="5" w:tplc="1C02F824">
      <w:numFmt w:val="decimal"/>
      <w:lvlText w:val=""/>
      <w:lvlJc w:val="left"/>
    </w:lvl>
    <w:lvl w:ilvl="6" w:tplc="2F901CAE">
      <w:numFmt w:val="decimal"/>
      <w:lvlText w:val=""/>
      <w:lvlJc w:val="left"/>
    </w:lvl>
    <w:lvl w:ilvl="7" w:tplc="C180E478">
      <w:numFmt w:val="decimal"/>
      <w:lvlText w:val=""/>
      <w:lvlJc w:val="left"/>
    </w:lvl>
    <w:lvl w:ilvl="8" w:tplc="81028F3E">
      <w:numFmt w:val="decimal"/>
      <w:lvlText w:val=""/>
      <w:lvlJc w:val="left"/>
    </w:lvl>
  </w:abstractNum>
  <w:abstractNum w:abstractNumId="5" w15:restartNumberingAfterBreak="0">
    <w:nsid w:val="3E0C1424"/>
    <w:multiLevelType w:val="hybridMultilevel"/>
    <w:tmpl w:val="A0C67A4C"/>
    <w:lvl w:ilvl="0" w:tplc="40CA199E">
      <w:start w:val="1"/>
      <w:numFmt w:val="bullet"/>
      <w:lvlText w:val=""/>
      <w:lvlJc w:val="left"/>
      <w:pPr>
        <w:tabs>
          <w:tab w:val="num" w:pos="900"/>
        </w:tabs>
        <w:ind w:left="540" w:hanging="360"/>
      </w:pPr>
      <w:rPr>
        <w:rFonts w:ascii="Symbol" w:hAnsi="Symbol" w:hint="default"/>
      </w:rPr>
    </w:lvl>
    <w:lvl w:ilvl="1" w:tplc="214237F2">
      <w:numFmt w:val="decimal"/>
      <w:lvlText w:val=""/>
      <w:lvlJc w:val="left"/>
    </w:lvl>
    <w:lvl w:ilvl="2" w:tplc="86BA0CB6">
      <w:numFmt w:val="decimal"/>
      <w:lvlText w:val=""/>
      <w:lvlJc w:val="left"/>
    </w:lvl>
    <w:lvl w:ilvl="3" w:tplc="12C8EF9E">
      <w:numFmt w:val="decimal"/>
      <w:lvlText w:val=""/>
      <w:lvlJc w:val="left"/>
    </w:lvl>
    <w:lvl w:ilvl="4" w:tplc="385EB79A">
      <w:numFmt w:val="decimal"/>
      <w:lvlText w:val=""/>
      <w:lvlJc w:val="left"/>
    </w:lvl>
    <w:lvl w:ilvl="5" w:tplc="1814236C">
      <w:numFmt w:val="decimal"/>
      <w:lvlText w:val=""/>
      <w:lvlJc w:val="left"/>
    </w:lvl>
    <w:lvl w:ilvl="6" w:tplc="3A88E4BA">
      <w:numFmt w:val="decimal"/>
      <w:lvlText w:val=""/>
      <w:lvlJc w:val="left"/>
    </w:lvl>
    <w:lvl w:ilvl="7" w:tplc="314EE9AA">
      <w:numFmt w:val="decimal"/>
      <w:lvlText w:val=""/>
      <w:lvlJc w:val="left"/>
    </w:lvl>
    <w:lvl w:ilvl="8" w:tplc="AA8AF6EC">
      <w:numFmt w:val="decimal"/>
      <w:lvlText w:val=""/>
      <w:lvlJc w:val="left"/>
    </w:lvl>
  </w:abstractNum>
  <w:abstractNum w:abstractNumId="6" w15:restartNumberingAfterBreak="0">
    <w:nsid w:val="59375678"/>
    <w:multiLevelType w:val="multilevel"/>
    <w:tmpl w:val="128A8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E04053C"/>
    <w:multiLevelType w:val="hybridMultilevel"/>
    <w:tmpl w:val="D864F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4F4384A"/>
    <w:multiLevelType w:val="hybridMultilevel"/>
    <w:tmpl w:val="4F32BA46"/>
    <w:lvl w:ilvl="0" w:tplc="8B8023F0">
      <w:start w:val="1"/>
      <w:numFmt w:val="bullet"/>
      <w:lvlText w:val=""/>
      <w:lvlJc w:val="left"/>
      <w:pPr>
        <w:tabs>
          <w:tab w:val="num" w:pos="900"/>
        </w:tabs>
        <w:ind w:left="540" w:hanging="360"/>
      </w:pPr>
      <w:rPr>
        <w:rFonts w:ascii="Symbol" w:hAnsi="Symbol" w:hint="default"/>
      </w:rPr>
    </w:lvl>
    <w:lvl w:ilvl="1" w:tplc="F97E1810">
      <w:numFmt w:val="decimal"/>
      <w:lvlText w:val=""/>
      <w:lvlJc w:val="left"/>
    </w:lvl>
    <w:lvl w:ilvl="2" w:tplc="A10AA94C">
      <w:numFmt w:val="decimal"/>
      <w:lvlText w:val=""/>
      <w:lvlJc w:val="left"/>
    </w:lvl>
    <w:lvl w:ilvl="3" w:tplc="6BA4D55C">
      <w:numFmt w:val="decimal"/>
      <w:lvlText w:val=""/>
      <w:lvlJc w:val="left"/>
    </w:lvl>
    <w:lvl w:ilvl="4" w:tplc="C4A21246">
      <w:numFmt w:val="decimal"/>
      <w:lvlText w:val=""/>
      <w:lvlJc w:val="left"/>
    </w:lvl>
    <w:lvl w:ilvl="5" w:tplc="656412CE">
      <w:numFmt w:val="decimal"/>
      <w:lvlText w:val=""/>
      <w:lvlJc w:val="left"/>
    </w:lvl>
    <w:lvl w:ilvl="6" w:tplc="B392719C">
      <w:numFmt w:val="decimal"/>
      <w:lvlText w:val=""/>
      <w:lvlJc w:val="left"/>
    </w:lvl>
    <w:lvl w:ilvl="7" w:tplc="E7649E84">
      <w:numFmt w:val="decimal"/>
      <w:lvlText w:val=""/>
      <w:lvlJc w:val="left"/>
    </w:lvl>
    <w:lvl w:ilvl="8" w:tplc="D4C898E4">
      <w:numFmt w:val="decimal"/>
      <w:lvlText w:val=""/>
      <w:lvlJc w:val="left"/>
    </w:lvl>
  </w:abstractNum>
  <w:abstractNum w:abstractNumId="9" w15:restartNumberingAfterBreak="0">
    <w:nsid w:val="6D5813E4"/>
    <w:multiLevelType w:val="hybridMultilevel"/>
    <w:tmpl w:val="9BA6ACFA"/>
    <w:lvl w:ilvl="0" w:tplc="7270A1A0">
      <w:start w:val="1"/>
      <w:numFmt w:val="bullet"/>
      <w:lvlText w:val=""/>
      <w:lvlJc w:val="left"/>
      <w:pPr>
        <w:tabs>
          <w:tab w:val="num" w:pos="900"/>
        </w:tabs>
        <w:ind w:left="540" w:hanging="360"/>
      </w:pPr>
      <w:rPr>
        <w:rFonts w:ascii="Symbol" w:hAnsi="Symbol" w:hint="default"/>
      </w:rPr>
    </w:lvl>
    <w:lvl w:ilvl="1" w:tplc="1DDE440A">
      <w:numFmt w:val="decimal"/>
      <w:lvlText w:val=""/>
      <w:lvlJc w:val="left"/>
    </w:lvl>
    <w:lvl w:ilvl="2" w:tplc="7E26FF76">
      <w:numFmt w:val="decimal"/>
      <w:lvlText w:val=""/>
      <w:lvlJc w:val="left"/>
    </w:lvl>
    <w:lvl w:ilvl="3" w:tplc="D4DED294">
      <w:numFmt w:val="decimal"/>
      <w:lvlText w:val=""/>
      <w:lvlJc w:val="left"/>
    </w:lvl>
    <w:lvl w:ilvl="4" w:tplc="3488D402">
      <w:numFmt w:val="decimal"/>
      <w:lvlText w:val=""/>
      <w:lvlJc w:val="left"/>
    </w:lvl>
    <w:lvl w:ilvl="5" w:tplc="0E484F16">
      <w:numFmt w:val="decimal"/>
      <w:lvlText w:val=""/>
      <w:lvlJc w:val="left"/>
    </w:lvl>
    <w:lvl w:ilvl="6" w:tplc="7A56C4BA">
      <w:numFmt w:val="decimal"/>
      <w:lvlText w:val=""/>
      <w:lvlJc w:val="left"/>
    </w:lvl>
    <w:lvl w:ilvl="7" w:tplc="CE6EE906">
      <w:numFmt w:val="decimal"/>
      <w:lvlText w:val=""/>
      <w:lvlJc w:val="left"/>
    </w:lvl>
    <w:lvl w:ilvl="8" w:tplc="0B90D226">
      <w:numFmt w:val="decimal"/>
      <w:lvlText w:val=""/>
      <w:lvlJc w:val="left"/>
    </w:lvl>
  </w:abstractNum>
  <w:abstractNum w:abstractNumId="10" w15:restartNumberingAfterBreak="0">
    <w:nsid w:val="6DEB1FAD"/>
    <w:multiLevelType w:val="hybridMultilevel"/>
    <w:tmpl w:val="D9563790"/>
    <w:lvl w:ilvl="0" w:tplc="FDE291FA">
      <w:start w:val="1"/>
      <w:numFmt w:val="bullet"/>
      <w:lvlText w:val=""/>
      <w:lvlJc w:val="left"/>
      <w:pPr>
        <w:tabs>
          <w:tab w:val="num" w:pos="900"/>
        </w:tabs>
        <w:ind w:left="540" w:hanging="360"/>
      </w:pPr>
      <w:rPr>
        <w:rFonts w:ascii="Symbol" w:hAnsi="Symbol" w:hint="default"/>
      </w:rPr>
    </w:lvl>
    <w:lvl w:ilvl="1" w:tplc="CEAC3126">
      <w:numFmt w:val="decimal"/>
      <w:lvlText w:val=""/>
      <w:lvlJc w:val="left"/>
    </w:lvl>
    <w:lvl w:ilvl="2" w:tplc="EB7EC862">
      <w:numFmt w:val="decimal"/>
      <w:lvlText w:val=""/>
      <w:lvlJc w:val="left"/>
    </w:lvl>
    <w:lvl w:ilvl="3" w:tplc="00C60F4E">
      <w:numFmt w:val="decimal"/>
      <w:lvlText w:val=""/>
      <w:lvlJc w:val="left"/>
    </w:lvl>
    <w:lvl w:ilvl="4" w:tplc="78D64A5E">
      <w:numFmt w:val="decimal"/>
      <w:lvlText w:val=""/>
      <w:lvlJc w:val="left"/>
    </w:lvl>
    <w:lvl w:ilvl="5" w:tplc="8DF2285A">
      <w:numFmt w:val="decimal"/>
      <w:lvlText w:val=""/>
      <w:lvlJc w:val="left"/>
    </w:lvl>
    <w:lvl w:ilvl="6" w:tplc="4E7C7354">
      <w:numFmt w:val="decimal"/>
      <w:lvlText w:val=""/>
      <w:lvlJc w:val="left"/>
    </w:lvl>
    <w:lvl w:ilvl="7" w:tplc="E0C80262">
      <w:numFmt w:val="decimal"/>
      <w:lvlText w:val=""/>
      <w:lvlJc w:val="left"/>
    </w:lvl>
    <w:lvl w:ilvl="8" w:tplc="E15E7E9E">
      <w:numFmt w:val="decimal"/>
      <w:lvlText w:val=""/>
      <w:lvlJc w:val="left"/>
    </w:lvl>
  </w:abstractNum>
  <w:abstractNum w:abstractNumId="11" w15:restartNumberingAfterBreak="0">
    <w:nsid w:val="7E0D0268"/>
    <w:multiLevelType w:val="hybridMultilevel"/>
    <w:tmpl w:val="0D26A552"/>
    <w:lvl w:ilvl="0" w:tplc="D060AEA2">
      <w:start w:val="1"/>
      <w:numFmt w:val="bullet"/>
      <w:lvlText w:val=""/>
      <w:lvlJc w:val="left"/>
      <w:pPr>
        <w:tabs>
          <w:tab w:val="num" w:pos="900"/>
        </w:tabs>
        <w:ind w:left="540" w:hanging="360"/>
      </w:pPr>
      <w:rPr>
        <w:rFonts w:ascii="Symbol" w:hAnsi="Symbol" w:hint="default"/>
      </w:rPr>
    </w:lvl>
    <w:lvl w:ilvl="1" w:tplc="212ABC2A">
      <w:numFmt w:val="decimal"/>
      <w:lvlText w:val=""/>
      <w:lvlJc w:val="left"/>
    </w:lvl>
    <w:lvl w:ilvl="2" w:tplc="2BD62B02">
      <w:numFmt w:val="decimal"/>
      <w:lvlText w:val=""/>
      <w:lvlJc w:val="left"/>
    </w:lvl>
    <w:lvl w:ilvl="3" w:tplc="6E02CC70">
      <w:numFmt w:val="decimal"/>
      <w:lvlText w:val=""/>
      <w:lvlJc w:val="left"/>
    </w:lvl>
    <w:lvl w:ilvl="4" w:tplc="9B6883CC">
      <w:numFmt w:val="decimal"/>
      <w:lvlText w:val=""/>
      <w:lvlJc w:val="left"/>
    </w:lvl>
    <w:lvl w:ilvl="5" w:tplc="B10CB962">
      <w:numFmt w:val="decimal"/>
      <w:lvlText w:val=""/>
      <w:lvlJc w:val="left"/>
    </w:lvl>
    <w:lvl w:ilvl="6" w:tplc="6B921C70">
      <w:numFmt w:val="decimal"/>
      <w:lvlText w:val=""/>
      <w:lvlJc w:val="left"/>
    </w:lvl>
    <w:lvl w:ilvl="7" w:tplc="458C7644">
      <w:numFmt w:val="decimal"/>
      <w:lvlText w:val=""/>
      <w:lvlJc w:val="left"/>
    </w:lvl>
    <w:lvl w:ilvl="8" w:tplc="939A2814">
      <w:numFmt w:val="decimal"/>
      <w:lvlText w:val=""/>
      <w:lvlJc w:val="left"/>
    </w:lvl>
  </w:abstractNum>
  <w:num w:numId="1" w16cid:durableId="1715303725">
    <w:abstractNumId w:val="3"/>
  </w:num>
  <w:num w:numId="2" w16cid:durableId="390689795">
    <w:abstractNumId w:val="7"/>
  </w:num>
  <w:num w:numId="3" w16cid:durableId="1002774946">
    <w:abstractNumId w:val="6"/>
  </w:num>
  <w:num w:numId="4" w16cid:durableId="936137887">
    <w:abstractNumId w:val="10"/>
  </w:num>
  <w:num w:numId="5" w16cid:durableId="854618396">
    <w:abstractNumId w:val="1"/>
  </w:num>
  <w:num w:numId="6" w16cid:durableId="214393956">
    <w:abstractNumId w:val="0"/>
  </w:num>
  <w:num w:numId="7" w16cid:durableId="534848012">
    <w:abstractNumId w:val="4"/>
  </w:num>
  <w:num w:numId="8" w16cid:durableId="2121800006">
    <w:abstractNumId w:val="11"/>
  </w:num>
  <w:num w:numId="9" w16cid:durableId="1549149195">
    <w:abstractNumId w:val="9"/>
  </w:num>
  <w:num w:numId="10" w16cid:durableId="2018456155">
    <w:abstractNumId w:val="5"/>
  </w:num>
  <w:num w:numId="11" w16cid:durableId="477764139">
    <w:abstractNumId w:val="8"/>
  </w:num>
  <w:num w:numId="12" w16cid:durableId="11173371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784"/>
    <w:rsid w:val="00020784"/>
    <w:rsid w:val="00287B8A"/>
    <w:rsid w:val="002F693C"/>
    <w:rsid w:val="003E1569"/>
    <w:rsid w:val="004A13FE"/>
    <w:rsid w:val="004F48B6"/>
    <w:rsid w:val="004F56C0"/>
    <w:rsid w:val="005575F0"/>
    <w:rsid w:val="005B31F9"/>
    <w:rsid w:val="005E7AD9"/>
    <w:rsid w:val="005F75B4"/>
    <w:rsid w:val="006200EC"/>
    <w:rsid w:val="00680294"/>
    <w:rsid w:val="006D516C"/>
    <w:rsid w:val="0077587D"/>
    <w:rsid w:val="0079734C"/>
    <w:rsid w:val="007B3AC4"/>
    <w:rsid w:val="00827C52"/>
    <w:rsid w:val="00875824"/>
    <w:rsid w:val="00893C75"/>
    <w:rsid w:val="00A118EC"/>
    <w:rsid w:val="00B152C7"/>
    <w:rsid w:val="00B21354"/>
    <w:rsid w:val="00B91000"/>
    <w:rsid w:val="00C03BA0"/>
    <w:rsid w:val="00C23AA2"/>
    <w:rsid w:val="00D360E7"/>
    <w:rsid w:val="00DC3077"/>
    <w:rsid w:val="00DF08AE"/>
    <w:rsid w:val="00E10158"/>
    <w:rsid w:val="00E443C3"/>
    <w:rsid w:val="00E71104"/>
    <w:rsid w:val="00FB2C32"/>
    <w:rsid w:val="00FD2D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6AC045"/>
  <w15:chartTrackingRefBased/>
  <w15:docId w15:val="{0B0E8364-A6D5-FC4A-BE08-E1D4FF9A6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516C"/>
    <w:rPr>
      <w:rFonts w:cs="Times New Roman (Body CS)"/>
      <w:kern w:val="2"/>
      <w14:ligatures w14:val="standardContextual"/>
    </w:rPr>
  </w:style>
  <w:style w:type="paragraph" w:styleId="Heading1">
    <w:name w:val="heading 1"/>
    <w:basedOn w:val="Normal"/>
    <w:next w:val="Normal"/>
    <w:link w:val="Heading1Char"/>
    <w:uiPriority w:val="9"/>
    <w:qFormat/>
    <w:rsid w:val="000207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207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2078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078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2078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2078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2078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2078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2078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07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07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20784"/>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078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2078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2078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2078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2078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2078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207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07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078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078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20784"/>
    <w:pPr>
      <w:spacing w:before="160"/>
      <w:jc w:val="center"/>
    </w:pPr>
    <w:rPr>
      <w:i/>
      <w:iCs/>
      <w:color w:val="404040" w:themeColor="text1" w:themeTint="BF"/>
    </w:rPr>
  </w:style>
  <w:style w:type="character" w:customStyle="1" w:styleId="QuoteChar">
    <w:name w:val="Quote Char"/>
    <w:basedOn w:val="DefaultParagraphFont"/>
    <w:link w:val="Quote"/>
    <w:uiPriority w:val="29"/>
    <w:rsid w:val="00020784"/>
    <w:rPr>
      <w:i/>
      <w:iCs/>
      <w:color w:val="404040" w:themeColor="text1" w:themeTint="BF"/>
    </w:rPr>
  </w:style>
  <w:style w:type="paragraph" w:styleId="ListParagraph">
    <w:name w:val="List Paragraph"/>
    <w:basedOn w:val="Normal"/>
    <w:uiPriority w:val="34"/>
    <w:qFormat/>
    <w:rsid w:val="00020784"/>
    <w:pPr>
      <w:ind w:left="720"/>
      <w:contextualSpacing/>
    </w:pPr>
  </w:style>
  <w:style w:type="character" w:styleId="IntenseEmphasis">
    <w:name w:val="Intense Emphasis"/>
    <w:basedOn w:val="DefaultParagraphFont"/>
    <w:uiPriority w:val="21"/>
    <w:qFormat/>
    <w:rsid w:val="00020784"/>
    <w:rPr>
      <w:i/>
      <w:iCs/>
      <w:color w:val="0F4761" w:themeColor="accent1" w:themeShade="BF"/>
    </w:rPr>
  </w:style>
  <w:style w:type="paragraph" w:styleId="IntenseQuote">
    <w:name w:val="Intense Quote"/>
    <w:basedOn w:val="Normal"/>
    <w:next w:val="Normal"/>
    <w:link w:val="IntenseQuoteChar"/>
    <w:uiPriority w:val="30"/>
    <w:qFormat/>
    <w:rsid w:val="000207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0784"/>
    <w:rPr>
      <w:i/>
      <w:iCs/>
      <w:color w:val="0F4761" w:themeColor="accent1" w:themeShade="BF"/>
    </w:rPr>
  </w:style>
  <w:style w:type="character" w:styleId="IntenseReference">
    <w:name w:val="Intense Reference"/>
    <w:basedOn w:val="DefaultParagraphFont"/>
    <w:uiPriority w:val="32"/>
    <w:qFormat/>
    <w:rsid w:val="00020784"/>
    <w:rPr>
      <w:b/>
      <w:bCs/>
      <w:smallCaps/>
      <w:color w:val="0F4761" w:themeColor="accent1" w:themeShade="BF"/>
      <w:spacing w:val="5"/>
    </w:rPr>
  </w:style>
  <w:style w:type="table" w:styleId="PlainTable2">
    <w:name w:val="Plain Table 2"/>
    <w:basedOn w:val="TableNormal"/>
    <w:uiPriority w:val="42"/>
    <w:rsid w:val="006D516C"/>
    <w:pPr>
      <w:spacing w:after="0" w:line="240" w:lineRule="auto"/>
    </w:pPr>
    <w:rPr>
      <w:rFonts w:cs="Times New Roman (Body CS)"/>
      <w:kern w:val="2"/>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4F48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48B6"/>
    <w:rPr>
      <w:rFonts w:cs="Times New Roman (Body CS)"/>
      <w:kern w:val="2"/>
      <w14:ligatures w14:val="standardContextual"/>
    </w:rPr>
  </w:style>
  <w:style w:type="paragraph" w:styleId="Footer">
    <w:name w:val="footer"/>
    <w:basedOn w:val="Normal"/>
    <w:link w:val="FooterChar"/>
    <w:uiPriority w:val="99"/>
    <w:unhideWhenUsed/>
    <w:rsid w:val="004F48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48B6"/>
    <w:rPr>
      <w:rFonts w:cs="Times New Roman (Body CS)"/>
      <w:kern w:val="2"/>
      <w14:ligatures w14:val="standardContextual"/>
    </w:rPr>
  </w:style>
  <w:style w:type="character" w:styleId="PageNumber">
    <w:name w:val="page number"/>
    <w:basedOn w:val="DefaultParagraphFont"/>
    <w:uiPriority w:val="99"/>
    <w:semiHidden/>
    <w:unhideWhenUsed/>
    <w:rsid w:val="00B152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1322</Words>
  <Characters>7541</Characters>
  <Application>Microsoft Office Word</Application>
  <DocSecurity>0</DocSecurity>
  <Lines>62</Lines>
  <Paragraphs>17</Paragraphs>
  <ScaleCrop>false</ScaleCrop>
  <Company/>
  <LinksUpToDate>false</LinksUpToDate>
  <CharactersWithSpaces>8846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Mohammad Fazle Rabbi</dc:creator>
  <cp:keywords/>
  <dc:description/>
  <cp:lastModifiedBy>Dr. Mohammad Fazle Rabbi</cp:lastModifiedBy>
  <cp:revision>22</cp:revision>
  <cp:lastPrinted>2026-02-20T10:12:00Z</cp:lastPrinted>
  <dcterms:created xsi:type="dcterms:W3CDTF">2026-02-20T10:12:00Z</dcterms:created>
  <dcterms:modified xsi:type="dcterms:W3CDTF">2026-02-20T10:22:00Z</dcterms:modified>
</cp:coreProperties>
</file>